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F62AD" w14:textId="77777777" w:rsidR="000A39F8" w:rsidRDefault="000A39F8">
      <w:pPr>
        <w:pStyle w:val="BodyText"/>
        <w:spacing w:before="107"/>
        <w:rPr>
          <w:rFonts w:ascii="Times New Roman"/>
          <w:sz w:val="40"/>
        </w:rPr>
      </w:pPr>
    </w:p>
    <w:p w14:paraId="396F62AE" w14:textId="77777777" w:rsidR="000A39F8" w:rsidRDefault="008E70D6">
      <w:pPr>
        <w:spacing w:line="336" w:lineRule="auto"/>
        <w:ind w:left="2911" w:right="3236" w:firstLine="9"/>
        <w:jc w:val="center"/>
        <w:rPr>
          <w:rFonts w:ascii="Times New Roman"/>
          <w:b/>
          <w:sz w:val="40"/>
        </w:rPr>
      </w:pPr>
      <w:bookmarkStart w:id="0" w:name="MA_ESSA_State_Plan_-_Aug2024_rev.pdf"/>
      <w:bookmarkEnd w:id="0"/>
      <w:r>
        <w:rPr>
          <w:rFonts w:ascii="Times New Roman"/>
          <w:b/>
          <w:spacing w:val="-2"/>
          <w:sz w:val="40"/>
        </w:rPr>
        <w:t xml:space="preserve">Massachusetts </w:t>
      </w:r>
      <w:r>
        <w:rPr>
          <w:rFonts w:ascii="Times New Roman"/>
          <w:b/>
          <w:sz w:val="40"/>
        </w:rPr>
        <w:t>Consolidated</w:t>
      </w:r>
      <w:r>
        <w:rPr>
          <w:rFonts w:ascii="Times New Roman"/>
          <w:b/>
          <w:spacing w:val="-21"/>
          <w:sz w:val="40"/>
        </w:rPr>
        <w:t xml:space="preserve"> </w:t>
      </w:r>
      <w:r>
        <w:rPr>
          <w:rFonts w:ascii="Times New Roman"/>
          <w:b/>
          <w:sz w:val="40"/>
        </w:rPr>
        <w:t>State</w:t>
      </w:r>
      <w:r>
        <w:rPr>
          <w:rFonts w:ascii="Times New Roman"/>
          <w:b/>
          <w:spacing w:val="-17"/>
          <w:sz w:val="40"/>
        </w:rPr>
        <w:t xml:space="preserve"> </w:t>
      </w:r>
      <w:r>
        <w:rPr>
          <w:rFonts w:ascii="Times New Roman"/>
          <w:b/>
          <w:sz w:val="40"/>
        </w:rPr>
        <w:t>Plan</w:t>
      </w:r>
    </w:p>
    <w:p w14:paraId="396F62AF" w14:textId="2037F47D" w:rsidR="000A39F8" w:rsidRDefault="008E70D6">
      <w:pPr>
        <w:spacing w:line="336" w:lineRule="auto"/>
        <w:ind w:left="646" w:right="962"/>
        <w:jc w:val="center"/>
        <w:rPr>
          <w:rFonts w:ascii="Times New Roman"/>
          <w:b/>
          <w:sz w:val="40"/>
        </w:rPr>
      </w:pPr>
      <w:r>
        <w:rPr>
          <w:rFonts w:ascii="Times New Roman"/>
          <w:b/>
          <w:sz w:val="40"/>
        </w:rPr>
        <w:t>Under</w:t>
      </w:r>
      <w:r>
        <w:rPr>
          <w:rFonts w:ascii="Times New Roman"/>
          <w:b/>
          <w:spacing w:val="-10"/>
          <w:sz w:val="40"/>
        </w:rPr>
        <w:t xml:space="preserve"> </w:t>
      </w:r>
      <w:r>
        <w:rPr>
          <w:rFonts w:ascii="Times New Roman"/>
          <w:b/>
          <w:sz w:val="40"/>
        </w:rPr>
        <w:t>the</w:t>
      </w:r>
      <w:r>
        <w:rPr>
          <w:rFonts w:ascii="Times New Roman"/>
          <w:b/>
          <w:spacing w:val="-4"/>
          <w:sz w:val="40"/>
        </w:rPr>
        <w:t xml:space="preserve"> </w:t>
      </w:r>
      <w:r>
        <w:rPr>
          <w:rFonts w:ascii="Times New Roman"/>
          <w:b/>
          <w:sz w:val="40"/>
        </w:rPr>
        <w:t>Every</w:t>
      </w:r>
      <w:r>
        <w:rPr>
          <w:rFonts w:ascii="Times New Roman"/>
          <w:b/>
          <w:spacing w:val="-11"/>
          <w:sz w:val="40"/>
        </w:rPr>
        <w:t xml:space="preserve"> </w:t>
      </w:r>
      <w:r>
        <w:rPr>
          <w:rFonts w:ascii="Times New Roman"/>
          <w:b/>
          <w:sz w:val="40"/>
        </w:rPr>
        <w:t>Student</w:t>
      </w:r>
      <w:r>
        <w:rPr>
          <w:rFonts w:ascii="Times New Roman"/>
          <w:b/>
          <w:spacing w:val="-10"/>
          <w:sz w:val="40"/>
        </w:rPr>
        <w:t xml:space="preserve"> </w:t>
      </w:r>
      <w:r>
        <w:rPr>
          <w:rFonts w:ascii="Times New Roman"/>
          <w:b/>
          <w:sz w:val="40"/>
        </w:rPr>
        <w:t>Succeeds</w:t>
      </w:r>
      <w:r>
        <w:rPr>
          <w:rFonts w:ascii="Times New Roman"/>
          <w:b/>
          <w:spacing w:val="-6"/>
          <w:sz w:val="40"/>
        </w:rPr>
        <w:t xml:space="preserve"> </w:t>
      </w:r>
      <w:r>
        <w:rPr>
          <w:rFonts w:ascii="Times New Roman"/>
          <w:b/>
          <w:sz w:val="40"/>
        </w:rPr>
        <w:t xml:space="preserve">Act (ESSA) </w:t>
      </w:r>
      <w:r w:rsidR="00981191">
        <w:rPr>
          <w:rFonts w:ascii="Times New Roman"/>
          <w:b/>
          <w:sz w:val="40"/>
        </w:rPr>
        <w:t>October</w:t>
      </w:r>
      <w:r>
        <w:rPr>
          <w:rFonts w:ascii="Times New Roman"/>
          <w:b/>
          <w:sz w:val="40"/>
        </w:rPr>
        <w:t xml:space="preserve"> 2024</w:t>
      </w:r>
    </w:p>
    <w:p w14:paraId="396F62B0" w14:textId="77777777" w:rsidR="000A39F8" w:rsidRDefault="008E70D6">
      <w:pPr>
        <w:pStyle w:val="Heading3"/>
        <w:ind w:firstLine="0"/>
        <w:jc w:val="center"/>
      </w:pPr>
      <w:r>
        <w:t>Original</w:t>
      </w:r>
      <w:r>
        <w:rPr>
          <w:spacing w:val="-5"/>
        </w:rPr>
        <w:t xml:space="preserve"> </w:t>
      </w:r>
      <w:r>
        <w:t>Plan</w:t>
      </w:r>
      <w:r>
        <w:rPr>
          <w:spacing w:val="-2"/>
        </w:rPr>
        <w:t xml:space="preserve"> </w:t>
      </w:r>
      <w:r>
        <w:t>Approved</w:t>
      </w:r>
      <w:r>
        <w:rPr>
          <w:spacing w:val="-3"/>
        </w:rPr>
        <w:t xml:space="preserve"> </w:t>
      </w:r>
      <w:r>
        <w:t>September</w:t>
      </w:r>
      <w:r>
        <w:rPr>
          <w:spacing w:val="-2"/>
        </w:rPr>
        <w:t xml:space="preserve"> </w:t>
      </w:r>
      <w:r>
        <w:rPr>
          <w:spacing w:val="-4"/>
        </w:rPr>
        <w:t>2017</w:t>
      </w:r>
    </w:p>
    <w:p w14:paraId="396F62B1" w14:textId="77777777" w:rsidR="000A39F8" w:rsidRDefault="008E70D6">
      <w:pPr>
        <w:pStyle w:val="BodyText"/>
        <w:spacing w:before="4"/>
        <w:rPr>
          <w:rFonts w:ascii="Times New Roman"/>
          <w:sz w:val="15"/>
        </w:rPr>
      </w:pPr>
      <w:r>
        <w:rPr>
          <w:noProof/>
          <w:color w:val="2B579A"/>
          <w:shd w:val="clear" w:color="auto" w:fill="E6E6E6"/>
        </w:rPr>
        <w:drawing>
          <wp:anchor distT="0" distB="0" distL="0" distR="0" simplePos="0" relativeHeight="251658251" behindDoc="1" locked="0" layoutInCell="1" allowOverlap="1" wp14:anchorId="396F765D" wp14:editId="4605F0BF">
            <wp:simplePos x="0" y="0"/>
            <wp:positionH relativeFrom="page">
              <wp:posOffset>3047999</wp:posOffset>
            </wp:positionH>
            <wp:positionV relativeFrom="paragraph">
              <wp:posOffset>127814</wp:posOffset>
            </wp:positionV>
            <wp:extent cx="1463549" cy="1462087"/>
            <wp:effectExtent l="0" t="0" r="0" b="0"/>
            <wp:wrapTopAndBottom/>
            <wp:docPr id="1" name="Image 1" descr="US Department of Edu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S Department of Education logo"/>
                    <pic:cNvPicPr/>
                  </pic:nvPicPr>
                  <pic:blipFill>
                    <a:blip r:embed="rId7" cstate="print"/>
                    <a:stretch>
                      <a:fillRect/>
                    </a:stretch>
                  </pic:blipFill>
                  <pic:spPr>
                    <a:xfrm>
                      <a:off x="0" y="0"/>
                      <a:ext cx="1463549" cy="1462087"/>
                    </a:xfrm>
                    <a:prstGeom prst="rect">
                      <a:avLst/>
                    </a:prstGeom>
                  </pic:spPr>
                </pic:pic>
              </a:graphicData>
            </a:graphic>
          </wp:anchor>
        </w:drawing>
      </w:r>
    </w:p>
    <w:p w14:paraId="396F62B2" w14:textId="77777777" w:rsidR="000A39F8" w:rsidRDefault="000A39F8">
      <w:pPr>
        <w:pStyle w:val="BodyText"/>
        <w:rPr>
          <w:rFonts w:ascii="Times New Roman"/>
          <w:sz w:val="24"/>
        </w:rPr>
      </w:pPr>
    </w:p>
    <w:p w14:paraId="396F62B3" w14:textId="77777777" w:rsidR="000A39F8" w:rsidRDefault="000A39F8">
      <w:pPr>
        <w:pStyle w:val="BodyText"/>
        <w:rPr>
          <w:rFonts w:ascii="Times New Roman"/>
          <w:sz w:val="24"/>
        </w:rPr>
      </w:pPr>
    </w:p>
    <w:p w14:paraId="396F62B4" w14:textId="77777777" w:rsidR="000A39F8" w:rsidRDefault="000A39F8">
      <w:pPr>
        <w:pStyle w:val="BodyText"/>
        <w:rPr>
          <w:rFonts w:ascii="Times New Roman"/>
          <w:sz w:val="24"/>
        </w:rPr>
      </w:pPr>
    </w:p>
    <w:p w14:paraId="396F62B5" w14:textId="77777777" w:rsidR="000A39F8" w:rsidRDefault="000A39F8">
      <w:pPr>
        <w:pStyle w:val="BodyText"/>
        <w:rPr>
          <w:rFonts w:ascii="Times New Roman"/>
          <w:sz w:val="24"/>
        </w:rPr>
      </w:pPr>
    </w:p>
    <w:p w14:paraId="396F62B6" w14:textId="77777777" w:rsidR="000A39F8" w:rsidRDefault="000A39F8">
      <w:pPr>
        <w:pStyle w:val="BodyText"/>
        <w:spacing w:before="50"/>
        <w:rPr>
          <w:rFonts w:ascii="Times New Roman"/>
          <w:sz w:val="24"/>
        </w:rPr>
      </w:pPr>
    </w:p>
    <w:p w14:paraId="396F62B7" w14:textId="77777777" w:rsidR="000A39F8" w:rsidRDefault="008E70D6">
      <w:pPr>
        <w:pStyle w:val="Heading4"/>
        <w:spacing w:line="249" w:lineRule="exact"/>
        <w:ind w:left="0" w:right="324"/>
        <w:jc w:val="center"/>
        <w:rPr>
          <w:rFonts w:ascii="Times New Roman"/>
        </w:rPr>
      </w:pPr>
      <w:r>
        <w:rPr>
          <w:rFonts w:ascii="Times New Roman"/>
        </w:rPr>
        <w:t>U.S.</w:t>
      </w:r>
      <w:r>
        <w:rPr>
          <w:rFonts w:ascii="Times New Roman"/>
          <w:spacing w:val="-3"/>
        </w:rPr>
        <w:t xml:space="preserve"> </w:t>
      </w:r>
      <w:r>
        <w:rPr>
          <w:rFonts w:ascii="Times New Roman"/>
        </w:rPr>
        <w:t>Department</w:t>
      </w:r>
      <w:r>
        <w:rPr>
          <w:rFonts w:ascii="Times New Roman"/>
          <w:spacing w:val="-1"/>
        </w:rPr>
        <w:t xml:space="preserve"> </w:t>
      </w:r>
      <w:r>
        <w:rPr>
          <w:rFonts w:ascii="Times New Roman"/>
        </w:rPr>
        <w:t>of</w:t>
      </w:r>
      <w:r>
        <w:rPr>
          <w:rFonts w:ascii="Times New Roman"/>
          <w:spacing w:val="-1"/>
        </w:rPr>
        <w:t xml:space="preserve"> </w:t>
      </w:r>
      <w:r>
        <w:rPr>
          <w:rFonts w:ascii="Times New Roman"/>
          <w:spacing w:val="-2"/>
        </w:rPr>
        <w:t>Education</w:t>
      </w:r>
    </w:p>
    <w:p w14:paraId="396F62B8" w14:textId="77777777" w:rsidR="000A39F8" w:rsidRDefault="008E70D6">
      <w:pPr>
        <w:pStyle w:val="BodyText"/>
        <w:spacing w:line="245" w:lineRule="exact"/>
        <w:ind w:left="10" w:right="324"/>
        <w:jc w:val="center"/>
        <w:rPr>
          <w:rFonts w:ascii="Times New Roman"/>
        </w:rPr>
      </w:pPr>
      <w:r>
        <w:rPr>
          <w:rFonts w:ascii="Times New Roman"/>
        </w:rPr>
        <w:t>OMB</w:t>
      </w:r>
      <w:r>
        <w:rPr>
          <w:rFonts w:ascii="Times New Roman"/>
          <w:spacing w:val="-2"/>
        </w:rPr>
        <w:t xml:space="preserve"> </w:t>
      </w:r>
      <w:r>
        <w:rPr>
          <w:rFonts w:ascii="Times New Roman"/>
        </w:rPr>
        <w:t>Number: 1810-</w:t>
      </w:r>
      <w:r>
        <w:rPr>
          <w:rFonts w:ascii="Times New Roman"/>
          <w:spacing w:val="-4"/>
        </w:rPr>
        <w:t>0576</w:t>
      </w:r>
    </w:p>
    <w:p w14:paraId="396F62B9" w14:textId="77777777" w:rsidR="000A39F8" w:rsidRDefault="008E70D6">
      <w:pPr>
        <w:pStyle w:val="BodyText"/>
        <w:spacing w:line="249" w:lineRule="exact"/>
        <w:ind w:left="15" w:right="324"/>
        <w:jc w:val="center"/>
        <w:rPr>
          <w:rFonts w:ascii="Times New Roman"/>
        </w:rPr>
      </w:pPr>
      <w:r>
        <w:rPr>
          <w:rFonts w:ascii="Times New Roman"/>
        </w:rPr>
        <w:t>Expiration</w:t>
      </w:r>
      <w:r>
        <w:rPr>
          <w:rFonts w:ascii="Times New Roman"/>
          <w:spacing w:val="-1"/>
        </w:rPr>
        <w:t xml:space="preserve"> </w:t>
      </w:r>
      <w:r>
        <w:rPr>
          <w:rFonts w:ascii="Times New Roman"/>
        </w:rPr>
        <w:t>Date:</w:t>
      </w:r>
      <w:r>
        <w:rPr>
          <w:rFonts w:ascii="Times New Roman"/>
          <w:spacing w:val="-1"/>
        </w:rPr>
        <w:t xml:space="preserve"> </w:t>
      </w:r>
      <w:r>
        <w:rPr>
          <w:rFonts w:ascii="Times New Roman"/>
        </w:rPr>
        <w:t>November 30,</w:t>
      </w:r>
      <w:r>
        <w:rPr>
          <w:rFonts w:ascii="Times New Roman"/>
          <w:spacing w:val="-1"/>
        </w:rPr>
        <w:t xml:space="preserve"> </w:t>
      </w:r>
      <w:r>
        <w:rPr>
          <w:rFonts w:ascii="Times New Roman"/>
          <w:spacing w:val="-4"/>
        </w:rPr>
        <w:t>2019</w:t>
      </w:r>
    </w:p>
    <w:p w14:paraId="396F62BA" w14:textId="77777777" w:rsidR="000A39F8" w:rsidRDefault="000A39F8">
      <w:pPr>
        <w:spacing w:line="249" w:lineRule="exact"/>
        <w:jc w:val="center"/>
        <w:rPr>
          <w:rFonts w:ascii="Times New Roman"/>
        </w:rPr>
        <w:sectPr w:rsidR="000A39F8">
          <w:type w:val="continuous"/>
          <w:pgSz w:w="12240" w:h="15840"/>
          <w:pgMar w:top="1820" w:right="1020" w:bottom="280" w:left="980" w:header="720" w:footer="720" w:gutter="0"/>
          <w:cols w:space="720"/>
        </w:sectPr>
      </w:pPr>
    </w:p>
    <w:p w14:paraId="396F62BB" w14:textId="77777777" w:rsidR="000A39F8" w:rsidRPr="003A0247" w:rsidRDefault="008E70D6">
      <w:pPr>
        <w:pStyle w:val="Heading1"/>
        <w:spacing w:before="84"/>
        <w:rPr>
          <w:rFonts w:ascii="Cambria"/>
          <w:color w:val="1F497D" w:themeColor="text2"/>
        </w:rPr>
      </w:pPr>
      <w:bookmarkStart w:id="1" w:name="Contents"/>
      <w:bookmarkStart w:id="2" w:name="_bookmark0"/>
      <w:bookmarkEnd w:id="1"/>
      <w:bookmarkEnd w:id="2"/>
      <w:r w:rsidRPr="003A0247">
        <w:rPr>
          <w:rFonts w:ascii="Cambria"/>
          <w:color w:val="1F497D" w:themeColor="text2"/>
          <w:spacing w:val="-2"/>
        </w:rPr>
        <w:lastRenderedPageBreak/>
        <w:t>Contents</w:t>
      </w:r>
    </w:p>
    <w:p w14:paraId="396F62BC" w14:textId="77777777" w:rsidR="000A39F8" w:rsidRDefault="000A39F8">
      <w:pPr>
        <w:rPr>
          <w:rFonts w:ascii="Cambria"/>
        </w:rPr>
        <w:sectPr w:rsidR="000A39F8">
          <w:footerReference w:type="default" r:id="rId8"/>
          <w:pgSz w:w="12240" w:h="15840"/>
          <w:pgMar w:top="1360" w:right="1020" w:bottom="1871" w:left="980" w:header="0" w:footer="1297" w:gutter="0"/>
          <w:pgNumType w:start="2"/>
          <w:cols w:space="720"/>
        </w:sectPr>
      </w:pPr>
    </w:p>
    <w:sdt>
      <w:sdtPr>
        <w:rPr>
          <w:color w:val="2B579A"/>
          <w:shd w:val="clear" w:color="auto" w:fill="E6E6E6"/>
        </w:rPr>
        <w:id w:val="498469325"/>
        <w:docPartObj>
          <w:docPartGallery w:val="Table of Contents"/>
          <w:docPartUnique/>
        </w:docPartObj>
      </w:sdtPr>
      <w:sdtEndPr>
        <w:rPr>
          <w:color w:val="auto"/>
          <w:shd w:val="clear" w:color="auto" w:fill="auto"/>
        </w:rPr>
      </w:sdtEndPr>
      <w:sdtContent>
        <w:p w14:paraId="396F62BD" w14:textId="77777777" w:rsidR="000A39F8" w:rsidRDefault="008E70D6">
          <w:pPr>
            <w:pStyle w:val="TOC2"/>
            <w:tabs>
              <w:tab w:val="right" w:leader="dot" w:pos="9815"/>
            </w:tabs>
            <w:spacing w:before="49"/>
          </w:pPr>
          <w:hyperlink w:anchor="_bookmark0" w:history="1">
            <w:r>
              <w:rPr>
                <w:spacing w:val="-2"/>
              </w:rPr>
              <w:t>Contents</w:t>
            </w:r>
            <w:r>
              <w:tab/>
            </w:r>
            <w:r>
              <w:rPr>
                <w:spacing w:val="-10"/>
              </w:rPr>
              <w:t>2</w:t>
            </w:r>
          </w:hyperlink>
        </w:p>
        <w:p w14:paraId="396F62BE" w14:textId="77777777" w:rsidR="000A39F8" w:rsidRDefault="008E70D6">
          <w:pPr>
            <w:pStyle w:val="TOC1"/>
            <w:tabs>
              <w:tab w:val="right" w:leader="dot" w:pos="9815"/>
            </w:tabs>
            <w:spacing w:before="136"/>
          </w:pPr>
          <w:hyperlink w:anchor="_bookmark1" w:history="1">
            <w:r>
              <w:t>Consolidated</w:t>
            </w:r>
            <w:r>
              <w:rPr>
                <w:spacing w:val="-3"/>
              </w:rPr>
              <w:t xml:space="preserve"> </w:t>
            </w:r>
            <w:r>
              <w:t>State</w:t>
            </w:r>
            <w:r>
              <w:rPr>
                <w:spacing w:val="-2"/>
              </w:rPr>
              <w:t xml:space="preserve"> </w:t>
            </w:r>
            <w:r>
              <w:t>Plan</w:t>
            </w:r>
            <w:r>
              <w:rPr>
                <w:spacing w:val="-2"/>
              </w:rPr>
              <w:t xml:space="preserve"> Crosswalk</w:t>
            </w:r>
            <w:r>
              <w:tab/>
            </w:r>
            <w:r>
              <w:rPr>
                <w:spacing w:val="-10"/>
              </w:rPr>
              <w:t>4</w:t>
            </w:r>
          </w:hyperlink>
        </w:p>
        <w:p w14:paraId="396F62BF" w14:textId="77777777" w:rsidR="000A39F8" w:rsidRDefault="008E70D6">
          <w:pPr>
            <w:pStyle w:val="TOC1"/>
            <w:tabs>
              <w:tab w:val="right" w:leader="dot" w:pos="9815"/>
            </w:tabs>
            <w:spacing w:before="142"/>
          </w:pPr>
          <w:hyperlink w:anchor="_bookmark2" w:history="1">
            <w:r>
              <w:t>Introduction</w:t>
            </w:r>
            <w:r>
              <w:rPr>
                <w:spacing w:val="-4"/>
              </w:rPr>
              <w:t xml:space="preserve"> </w:t>
            </w:r>
            <w:r>
              <w:t>from</w:t>
            </w:r>
            <w:r>
              <w:rPr>
                <w:spacing w:val="-4"/>
              </w:rPr>
              <w:t xml:space="preserve"> </w:t>
            </w:r>
            <w:r>
              <w:t>U.S.</w:t>
            </w:r>
            <w:r>
              <w:rPr>
                <w:spacing w:val="-4"/>
              </w:rPr>
              <w:t xml:space="preserve"> </w:t>
            </w:r>
            <w:r>
              <w:t>Department</w:t>
            </w:r>
            <w:r>
              <w:rPr>
                <w:spacing w:val="-2"/>
              </w:rPr>
              <w:t xml:space="preserve"> </w:t>
            </w:r>
            <w:r>
              <w:t>of</w:t>
            </w:r>
            <w:r>
              <w:rPr>
                <w:spacing w:val="-5"/>
              </w:rPr>
              <w:t xml:space="preserve"> </w:t>
            </w:r>
            <w:r>
              <w:rPr>
                <w:spacing w:val="-2"/>
              </w:rPr>
              <w:t>Education</w:t>
            </w:r>
            <w:r>
              <w:tab/>
            </w:r>
            <w:r>
              <w:rPr>
                <w:spacing w:val="-10"/>
              </w:rPr>
              <w:t>8</w:t>
            </w:r>
          </w:hyperlink>
        </w:p>
        <w:p w14:paraId="396F62C0" w14:textId="77777777" w:rsidR="000A39F8" w:rsidRDefault="008E70D6">
          <w:pPr>
            <w:pStyle w:val="TOC2"/>
            <w:tabs>
              <w:tab w:val="right" w:leader="dot" w:pos="9815"/>
            </w:tabs>
          </w:pPr>
          <w:hyperlink w:anchor="_bookmark3" w:history="1">
            <w:r>
              <w:rPr>
                <w:spacing w:val="-2"/>
              </w:rPr>
              <w:t>Consultation</w:t>
            </w:r>
            <w:r>
              <w:tab/>
            </w:r>
            <w:r>
              <w:rPr>
                <w:spacing w:val="-10"/>
              </w:rPr>
              <w:t>8</w:t>
            </w:r>
          </w:hyperlink>
        </w:p>
        <w:p w14:paraId="396F62C1" w14:textId="77777777" w:rsidR="000A39F8" w:rsidRDefault="008E70D6">
          <w:pPr>
            <w:pStyle w:val="TOC2"/>
            <w:tabs>
              <w:tab w:val="right" w:leader="dot" w:pos="9815"/>
            </w:tabs>
            <w:spacing w:before="142"/>
          </w:pPr>
          <w:hyperlink w:anchor="_bookmark4" w:history="1">
            <w:r>
              <w:rPr>
                <w:spacing w:val="-2"/>
              </w:rPr>
              <w:t>Assurances</w:t>
            </w:r>
            <w:r>
              <w:tab/>
            </w:r>
            <w:r>
              <w:rPr>
                <w:spacing w:val="-10"/>
              </w:rPr>
              <w:t>8</w:t>
            </w:r>
          </w:hyperlink>
        </w:p>
        <w:p w14:paraId="396F62C2" w14:textId="77777777" w:rsidR="000A39F8" w:rsidRDefault="008E70D6">
          <w:pPr>
            <w:pStyle w:val="TOC1"/>
            <w:tabs>
              <w:tab w:val="right" w:leader="dot" w:pos="9809"/>
            </w:tabs>
          </w:pPr>
          <w:hyperlink w:anchor="_TOC_250000" w:history="1">
            <w:r>
              <w:t>Cover</w:t>
            </w:r>
            <w:r>
              <w:rPr>
                <w:spacing w:val="-3"/>
              </w:rPr>
              <w:t xml:space="preserve"> </w:t>
            </w:r>
            <w:r>
              <w:rPr>
                <w:spacing w:val="-4"/>
              </w:rPr>
              <w:t>Page</w:t>
            </w:r>
            <w:r>
              <w:tab/>
            </w:r>
            <w:r>
              <w:rPr>
                <w:spacing w:val="-5"/>
              </w:rPr>
              <w:t>10</w:t>
            </w:r>
          </w:hyperlink>
        </w:p>
        <w:p w14:paraId="396F62C3" w14:textId="77777777" w:rsidR="000A39F8" w:rsidRDefault="008E70D6">
          <w:pPr>
            <w:pStyle w:val="TOC1"/>
            <w:tabs>
              <w:tab w:val="right" w:leader="dot" w:pos="9809"/>
            </w:tabs>
            <w:spacing w:before="141"/>
          </w:pPr>
          <w:hyperlink w:anchor="_bookmark7" w:history="1">
            <w:r>
              <w:t>Cover</w:t>
            </w:r>
            <w:r>
              <w:rPr>
                <w:spacing w:val="-2"/>
              </w:rPr>
              <w:t xml:space="preserve"> </w:t>
            </w:r>
            <w:r>
              <w:t>Page</w:t>
            </w:r>
            <w:r>
              <w:rPr>
                <w:spacing w:val="2"/>
              </w:rPr>
              <w:t xml:space="preserve"> </w:t>
            </w:r>
            <w:r>
              <w:rPr>
                <w:spacing w:val="-2"/>
              </w:rPr>
              <w:t>(Original)</w:t>
            </w:r>
            <w:r>
              <w:tab/>
            </w:r>
            <w:r>
              <w:rPr>
                <w:spacing w:val="-5"/>
              </w:rPr>
              <w:t>11</w:t>
            </w:r>
          </w:hyperlink>
        </w:p>
        <w:p w14:paraId="396F62C4" w14:textId="77777777" w:rsidR="000A39F8" w:rsidRDefault="008E70D6">
          <w:pPr>
            <w:pStyle w:val="TOC1"/>
            <w:tabs>
              <w:tab w:val="right" w:leader="dot" w:pos="9809"/>
            </w:tabs>
            <w:spacing w:before="142"/>
          </w:pPr>
          <w:hyperlink w:anchor="_bookmark8" w:history="1">
            <w:r>
              <w:t>Programs</w:t>
            </w:r>
            <w:r>
              <w:rPr>
                <w:spacing w:val="-5"/>
              </w:rPr>
              <w:t xml:space="preserve"> </w:t>
            </w:r>
            <w:r>
              <w:t>Included</w:t>
            </w:r>
            <w:r>
              <w:rPr>
                <w:spacing w:val="-4"/>
              </w:rPr>
              <w:t xml:space="preserve"> </w:t>
            </w:r>
            <w:r>
              <w:t>in</w:t>
            </w:r>
            <w:r>
              <w:rPr>
                <w:spacing w:val="-4"/>
              </w:rPr>
              <w:t xml:space="preserve"> </w:t>
            </w:r>
            <w:r>
              <w:t>the</w:t>
            </w:r>
            <w:r>
              <w:rPr>
                <w:spacing w:val="-3"/>
              </w:rPr>
              <w:t xml:space="preserve"> </w:t>
            </w:r>
            <w:r>
              <w:t>Consolidated</w:t>
            </w:r>
            <w:r>
              <w:rPr>
                <w:spacing w:val="-4"/>
              </w:rPr>
              <w:t xml:space="preserve"> </w:t>
            </w:r>
            <w:r>
              <w:t>State</w:t>
            </w:r>
            <w:r>
              <w:rPr>
                <w:spacing w:val="-2"/>
              </w:rPr>
              <w:t xml:space="preserve"> </w:t>
            </w:r>
            <w:r>
              <w:rPr>
                <w:spacing w:val="-4"/>
              </w:rPr>
              <w:t>Plan</w:t>
            </w:r>
            <w:r>
              <w:tab/>
            </w:r>
            <w:r>
              <w:rPr>
                <w:spacing w:val="-5"/>
              </w:rPr>
              <w:t>12</w:t>
            </w:r>
          </w:hyperlink>
        </w:p>
        <w:p w14:paraId="396F62C5" w14:textId="77777777" w:rsidR="000A39F8" w:rsidRDefault="008E70D6">
          <w:pPr>
            <w:pStyle w:val="TOC1"/>
            <w:tabs>
              <w:tab w:val="right" w:leader="dot" w:pos="9809"/>
            </w:tabs>
            <w:spacing w:before="141"/>
          </w:pPr>
          <w:hyperlink w:anchor="_bookmark9" w:history="1">
            <w:r>
              <w:t>Alternative</w:t>
            </w:r>
            <w:r>
              <w:rPr>
                <w:spacing w:val="-6"/>
              </w:rPr>
              <w:t xml:space="preserve"> </w:t>
            </w:r>
            <w:r>
              <w:t>Template</w:t>
            </w:r>
            <w:r>
              <w:rPr>
                <w:spacing w:val="-5"/>
              </w:rPr>
              <w:t xml:space="preserve"> </w:t>
            </w:r>
            <w:r>
              <w:rPr>
                <w:spacing w:val="-2"/>
              </w:rPr>
              <w:t>Option</w:t>
            </w:r>
            <w:r>
              <w:tab/>
            </w:r>
            <w:r>
              <w:rPr>
                <w:spacing w:val="-5"/>
              </w:rPr>
              <w:t>12</w:t>
            </w:r>
          </w:hyperlink>
        </w:p>
        <w:p w14:paraId="396F62C6" w14:textId="77777777" w:rsidR="000A39F8" w:rsidRDefault="008E70D6">
          <w:pPr>
            <w:pStyle w:val="TOC1"/>
            <w:tabs>
              <w:tab w:val="right" w:leader="dot" w:pos="9809"/>
            </w:tabs>
          </w:pPr>
          <w:hyperlink w:anchor="_bookmark10" w:history="1">
            <w:r>
              <w:t>Massachusetts</w:t>
            </w:r>
            <w:r>
              <w:rPr>
                <w:spacing w:val="-3"/>
              </w:rPr>
              <w:t xml:space="preserve"> </w:t>
            </w:r>
            <w:r>
              <w:t>ESSA</w:t>
            </w:r>
            <w:r>
              <w:rPr>
                <w:spacing w:val="-3"/>
              </w:rPr>
              <w:t xml:space="preserve"> </w:t>
            </w:r>
            <w:r>
              <w:t>Plan:</w:t>
            </w:r>
            <w:r>
              <w:rPr>
                <w:spacing w:val="-1"/>
              </w:rPr>
              <w:t xml:space="preserve"> </w:t>
            </w:r>
            <w:r>
              <w:t xml:space="preserve">Executive </w:t>
            </w:r>
            <w:r>
              <w:rPr>
                <w:spacing w:val="-2"/>
              </w:rPr>
              <w:t>Summary</w:t>
            </w:r>
            <w:r>
              <w:tab/>
            </w:r>
            <w:r>
              <w:rPr>
                <w:spacing w:val="-5"/>
              </w:rPr>
              <w:t>14</w:t>
            </w:r>
          </w:hyperlink>
        </w:p>
        <w:p w14:paraId="396F62C7" w14:textId="77777777" w:rsidR="000A39F8" w:rsidRDefault="008E70D6">
          <w:pPr>
            <w:pStyle w:val="TOC2"/>
            <w:tabs>
              <w:tab w:val="right" w:leader="dot" w:pos="9809"/>
            </w:tabs>
          </w:pPr>
          <w:hyperlink w:anchor="_bookmark11" w:history="1">
            <w:r>
              <w:rPr>
                <w:spacing w:val="-2"/>
              </w:rPr>
              <w:t>Introduction</w:t>
            </w:r>
            <w:r>
              <w:tab/>
            </w:r>
            <w:r>
              <w:rPr>
                <w:spacing w:val="-5"/>
              </w:rPr>
              <w:t>14</w:t>
            </w:r>
          </w:hyperlink>
        </w:p>
        <w:p w14:paraId="396F62C8" w14:textId="77777777" w:rsidR="000A39F8" w:rsidRDefault="008E70D6">
          <w:pPr>
            <w:pStyle w:val="TOC2"/>
            <w:tabs>
              <w:tab w:val="right" w:leader="dot" w:pos="9809"/>
            </w:tabs>
            <w:spacing w:before="142"/>
          </w:pPr>
          <w:hyperlink w:anchor="_bookmark12" w:history="1">
            <w:r>
              <w:t>Our</w:t>
            </w:r>
            <w:r>
              <w:rPr>
                <w:spacing w:val="-4"/>
              </w:rPr>
              <w:t xml:space="preserve"> </w:t>
            </w:r>
            <w:r>
              <w:t>successes</w:t>
            </w:r>
            <w:r>
              <w:rPr>
                <w:spacing w:val="-2"/>
              </w:rPr>
              <w:t xml:space="preserve"> </w:t>
            </w:r>
            <w:r>
              <w:t>so</w:t>
            </w:r>
            <w:r>
              <w:rPr>
                <w:spacing w:val="-2"/>
              </w:rPr>
              <w:t xml:space="preserve"> </w:t>
            </w:r>
            <w:r>
              <w:t>far</w:t>
            </w:r>
            <w:r>
              <w:rPr>
                <w:spacing w:val="-3"/>
              </w:rPr>
              <w:t xml:space="preserve"> </w:t>
            </w:r>
            <w:r>
              <w:t>and</w:t>
            </w:r>
            <w:r>
              <w:rPr>
                <w:spacing w:val="-3"/>
              </w:rPr>
              <w:t xml:space="preserve"> </w:t>
            </w:r>
            <w:r>
              <w:t>the</w:t>
            </w:r>
            <w:r>
              <w:rPr>
                <w:spacing w:val="-1"/>
              </w:rPr>
              <w:t xml:space="preserve"> </w:t>
            </w:r>
            <w:r>
              <w:t>challenges</w:t>
            </w:r>
            <w:r>
              <w:rPr>
                <w:spacing w:val="-2"/>
              </w:rPr>
              <w:t xml:space="preserve"> </w:t>
            </w:r>
            <w:r>
              <w:t xml:space="preserve">that </w:t>
            </w:r>
            <w:r>
              <w:rPr>
                <w:spacing w:val="-2"/>
              </w:rPr>
              <w:t>remain</w:t>
            </w:r>
            <w:r>
              <w:tab/>
            </w:r>
            <w:r>
              <w:rPr>
                <w:spacing w:val="-5"/>
              </w:rPr>
              <w:t>15</w:t>
            </w:r>
          </w:hyperlink>
        </w:p>
        <w:p w14:paraId="396F62C9" w14:textId="77777777" w:rsidR="000A39F8" w:rsidRDefault="008E70D6">
          <w:pPr>
            <w:pStyle w:val="TOC2"/>
            <w:tabs>
              <w:tab w:val="right" w:leader="dot" w:pos="9809"/>
            </w:tabs>
          </w:pPr>
          <w:hyperlink w:anchor="_bookmark13" w:history="1">
            <w:r>
              <w:t>Our</w:t>
            </w:r>
            <w:r>
              <w:rPr>
                <w:spacing w:val="-4"/>
              </w:rPr>
              <w:t xml:space="preserve"> </w:t>
            </w:r>
            <w:r>
              <w:t>state</w:t>
            </w:r>
            <w:r>
              <w:rPr>
                <w:spacing w:val="-2"/>
              </w:rPr>
              <w:t xml:space="preserve"> </w:t>
            </w:r>
            <w:r>
              <w:t>strategies</w:t>
            </w:r>
            <w:r>
              <w:rPr>
                <w:spacing w:val="-4"/>
              </w:rPr>
              <w:t xml:space="preserve"> </w:t>
            </w:r>
            <w:r>
              <w:t>and</w:t>
            </w:r>
            <w:r>
              <w:rPr>
                <w:spacing w:val="-4"/>
              </w:rPr>
              <w:t xml:space="preserve"> </w:t>
            </w:r>
            <w:r>
              <w:t>connections</w:t>
            </w:r>
            <w:r>
              <w:rPr>
                <w:spacing w:val="-4"/>
              </w:rPr>
              <w:t xml:space="preserve"> </w:t>
            </w:r>
            <w:r>
              <w:t>to</w:t>
            </w:r>
            <w:r>
              <w:rPr>
                <w:spacing w:val="-2"/>
              </w:rPr>
              <w:t xml:space="preserve"> </w:t>
            </w:r>
            <w:r>
              <w:rPr>
                <w:spacing w:val="-4"/>
              </w:rPr>
              <w:t>ESSA</w:t>
            </w:r>
            <w:r>
              <w:tab/>
            </w:r>
            <w:r>
              <w:rPr>
                <w:spacing w:val="-5"/>
              </w:rPr>
              <w:t>17</w:t>
            </w:r>
          </w:hyperlink>
        </w:p>
        <w:p w14:paraId="396F62CA" w14:textId="77777777" w:rsidR="000A39F8" w:rsidRDefault="008E70D6">
          <w:pPr>
            <w:pStyle w:val="TOC2"/>
            <w:tabs>
              <w:tab w:val="right" w:leader="dot" w:pos="9809"/>
            </w:tabs>
            <w:spacing w:before="137"/>
          </w:pPr>
          <w:hyperlink w:anchor="_bookmark14" w:history="1">
            <w:r>
              <w:t>Success</w:t>
            </w:r>
            <w:r>
              <w:rPr>
                <w:spacing w:val="-4"/>
              </w:rPr>
              <w:t xml:space="preserve"> </w:t>
            </w:r>
            <w:r>
              <w:t>after</w:t>
            </w:r>
            <w:r>
              <w:rPr>
                <w:spacing w:val="-3"/>
              </w:rPr>
              <w:t xml:space="preserve"> </w:t>
            </w:r>
            <w:r>
              <w:t>high</w:t>
            </w:r>
            <w:r>
              <w:rPr>
                <w:spacing w:val="-2"/>
              </w:rPr>
              <w:t xml:space="preserve"> school</w:t>
            </w:r>
            <w:r>
              <w:tab/>
            </w:r>
            <w:r>
              <w:rPr>
                <w:spacing w:val="-5"/>
              </w:rPr>
              <w:t>22</w:t>
            </w:r>
          </w:hyperlink>
        </w:p>
        <w:p w14:paraId="396F62CB" w14:textId="77777777" w:rsidR="000A39F8" w:rsidRDefault="008E70D6">
          <w:pPr>
            <w:pStyle w:val="TOC2"/>
            <w:tabs>
              <w:tab w:val="right" w:leader="dot" w:pos="9809"/>
            </w:tabs>
            <w:spacing w:before="142"/>
          </w:pPr>
          <w:hyperlink w:anchor="_bookmark15" w:history="1">
            <w:r>
              <w:t>School</w:t>
            </w:r>
            <w:r>
              <w:rPr>
                <w:spacing w:val="-4"/>
              </w:rPr>
              <w:t xml:space="preserve"> </w:t>
            </w:r>
            <w:r>
              <w:t>and</w:t>
            </w:r>
            <w:r>
              <w:rPr>
                <w:spacing w:val="-4"/>
              </w:rPr>
              <w:t xml:space="preserve"> </w:t>
            </w:r>
            <w:r>
              <w:t>district</w:t>
            </w:r>
            <w:r>
              <w:rPr>
                <w:spacing w:val="-2"/>
              </w:rPr>
              <w:t xml:space="preserve"> accountability</w:t>
            </w:r>
            <w:r>
              <w:tab/>
            </w:r>
            <w:r>
              <w:rPr>
                <w:spacing w:val="-5"/>
              </w:rPr>
              <w:t>22</w:t>
            </w:r>
          </w:hyperlink>
        </w:p>
        <w:p w14:paraId="396F62CC" w14:textId="77777777" w:rsidR="000A39F8" w:rsidRDefault="008E70D6">
          <w:pPr>
            <w:pStyle w:val="TOC2"/>
            <w:tabs>
              <w:tab w:val="right" w:leader="dot" w:pos="9809"/>
            </w:tabs>
          </w:pPr>
          <w:hyperlink w:anchor="_bookmark16" w:history="1">
            <w:r>
              <w:t>Strategic</w:t>
            </w:r>
            <w:r>
              <w:rPr>
                <w:spacing w:val="-6"/>
              </w:rPr>
              <w:t xml:space="preserve"> </w:t>
            </w:r>
            <w:r>
              <w:t>resource</w:t>
            </w:r>
            <w:r>
              <w:rPr>
                <w:spacing w:val="-4"/>
              </w:rPr>
              <w:t xml:space="preserve"> </w:t>
            </w:r>
            <w:r>
              <w:rPr>
                <w:spacing w:val="-5"/>
              </w:rPr>
              <w:t>use</w:t>
            </w:r>
            <w:r>
              <w:tab/>
            </w:r>
            <w:r>
              <w:rPr>
                <w:spacing w:val="-5"/>
              </w:rPr>
              <w:t>25</w:t>
            </w:r>
          </w:hyperlink>
        </w:p>
        <w:p w14:paraId="396F62CD" w14:textId="77777777" w:rsidR="000A39F8" w:rsidRDefault="008E70D6">
          <w:pPr>
            <w:pStyle w:val="TOC2"/>
            <w:tabs>
              <w:tab w:val="right" w:leader="dot" w:pos="9809"/>
            </w:tabs>
          </w:pPr>
          <w:hyperlink w:anchor="_bookmark17" w:history="1">
            <w:r>
              <w:t>Ongoing</w:t>
            </w:r>
            <w:r>
              <w:rPr>
                <w:spacing w:val="-3"/>
              </w:rPr>
              <w:t xml:space="preserve"> </w:t>
            </w:r>
            <w:r>
              <w:t>review</w:t>
            </w:r>
            <w:r>
              <w:rPr>
                <w:spacing w:val="-6"/>
              </w:rPr>
              <w:t xml:space="preserve"> </w:t>
            </w:r>
            <w:r>
              <w:t>and</w:t>
            </w:r>
            <w:r>
              <w:rPr>
                <w:spacing w:val="-5"/>
              </w:rPr>
              <w:t xml:space="preserve"> </w:t>
            </w:r>
            <w:r>
              <w:rPr>
                <w:spacing w:val="-2"/>
              </w:rPr>
              <w:t>refinement</w:t>
            </w:r>
            <w:r>
              <w:tab/>
            </w:r>
            <w:r>
              <w:rPr>
                <w:spacing w:val="-5"/>
              </w:rPr>
              <w:t>25</w:t>
            </w:r>
          </w:hyperlink>
        </w:p>
        <w:p w14:paraId="396F62CE" w14:textId="77777777" w:rsidR="000A39F8" w:rsidRDefault="008E70D6">
          <w:pPr>
            <w:pStyle w:val="TOC1"/>
            <w:tabs>
              <w:tab w:val="right" w:leader="dot" w:pos="9809"/>
            </w:tabs>
            <w:spacing w:before="143"/>
          </w:pPr>
          <w:hyperlink w:anchor="_bookmark18" w:history="1">
            <w:r>
              <w:t>Long-term</w:t>
            </w:r>
            <w:r>
              <w:rPr>
                <w:spacing w:val="1"/>
              </w:rPr>
              <w:t xml:space="preserve"> </w:t>
            </w:r>
            <w:r>
              <w:rPr>
                <w:spacing w:val="-2"/>
              </w:rPr>
              <w:t>Goals</w:t>
            </w:r>
            <w:r>
              <w:tab/>
            </w:r>
            <w:r>
              <w:rPr>
                <w:spacing w:val="-5"/>
              </w:rPr>
              <w:t>27</w:t>
            </w:r>
          </w:hyperlink>
        </w:p>
        <w:p w14:paraId="396F62CF" w14:textId="77777777" w:rsidR="000A39F8" w:rsidRDefault="008E70D6">
          <w:pPr>
            <w:pStyle w:val="TOC1"/>
            <w:tabs>
              <w:tab w:val="right" w:leader="dot" w:pos="9809"/>
            </w:tabs>
            <w:spacing w:before="136"/>
          </w:pPr>
          <w:hyperlink w:anchor="_bookmark19" w:history="1">
            <w:r>
              <w:t>Section</w:t>
            </w:r>
            <w:r>
              <w:rPr>
                <w:spacing w:val="-6"/>
              </w:rPr>
              <w:t xml:space="preserve"> </w:t>
            </w:r>
            <w:r>
              <w:t>2:</w:t>
            </w:r>
            <w:r>
              <w:rPr>
                <w:spacing w:val="-4"/>
              </w:rPr>
              <w:t xml:space="preserve"> </w:t>
            </w:r>
            <w:r>
              <w:t>Consultation</w:t>
            </w:r>
            <w:r>
              <w:rPr>
                <w:spacing w:val="-5"/>
              </w:rPr>
              <w:t xml:space="preserve"> </w:t>
            </w:r>
            <w:r>
              <w:t>and</w:t>
            </w:r>
            <w:r>
              <w:rPr>
                <w:spacing w:val="-5"/>
              </w:rPr>
              <w:t xml:space="preserve"> </w:t>
            </w:r>
            <w:r>
              <w:t>Performance</w:t>
            </w:r>
            <w:r>
              <w:rPr>
                <w:spacing w:val="-4"/>
              </w:rPr>
              <w:t xml:space="preserve"> </w:t>
            </w:r>
            <w:r>
              <w:rPr>
                <w:spacing w:val="-2"/>
              </w:rPr>
              <w:t>Management</w:t>
            </w:r>
            <w:r>
              <w:tab/>
            </w:r>
            <w:r>
              <w:rPr>
                <w:spacing w:val="-5"/>
              </w:rPr>
              <w:t>35</w:t>
            </w:r>
          </w:hyperlink>
        </w:p>
        <w:p w14:paraId="396F62D0" w14:textId="77777777" w:rsidR="000A39F8" w:rsidRDefault="008E70D6">
          <w:pPr>
            <w:pStyle w:val="TOC2"/>
            <w:numPr>
              <w:ilvl w:val="1"/>
              <w:numId w:val="76"/>
            </w:numPr>
            <w:tabs>
              <w:tab w:val="left" w:pos="644"/>
              <w:tab w:val="right" w:leader="dot" w:pos="9809"/>
            </w:tabs>
            <w:ind w:left="644" w:hanging="324"/>
          </w:pPr>
          <w:hyperlink w:anchor="_bookmark20" w:history="1">
            <w:r>
              <w:rPr>
                <w:spacing w:val="-2"/>
              </w:rPr>
              <w:t>Consultation.</w:t>
            </w:r>
            <w:r>
              <w:tab/>
            </w:r>
            <w:r>
              <w:rPr>
                <w:spacing w:val="-5"/>
              </w:rPr>
              <w:t>35</w:t>
            </w:r>
          </w:hyperlink>
        </w:p>
        <w:p w14:paraId="396F62D1" w14:textId="77777777" w:rsidR="000A39F8" w:rsidRDefault="008E70D6">
          <w:pPr>
            <w:pStyle w:val="TOC2"/>
            <w:numPr>
              <w:ilvl w:val="1"/>
              <w:numId w:val="76"/>
            </w:numPr>
            <w:tabs>
              <w:tab w:val="left" w:pos="644"/>
              <w:tab w:val="right" w:leader="dot" w:pos="9809"/>
            </w:tabs>
            <w:spacing w:before="142"/>
            <w:ind w:left="644" w:hanging="324"/>
          </w:pPr>
          <w:hyperlink w:anchor="_bookmark21" w:history="1">
            <w:r>
              <w:t>System</w:t>
            </w:r>
            <w:r>
              <w:rPr>
                <w:spacing w:val="-1"/>
              </w:rPr>
              <w:t xml:space="preserve"> </w:t>
            </w:r>
            <w:r>
              <w:t>of</w:t>
            </w:r>
            <w:r>
              <w:rPr>
                <w:spacing w:val="-4"/>
              </w:rPr>
              <w:t xml:space="preserve"> </w:t>
            </w:r>
            <w:r>
              <w:t xml:space="preserve">Performance </w:t>
            </w:r>
            <w:r>
              <w:rPr>
                <w:spacing w:val="-2"/>
              </w:rPr>
              <w:t>Management</w:t>
            </w:r>
            <w:r>
              <w:tab/>
            </w:r>
            <w:r>
              <w:rPr>
                <w:spacing w:val="-5"/>
              </w:rPr>
              <w:t>38</w:t>
            </w:r>
          </w:hyperlink>
        </w:p>
        <w:p w14:paraId="396F62D2" w14:textId="77777777" w:rsidR="000A39F8" w:rsidRDefault="008E70D6">
          <w:pPr>
            <w:pStyle w:val="TOC1"/>
            <w:tabs>
              <w:tab w:val="right" w:leader="dot" w:pos="9809"/>
            </w:tabs>
            <w:spacing w:before="142"/>
          </w:pPr>
          <w:hyperlink w:anchor="_bookmark22" w:history="1">
            <w:r>
              <w:t>Section</w:t>
            </w:r>
            <w:r>
              <w:rPr>
                <w:spacing w:val="-4"/>
              </w:rPr>
              <w:t xml:space="preserve"> </w:t>
            </w:r>
            <w:r>
              <w:t>3:</w:t>
            </w:r>
            <w:r>
              <w:rPr>
                <w:spacing w:val="-3"/>
              </w:rPr>
              <w:t xml:space="preserve"> </w:t>
            </w:r>
            <w:r>
              <w:t>Academic</w:t>
            </w:r>
            <w:r>
              <w:rPr>
                <w:spacing w:val="-1"/>
              </w:rPr>
              <w:t xml:space="preserve"> </w:t>
            </w:r>
            <w:r>
              <w:rPr>
                <w:spacing w:val="-2"/>
              </w:rPr>
              <w:t>Assessments</w:t>
            </w:r>
            <w:r>
              <w:tab/>
            </w:r>
            <w:r>
              <w:rPr>
                <w:spacing w:val="-7"/>
              </w:rPr>
              <w:t>44</w:t>
            </w:r>
          </w:hyperlink>
        </w:p>
        <w:p w14:paraId="396F62D3" w14:textId="77777777" w:rsidR="000A39F8" w:rsidRDefault="008E70D6">
          <w:pPr>
            <w:pStyle w:val="TOC1"/>
            <w:tabs>
              <w:tab w:val="right" w:leader="dot" w:pos="9809"/>
            </w:tabs>
            <w:spacing w:before="136"/>
          </w:pPr>
          <w:hyperlink w:anchor="_bookmark23" w:history="1">
            <w:r>
              <w:t>Section</w:t>
            </w:r>
            <w:r>
              <w:rPr>
                <w:spacing w:val="-7"/>
              </w:rPr>
              <w:t xml:space="preserve"> </w:t>
            </w:r>
            <w:r>
              <w:t>4:</w:t>
            </w:r>
            <w:r>
              <w:rPr>
                <w:spacing w:val="-3"/>
              </w:rPr>
              <w:t xml:space="preserve"> </w:t>
            </w:r>
            <w:r>
              <w:t>Accountability,</w:t>
            </w:r>
            <w:r>
              <w:rPr>
                <w:spacing w:val="-3"/>
              </w:rPr>
              <w:t xml:space="preserve"> </w:t>
            </w:r>
            <w:r>
              <w:t>Support,</w:t>
            </w:r>
            <w:r>
              <w:rPr>
                <w:spacing w:val="-4"/>
              </w:rPr>
              <w:t xml:space="preserve"> </w:t>
            </w:r>
            <w:r>
              <w:t>and</w:t>
            </w:r>
            <w:r>
              <w:rPr>
                <w:spacing w:val="-5"/>
              </w:rPr>
              <w:t xml:space="preserve"> </w:t>
            </w:r>
            <w:r>
              <w:t>Improvement</w:t>
            </w:r>
            <w:r>
              <w:rPr>
                <w:spacing w:val="-2"/>
              </w:rPr>
              <w:t xml:space="preserve"> </w:t>
            </w:r>
            <w:r>
              <w:t xml:space="preserve">for </w:t>
            </w:r>
            <w:r>
              <w:rPr>
                <w:spacing w:val="-2"/>
              </w:rPr>
              <w:t>Schools</w:t>
            </w:r>
            <w:r>
              <w:tab/>
            </w:r>
            <w:r>
              <w:rPr>
                <w:spacing w:val="-5"/>
              </w:rPr>
              <w:t>47</w:t>
            </w:r>
          </w:hyperlink>
        </w:p>
        <w:p w14:paraId="396F62D4" w14:textId="77777777" w:rsidR="000A39F8" w:rsidRDefault="008E70D6">
          <w:pPr>
            <w:pStyle w:val="TOC2"/>
            <w:numPr>
              <w:ilvl w:val="1"/>
              <w:numId w:val="75"/>
            </w:numPr>
            <w:tabs>
              <w:tab w:val="left" w:pos="694"/>
              <w:tab w:val="right" w:leader="dot" w:pos="9809"/>
            </w:tabs>
            <w:spacing w:before="142"/>
            <w:ind w:left="694" w:hanging="374"/>
          </w:pPr>
          <w:hyperlink w:anchor="_bookmark24" w:history="1">
            <w:r>
              <w:t>Accountability</w:t>
            </w:r>
            <w:r>
              <w:rPr>
                <w:spacing w:val="-6"/>
              </w:rPr>
              <w:t xml:space="preserve"> </w:t>
            </w:r>
            <w:r>
              <w:rPr>
                <w:spacing w:val="-2"/>
              </w:rPr>
              <w:t>System.</w:t>
            </w:r>
            <w:r>
              <w:tab/>
            </w:r>
            <w:r>
              <w:rPr>
                <w:spacing w:val="-5"/>
              </w:rPr>
              <w:t>47</w:t>
            </w:r>
          </w:hyperlink>
        </w:p>
        <w:p w14:paraId="396F62D5" w14:textId="77777777" w:rsidR="000A39F8" w:rsidRDefault="008E70D6">
          <w:pPr>
            <w:pStyle w:val="TOC2"/>
            <w:numPr>
              <w:ilvl w:val="1"/>
              <w:numId w:val="75"/>
            </w:numPr>
            <w:tabs>
              <w:tab w:val="left" w:pos="694"/>
              <w:tab w:val="right" w:leader="dot" w:pos="9809"/>
            </w:tabs>
            <w:spacing w:before="142"/>
            <w:ind w:left="694" w:hanging="374"/>
          </w:pPr>
          <w:hyperlink w:anchor="_bookmark27" w:history="1">
            <w:r>
              <w:t>Identification</w:t>
            </w:r>
            <w:r>
              <w:rPr>
                <w:spacing w:val="-3"/>
              </w:rPr>
              <w:t xml:space="preserve"> </w:t>
            </w:r>
            <w:r>
              <w:t>of</w:t>
            </w:r>
            <w:r>
              <w:rPr>
                <w:spacing w:val="-4"/>
              </w:rPr>
              <w:t xml:space="preserve"> </w:t>
            </w:r>
            <w:r>
              <w:rPr>
                <w:spacing w:val="-2"/>
              </w:rPr>
              <w:t>Schools</w:t>
            </w:r>
            <w:r>
              <w:tab/>
            </w:r>
            <w:r>
              <w:rPr>
                <w:spacing w:val="-5"/>
              </w:rPr>
              <w:t>62</w:t>
            </w:r>
          </w:hyperlink>
        </w:p>
        <w:p w14:paraId="396F62D6" w14:textId="77777777" w:rsidR="000A39F8" w:rsidRDefault="008E70D6">
          <w:pPr>
            <w:pStyle w:val="TOC2"/>
            <w:numPr>
              <w:ilvl w:val="1"/>
              <w:numId w:val="75"/>
            </w:numPr>
            <w:tabs>
              <w:tab w:val="left" w:pos="694"/>
              <w:tab w:val="right" w:leader="dot" w:pos="9809"/>
            </w:tabs>
            <w:ind w:left="694" w:hanging="374"/>
          </w:pPr>
          <w:hyperlink w:anchor="_bookmark28" w:history="1">
            <w:r>
              <w:t>State</w:t>
            </w:r>
            <w:r>
              <w:rPr>
                <w:spacing w:val="-3"/>
              </w:rPr>
              <w:t xml:space="preserve"> </w:t>
            </w:r>
            <w:r>
              <w:t>Support</w:t>
            </w:r>
            <w:r>
              <w:rPr>
                <w:spacing w:val="-2"/>
              </w:rPr>
              <w:t xml:space="preserve"> </w:t>
            </w:r>
            <w:r>
              <w:t>and</w:t>
            </w:r>
            <w:r>
              <w:rPr>
                <w:spacing w:val="-5"/>
              </w:rPr>
              <w:t xml:space="preserve"> </w:t>
            </w:r>
            <w:r>
              <w:t>Improvement</w:t>
            </w:r>
            <w:r>
              <w:rPr>
                <w:spacing w:val="-2"/>
              </w:rPr>
              <w:t xml:space="preserve"> </w:t>
            </w:r>
            <w:r>
              <w:t>for</w:t>
            </w:r>
            <w:r>
              <w:rPr>
                <w:spacing w:val="-4"/>
              </w:rPr>
              <w:t xml:space="preserve"> </w:t>
            </w:r>
            <w:r>
              <w:t>Low-performing</w:t>
            </w:r>
            <w:r>
              <w:rPr>
                <w:spacing w:val="3"/>
              </w:rPr>
              <w:t xml:space="preserve"> </w:t>
            </w:r>
            <w:r>
              <w:rPr>
                <w:spacing w:val="-2"/>
              </w:rPr>
              <w:t>Schools</w:t>
            </w:r>
            <w:r>
              <w:tab/>
            </w:r>
            <w:r>
              <w:rPr>
                <w:spacing w:val="-5"/>
              </w:rPr>
              <w:t>63</w:t>
            </w:r>
          </w:hyperlink>
        </w:p>
        <w:p w14:paraId="396F62D7" w14:textId="77777777" w:rsidR="000A39F8" w:rsidRDefault="008E70D6">
          <w:pPr>
            <w:pStyle w:val="TOC1"/>
            <w:tabs>
              <w:tab w:val="right" w:leader="dot" w:pos="9809"/>
            </w:tabs>
          </w:pPr>
          <w:hyperlink w:anchor="_bookmark30" w:history="1">
            <w:r>
              <w:t>Section</w:t>
            </w:r>
            <w:r>
              <w:rPr>
                <w:spacing w:val="-4"/>
              </w:rPr>
              <w:t xml:space="preserve"> </w:t>
            </w:r>
            <w:r>
              <w:t>5:</w:t>
            </w:r>
            <w:r>
              <w:rPr>
                <w:spacing w:val="-3"/>
              </w:rPr>
              <w:t xml:space="preserve"> </w:t>
            </w:r>
            <w:r>
              <w:t>Supporting</w:t>
            </w:r>
            <w:r>
              <w:rPr>
                <w:spacing w:val="-2"/>
              </w:rPr>
              <w:t xml:space="preserve"> </w:t>
            </w:r>
            <w:r>
              <w:t>Excellent</w:t>
            </w:r>
            <w:r>
              <w:rPr>
                <w:spacing w:val="-2"/>
              </w:rPr>
              <w:t xml:space="preserve"> Educators</w:t>
            </w:r>
            <w:r>
              <w:tab/>
            </w:r>
            <w:r>
              <w:rPr>
                <w:spacing w:val="-5"/>
              </w:rPr>
              <w:t>68</w:t>
            </w:r>
          </w:hyperlink>
        </w:p>
        <w:p w14:paraId="396F62D8" w14:textId="77777777" w:rsidR="000A39F8" w:rsidRDefault="008E70D6">
          <w:pPr>
            <w:pStyle w:val="TOC2"/>
            <w:numPr>
              <w:ilvl w:val="1"/>
              <w:numId w:val="74"/>
            </w:numPr>
            <w:tabs>
              <w:tab w:val="left" w:pos="694"/>
              <w:tab w:val="right" w:leader="dot" w:pos="9809"/>
            </w:tabs>
            <w:ind w:left="694" w:hanging="374"/>
          </w:pPr>
          <w:hyperlink w:anchor="_bookmark31" w:history="1">
            <w:r>
              <w:t>Educator</w:t>
            </w:r>
            <w:r>
              <w:rPr>
                <w:spacing w:val="-7"/>
              </w:rPr>
              <w:t xml:space="preserve"> </w:t>
            </w:r>
            <w:r>
              <w:t>Development,</w:t>
            </w:r>
            <w:r>
              <w:rPr>
                <w:spacing w:val="-2"/>
              </w:rPr>
              <w:t xml:space="preserve"> </w:t>
            </w:r>
            <w:r>
              <w:t>Retention,</w:t>
            </w:r>
            <w:r>
              <w:rPr>
                <w:spacing w:val="-2"/>
              </w:rPr>
              <w:t xml:space="preserve"> </w:t>
            </w:r>
            <w:r>
              <w:t>and</w:t>
            </w:r>
            <w:r>
              <w:rPr>
                <w:spacing w:val="-3"/>
              </w:rPr>
              <w:t xml:space="preserve"> </w:t>
            </w:r>
            <w:r>
              <w:rPr>
                <w:spacing w:val="-2"/>
              </w:rPr>
              <w:t>Advancement</w:t>
            </w:r>
            <w:r>
              <w:tab/>
            </w:r>
            <w:r>
              <w:rPr>
                <w:spacing w:val="-5"/>
              </w:rPr>
              <w:t>68</w:t>
            </w:r>
          </w:hyperlink>
        </w:p>
        <w:p w14:paraId="396F62D9" w14:textId="77777777" w:rsidR="000A39F8" w:rsidRDefault="008E70D6">
          <w:pPr>
            <w:pStyle w:val="TOC2"/>
            <w:numPr>
              <w:ilvl w:val="1"/>
              <w:numId w:val="74"/>
            </w:numPr>
            <w:tabs>
              <w:tab w:val="left" w:pos="694"/>
              <w:tab w:val="right" w:leader="dot" w:pos="9809"/>
            </w:tabs>
            <w:spacing w:before="142"/>
            <w:ind w:left="694" w:hanging="374"/>
          </w:pPr>
          <w:hyperlink w:anchor="_bookmark32" w:history="1">
            <w:r>
              <w:t>Support</w:t>
            </w:r>
            <w:r>
              <w:rPr>
                <w:spacing w:val="-3"/>
              </w:rPr>
              <w:t xml:space="preserve"> </w:t>
            </w:r>
            <w:r>
              <w:t>for</w:t>
            </w:r>
            <w:r>
              <w:rPr>
                <w:spacing w:val="-5"/>
              </w:rPr>
              <w:t xml:space="preserve"> </w:t>
            </w:r>
            <w:r>
              <w:rPr>
                <w:spacing w:val="-2"/>
              </w:rPr>
              <w:t>Educators</w:t>
            </w:r>
            <w:r>
              <w:tab/>
            </w:r>
            <w:r>
              <w:rPr>
                <w:spacing w:val="-5"/>
              </w:rPr>
              <w:t>73</w:t>
            </w:r>
          </w:hyperlink>
        </w:p>
        <w:p w14:paraId="396F62DA" w14:textId="77777777" w:rsidR="000A39F8" w:rsidRDefault="008E70D6">
          <w:pPr>
            <w:pStyle w:val="TOC2"/>
            <w:numPr>
              <w:ilvl w:val="1"/>
              <w:numId w:val="74"/>
            </w:numPr>
            <w:tabs>
              <w:tab w:val="left" w:pos="694"/>
              <w:tab w:val="right" w:leader="dot" w:pos="9809"/>
            </w:tabs>
            <w:spacing w:after="20"/>
            <w:ind w:left="694" w:hanging="374"/>
          </w:pPr>
          <w:hyperlink w:anchor="_bookmark34" w:history="1">
            <w:r>
              <w:t>Educator</w:t>
            </w:r>
            <w:r>
              <w:rPr>
                <w:spacing w:val="-4"/>
              </w:rPr>
              <w:t xml:space="preserve"> </w:t>
            </w:r>
            <w:r>
              <w:rPr>
                <w:spacing w:val="-2"/>
              </w:rPr>
              <w:t>Equity.</w:t>
            </w:r>
            <w:r>
              <w:tab/>
            </w:r>
            <w:r>
              <w:rPr>
                <w:spacing w:val="-5"/>
              </w:rPr>
              <w:t>78</w:t>
            </w:r>
          </w:hyperlink>
        </w:p>
        <w:p w14:paraId="396F62DB" w14:textId="77777777" w:rsidR="000A39F8" w:rsidRDefault="008E70D6">
          <w:pPr>
            <w:pStyle w:val="TOC1"/>
            <w:tabs>
              <w:tab w:val="right" w:leader="dot" w:pos="9809"/>
            </w:tabs>
            <w:spacing w:before="81"/>
          </w:pPr>
          <w:hyperlink w:anchor="_bookmark47" w:history="1">
            <w:r>
              <w:t>Section</w:t>
            </w:r>
            <w:r>
              <w:rPr>
                <w:spacing w:val="-6"/>
              </w:rPr>
              <w:t xml:space="preserve"> </w:t>
            </w:r>
            <w:r>
              <w:t>6:</w:t>
            </w:r>
            <w:r>
              <w:rPr>
                <w:spacing w:val="-4"/>
              </w:rPr>
              <w:t xml:space="preserve"> </w:t>
            </w:r>
            <w:r>
              <w:t>Supporting</w:t>
            </w:r>
            <w:r>
              <w:rPr>
                <w:spacing w:val="-3"/>
              </w:rPr>
              <w:t xml:space="preserve"> </w:t>
            </w:r>
            <w:r>
              <w:t>All</w:t>
            </w:r>
            <w:r>
              <w:rPr>
                <w:spacing w:val="-5"/>
              </w:rPr>
              <w:t xml:space="preserve"> </w:t>
            </w:r>
            <w:r>
              <w:rPr>
                <w:spacing w:val="-2"/>
              </w:rPr>
              <w:t>Students</w:t>
            </w:r>
            <w:r>
              <w:tab/>
            </w:r>
            <w:r>
              <w:rPr>
                <w:spacing w:val="-7"/>
              </w:rPr>
              <w:t>88</w:t>
            </w:r>
          </w:hyperlink>
        </w:p>
        <w:p w14:paraId="396F62DC" w14:textId="77777777" w:rsidR="000A39F8" w:rsidRDefault="008E70D6">
          <w:pPr>
            <w:pStyle w:val="TOC2"/>
            <w:numPr>
              <w:ilvl w:val="1"/>
              <w:numId w:val="73"/>
            </w:numPr>
            <w:tabs>
              <w:tab w:val="left" w:pos="694"/>
              <w:tab w:val="right" w:leader="dot" w:pos="9809"/>
            </w:tabs>
            <w:ind w:left="694" w:hanging="374"/>
          </w:pPr>
          <w:hyperlink w:anchor="_bookmark48" w:history="1">
            <w:r>
              <w:t>Well-Rounded</w:t>
            </w:r>
            <w:r>
              <w:rPr>
                <w:spacing w:val="-5"/>
              </w:rPr>
              <w:t xml:space="preserve"> </w:t>
            </w:r>
            <w:r>
              <w:t>and</w:t>
            </w:r>
            <w:r>
              <w:rPr>
                <w:spacing w:val="-6"/>
              </w:rPr>
              <w:t xml:space="preserve"> </w:t>
            </w:r>
            <w:r>
              <w:t>Supportive</w:t>
            </w:r>
            <w:r>
              <w:rPr>
                <w:spacing w:val="-3"/>
              </w:rPr>
              <w:t xml:space="preserve"> </w:t>
            </w:r>
            <w:r>
              <w:t>Education</w:t>
            </w:r>
            <w:r>
              <w:rPr>
                <w:spacing w:val="-5"/>
              </w:rPr>
              <w:t xml:space="preserve"> </w:t>
            </w:r>
            <w:r>
              <w:t>for</w:t>
            </w:r>
            <w:r>
              <w:rPr>
                <w:spacing w:val="-5"/>
              </w:rPr>
              <w:t xml:space="preserve"> </w:t>
            </w:r>
            <w:r>
              <w:rPr>
                <w:spacing w:val="-2"/>
              </w:rPr>
              <w:t>Students</w:t>
            </w:r>
            <w:r>
              <w:tab/>
            </w:r>
            <w:r>
              <w:rPr>
                <w:spacing w:val="-5"/>
              </w:rPr>
              <w:t>88</w:t>
            </w:r>
          </w:hyperlink>
        </w:p>
        <w:p w14:paraId="396F62DD" w14:textId="77777777" w:rsidR="000A39F8" w:rsidRDefault="008E70D6">
          <w:pPr>
            <w:pStyle w:val="TOC2"/>
            <w:numPr>
              <w:ilvl w:val="1"/>
              <w:numId w:val="73"/>
            </w:numPr>
            <w:tabs>
              <w:tab w:val="left" w:pos="694"/>
              <w:tab w:val="right" w:leader="dot" w:pos="9809"/>
            </w:tabs>
            <w:spacing w:before="142"/>
            <w:ind w:left="694" w:hanging="374"/>
          </w:pPr>
          <w:hyperlink w:anchor="_bookmark49" w:history="1">
            <w:r>
              <w:t>Program-Specific</w:t>
            </w:r>
            <w:r>
              <w:rPr>
                <w:spacing w:val="-5"/>
              </w:rPr>
              <w:t xml:space="preserve"> </w:t>
            </w:r>
            <w:r>
              <w:rPr>
                <w:spacing w:val="-2"/>
              </w:rPr>
              <w:t>Requirements</w:t>
            </w:r>
            <w:r>
              <w:tab/>
            </w:r>
            <w:r>
              <w:rPr>
                <w:spacing w:val="-5"/>
              </w:rPr>
              <w:t>98</w:t>
            </w:r>
          </w:hyperlink>
        </w:p>
        <w:p w14:paraId="396F62DE" w14:textId="77777777" w:rsidR="000A39F8" w:rsidRDefault="008E70D6">
          <w:pPr>
            <w:pStyle w:val="TOC1"/>
            <w:tabs>
              <w:tab w:val="right" w:leader="dot" w:pos="9809"/>
            </w:tabs>
          </w:pPr>
          <w:hyperlink w:anchor="_bookmark51" w:history="1">
            <w:r>
              <w:t>APPENDIX</w:t>
            </w:r>
            <w:r>
              <w:rPr>
                <w:spacing w:val="-3"/>
              </w:rPr>
              <w:t xml:space="preserve"> </w:t>
            </w:r>
            <w:r>
              <w:t>TABLE</w:t>
            </w:r>
            <w:r>
              <w:rPr>
                <w:spacing w:val="-1"/>
              </w:rPr>
              <w:t xml:space="preserve"> </w:t>
            </w:r>
            <w:r>
              <w:t>OF</w:t>
            </w:r>
            <w:r>
              <w:rPr>
                <w:spacing w:val="-4"/>
              </w:rPr>
              <w:t xml:space="preserve"> </w:t>
            </w:r>
            <w:r>
              <w:rPr>
                <w:spacing w:val="-2"/>
              </w:rPr>
              <w:t>CONTENTS</w:t>
            </w:r>
            <w:r>
              <w:tab/>
            </w:r>
            <w:r>
              <w:rPr>
                <w:spacing w:val="-5"/>
              </w:rPr>
              <w:t>140</w:t>
            </w:r>
          </w:hyperlink>
        </w:p>
        <w:p w14:paraId="396F62DF" w14:textId="77777777" w:rsidR="000A39F8" w:rsidRDefault="008E70D6">
          <w:pPr>
            <w:pStyle w:val="TOC1"/>
            <w:tabs>
              <w:tab w:val="right" w:leader="dot" w:pos="9809"/>
            </w:tabs>
            <w:spacing w:before="141"/>
          </w:pPr>
          <w:hyperlink w:anchor="_bookmark52" w:history="1">
            <w:r>
              <w:t>APPENDIX</w:t>
            </w:r>
            <w:r>
              <w:rPr>
                <w:spacing w:val="-4"/>
              </w:rPr>
              <w:t xml:space="preserve"> </w:t>
            </w:r>
            <w:r>
              <w:t>A:</w:t>
            </w:r>
            <w:r>
              <w:rPr>
                <w:spacing w:val="-3"/>
              </w:rPr>
              <w:t xml:space="preserve"> </w:t>
            </w:r>
            <w:r>
              <w:t>Measurements</w:t>
            </w:r>
            <w:r>
              <w:rPr>
                <w:spacing w:val="-5"/>
              </w:rPr>
              <w:t xml:space="preserve"> </w:t>
            </w:r>
            <w:r>
              <w:t>of</w:t>
            </w:r>
            <w:r>
              <w:rPr>
                <w:spacing w:val="-6"/>
              </w:rPr>
              <w:t xml:space="preserve"> </w:t>
            </w:r>
            <w:r>
              <w:t>Interim</w:t>
            </w:r>
            <w:r>
              <w:rPr>
                <w:spacing w:val="-4"/>
              </w:rPr>
              <w:t xml:space="preserve"> </w:t>
            </w:r>
            <w:r>
              <w:rPr>
                <w:spacing w:val="-2"/>
              </w:rPr>
              <w:t>Progress</w:t>
            </w:r>
            <w:r>
              <w:tab/>
            </w:r>
            <w:r>
              <w:rPr>
                <w:spacing w:val="-5"/>
              </w:rPr>
              <w:t>141</w:t>
            </w:r>
          </w:hyperlink>
        </w:p>
        <w:p w14:paraId="396F62E0" w14:textId="77777777" w:rsidR="000A39F8" w:rsidRDefault="008E70D6">
          <w:pPr>
            <w:pStyle w:val="TOC1"/>
            <w:tabs>
              <w:tab w:val="right" w:leader="dot" w:pos="9809"/>
            </w:tabs>
            <w:spacing w:before="141"/>
          </w:pPr>
          <w:hyperlink w:anchor="_bookmark53" w:history="1">
            <w:r>
              <w:t>APPENDIX</w:t>
            </w:r>
            <w:r>
              <w:rPr>
                <w:spacing w:val="-3"/>
              </w:rPr>
              <w:t xml:space="preserve"> </w:t>
            </w:r>
            <w:r>
              <w:t>B:</w:t>
            </w:r>
            <w:r>
              <w:rPr>
                <w:spacing w:val="-2"/>
              </w:rPr>
              <w:t xml:space="preserve"> </w:t>
            </w:r>
            <w:r>
              <w:t>Educator</w:t>
            </w:r>
            <w:r>
              <w:rPr>
                <w:spacing w:val="-4"/>
              </w:rPr>
              <w:t xml:space="preserve"> </w:t>
            </w:r>
            <w:r>
              <w:t>Equity</w:t>
            </w:r>
            <w:r>
              <w:rPr>
                <w:spacing w:val="-7"/>
              </w:rPr>
              <w:t xml:space="preserve"> </w:t>
            </w:r>
            <w:r>
              <w:t>Difference</w:t>
            </w:r>
            <w:r>
              <w:rPr>
                <w:spacing w:val="-3"/>
              </w:rPr>
              <w:t xml:space="preserve"> </w:t>
            </w:r>
            <w:r>
              <w:t>in</w:t>
            </w:r>
            <w:r>
              <w:rPr>
                <w:spacing w:val="-4"/>
              </w:rPr>
              <w:t xml:space="preserve"> </w:t>
            </w:r>
            <w:r>
              <w:rPr>
                <w:spacing w:val="-2"/>
              </w:rPr>
              <w:t>Rates</w:t>
            </w:r>
            <w:r>
              <w:tab/>
            </w:r>
            <w:r>
              <w:rPr>
                <w:spacing w:val="-5"/>
              </w:rPr>
              <w:t>145</w:t>
            </w:r>
          </w:hyperlink>
        </w:p>
        <w:p w14:paraId="396F62E1" w14:textId="77777777" w:rsidR="000A39F8" w:rsidRDefault="008E70D6">
          <w:pPr>
            <w:pStyle w:val="TOC1"/>
            <w:tabs>
              <w:tab w:val="right" w:leader="dot" w:pos="9809"/>
            </w:tabs>
            <w:spacing w:before="142"/>
          </w:pPr>
          <w:hyperlink w:anchor="_bookmark54" w:history="1">
            <w:r>
              <w:t>APPENDIX</w:t>
            </w:r>
            <w:r>
              <w:rPr>
                <w:spacing w:val="-3"/>
              </w:rPr>
              <w:t xml:space="preserve"> </w:t>
            </w:r>
            <w:r>
              <w:t>C1:</w:t>
            </w:r>
            <w:r>
              <w:rPr>
                <w:spacing w:val="-3"/>
              </w:rPr>
              <w:t xml:space="preserve"> </w:t>
            </w:r>
            <w:r>
              <w:t>Stakeholder</w:t>
            </w:r>
            <w:r>
              <w:rPr>
                <w:spacing w:val="-4"/>
              </w:rPr>
              <w:t xml:space="preserve"> </w:t>
            </w:r>
            <w:r>
              <w:t>Engagement</w:t>
            </w:r>
            <w:r>
              <w:rPr>
                <w:spacing w:val="-2"/>
              </w:rPr>
              <w:t xml:space="preserve"> Summary</w:t>
            </w:r>
            <w:r>
              <w:tab/>
            </w:r>
            <w:r>
              <w:rPr>
                <w:spacing w:val="-5"/>
              </w:rPr>
              <w:t>150</w:t>
            </w:r>
          </w:hyperlink>
        </w:p>
        <w:p w14:paraId="396F62E2" w14:textId="77777777" w:rsidR="000A39F8" w:rsidRDefault="008E70D6">
          <w:pPr>
            <w:pStyle w:val="TOC1"/>
            <w:tabs>
              <w:tab w:val="right" w:leader="dot" w:pos="9809"/>
            </w:tabs>
          </w:pPr>
          <w:hyperlink w:anchor="_bookmark55" w:history="1">
            <w:r>
              <w:t>APPENDIX</w:t>
            </w:r>
            <w:r>
              <w:rPr>
                <w:spacing w:val="-3"/>
              </w:rPr>
              <w:t xml:space="preserve"> </w:t>
            </w:r>
            <w:r>
              <w:t>C2:</w:t>
            </w:r>
            <w:r>
              <w:rPr>
                <w:spacing w:val="-3"/>
              </w:rPr>
              <w:t xml:space="preserve"> </w:t>
            </w:r>
            <w:r>
              <w:t>Stakeholder</w:t>
            </w:r>
            <w:r>
              <w:rPr>
                <w:spacing w:val="-4"/>
              </w:rPr>
              <w:t xml:space="preserve"> </w:t>
            </w:r>
            <w:r>
              <w:t>Engagement</w:t>
            </w:r>
            <w:r>
              <w:rPr>
                <w:spacing w:val="-2"/>
              </w:rPr>
              <w:t xml:space="preserve"> Summary</w:t>
            </w:r>
            <w:r>
              <w:tab/>
            </w:r>
            <w:r>
              <w:rPr>
                <w:spacing w:val="-5"/>
              </w:rPr>
              <w:t>155</w:t>
            </w:r>
          </w:hyperlink>
        </w:p>
        <w:p w14:paraId="396F62E3" w14:textId="77777777" w:rsidR="000A39F8" w:rsidRDefault="008E70D6">
          <w:pPr>
            <w:pStyle w:val="TOC1"/>
            <w:tabs>
              <w:tab w:val="right" w:leader="dot" w:pos="9809"/>
            </w:tabs>
            <w:spacing w:before="141"/>
          </w:pPr>
          <w:hyperlink w:anchor="_bookmark57" w:history="1">
            <w:r>
              <w:t>APPENDIX</w:t>
            </w:r>
            <w:r>
              <w:rPr>
                <w:spacing w:val="-4"/>
              </w:rPr>
              <w:t xml:space="preserve"> </w:t>
            </w:r>
            <w:r>
              <w:t>D:</w:t>
            </w:r>
            <w:r>
              <w:rPr>
                <w:spacing w:val="-2"/>
              </w:rPr>
              <w:t xml:space="preserve"> </w:t>
            </w:r>
            <w:r>
              <w:t>Statement</w:t>
            </w:r>
            <w:r>
              <w:rPr>
                <w:spacing w:val="-2"/>
              </w:rPr>
              <w:t xml:space="preserve"> </w:t>
            </w:r>
            <w:r>
              <w:t>and</w:t>
            </w:r>
            <w:r>
              <w:rPr>
                <w:spacing w:val="-4"/>
              </w:rPr>
              <w:t xml:space="preserve"> </w:t>
            </w:r>
            <w:r>
              <w:t>Assurances</w:t>
            </w:r>
            <w:r>
              <w:rPr>
                <w:spacing w:val="-3"/>
              </w:rPr>
              <w:t xml:space="preserve"> </w:t>
            </w:r>
            <w:r>
              <w:t>Related</w:t>
            </w:r>
            <w:r>
              <w:rPr>
                <w:spacing w:val="-2"/>
              </w:rPr>
              <w:t xml:space="preserve"> </w:t>
            </w:r>
            <w:r>
              <w:t>to</w:t>
            </w:r>
            <w:r>
              <w:rPr>
                <w:spacing w:val="-3"/>
              </w:rPr>
              <w:t xml:space="preserve"> </w:t>
            </w:r>
            <w:r>
              <w:t>Section</w:t>
            </w:r>
            <w:r>
              <w:rPr>
                <w:spacing w:val="-3"/>
              </w:rPr>
              <w:t xml:space="preserve"> </w:t>
            </w:r>
            <w:r>
              <w:t>427</w:t>
            </w:r>
            <w:r>
              <w:rPr>
                <w:spacing w:val="-4"/>
              </w:rPr>
              <w:t xml:space="preserve"> </w:t>
            </w:r>
            <w:r>
              <w:t>of</w:t>
            </w:r>
            <w:r>
              <w:rPr>
                <w:spacing w:val="-4"/>
              </w:rPr>
              <w:t xml:space="preserve"> GEPA</w:t>
            </w:r>
            <w:r>
              <w:tab/>
            </w:r>
            <w:r>
              <w:rPr>
                <w:spacing w:val="-5"/>
              </w:rPr>
              <w:t>160</w:t>
            </w:r>
          </w:hyperlink>
        </w:p>
        <w:p w14:paraId="396F62E4" w14:textId="77777777" w:rsidR="000A39F8" w:rsidRDefault="008E70D6">
          <w:pPr>
            <w:pStyle w:val="TOC1"/>
            <w:tabs>
              <w:tab w:val="right" w:leader="dot" w:pos="9809"/>
            </w:tabs>
            <w:spacing w:before="142"/>
          </w:pPr>
          <w:hyperlink w:anchor="_bookmark58" w:history="1">
            <w:r>
              <w:t>Section</w:t>
            </w:r>
            <w:r>
              <w:rPr>
                <w:spacing w:val="-4"/>
              </w:rPr>
              <w:t xml:space="preserve"> </w:t>
            </w:r>
            <w:r>
              <w:t>427</w:t>
            </w:r>
            <w:r>
              <w:rPr>
                <w:spacing w:val="-4"/>
              </w:rPr>
              <w:t xml:space="preserve"> </w:t>
            </w:r>
            <w:r>
              <w:t>of</w:t>
            </w:r>
            <w:r>
              <w:rPr>
                <w:spacing w:val="-5"/>
              </w:rPr>
              <w:t xml:space="preserve"> </w:t>
            </w:r>
            <w:r>
              <w:t>GEPA:</w:t>
            </w:r>
            <w:r>
              <w:rPr>
                <w:spacing w:val="-2"/>
              </w:rPr>
              <w:t xml:space="preserve"> </w:t>
            </w:r>
            <w:r>
              <w:t>Assurance</w:t>
            </w:r>
            <w:r>
              <w:rPr>
                <w:spacing w:val="-2"/>
              </w:rPr>
              <w:t xml:space="preserve"> Statement</w:t>
            </w:r>
            <w:r>
              <w:tab/>
            </w:r>
            <w:r>
              <w:rPr>
                <w:spacing w:val="-5"/>
              </w:rPr>
              <w:t>162</w:t>
            </w:r>
          </w:hyperlink>
        </w:p>
      </w:sdtContent>
    </w:sdt>
    <w:p w14:paraId="396F62E5" w14:textId="77777777" w:rsidR="000A39F8" w:rsidRDefault="000A39F8">
      <w:pPr>
        <w:sectPr w:rsidR="000A39F8">
          <w:type w:val="continuous"/>
          <w:pgSz w:w="12240" w:h="15840"/>
          <w:pgMar w:top="1360" w:right="1020" w:bottom="1871" w:left="980" w:header="0" w:footer="1297" w:gutter="0"/>
          <w:cols w:space="720"/>
        </w:sectPr>
      </w:pPr>
    </w:p>
    <w:p w14:paraId="396F62E6" w14:textId="77777777" w:rsidR="000A39F8" w:rsidRDefault="008E70D6">
      <w:pPr>
        <w:pStyle w:val="Heading1"/>
      </w:pPr>
      <w:bookmarkStart w:id="3" w:name="Consolidated_State_Plan_Crosswalk"/>
      <w:bookmarkStart w:id="4" w:name="_bookmark1"/>
      <w:bookmarkEnd w:id="3"/>
      <w:bookmarkEnd w:id="4"/>
      <w:r>
        <w:rPr>
          <w:color w:val="365F91"/>
        </w:rPr>
        <w:lastRenderedPageBreak/>
        <w:t>Consolidated</w:t>
      </w:r>
      <w:r>
        <w:rPr>
          <w:color w:val="365F91"/>
          <w:spacing w:val="-2"/>
        </w:rPr>
        <w:t xml:space="preserve"> </w:t>
      </w:r>
      <w:r>
        <w:rPr>
          <w:color w:val="365F91"/>
        </w:rPr>
        <w:t>State</w:t>
      </w:r>
      <w:r>
        <w:rPr>
          <w:color w:val="365F91"/>
          <w:spacing w:val="-1"/>
        </w:rPr>
        <w:t xml:space="preserve"> </w:t>
      </w:r>
      <w:r>
        <w:rPr>
          <w:color w:val="365F91"/>
        </w:rPr>
        <w:t>Plan</w:t>
      </w:r>
      <w:r>
        <w:rPr>
          <w:color w:val="365F91"/>
          <w:spacing w:val="-1"/>
        </w:rPr>
        <w:t xml:space="preserve"> </w:t>
      </w:r>
      <w:r>
        <w:rPr>
          <w:color w:val="365F91"/>
          <w:spacing w:val="-2"/>
        </w:rPr>
        <w:t>Crosswalk</w:t>
      </w:r>
    </w:p>
    <w:p w14:paraId="396F62E7" w14:textId="77777777" w:rsidR="000A39F8" w:rsidRDefault="008E70D6">
      <w:pPr>
        <w:pStyle w:val="BodyText"/>
        <w:spacing w:before="45" w:line="278" w:lineRule="auto"/>
        <w:ind w:left="100" w:right="480"/>
      </w:pPr>
      <w:r>
        <w:t xml:space="preserve">The table below provides a crosswalk between the original plan template released by the U.S. Department of Education in November 2016 and the revised plan template released in March 2017. </w:t>
      </w:r>
      <w:r>
        <w:rPr>
          <w:b/>
        </w:rPr>
        <w:t>The Massachusetts plan</w:t>
      </w:r>
      <w:r>
        <w:rPr>
          <w:b/>
          <w:spacing w:val="-7"/>
        </w:rPr>
        <w:t xml:space="preserve"> </w:t>
      </w:r>
      <w:r>
        <w:rPr>
          <w:b/>
        </w:rPr>
        <w:t>uses</w:t>
      </w:r>
      <w:r>
        <w:rPr>
          <w:b/>
          <w:spacing w:val="-2"/>
        </w:rPr>
        <w:t xml:space="preserve"> </w:t>
      </w:r>
      <w:r>
        <w:rPr>
          <w:b/>
        </w:rPr>
        <w:t>the</w:t>
      </w:r>
      <w:r>
        <w:rPr>
          <w:b/>
          <w:spacing w:val="-4"/>
        </w:rPr>
        <w:t xml:space="preserve"> </w:t>
      </w:r>
      <w:r>
        <w:rPr>
          <w:b/>
        </w:rPr>
        <w:t>original</w:t>
      </w:r>
      <w:r>
        <w:rPr>
          <w:b/>
          <w:spacing w:val="-3"/>
        </w:rPr>
        <w:t xml:space="preserve"> </w:t>
      </w:r>
      <w:r>
        <w:rPr>
          <w:b/>
        </w:rPr>
        <w:t>template</w:t>
      </w:r>
      <w:r>
        <w:t>,</w:t>
      </w:r>
      <w:r>
        <w:rPr>
          <w:spacing w:val="-3"/>
        </w:rPr>
        <w:t xml:space="preserve"> </w:t>
      </w:r>
      <w:r>
        <w:t>modified</w:t>
      </w:r>
      <w:r>
        <w:rPr>
          <w:spacing w:val="-4"/>
        </w:rPr>
        <w:t xml:space="preserve"> </w:t>
      </w:r>
      <w:r>
        <w:t>to</w:t>
      </w:r>
      <w:r>
        <w:rPr>
          <w:spacing w:val="-4"/>
        </w:rPr>
        <w:t xml:space="preserve"> </w:t>
      </w:r>
      <w:r>
        <w:t>include</w:t>
      </w:r>
      <w:r>
        <w:rPr>
          <w:spacing w:val="-3"/>
        </w:rPr>
        <w:t xml:space="preserve"> </w:t>
      </w:r>
      <w:r>
        <w:t>requirements</w:t>
      </w:r>
      <w:r>
        <w:rPr>
          <w:spacing w:val="-5"/>
        </w:rPr>
        <w:t xml:space="preserve"> </w:t>
      </w:r>
      <w:r>
        <w:t>that</w:t>
      </w:r>
      <w:r>
        <w:rPr>
          <w:spacing w:val="-2"/>
        </w:rPr>
        <w:t xml:space="preserve"> </w:t>
      </w:r>
      <w:r>
        <w:t>were</w:t>
      </w:r>
      <w:r>
        <w:rPr>
          <w:spacing w:val="-3"/>
        </w:rPr>
        <w:t xml:space="preserve"> </w:t>
      </w:r>
      <w:r>
        <w:t>added</w:t>
      </w:r>
      <w:r>
        <w:rPr>
          <w:spacing w:val="-4"/>
        </w:rPr>
        <w:t xml:space="preserve"> </w:t>
      </w:r>
      <w:r>
        <w:t>to</w:t>
      </w:r>
      <w:r>
        <w:rPr>
          <w:spacing w:val="-4"/>
        </w:rPr>
        <w:t xml:space="preserve"> </w:t>
      </w:r>
      <w:r>
        <w:t>the</w:t>
      </w:r>
      <w:r>
        <w:rPr>
          <w:spacing w:val="-3"/>
        </w:rPr>
        <w:t xml:space="preserve"> </w:t>
      </w:r>
      <w:r>
        <w:t>revised</w:t>
      </w:r>
      <w:r>
        <w:rPr>
          <w:spacing w:val="-4"/>
        </w:rPr>
        <w:t xml:space="preserve"> </w:t>
      </w:r>
      <w:r>
        <w:t>template.</w:t>
      </w:r>
    </w:p>
    <w:p w14:paraId="396F62E8" w14:textId="77777777" w:rsidR="000A39F8" w:rsidRDefault="000A39F8">
      <w:pPr>
        <w:pStyle w:val="BodyText"/>
        <w:rPr>
          <w:sz w:val="16"/>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41"/>
        <w:gridCol w:w="2221"/>
        <w:gridCol w:w="1120"/>
        <w:gridCol w:w="1120"/>
        <w:gridCol w:w="1180"/>
      </w:tblGrid>
      <w:tr w:rsidR="000A39F8" w14:paraId="396F62EE" w14:textId="77777777">
        <w:trPr>
          <w:trHeight w:val="1175"/>
        </w:trPr>
        <w:tc>
          <w:tcPr>
            <w:tcW w:w="2841" w:type="dxa"/>
            <w:shd w:val="clear" w:color="auto" w:fill="BEBEBE"/>
          </w:tcPr>
          <w:p w14:paraId="396F62E9" w14:textId="77777777" w:rsidR="000A39F8" w:rsidRDefault="008E70D6">
            <w:pPr>
              <w:pStyle w:val="TableParagraph"/>
              <w:ind w:left="110"/>
              <w:rPr>
                <w:b/>
                <w:sz w:val="20"/>
              </w:rPr>
            </w:pPr>
            <w:r>
              <w:rPr>
                <w:b/>
                <w:sz w:val="20"/>
              </w:rPr>
              <w:t>State</w:t>
            </w:r>
            <w:r>
              <w:rPr>
                <w:b/>
                <w:spacing w:val="-12"/>
                <w:sz w:val="20"/>
              </w:rPr>
              <w:t xml:space="preserve"> </w:t>
            </w:r>
            <w:r>
              <w:rPr>
                <w:b/>
                <w:sz w:val="20"/>
              </w:rPr>
              <w:t>Plan</w:t>
            </w:r>
            <w:r>
              <w:rPr>
                <w:b/>
                <w:spacing w:val="-11"/>
                <w:sz w:val="20"/>
              </w:rPr>
              <w:t xml:space="preserve"> </w:t>
            </w:r>
            <w:r>
              <w:rPr>
                <w:b/>
                <w:sz w:val="20"/>
              </w:rPr>
              <w:t>Requirements</w:t>
            </w:r>
            <w:r>
              <w:rPr>
                <w:b/>
                <w:spacing w:val="-11"/>
                <w:sz w:val="20"/>
              </w:rPr>
              <w:t xml:space="preserve"> </w:t>
            </w:r>
            <w:r>
              <w:rPr>
                <w:b/>
                <w:sz w:val="20"/>
              </w:rPr>
              <w:t xml:space="preserve">by </w:t>
            </w:r>
            <w:r>
              <w:rPr>
                <w:b/>
                <w:spacing w:val="-2"/>
                <w:sz w:val="20"/>
              </w:rPr>
              <w:t>Program</w:t>
            </w:r>
          </w:p>
        </w:tc>
        <w:tc>
          <w:tcPr>
            <w:tcW w:w="2221" w:type="dxa"/>
            <w:shd w:val="clear" w:color="auto" w:fill="BEBEBE"/>
          </w:tcPr>
          <w:p w14:paraId="396F62EA" w14:textId="77777777" w:rsidR="000A39F8" w:rsidRDefault="008E70D6">
            <w:pPr>
              <w:pStyle w:val="TableParagraph"/>
              <w:ind w:left="110" w:right="144"/>
              <w:rPr>
                <w:b/>
                <w:sz w:val="20"/>
              </w:rPr>
            </w:pPr>
            <w:r>
              <w:rPr>
                <w:b/>
                <w:sz w:val="20"/>
              </w:rPr>
              <w:t>Statutory</w:t>
            </w:r>
            <w:r>
              <w:rPr>
                <w:b/>
                <w:spacing w:val="-5"/>
                <w:sz w:val="20"/>
              </w:rPr>
              <w:t xml:space="preserve"> </w:t>
            </w:r>
            <w:r>
              <w:rPr>
                <w:b/>
                <w:sz w:val="20"/>
              </w:rPr>
              <w:t xml:space="preserve">and </w:t>
            </w:r>
            <w:r>
              <w:rPr>
                <w:b/>
                <w:spacing w:val="-2"/>
                <w:sz w:val="20"/>
              </w:rPr>
              <w:t>Regulatory Requirements</w:t>
            </w:r>
          </w:p>
        </w:tc>
        <w:tc>
          <w:tcPr>
            <w:tcW w:w="1120" w:type="dxa"/>
            <w:shd w:val="clear" w:color="auto" w:fill="BEBEBE"/>
          </w:tcPr>
          <w:p w14:paraId="396F62EB" w14:textId="77777777" w:rsidR="000A39F8" w:rsidRDefault="008E70D6">
            <w:pPr>
              <w:pStyle w:val="TableParagraph"/>
              <w:ind w:left="160" w:right="148" w:firstLine="2"/>
              <w:jc w:val="center"/>
              <w:rPr>
                <w:b/>
                <w:sz w:val="20"/>
              </w:rPr>
            </w:pPr>
            <w:r>
              <w:rPr>
                <w:b/>
                <w:spacing w:val="-2"/>
                <w:sz w:val="20"/>
              </w:rPr>
              <w:t xml:space="preserve">Item(s) </w:t>
            </w:r>
            <w:r>
              <w:rPr>
                <w:b/>
                <w:spacing w:val="-4"/>
                <w:sz w:val="20"/>
              </w:rPr>
              <w:t xml:space="preserve">from </w:t>
            </w:r>
            <w:r>
              <w:rPr>
                <w:b/>
                <w:spacing w:val="-2"/>
                <w:sz w:val="20"/>
              </w:rPr>
              <w:t>Revised Template</w:t>
            </w:r>
          </w:p>
        </w:tc>
        <w:tc>
          <w:tcPr>
            <w:tcW w:w="1120" w:type="dxa"/>
            <w:shd w:val="clear" w:color="auto" w:fill="BEBEBE"/>
          </w:tcPr>
          <w:p w14:paraId="396F62EC" w14:textId="77777777" w:rsidR="000A39F8" w:rsidRDefault="008E70D6">
            <w:pPr>
              <w:pStyle w:val="TableParagraph"/>
              <w:ind w:left="160" w:right="148" w:firstLine="2"/>
              <w:jc w:val="center"/>
              <w:rPr>
                <w:b/>
                <w:sz w:val="20"/>
              </w:rPr>
            </w:pPr>
            <w:r>
              <w:rPr>
                <w:b/>
                <w:spacing w:val="-2"/>
                <w:sz w:val="20"/>
              </w:rPr>
              <w:t xml:space="preserve">Item(s) </w:t>
            </w:r>
            <w:r>
              <w:rPr>
                <w:b/>
                <w:spacing w:val="-4"/>
                <w:sz w:val="20"/>
              </w:rPr>
              <w:t xml:space="preserve">from </w:t>
            </w:r>
            <w:r>
              <w:rPr>
                <w:b/>
                <w:spacing w:val="-2"/>
                <w:sz w:val="20"/>
              </w:rPr>
              <w:t>Original Template</w:t>
            </w:r>
          </w:p>
        </w:tc>
        <w:tc>
          <w:tcPr>
            <w:tcW w:w="1180" w:type="dxa"/>
            <w:shd w:val="clear" w:color="auto" w:fill="BEBEBE"/>
          </w:tcPr>
          <w:p w14:paraId="396F62ED" w14:textId="77777777" w:rsidR="000A39F8" w:rsidRDefault="008E70D6">
            <w:pPr>
              <w:pStyle w:val="TableParagraph"/>
              <w:spacing w:before="119"/>
              <w:ind w:left="135" w:right="134" w:firstLine="140"/>
              <w:rPr>
                <w:b/>
                <w:sz w:val="20"/>
              </w:rPr>
            </w:pPr>
            <w:r>
              <w:rPr>
                <w:b/>
                <w:spacing w:val="-2"/>
                <w:sz w:val="20"/>
              </w:rPr>
              <w:t xml:space="preserve">Page(s) </w:t>
            </w:r>
            <w:r>
              <w:rPr>
                <w:b/>
                <w:sz w:val="20"/>
              </w:rPr>
              <w:t>within</w:t>
            </w:r>
            <w:r>
              <w:rPr>
                <w:b/>
                <w:spacing w:val="-12"/>
                <w:sz w:val="20"/>
              </w:rPr>
              <w:t xml:space="preserve"> </w:t>
            </w:r>
            <w:r>
              <w:rPr>
                <w:b/>
                <w:sz w:val="20"/>
              </w:rPr>
              <w:t xml:space="preserve">this </w:t>
            </w:r>
            <w:r>
              <w:rPr>
                <w:b/>
                <w:spacing w:val="-2"/>
                <w:sz w:val="20"/>
              </w:rPr>
              <w:t>document</w:t>
            </w:r>
          </w:p>
        </w:tc>
      </w:tr>
      <w:tr w:rsidR="000A39F8" w14:paraId="396F62F4" w14:textId="77777777">
        <w:trPr>
          <w:trHeight w:val="1175"/>
        </w:trPr>
        <w:tc>
          <w:tcPr>
            <w:tcW w:w="2841" w:type="dxa"/>
            <w:shd w:val="clear" w:color="auto" w:fill="D9D9D9"/>
          </w:tcPr>
          <w:p w14:paraId="396F62EF" w14:textId="77777777" w:rsidR="000A39F8" w:rsidRDefault="008E70D6">
            <w:pPr>
              <w:pStyle w:val="TableParagraph"/>
              <w:ind w:left="110"/>
              <w:rPr>
                <w:b/>
                <w:sz w:val="20"/>
              </w:rPr>
            </w:pPr>
            <w:r>
              <w:rPr>
                <w:b/>
                <w:sz w:val="20"/>
              </w:rPr>
              <w:t>Title</w:t>
            </w:r>
            <w:r>
              <w:rPr>
                <w:b/>
                <w:spacing w:val="-8"/>
                <w:sz w:val="20"/>
              </w:rPr>
              <w:t xml:space="preserve"> </w:t>
            </w:r>
            <w:r>
              <w:rPr>
                <w:b/>
                <w:sz w:val="20"/>
              </w:rPr>
              <w:t>I,</w:t>
            </w:r>
            <w:r>
              <w:rPr>
                <w:b/>
                <w:spacing w:val="-9"/>
                <w:sz w:val="20"/>
              </w:rPr>
              <w:t xml:space="preserve"> </w:t>
            </w:r>
            <w:r>
              <w:rPr>
                <w:b/>
                <w:sz w:val="20"/>
              </w:rPr>
              <w:t>Part</w:t>
            </w:r>
            <w:r>
              <w:rPr>
                <w:b/>
                <w:spacing w:val="-7"/>
                <w:sz w:val="20"/>
              </w:rPr>
              <w:t xml:space="preserve"> </w:t>
            </w:r>
            <w:r>
              <w:rPr>
                <w:b/>
                <w:sz w:val="20"/>
              </w:rPr>
              <w:t>A:</w:t>
            </w:r>
            <w:r>
              <w:rPr>
                <w:b/>
                <w:spacing w:val="-7"/>
                <w:sz w:val="20"/>
              </w:rPr>
              <w:t xml:space="preserve"> </w:t>
            </w:r>
            <w:r>
              <w:rPr>
                <w:b/>
                <w:sz w:val="20"/>
              </w:rPr>
              <w:t>Improving</w:t>
            </w:r>
            <w:r>
              <w:rPr>
                <w:b/>
                <w:spacing w:val="-8"/>
                <w:sz w:val="20"/>
              </w:rPr>
              <w:t xml:space="preserve"> </w:t>
            </w:r>
            <w:r>
              <w:rPr>
                <w:b/>
                <w:sz w:val="20"/>
              </w:rPr>
              <w:t>Basic Programs Operated by Local Educational Agencies (LEAs)</w:t>
            </w:r>
          </w:p>
        </w:tc>
        <w:tc>
          <w:tcPr>
            <w:tcW w:w="2221" w:type="dxa"/>
            <w:shd w:val="clear" w:color="auto" w:fill="D9D9D9"/>
          </w:tcPr>
          <w:p w14:paraId="396F62F0" w14:textId="77777777" w:rsidR="000A39F8" w:rsidRDefault="008E70D6">
            <w:pPr>
              <w:pStyle w:val="TableParagraph"/>
              <w:ind w:left="110" w:right="144"/>
              <w:rPr>
                <w:b/>
                <w:sz w:val="20"/>
              </w:rPr>
            </w:pPr>
            <w:r>
              <w:rPr>
                <w:b/>
                <w:sz w:val="20"/>
              </w:rPr>
              <w:t>Citation to ESEA, as amended</w:t>
            </w:r>
            <w:r>
              <w:rPr>
                <w:b/>
                <w:spacing w:val="-12"/>
                <w:sz w:val="20"/>
              </w:rPr>
              <w:t xml:space="preserve"> </w:t>
            </w:r>
            <w:r>
              <w:rPr>
                <w:b/>
                <w:sz w:val="20"/>
              </w:rPr>
              <w:t>by</w:t>
            </w:r>
            <w:r>
              <w:rPr>
                <w:b/>
                <w:spacing w:val="-11"/>
                <w:sz w:val="20"/>
              </w:rPr>
              <w:t xml:space="preserve"> </w:t>
            </w:r>
            <w:r>
              <w:rPr>
                <w:b/>
                <w:sz w:val="20"/>
              </w:rPr>
              <w:t>the</w:t>
            </w:r>
            <w:r>
              <w:rPr>
                <w:b/>
                <w:spacing w:val="-11"/>
                <w:sz w:val="20"/>
              </w:rPr>
              <w:t xml:space="preserve"> </w:t>
            </w:r>
            <w:r>
              <w:rPr>
                <w:b/>
                <w:sz w:val="20"/>
              </w:rPr>
              <w:t xml:space="preserve">ESSA, and Part 200 </w:t>
            </w:r>
            <w:r>
              <w:rPr>
                <w:b/>
                <w:spacing w:val="-2"/>
                <w:sz w:val="20"/>
              </w:rPr>
              <w:t>regulations</w:t>
            </w:r>
          </w:p>
        </w:tc>
        <w:tc>
          <w:tcPr>
            <w:tcW w:w="1120" w:type="dxa"/>
            <w:shd w:val="clear" w:color="auto" w:fill="D9D9D9"/>
          </w:tcPr>
          <w:p w14:paraId="396F62F1" w14:textId="77777777" w:rsidR="000A39F8" w:rsidRDefault="000A39F8">
            <w:pPr>
              <w:pStyle w:val="TableParagraph"/>
              <w:rPr>
                <w:rFonts w:ascii="Times New Roman"/>
                <w:sz w:val="20"/>
              </w:rPr>
            </w:pPr>
          </w:p>
        </w:tc>
        <w:tc>
          <w:tcPr>
            <w:tcW w:w="1120" w:type="dxa"/>
            <w:shd w:val="clear" w:color="auto" w:fill="D9D9D9"/>
          </w:tcPr>
          <w:p w14:paraId="396F62F2" w14:textId="77777777" w:rsidR="000A39F8" w:rsidRDefault="000A39F8">
            <w:pPr>
              <w:pStyle w:val="TableParagraph"/>
              <w:rPr>
                <w:rFonts w:ascii="Times New Roman"/>
                <w:sz w:val="20"/>
              </w:rPr>
            </w:pPr>
          </w:p>
        </w:tc>
        <w:tc>
          <w:tcPr>
            <w:tcW w:w="1180" w:type="dxa"/>
            <w:shd w:val="clear" w:color="auto" w:fill="D9D9D9"/>
          </w:tcPr>
          <w:p w14:paraId="396F62F3" w14:textId="77777777" w:rsidR="000A39F8" w:rsidRDefault="000A39F8">
            <w:pPr>
              <w:pStyle w:val="TableParagraph"/>
              <w:rPr>
                <w:rFonts w:ascii="Times New Roman"/>
                <w:sz w:val="20"/>
              </w:rPr>
            </w:pPr>
          </w:p>
        </w:tc>
      </w:tr>
      <w:tr w:rsidR="000A39F8" w14:paraId="396F62FB" w14:textId="77777777">
        <w:trPr>
          <w:trHeight w:val="690"/>
        </w:trPr>
        <w:tc>
          <w:tcPr>
            <w:tcW w:w="2841" w:type="dxa"/>
          </w:tcPr>
          <w:p w14:paraId="396F62F5" w14:textId="77777777" w:rsidR="000A39F8" w:rsidRDefault="008E70D6">
            <w:pPr>
              <w:pStyle w:val="TableParagraph"/>
              <w:ind w:left="110"/>
              <w:rPr>
                <w:sz w:val="20"/>
              </w:rPr>
            </w:pPr>
            <w:r>
              <w:rPr>
                <w:sz w:val="20"/>
              </w:rPr>
              <w:t>Eighth</w:t>
            </w:r>
            <w:r>
              <w:rPr>
                <w:spacing w:val="-4"/>
                <w:sz w:val="20"/>
              </w:rPr>
              <w:t xml:space="preserve"> </w:t>
            </w:r>
            <w:r>
              <w:rPr>
                <w:sz w:val="20"/>
              </w:rPr>
              <w:t>Grade</w:t>
            </w:r>
            <w:r>
              <w:rPr>
                <w:spacing w:val="-3"/>
                <w:sz w:val="20"/>
              </w:rPr>
              <w:t xml:space="preserve"> </w:t>
            </w:r>
            <w:r>
              <w:rPr>
                <w:sz w:val="20"/>
              </w:rPr>
              <w:t>Math</w:t>
            </w:r>
            <w:r>
              <w:rPr>
                <w:spacing w:val="-3"/>
                <w:sz w:val="20"/>
              </w:rPr>
              <w:t xml:space="preserve"> </w:t>
            </w:r>
            <w:r>
              <w:rPr>
                <w:spacing w:val="-2"/>
                <w:sz w:val="20"/>
              </w:rPr>
              <w:t>Exception</w:t>
            </w:r>
          </w:p>
        </w:tc>
        <w:tc>
          <w:tcPr>
            <w:tcW w:w="2221" w:type="dxa"/>
          </w:tcPr>
          <w:p w14:paraId="396F62F6" w14:textId="77777777" w:rsidR="000A39F8" w:rsidRDefault="008E70D6">
            <w:pPr>
              <w:pStyle w:val="TableParagraph"/>
              <w:ind w:left="110"/>
              <w:rPr>
                <w:sz w:val="20"/>
              </w:rPr>
            </w:pPr>
            <w:r>
              <w:rPr>
                <w:sz w:val="20"/>
              </w:rPr>
              <w:t>1111(b)(2)(C);</w:t>
            </w:r>
            <w:r>
              <w:rPr>
                <w:spacing w:val="-5"/>
                <w:sz w:val="20"/>
              </w:rPr>
              <w:t xml:space="preserve"> </w:t>
            </w:r>
            <w:r>
              <w:rPr>
                <w:sz w:val="20"/>
              </w:rPr>
              <w:t>34</w:t>
            </w:r>
            <w:r>
              <w:rPr>
                <w:spacing w:val="-9"/>
                <w:sz w:val="20"/>
              </w:rPr>
              <w:t xml:space="preserve"> </w:t>
            </w:r>
            <w:r>
              <w:rPr>
                <w:spacing w:val="-5"/>
                <w:sz w:val="20"/>
              </w:rPr>
              <w:t>CFR</w:t>
            </w:r>
          </w:p>
          <w:p w14:paraId="396F62F7" w14:textId="77777777" w:rsidR="000A39F8" w:rsidRDefault="008E70D6">
            <w:pPr>
              <w:pStyle w:val="TableParagraph"/>
              <w:spacing w:before="1"/>
              <w:ind w:left="110"/>
              <w:rPr>
                <w:sz w:val="20"/>
              </w:rPr>
            </w:pPr>
            <w:r>
              <w:rPr>
                <w:spacing w:val="-2"/>
                <w:sz w:val="20"/>
              </w:rPr>
              <w:t>200.5(b)</w:t>
            </w:r>
          </w:p>
        </w:tc>
        <w:tc>
          <w:tcPr>
            <w:tcW w:w="1120" w:type="dxa"/>
          </w:tcPr>
          <w:p w14:paraId="396F62F8" w14:textId="77777777" w:rsidR="000A39F8" w:rsidRDefault="008E70D6">
            <w:pPr>
              <w:pStyle w:val="TableParagraph"/>
              <w:spacing w:before="125"/>
              <w:ind w:left="16" w:right="5"/>
              <w:jc w:val="center"/>
              <w:rPr>
                <w:sz w:val="20"/>
              </w:rPr>
            </w:pPr>
            <w:r>
              <w:rPr>
                <w:spacing w:val="-2"/>
                <w:sz w:val="20"/>
              </w:rPr>
              <w:t>A.2.i-</w:t>
            </w:r>
            <w:r>
              <w:rPr>
                <w:spacing w:val="-5"/>
                <w:sz w:val="20"/>
              </w:rPr>
              <w:t>iii</w:t>
            </w:r>
          </w:p>
        </w:tc>
        <w:tc>
          <w:tcPr>
            <w:tcW w:w="1120" w:type="dxa"/>
          </w:tcPr>
          <w:p w14:paraId="396F62F9" w14:textId="77777777" w:rsidR="000A39F8" w:rsidRDefault="008E70D6">
            <w:pPr>
              <w:pStyle w:val="TableParagraph"/>
              <w:spacing w:before="125"/>
              <w:ind w:left="16" w:right="9"/>
              <w:jc w:val="center"/>
              <w:rPr>
                <w:sz w:val="20"/>
              </w:rPr>
            </w:pPr>
            <w:r>
              <w:rPr>
                <w:spacing w:val="-5"/>
                <w:sz w:val="20"/>
              </w:rPr>
              <w:t>3.A</w:t>
            </w:r>
          </w:p>
        </w:tc>
        <w:tc>
          <w:tcPr>
            <w:tcW w:w="1180" w:type="dxa"/>
            <w:shd w:val="clear" w:color="auto" w:fill="F1F1F1"/>
          </w:tcPr>
          <w:p w14:paraId="396F62FA" w14:textId="77777777" w:rsidR="000A39F8" w:rsidRDefault="000A39F8">
            <w:pPr>
              <w:pStyle w:val="TableParagraph"/>
              <w:rPr>
                <w:rFonts w:ascii="Times New Roman"/>
                <w:sz w:val="20"/>
              </w:rPr>
            </w:pPr>
          </w:p>
        </w:tc>
      </w:tr>
      <w:tr w:rsidR="000A39F8" w14:paraId="396F6302" w14:textId="77777777">
        <w:trPr>
          <w:trHeight w:val="690"/>
        </w:trPr>
        <w:tc>
          <w:tcPr>
            <w:tcW w:w="2841" w:type="dxa"/>
          </w:tcPr>
          <w:p w14:paraId="396F62FC" w14:textId="77777777" w:rsidR="000A39F8" w:rsidRDefault="008E70D6">
            <w:pPr>
              <w:pStyle w:val="TableParagraph"/>
              <w:spacing w:line="244" w:lineRule="exact"/>
              <w:ind w:left="110"/>
              <w:rPr>
                <w:i/>
                <w:sz w:val="20"/>
              </w:rPr>
            </w:pPr>
            <w:r>
              <w:rPr>
                <w:sz w:val="20"/>
              </w:rPr>
              <w:t>Native</w:t>
            </w:r>
            <w:r>
              <w:rPr>
                <w:spacing w:val="-3"/>
                <w:sz w:val="20"/>
              </w:rPr>
              <w:t xml:space="preserve"> </w:t>
            </w:r>
            <w:r>
              <w:rPr>
                <w:sz w:val="20"/>
              </w:rPr>
              <w:t>Language</w:t>
            </w:r>
            <w:r>
              <w:rPr>
                <w:spacing w:val="-3"/>
                <w:sz w:val="20"/>
              </w:rPr>
              <w:t xml:space="preserve"> </w:t>
            </w:r>
            <w:r>
              <w:rPr>
                <w:spacing w:val="-2"/>
                <w:sz w:val="20"/>
              </w:rPr>
              <w:t>Assessment</w:t>
            </w:r>
            <w:r>
              <w:rPr>
                <w:i/>
                <w:spacing w:val="-2"/>
                <w:sz w:val="20"/>
              </w:rPr>
              <w:t>s</w:t>
            </w:r>
          </w:p>
        </w:tc>
        <w:tc>
          <w:tcPr>
            <w:tcW w:w="2221" w:type="dxa"/>
          </w:tcPr>
          <w:p w14:paraId="396F62FD" w14:textId="77777777" w:rsidR="000A39F8" w:rsidRDefault="008E70D6">
            <w:pPr>
              <w:pStyle w:val="TableParagraph"/>
              <w:spacing w:line="244" w:lineRule="exact"/>
              <w:ind w:left="110"/>
              <w:rPr>
                <w:sz w:val="20"/>
              </w:rPr>
            </w:pPr>
            <w:r>
              <w:rPr>
                <w:sz w:val="20"/>
              </w:rPr>
              <w:t>1111(b)(2)(F);</w:t>
            </w:r>
            <w:r>
              <w:rPr>
                <w:spacing w:val="36"/>
                <w:sz w:val="20"/>
              </w:rPr>
              <w:t xml:space="preserve"> </w:t>
            </w:r>
            <w:r>
              <w:rPr>
                <w:sz w:val="20"/>
              </w:rPr>
              <w:t>34</w:t>
            </w:r>
            <w:r>
              <w:rPr>
                <w:spacing w:val="-6"/>
                <w:sz w:val="20"/>
              </w:rPr>
              <w:t xml:space="preserve"> </w:t>
            </w:r>
            <w:r>
              <w:rPr>
                <w:spacing w:val="-5"/>
                <w:sz w:val="20"/>
              </w:rPr>
              <w:t>CFR</w:t>
            </w:r>
          </w:p>
          <w:p w14:paraId="396F62FE" w14:textId="77777777" w:rsidR="000A39F8" w:rsidRDefault="008E70D6">
            <w:pPr>
              <w:pStyle w:val="TableParagraph"/>
              <w:spacing w:before="1"/>
              <w:ind w:left="110"/>
              <w:rPr>
                <w:sz w:val="20"/>
              </w:rPr>
            </w:pPr>
            <w:r>
              <w:rPr>
                <w:sz w:val="20"/>
              </w:rPr>
              <w:t>200.6(f)(2)(ii)</w:t>
            </w:r>
            <w:r>
              <w:rPr>
                <w:spacing w:val="-8"/>
                <w:sz w:val="20"/>
              </w:rPr>
              <w:t xml:space="preserve"> </w:t>
            </w:r>
            <w:r>
              <w:rPr>
                <w:sz w:val="20"/>
              </w:rPr>
              <w:t>and</w:t>
            </w:r>
            <w:r>
              <w:rPr>
                <w:spacing w:val="-8"/>
                <w:sz w:val="20"/>
              </w:rPr>
              <w:t xml:space="preserve"> </w:t>
            </w:r>
            <w:r>
              <w:rPr>
                <w:spacing w:val="-2"/>
                <w:sz w:val="20"/>
              </w:rPr>
              <w:t>(f)(4)</w:t>
            </w:r>
          </w:p>
        </w:tc>
        <w:tc>
          <w:tcPr>
            <w:tcW w:w="1120" w:type="dxa"/>
          </w:tcPr>
          <w:p w14:paraId="396F62FF" w14:textId="77777777" w:rsidR="000A39F8" w:rsidRDefault="008E70D6">
            <w:pPr>
              <w:pStyle w:val="TableParagraph"/>
              <w:spacing w:before="119"/>
              <w:ind w:left="16" w:right="12"/>
              <w:jc w:val="center"/>
              <w:rPr>
                <w:sz w:val="20"/>
              </w:rPr>
            </w:pPr>
            <w:r>
              <w:rPr>
                <w:spacing w:val="-2"/>
                <w:sz w:val="20"/>
              </w:rPr>
              <w:t>A.3.i-</w:t>
            </w:r>
            <w:r>
              <w:rPr>
                <w:spacing w:val="-5"/>
                <w:sz w:val="20"/>
              </w:rPr>
              <w:t>iv</w:t>
            </w:r>
          </w:p>
        </w:tc>
        <w:tc>
          <w:tcPr>
            <w:tcW w:w="1120" w:type="dxa"/>
          </w:tcPr>
          <w:p w14:paraId="396F6300" w14:textId="77777777" w:rsidR="000A39F8" w:rsidRDefault="008E70D6">
            <w:pPr>
              <w:pStyle w:val="TableParagraph"/>
              <w:spacing w:before="119"/>
              <w:ind w:left="16" w:right="6"/>
              <w:jc w:val="center"/>
              <w:rPr>
                <w:sz w:val="20"/>
              </w:rPr>
            </w:pPr>
            <w:r>
              <w:rPr>
                <w:spacing w:val="-5"/>
                <w:sz w:val="20"/>
              </w:rPr>
              <w:t>3.B</w:t>
            </w:r>
          </w:p>
        </w:tc>
        <w:tc>
          <w:tcPr>
            <w:tcW w:w="1180" w:type="dxa"/>
            <w:shd w:val="clear" w:color="auto" w:fill="F1F1F1"/>
          </w:tcPr>
          <w:p w14:paraId="396F6301" w14:textId="77777777" w:rsidR="000A39F8" w:rsidRDefault="000A39F8">
            <w:pPr>
              <w:pStyle w:val="TableParagraph"/>
              <w:rPr>
                <w:rFonts w:ascii="Times New Roman"/>
                <w:sz w:val="20"/>
              </w:rPr>
            </w:pPr>
          </w:p>
        </w:tc>
      </w:tr>
      <w:tr w:rsidR="000A39F8" w14:paraId="396F6308" w14:textId="77777777">
        <w:trPr>
          <w:trHeight w:val="1175"/>
        </w:trPr>
        <w:tc>
          <w:tcPr>
            <w:tcW w:w="2841" w:type="dxa"/>
          </w:tcPr>
          <w:p w14:paraId="396F6303" w14:textId="77777777" w:rsidR="000A39F8" w:rsidRDefault="008E70D6">
            <w:pPr>
              <w:pStyle w:val="TableParagraph"/>
              <w:ind w:left="110" w:right="98"/>
              <w:rPr>
                <w:sz w:val="20"/>
              </w:rPr>
            </w:pPr>
            <w:r>
              <w:rPr>
                <w:sz w:val="20"/>
              </w:rPr>
              <w:t>Statewide Accountability System and School Support</w:t>
            </w:r>
            <w:r>
              <w:rPr>
                <w:spacing w:val="-2"/>
                <w:sz w:val="20"/>
              </w:rPr>
              <w:t xml:space="preserve"> </w:t>
            </w:r>
            <w:r>
              <w:rPr>
                <w:sz w:val="20"/>
              </w:rPr>
              <w:t>and Improvement</w:t>
            </w:r>
            <w:r>
              <w:rPr>
                <w:spacing w:val="-12"/>
                <w:sz w:val="20"/>
              </w:rPr>
              <w:t xml:space="preserve"> </w:t>
            </w:r>
            <w:r>
              <w:rPr>
                <w:sz w:val="20"/>
              </w:rPr>
              <w:t>Activities</w:t>
            </w:r>
            <w:r>
              <w:rPr>
                <w:spacing w:val="-11"/>
                <w:sz w:val="20"/>
              </w:rPr>
              <w:t xml:space="preserve"> </w:t>
            </w:r>
            <w:r>
              <w:rPr>
                <w:sz w:val="20"/>
              </w:rPr>
              <w:t>(1111(c) and (d))</w:t>
            </w:r>
          </w:p>
        </w:tc>
        <w:tc>
          <w:tcPr>
            <w:tcW w:w="2221" w:type="dxa"/>
          </w:tcPr>
          <w:p w14:paraId="396F6304" w14:textId="77777777" w:rsidR="000A39F8" w:rsidRDefault="000A39F8">
            <w:pPr>
              <w:pStyle w:val="TableParagraph"/>
              <w:rPr>
                <w:rFonts w:ascii="Times New Roman"/>
                <w:sz w:val="20"/>
              </w:rPr>
            </w:pPr>
          </w:p>
        </w:tc>
        <w:tc>
          <w:tcPr>
            <w:tcW w:w="1120" w:type="dxa"/>
          </w:tcPr>
          <w:p w14:paraId="396F6305" w14:textId="77777777" w:rsidR="000A39F8" w:rsidRDefault="000A39F8">
            <w:pPr>
              <w:pStyle w:val="TableParagraph"/>
              <w:rPr>
                <w:rFonts w:ascii="Times New Roman"/>
                <w:sz w:val="20"/>
              </w:rPr>
            </w:pPr>
          </w:p>
        </w:tc>
        <w:tc>
          <w:tcPr>
            <w:tcW w:w="1120" w:type="dxa"/>
          </w:tcPr>
          <w:p w14:paraId="396F6306" w14:textId="77777777" w:rsidR="000A39F8" w:rsidRDefault="000A39F8">
            <w:pPr>
              <w:pStyle w:val="TableParagraph"/>
              <w:rPr>
                <w:rFonts w:ascii="Times New Roman"/>
                <w:sz w:val="20"/>
              </w:rPr>
            </w:pPr>
          </w:p>
        </w:tc>
        <w:tc>
          <w:tcPr>
            <w:tcW w:w="1180" w:type="dxa"/>
            <w:shd w:val="clear" w:color="auto" w:fill="F1F1F1"/>
          </w:tcPr>
          <w:p w14:paraId="396F6307" w14:textId="77777777" w:rsidR="000A39F8" w:rsidRDefault="000A39F8">
            <w:pPr>
              <w:pStyle w:val="TableParagraph"/>
              <w:rPr>
                <w:rFonts w:ascii="Times New Roman"/>
                <w:sz w:val="20"/>
              </w:rPr>
            </w:pPr>
          </w:p>
        </w:tc>
      </w:tr>
      <w:tr w:rsidR="000A39F8" w14:paraId="396F630E" w14:textId="77777777">
        <w:trPr>
          <w:trHeight w:val="445"/>
        </w:trPr>
        <w:tc>
          <w:tcPr>
            <w:tcW w:w="2841" w:type="dxa"/>
          </w:tcPr>
          <w:p w14:paraId="396F6309" w14:textId="77777777" w:rsidR="000A39F8" w:rsidRDefault="008E70D6">
            <w:pPr>
              <w:pStyle w:val="TableParagraph"/>
              <w:spacing w:line="244" w:lineRule="exact"/>
              <w:ind w:left="470"/>
              <w:rPr>
                <w:sz w:val="20"/>
              </w:rPr>
            </w:pPr>
            <w:r>
              <w:rPr>
                <w:spacing w:val="-2"/>
                <w:sz w:val="20"/>
              </w:rPr>
              <w:t>Subgroups</w:t>
            </w:r>
          </w:p>
        </w:tc>
        <w:tc>
          <w:tcPr>
            <w:tcW w:w="2221" w:type="dxa"/>
          </w:tcPr>
          <w:p w14:paraId="396F630A" w14:textId="77777777" w:rsidR="000A39F8" w:rsidRDefault="008E70D6">
            <w:pPr>
              <w:pStyle w:val="TableParagraph"/>
              <w:spacing w:line="244" w:lineRule="exact"/>
              <w:ind w:left="110"/>
              <w:rPr>
                <w:sz w:val="20"/>
              </w:rPr>
            </w:pPr>
            <w:r>
              <w:rPr>
                <w:spacing w:val="-2"/>
                <w:sz w:val="20"/>
              </w:rPr>
              <w:t>1111(c)(2)</w:t>
            </w:r>
          </w:p>
        </w:tc>
        <w:tc>
          <w:tcPr>
            <w:tcW w:w="1120" w:type="dxa"/>
          </w:tcPr>
          <w:p w14:paraId="396F630B" w14:textId="77777777" w:rsidR="000A39F8" w:rsidRDefault="008E70D6">
            <w:pPr>
              <w:pStyle w:val="TableParagraph"/>
              <w:spacing w:line="244" w:lineRule="exact"/>
              <w:ind w:left="16" w:right="6"/>
              <w:jc w:val="center"/>
              <w:rPr>
                <w:sz w:val="20"/>
              </w:rPr>
            </w:pPr>
            <w:r>
              <w:rPr>
                <w:spacing w:val="-2"/>
                <w:sz w:val="20"/>
              </w:rPr>
              <w:t>A.4.i.a-</w:t>
            </w:r>
            <w:r>
              <w:rPr>
                <w:spacing w:val="-10"/>
                <w:sz w:val="20"/>
              </w:rPr>
              <w:t>d</w:t>
            </w:r>
          </w:p>
        </w:tc>
        <w:tc>
          <w:tcPr>
            <w:tcW w:w="1120" w:type="dxa"/>
          </w:tcPr>
          <w:p w14:paraId="396F630C" w14:textId="77777777" w:rsidR="000A39F8" w:rsidRDefault="008E70D6">
            <w:pPr>
              <w:pStyle w:val="TableParagraph"/>
              <w:spacing w:line="244" w:lineRule="exact"/>
              <w:ind w:left="16" w:right="6"/>
              <w:jc w:val="center"/>
              <w:rPr>
                <w:sz w:val="20"/>
              </w:rPr>
            </w:pPr>
            <w:r>
              <w:rPr>
                <w:spacing w:val="-2"/>
                <w:sz w:val="20"/>
              </w:rPr>
              <w:t>4.1.B</w:t>
            </w:r>
          </w:p>
        </w:tc>
        <w:tc>
          <w:tcPr>
            <w:tcW w:w="1180" w:type="dxa"/>
            <w:shd w:val="clear" w:color="auto" w:fill="F1F1F1"/>
          </w:tcPr>
          <w:p w14:paraId="396F630D" w14:textId="77777777" w:rsidR="000A39F8" w:rsidRDefault="000A39F8">
            <w:pPr>
              <w:pStyle w:val="TableParagraph"/>
              <w:rPr>
                <w:rFonts w:ascii="Times New Roman"/>
                <w:sz w:val="20"/>
              </w:rPr>
            </w:pPr>
          </w:p>
        </w:tc>
      </w:tr>
      <w:tr w:rsidR="000A39F8" w14:paraId="396F6314" w14:textId="77777777">
        <w:trPr>
          <w:trHeight w:val="445"/>
        </w:trPr>
        <w:tc>
          <w:tcPr>
            <w:tcW w:w="2841" w:type="dxa"/>
          </w:tcPr>
          <w:p w14:paraId="396F630F" w14:textId="77777777" w:rsidR="000A39F8" w:rsidRDefault="008E70D6">
            <w:pPr>
              <w:pStyle w:val="TableParagraph"/>
              <w:spacing w:line="244" w:lineRule="exact"/>
              <w:ind w:left="470"/>
              <w:rPr>
                <w:sz w:val="20"/>
              </w:rPr>
            </w:pPr>
            <w:r>
              <w:rPr>
                <w:sz w:val="20"/>
              </w:rPr>
              <w:t>Minimum</w:t>
            </w:r>
            <w:r>
              <w:rPr>
                <w:spacing w:val="-6"/>
                <w:sz w:val="20"/>
              </w:rPr>
              <w:t xml:space="preserve"> </w:t>
            </w:r>
            <w:r>
              <w:rPr>
                <w:sz w:val="20"/>
              </w:rPr>
              <w:t>N-</w:t>
            </w:r>
            <w:r>
              <w:rPr>
                <w:spacing w:val="-4"/>
                <w:sz w:val="20"/>
              </w:rPr>
              <w:t>Size</w:t>
            </w:r>
          </w:p>
        </w:tc>
        <w:tc>
          <w:tcPr>
            <w:tcW w:w="2221" w:type="dxa"/>
          </w:tcPr>
          <w:p w14:paraId="396F6310" w14:textId="77777777" w:rsidR="000A39F8" w:rsidRDefault="008E70D6">
            <w:pPr>
              <w:pStyle w:val="TableParagraph"/>
              <w:spacing w:line="244" w:lineRule="exact"/>
              <w:ind w:left="110"/>
              <w:rPr>
                <w:sz w:val="20"/>
              </w:rPr>
            </w:pPr>
            <w:r>
              <w:rPr>
                <w:spacing w:val="-2"/>
                <w:sz w:val="20"/>
              </w:rPr>
              <w:t>1111(c)(3)</w:t>
            </w:r>
          </w:p>
        </w:tc>
        <w:tc>
          <w:tcPr>
            <w:tcW w:w="1120" w:type="dxa"/>
          </w:tcPr>
          <w:p w14:paraId="396F6311" w14:textId="77777777" w:rsidR="000A39F8" w:rsidRDefault="008E70D6">
            <w:pPr>
              <w:pStyle w:val="TableParagraph"/>
              <w:spacing w:line="244" w:lineRule="exact"/>
              <w:ind w:left="16" w:right="6"/>
              <w:jc w:val="center"/>
              <w:rPr>
                <w:sz w:val="20"/>
              </w:rPr>
            </w:pPr>
            <w:r>
              <w:rPr>
                <w:spacing w:val="-2"/>
                <w:sz w:val="20"/>
              </w:rPr>
              <w:t>A.4.ii.a-</w:t>
            </w:r>
            <w:r>
              <w:rPr>
                <w:spacing w:val="-10"/>
                <w:sz w:val="20"/>
              </w:rPr>
              <w:t>e</w:t>
            </w:r>
          </w:p>
        </w:tc>
        <w:tc>
          <w:tcPr>
            <w:tcW w:w="1120" w:type="dxa"/>
          </w:tcPr>
          <w:p w14:paraId="396F6312" w14:textId="77777777" w:rsidR="000A39F8" w:rsidRDefault="008E70D6">
            <w:pPr>
              <w:pStyle w:val="TableParagraph"/>
              <w:spacing w:line="244" w:lineRule="exact"/>
              <w:ind w:left="16" w:right="8"/>
              <w:jc w:val="center"/>
              <w:rPr>
                <w:sz w:val="20"/>
              </w:rPr>
            </w:pPr>
            <w:r>
              <w:rPr>
                <w:spacing w:val="-2"/>
                <w:sz w:val="20"/>
              </w:rPr>
              <w:t>4.1.C</w:t>
            </w:r>
          </w:p>
        </w:tc>
        <w:tc>
          <w:tcPr>
            <w:tcW w:w="1180" w:type="dxa"/>
            <w:shd w:val="clear" w:color="auto" w:fill="F1F1F1"/>
          </w:tcPr>
          <w:p w14:paraId="396F6313" w14:textId="77777777" w:rsidR="000A39F8" w:rsidRDefault="000A39F8">
            <w:pPr>
              <w:pStyle w:val="TableParagraph"/>
              <w:rPr>
                <w:rFonts w:ascii="Times New Roman"/>
                <w:sz w:val="20"/>
              </w:rPr>
            </w:pPr>
          </w:p>
        </w:tc>
      </w:tr>
      <w:tr w:rsidR="000A39F8" w14:paraId="396F631A" w14:textId="77777777">
        <w:trPr>
          <w:trHeight w:val="685"/>
        </w:trPr>
        <w:tc>
          <w:tcPr>
            <w:tcW w:w="2841" w:type="dxa"/>
          </w:tcPr>
          <w:p w14:paraId="396F6315" w14:textId="77777777" w:rsidR="000A39F8" w:rsidRDefault="008E70D6">
            <w:pPr>
              <w:pStyle w:val="TableParagraph"/>
              <w:ind w:left="470" w:right="152"/>
              <w:rPr>
                <w:sz w:val="20"/>
              </w:rPr>
            </w:pPr>
            <w:r>
              <w:rPr>
                <w:sz w:val="20"/>
              </w:rPr>
              <w:t>Establishment</w:t>
            </w:r>
            <w:r>
              <w:rPr>
                <w:spacing w:val="-12"/>
                <w:sz w:val="20"/>
              </w:rPr>
              <w:t xml:space="preserve"> </w:t>
            </w:r>
            <w:r>
              <w:rPr>
                <w:sz w:val="20"/>
              </w:rPr>
              <w:t>of</w:t>
            </w:r>
            <w:r>
              <w:rPr>
                <w:spacing w:val="-11"/>
                <w:sz w:val="20"/>
              </w:rPr>
              <w:t xml:space="preserve"> </w:t>
            </w:r>
            <w:r>
              <w:rPr>
                <w:sz w:val="20"/>
              </w:rPr>
              <w:t>Long- Term Goals</w:t>
            </w:r>
          </w:p>
        </w:tc>
        <w:tc>
          <w:tcPr>
            <w:tcW w:w="2221" w:type="dxa"/>
          </w:tcPr>
          <w:p w14:paraId="396F6316" w14:textId="77777777" w:rsidR="000A39F8" w:rsidRDefault="008E70D6">
            <w:pPr>
              <w:pStyle w:val="TableParagraph"/>
              <w:spacing w:line="244" w:lineRule="exact"/>
              <w:ind w:left="110"/>
              <w:rPr>
                <w:sz w:val="20"/>
              </w:rPr>
            </w:pPr>
            <w:r>
              <w:rPr>
                <w:spacing w:val="-2"/>
                <w:sz w:val="20"/>
              </w:rPr>
              <w:t>1111(c)(4)(A)</w:t>
            </w:r>
          </w:p>
        </w:tc>
        <w:tc>
          <w:tcPr>
            <w:tcW w:w="1120" w:type="dxa"/>
          </w:tcPr>
          <w:p w14:paraId="396F6317" w14:textId="77777777" w:rsidR="000A39F8" w:rsidRDefault="008E70D6">
            <w:pPr>
              <w:pStyle w:val="TableParagraph"/>
              <w:spacing w:before="119"/>
              <w:ind w:left="16" w:right="11"/>
              <w:jc w:val="center"/>
              <w:rPr>
                <w:sz w:val="20"/>
              </w:rPr>
            </w:pPr>
            <w:r>
              <w:rPr>
                <w:spacing w:val="-2"/>
                <w:sz w:val="20"/>
              </w:rPr>
              <w:t>A.4.iii.a-</w:t>
            </w:r>
            <w:r>
              <w:rPr>
                <w:spacing w:val="-10"/>
                <w:sz w:val="20"/>
              </w:rPr>
              <w:t>c</w:t>
            </w:r>
          </w:p>
        </w:tc>
        <w:tc>
          <w:tcPr>
            <w:tcW w:w="1120" w:type="dxa"/>
          </w:tcPr>
          <w:p w14:paraId="396F6318" w14:textId="77777777" w:rsidR="000A39F8" w:rsidRDefault="008E70D6">
            <w:pPr>
              <w:pStyle w:val="TableParagraph"/>
              <w:spacing w:before="119"/>
              <w:ind w:left="16" w:right="3"/>
              <w:jc w:val="center"/>
              <w:rPr>
                <w:sz w:val="20"/>
              </w:rPr>
            </w:pPr>
            <w:r>
              <w:rPr>
                <w:spacing w:val="-2"/>
                <w:sz w:val="20"/>
              </w:rPr>
              <w:t>1.A-</w:t>
            </w:r>
            <w:r>
              <w:rPr>
                <w:spacing w:val="-10"/>
                <w:sz w:val="20"/>
              </w:rPr>
              <w:t>C</w:t>
            </w:r>
          </w:p>
        </w:tc>
        <w:tc>
          <w:tcPr>
            <w:tcW w:w="1180" w:type="dxa"/>
            <w:shd w:val="clear" w:color="auto" w:fill="F1F1F1"/>
          </w:tcPr>
          <w:p w14:paraId="396F6319" w14:textId="77777777" w:rsidR="000A39F8" w:rsidRDefault="000A39F8">
            <w:pPr>
              <w:pStyle w:val="TableParagraph"/>
              <w:rPr>
                <w:rFonts w:ascii="Times New Roman"/>
                <w:sz w:val="20"/>
              </w:rPr>
            </w:pPr>
          </w:p>
        </w:tc>
      </w:tr>
      <w:tr w:rsidR="000A39F8" w14:paraId="396F6320" w14:textId="77777777">
        <w:trPr>
          <w:trHeight w:val="445"/>
        </w:trPr>
        <w:tc>
          <w:tcPr>
            <w:tcW w:w="2841" w:type="dxa"/>
          </w:tcPr>
          <w:p w14:paraId="396F631B" w14:textId="77777777" w:rsidR="000A39F8" w:rsidRDefault="008E70D6">
            <w:pPr>
              <w:pStyle w:val="TableParagraph"/>
              <w:spacing w:line="244" w:lineRule="exact"/>
              <w:ind w:left="470"/>
              <w:rPr>
                <w:sz w:val="20"/>
              </w:rPr>
            </w:pPr>
            <w:r>
              <w:rPr>
                <w:spacing w:val="-2"/>
                <w:sz w:val="20"/>
              </w:rPr>
              <w:t>Indicators</w:t>
            </w:r>
          </w:p>
        </w:tc>
        <w:tc>
          <w:tcPr>
            <w:tcW w:w="2221" w:type="dxa"/>
          </w:tcPr>
          <w:p w14:paraId="396F631C" w14:textId="77777777" w:rsidR="000A39F8" w:rsidRDefault="008E70D6">
            <w:pPr>
              <w:pStyle w:val="TableParagraph"/>
              <w:spacing w:line="244" w:lineRule="exact"/>
              <w:ind w:left="110"/>
              <w:rPr>
                <w:sz w:val="20"/>
              </w:rPr>
            </w:pPr>
            <w:r>
              <w:rPr>
                <w:spacing w:val="-2"/>
                <w:sz w:val="20"/>
              </w:rPr>
              <w:t>1111(c)(4)(B)</w:t>
            </w:r>
          </w:p>
        </w:tc>
        <w:tc>
          <w:tcPr>
            <w:tcW w:w="1120" w:type="dxa"/>
          </w:tcPr>
          <w:p w14:paraId="396F631D" w14:textId="77777777" w:rsidR="000A39F8" w:rsidRDefault="008E70D6">
            <w:pPr>
              <w:pStyle w:val="TableParagraph"/>
              <w:spacing w:line="244" w:lineRule="exact"/>
              <w:ind w:left="16" w:right="11"/>
              <w:jc w:val="center"/>
              <w:rPr>
                <w:sz w:val="20"/>
              </w:rPr>
            </w:pPr>
            <w:r>
              <w:rPr>
                <w:spacing w:val="-2"/>
                <w:sz w:val="20"/>
              </w:rPr>
              <w:t>A.4.iv.a-</w:t>
            </w:r>
            <w:r>
              <w:rPr>
                <w:spacing w:val="-10"/>
                <w:sz w:val="20"/>
              </w:rPr>
              <w:t>e</w:t>
            </w:r>
          </w:p>
        </w:tc>
        <w:tc>
          <w:tcPr>
            <w:tcW w:w="1120" w:type="dxa"/>
          </w:tcPr>
          <w:p w14:paraId="396F631E" w14:textId="77777777" w:rsidR="000A39F8" w:rsidRDefault="008E70D6">
            <w:pPr>
              <w:pStyle w:val="TableParagraph"/>
              <w:spacing w:line="244" w:lineRule="exact"/>
              <w:ind w:left="16" w:right="9"/>
              <w:jc w:val="center"/>
              <w:rPr>
                <w:sz w:val="20"/>
              </w:rPr>
            </w:pPr>
            <w:r>
              <w:rPr>
                <w:spacing w:val="-2"/>
                <w:sz w:val="20"/>
              </w:rPr>
              <w:t>4.1.A</w:t>
            </w:r>
          </w:p>
        </w:tc>
        <w:tc>
          <w:tcPr>
            <w:tcW w:w="1180" w:type="dxa"/>
            <w:shd w:val="clear" w:color="auto" w:fill="F1F1F1"/>
          </w:tcPr>
          <w:p w14:paraId="396F631F" w14:textId="77777777" w:rsidR="000A39F8" w:rsidRDefault="000A39F8">
            <w:pPr>
              <w:pStyle w:val="TableParagraph"/>
              <w:rPr>
                <w:rFonts w:ascii="Times New Roman"/>
                <w:sz w:val="20"/>
              </w:rPr>
            </w:pPr>
          </w:p>
        </w:tc>
      </w:tr>
      <w:tr w:rsidR="000A39F8" w14:paraId="396F6327" w14:textId="77777777">
        <w:trPr>
          <w:trHeight w:val="690"/>
        </w:trPr>
        <w:tc>
          <w:tcPr>
            <w:tcW w:w="2841" w:type="dxa"/>
          </w:tcPr>
          <w:p w14:paraId="396F6321" w14:textId="77777777" w:rsidR="000A39F8" w:rsidRDefault="008E70D6">
            <w:pPr>
              <w:pStyle w:val="TableParagraph"/>
              <w:ind w:left="470"/>
              <w:rPr>
                <w:sz w:val="20"/>
              </w:rPr>
            </w:pPr>
            <w:r>
              <w:rPr>
                <w:spacing w:val="-2"/>
                <w:sz w:val="20"/>
              </w:rPr>
              <w:t>Annual</w:t>
            </w:r>
            <w:r>
              <w:rPr>
                <w:spacing w:val="-10"/>
                <w:sz w:val="20"/>
              </w:rPr>
              <w:t xml:space="preserve"> </w:t>
            </w:r>
            <w:r>
              <w:rPr>
                <w:spacing w:val="-2"/>
                <w:sz w:val="20"/>
              </w:rPr>
              <w:t>Meaningful Differentiation</w:t>
            </w:r>
          </w:p>
        </w:tc>
        <w:tc>
          <w:tcPr>
            <w:tcW w:w="2221" w:type="dxa"/>
          </w:tcPr>
          <w:p w14:paraId="396F6322" w14:textId="77777777" w:rsidR="000A39F8" w:rsidRDefault="008E70D6">
            <w:pPr>
              <w:pStyle w:val="TableParagraph"/>
              <w:ind w:left="110"/>
              <w:rPr>
                <w:sz w:val="20"/>
              </w:rPr>
            </w:pPr>
            <w:r>
              <w:rPr>
                <w:spacing w:val="-2"/>
                <w:sz w:val="20"/>
              </w:rPr>
              <w:t>1111(c)(4)(C)</w:t>
            </w:r>
          </w:p>
        </w:tc>
        <w:tc>
          <w:tcPr>
            <w:tcW w:w="1120" w:type="dxa"/>
          </w:tcPr>
          <w:p w14:paraId="396F6323" w14:textId="77777777" w:rsidR="000A39F8" w:rsidRDefault="008E70D6">
            <w:pPr>
              <w:pStyle w:val="TableParagraph"/>
              <w:spacing w:before="120"/>
              <w:ind w:left="16" w:right="11"/>
              <w:jc w:val="center"/>
              <w:rPr>
                <w:sz w:val="20"/>
              </w:rPr>
            </w:pPr>
            <w:r>
              <w:rPr>
                <w:spacing w:val="-2"/>
                <w:sz w:val="20"/>
              </w:rPr>
              <w:t>A.4.v.a-</w:t>
            </w:r>
            <w:r>
              <w:rPr>
                <w:spacing w:val="-10"/>
                <w:sz w:val="20"/>
              </w:rPr>
              <w:t>c</w:t>
            </w:r>
          </w:p>
        </w:tc>
        <w:tc>
          <w:tcPr>
            <w:tcW w:w="1120" w:type="dxa"/>
          </w:tcPr>
          <w:p w14:paraId="396F6324" w14:textId="77777777" w:rsidR="000A39F8" w:rsidRDefault="008E70D6">
            <w:pPr>
              <w:pStyle w:val="TableParagraph"/>
              <w:ind w:left="315"/>
              <w:rPr>
                <w:sz w:val="20"/>
              </w:rPr>
            </w:pPr>
            <w:r>
              <w:rPr>
                <w:spacing w:val="-2"/>
                <w:sz w:val="20"/>
              </w:rPr>
              <w:t>4.1.D;</w:t>
            </w:r>
          </w:p>
          <w:p w14:paraId="396F6325" w14:textId="77777777" w:rsidR="000A39F8" w:rsidRDefault="008E70D6">
            <w:pPr>
              <w:pStyle w:val="TableParagraph"/>
              <w:spacing w:before="1"/>
              <w:ind w:left="340"/>
              <w:rPr>
                <w:sz w:val="20"/>
              </w:rPr>
            </w:pPr>
            <w:r>
              <w:rPr>
                <w:spacing w:val="-2"/>
                <w:sz w:val="20"/>
              </w:rPr>
              <w:t>4.1.G</w:t>
            </w:r>
          </w:p>
        </w:tc>
        <w:tc>
          <w:tcPr>
            <w:tcW w:w="1180" w:type="dxa"/>
            <w:shd w:val="clear" w:color="auto" w:fill="F1F1F1"/>
          </w:tcPr>
          <w:p w14:paraId="396F6326" w14:textId="77777777" w:rsidR="000A39F8" w:rsidRDefault="000A39F8">
            <w:pPr>
              <w:pStyle w:val="TableParagraph"/>
              <w:rPr>
                <w:rFonts w:ascii="Times New Roman"/>
                <w:sz w:val="20"/>
              </w:rPr>
            </w:pPr>
          </w:p>
        </w:tc>
      </w:tr>
      <w:tr w:rsidR="000A39F8" w14:paraId="396F632D" w14:textId="77777777">
        <w:trPr>
          <w:trHeight w:val="685"/>
        </w:trPr>
        <w:tc>
          <w:tcPr>
            <w:tcW w:w="2841" w:type="dxa"/>
          </w:tcPr>
          <w:p w14:paraId="396F6328" w14:textId="77777777" w:rsidR="000A39F8" w:rsidRDefault="008E70D6">
            <w:pPr>
              <w:pStyle w:val="TableParagraph"/>
              <w:spacing w:line="244" w:lineRule="exact"/>
              <w:ind w:left="470"/>
              <w:rPr>
                <w:sz w:val="20"/>
              </w:rPr>
            </w:pPr>
            <w:r>
              <w:rPr>
                <w:sz w:val="20"/>
              </w:rPr>
              <w:t>Identification</w:t>
            </w:r>
            <w:r>
              <w:rPr>
                <w:spacing w:val="-5"/>
                <w:sz w:val="20"/>
              </w:rPr>
              <w:t xml:space="preserve"> </w:t>
            </w:r>
            <w:r>
              <w:rPr>
                <w:sz w:val="20"/>
              </w:rPr>
              <w:t xml:space="preserve">of </w:t>
            </w:r>
            <w:r>
              <w:rPr>
                <w:spacing w:val="-2"/>
                <w:sz w:val="20"/>
              </w:rPr>
              <w:t>Schools</w:t>
            </w:r>
          </w:p>
        </w:tc>
        <w:tc>
          <w:tcPr>
            <w:tcW w:w="2221" w:type="dxa"/>
          </w:tcPr>
          <w:p w14:paraId="396F6329" w14:textId="77777777" w:rsidR="000A39F8" w:rsidRDefault="008E70D6">
            <w:pPr>
              <w:pStyle w:val="TableParagraph"/>
              <w:ind w:left="110" w:right="362"/>
              <w:rPr>
                <w:sz w:val="20"/>
              </w:rPr>
            </w:pPr>
            <w:r>
              <w:rPr>
                <w:sz w:val="20"/>
              </w:rPr>
              <w:t xml:space="preserve">1111(c)(4)(C)(iii) and </w:t>
            </w:r>
            <w:r>
              <w:rPr>
                <w:spacing w:val="-2"/>
                <w:sz w:val="20"/>
              </w:rPr>
              <w:t>(D); 1111(d)(2)(C)-(D)</w:t>
            </w:r>
          </w:p>
        </w:tc>
        <w:tc>
          <w:tcPr>
            <w:tcW w:w="1120" w:type="dxa"/>
          </w:tcPr>
          <w:p w14:paraId="396F632A" w14:textId="77777777" w:rsidR="000A39F8" w:rsidRDefault="008E70D6">
            <w:pPr>
              <w:pStyle w:val="TableParagraph"/>
              <w:spacing w:before="119"/>
              <w:ind w:left="16" w:right="7"/>
              <w:jc w:val="center"/>
              <w:rPr>
                <w:sz w:val="20"/>
              </w:rPr>
            </w:pPr>
            <w:r>
              <w:rPr>
                <w:spacing w:val="-2"/>
                <w:sz w:val="20"/>
              </w:rPr>
              <w:t>A.4.vi.a-</w:t>
            </w:r>
            <w:r>
              <w:rPr>
                <w:spacing w:val="-10"/>
                <w:sz w:val="20"/>
              </w:rPr>
              <w:t>g</w:t>
            </w:r>
          </w:p>
        </w:tc>
        <w:tc>
          <w:tcPr>
            <w:tcW w:w="1120" w:type="dxa"/>
          </w:tcPr>
          <w:p w14:paraId="396F632B" w14:textId="77777777" w:rsidR="000A39F8" w:rsidRDefault="008E70D6">
            <w:pPr>
              <w:pStyle w:val="TableParagraph"/>
              <w:spacing w:before="119"/>
              <w:ind w:left="16" w:right="11"/>
              <w:jc w:val="center"/>
              <w:rPr>
                <w:sz w:val="20"/>
              </w:rPr>
            </w:pPr>
            <w:r>
              <w:rPr>
                <w:spacing w:val="-2"/>
                <w:sz w:val="20"/>
              </w:rPr>
              <w:t>4.2.A-</w:t>
            </w:r>
            <w:r>
              <w:rPr>
                <w:spacing w:val="-10"/>
                <w:sz w:val="20"/>
              </w:rPr>
              <w:t>B</w:t>
            </w:r>
          </w:p>
        </w:tc>
        <w:tc>
          <w:tcPr>
            <w:tcW w:w="1180" w:type="dxa"/>
            <w:shd w:val="clear" w:color="auto" w:fill="F1F1F1"/>
          </w:tcPr>
          <w:p w14:paraId="396F632C" w14:textId="77777777" w:rsidR="000A39F8" w:rsidRDefault="000A39F8">
            <w:pPr>
              <w:pStyle w:val="TableParagraph"/>
              <w:rPr>
                <w:rFonts w:ascii="Times New Roman"/>
                <w:sz w:val="20"/>
              </w:rPr>
            </w:pPr>
          </w:p>
        </w:tc>
      </w:tr>
      <w:tr w:rsidR="000A39F8" w14:paraId="396F6333" w14:textId="77777777">
        <w:trPr>
          <w:trHeight w:val="690"/>
        </w:trPr>
        <w:tc>
          <w:tcPr>
            <w:tcW w:w="2841" w:type="dxa"/>
          </w:tcPr>
          <w:p w14:paraId="396F632E" w14:textId="77777777" w:rsidR="000A39F8" w:rsidRDefault="008E70D6">
            <w:pPr>
              <w:pStyle w:val="TableParagraph"/>
              <w:ind w:left="470"/>
              <w:rPr>
                <w:sz w:val="20"/>
              </w:rPr>
            </w:pPr>
            <w:r>
              <w:rPr>
                <w:sz w:val="20"/>
              </w:rPr>
              <w:t>Annual</w:t>
            </w:r>
            <w:r>
              <w:rPr>
                <w:spacing w:val="-12"/>
                <w:sz w:val="20"/>
              </w:rPr>
              <w:t xml:space="preserve"> </w:t>
            </w:r>
            <w:r>
              <w:rPr>
                <w:sz w:val="20"/>
              </w:rPr>
              <w:t>Measurement</w:t>
            </w:r>
            <w:r>
              <w:rPr>
                <w:spacing w:val="-11"/>
                <w:sz w:val="20"/>
              </w:rPr>
              <w:t xml:space="preserve"> </w:t>
            </w:r>
            <w:r>
              <w:rPr>
                <w:sz w:val="20"/>
              </w:rPr>
              <w:t xml:space="preserve">of </w:t>
            </w:r>
            <w:r>
              <w:rPr>
                <w:spacing w:val="-2"/>
                <w:sz w:val="20"/>
              </w:rPr>
              <w:t>Achievement</w:t>
            </w:r>
          </w:p>
        </w:tc>
        <w:tc>
          <w:tcPr>
            <w:tcW w:w="2221" w:type="dxa"/>
          </w:tcPr>
          <w:p w14:paraId="396F632F" w14:textId="77777777" w:rsidR="000A39F8" w:rsidRDefault="008E70D6">
            <w:pPr>
              <w:pStyle w:val="TableParagraph"/>
              <w:spacing w:line="244" w:lineRule="exact"/>
              <w:ind w:left="110"/>
              <w:rPr>
                <w:sz w:val="20"/>
              </w:rPr>
            </w:pPr>
            <w:r>
              <w:rPr>
                <w:spacing w:val="-2"/>
                <w:sz w:val="20"/>
              </w:rPr>
              <w:t>1111(c)(4)(E)(iii)</w:t>
            </w:r>
          </w:p>
        </w:tc>
        <w:tc>
          <w:tcPr>
            <w:tcW w:w="1120" w:type="dxa"/>
          </w:tcPr>
          <w:p w14:paraId="396F6330" w14:textId="77777777" w:rsidR="000A39F8" w:rsidRDefault="008E70D6">
            <w:pPr>
              <w:pStyle w:val="TableParagraph"/>
              <w:spacing w:before="124"/>
              <w:ind w:left="16" w:right="10"/>
              <w:jc w:val="center"/>
              <w:rPr>
                <w:sz w:val="20"/>
              </w:rPr>
            </w:pPr>
            <w:r>
              <w:rPr>
                <w:spacing w:val="-2"/>
                <w:sz w:val="20"/>
              </w:rPr>
              <w:t>A.4.vii</w:t>
            </w:r>
          </w:p>
        </w:tc>
        <w:tc>
          <w:tcPr>
            <w:tcW w:w="1120" w:type="dxa"/>
          </w:tcPr>
          <w:p w14:paraId="396F6331" w14:textId="77777777" w:rsidR="000A39F8" w:rsidRDefault="008E70D6">
            <w:pPr>
              <w:pStyle w:val="TableParagraph"/>
              <w:spacing w:before="124"/>
              <w:ind w:left="16" w:right="7"/>
              <w:jc w:val="center"/>
              <w:rPr>
                <w:sz w:val="20"/>
              </w:rPr>
            </w:pPr>
            <w:r>
              <w:rPr>
                <w:spacing w:val="-2"/>
                <w:sz w:val="20"/>
              </w:rPr>
              <w:t>4.1.E</w:t>
            </w:r>
          </w:p>
        </w:tc>
        <w:tc>
          <w:tcPr>
            <w:tcW w:w="1180" w:type="dxa"/>
            <w:shd w:val="clear" w:color="auto" w:fill="F1F1F1"/>
          </w:tcPr>
          <w:p w14:paraId="396F6332" w14:textId="77777777" w:rsidR="000A39F8" w:rsidRDefault="000A39F8">
            <w:pPr>
              <w:pStyle w:val="TableParagraph"/>
              <w:rPr>
                <w:rFonts w:ascii="Times New Roman"/>
                <w:sz w:val="20"/>
              </w:rPr>
            </w:pPr>
          </w:p>
        </w:tc>
      </w:tr>
      <w:tr w:rsidR="000A39F8" w14:paraId="396F633C" w14:textId="77777777">
        <w:trPr>
          <w:trHeight w:val="930"/>
        </w:trPr>
        <w:tc>
          <w:tcPr>
            <w:tcW w:w="2841" w:type="dxa"/>
          </w:tcPr>
          <w:p w14:paraId="396F6334" w14:textId="77777777" w:rsidR="000A39F8" w:rsidRDefault="008E70D6">
            <w:pPr>
              <w:pStyle w:val="TableParagraph"/>
              <w:ind w:left="470" w:right="152"/>
              <w:rPr>
                <w:sz w:val="20"/>
              </w:rPr>
            </w:pPr>
            <w:r>
              <w:rPr>
                <w:sz w:val="20"/>
              </w:rPr>
              <w:t>Continued</w:t>
            </w:r>
            <w:r>
              <w:rPr>
                <w:spacing w:val="-12"/>
                <w:sz w:val="20"/>
              </w:rPr>
              <w:t xml:space="preserve"> </w:t>
            </w:r>
            <w:r>
              <w:rPr>
                <w:sz w:val="20"/>
              </w:rPr>
              <w:t>Support</w:t>
            </w:r>
            <w:r>
              <w:rPr>
                <w:spacing w:val="-11"/>
                <w:sz w:val="20"/>
              </w:rPr>
              <w:t xml:space="preserve"> </w:t>
            </w:r>
            <w:r>
              <w:rPr>
                <w:sz w:val="20"/>
              </w:rPr>
              <w:t xml:space="preserve">for School and LEA </w:t>
            </w:r>
            <w:r>
              <w:rPr>
                <w:spacing w:val="-2"/>
                <w:sz w:val="20"/>
              </w:rPr>
              <w:t>Improvement</w:t>
            </w:r>
          </w:p>
        </w:tc>
        <w:tc>
          <w:tcPr>
            <w:tcW w:w="2221" w:type="dxa"/>
          </w:tcPr>
          <w:p w14:paraId="396F6335" w14:textId="77777777" w:rsidR="000A39F8" w:rsidRDefault="008E70D6">
            <w:pPr>
              <w:pStyle w:val="TableParagraph"/>
              <w:spacing w:line="244" w:lineRule="exact"/>
              <w:ind w:left="110"/>
              <w:rPr>
                <w:sz w:val="20"/>
              </w:rPr>
            </w:pPr>
            <w:r>
              <w:rPr>
                <w:spacing w:val="-2"/>
                <w:sz w:val="20"/>
              </w:rPr>
              <w:t>1111(d)(3)</w:t>
            </w:r>
          </w:p>
        </w:tc>
        <w:tc>
          <w:tcPr>
            <w:tcW w:w="1120" w:type="dxa"/>
          </w:tcPr>
          <w:p w14:paraId="396F6336" w14:textId="77777777" w:rsidR="000A39F8" w:rsidRDefault="000A39F8">
            <w:pPr>
              <w:pStyle w:val="TableParagraph"/>
              <w:rPr>
                <w:sz w:val="20"/>
              </w:rPr>
            </w:pPr>
          </w:p>
          <w:p w14:paraId="396F6337" w14:textId="77777777" w:rsidR="000A39F8" w:rsidRDefault="008E70D6">
            <w:pPr>
              <w:pStyle w:val="TableParagraph"/>
              <w:ind w:left="16" w:right="5"/>
              <w:jc w:val="center"/>
              <w:rPr>
                <w:sz w:val="20"/>
              </w:rPr>
            </w:pPr>
            <w:r>
              <w:rPr>
                <w:spacing w:val="-2"/>
                <w:sz w:val="20"/>
              </w:rPr>
              <w:t>A.4.viii.a-</w:t>
            </w:r>
            <w:r>
              <w:rPr>
                <w:spacing w:val="-10"/>
                <w:sz w:val="20"/>
              </w:rPr>
              <w:t>f</w:t>
            </w:r>
          </w:p>
        </w:tc>
        <w:tc>
          <w:tcPr>
            <w:tcW w:w="1120" w:type="dxa"/>
          </w:tcPr>
          <w:p w14:paraId="396F6338" w14:textId="77777777" w:rsidR="000A39F8" w:rsidRDefault="008E70D6">
            <w:pPr>
              <w:pStyle w:val="TableParagraph"/>
              <w:spacing w:line="244" w:lineRule="exact"/>
              <w:ind w:left="250"/>
              <w:rPr>
                <w:sz w:val="20"/>
              </w:rPr>
            </w:pPr>
            <w:r>
              <w:rPr>
                <w:spacing w:val="-2"/>
                <w:sz w:val="20"/>
              </w:rPr>
              <w:t>4.2.A.ii;</w:t>
            </w:r>
          </w:p>
          <w:p w14:paraId="396F6339" w14:textId="77777777" w:rsidR="000A39F8" w:rsidRDefault="008E70D6">
            <w:pPr>
              <w:pStyle w:val="TableParagraph"/>
              <w:spacing w:before="1"/>
              <w:ind w:left="230"/>
              <w:rPr>
                <w:sz w:val="20"/>
              </w:rPr>
            </w:pPr>
            <w:r>
              <w:rPr>
                <w:spacing w:val="-2"/>
                <w:sz w:val="20"/>
              </w:rPr>
              <w:t>4.2.B.iii;</w:t>
            </w:r>
          </w:p>
          <w:p w14:paraId="396F633A" w14:textId="77777777" w:rsidR="000A39F8" w:rsidRDefault="008E70D6">
            <w:pPr>
              <w:pStyle w:val="TableParagraph"/>
              <w:ind w:left="260"/>
              <w:rPr>
                <w:sz w:val="20"/>
              </w:rPr>
            </w:pPr>
            <w:r>
              <w:rPr>
                <w:spacing w:val="-2"/>
                <w:sz w:val="20"/>
              </w:rPr>
              <w:t>4.3.B-</w:t>
            </w:r>
            <w:r>
              <w:rPr>
                <w:spacing w:val="-10"/>
                <w:sz w:val="20"/>
              </w:rPr>
              <w:t>D</w:t>
            </w:r>
          </w:p>
        </w:tc>
        <w:tc>
          <w:tcPr>
            <w:tcW w:w="1180" w:type="dxa"/>
            <w:shd w:val="clear" w:color="auto" w:fill="F1F1F1"/>
          </w:tcPr>
          <w:p w14:paraId="396F633B" w14:textId="77777777" w:rsidR="000A39F8" w:rsidRDefault="000A39F8">
            <w:pPr>
              <w:pStyle w:val="TableParagraph"/>
              <w:rPr>
                <w:rFonts w:ascii="Times New Roman"/>
                <w:sz w:val="20"/>
              </w:rPr>
            </w:pPr>
          </w:p>
        </w:tc>
      </w:tr>
      <w:tr w:rsidR="000A39F8" w14:paraId="396F6342" w14:textId="77777777">
        <w:trPr>
          <w:trHeight w:val="690"/>
        </w:trPr>
        <w:tc>
          <w:tcPr>
            <w:tcW w:w="2841" w:type="dxa"/>
          </w:tcPr>
          <w:p w14:paraId="396F633D" w14:textId="77777777" w:rsidR="000A39F8" w:rsidRDefault="008E70D6">
            <w:pPr>
              <w:pStyle w:val="TableParagraph"/>
              <w:ind w:left="110" w:right="152"/>
              <w:rPr>
                <w:sz w:val="20"/>
              </w:rPr>
            </w:pPr>
            <w:r>
              <w:rPr>
                <w:sz w:val="20"/>
              </w:rPr>
              <w:t>Disproportionate</w:t>
            </w:r>
            <w:r>
              <w:rPr>
                <w:spacing w:val="-12"/>
                <w:sz w:val="20"/>
              </w:rPr>
              <w:t xml:space="preserve"> </w:t>
            </w:r>
            <w:r>
              <w:rPr>
                <w:sz w:val="20"/>
              </w:rPr>
              <w:t>Rates</w:t>
            </w:r>
            <w:r>
              <w:rPr>
                <w:spacing w:val="-11"/>
                <w:sz w:val="20"/>
              </w:rPr>
              <w:t xml:space="preserve"> </w:t>
            </w:r>
            <w:r>
              <w:rPr>
                <w:sz w:val="20"/>
              </w:rPr>
              <w:t>of Access to Educators</w:t>
            </w:r>
          </w:p>
        </w:tc>
        <w:tc>
          <w:tcPr>
            <w:tcW w:w="2221" w:type="dxa"/>
          </w:tcPr>
          <w:p w14:paraId="396F633E" w14:textId="77777777" w:rsidR="000A39F8" w:rsidRDefault="008E70D6">
            <w:pPr>
              <w:pStyle w:val="TableParagraph"/>
              <w:spacing w:line="244" w:lineRule="exact"/>
              <w:ind w:left="110"/>
              <w:rPr>
                <w:sz w:val="20"/>
              </w:rPr>
            </w:pPr>
            <w:r>
              <w:rPr>
                <w:sz w:val="20"/>
              </w:rPr>
              <w:t>1111(g)(1)</w:t>
            </w:r>
            <w:r>
              <w:rPr>
                <w:spacing w:val="-11"/>
                <w:sz w:val="20"/>
              </w:rPr>
              <w:t xml:space="preserve"> </w:t>
            </w:r>
            <w:r>
              <w:rPr>
                <w:spacing w:val="-5"/>
                <w:sz w:val="20"/>
              </w:rPr>
              <w:t>(B)</w:t>
            </w:r>
          </w:p>
        </w:tc>
        <w:tc>
          <w:tcPr>
            <w:tcW w:w="1120" w:type="dxa"/>
          </w:tcPr>
          <w:p w14:paraId="396F633F" w14:textId="77777777" w:rsidR="000A39F8" w:rsidRDefault="008E70D6">
            <w:pPr>
              <w:pStyle w:val="TableParagraph"/>
              <w:spacing w:before="125"/>
              <w:ind w:left="16" w:right="9"/>
              <w:jc w:val="center"/>
              <w:rPr>
                <w:sz w:val="20"/>
              </w:rPr>
            </w:pPr>
            <w:r>
              <w:rPr>
                <w:spacing w:val="-5"/>
                <w:sz w:val="20"/>
              </w:rPr>
              <w:t>A.5</w:t>
            </w:r>
          </w:p>
        </w:tc>
        <w:tc>
          <w:tcPr>
            <w:tcW w:w="1120" w:type="dxa"/>
          </w:tcPr>
          <w:p w14:paraId="396F6340" w14:textId="77777777" w:rsidR="000A39F8" w:rsidRDefault="008E70D6">
            <w:pPr>
              <w:pStyle w:val="TableParagraph"/>
              <w:spacing w:before="125"/>
              <w:ind w:left="16" w:right="8"/>
              <w:jc w:val="center"/>
              <w:rPr>
                <w:sz w:val="20"/>
              </w:rPr>
            </w:pPr>
            <w:r>
              <w:rPr>
                <w:spacing w:val="-2"/>
                <w:sz w:val="20"/>
              </w:rPr>
              <w:t>5.3.B-</w:t>
            </w:r>
            <w:r>
              <w:rPr>
                <w:spacing w:val="-10"/>
                <w:sz w:val="20"/>
              </w:rPr>
              <w:t>C</w:t>
            </w:r>
          </w:p>
        </w:tc>
        <w:tc>
          <w:tcPr>
            <w:tcW w:w="1180" w:type="dxa"/>
            <w:shd w:val="clear" w:color="auto" w:fill="F1F1F1"/>
          </w:tcPr>
          <w:p w14:paraId="396F6341" w14:textId="77777777" w:rsidR="000A39F8" w:rsidRDefault="000A39F8">
            <w:pPr>
              <w:pStyle w:val="TableParagraph"/>
              <w:rPr>
                <w:rFonts w:ascii="Times New Roman"/>
                <w:sz w:val="20"/>
              </w:rPr>
            </w:pPr>
          </w:p>
        </w:tc>
      </w:tr>
    </w:tbl>
    <w:p w14:paraId="396F6343" w14:textId="77777777" w:rsidR="000A39F8" w:rsidRDefault="000A39F8">
      <w:pPr>
        <w:rPr>
          <w:rFonts w:ascii="Times New Roman"/>
          <w:sz w:val="20"/>
        </w:rPr>
        <w:sectPr w:rsidR="000A39F8">
          <w:pgSz w:w="12240" w:h="15840"/>
          <w:pgMar w:top="1360" w:right="1020" w:bottom="1480" w:left="980" w:header="0" w:footer="1297" w:gutter="0"/>
          <w:cols w:space="720"/>
        </w:sect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41"/>
        <w:gridCol w:w="2221"/>
        <w:gridCol w:w="1120"/>
        <w:gridCol w:w="1120"/>
        <w:gridCol w:w="1180"/>
      </w:tblGrid>
      <w:tr w:rsidR="000A39F8" w14:paraId="396F6349" w14:textId="77777777">
        <w:trPr>
          <w:trHeight w:val="1175"/>
        </w:trPr>
        <w:tc>
          <w:tcPr>
            <w:tcW w:w="2841" w:type="dxa"/>
            <w:shd w:val="clear" w:color="auto" w:fill="BEBEBE"/>
          </w:tcPr>
          <w:p w14:paraId="396F6344" w14:textId="77777777" w:rsidR="000A39F8" w:rsidRDefault="008E70D6">
            <w:pPr>
              <w:pStyle w:val="TableParagraph"/>
              <w:ind w:left="110"/>
              <w:rPr>
                <w:b/>
                <w:sz w:val="20"/>
              </w:rPr>
            </w:pPr>
            <w:r>
              <w:rPr>
                <w:b/>
                <w:sz w:val="20"/>
              </w:rPr>
              <w:lastRenderedPageBreak/>
              <w:t>State</w:t>
            </w:r>
            <w:r>
              <w:rPr>
                <w:b/>
                <w:spacing w:val="-12"/>
                <w:sz w:val="20"/>
              </w:rPr>
              <w:t xml:space="preserve"> </w:t>
            </w:r>
            <w:r>
              <w:rPr>
                <w:b/>
                <w:sz w:val="20"/>
              </w:rPr>
              <w:t>Plan</w:t>
            </w:r>
            <w:r>
              <w:rPr>
                <w:b/>
                <w:spacing w:val="-11"/>
                <w:sz w:val="20"/>
              </w:rPr>
              <w:t xml:space="preserve"> </w:t>
            </w:r>
            <w:r>
              <w:rPr>
                <w:b/>
                <w:sz w:val="20"/>
              </w:rPr>
              <w:t>Requirements</w:t>
            </w:r>
            <w:r>
              <w:rPr>
                <w:b/>
                <w:spacing w:val="-11"/>
                <w:sz w:val="20"/>
              </w:rPr>
              <w:t xml:space="preserve"> </w:t>
            </w:r>
            <w:r>
              <w:rPr>
                <w:b/>
                <w:sz w:val="20"/>
              </w:rPr>
              <w:t xml:space="preserve">by </w:t>
            </w:r>
            <w:r>
              <w:rPr>
                <w:b/>
                <w:spacing w:val="-2"/>
                <w:sz w:val="20"/>
              </w:rPr>
              <w:t>Program</w:t>
            </w:r>
          </w:p>
        </w:tc>
        <w:tc>
          <w:tcPr>
            <w:tcW w:w="2221" w:type="dxa"/>
            <w:shd w:val="clear" w:color="auto" w:fill="BEBEBE"/>
          </w:tcPr>
          <w:p w14:paraId="396F6345" w14:textId="77777777" w:rsidR="000A39F8" w:rsidRDefault="008E70D6">
            <w:pPr>
              <w:pStyle w:val="TableParagraph"/>
              <w:ind w:left="110" w:right="144"/>
              <w:rPr>
                <w:b/>
                <w:sz w:val="20"/>
              </w:rPr>
            </w:pPr>
            <w:r>
              <w:rPr>
                <w:b/>
                <w:sz w:val="20"/>
              </w:rPr>
              <w:t>Statutory</w:t>
            </w:r>
            <w:r>
              <w:rPr>
                <w:b/>
                <w:spacing w:val="-5"/>
                <w:sz w:val="20"/>
              </w:rPr>
              <w:t xml:space="preserve"> </w:t>
            </w:r>
            <w:r>
              <w:rPr>
                <w:b/>
                <w:sz w:val="20"/>
              </w:rPr>
              <w:t xml:space="preserve">and </w:t>
            </w:r>
            <w:r>
              <w:rPr>
                <w:b/>
                <w:spacing w:val="-2"/>
                <w:sz w:val="20"/>
              </w:rPr>
              <w:t>Regulatory Requirements</w:t>
            </w:r>
          </w:p>
        </w:tc>
        <w:tc>
          <w:tcPr>
            <w:tcW w:w="1120" w:type="dxa"/>
            <w:shd w:val="clear" w:color="auto" w:fill="BEBEBE"/>
          </w:tcPr>
          <w:p w14:paraId="396F6346" w14:textId="77777777" w:rsidR="000A39F8" w:rsidRDefault="008E70D6">
            <w:pPr>
              <w:pStyle w:val="TableParagraph"/>
              <w:ind w:left="160" w:right="148" w:firstLine="2"/>
              <w:jc w:val="center"/>
              <w:rPr>
                <w:b/>
                <w:sz w:val="20"/>
              </w:rPr>
            </w:pPr>
            <w:r>
              <w:rPr>
                <w:b/>
                <w:spacing w:val="-2"/>
                <w:sz w:val="20"/>
              </w:rPr>
              <w:t xml:space="preserve">Item(s) </w:t>
            </w:r>
            <w:r>
              <w:rPr>
                <w:b/>
                <w:spacing w:val="-4"/>
                <w:sz w:val="20"/>
              </w:rPr>
              <w:t xml:space="preserve">from </w:t>
            </w:r>
            <w:r>
              <w:rPr>
                <w:b/>
                <w:spacing w:val="-2"/>
                <w:sz w:val="20"/>
              </w:rPr>
              <w:t>Revised Template</w:t>
            </w:r>
          </w:p>
        </w:tc>
        <w:tc>
          <w:tcPr>
            <w:tcW w:w="1120" w:type="dxa"/>
            <w:shd w:val="clear" w:color="auto" w:fill="BEBEBE"/>
          </w:tcPr>
          <w:p w14:paraId="396F6347" w14:textId="77777777" w:rsidR="000A39F8" w:rsidRDefault="008E70D6">
            <w:pPr>
              <w:pStyle w:val="TableParagraph"/>
              <w:ind w:left="160" w:right="148" w:firstLine="2"/>
              <w:jc w:val="center"/>
              <w:rPr>
                <w:b/>
                <w:sz w:val="20"/>
              </w:rPr>
            </w:pPr>
            <w:r>
              <w:rPr>
                <w:b/>
                <w:spacing w:val="-2"/>
                <w:sz w:val="20"/>
              </w:rPr>
              <w:t xml:space="preserve">Item(s) </w:t>
            </w:r>
            <w:r>
              <w:rPr>
                <w:b/>
                <w:spacing w:val="-4"/>
                <w:sz w:val="20"/>
              </w:rPr>
              <w:t xml:space="preserve">from </w:t>
            </w:r>
            <w:r>
              <w:rPr>
                <w:b/>
                <w:spacing w:val="-2"/>
                <w:sz w:val="20"/>
              </w:rPr>
              <w:t>Original Template</w:t>
            </w:r>
          </w:p>
        </w:tc>
        <w:tc>
          <w:tcPr>
            <w:tcW w:w="1180" w:type="dxa"/>
            <w:shd w:val="clear" w:color="auto" w:fill="BEBEBE"/>
          </w:tcPr>
          <w:p w14:paraId="396F6348" w14:textId="77777777" w:rsidR="000A39F8" w:rsidRDefault="008E70D6">
            <w:pPr>
              <w:pStyle w:val="TableParagraph"/>
              <w:spacing w:before="119"/>
              <w:ind w:left="135" w:right="134" w:firstLine="140"/>
              <w:rPr>
                <w:b/>
                <w:sz w:val="20"/>
              </w:rPr>
            </w:pPr>
            <w:r>
              <w:rPr>
                <w:b/>
                <w:spacing w:val="-2"/>
                <w:sz w:val="20"/>
              </w:rPr>
              <w:t xml:space="preserve">Page(s) </w:t>
            </w:r>
            <w:r>
              <w:rPr>
                <w:b/>
                <w:sz w:val="20"/>
              </w:rPr>
              <w:t>within</w:t>
            </w:r>
            <w:r>
              <w:rPr>
                <w:b/>
                <w:spacing w:val="-12"/>
                <w:sz w:val="20"/>
              </w:rPr>
              <w:t xml:space="preserve"> </w:t>
            </w:r>
            <w:r>
              <w:rPr>
                <w:b/>
                <w:sz w:val="20"/>
              </w:rPr>
              <w:t xml:space="preserve">this </w:t>
            </w:r>
            <w:r>
              <w:rPr>
                <w:b/>
                <w:spacing w:val="-2"/>
                <w:sz w:val="20"/>
              </w:rPr>
              <w:t>document</w:t>
            </w:r>
          </w:p>
        </w:tc>
      </w:tr>
      <w:tr w:rsidR="000A39F8" w14:paraId="396F634F" w14:textId="77777777">
        <w:trPr>
          <w:trHeight w:val="445"/>
        </w:trPr>
        <w:tc>
          <w:tcPr>
            <w:tcW w:w="2841" w:type="dxa"/>
          </w:tcPr>
          <w:p w14:paraId="396F634A" w14:textId="77777777" w:rsidR="000A39F8" w:rsidRDefault="008E70D6">
            <w:pPr>
              <w:pStyle w:val="TableParagraph"/>
              <w:spacing w:line="244" w:lineRule="exact"/>
              <w:ind w:left="110"/>
              <w:rPr>
                <w:sz w:val="20"/>
              </w:rPr>
            </w:pPr>
            <w:r>
              <w:rPr>
                <w:sz w:val="20"/>
              </w:rPr>
              <w:t>School</w:t>
            </w:r>
            <w:r>
              <w:rPr>
                <w:spacing w:val="-4"/>
                <w:sz w:val="20"/>
              </w:rPr>
              <w:t xml:space="preserve"> </w:t>
            </w:r>
            <w:r>
              <w:rPr>
                <w:spacing w:val="-2"/>
                <w:sz w:val="20"/>
              </w:rPr>
              <w:t>Conditions</w:t>
            </w:r>
          </w:p>
        </w:tc>
        <w:tc>
          <w:tcPr>
            <w:tcW w:w="2221" w:type="dxa"/>
          </w:tcPr>
          <w:p w14:paraId="396F634B" w14:textId="77777777" w:rsidR="000A39F8" w:rsidRDefault="008E70D6">
            <w:pPr>
              <w:pStyle w:val="TableParagraph"/>
              <w:spacing w:line="244" w:lineRule="exact"/>
              <w:ind w:left="110"/>
              <w:rPr>
                <w:sz w:val="20"/>
              </w:rPr>
            </w:pPr>
            <w:r>
              <w:rPr>
                <w:spacing w:val="-2"/>
                <w:sz w:val="20"/>
              </w:rPr>
              <w:t>1111(g)(1)(C)</w:t>
            </w:r>
          </w:p>
        </w:tc>
        <w:tc>
          <w:tcPr>
            <w:tcW w:w="1120" w:type="dxa"/>
          </w:tcPr>
          <w:p w14:paraId="396F634C" w14:textId="77777777" w:rsidR="000A39F8" w:rsidRDefault="008E70D6">
            <w:pPr>
              <w:pStyle w:val="TableParagraph"/>
              <w:spacing w:line="244" w:lineRule="exact"/>
              <w:ind w:left="16" w:right="9"/>
              <w:jc w:val="center"/>
              <w:rPr>
                <w:sz w:val="20"/>
              </w:rPr>
            </w:pPr>
            <w:r>
              <w:rPr>
                <w:spacing w:val="-5"/>
                <w:sz w:val="20"/>
              </w:rPr>
              <w:t>A.6</w:t>
            </w:r>
          </w:p>
        </w:tc>
        <w:tc>
          <w:tcPr>
            <w:tcW w:w="1120" w:type="dxa"/>
          </w:tcPr>
          <w:p w14:paraId="396F634D" w14:textId="77777777" w:rsidR="000A39F8" w:rsidRDefault="008E70D6">
            <w:pPr>
              <w:pStyle w:val="TableParagraph"/>
              <w:spacing w:line="244" w:lineRule="exact"/>
              <w:ind w:left="16" w:right="8"/>
              <w:jc w:val="center"/>
              <w:rPr>
                <w:sz w:val="20"/>
              </w:rPr>
            </w:pPr>
            <w:r>
              <w:rPr>
                <w:spacing w:val="-2"/>
                <w:sz w:val="20"/>
              </w:rPr>
              <w:t>6.1.C</w:t>
            </w:r>
          </w:p>
        </w:tc>
        <w:tc>
          <w:tcPr>
            <w:tcW w:w="1180" w:type="dxa"/>
            <w:shd w:val="clear" w:color="auto" w:fill="F1F1F1"/>
          </w:tcPr>
          <w:p w14:paraId="396F634E" w14:textId="77777777" w:rsidR="000A39F8" w:rsidRDefault="000A39F8">
            <w:pPr>
              <w:pStyle w:val="TableParagraph"/>
              <w:rPr>
                <w:rFonts w:ascii="Times New Roman"/>
                <w:sz w:val="18"/>
              </w:rPr>
            </w:pPr>
          </w:p>
        </w:tc>
      </w:tr>
      <w:tr w:rsidR="000A39F8" w14:paraId="396F6355" w14:textId="77777777">
        <w:trPr>
          <w:trHeight w:val="445"/>
        </w:trPr>
        <w:tc>
          <w:tcPr>
            <w:tcW w:w="2841" w:type="dxa"/>
          </w:tcPr>
          <w:p w14:paraId="396F6350" w14:textId="77777777" w:rsidR="000A39F8" w:rsidRDefault="008E70D6">
            <w:pPr>
              <w:pStyle w:val="TableParagraph"/>
              <w:spacing w:line="244" w:lineRule="exact"/>
              <w:ind w:left="110"/>
              <w:rPr>
                <w:sz w:val="20"/>
              </w:rPr>
            </w:pPr>
            <w:r>
              <w:rPr>
                <w:sz w:val="20"/>
              </w:rPr>
              <w:t>School</w:t>
            </w:r>
            <w:r>
              <w:rPr>
                <w:spacing w:val="-6"/>
                <w:sz w:val="20"/>
              </w:rPr>
              <w:t xml:space="preserve"> </w:t>
            </w:r>
            <w:r>
              <w:rPr>
                <w:spacing w:val="-2"/>
                <w:sz w:val="20"/>
              </w:rPr>
              <w:t>Transitions</w:t>
            </w:r>
          </w:p>
        </w:tc>
        <w:tc>
          <w:tcPr>
            <w:tcW w:w="2221" w:type="dxa"/>
          </w:tcPr>
          <w:p w14:paraId="396F6351" w14:textId="77777777" w:rsidR="000A39F8" w:rsidRDefault="008E70D6">
            <w:pPr>
              <w:pStyle w:val="TableParagraph"/>
              <w:spacing w:line="244" w:lineRule="exact"/>
              <w:ind w:left="110"/>
              <w:rPr>
                <w:sz w:val="20"/>
              </w:rPr>
            </w:pPr>
            <w:r>
              <w:rPr>
                <w:spacing w:val="-2"/>
                <w:sz w:val="20"/>
              </w:rPr>
              <w:t>1111(g)(1)(D)</w:t>
            </w:r>
          </w:p>
        </w:tc>
        <w:tc>
          <w:tcPr>
            <w:tcW w:w="1120" w:type="dxa"/>
          </w:tcPr>
          <w:p w14:paraId="396F6352" w14:textId="77777777" w:rsidR="000A39F8" w:rsidRDefault="008E70D6">
            <w:pPr>
              <w:pStyle w:val="TableParagraph"/>
              <w:spacing w:line="244" w:lineRule="exact"/>
              <w:ind w:left="16" w:right="9"/>
              <w:jc w:val="center"/>
              <w:rPr>
                <w:sz w:val="20"/>
              </w:rPr>
            </w:pPr>
            <w:r>
              <w:rPr>
                <w:spacing w:val="-5"/>
                <w:sz w:val="20"/>
              </w:rPr>
              <w:t>A.7</w:t>
            </w:r>
          </w:p>
        </w:tc>
        <w:tc>
          <w:tcPr>
            <w:tcW w:w="1120" w:type="dxa"/>
          </w:tcPr>
          <w:p w14:paraId="396F6353" w14:textId="77777777" w:rsidR="000A39F8" w:rsidRDefault="008E70D6">
            <w:pPr>
              <w:pStyle w:val="TableParagraph"/>
              <w:spacing w:line="244" w:lineRule="exact"/>
              <w:ind w:left="16" w:right="11"/>
              <w:jc w:val="center"/>
              <w:rPr>
                <w:sz w:val="20"/>
              </w:rPr>
            </w:pPr>
            <w:r>
              <w:rPr>
                <w:spacing w:val="-2"/>
                <w:sz w:val="20"/>
              </w:rPr>
              <w:t>6.1.A-</w:t>
            </w:r>
            <w:r>
              <w:rPr>
                <w:spacing w:val="-10"/>
                <w:sz w:val="20"/>
              </w:rPr>
              <w:t>B</w:t>
            </w:r>
          </w:p>
        </w:tc>
        <w:tc>
          <w:tcPr>
            <w:tcW w:w="1180" w:type="dxa"/>
            <w:shd w:val="clear" w:color="auto" w:fill="F1F1F1"/>
          </w:tcPr>
          <w:p w14:paraId="396F6354" w14:textId="77777777" w:rsidR="000A39F8" w:rsidRDefault="000A39F8">
            <w:pPr>
              <w:pStyle w:val="TableParagraph"/>
              <w:rPr>
                <w:rFonts w:ascii="Times New Roman"/>
                <w:sz w:val="18"/>
              </w:rPr>
            </w:pPr>
          </w:p>
        </w:tc>
      </w:tr>
      <w:tr w:rsidR="000A39F8" w14:paraId="396F635B" w14:textId="77777777">
        <w:trPr>
          <w:trHeight w:val="690"/>
        </w:trPr>
        <w:tc>
          <w:tcPr>
            <w:tcW w:w="2841" w:type="dxa"/>
            <w:shd w:val="clear" w:color="auto" w:fill="D9D9D9"/>
          </w:tcPr>
          <w:p w14:paraId="396F6356" w14:textId="77777777" w:rsidR="000A39F8" w:rsidRDefault="008E70D6">
            <w:pPr>
              <w:pStyle w:val="TableParagraph"/>
              <w:ind w:left="110"/>
              <w:rPr>
                <w:b/>
                <w:sz w:val="20"/>
              </w:rPr>
            </w:pPr>
            <w:r>
              <w:rPr>
                <w:b/>
                <w:sz w:val="20"/>
              </w:rPr>
              <w:t>Title</w:t>
            </w:r>
            <w:r>
              <w:rPr>
                <w:b/>
                <w:spacing w:val="-7"/>
                <w:sz w:val="20"/>
              </w:rPr>
              <w:t xml:space="preserve"> </w:t>
            </w:r>
            <w:r>
              <w:rPr>
                <w:b/>
                <w:sz w:val="20"/>
              </w:rPr>
              <w:t>I,</w:t>
            </w:r>
            <w:r>
              <w:rPr>
                <w:b/>
                <w:spacing w:val="-8"/>
                <w:sz w:val="20"/>
              </w:rPr>
              <w:t xml:space="preserve"> </w:t>
            </w:r>
            <w:r>
              <w:rPr>
                <w:b/>
                <w:sz w:val="20"/>
              </w:rPr>
              <w:t>Part</w:t>
            </w:r>
            <w:r>
              <w:rPr>
                <w:b/>
                <w:spacing w:val="-6"/>
                <w:sz w:val="20"/>
              </w:rPr>
              <w:t xml:space="preserve"> </w:t>
            </w:r>
            <w:r>
              <w:rPr>
                <w:b/>
                <w:sz w:val="20"/>
              </w:rPr>
              <w:t>C:</w:t>
            </w:r>
            <w:r>
              <w:rPr>
                <w:b/>
                <w:spacing w:val="-7"/>
                <w:sz w:val="20"/>
              </w:rPr>
              <w:t xml:space="preserve"> </w:t>
            </w:r>
            <w:r>
              <w:rPr>
                <w:b/>
                <w:sz w:val="20"/>
              </w:rPr>
              <w:t>Education</w:t>
            </w:r>
            <w:r>
              <w:rPr>
                <w:b/>
                <w:spacing w:val="-9"/>
                <w:sz w:val="20"/>
              </w:rPr>
              <w:t xml:space="preserve"> </w:t>
            </w:r>
            <w:r>
              <w:rPr>
                <w:b/>
                <w:sz w:val="20"/>
              </w:rPr>
              <w:t>of Migratory Children</w:t>
            </w:r>
          </w:p>
        </w:tc>
        <w:tc>
          <w:tcPr>
            <w:tcW w:w="2221" w:type="dxa"/>
            <w:shd w:val="clear" w:color="auto" w:fill="D9D9D9"/>
          </w:tcPr>
          <w:p w14:paraId="396F6357" w14:textId="77777777" w:rsidR="000A39F8" w:rsidRDefault="000A39F8">
            <w:pPr>
              <w:pStyle w:val="TableParagraph"/>
              <w:rPr>
                <w:rFonts w:ascii="Times New Roman"/>
                <w:sz w:val="18"/>
              </w:rPr>
            </w:pPr>
          </w:p>
        </w:tc>
        <w:tc>
          <w:tcPr>
            <w:tcW w:w="1120" w:type="dxa"/>
            <w:shd w:val="clear" w:color="auto" w:fill="D9D9D9"/>
          </w:tcPr>
          <w:p w14:paraId="396F6358" w14:textId="77777777" w:rsidR="000A39F8" w:rsidRDefault="000A39F8">
            <w:pPr>
              <w:pStyle w:val="TableParagraph"/>
              <w:rPr>
                <w:rFonts w:ascii="Times New Roman"/>
                <w:sz w:val="18"/>
              </w:rPr>
            </w:pPr>
          </w:p>
        </w:tc>
        <w:tc>
          <w:tcPr>
            <w:tcW w:w="1120" w:type="dxa"/>
            <w:shd w:val="clear" w:color="auto" w:fill="D9D9D9"/>
          </w:tcPr>
          <w:p w14:paraId="396F6359" w14:textId="77777777" w:rsidR="000A39F8" w:rsidRDefault="000A39F8">
            <w:pPr>
              <w:pStyle w:val="TableParagraph"/>
              <w:rPr>
                <w:rFonts w:ascii="Times New Roman"/>
                <w:sz w:val="18"/>
              </w:rPr>
            </w:pPr>
          </w:p>
        </w:tc>
        <w:tc>
          <w:tcPr>
            <w:tcW w:w="1180" w:type="dxa"/>
            <w:shd w:val="clear" w:color="auto" w:fill="D9D9D9"/>
          </w:tcPr>
          <w:p w14:paraId="396F635A" w14:textId="77777777" w:rsidR="000A39F8" w:rsidRDefault="000A39F8">
            <w:pPr>
              <w:pStyle w:val="TableParagraph"/>
              <w:rPr>
                <w:rFonts w:ascii="Times New Roman"/>
                <w:sz w:val="18"/>
              </w:rPr>
            </w:pPr>
          </w:p>
        </w:tc>
      </w:tr>
      <w:tr w:rsidR="000A39F8" w14:paraId="396F6361" w14:textId="77777777">
        <w:trPr>
          <w:trHeight w:val="685"/>
        </w:trPr>
        <w:tc>
          <w:tcPr>
            <w:tcW w:w="2841" w:type="dxa"/>
          </w:tcPr>
          <w:p w14:paraId="396F635C" w14:textId="77777777" w:rsidR="000A39F8" w:rsidRDefault="008E70D6">
            <w:pPr>
              <w:pStyle w:val="TableParagraph"/>
              <w:ind w:left="110"/>
              <w:rPr>
                <w:sz w:val="20"/>
              </w:rPr>
            </w:pPr>
            <w:r>
              <w:rPr>
                <w:sz w:val="20"/>
              </w:rPr>
              <w:t>Supporting</w:t>
            </w:r>
            <w:r>
              <w:rPr>
                <w:spacing w:val="-12"/>
                <w:sz w:val="20"/>
              </w:rPr>
              <w:t xml:space="preserve"> </w:t>
            </w:r>
            <w:r>
              <w:rPr>
                <w:sz w:val="20"/>
              </w:rPr>
              <w:t>Needs</w:t>
            </w:r>
            <w:r>
              <w:rPr>
                <w:spacing w:val="-11"/>
                <w:sz w:val="20"/>
              </w:rPr>
              <w:t xml:space="preserve"> </w:t>
            </w:r>
            <w:r>
              <w:rPr>
                <w:sz w:val="20"/>
              </w:rPr>
              <w:t>of</w:t>
            </w:r>
            <w:r>
              <w:rPr>
                <w:spacing w:val="-11"/>
                <w:sz w:val="20"/>
              </w:rPr>
              <w:t xml:space="preserve"> </w:t>
            </w:r>
            <w:r>
              <w:rPr>
                <w:sz w:val="20"/>
              </w:rPr>
              <w:t xml:space="preserve">Migratory </w:t>
            </w:r>
            <w:r>
              <w:rPr>
                <w:spacing w:val="-2"/>
                <w:sz w:val="20"/>
              </w:rPr>
              <w:t>Children</w:t>
            </w:r>
          </w:p>
        </w:tc>
        <w:tc>
          <w:tcPr>
            <w:tcW w:w="2221" w:type="dxa"/>
          </w:tcPr>
          <w:p w14:paraId="396F635D" w14:textId="77777777" w:rsidR="000A39F8" w:rsidRDefault="008E70D6">
            <w:pPr>
              <w:pStyle w:val="TableParagraph"/>
              <w:spacing w:line="244" w:lineRule="exact"/>
              <w:ind w:left="110"/>
              <w:rPr>
                <w:sz w:val="20"/>
              </w:rPr>
            </w:pPr>
            <w:r>
              <w:rPr>
                <w:spacing w:val="-2"/>
                <w:sz w:val="20"/>
              </w:rPr>
              <w:t>1304(b)(1)</w:t>
            </w:r>
          </w:p>
        </w:tc>
        <w:tc>
          <w:tcPr>
            <w:tcW w:w="1120" w:type="dxa"/>
          </w:tcPr>
          <w:p w14:paraId="396F635E" w14:textId="77777777" w:rsidR="000A39F8" w:rsidRDefault="008E70D6">
            <w:pPr>
              <w:pStyle w:val="TableParagraph"/>
              <w:spacing w:before="119"/>
              <w:ind w:left="16" w:right="7"/>
              <w:jc w:val="center"/>
              <w:rPr>
                <w:sz w:val="20"/>
              </w:rPr>
            </w:pPr>
            <w:r>
              <w:rPr>
                <w:spacing w:val="-2"/>
                <w:sz w:val="20"/>
              </w:rPr>
              <w:t>B.1.i-</w:t>
            </w:r>
            <w:r>
              <w:rPr>
                <w:spacing w:val="-5"/>
                <w:sz w:val="20"/>
              </w:rPr>
              <w:t>iv</w:t>
            </w:r>
          </w:p>
        </w:tc>
        <w:tc>
          <w:tcPr>
            <w:tcW w:w="1120" w:type="dxa"/>
          </w:tcPr>
          <w:p w14:paraId="396F635F" w14:textId="77777777" w:rsidR="000A39F8" w:rsidRDefault="008E70D6">
            <w:pPr>
              <w:pStyle w:val="TableParagraph"/>
              <w:ind w:left="315" w:hanging="175"/>
              <w:rPr>
                <w:sz w:val="20"/>
              </w:rPr>
            </w:pPr>
            <w:r>
              <w:rPr>
                <w:spacing w:val="-2"/>
                <w:sz w:val="20"/>
              </w:rPr>
              <w:t>6.2.B.ii</w:t>
            </w:r>
            <w:r>
              <w:rPr>
                <w:spacing w:val="-10"/>
                <w:sz w:val="20"/>
              </w:rPr>
              <w:t xml:space="preserve"> </w:t>
            </w:r>
            <w:r>
              <w:rPr>
                <w:spacing w:val="-2"/>
                <w:sz w:val="20"/>
              </w:rPr>
              <w:t xml:space="preserve">–iii </w:t>
            </w:r>
            <w:r>
              <w:rPr>
                <w:sz w:val="20"/>
              </w:rPr>
              <w:t>and vi</w:t>
            </w:r>
          </w:p>
        </w:tc>
        <w:tc>
          <w:tcPr>
            <w:tcW w:w="1180" w:type="dxa"/>
            <w:shd w:val="clear" w:color="auto" w:fill="F1F1F1"/>
          </w:tcPr>
          <w:p w14:paraId="396F6360" w14:textId="77777777" w:rsidR="000A39F8" w:rsidRDefault="000A39F8">
            <w:pPr>
              <w:pStyle w:val="TableParagraph"/>
              <w:rPr>
                <w:rFonts w:ascii="Times New Roman"/>
                <w:sz w:val="18"/>
              </w:rPr>
            </w:pPr>
          </w:p>
        </w:tc>
      </w:tr>
      <w:tr w:rsidR="000A39F8" w14:paraId="396F6367" w14:textId="77777777">
        <w:trPr>
          <w:trHeight w:val="690"/>
        </w:trPr>
        <w:tc>
          <w:tcPr>
            <w:tcW w:w="2841" w:type="dxa"/>
          </w:tcPr>
          <w:p w14:paraId="396F6362" w14:textId="77777777" w:rsidR="000A39F8" w:rsidRDefault="008E70D6">
            <w:pPr>
              <w:pStyle w:val="TableParagraph"/>
              <w:ind w:left="110" w:right="152"/>
              <w:rPr>
                <w:sz w:val="20"/>
              </w:rPr>
            </w:pPr>
            <w:r>
              <w:rPr>
                <w:sz w:val="20"/>
              </w:rPr>
              <w:t>Promote</w:t>
            </w:r>
            <w:r>
              <w:rPr>
                <w:spacing w:val="-12"/>
                <w:sz w:val="20"/>
              </w:rPr>
              <w:t xml:space="preserve"> </w:t>
            </w:r>
            <w:r>
              <w:rPr>
                <w:sz w:val="20"/>
              </w:rPr>
              <w:t>Coordination</w:t>
            </w:r>
            <w:r>
              <w:rPr>
                <w:spacing w:val="-11"/>
                <w:sz w:val="20"/>
              </w:rPr>
              <w:t xml:space="preserve"> </w:t>
            </w:r>
            <w:r>
              <w:rPr>
                <w:sz w:val="20"/>
              </w:rPr>
              <w:t xml:space="preserve">of </w:t>
            </w:r>
            <w:r>
              <w:rPr>
                <w:spacing w:val="-2"/>
                <w:sz w:val="20"/>
              </w:rPr>
              <w:t>Services</w:t>
            </w:r>
          </w:p>
        </w:tc>
        <w:tc>
          <w:tcPr>
            <w:tcW w:w="2221" w:type="dxa"/>
          </w:tcPr>
          <w:p w14:paraId="396F6363" w14:textId="77777777" w:rsidR="000A39F8" w:rsidRDefault="008E70D6">
            <w:pPr>
              <w:pStyle w:val="TableParagraph"/>
              <w:spacing w:line="244" w:lineRule="exact"/>
              <w:ind w:left="110"/>
              <w:rPr>
                <w:sz w:val="20"/>
              </w:rPr>
            </w:pPr>
            <w:r>
              <w:rPr>
                <w:spacing w:val="-2"/>
                <w:sz w:val="20"/>
              </w:rPr>
              <w:t>1304(b)(3)</w:t>
            </w:r>
          </w:p>
        </w:tc>
        <w:tc>
          <w:tcPr>
            <w:tcW w:w="1120" w:type="dxa"/>
          </w:tcPr>
          <w:p w14:paraId="396F6364" w14:textId="77777777" w:rsidR="000A39F8" w:rsidRDefault="008E70D6">
            <w:pPr>
              <w:pStyle w:val="TableParagraph"/>
              <w:spacing w:before="124"/>
              <w:ind w:left="16" w:right="4"/>
              <w:jc w:val="center"/>
              <w:rPr>
                <w:sz w:val="20"/>
              </w:rPr>
            </w:pPr>
            <w:r>
              <w:rPr>
                <w:spacing w:val="-5"/>
                <w:sz w:val="20"/>
              </w:rPr>
              <w:t>B.2</w:t>
            </w:r>
          </w:p>
        </w:tc>
        <w:tc>
          <w:tcPr>
            <w:tcW w:w="1120" w:type="dxa"/>
          </w:tcPr>
          <w:p w14:paraId="396F6365" w14:textId="77777777" w:rsidR="000A39F8" w:rsidRDefault="008E70D6">
            <w:pPr>
              <w:pStyle w:val="TableParagraph"/>
              <w:spacing w:before="124"/>
              <w:ind w:left="16" w:right="10"/>
              <w:jc w:val="center"/>
              <w:rPr>
                <w:sz w:val="20"/>
              </w:rPr>
            </w:pPr>
            <w:r>
              <w:rPr>
                <w:spacing w:val="-2"/>
                <w:sz w:val="20"/>
              </w:rPr>
              <w:t>6.2.B.iv</w:t>
            </w:r>
          </w:p>
        </w:tc>
        <w:tc>
          <w:tcPr>
            <w:tcW w:w="1180" w:type="dxa"/>
            <w:shd w:val="clear" w:color="auto" w:fill="F1F1F1"/>
          </w:tcPr>
          <w:p w14:paraId="396F6366" w14:textId="77777777" w:rsidR="000A39F8" w:rsidRDefault="000A39F8">
            <w:pPr>
              <w:pStyle w:val="TableParagraph"/>
              <w:rPr>
                <w:rFonts w:ascii="Times New Roman"/>
                <w:sz w:val="18"/>
              </w:rPr>
            </w:pPr>
          </w:p>
        </w:tc>
      </w:tr>
      <w:tr w:rsidR="000A39F8" w14:paraId="396F636D" w14:textId="77777777">
        <w:trPr>
          <w:trHeight w:val="445"/>
        </w:trPr>
        <w:tc>
          <w:tcPr>
            <w:tcW w:w="2841" w:type="dxa"/>
          </w:tcPr>
          <w:p w14:paraId="396F6368" w14:textId="77777777" w:rsidR="000A39F8" w:rsidRDefault="008E70D6">
            <w:pPr>
              <w:pStyle w:val="TableParagraph"/>
              <w:spacing w:line="244" w:lineRule="exact"/>
              <w:ind w:left="110"/>
              <w:rPr>
                <w:sz w:val="20"/>
              </w:rPr>
            </w:pPr>
            <w:r>
              <w:rPr>
                <w:sz w:val="20"/>
              </w:rPr>
              <w:t>Use of</w:t>
            </w:r>
            <w:r>
              <w:rPr>
                <w:spacing w:val="-1"/>
                <w:sz w:val="20"/>
              </w:rPr>
              <w:t xml:space="preserve"> </w:t>
            </w:r>
            <w:r>
              <w:rPr>
                <w:spacing w:val="-2"/>
                <w:sz w:val="20"/>
              </w:rPr>
              <w:t>Funds</w:t>
            </w:r>
          </w:p>
        </w:tc>
        <w:tc>
          <w:tcPr>
            <w:tcW w:w="2221" w:type="dxa"/>
          </w:tcPr>
          <w:p w14:paraId="396F6369" w14:textId="77777777" w:rsidR="000A39F8" w:rsidRDefault="008E70D6">
            <w:pPr>
              <w:pStyle w:val="TableParagraph"/>
              <w:spacing w:line="244" w:lineRule="exact"/>
              <w:ind w:left="110"/>
              <w:rPr>
                <w:sz w:val="20"/>
              </w:rPr>
            </w:pPr>
            <w:r>
              <w:rPr>
                <w:spacing w:val="-2"/>
                <w:sz w:val="20"/>
              </w:rPr>
              <w:t>1304(b)(4)</w:t>
            </w:r>
          </w:p>
        </w:tc>
        <w:tc>
          <w:tcPr>
            <w:tcW w:w="1120" w:type="dxa"/>
          </w:tcPr>
          <w:p w14:paraId="396F636A" w14:textId="77777777" w:rsidR="000A39F8" w:rsidRDefault="008E70D6">
            <w:pPr>
              <w:pStyle w:val="TableParagraph"/>
              <w:spacing w:line="244" w:lineRule="exact"/>
              <w:ind w:left="16" w:right="4"/>
              <w:jc w:val="center"/>
              <w:rPr>
                <w:sz w:val="20"/>
              </w:rPr>
            </w:pPr>
            <w:r>
              <w:rPr>
                <w:spacing w:val="-5"/>
                <w:sz w:val="20"/>
              </w:rPr>
              <w:t>B.3</w:t>
            </w:r>
          </w:p>
        </w:tc>
        <w:tc>
          <w:tcPr>
            <w:tcW w:w="1120" w:type="dxa"/>
          </w:tcPr>
          <w:p w14:paraId="396F636B" w14:textId="77777777" w:rsidR="000A39F8" w:rsidRDefault="008E70D6">
            <w:pPr>
              <w:pStyle w:val="TableParagraph"/>
              <w:spacing w:line="244" w:lineRule="exact"/>
              <w:ind w:left="16" w:right="9"/>
              <w:jc w:val="center"/>
              <w:rPr>
                <w:sz w:val="20"/>
              </w:rPr>
            </w:pPr>
            <w:r>
              <w:rPr>
                <w:spacing w:val="-2"/>
                <w:sz w:val="20"/>
              </w:rPr>
              <w:t>6.2.B.viii</w:t>
            </w:r>
          </w:p>
        </w:tc>
        <w:tc>
          <w:tcPr>
            <w:tcW w:w="1180" w:type="dxa"/>
            <w:shd w:val="clear" w:color="auto" w:fill="F1F1F1"/>
          </w:tcPr>
          <w:p w14:paraId="396F636C" w14:textId="77777777" w:rsidR="000A39F8" w:rsidRDefault="000A39F8">
            <w:pPr>
              <w:pStyle w:val="TableParagraph"/>
              <w:rPr>
                <w:rFonts w:ascii="Times New Roman"/>
                <w:sz w:val="18"/>
              </w:rPr>
            </w:pPr>
          </w:p>
        </w:tc>
      </w:tr>
      <w:tr w:rsidR="000A39F8" w14:paraId="396F6373" w14:textId="77777777">
        <w:trPr>
          <w:trHeight w:val="1420"/>
        </w:trPr>
        <w:tc>
          <w:tcPr>
            <w:tcW w:w="2841" w:type="dxa"/>
            <w:shd w:val="clear" w:color="auto" w:fill="D9D9D9"/>
          </w:tcPr>
          <w:p w14:paraId="396F636E" w14:textId="77777777" w:rsidR="000A39F8" w:rsidRDefault="008E70D6">
            <w:pPr>
              <w:pStyle w:val="TableParagraph"/>
              <w:ind w:left="110"/>
              <w:rPr>
                <w:b/>
                <w:sz w:val="20"/>
              </w:rPr>
            </w:pPr>
            <w:r>
              <w:rPr>
                <w:b/>
                <w:sz w:val="20"/>
              </w:rPr>
              <w:t>Title</w:t>
            </w:r>
            <w:r>
              <w:rPr>
                <w:b/>
                <w:spacing w:val="-8"/>
                <w:sz w:val="20"/>
              </w:rPr>
              <w:t xml:space="preserve"> </w:t>
            </w:r>
            <w:r>
              <w:rPr>
                <w:b/>
                <w:sz w:val="20"/>
              </w:rPr>
              <w:t>I,</w:t>
            </w:r>
            <w:r>
              <w:rPr>
                <w:b/>
                <w:spacing w:val="-9"/>
                <w:sz w:val="20"/>
              </w:rPr>
              <w:t xml:space="preserve"> </w:t>
            </w:r>
            <w:r>
              <w:rPr>
                <w:b/>
                <w:sz w:val="20"/>
              </w:rPr>
              <w:t>Part</w:t>
            </w:r>
            <w:r>
              <w:rPr>
                <w:b/>
                <w:spacing w:val="-7"/>
                <w:sz w:val="20"/>
              </w:rPr>
              <w:t xml:space="preserve"> </w:t>
            </w:r>
            <w:r>
              <w:rPr>
                <w:b/>
                <w:sz w:val="20"/>
              </w:rPr>
              <w:t>D:</w:t>
            </w:r>
            <w:r>
              <w:rPr>
                <w:b/>
                <w:spacing w:val="-7"/>
                <w:sz w:val="20"/>
              </w:rPr>
              <w:t xml:space="preserve"> </w:t>
            </w:r>
            <w:r>
              <w:rPr>
                <w:b/>
                <w:sz w:val="20"/>
              </w:rPr>
              <w:t>Prevention</w:t>
            </w:r>
            <w:r>
              <w:rPr>
                <w:b/>
                <w:spacing w:val="-6"/>
                <w:sz w:val="20"/>
              </w:rPr>
              <w:t xml:space="preserve"> </w:t>
            </w:r>
            <w:r>
              <w:rPr>
                <w:b/>
                <w:sz w:val="20"/>
              </w:rPr>
              <w:t>and Intervention Programs for Children and Youth Who Are Neglected,</w:t>
            </w:r>
            <w:r>
              <w:rPr>
                <w:b/>
                <w:spacing w:val="-5"/>
                <w:sz w:val="20"/>
              </w:rPr>
              <w:t xml:space="preserve"> </w:t>
            </w:r>
            <w:r>
              <w:rPr>
                <w:b/>
                <w:sz w:val="20"/>
              </w:rPr>
              <w:t>Delinquent,</w:t>
            </w:r>
            <w:r>
              <w:rPr>
                <w:b/>
                <w:spacing w:val="-4"/>
                <w:sz w:val="20"/>
              </w:rPr>
              <w:t xml:space="preserve"> </w:t>
            </w:r>
            <w:r>
              <w:rPr>
                <w:b/>
                <w:sz w:val="20"/>
              </w:rPr>
              <w:t>or</w:t>
            </w:r>
            <w:r>
              <w:rPr>
                <w:b/>
                <w:spacing w:val="-5"/>
                <w:sz w:val="20"/>
              </w:rPr>
              <w:t xml:space="preserve"> </w:t>
            </w:r>
            <w:r>
              <w:rPr>
                <w:b/>
                <w:sz w:val="20"/>
              </w:rPr>
              <w:t xml:space="preserve">At- </w:t>
            </w:r>
            <w:r>
              <w:rPr>
                <w:b/>
                <w:spacing w:val="-4"/>
                <w:sz w:val="20"/>
              </w:rPr>
              <w:t>Risk</w:t>
            </w:r>
          </w:p>
        </w:tc>
        <w:tc>
          <w:tcPr>
            <w:tcW w:w="2221" w:type="dxa"/>
            <w:shd w:val="clear" w:color="auto" w:fill="D9D9D9"/>
          </w:tcPr>
          <w:p w14:paraId="396F636F" w14:textId="77777777" w:rsidR="000A39F8" w:rsidRDefault="000A39F8">
            <w:pPr>
              <w:pStyle w:val="TableParagraph"/>
              <w:rPr>
                <w:rFonts w:ascii="Times New Roman"/>
                <w:sz w:val="18"/>
              </w:rPr>
            </w:pPr>
          </w:p>
        </w:tc>
        <w:tc>
          <w:tcPr>
            <w:tcW w:w="1120" w:type="dxa"/>
            <w:shd w:val="clear" w:color="auto" w:fill="D9D9D9"/>
          </w:tcPr>
          <w:p w14:paraId="396F6370" w14:textId="77777777" w:rsidR="000A39F8" w:rsidRDefault="000A39F8">
            <w:pPr>
              <w:pStyle w:val="TableParagraph"/>
              <w:rPr>
                <w:rFonts w:ascii="Times New Roman"/>
                <w:sz w:val="18"/>
              </w:rPr>
            </w:pPr>
          </w:p>
        </w:tc>
        <w:tc>
          <w:tcPr>
            <w:tcW w:w="1120" w:type="dxa"/>
            <w:shd w:val="clear" w:color="auto" w:fill="D9D9D9"/>
          </w:tcPr>
          <w:p w14:paraId="396F6371" w14:textId="77777777" w:rsidR="000A39F8" w:rsidRDefault="000A39F8">
            <w:pPr>
              <w:pStyle w:val="TableParagraph"/>
              <w:rPr>
                <w:rFonts w:ascii="Times New Roman"/>
                <w:sz w:val="18"/>
              </w:rPr>
            </w:pPr>
          </w:p>
        </w:tc>
        <w:tc>
          <w:tcPr>
            <w:tcW w:w="1180" w:type="dxa"/>
            <w:shd w:val="clear" w:color="auto" w:fill="D9D9D9"/>
          </w:tcPr>
          <w:p w14:paraId="396F6372" w14:textId="77777777" w:rsidR="000A39F8" w:rsidRDefault="000A39F8">
            <w:pPr>
              <w:pStyle w:val="TableParagraph"/>
              <w:rPr>
                <w:rFonts w:ascii="Times New Roman"/>
                <w:sz w:val="18"/>
              </w:rPr>
            </w:pPr>
          </w:p>
        </w:tc>
      </w:tr>
      <w:tr w:rsidR="000A39F8" w14:paraId="396F637B" w14:textId="77777777">
        <w:trPr>
          <w:trHeight w:val="930"/>
        </w:trPr>
        <w:tc>
          <w:tcPr>
            <w:tcW w:w="2841" w:type="dxa"/>
          </w:tcPr>
          <w:p w14:paraId="396F6374" w14:textId="77777777" w:rsidR="000A39F8" w:rsidRDefault="008E70D6">
            <w:pPr>
              <w:pStyle w:val="TableParagraph"/>
              <w:ind w:left="110" w:right="152"/>
              <w:rPr>
                <w:sz w:val="20"/>
              </w:rPr>
            </w:pPr>
            <w:r>
              <w:rPr>
                <w:sz w:val="20"/>
              </w:rPr>
              <w:t>Transitions Between Correctional</w:t>
            </w:r>
            <w:r>
              <w:rPr>
                <w:spacing w:val="-12"/>
                <w:sz w:val="20"/>
              </w:rPr>
              <w:t xml:space="preserve"> </w:t>
            </w:r>
            <w:r>
              <w:rPr>
                <w:sz w:val="20"/>
              </w:rPr>
              <w:t>Facilities</w:t>
            </w:r>
            <w:r>
              <w:rPr>
                <w:spacing w:val="-11"/>
                <w:sz w:val="20"/>
              </w:rPr>
              <w:t xml:space="preserve"> </w:t>
            </w:r>
            <w:r>
              <w:rPr>
                <w:sz w:val="20"/>
              </w:rPr>
              <w:t>and</w:t>
            </w:r>
            <w:r>
              <w:rPr>
                <w:spacing w:val="-11"/>
                <w:sz w:val="20"/>
              </w:rPr>
              <w:t xml:space="preserve"> </w:t>
            </w:r>
            <w:r>
              <w:rPr>
                <w:sz w:val="20"/>
              </w:rPr>
              <w:t xml:space="preserve">Local </w:t>
            </w:r>
            <w:r>
              <w:rPr>
                <w:spacing w:val="-2"/>
                <w:sz w:val="20"/>
              </w:rPr>
              <w:t>Programs</w:t>
            </w:r>
          </w:p>
        </w:tc>
        <w:tc>
          <w:tcPr>
            <w:tcW w:w="2221" w:type="dxa"/>
          </w:tcPr>
          <w:p w14:paraId="396F6375" w14:textId="77777777" w:rsidR="000A39F8" w:rsidRDefault="008E70D6">
            <w:pPr>
              <w:pStyle w:val="TableParagraph"/>
              <w:spacing w:line="244" w:lineRule="exact"/>
              <w:ind w:left="110"/>
              <w:rPr>
                <w:sz w:val="20"/>
              </w:rPr>
            </w:pPr>
            <w:r>
              <w:rPr>
                <w:spacing w:val="-2"/>
                <w:sz w:val="20"/>
              </w:rPr>
              <w:t>1414(a)(1)(B)</w:t>
            </w:r>
          </w:p>
        </w:tc>
        <w:tc>
          <w:tcPr>
            <w:tcW w:w="1120" w:type="dxa"/>
          </w:tcPr>
          <w:p w14:paraId="396F6376" w14:textId="77777777" w:rsidR="000A39F8" w:rsidRDefault="000A39F8">
            <w:pPr>
              <w:pStyle w:val="TableParagraph"/>
              <w:rPr>
                <w:sz w:val="20"/>
              </w:rPr>
            </w:pPr>
          </w:p>
          <w:p w14:paraId="396F6377" w14:textId="77777777" w:rsidR="000A39F8" w:rsidRDefault="008E70D6">
            <w:pPr>
              <w:pStyle w:val="TableParagraph"/>
              <w:ind w:left="16" w:right="9"/>
              <w:jc w:val="center"/>
              <w:rPr>
                <w:sz w:val="20"/>
              </w:rPr>
            </w:pPr>
            <w:r>
              <w:rPr>
                <w:spacing w:val="-5"/>
                <w:sz w:val="20"/>
              </w:rPr>
              <w:t>C.1</w:t>
            </w:r>
          </w:p>
        </w:tc>
        <w:tc>
          <w:tcPr>
            <w:tcW w:w="1120" w:type="dxa"/>
          </w:tcPr>
          <w:p w14:paraId="396F6378" w14:textId="77777777" w:rsidR="000A39F8" w:rsidRDefault="000A39F8">
            <w:pPr>
              <w:pStyle w:val="TableParagraph"/>
              <w:rPr>
                <w:sz w:val="20"/>
              </w:rPr>
            </w:pPr>
          </w:p>
          <w:p w14:paraId="396F6379" w14:textId="77777777" w:rsidR="000A39F8" w:rsidRDefault="008E70D6">
            <w:pPr>
              <w:pStyle w:val="TableParagraph"/>
              <w:ind w:left="16" w:right="4"/>
              <w:jc w:val="center"/>
              <w:rPr>
                <w:sz w:val="20"/>
              </w:rPr>
            </w:pPr>
            <w:r>
              <w:rPr>
                <w:spacing w:val="-2"/>
                <w:sz w:val="20"/>
              </w:rPr>
              <w:t>6.2.C.i</w:t>
            </w:r>
          </w:p>
        </w:tc>
        <w:tc>
          <w:tcPr>
            <w:tcW w:w="1180" w:type="dxa"/>
            <w:shd w:val="clear" w:color="auto" w:fill="F1F1F1"/>
          </w:tcPr>
          <w:p w14:paraId="396F637A" w14:textId="77777777" w:rsidR="000A39F8" w:rsidRDefault="000A39F8">
            <w:pPr>
              <w:pStyle w:val="TableParagraph"/>
              <w:rPr>
                <w:rFonts w:ascii="Times New Roman"/>
                <w:sz w:val="18"/>
              </w:rPr>
            </w:pPr>
          </w:p>
        </w:tc>
      </w:tr>
      <w:tr w:rsidR="000A39F8" w14:paraId="396F6381" w14:textId="77777777">
        <w:trPr>
          <w:trHeight w:val="690"/>
        </w:trPr>
        <w:tc>
          <w:tcPr>
            <w:tcW w:w="2841" w:type="dxa"/>
          </w:tcPr>
          <w:p w14:paraId="396F637C" w14:textId="77777777" w:rsidR="000A39F8" w:rsidRDefault="008E70D6">
            <w:pPr>
              <w:pStyle w:val="TableParagraph"/>
              <w:ind w:left="110"/>
              <w:rPr>
                <w:sz w:val="20"/>
              </w:rPr>
            </w:pPr>
            <w:r>
              <w:rPr>
                <w:sz w:val="20"/>
              </w:rPr>
              <w:t>Program</w:t>
            </w:r>
            <w:r>
              <w:rPr>
                <w:spacing w:val="-12"/>
                <w:sz w:val="20"/>
              </w:rPr>
              <w:t xml:space="preserve"> </w:t>
            </w:r>
            <w:r>
              <w:rPr>
                <w:sz w:val="20"/>
              </w:rPr>
              <w:t>Objectives</w:t>
            </w:r>
            <w:r>
              <w:rPr>
                <w:spacing w:val="-11"/>
                <w:sz w:val="20"/>
              </w:rPr>
              <w:t xml:space="preserve"> </w:t>
            </w:r>
            <w:r>
              <w:rPr>
                <w:sz w:val="20"/>
              </w:rPr>
              <w:t xml:space="preserve">and </w:t>
            </w:r>
            <w:r>
              <w:rPr>
                <w:spacing w:val="-2"/>
                <w:sz w:val="20"/>
              </w:rPr>
              <w:t>Outcomes</w:t>
            </w:r>
          </w:p>
        </w:tc>
        <w:tc>
          <w:tcPr>
            <w:tcW w:w="2221" w:type="dxa"/>
          </w:tcPr>
          <w:p w14:paraId="396F637D" w14:textId="77777777" w:rsidR="000A39F8" w:rsidRDefault="008E70D6">
            <w:pPr>
              <w:pStyle w:val="TableParagraph"/>
              <w:ind w:left="110"/>
              <w:rPr>
                <w:sz w:val="20"/>
              </w:rPr>
            </w:pPr>
            <w:r>
              <w:rPr>
                <w:spacing w:val="-2"/>
                <w:sz w:val="20"/>
              </w:rPr>
              <w:t>1414(a)(2)(A)</w:t>
            </w:r>
          </w:p>
        </w:tc>
        <w:tc>
          <w:tcPr>
            <w:tcW w:w="1120" w:type="dxa"/>
          </w:tcPr>
          <w:p w14:paraId="396F637E" w14:textId="77777777" w:rsidR="000A39F8" w:rsidRDefault="008E70D6">
            <w:pPr>
              <w:pStyle w:val="TableParagraph"/>
              <w:spacing w:before="125"/>
              <w:ind w:left="16" w:right="9"/>
              <w:jc w:val="center"/>
              <w:rPr>
                <w:sz w:val="20"/>
              </w:rPr>
            </w:pPr>
            <w:r>
              <w:rPr>
                <w:spacing w:val="-5"/>
                <w:sz w:val="20"/>
              </w:rPr>
              <w:t>C.2</w:t>
            </w:r>
          </w:p>
        </w:tc>
        <w:tc>
          <w:tcPr>
            <w:tcW w:w="1120" w:type="dxa"/>
          </w:tcPr>
          <w:p w14:paraId="396F637F" w14:textId="77777777" w:rsidR="000A39F8" w:rsidRDefault="008E70D6">
            <w:pPr>
              <w:pStyle w:val="TableParagraph"/>
              <w:spacing w:before="125"/>
              <w:ind w:left="16" w:right="4"/>
              <w:jc w:val="center"/>
              <w:rPr>
                <w:sz w:val="20"/>
              </w:rPr>
            </w:pPr>
            <w:r>
              <w:rPr>
                <w:spacing w:val="-2"/>
                <w:sz w:val="20"/>
              </w:rPr>
              <w:t>6.2.C.ii</w:t>
            </w:r>
          </w:p>
        </w:tc>
        <w:tc>
          <w:tcPr>
            <w:tcW w:w="1180" w:type="dxa"/>
            <w:shd w:val="clear" w:color="auto" w:fill="F1F1F1"/>
          </w:tcPr>
          <w:p w14:paraId="396F6380" w14:textId="77777777" w:rsidR="000A39F8" w:rsidRDefault="000A39F8">
            <w:pPr>
              <w:pStyle w:val="TableParagraph"/>
              <w:rPr>
                <w:rFonts w:ascii="Times New Roman"/>
                <w:sz w:val="18"/>
              </w:rPr>
            </w:pPr>
          </w:p>
        </w:tc>
      </w:tr>
      <w:tr w:rsidR="000A39F8" w14:paraId="396F6387" w14:textId="77777777">
        <w:trPr>
          <w:trHeight w:val="690"/>
        </w:trPr>
        <w:tc>
          <w:tcPr>
            <w:tcW w:w="2841" w:type="dxa"/>
            <w:shd w:val="clear" w:color="auto" w:fill="D9D9D9"/>
          </w:tcPr>
          <w:p w14:paraId="396F6382" w14:textId="77777777" w:rsidR="000A39F8" w:rsidRDefault="008E70D6">
            <w:pPr>
              <w:pStyle w:val="TableParagraph"/>
              <w:ind w:left="110"/>
              <w:rPr>
                <w:b/>
                <w:sz w:val="20"/>
              </w:rPr>
            </w:pPr>
            <w:r>
              <w:rPr>
                <w:b/>
                <w:sz w:val="20"/>
              </w:rPr>
              <w:t>Title</w:t>
            </w:r>
            <w:r>
              <w:rPr>
                <w:b/>
                <w:spacing w:val="-9"/>
                <w:sz w:val="20"/>
              </w:rPr>
              <w:t xml:space="preserve"> </w:t>
            </w:r>
            <w:r>
              <w:rPr>
                <w:b/>
                <w:sz w:val="20"/>
              </w:rPr>
              <w:t>II,</w:t>
            </w:r>
            <w:r>
              <w:rPr>
                <w:b/>
                <w:spacing w:val="-10"/>
                <w:sz w:val="20"/>
              </w:rPr>
              <w:t xml:space="preserve"> </w:t>
            </w:r>
            <w:r>
              <w:rPr>
                <w:b/>
                <w:sz w:val="20"/>
              </w:rPr>
              <w:t>Part</w:t>
            </w:r>
            <w:r>
              <w:rPr>
                <w:b/>
                <w:spacing w:val="-8"/>
                <w:sz w:val="20"/>
              </w:rPr>
              <w:t xml:space="preserve"> </w:t>
            </w:r>
            <w:r>
              <w:rPr>
                <w:b/>
                <w:sz w:val="20"/>
              </w:rPr>
              <w:t>A:</w:t>
            </w:r>
            <w:r>
              <w:rPr>
                <w:b/>
                <w:spacing w:val="-8"/>
                <w:sz w:val="20"/>
              </w:rPr>
              <w:t xml:space="preserve"> </w:t>
            </w:r>
            <w:r>
              <w:rPr>
                <w:b/>
                <w:sz w:val="20"/>
              </w:rPr>
              <w:t>Supporting Effective Instruction</w:t>
            </w:r>
          </w:p>
        </w:tc>
        <w:tc>
          <w:tcPr>
            <w:tcW w:w="2221" w:type="dxa"/>
            <w:shd w:val="clear" w:color="auto" w:fill="D9D9D9"/>
          </w:tcPr>
          <w:p w14:paraId="396F6383" w14:textId="77777777" w:rsidR="000A39F8" w:rsidRDefault="000A39F8">
            <w:pPr>
              <w:pStyle w:val="TableParagraph"/>
              <w:rPr>
                <w:rFonts w:ascii="Times New Roman"/>
                <w:sz w:val="18"/>
              </w:rPr>
            </w:pPr>
          </w:p>
        </w:tc>
        <w:tc>
          <w:tcPr>
            <w:tcW w:w="1120" w:type="dxa"/>
            <w:shd w:val="clear" w:color="auto" w:fill="D9D9D9"/>
          </w:tcPr>
          <w:p w14:paraId="396F6384" w14:textId="77777777" w:rsidR="000A39F8" w:rsidRDefault="000A39F8">
            <w:pPr>
              <w:pStyle w:val="TableParagraph"/>
              <w:rPr>
                <w:rFonts w:ascii="Times New Roman"/>
                <w:sz w:val="18"/>
              </w:rPr>
            </w:pPr>
          </w:p>
        </w:tc>
        <w:tc>
          <w:tcPr>
            <w:tcW w:w="1120" w:type="dxa"/>
            <w:shd w:val="clear" w:color="auto" w:fill="D9D9D9"/>
          </w:tcPr>
          <w:p w14:paraId="396F6385" w14:textId="77777777" w:rsidR="000A39F8" w:rsidRDefault="000A39F8">
            <w:pPr>
              <w:pStyle w:val="TableParagraph"/>
              <w:rPr>
                <w:rFonts w:ascii="Times New Roman"/>
                <w:sz w:val="18"/>
              </w:rPr>
            </w:pPr>
          </w:p>
        </w:tc>
        <w:tc>
          <w:tcPr>
            <w:tcW w:w="1180" w:type="dxa"/>
            <w:shd w:val="clear" w:color="auto" w:fill="D9D9D9"/>
          </w:tcPr>
          <w:p w14:paraId="396F6386" w14:textId="77777777" w:rsidR="000A39F8" w:rsidRDefault="000A39F8">
            <w:pPr>
              <w:pStyle w:val="TableParagraph"/>
              <w:rPr>
                <w:rFonts w:ascii="Times New Roman"/>
                <w:sz w:val="18"/>
              </w:rPr>
            </w:pPr>
          </w:p>
        </w:tc>
      </w:tr>
      <w:tr w:rsidR="000A39F8" w14:paraId="396F638D" w14:textId="77777777">
        <w:trPr>
          <w:trHeight w:val="445"/>
        </w:trPr>
        <w:tc>
          <w:tcPr>
            <w:tcW w:w="2841" w:type="dxa"/>
          </w:tcPr>
          <w:p w14:paraId="396F6388" w14:textId="77777777" w:rsidR="000A39F8" w:rsidRDefault="008E70D6">
            <w:pPr>
              <w:pStyle w:val="TableParagraph"/>
              <w:spacing w:line="244" w:lineRule="exact"/>
              <w:ind w:left="110"/>
              <w:rPr>
                <w:sz w:val="20"/>
              </w:rPr>
            </w:pPr>
            <w:r>
              <w:rPr>
                <w:sz w:val="20"/>
              </w:rPr>
              <w:t>Use of</w:t>
            </w:r>
            <w:r>
              <w:rPr>
                <w:spacing w:val="-1"/>
                <w:sz w:val="20"/>
              </w:rPr>
              <w:t xml:space="preserve"> </w:t>
            </w:r>
            <w:r>
              <w:rPr>
                <w:spacing w:val="-2"/>
                <w:sz w:val="20"/>
              </w:rPr>
              <w:t>Funds</w:t>
            </w:r>
          </w:p>
        </w:tc>
        <w:tc>
          <w:tcPr>
            <w:tcW w:w="2221" w:type="dxa"/>
          </w:tcPr>
          <w:p w14:paraId="396F6389" w14:textId="77777777" w:rsidR="000A39F8" w:rsidRDefault="008E70D6">
            <w:pPr>
              <w:pStyle w:val="TableParagraph"/>
              <w:spacing w:line="244" w:lineRule="exact"/>
              <w:ind w:left="110"/>
              <w:rPr>
                <w:sz w:val="20"/>
              </w:rPr>
            </w:pPr>
            <w:r>
              <w:rPr>
                <w:sz w:val="20"/>
              </w:rPr>
              <w:t>2101(d)(2)(A)</w:t>
            </w:r>
            <w:r>
              <w:rPr>
                <w:spacing w:val="-6"/>
                <w:sz w:val="20"/>
              </w:rPr>
              <w:t xml:space="preserve"> </w:t>
            </w:r>
            <w:r>
              <w:rPr>
                <w:sz w:val="20"/>
              </w:rPr>
              <w:t>and</w:t>
            </w:r>
            <w:r>
              <w:rPr>
                <w:spacing w:val="-8"/>
                <w:sz w:val="20"/>
              </w:rPr>
              <w:t xml:space="preserve"> </w:t>
            </w:r>
            <w:r>
              <w:rPr>
                <w:spacing w:val="-5"/>
                <w:sz w:val="20"/>
              </w:rPr>
              <w:t>(D)</w:t>
            </w:r>
          </w:p>
        </w:tc>
        <w:tc>
          <w:tcPr>
            <w:tcW w:w="1120" w:type="dxa"/>
          </w:tcPr>
          <w:p w14:paraId="396F638A" w14:textId="77777777" w:rsidR="000A39F8" w:rsidRDefault="008E70D6">
            <w:pPr>
              <w:pStyle w:val="TableParagraph"/>
              <w:spacing w:line="244" w:lineRule="exact"/>
              <w:ind w:left="16"/>
              <w:jc w:val="center"/>
              <w:rPr>
                <w:sz w:val="20"/>
              </w:rPr>
            </w:pPr>
            <w:r>
              <w:rPr>
                <w:spacing w:val="-5"/>
                <w:sz w:val="20"/>
              </w:rPr>
              <w:t>D.1</w:t>
            </w:r>
          </w:p>
        </w:tc>
        <w:tc>
          <w:tcPr>
            <w:tcW w:w="1120" w:type="dxa"/>
          </w:tcPr>
          <w:p w14:paraId="396F638B" w14:textId="77777777" w:rsidR="000A39F8" w:rsidRDefault="008E70D6">
            <w:pPr>
              <w:pStyle w:val="TableParagraph"/>
              <w:spacing w:line="244" w:lineRule="exact"/>
              <w:ind w:left="16" w:right="9"/>
              <w:jc w:val="center"/>
              <w:rPr>
                <w:sz w:val="20"/>
              </w:rPr>
            </w:pPr>
            <w:r>
              <w:rPr>
                <w:spacing w:val="-2"/>
                <w:sz w:val="20"/>
              </w:rPr>
              <w:t>5.2.A</w:t>
            </w:r>
          </w:p>
        </w:tc>
        <w:tc>
          <w:tcPr>
            <w:tcW w:w="1180" w:type="dxa"/>
            <w:shd w:val="clear" w:color="auto" w:fill="F1F1F1"/>
          </w:tcPr>
          <w:p w14:paraId="396F638C" w14:textId="77777777" w:rsidR="000A39F8" w:rsidRDefault="000A39F8">
            <w:pPr>
              <w:pStyle w:val="TableParagraph"/>
              <w:rPr>
                <w:rFonts w:ascii="Times New Roman"/>
                <w:sz w:val="18"/>
              </w:rPr>
            </w:pPr>
          </w:p>
        </w:tc>
      </w:tr>
      <w:tr w:rsidR="000A39F8" w14:paraId="396F6394" w14:textId="77777777">
        <w:trPr>
          <w:trHeight w:val="929"/>
        </w:trPr>
        <w:tc>
          <w:tcPr>
            <w:tcW w:w="2841" w:type="dxa"/>
          </w:tcPr>
          <w:p w14:paraId="396F638E" w14:textId="77777777" w:rsidR="000A39F8" w:rsidRDefault="008E70D6">
            <w:pPr>
              <w:pStyle w:val="TableParagraph"/>
              <w:ind w:left="110"/>
              <w:rPr>
                <w:sz w:val="20"/>
              </w:rPr>
            </w:pPr>
            <w:r>
              <w:rPr>
                <w:sz w:val="20"/>
              </w:rPr>
              <w:t>Use of Funds to Improve Equitable</w:t>
            </w:r>
            <w:r>
              <w:rPr>
                <w:spacing w:val="-9"/>
                <w:sz w:val="20"/>
              </w:rPr>
              <w:t xml:space="preserve"> </w:t>
            </w:r>
            <w:r>
              <w:rPr>
                <w:sz w:val="20"/>
              </w:rPr>
              <w:t>Access</w:t>
            </w:r>
            <w:r>
              <w:rPr>
                <w:spacing w:val="-9"/>
                <w:sz w:val="20"/>
              </w:rPr>
              <w:t xml:space="preserve"> </w:t>
            </w:r>
            <w:r>
              <w:rPr>
                <w:sz w:val="20"/>
              </w:rPr>
              <w:t>to</w:t>
            </w:r>
            <w:r>
              <w:rPr>
                <w:spacing w:val="-10"/>
                <w:sz w:val="20"/>
              </w:rPr>
              <w:t xml:space="preserve"> </w:t>
            </w:r>
            <w:r>
              <w:rPr>
                <w:sz w:val="20"/>
              </w:rPr>
              <w:t>Teachers</w:t>
            </w:r>
            <w:r>
              <w:rPr>
                <w:spacing w:val="-9"/>
                <w:sz w:val="20"/>
              </w:rPr>
              <w:t xml:space="preserve"> </w:t>
            </w:r>
            <w:r>
              <w:rPr>
                <w:sz w:val="20"/>
              </w:rPr>
              <w:t>in Title I, Part A Schools</w:t>
            </w:r>
          </w:p>
        </w:tc>
        <w:tc>
          <w:tcPr>
            <w:tcW w:w="2221" w:type="dxa"/>
          </w:tcPr>
          <w:p w14:paraId="396F638F" w14:textId="77777777" w:rsidR="000A39F8" w:rsidRDefault="008E70D6">
            <w:pPr>
              <w:pStyle w:val="TableParagraph"/>
              <w:spacing w:line="244" w:lineRule="exact"/>
              <w:ind w:left="110"/>
              <w:rPr>
                <w:sz w:val="20"/>
              </w:rPr>
            </w:pPr>
            <w:r>
              <w:rPr>
                <w:spacing w:val="-2"/>
                <w:sz w:val="20"/>
              </w:rPr>
              <w:t>2101(d)(2)(E)</w:t>
            </w:r>
          </w:p>
        </w:tc>
        <w:tc>
          <w:tcPr>
            <w:tcW w:w="1120" w:type="dxa"/>
          </w:tcPr>
          <w:p w14:paraId="396F6390" w14:textId="77777777" w:rsidR="000A39F8" w:rsidRDefault="008E70D6">
            <w:pPr>
              <w:pStyle w:val="TableParagraph"/>
              <w:spacing w:before="239"/>
              <w:ind w:left="16"/>
              <w:jc w:val="center"/>
              <w:rPr>
                <w:sz w:val="20"/>
              </w:rPr>
            </w:pPr>
            <w:r>
              <w:rPr>
                <w:spacing w:val="-5"/>
                <w:sz w:val="20"/>
              </w:rPr>
              <w:t>D.2</w:t>
            </w:r>
          </w:p>
        </w:tc>
        <w:tc>
          <w:tcPr>
            <w:tcW w:w="1120" w:type="dxa"/>
          </w:tcPr>
          <w:p w14:paraId="396F6391" w14:textId="77777777" w:rsidR="000A39F8" w:rsidRDefault="008E70D6">
            <w:pPr>
              <w:pStyle w:val="TableParagraph"/>
              <w:spacing w:before="119"/>
              <w:ind w:left="320"/>
              <w:rPr>
                <w:sz w:val="20"/>
              </w:rPr>
            </w:pPr>
            <w:r>
              <w:rPr>
                <w:spacing w:val="-2"/>
                <w:sz w:val="20"/>
              </w:rPr>
              <w:t>5.2.A;</w:t>
            </w:r>
          </w:p>
          <w:p w14:paraId="396F6392" w14:textId="77777777" w:rsidR="000A39F8" w:rsidRDefault="008E70D6">
            <w:pPr>
              <w:pStyle w:val="TableParagraph"/>
              <w:spacing w:before="1"/>
              <w:ind w:left="355"/>
              <w:rPr>
                <w:sz w:val="20"/>
              </w:rPr>
            </w:pPr>
            <w:r>
              <w:rPr>
                <w:spacing w:val="-2"/>
                <w:sz w:val="20"/>
              </w:rPr>
              <w:t>5.3.E</w:t>
            </w:r>
          </w:p>
        </w:tc>
        <w:tc>
          <w:tcPr>
            <w:tcW w:w="1180" w:type="dxa"/>
            <w:shd w:val="clear" w:color="auto" w:fill="F1F1F1"/>
          </w:tcPr>
          <w:p w14:paraId="396F6393" w14:textId="77777777" w:rsidR="000A39F8" w:rsidRDefault="000A39F8">
            <w:pPr>
              <w:pStyle w:val="TableParagraph"/>
              <w:rPr>
                <w:rFonts w:ascii="Times New Roman"/>
                <w:sz w:val="18"/>
              </w:rPr>
            </w:pPr>
          </w:p>
        </w:tc>
      </w:tr>
      <w:tr w:rsidR="000A39F8" w14:paraId="396F639A" w14:textId="77777777">
        <w:trPr>
          <w:trHeight w:val="690"/>
        </w:trPr>
        <w:tc>
          <w:tcPr>
            <w:tcW w:w="2841" w:type="dxa"/>
          </w:tcPr>
          <w:p w14:paraId="396F6395" w14:textId="77777777" w:rsidR="000A39F8" w:rsidRDefault="008E70D6">
            <w:pPr>
              <w:pStyle w:val="TableParagraph"/>
              <w:ind w:left="110"/>
              <w:rPr>
                <w:sz w:val="20"/>
              </w:rPr>
            </w:pPr>
            <w:r>
              <w:rPr>
                <w:sz w:val="20"/>
              </w:rPr>
              <w:t>System</w:t>
            </w:r>
            <w:r>
              <w:rPr>
                <w:spacing w:val="-12"/>
                <w:sz w:val="20"/>
              </w:rPr>
              <w:t xml:space="preserve"> </w:t>
            </w:r>
            <w:r>
              <w:rPr>
                <w:sz w:val="20"/>
              </w:rPr>
              <w:t>of</w:t>
            </w:r>
            <w:r>
              <w:rPr>
                <w:spacing w:val="-11"/>
                <w:sz w:val="20"/>
              </w:rPr>
              <w:t xml:space="preserve"> </w:t>
            </w:r>
            <w:r>
              <w:rPr>
                <w:sz w:val="20"/>
              </w:rPr>
              <w:t>Certification</w:t>
            </w:r>
            <w:r>
              <w:rPr>
                <w:spacing w:val="-11"/>
                <w:sz w:val="20"/>
              </w:rPr>
              <w:t xml:space="preserve"> </w:t>
            </w:r>
            <w:r>
              <w:rPr>
                <w:sz w:val="20"/>
              </w:rPr>
              <w:t xml:space="preserve">and </w:t>
            </w:r>
            <w:r>
              <w:rPr>
                <w:spacing w:val="-2"/>
                <w:sz w:val="20"/>
              </w:rPr>
              <w:t>Licensing</w:t>
            </w:r>
          </w:p>
        </w:tc>
        <w:tc>
          <w:tcPr>
            <w:tcW w:w="2221" w:type="dxa"/>
          </w:tcPr>
          <w:p w14:paraId="396F6396" w14:textId="77777777" w:rsidR="000A39F8" w:rsidRDefault="008E70D6">
            <w:pPr>
              <w:pStyle w:val="TableParagraph"/>
              <w:spacing w:line="244" w:lineRule="exact"/>
              <w:ind w:left="110"/>
              <w:rPr>
                <w:sz w:val="20"/>
              </w:rPr>
            </w:pPr>
            <w:r>
              <w:rPr>
                <w:spacing w:val="-2"/>
                <w:sz w:val="20"/>
              </w:rPr>
              <w:t>2101(d)(2)(B)</w:t>
            </w:r>
          </w:p>
        </w:tc>
        <w:tc>
          <w:tcPr>
            <w:tcW w:w="1120" w:type="dxa"/>
          </w:tcPr>
          <w:p w14:paraId="396F6397" w14:textId="77777777" w:rsidR="000A39F8" w:rsidRDefault="008E70D6">
            <w:pPr>
              <w:pStyle w:val="TableParagraph"/>
              <w:spacing w:before="119"/>
              <w:ind w:left="16"/>
              <w:jc w:val="center"/>
              <w:rPr>
                <w:sz w:val="20"/>
              </w:rPr>
            </w:pPr>
            <w:r>
              <w:rPr>
                <w:spacing w:val="-5"/>
                <w:sz w:val="20"/>
              </w:rPr>
              <w:t>D.3</w:t>
            </w:r>
          </w:p>
        </w:tc>
        <w:tc>
          <w:tcPr>
            <w:tcW w:w="1120" w:type="dxa"/>
          </w:tcPr>
          <w:p w14:paraId="396F6398" w14:textId="77777777" w:rsidR="000A39F8" w:rsidRDefault="008E70D6">
            <w:pPr>
              <w:pStyle w:val="TableParagraph"/>
              <w:spacing w:before="119"/>
              <w:ind w:left="16" w:right="9"/>
              <w:jc w:val="center"/>
              <w:rPr>
                <w:sz w:val="20"/>
              </w:rPr>
            </w:pPr>
            <w:r>
              <w:rPr>
                <w:spacing w:val="-2"/>
                <w:sz w:val="20"/>
              </w:rPr>
              <w:t>5.1.A</w:t>
            </w:r>
          </w:p>
        </w:tc>
        <w:tc>
          <w:tcPr>
            <w:tcW w:w="1180" w:type="dxa"/>
            <w:shd w:val="clear" w:color="auto" w:fill="F1F1F1"/>
          </w:tcPr>
          <w:p w14:paraId="396F6399" w14:textId="77777777" w:rsidR="000A39F8" w:rsidRDefault="000A39F8">
            <w:pPr>
              <w:pStyle w:val="TableParagraph"/>
              <w:rPr>
                <w:rFonts w:ascii="Times New Roman"/>
                <w:sz w:val="18"/>
              </w:rPr>
            </w:pPr>
          </w:p>
        </w:tc>
      </w:tr>
      <w:tr w:rsidR="000A39F8" w14:paraId="396F63A0" w14:textId="77777777">
        <w:trPr>
          <w:trHeight w:val="445"/>
        </w:trPr>
        <w:tc>
          <w:tcPr>
            <w:tcW w:w="2841" w:type="dxa"/>
          </w:tcPr>
          <w:p w14:paraId="396F639B" w14:textId="77777777" w:rsidR="000A39F8" w:rsidRDefault="008E70D6">
            <w:pPr>
              <w:pStyle w:val="TableParagraph"/>
              <w:spacing w:line="244" w:lineRule="exact"/>
              <w:ind w:left="110"/>
              <w:rPr>
                <w:sz w:val="20"/>
              </w:rPr>
            </w:pPr>
            <w:r>
              <w:rPr>
                <w:sz w:val="20"/>
              </w:rPr>
              <w:t>Improving</w:t>
            </w:r>
            <w:r>
              <w:rPr>
                <w:spacing w:val="-4"/>
                <w:sz w:val="20"/>
              </w:rPr>
              <w:t xml:space="preserve"> </w:t>
            </w:r>
            <w:r>
              <w:rPr>
                <w:sz w:val="20"/>
              </w:rPr>
              <w:t>Skills</w:t>
            </w:r>
            <w:r>
              <w:rPr>
                <w:spacing w:val="-2"/>
                <w:sz w:val="20"/>
              </w:rPr>
              <w:t xml:space="preserve"> </w:t>
            </w:r>
            <w:r>
              <w:rPr>
                <w:sz w:val="20"/>
              </w:rPr>
              <w:t>of</w:t>
            </w:r>
            <w:r>
              <w:rPr>
                <w:spacing w:val="-5"/>
                <w:sz w:val="20"/>
              </w:rPr>
              <w:t xml:space="preserve"> </w:t>
            </w:r>
            <w:r>
              <w:rPr>
                <w:spacing w:val="-2"/>
                <w:sz w:val="20"/>
              </w:rPr>
              <w:t>Educators</w:t>
            </w:r>
          </w:p>
        </w:tc>
        <w:tc>
          <w:tcPr>
            <w:tcW w:w="2221" w:type="dxa"/>
          </w:tcPr>
          <w:p w14:paraId="396F639C" w14:textId="77777777" w:rsidR="000A39F8" w:rsidRDefault="008E70D6">
            <w:pPr>
              <w:pStyle w:val="TableParagraph"/>
              <w:spacing w:line="244" w:lineRule="exact"/>
              <w:ind w:left="110"/>
              <w:rPr>
                <w:sz w:val="20"/>
              </w:rPr>
            </w:pPr>
            <w:r>
              <w:rPr>
                <w:spacing w:val="-2"/>
                <w:sz w:val="20"/>
              </w:rPr>
              <w:t>2101(d)(2)(J)</w:t>
            </w:r>
          </w:p>
        </w:tc>
        <w:tc>
          <w:tcPr>
            <w:tcW w:w="1120" w:type="dxa"/>
          </w:tcPr>
          <w:p w14:paraId="396F639D" w14:textId="77777777" w:rsidR="000A39F8" w:rsidRDefault="008E70D6">
            <w:pPr>
              <w:pStyle w:val="TableParagraph"/>
              <w:spacing w:line="244" w:lineRule="exact"/>
              <w:ind w:left="16"/>
              <w:jc w:val="center"/>
              <w:rPr>
                <w:sz w:val="20"/>
              </w:rPr>
            </w:pPr>
            <w:r>
              <w:rPr>
                <w:spacing w:val="-5"/>
                <w:sz w:val="20"/>
              </w:rPr>
              <w:t>D.4</w:t>
            </w:r>
          </w:p>
        </w:tc>
        <w:tc>
          <w:tcPr>
            <w:tcW w:w="1120" w:type="dxa"/>
          </w:tcPr>
          <w:p w14:paraId="396F639E" w14:textId="77777777" w:rsidR="000A39F8" w:rsidRDefault="008E70D6">
            <w:pPr>
              <w:pStyle w:val="TableParagraph"/>
              <w:spacing w:line="244" w:lineRule="exact"/>
              <w:ind w:left="16" w:right="6"/>
              <w:jc w:val="center"/>
              <w:rPr>
                <w:sz w:val="20"/>
              </w:rPr>
            </w:pPr>
            <w:r>
              <w:rPr>
                <w:spacing w:val="-2"/>
                <w:sz w:val="20"/>
              </w:rPr>
              <w:t>5.2.B</w:t>
            </w:r>
          </w:p>
        </w:tc>
        <w:tc>
          <w:tcPr>
            <w:tcW w:w="1180" w:type="dxa"/>
            <w:shd w:val="clear" w:color="auto" w:fill="F1F1F1"/>
          </w:tcPr>
          <w:p w14:paraId="396F639F" w14:textId="77777777" w:rsidR="000A39F8" w:rsidRDefault="000A39F8">
            <w:pPr>
              <w:pStyle w:val="TableParagraph"/>
              <w:rPr>
                <w:rFonts w:ascii="Times New Roman"/>
                <w:sz w:val="18"/>
              </w:rPr>
            </w:pPr>
          </w:p>
        </w:tc>
      </w:tr>
      <w:tr w:rsidR="000A39F8" w14:paraId="396F63A6" w14:textId="77777777">
        <w:trPr>
          <w:trHeight w:val="440"/>
        </w:trPr>
        <w:tc>
          <w:tcPr>
            <w:tcW w:w="2841" w:type="dxa"/>
          </w:tcPr>
          <w:p w14:paraId="396F63A1" w14:textId="77777777" w:rsidR="000A39F8" w:rsidRDefault="008E70D6">
            <w:pPr>
              <w:pStyle w:val="TableParagraph"/>
              <w:spacing w:line="244" w:lineRule="exact"/>
              <w:ind w:left="110"/>
              <w:rPr>
                <w:sz w:val="20"/>
              </w:rPr>
            </w:pPr>
            <w:r>
              <w:rPr>
                <w:sz w:val="20"/>
              </w:rPr>
              <w:t>Data</w:t>
            </w:r>
            <w:r>
              <w:rPr>
                <w:spacing w:val="-3"/>
                <w:sz w:val="20"/>
              </w:rPr>
              <w:t xml:space="preserve"> </w:t>
            </w:r>
            <w:r>
              <w:rPr>
                <w:sz w:val="20"/>
              </w:rPr>
              <w:t>and</w:t>
            </w:r>
            <w:r>
              <w:rPr>
                <w:spacing w:val="-3"/>
                <w:sz w:val="20"/>
              </w:rPr>
              <w:t xml:space="preserve"> </w:t>
            </w:r>
            <w:r>
              <w:rPr>
                <w:spacing w:val="-2"/>
                <w:sz w:val="20"/>
              </w:rPr>
              <w:t>Consultation</w:t>
            </w:r>
          </w:p>
        </w:tc>
        <w:tc>
          <w:tcPr>
            <w:tcW w:w="2221" w:type="dxa"/>
          </w:tcPr>
          <w:p w14:paraId="396F63A2" w14:textId="77777777" w:rsidR="000A39F8" w:rsidRDefault="008E70D6">
            <w:pPr>
              <w:pStyle w:val="TableParagraph"/>
              <w:spacing w:line="244" w:lineRule="exact"/>
              <w:ind w:left="110"/>
              <w:rPr>
                <w:sz w:val="20"/>
              </w:rPr>
            </w:pPr>
            <w:r>
              <w:rPr>
                <w:spacing w:val="-2"/>
                <w:sz w:val="20"/>
              </w:rPr>
              <w:t>2101(d)(2)(K)</w:t>
            </w:r>
          </w:p>
        </w:tc>
        <w:tc>
          <w:tcPr>
            <w:tcW w:w="1120" w:type="dxa"/>
          </w:tcPr>
          <w:p w14:paraId="396F63A3" w14:textId="77777777" w:rsidR="000A39F8" w:rsidRDefault="008E70D6">
            <w:pPr>
              <w:pStyle w:val="TableParagraph"/>
              <w:spacing w:line="244" w:lineRule="exact"/>
              <w:ind w:left="16"/>
              <w:jc w:val="center"/>
              <w:rPr>
                <w:sz w:val="20"/>
              </w:rPr>
            </w:pPr>
            <w:r>
              <w:rPr>
                <w:spacing w:val="-5"/>
                <w:sz w:val="20"/>
              </w:rPr>
              <w:t>D.5</w:t>
            </w:r>
          </w:p>
        </w:tc>
        <w:tc>
          <w:tcPr>
            <w:tcW w:w="1120" w:type="dxa"/>
          </w:tcPr>
          <w:p w14:paraId="396F63A4" w14:textId="77777777" w:rsidR="000A39F8" w:rsidRDefault="008E70D6">
            <w:pPr>
              <w:pStyle w:val="TableParagraph"/>
              <w:spacing w:line="244" w:lineRule="exact"/>
              <w:ind w:left="16" w:right="7"/>
              <w:jc w:val="center"/>
              <w:rPr>
                <w:sz w:val="20"/>
              </w:rPr>
            </w:pPr>
            <w:r>
              <w:rPr>
                <w:spacing w:val="-2"/>
                <w:sz w:val="20"/>
              </w:rPr>
              <w:t>2.C-</w:t>
            </w:r>
            <w:r>
              <w:rPr>
                <w:spacing w:val="-10"/>
                <w:sz w:val="20"/>
              </w:rPr>
              <w:t>D</w:t>
            </w:r>
          </w:p>
        </w:tc>
        <w:tc>
          <w:tcPr>
            <w:tcW w:w="1180" w:type="dxa"/>
            <w:shd w:val="clear" w:color="auto" w:fill="F1F1F1"/>
          </w:tcPr>
          <w:p w14:paraId="396F63A5" w14:textId="77777777" w:rsidR="000A39F8" w:rsidRDefault="000A39F8">
            <w:pPr>
              <w:pStyle w:val="TableParagraph"/>
              <w:rPr>
                <w:rFonts w:ascii="Times New Roman"/>
                <w:sz w:val="18"/>
              </w:rPr>
            </w:pPr>
          </w:p>
        </w:tc>
      </w:tr>
      <w:tr w:rsidR="000A39F8" w14:paraId="396F63AC" w14:textId="77777777">
        <w:trPr>
          <w:trHeight w:val="445"/>
        </w:trPr>
        <w:tc>
          <w:tcPr>
            <w:tcW w:w="2841" w:type="dxa"/>
          </w:tcPr>
          <w:p w14:paraId="396F63A7" w14:textId="77777777" w:rsidR="000A39F8" w:rsidRDefault="008E70D6">
            <w:pPr>
              <w:pStyle w:val="TableParagraph"/>
              <w:spacing w:line="244" w:lineRule="exact"/>
              <w:ind w:left="110"/>
              <w:rPr>
                <w:sz w:val="20"/>
              </w:rPr>
            </w:pPr>
            <w:r>
              <w:rPr>
                <w:sz w:val="20"/>
              </w:rPr>
              <w:t>Teacher</w:t>
            </w:r>
            <w:r>
              <w:rPr>
                <w:spacing w:val="2"/>
                <w:sz w:val="20"/>
              </w:rPr>
              <w:t xml:space="preserve"> </w:t>
            </w:r>
            <w:r>
              <w:rPr>
                <w:spacing w:val="-2"/>
                <w:sz w:val="20"/>
              </w:rPr>
              <w:t>Preparation</w:t>
            </w:r>
          </w:p>
        </w:tc>
        <w:tc>
          <w:tcPr>
            <w:tcW w:w="2221" w:type="dxa"/>
          </w:tcPr>
          <w:p w14:paraId="396F63A8" w14:textId="77777777" w:rsidR="000A39F8" w:rsidRDefault="008E70D6">
            <w:pPr>
              <w:pStyle w:val="TableParagraph"/>
              <w:spacing w:line="244" w:lineRule="exact"/>
              <w:ind w:left="110"/>
              <w:rPr>
                <w:sz w:val="20"/>
              </w:rPr>
            </w:pPr>
            <w:r>
              <w:rPr>
                <w:spacing w:val="-2"/>
                <w:sz w:val="20"/>
              </w:rPr>
              <w:t>2101(d)(2)(M)</w:t>
            </w:r>
          </w:p>
        </w:tc>
        <w:tc>
          <w:tcPr>
            <w:tcW w:w="1120" w:type="dxa"/>
          </w:tcPr>
          <w:p w14:paraId="396F63A9" w14:textId="77777777" w:rsidR="000A39F8" w:rsidRDefault="008E70D6">
            <w:pPr>
              <w:pStyle w:val="TableParagraph"/>
              <w:spacing w:line="244" w:lineRule="exact"/>
              <w:ind w:left="16"/>
              <w:jc w:val="center"/>
              <w:rPr>
                <w:sz w:val="20"/>
              </w:rPr>
            </w:pPr>
            <w:r>
              <w:rPr>
                <w:spacing w:val="-5"/>
                <w:sz w:val="20"/>
              </w:rPr>
              <w:t>D.6</w:t>
            </w:r>
          </w:p>
        </w:tc>
        <w:tc>
          <w:tcPr>
            <w:tcW w:w="1120" w:type="dxa"/>
          </w:tcPr>
          <w:p w14:paraId="396F63AA" w14:textId="77777777" w:rsidR="000A39F8" w:rsidRDefault="008E70D6">
            <w:pPr>
              <w:pStyle w:val="TableParagraph"/>
              <w:spacing w:line="244" w:lineRule="exact"/>
              <w:ind w:left="16" w:right="6"/>
              <w:jc w:val="center"/>
              <w:rPr>
                <w:sz w:val="20"/>
              </w:rPr>
            </w:pPr>
            <w:r>
              <w:rPr>
                <w:spacing w:val="-2"/>
                <w:sz w:val="20"/>
              </w:rPr>
              <w:t>5.1.B</w:t>
            </w:r>
          </w:p>
        </w:tc>
        <w:tc>
          <w:tcPr>
            <w:tcW w:w="1180" w:type="dxa"/>
            <w:shd w:val="clear" w:color="auto" w:fill="F1F1F1"/>
          </w:tcPr>
          <w:p w14:paraId="396F63AB" w14:textId="77777777" w:rsidR="000A39F8" w:rsidRDefault="000A39F8">
            <w:pPr>
              <w:pStyle w:val="TableParagraph"/>
              <w:rPr>
                <w:rFonts w:ascii="Times New Roman"/>
                <w:sz w:val="18"/>
              </w:rPr>
            </w:pPr>
          </w:p>
        </w:tc>
      </w:tr>
    </w:tbl>
    <w:p w14:paraId="396F63AD" w14:textId="77777777" w:rsidR="000A39F8" w:rsidRDefault="000A39F8">
      <w:pPr>
        <w:rPr>
          <w:rFonts w:ascii="Times New Roman"/>
          <w:sz w:val="18"/>
        </w:rPr>
        <w:sectPr w:rsidR="000A39F8">
          <w:type w:val="continuous"/>
          <w:pgSz w:w="12240" w:h="15840"/>
          <w:pgMar w:top="1420" w:right="1020" w:bottom="1480" w:left="980" w:header="0" w:footer="1297" w:gutter="0"/>
          <w:cols w:space="720"/>
        </w:sect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41"/>
        <w:gridCol w:w="2221"/>
        <w:gridCol w:w="1120"/>
        <w:gridCol w:w="1120"/>
        <w:gridCol w:w="1180"/>
      </w:tblGrid>
      <w:tr w:rsidR="000A39F8" w14:paraId="396F63B3" w14:textId="77777777">
        <w:trPr>
          <w:trHeight w:val="1175"/>
        </w:trPr>
        <w:tc>
          <w:tcPr>
            <w:tcW w:w="2841" w:type="dxa"/>
            <w:shd w:val="clear" w:color="auto" w:fill="BEBEBE"/>
          </w:tcPr>
          <w:p w14:paraId="396F63AE" w14:textId="77777777" w:rsidR="000A39F8" w:rsidRDefault="008E70D6">
            <w:pPr>
              <w:pStyle w:val="TableParagraph"/>
              <w:ind w:left="110"/>
              <w:rPr>
                <w:b/>
                <w:sz w:val="20"/>
              </w:rPr>
            </w:pPr>
            <w:r>
              <w:rPr>
                <w:b/>
                <w:sz w:val="20"/>
              </w:rPr>
              <w:lastRenderedPageBreak/>
              <w:t>State</w:t>
            </w:r>
            <w:r>
              <w:rPr>
                <w:b/>
                <w:spacing w:val="-12"/>
                <w:sz w:val="20"/>
              </w:rPr>
              <w:t xml:space="preserve"> </w:t>
            </w:r>
            <w:r>
              <w:rPr>
                <w:b/>
                <w:sz w:val="20"/>
              </w:rPr>
              <w:t>Plan</w:t>
            </w:r>
            <w:r>
              <w:rPr>
                <w:b/>
                <w:spacing w:val="-11"/>
                <w:sz w:val="20"/>
              </w:rPr>
              <w:t xml:space="preserve"> </w:t>
            </w:r>
            <w:r>
              <w:rPr>
                <w:b/>
                <w:sz w:val="20"/>
              </w:rPr>
              <w:t>Requirements</w:t>
            </w:r>
            <w:r>
              <w:rPr>
                <w:b/>
                <w:spacing w:val="-11"/>
                <w:sz w:val="20"/>
              </w:rPr>
              <w:t xml:space="preserve"> </w:t>
            </w:r>
            <w:r>
              <w:rPr>
                <w:b/>
                <w:sz w:val="20"/>
              </w:rPr>
              <w:t xml:space="preserve">by </w:t>
            </w:r>
            <w:r>
              <w:rPr>
                <w:b/>
                <w:spacing w:val="-2"/>
                <w:sz w:val="20"/>
              </w:rPr>
              <w:t>Program</w:t>
            </w:r>
          </w:p>
        </w:tc>
        <w:tc>
          <w:tcPr>
            <w:tcW w:w="2221" w:type="dxa"/>
            <w:shd w:val="clear" w:color="auto" w:fill="BEBEBE"/>
          </w:tcPr>
          <w:p w14:paraId="396F63AF" w14:textId="77777777" w:rsidR="000A39F8" w:rsidRDefault="008E70D6">
            <w:pPr>
              <w:pStyle w:val="TableParagraph"/>
              <w:ind w:left="110" w:right="144"/>
              <w:rPr>
                <w:b/>
                <w:sz w:val="20"/>
              </w:rPr>
            </w:pPr>
            <w:r>
              <w:rPr>
                <w:b/>
                <w:sz w:val="20"/>
              </w:rPr>
              <w:t>Statutory</w:t>
            </w:r>
            <w:r>
              <w:rPr>
                <w:b/>
                <w:spacing w:val="-5"/>
                <w:sz w:val="20"/>
              </w:rPr>
              <w:t xml:space="preserve"> </w:t>
            </w:r>
            <w:r>
              <w:rPr>
                <w:b/>
                <w:sz w:val="20"/>
              </w:rPr>
              <w:t xml:space="preserve">and </w:t>
            </w:r>
            <w:r>
              <w:rPr>
                <w:b/>
                <w:spacing w:val="-2"/>
                <w:sz w:val="20"/>
              </w:rPr>
              <w:t>Regulatory Requirements</w:t>
            </w:r>
          </w:p>
        </w:tc>
        <w:tc>
          <w:tcPr>
            <w:tcW w:w="1120" w:type="dxa"/>
            <w:shd w:val="clear" w:color="auto" w:fill="BEBEBE"/>
          </w:tcPr>
          <w:p w14:paraId="396F63B0" w14:textId="77777777" w:rsidR="000A39F8" w:rsidRDefault="008E70D6">
            <w:pPr>
              <w:pStyle w:val="TableParagraph"/>
              <w:ind w:left="160" w:right="148" w:firstLine="2"/>
              <w:jc w:val="center"/>
              <w:rPr>
                <w:b/>
                <w:sz w:val="20"/>
              </w:rPr>
            </w:pPr>
            <w:r>
              <w:rPr>
                <w:b/>
                <w:spacing w:val="-2"/>
                <w:sz w:val="20"/>
              </w:rPr>
              <w:t xml:space="preserve">Item(s) </w:t>
            </w:r>
            <w:r>
              <w:rPr>
                <w:b/>
                <w:spacing w:val="-4"/>
                <w:sz w:val="20"/>
              </w:rPr>
              <w:t xml:space="preserve">from </w:t>
            </w:r>
            <w:r>
              <w:rPr>
                <w:b/>
                <w:spacing w:val="-2"/>
                <w:sz w:val="20"/>
              </w:rPr>
              <w:t>Revised Template</w:t>
            </w:r>
          </w:p>
        </w:tc>
        <w:tc>
          <w:tcPr>
            <w:tcW w:w="1120" w:type="dxa"/>
            <w:shd w:val="clear" w:color="auto" w:fill="BEBEBE"/>
          </w:tcPr>
          <w:p w14:paraId="396F63B1" w14:textId="77777777" w:rsidR="000A39F8" w:rsidRDefault="008E70D6">
            <w:pPr>
              <w:pStyle w:val="TableParagraph"/>
              <w:ind w:left="160" w:right="148" w:firstLine="2"/>
              <w:jc w:val="center"/>
              <w:rPr>
                <w:b/>
                <w:sz w:val="20"/>
              </w:rPr>
            </w:pPr>
            <w:r>
              <w:rPr>
                <w:b/>
                <w:spacing w:val="-2"/>
                <w:sz w:val="20"/>
              </w:rPr>
              <w:t xml:space="preserve">Item(s) </w:t>
            </w:r>
            <w:r>
              <w:rPr>
                <w:b/>
                <w:spacing w:val="-4"/>
                <w:sz w:val="20"/>
              </w:rPr>
              <w:t xml:space="preserve">from </w:t>
            </w:r>
            <w:r>
              <w:rPr>
                <w:b/>
                <w:spacing w:val="-2"/>
                <w:sz w:val="20"/>
              </w:rPr>
              <w:t>Original Template</w:t>
            </w:r>
          </w:p>
        </w:tc>
        <w:tc>
          <w:tcPr>
            <w:tcW w:w="1180" w:type="dxa"/>
            <w:shd w:val="clear" w:color="auto" w:fill="BEBEBE"/>
          </w:tcPr>
          <w:p w14:paraId="396F63B2" w14:textId="77777777" w:rsidR="000A39F8" w:rsidRDefault="008E70D6">
            <w:pPr>
              <w:pStyle w:val="TableParagraph"/>
              <w:spacing w:before="119"/>
              <w:ind w:left="135" w:right="134" w:firstLine="140"/>
              <w:rPr>
                <w:b/>
                <w:sz w:val="20"/>
              </w:rPr>
            </w:pPr>
            <w:r>
              <w:rPr>
                <w:b/>
                <w:spacing w:val="-2"/>
                <w:sz w:val="20"/>
              </w:rPr>
              <w:t xml:space="preserve">Page(s) </w:t>
            </w:r>
            <w:r>
              <w:rPr>
                <w:b/>
                <w:sz w:val="20"/>
              </w:rPr>
              <w:t>within</w:t>
            </w:r>
            <w:r>
              <w:rPr>
                <w:b/>
                <w:spacing w:val="-12"/>
                <w:sz w:val="20"/>
              </w:rPr>
              <w:t xml:space="preserve"> </w:t>
            </w:r>
            <w:r>
              <w:rPr>
                <w:b/>
                <w:sz w:val="20"/>
              </w:rPr>
              <w:t xml:space="preserve">this </w:t>
            </w:r>
            <w:r>
              <w:rPr>
                <w:b/>
                <w:spacing w:val="-2"/>
                <w:sz w:val="20"/>
              </w:rPr>
              <w:t>document</w:t>
            </w:r>
          </w:p>
        </w:tc>
      </w:tr>
      <w:tr w:rsidR="000A39F8" w14:paraId="396F63B9" w14:textId="77777777">
        <w:trPr>
          <w:trHeight w:val="935"/>
        </w:trPr>
        <w:tc>
          <w:tcPr>
            <w:tcW w:w="2841" w:type="dxa"/>
            <w:shd w:val="clear" w:color="auto" w:fill="D9D9D9"/>
          </w:tcPr>
          <w:p w14:paraId="396F63B4" w14:textId="77777777" w:rsidR="000A39F8" w:rsidRDefault="008E70D6">
            <w:pPr>
              <w:pStyle w:val="TableParagraph"/>
              <w:ind w:left="110" w:right="152"/>
              <w:rPr>
                <w:b/>
                <w:sz w:val="20"/>
              </w:rPr>
            </w:pPr>
            <w:r>
              <w:rPr>
                <w:b/>
                <w:sz w:val="20"/>
              </w:rPr>
              <w:t>Title III, Part A, Subpart 1: English</w:t>
            </w:r>
            <w:r>
              <w:rPr>
                <w:b/>
                <w:spacing w:val="-12"/>
                <w:sz w:val="20"/>
              </w:rPr>
              <w:t xml:space="preserve"> </w:t>
            </w:r>
            <w:r>
              <w:rPr>
                <w:b/>
                <w:sz w:val="20"/>
              </w:rPr>
              <w:t>Language</w:t>
            </w:r>
            <w:r>
              <w:rPr>
                <w:b/>
                <w:spacing w:val="-11"/>
                <w:sz w:val="20"/>
              </w:rPr>
              <w:t xml:space="preserve"> </w:t>
            </w:r>
            <w:r>
              <w:rPr>
                <w:b/>
                <w:sz w:val="20"/>
              </w:rPr>
              <w:t>Acquisition and Language Enhancement</w:t>
            </w:r>
          </w:p>
        </w:tc>
        <w:tc>
          <w:tcPr>
            <w:tcW w:w="2221" w:type="dxa"/>
            <w:shd w:val="clear" w:color="auto" w:fill="D9D9D9"/>
          </w:tcPr>
          <w:p w14:paraId="396F63B5" w14:textId="77777777" w:rsidR="000A39F8" w:rsidRDefault="000A39F8">
            <w:pPr>
              <w:pStyle w:val="TableParagraph"/>
              <w:rPr>
                <w:rFonts w:ascii="Times New Roman"/>
                <w:sz w:val="18"/>
              </w:rPr>
            </w:pPr>
          </w:p>
        </w:tc>
        <w:tc>
          <w:tcPr>
            <w:tcW w:w="1120" w:type="dxa"/>
            <w:shd w:val="clear" w:color="auto" w:fill="D9D9D9"/>
          </w:tcPr>
          <w:p w14:paraId="396F63B6" w14:textId="77777777" w:rsidR="000A39F8" w:rsidRDefault="000A39F8">
            <w:pPr>
              <w:pStyle w:val="TableParagraph"/>
              <w:rPr>
                <w:rFonts w:ascii="Times New Roman"/>
                <w:sz w:val="18"/>
              </w:rPr>
            </w:pPr>
          </w:p>
        </w:tc>
        <w:tc>
          <w:tcPr>
            <w:tcW w:w="1120" w:type="dxa"/>
            <w:shd w:val="clear" w:color="auto" w:fill="D9D9D9"/>
          </w:tcPr>
          <w:p w14:paraId="396F63B7" w14:textId="77777777" w:rsidR="000A39F8" w:rsidRDefault="000A39F8">
            <w:pPr>
              <w:pStyle w:val="TableParagraph"/>
              <w:rPr>
                <w:rFonts w:ascii="Times New Roman"/>
                <w:sz w:val="18"/>
              </w:rPr>
            </w:pPr>
          </w:p>
        </w:tc>
        <w:tc>
          <w:tcPr>
            <w:tcW w:w="1180" w:type="dxa"/>
            <w:shd w:val="clear" w:color="auto" w:fill="D9D9D9"/>
          </w:tcPr>
          <w:p w14:paraId="396F63B8" w14:textId="77777777" w:rsidR="000A39F8" w:rsidRDefault="000A39F8">
            <w:pPr>
              <w:pStyle w:val="TableParagraph"/>
              <w:rPr>
                <w:rFonts w:ascii="Times New Roman"/>
                <w:sz w:val="18"/>
              </w:rPr>
            </w:pPr>
          </w:p>
        </w:tc>
      </w:tr>
      <w:tr w:rsidR="000A39F8" w14:paraId="396F63BF" w14:textId="77777777">
        <w:trPr>
          <w:trHeight w:val="445"/>
        </w:trPr>
        <w:tc>
          <w:tcPr>
            <w:tcW w:w="2841" w:type="dxa"/>
          </w:tcPr>
          <w:p w14:paraId="396F63BA" w14:textId="77777777" w:rsidR="000A39F8" w:rsidRDefault="008E70D6">
            <w:pPr>
              <w:pStyle w:val="TableParagraph"/>
              <w:spacing w:line="244" w:lineRule="exact"/>
              <w:ind w:left="110"/>
              <w:rPr>
                <w:sz w:val="20"/>
              </w:rPr>
            </w:pPr>
            <w:r>
              <w:rPr>
                <w:sz w:val="20"/>
              </w:rPr>
              <w:t>Entrance</w:t>
            </w:r>
            <w:r>
              <w:rPr>
                <w:spacing w:val="-2"/>
                <w:sz w:val="20"/>
              </w:rPr>
              <w:t xml:space="preserve"> </w:t>
            </w:r>
            <w:r>
              <w:rPr>
                <w:sz w:val="20"/>
              </w:rPr>
              <w:t>and</w:t>
            </w:r>
            <w:r>
              <w:rPr>
                <w:spacing w:val="-3"/>
                <w:sz w:val="20"/>
              </w:rPr>
              <w:t xml:space="preserve"> </w:t>
            </w:r>
            <w:r>
              <w:rPr>
                <w:sz w:val="20"/>
              </w:rPr>
              <w:t>Exit</w:t>
            </w:r>
            <w:r>
              <w:rPr>
                <w:spacing w:val="-3"/>
                <w:sz w:val="20"/>
              </w:rPr>
              <w:t xml:space="preserve"> </w:t>
            </w:r>
            <w:r>
              <w:rPr>
                <w:spacing w:val="-2"/>
                <w:sz w:val="20"/>
              </w:rPr>
              <w:t>Procedures</w:t>
            </w:r>
          </w:p>
        </w:tc>
        <w:tc>
          <w:tcPr>
            <w:tcW w:w="2221" w:type="dxa"/>
          </w:tcPr>
          <w:p w14:paraId="396F63BB" w14:textId="77777777" w:rsidR="000A39F8" w:rsidRDefault="008E70D6">
            <w:pPr>
              <w:pStyle w:val="TableParagraph"/>
              <w:spacing w:line="244" w:lineRule="exact"/>
              <w:ind w:left="110"/>
              <w:rPr>
                <w:sz w:val="20"/>
              </w:rPr>
            </w:pPr>
            <w:r>
              <w:rPr>
                <w:spacing w:val="-2"/>
                <w:sz w:val="20"/>
              </w:rPr>
              <w:t>3113(b)(2)</w:t>
            </w:r>
          </w:p>
        </w:tc>
        <w:tc>
          <w:tcPr>
            <w:tcW w:w="1120" w:type="dxa"/>
          </w:tcPr>
          <w:p w14:paraId="396F63BC" w14:textId="77777777" w:rsidR="000A39F8" w:rsidRDefault="008E70D6">
            <w:pPr>
              <w:pStyle w:val="TableParagraph"/>
              <w:spacing w:line="244" w:lineRule="exact"/>
              <w:ind w:left="16" w:right="4"/>
              <w:jc w:val="center"/>
              <w:rPr>
                <w:sz w:val="20"/>
              </w:rPr>
            </w:pPr>
            <w:r>
              <w:rPr>
                <w:spacing w:val="-5"/>
                <w:sz w:val="20"/>
              </w:rPr>
              <w:t>E.1</w:t>
            </w:r>
          </w:p>
        </w:tc>
        <w:tc>
          <w:tcPr>
            <w:tcW w:w="1120" w:type="dxa"/>
          </w:tcPr>
          <w:p w14:paraId="396F63BD" w14:textId="77777777" w:rsidR="000A39F8" w:rsidRDefault="008E70D6">
            <w:pPr>
              <w:pStyle w:val="TableParagraph"/>
              <w:spacing w:line="244" w:lineRule="exact"/>
              <w:ind w:left="16" w:right="4"/>
              <w:jc w:val="center"/>
              <w:rPr>
                <w:sz w:val="20"/>
              </w:rPr>
            </w:pPr>
            <w:r>
              <w:rPr>
                <w:spacing w:val="-2"/>
                <w:sz w:val="20"/>
              </w:rPr>
              <w:t>6.2.D.i</w:t>
            </w:r>
          </w:p>
        </w:tc>
        <w:tc>
          <w:tcPr>
            <w:tcW w:w="1180" w:type="dxa"/>
            <w:shd w:val="clear" w:color="auto" w:fill="F1F1F1"/>
          </w:tcPr>
          <w:p w14:paraId="396F63BE" w14:textId="77777777" w:rsidR="000A39F8" w:rsidRDefault="000A39F8">
            <w:pPr>
              <w:pStyle w:val="TableParagraph"/>
              <w:rPr>
                <w:rFonts w:ascii="Times New Roman"/>
                <w:sz w:val="18"/>
              </w:rPr>
            </w:pPr>
          </w:p>
        </w:tc>
      </w:tr>
      <w:tr w:rsidR="000A39F8" w14:paraId="396F63C5" w14:textId="77777777">
        <w:trPr>
          <w:trHeight w:val="685"/>
        </w:trPr>
        <w:tc>
          <w:tcPr>
            <w:tcW w:w="2841" w:type="dxa"/>
          </w:tcPr>
          <w:p w14:paraId="396F63C0" w14:textId="77777777" w:rsidR="000A39F8" w:rsidRDefault="008E70D6">
            <w:pPr>
              <w:pStyle w:val="TableParagraph"/>
              <w:ind w:left="110"/>
              <w:rPr>
                <w:sz w:val="20"/>
              </w:rPr>
            </w:pPr>
            <w:r>
              <w:rPr>
                <w:sz w:val="20"/>
              </w:rPr>
              <w:t>SEA</w:t>
            </w:r>
            <w:r>
              <w:rPr>
                <w:spacing w:val="-11"/>
                <w:sz w:val="20"/>
              </w:rPr>
              <w:t xml:space="preserve"> </w:t>
            </w:r>
            <w:r>
              <w:rPr>
                <w:sz w:val="20"/>
              </w:rPr>
              <w:t>Support</w:t>
            </w:r>
            <w:r>
              <w:rPr>
                <w:spacing w:val="-12"/>
                <w:sz w:val="20"/>
              </w:rPr>
              <w:t xml:space="preserve"> </w:t>
            </w:r>
            <w:r>
              <w:rPr>
                <w:sz w:val="20"/>
              </w:rPr>
              <w:t>for</w:t>
            </w:r>
            <w:r>
              <w:rPr>
                <w:spacing w:val="-9"/>
                <w:sz w:val="20"/>
              </w:rPr>
              <w:t xml:space="preserve"> </w:t>
            </w:r>
            <w:r>
              <w:rPr>
                <w:sz w:val="20"/>
              </w:rPr>
              <w:t>English</w:t>
            </w:r>
            <w:r>
              <w:rPr>
                <w:spacing w:val="-10"/>
                <w:sz w:val="20"/>
              </w:rPr>
              <w:t xml:space="preserve"> </w:t>
            </w:r>
            <w:r>
              <w:rPr>
                <w:sz w:val="20"/>
              </w:rPr>
              <w:t xml:space="preserve">Learner </w:t>
            </w:r>
            <w:r>
              <w:rPr>
                <w:spacing w:val="-2"/>
                <w:sz w:val="20"/>
              </w:rPr>
              <w:t>Progress</w:t>
            </w:r>
          </w:p>
        </w:tc>
        <w:tc>
          <w:tcPr>
            <w:tcW w:w="2221" w:type="dxa"/>
          </w:tcPr>
          <w:p w14:paraId="396F63C1" w14:textId="77777777" w:rsidR="000A39F8" w:rsidRDefault="008E70D6">
            <w:pPr>
              <w:pStyle w:val="TableParagraph"/>
              <w:spacing w:line="244" w:lineRule="exact"/>
              <w:ind w:left="110"/>
              <w:rPr>
                <w:sz w:val="20"/>
              </w:rPr>
            </w:pPr>
            <w:r>
              <w:rPr>
                <w:spacing w:val="-2"/>
                <w:sz w:val="20"/>
              </w:rPr>
              <w:t>3113(b)(6)</w:t>
            </w:r>
          </w:p>
        </w:tc>
        <w:tc>
          <w:tcPr>
            <w:tcW w:w="1120" w:type="dxa"/>
          </w:tcPr>
          <w:p w14:paraId="396F63C2" w14:textId="77777777" w:rsidR="000A39F8" w:rsidRDefault="008E70D6">
            <w:pPr>
              <w:pStyle w:val="TableParagraph"/>
              <w:spacing w:before="119"/>
              <w:ind w:left="16" w:right="11"/>
              <w:jc w:val="center"/>
              <w:rPr>
                <w:sz w:val="20"/>
              </w:rPr>
            </w:pPr>
            <w:r>
              <w:rPr>
                <w:spacing w:val="-2"/>
                <w:sz w:val="20"/>
              </w:rPr>
              <w:t>E.2.i-</w:t>
            </w:r>
            <w:r>
              <w:rPr>
                <w:spacing w:val="-5"/>
                <w:sz w:val="20"/>
              </w:rPr>
              <w:t>ii</w:t>
            </w:r>
          </w:p>
        </w:tc>
        <w:tc>
          <w:tcPr>
            <w:tcW w:w="1120" w:type="dxa"/>
          </w:tcPr>
          <w:p w14:paraId="396F63C3" w14:textId="77777777" w:rsidR="000A39F8" w:rsidRDefault="008E70D6">
            <w:pPr>
              <w:pStyle w:val="TableParagraph"/>
              <w:spacing w:before="119"/>
              <w:ind w:left="16" w:right="5"/>
              <w:jc w:val="center"/>
              <w:rPr>
                <w:sz w:val="20"/>
              </w:rPr>
            </w:pPr>
            <w:r>
              <w:rPr>
                <w:spacing w:val="-2"/>
                <w:sz w:val="20"/>
              </w:rPr>
              <w:t>-</w:t>
            </w:r>
            <w:r>
              <w:rPr>
                <w:spacing w:val="-10"/>
                <w:sz w:val="20"/>
              </w:rPr>
              <w:t>-</w:t>
            </w:r>
          </w:p>
        </w:tc>
        <w:tc>
          <w:tcPr>
            <w:tcW w:w="1180" w:type="dxa"/>
            <w:shd w:val="clear" w:color="auto" w:fill="F1F1F1"/>
          </w:tcPr>
          <w:p w14:paraId="396F63C4" w14:textId="77777777" w:rsidR="000A39F8" w:rsidRDefault="000A39F8">
            <w:pPr>
              <w:pStyle w:val="TableParagraph"/>
              <w:rPr>
                <w:rFonts w:ascii="Times New Roman"/>
                <w:sz w:val="18"/>
              </w:rPr>
            </w:pPr>
          </w:p>
        </w:tc>
      </w:tr>
      <w:tr w:rsidR="000A39F8" w14:paraId="396F63CB" w14:textId="77777777">
        <w:trPr>
          <w:trHeight w:val="685"/>
        </w:trPr>
        <w:tc>
          <w:tcPr>
            <w:tcW w:w="2841" w:type="dxa"/>
            <w:tcBorders>
              <w:bottom w:val="single" w:sz="12" w:space="0" w:color="000000"/>
            </w:tcBorders>
          </w:tcPr>
          <w:p w14:paraId="396F63C6" w14:textId="77777777" w:rsidR="000A39F8" w:rsidRDefault="008E70D6">
            <w:pPr>
              <w:pStyle w:val="TableParagraph"/>
              <w:ind w:left="110"/>
              <w:rPr>
                <w:sz w:val="20"/>
              </w:rPr>
            </w:pPr>
            <w:r>
              <w:rPr>
                <w:sz w:val="20"/>
              </w:rPr>
              <w:t>Monitoring</w:t>
            </w:r>
            <w:r>
              <w:rPr>
                <w:spacing w:val="-12"/>
                <w:sz w:val="20"/>
              </w:rPr>
              <w:t xml:space="preserve"> </w:t>
            </w:r>
            <w:r>
              <w:rPr>
                <w:sz w:val="20"/>
              </w:rPr>
              <w:t>and</w:t>
            </w:r>
            <w:r>
              <w:rPr>
                <w:spacing w:val="-11"/>
                <w:sz w:val="20"/>
              </w:rPr>
              <w:t xml:space="preserve"> </w:t>
            </w:r>
            <w:r>
              <w:rPr>
                <w:sz w:val="20"/>
              </w:rPr>
              <w:t xml:space="preserve">Technical </w:t>
            </w:r>
            <w:r>
              <w:rPr>
                <w:spacing w:val="-2"/>
                <w:sz w:val="20"/>
              </w:rPr>
              <w:t>Assistance</w:t>
            </w:r>
          </w:p>
        </w:tc>
        <w:tc>
          <w:tcPr>
            <w:tcW w:w="2221" w:type="dxa"/>
            <w:tcBorders>
              <w:bottom w:val="single" w:sz="12" w:space="0" w:color="000000"/>
            </w:tcBorders>
          </w:tcPr>
          <w:p w14:paraId="396F63C7" w14:textId="77777777" w:rsidR="000A39F8" w:rsidRDefault="008E70D6">
            <w:pPr>
              <w:pStyle w:val="TableParagraph"/>
              <w:spacing w:line="244" w:lineRule="exact"/>
              <w:ind w:left="110"/>
              <w:rPr>
                <w:sz w:val="20"/>
              </w:rPr>
            </w:pPr>
            <w:r>
              <w:rPr>
                <w:spacing w:val="-2"/>
                <w:sz w:val="20"/>
              </w:rPr>
              <w:t>3113(b)(8)</w:t>
            </w:r>
          </w:p>
        </w:tc>
        <w:tc>
          <w:tcPr>
            <w:tcW w:w="1120" w:type="dxa"/>
            <w:tcBorders>
              <w:bottom w:val="single" w:sz="12" w:space="0" w:color="000000"/>
            </w:tcBorders>
          </w:tcPr>
          <w:p w14:paraId="396F63C8" w14:textId="77777777" w:rsidR="000A39F8" w:rsidRDefault="008E70D6">
            <w:pPr>
              <w:pStyle w:val="TableParagraph"/>
              <w:spacing w:before="124"/>
              <w:ind w:left="16" w:right="11"/>
              <w:jc w:val="center"/>
              <w:rPr>
                <w:sz w:val="20"/>
              </w:rPr>
            </w:pPr>
            <w:r>
              <w:rPr>
                <w:spacing w:val="-2"/>
                <w:sz w:val="20"/>
              </w:rPr>
              <w:t>E.3.i-</w:t>
            </w:r>
            <w:r>
              <w:rPr>
                <w:spacing w:val="-5"/>
                <w:sz w:val="20"/>
              </w:rPr>
              <w:t>ii</w:t>
            </w:r>
          </w:p>
        </w:tc>
        <w:tc>
          <w:tcPr>
            <w:tcW w:w="1120" w:type="dxa"/>
            <w:tcBorders>
              <w:bottom w:val="single" w:sz="12" w:space="0" w:color="000000"/>
            </w:tcBorders>
          </w:tcPr>
          <w:p w14:paraId="396F63C9" w14:textId="77777777" w:rsidR="000A39F8" w:rsidRDefault="008E70D6">
            <w:pPr>
              <w:pStyle w:val="TableParagraph"/>
              <w:ind w:left="495" w:right="153" w:hanging="320"/>
              <w:rPr>
                <w:sz w:val="20"/>
              </w:rPr>
            </w:pPr>
            <w:r>
              <w:rPr>
                <w:sz w:val="20"/>
              </w:rPr>
              <w:t>2.2.B</w:t>
            </w:r>
            <w:r>
              <w:rPr>
                <w:spacing w:val="-12"/>
                <w:sz w:val="20"/>
              </w:rPr>
              <w:t xml:space="preserve"> </w:t>
            </w:r>
            <w:r>
              <w:rPr>
                <w:sz w:val="20"/>
              </w:rPr>
              <w:t xml:space="preserve">and </w:t>
            </w:r>
            <w:r>
              <w:rPr>
                <w:spacing w:val="-10"/>
                <w:sz w:val="20"/>
              </w:rPr>
              <w:t>D</w:t>
            </w:r>
          </w:p>
        </w:tc>
        <w:tc>
          <w:tcPr>
            <w:tcW w:w="1180" w:type="dxa"/>
            <w:tcBorders>
              <w:bottom w:val="single" w:sz="12" w:space="0" w:color="000000"/>
            </w:tcBorders>
            <w:shd w:val="clear" w:color="auto" w:fill="F1F1F1"/>
          </w:tcPr>
          <w:p w14:paraId="396F63CA" w14:textId="77777777" w:rsidR="000A39F8" w:rsidRDefault="000A39F8">
            <w:pPr>
              <w:pStyle w:val="TableParagraph"/>
              <w:rPr>
                <w:rFonts w:ascii="Times New Roman"/>
                <w:sz w:val="18"/>
              </w:rPr>
            </w:pPr>
          </w:p>
        </w:tc>
      </w:tr>
      <w:tr w:rsidR="000A39F8" w14:paraId="396F63D1" w14:textId="77777777">
        <w:trPr>
          <w:trHeight w:val="925"/>
        </w:trPr>
        <w:tc>
          <w:tcPr>
            <w:tcW w:w="2841" w:type="dxa"/>
            <w:tcBorders>
              <w:top w:val="single" w:sz="12" w:space="0" w:color="000000"/>
            </w:tcBorders>
            <w:shd w:val="clear" w:color="auto" w:fill="D9D9D9"/>
          </w:tcPr>
          <w:p w14:paraId="396F63CC" w14:textId="77777777" w:rsidR="000A39F8" w:rsidRDefault="008E70D6">
            <w:pPr>
              <w:pStyle w:val="TableParagraph"/>
              <w:ind w:left="110" w:right="152"/>
              <w:rPr>
                <w:b/>
                <w:sz w:val="20"/>
              </w:rPr>
            </w:pPr>
            <w:r>
              <w:rPr>
                <w:b/>
                <w:sz w:val="20"/>
              </w:rPr>
              <w:t>Title</w:t>
            </w:r>
            <w:r>
              <w:rPr>
                <w:b/>
                <w:spacing w:val="-9"/>
                <w:sz w:val="20"/>
              </w:rPr>
              <w:t xml:space="preserve"> </w:t>
            </w:r>
            <w:r>
              <w:rPr>
                <w:b/>
                <w:sz w:val="20"/>
              </w:rPr>
              <w:t>IV,</w:t>
            </w:r>
            <w:r>
              <w:rPr>
                <w:b/>
                <w:spacing w:val="-10"/>
                <w:sz w:val="20"/>
              </w:rPr>
              <w:t xml:space="preserve"> </w:t>
            </w:r>
            <w:r>
              <w:rPr>
                <w:b/>
                <w:sz w:val="20"/>
              </w:rPr>
              <w:t>Part</w:t>
            </w:r>
            <w:r>
              <w:rPr>
                <w:b/>
                <w:spacing w:val="-8"/>
                <w:sz w:val="20"/>
              </w:rPr>
              <w:t xml:space="preserve"> </w:t>
            </w:r>
            <w:r>
              <w:rPr>
                <w:b/>
                <w:sz w:val="20"/>
              </w:rPr>
              <w:t>A:</w:t>
            </w:r>
            <w:r>
              <w:rPr>
                <w:b/>
                <w:spacing w:val="-8"/>
                <w:sz w:val="20"/>
              </w:rPr>
              <w:t xml:space="preserve"> </w:t>
            </w:r>
            <w:r>
              <w:rPr>
                <w:b/>
                <w:sz w:val="20"/>
              </w:rPr>
              <w:t>Student Support and Academic Enrichment Grants</w:t>
            </w:r>
          </w:p>
        </w:tc>
        <w:tc>
          <w:tcPr>
            <w:tcW w:w="2221" w:type="dxa"/>
            <w:tcBorders>
              <w:top w:val="single" w:sz="12" w:space="0" w:color="000000"/>
            </w:tcBorders>
            <w:shd w:val="clear" w:color="auto" w:fill="D9D9D9"/>
          </w:tcPr>
          <w:p w14:paraId="396F63CD" w14:textId="77777777" w:rsidR="000A39F8" w:rsidRDefault="000A39F8">
            <w:pPr>
              <w:pStyle w:val="TableParagraph"/>
              <w:rPr>
                <w:rFonts w:ascii="Times New Roman"/>
                <w:sz w:val="18"/>
              </w:rPr>
            </w:pPr>
          </w:p>
        </w:tc>
        <w:tc>
          <w:tcPr>
            <w:tcW w:w="1120" w:type="dxa"/>
            <w:tcBorders>
              <w:top w:val="single" w:sz="12" w:space="0" w:color="000000"/>
            </w:tcBorders>
            <w:shd w:val="clear" w:color="auto" w:fill="D9D9D9"/>
          </w:tcPr>
          <w:p w14:paraId="396F63CE" w14:textId="77777777" w:rsidR="000A39F8" w:rsidRDefault="000A39F8">
            <w:pPr>
              <w:pStyle w:val="TableParagraph"/>
              <w:rPr>
                <w:rFonts w:ascii="Times New Roman"/>
                <w:sz w:val="18"/>
              </w:rPr>
            </w:pPr>
          </w:p>
        </w:tc>
        <w:tc>
          <w:tcPr>
            <w:tcW w:w="1120" w:type="dxa"/>
            <w:tcBorders>
              <w:top w:val="single" w:sz="12" w:space="0" w:color="000000"/>
            </w:tcBorders>
            <w:shd w:val="clear" w:color="auto" w:fill="D9D9D9"/>
          </w:tcPr>
          <w:p w14:paraId="396F63CF" w14:textId="77777777" w:rsidR="000A39F8" w:rsidRDefault="000A39F8">
            <w:pPr>
              <w:pStyle w:val="TableParagraph"/>
              <w:rPr>
                <w:rFonts w:ascii="Times New Roman"/>
                <w:sz w:val="18"/>
              </w:rPr>
            </w:pPr>
          </w:p>
        </w:tc>
        <w:tc>
          <w:tcPr>
            <w:tcW w:w="1180" w:type="dxa"/>
            <w:tcBorders>
              <w:top w:val="single" w:sz="12" w:space="0" w:color="000000"/>
            </w:tcBorders>
            <w:shd w:val="clear" w:color="auto" w:fill="D9D9D9"/>
          </w:tcPr>
          <w:p w14:paraId="396F63D0" w14:textId="77777777" w:rsidR="000A39F8" w:rsidRDefault="000A39F8">
            <w:pPr>
              <w:pStyle w:val="TableParagraph"/>
              <w:rPr>
                <w:rFonts w:ascii="Times New Roman"/>
                <w:sz w:val="18"/>
              </w:rPr>
            </w:pPr>
          </w:p>
        </w:tc>
      </w:tr>
      <w:tr w:rsidR="000A39F8" w14:paraId="396F63D7" w14:textId="77777777">
        <w:trPr>
          <w:trHeight w:val="445"/>
        </w:trPr>
        <w:tc>
          <w:tcPr>
            <w:tcW w:w="2841" w:type="dxa"/>
          </w:tcPr>
          <w:p w14:paraId="396F63D2" w14:textId="77777777" w:rsidR="000A39F8" w:rsidRDefault="008E70D6">
            <w:pPr>
              <w:pStyle w:val="TableParagraph"/>
              <w:spacing w:line="244" w:lineRule="exact"/>
              <w:ind w:left="110"/>
              <w:rPr>
                <w:sz w:val="20"/>
              </w:rPr>
            </w:pPr>
            <w:r>
              <w:rPr>
                <w:sz w:val="20"/>
              </w:rPr>
              <w:t>Use of</w:t>
            </w:r>
            <w:r>
              <w:rPr>
                <w:spacing w:val="-1"/>
                <w:sz w:val="20"/>
              </w:rPr>
              <w:t xml:space="preserve"> </w:t>
            </w:r>
            <w:r>
              <w:rPr>
                <w:spacing w:val="-2"/>
                <w:sz w:val="20"/>
              </w:rPr>
              <w:t>Funds</w:t>
            </w:r>
          </w:p>
        </w:tc>
        <w:tc>
          <w:tcPr>
            <w:tcW w:w="2221" w:type="dxa"/>
          </w:tcPr>
          <w:p w14:paraId="396F63D3" w14:textId="77777777" w:rsidR="000A39F8" w:rsidRDefault="008E70D6">
            <w:pPr>
              <w:pStyle w:val="TableParagraph"/>
              <w:spacing w:line="244" w:lineRule="exact"/>
              <w:ind w:left="110"/>
              <w:rPr>
                <w:sz w:val="20"/>
              </w:rPr>
            </w:pPr>
            <w:r>
              <w:rPr>
                <w:spacing w:val="-2"/>
                <w:sz w:val="20"/>
              </w:rPr>
              <w:t>4103(c)(2)(A)</w:t>
            </w:r>
          </w:p>
        </w:tc>
        <w:tc>
          <w:tcPr>
            <w:tcW w:w="1120" w:type="dxa"/>
          </w:tcPr>
          <w:p w14:paraId="396F63D4" w14:textId="77777777" w:rsidR="000A39F8" w:rsidRDefault="008E70D6">
            <w:pPr>
              <w:pStyle w:val="TableParagraph"/>
              <w:spacing w:line="244" w:lineRule="exact"/>
              <w:ind w:left="16" w:right="4"/>
              <w:jc w:val="center"/>
              <w:rPr>
                <w:sz w:val="20"/>
              </w:rPr>
            </w:pPr>
            <w:r>
              <w:rPr>
                <w:spacing w:val="-5"/>
                <w:sz w:val="20"/>
              </w:rPr>
              <w:t>F.1</w:t>
            </w:r>
          </w:p>
        </w:tc>
        <w:tc>
          <w:tcPr>
            <w:tcW w:w="1120" w:type="dxa"/>
          </w:tcPr>
          <w:p w14:paraId="396F63D5" w14:textId="77777777" w:rsidR="000A39F8" w:rsidRDefault="008E70D6">
            <w:pPr>
              <w:pStyle w:val="TableParagraph"/>
              <w:spacing w:line="244" w:lineRule="exact"/>
              <w:ind w:left="16" w:right="12"/>
              <w:jc w:val="center"/>
              <w:rPr>
                <w:sz w:val="20"/>
              </w:rPr>
            </w:pPr>
            <w:r>
              <w:rPr>
                <w:spacing w:val="-2"/>
                <w:sz w:val="20"/>
              </w:rPr>
              <w:t>6.1.A-</w:t>
            </w:r>
            <w:r>
              <w:rPr>
                <w:spacing w:val="-10"/>
                <w:sz w:val="20"/>
              </w:rPr>
              <w:t>E</w:t>
            </w:r>
          </w:p>
        </w:tc>
        <w:tc>
          <w:tcPr>
            <w:tcW w:w="1180" w:type="dxa"/>
            <w:shd w:val="clear" w:color="auto" w:fill="F1F1F1"/>
          </w:tcPr>
          <w:p w14:paraId="396F63D6" w14:textId="77777777" w:rsidR="000A39F8" w:rsidRDefault="000A39F8">
            <w:pPr>
              <w:pStyle w:val="TableParagraph"/>
              <w:rPr>
                <w:rFonts w:ascii="Times New Roman"/>
                <w:sz w:val="18"/>
              </w:rPr>
            </w:pPr>
          </w:p>
        </w:tc>
      </w:tr>
      <w:tr w:rsidR="000A39F8" w14:paraId="396F63DD" w14:textId="77777777">
        <w:trPr>
          <w:trHeight w:val="445"/>
        </w:trPr>
        <w:tc>
          <w:tcPr>
            <w:tcW w:w="2841" w:type="dxa"/>
          </w:tcPr>
          <w:p w14:paraId="396F63D8" w14:textId="77777777" w:rsidR="000A39F8" w:rsidRDefault="008E70D6">
            <w:pPr>
              <w:pStyle w:val="TableParagraph"/>
              <w:ind w:left="110"/>
              <w:rPr>
                <w:sz w:val="20"/>
              </w:rPr>
            </w:pPr>
            <w:r>
              <w:rPr>
                <w:sz w:val="20"/>
              </w:rPr>
              <w:t>Awarding</w:t>
            </w:r>
            <w:r>
              <w:rPr>
                <w:spacing w:val="-2"/>
                <w:sz w:val="20"/>
              </w:rPr>
              <w:t xml:space="preserve"> Subgrants</w:t>
            </w:r>
          </w:p>
        </w:tc>
        <w:tc>
          <w:tcPr>
            <w:tcW w:w="2221" w:type="dxa"/>
          </w:tcPr>
          <w:p w14:paraId="396F63D9" w14:textId="77777777" w:rsidR="000A39F8" w:rsidRDefault="008E70D6">
            <w:pPr>
              <w:pStyle w:val="TableParagraph"/>
              <w:ind w:left="110"/>
              <w:rPr>
                <w:sz w:val="20"/>
              </w:rPr>
            </w:pPr>
            <w:r>
              <w:rPr>
                <w:spacing w:val="-2"/>
                <w:sz w:val="20"/>
              </w:rPr>
              <w:t>4103(c)(2)(B)</w:t>
            </w:r>
          </w:p>
        </w:tc>
        <w:tc>
          <w:tcPr>
            <w:tcW w:w="1120" w:type="dxa"/>
          </w:tcPr>
          <w:p w14:paraId="396F63DA" w14:textId="77777777" w:rsidR="000A39F8" w:rsidRDefault="008E70D6">
            <w:pPr>
              <w:pStyle w:val="TableParagraph"/>
              <w:ind w:left="16" w:right="4"/>
              <w:jc w:val="center"/>
              <w:rPr>
                <w:sz w:val="20"/>
              </w:rPr>
            </w:pPr>
            <w:r>
              <w:rPr>
                <w:spacing w:val="-5"/>
                <w:sz w:val="20"/>
              </w:rPr>
              <w:t>F.2</w:t>
            </w:r>
          </w:p>
        </w:tc>
        <w:tc>
          <w:tcPr>
            <w:tcW w:w="1120" w:type="dxa"/>
          </w:tcPr>
          <w:p w14:paraId="396F63DB" w14:textId="77777777" w:rsidR="000A39F8" w:rsidRDefault="008E70D6">
            <w:pPr>
              <w:pStyle w:val="TableParagraph"/>
              <w:ind w:left="16" w:right="5"/>
              <w:jc w:val="center"/>
              <w:rPr>
                <w:sz w:val="20"/>
              </w:rPr>
            </w:pPr>
            <w:r>
              <w:rPr>
                <w:spacing w:val="-2"/>
                <w:sz w:val="20"/>
              </w:rPr>
              <w:t>-</w:t>
            </w:r>
            <w:r>
              <w:rPr>
                <w:spacing w:val="-10"/>
                <w:sz w:val="20"/>
              </w:rPr>
              <w:t>-</w:t>
            </w:r>
          </w:p>
        </w:tc>
        <w:tc>
          <w:tcPr>
            <w:tcW w:w="1180" w:type="dxa"/>
            <w:shd w:val="clear" w:color="auto" w:fill="F1F1F1"/>
          </w:tcPr>
          <w:p w14:paraId="396F63DC" w14:textId="77777777" w:rsidR="000A39F8" w:rsidRDefault="000A39F8">
            <w:pPr>
              <w:pStyle w:val="TableParagraph"/>
              <w:rPr>
                <w:rFonts w:ascii="Times New Roman"/>
                <w:sz w:val="18"/>
              </w:rPr>
            </w:pPr>
          </w:p>
        </w:tc>
      </w:tr>
      <w:tr w:rsidR="000A39F8" w14:paraId="396F63E3" w14:textId="77777777">
        <w:trPr>
          <w:trHeight w:val="690"/>
        </w:trPr>
        <w:tc>
          <w:tcPr>
            <w:tcW w:w="2841" w:type="dxa"/>
            <w:shd w:val="clear" w:color="auto" w:fill="D9D9D9"/>
          </w:tcPr>
          <w:p w14:paraId="396F63DE" w14:textId="77777777" w:rsidR="000A39F8" w:rsidRDefault="008E70D6">
            <w:pPr>
              <w:pStyle w:val="TableParagraph"/>
              <w:ind w:left="110"/>
              <w:rPr>
                <w:b/>
                <w:sz w:val="20"/>
              </w:rPr>
            </w:pPr>
            <w:r>
              <w:rPr>
                <w:b/>
                <w:sz w:val="20"/>
              </w:rPr>
              <w:t>Title IV, Part B: 21st Century Community</w:t>
            </w:r>
            <w:r>
              <w:rPr>
                <w:b/>
                <w:spacing w:val="-12"/>
                <w:sz w:val="20"/>
              </w:rPr>
              <w:t xml:space="preserve"> </w:t>
            </w:r>
            <w:r>
              <w:rPr>
                <w:b/>
                <w:sz w:val="20"/>
              </w:rPr>
              <w:t>Learning</w:t>
            </w:r>
            <w:r>
              <w:rPr>
                <w:b/>
                <w:spacing w:val="-11"/>
                <w:sz w:val="20"/>
              </w:rPr>
              <w:t xml:space="preserve"> </w:t>
            </w:r>
            <w:r>
              <w:rPr>
                <w:b/>
                <w:sz w:val="20"/>
              </w:rPr>
              <w:t>Centers</w:t>
            </w:r>
          </w:p>
        </w:tc>
        <w:tc>
          <w:tcPr>
            <w:tcW w:w="2221" w:type="dxa"/>
            <w:shd w:val="clear" w:color="auto" w:fill="D9D9D9"/>
          </w:tcPr>
          <w:p w14:paraId="396F63DF" w14:textId="77777777" w:rsidR="000A39F8" w:rsidRDefault="000A39F8">
            <w:pPr>
              <w:pStyle w:val="TableParagraph"/>
              <w:rPr>
                <w:rFonts w:ascii="Times New Roman"/>
                <w:sz w:val="18"/>
              </w:rPr>
            </w:pPr>
          </w:p>
        </w:tc>
        <w:tc>
          <w:tcPr>
            <w:tcW w:w="1120" w:type="dxa"/>
            <w:shd w:val="clear" w:color="auto" w:fill="D9D9D9"/>
          </w:tcPr>
          <w:p w14:paraId="396F63E0" w14:textId="77777777" w:rsidR="000A39F8" w:rsidRDefault="000A39F8">
            <w:pPr>
              <w:pStyle w:val="TableParagraph"/>
              <w:rPr>
                <w:rFonts w:ascii="Times New Roman"/>
                <w:sz w:val="18"/>
              </w:rPr>
            </w:pPr>
          </w:p>
        </w:tc>
        <w:tc>
          <w:tcPr>
            <w:tcW w:w="1120" w:type="dxa"/>
            <w:shd w:val="clear" w:color="auto" w:fill="D9D9D9"/>
          </w:tcPr>
          <w:p w14:paraId="396F63E1" w14:textId="77777777" w:rsidR="000A39F8" w:rsidRDefault="000A39F8">
            <w:pPr>
              <w:pStyle w:val="TableParagraph"/>
              <w:rPr>
                <w:rFonts w:ascii="Times New Roman"/>
                <w:sz w:val="18"/>
              </w:rPr>
            </w:pPr>
          </w:p>
        </w:tc>
        <w:tc>
          <w:tcPr>
            <w:tcW w:w="1180" w:type="dxa"/>
            <w:shd w:val="clear" w:color="auto" w:fill="D9D9D9"/>
          </w:tcPr>
          <w:p w14:paraId="396F63E2" w14:textId="77777777" w:rsidR="000A39F8" w:rsidRDefault="000A39F8">
            <w:pPr>
              <w:pStyle w:val="TableParagraph"/>
              <w:rPr>
                <w:rFonts w:ascii="Times New Roman"/>
                <w:sz w:val="18"/>
              </w:rPr>
            </w:pPr>
          </w:p>
        </w:tc>
      </w:tr>
      <w:tr w:rsidR="000A39F8" w14:paraId="396F63E9" w14:textId="77777777">
        <w:trPr>
          <w:trHeight w:val="445"/>
        </w:trPr>
        <w:tc>
          <w:tcPr>
            <w:tcW w:w="2841" w:type="dxa"/>
          </w:tcPr>
          <w:p w14:paraId="396F63E4" w14:textId="77777777" w:rsidR="000A39F8" w:rsidRDefault="008E70D6">
            <w:pPr>
              <w:pStyle w:val="TableParagraph"/>
              <w:spacing w:line="244" w:lineRule="exact"/>
              <w:ind w:left="110"/>
              <w:rPr>
                <w:sz w:val="20"/>
              </w:rPr>
            </w:pPr>
            <w:r>
              <w:rPr>
                <w:sz w:val="20"/>
              </w:rPr>
              <w:t>Use of</w:t>
            </w:r>
            <w:r>
              <w:rPr>
                <w:spacing w:val="-1"/>
                <w:sz w:val="20"/>
              </w:rPr>
              <w:t xml:space="preserve"> </w:t>
            </w:r>
            <w:r>
              <w:rPr>
                <w:spacing w:val="-2"/>
                <w:sz w:val="20"/>
              </w:rPr>
              <w:t>Funds</w:t>
            </w:r>
          </w:p>
        </w:tc>
        <w:tc>
          <w:tcPr>
            <w:tcW w:w="2221" w:type="dxa"/>
          </w:tcPr>
          <w:p w14:paraId="396F63E5" w14:textId="77777777" w:rsidR="000A39F8" w:rsidRDefault="008E70D6">
            <w:pPr>
              <w:pStyle w:val="TableParagraph"/>
              <w:spacing w:line="244" w:lineRule="exact"/>
              <w:ind w:left="110"/>
              <w:rPr>
                <w:sz w:val="20"/>
              </w:rPr>
            </w:pPr>
            <w:r>
              <w:rPr>
                <w:spacing w:val="-2"/>
                <w:sz w:val="20"/>
              </w:rPr>
              <w:t>4203(a)(2)</w:t>
            </w:r>
          </w:p>
        </w:tc>
        <w:tc>
          <w:tcPr>
            <w:tcW w:w="1120" w:type="dxa"/>
          </w:tcPr>
          <w:p w14:paraId="396F63E6" w14:textId="77777777" w:rsidR="000A39F8" w:rsidRDefault="008E70D6">
            <w:pPr>
              <w:pStyle w:val="TableParagraph"/>
              <w:spacing w:line="244" w:lineRule="exact"/>
              <w:ind w:left="16" w:right="9"/>
              <w:jc w:val="center"/>
              <w:rPr>
                <w:sz w:val="20"/>
              </w:rPr>
            </w:pPr>
            <w:r>
              <w:rPr>
                <w:spacing w:val="-5"/>
                <w:sz w:val="20"/>
              </w:rPr>
              <w:t>G.1</w:t>
            </w:r>
          </w:p>
        </w:tc>
        <w:tc>
          <w:tcPr>
            <w:tcW w:w="1120" w:type="dxa"/>
          </w:tcPr>
          <w:p w14:paraId="396F63E7" w14:textId="77777777" w:rsidR="000A39F8" w:rsidRDefault="008E70D6">
            <w:pPr>
              <w:pStyle w:val="TableParagraph"/>
              <w:spacing w:line="244" w:lineRule="exact"/>
              <w:ind w:left="16" w:right="9"/>
              <w:jc w:val="center"/>
              <w:rPr>
                <w:sz w:val="20"/>
              </w:rPr>
            </w:pPr>
            <w:r>
              <w:rPr>
                <w:spacing w:val="-2"/>
                <w:sz w:val="20"/>
              </w:rPr>
              <w:t>6.2.E.i</w:t>
            </w:r>
          </w:p>
        </w:tc>
        <w:tc>
          <w:tcPr>
            <w:tcW w:w="1180" w:type="dxa"/>
            <w:shd w:val="clear" w:color="auto" w:fill="F1F1F1"/>
          </w:tcPr>
          <w:p w14:paraId="396F63E8" w14:textId="77777777" w:rsidR="000A39F8" w:rsidRDefault="000A39F8">
            <w:pPr>
              <w:pStyle w:val="TableParagraph"/>
              <w:rPr>
                <w:rFonts w:ascii="Times New Roman"/>
                <w:sz w:val="18"/>
              </w:rPr>
            </w:pPr>
          </w:p>
        </w:tc>
      </w:tr>
      <w:tr w:rsidR="000A39F8" w14:paraId="396F63EF" w14:textId="77777777">
        <w:trPr>
          <w:trHeight w:val="440"/>
        </w:trPr>
        <w:tc>
          <w:tcPr>
            <w:tcW w:w="2841" w:type="dxa"/>
          </w:tcPr>
          <w:p w14:paraId="396F63EA" w14:textId="77777777" w:rsidR="000A39F8" w:rsidRDefault="008E70D6">
            <w:pPr>
              <w:pStyle w:val="TableParagraph"/>
              <w:ind w:left="110"/>
              <w:rPr>
                <w:sz w:val="20"/>
              </w:rPr>
            </w:pPr>
            <w:r>
              <w:rPr>
                <w:sz w:val="20"/>
              </w:rPr>
              <w:t>Awarding</w:t>
            </w:r>
            <w:r>
              <w:rPr>
                <w:spacing w:val="-2"/>
                <w:sz w:val="20"/>
              </w:rPr>
              <w:t xml:space="preserve"> Subgrants</w:t>
            </w:r>
          </w:p>
        </w:tc>
        <w:tc>
          <w:tcPr>
            <w:tcW w:w="2221" w:type="dxa"/>
          </w:tcPr>
          <w:p w14:paraId="396F63EB" w14:textId="77777777" w:rsidR="000A39F8" w:rsidRDefault="008E70D6">
            <w:pPr>
              <w:pStyle w:val="TableParagraph"/>
              <w:ind w:left="110"/>
              <w:rPr>
                <w:sz w:val="20"/>
              </w:rPr>
            </w:pPr>
            <w:r>
              <w:rPr>
                <w:spacing w:val="-2"/>
                <w:sz w:val="20"/>
              </w:rPr>
              <w:t>4203(a)(4)</w:t>
            </w:r>
          </w:p>
        </w:tc>
        <w:tc>
          <w:tcPr>
            <w:tcW w:w="1120" w:type="dxa"/>
          </w:tcPr>
          <w:p w14:paraId="396F63EC" w14:textId="77777777" w:rsidR="000A39F8" w:rsidRDefault="008E70D6">
            <w:pPr>
              <w:pStyle w:val="TableParagraph"/>
              <w:ind w:left="16" w:right="9"/>
              <w:jc w:val="center"/>
              <w:rPr>
                <w:sz w:val="20"/>
              </w:rPr>
            </w:pPr>
            <w:r>
              <w:rPr>
                <w:spacing w:val="-5"/>
                <w:sz w:val="20"/>
              </w:rPr>
              <w:t>G.2</w:t>
            </w:r>
          </w:p>
        </w:tc>
        <w:tc>
          <w:tcPr>
            <w:tcW w:w="1120" w:type="dxa"/>
          </w:tcPr>
          <w:p w14:paraId="396F63ED" w14:textId="77777777" w:rsidR="000A39F8" w:rsidRDefault="008E70D6">
            <w:pPr>
              <w:pStyle w:val="TableParagraph"/>
              <w:ind w:left="16" w:right="4"/>
              <w:jc w:val="center"/>
              <w:rPr>
                <w:sz w:val="20"/>
              </w:rPr>
            </w:pPr>
            <w:r>
              <w:rPr>
                <w:spacing w:val="-2"/>
                <w:sz w:val="20"/>
              </w:rPr>
              <w:t>6.2.E.ii</w:t>
            </w:r>
          </w:p>
        </w:tc>
        <w:tc>
          <w:tcPr>
            <w:tcW w:w="1180" w:type="dxa"/>
            <w:shd w:val="clear" w:color="auto" w:fill="F1F1F1"/>
          </w:tcPr>
          <w:p w14:paraId="396F63EE" w14:textId="77777777" w:rsidR="000A39F8" w:rsidRDefault="000A39F8">
            <w:pPr>
              <w:pStyle w:val="TableParagraph"/>
              <w:rPr>
                <w:rFonts w:ascii="Times New Roman"/>
                <w:sz w:val="18"/>
              </w:rPr>
            </w:pPr>
          </w:p>
        </w:tc>
      </w:tr>
      <w:tr w:rsidR="000A39F8" w14:paraId="396F63F5" w14:textId="77777777">
        <w:trPr>
          <w:trHeight w:val="935"/>
        </w:trPr>
        <w:tc>
          <w:tcPr>
            <w:tcW w:w="2841" w:type="dxa"/>
            <w:shd w:val="clear" w:color="auto" w:fill="D9D9D9"/>
          </w:tcPr>
          <w:p w14:paraId="396F63F0" w14:textId="77777777" w:rsidR="000A39F8" w:rsidRDefault="008E70D6">
            <w:pPr>
              <w:pStyle w:val="TableParagraph"/>
              <w:ind w:left="110" w:right="61"/>
              <w:rPr>
                <w:b/>
                <w:sz w:val="20"/>
              </w:rPr>
            </w:pPr>
            <w:r>
              <w:rPr>
                <w:b/>
                <w:sz w:val="20"/>
              </w:rPr>
              <w:t>Title</w:t>
            </w:r>
            <w:r>
              <w:rPr>
                <w:b/>
                <w:spacing w:val="-6"/>
                <w:sz w:val="20"/>
              </w:rPr>
              <w:t xml:space="preserve"> </w:t>
            </w:r>
            <w:r>
              <w:rPr>
                <w:b/>
                <w:sz w:val="20"/>
              </w:rPr>
              <w:t>V,</w:t>
            </w:r>
            <w:r>
              <w:rPr>
                <w:b/>
                <w:spacing w:val="-7"/>
                <w:sz w:val="20"/>
              </w:rPr>
              <w:t xml:space="preserve"> </w:t>
            </w:r>
            <w:r>
              <w:rPr>
                <w:b/>
                <w:sz w:val="20"/>
              </w:rPr>
              <w:t>Part</w:t>
            </w:r>
            <w:r>
              <w:rPr>
                <w:b/>
                <w:spacing w:val="-6"/>
                <w:sz w:val="20"/>
              </w:rPr>
              <w:t xml:space="preserve"> </w:t>
            </w:r>
            <w:r>
              <w:rPr>
                <w:b/>
                <w:sz w:val="20"/>
              </w:rPr>
              <w:t>B,</w:t>
            </w:r>
            <w:r>
              <w:rPr>
                <w:b/>
                <w:spacing w:val="-7"/>
                <w:sz w:val="20"/>
              </w:rPr>
              <w:t xml:space="preserve"> </w:t>
            </w:r>
            <w:r>
              <w:rPr>
                <w:b/>
                <w:sz w:val="20"/>
              </w:rPr>
              <w:t>Subpart</w:t>
            </w:r>
            <w:r>
              <w:rPr>
                <w:b/>
                <w:spacing w:val="-6"/>
                <w:sz w:val="20"/>
              </w:rPr>
              <w:t xml:space="preserve"> </w:t>
            </w:r>
            <w:r>
              <w:rPr>
                <w:b/>
                <w:sz w:val="20"/>
              </w:rPr>
              <w:t>2:</w:t>
            </w:r>
            <w:r>
              <w:rPr>
                <w:b/>
                <w:spacing w:val="-6"/>
                <w:sz w:val="20"/>
              </w:rPr>
              <w:t xml:space="preserve"> </w:t>
            </w:r>
            <w:r>
              <w:rPr>
                <w:b/>
                <w:sz w:val="20"/>
              </w:rPr>
              <w:t xml:space="preserve">Rural and Low-Income School </w:t>
            </w:r>
            <w:r>
              <w:rPr>
                <w:b/>
                <w:spacing w:val="-2"/>
                <w:sz w:val="20"/>
              </w:rPr>
              <w:t>Program</w:t>
            </w:r>
          </w:p>
        </w:tc>
        <w:tc>
          <w:tcPr>
            <w:tcW w:w="2221" w:type="dxa"/>
            <w:shd w:val="clear" w:color="auto" w:fill="D9D9D9"/>
          </w:tcPr>
          <w:p w14:paraId="396F63F1" w14:textId="77777777" w:rsidR="000A39F8" w:rsidRDefault="000A39F8">
            <w:pPr>
              <w:pStyle w:val="TableParagraph"/>
              <w:rPr>
                <w:rFonts w:ascii="Times New Roman"/>
                <w:sz w:val="18"/>
              </w:rPr>
            </w:pPr>
          </w:p>
        </w:tc>
        <w:tc>
          <w:tcPr>
            <w:tcW w:w="1120" w:type="dxa"/>
            <w:shd w:val="clear" w:color="auto" w:fill="D9D9D9"/>
          </w:tcPr>
          <w:p w14:paraId="396F63F2" w14:textId="77777777" w:rsidR="000A39F8" w:rsidRDefault="000A39F8">
            <w:pPr>
              <w:pStyle w:val="TableParagraph"/>
              <w:rPr>
                <w:rFonts w:ascii="Times New Roman"/>
                <w:sz w:val="18"/>
              </w:rPr>
            </w:pPr>
          </w:p>
        </w:tc>
        <w:tc>
          <w:tcPr>
            <w:tcW w:w="1120" w:type="dxa"/>
            <w:shd w:val="clear" w:color="auto" w:fill="D9D9D9"/>
          </w:tcPr>
          <w:p w14:paraId="396F63F3" w14:textId="77777777" w:rsidR="000A39F8" w:rsidRDefault="000A39F8">
            <w:pPr>
              <w:pStyle w:val="TableParagraph"/>
              <w:rPr>
                <w:rFonts w:ascii="Times New Roman"/>
                <w:sz w:val="18"/>
              </w:rPr>
            </w:pPr>
          </w:p>
        </w:tc>
        <w:tc>
          <w:tcPr>
            <w:tcW w:w="1180" w:type="dxa"/>
            <w:shd w:val="clear" w:color="auto" w:fill="D9D9D9"/>
          </w:tcPr>
          <w:p w14:paraId="396F63F4" w14:textId="77777777" w:rsidR="000A39F8" w:rsidRDefault="000A39F8">
            <w:pPr>
              <w:pStyle w:val="TableParagraph"/>
              <w:rPr>
                <w:rFonts w:ascii="Times New Roman"/>
                <w:sz w:val="18"/>
              </w:rPr>
            </w:pPr>
          </w:p>
        </w:tc>
      </w:tr>
      <w:tr w:rsidR="000A39F8" w14:paraId="396F63FB" w14:textId="77777777">
        <w:trPr>
          <w:trHeight w:val="445"/>
        </w:trPr>
        <w:tc>
          <w:tcPr>
            <w:tcW w:w="2841" w:type="dxa"/>
          </w:tcPr>
          <w:p w14:paraId="396F63F6" w14:textId="77777777" w:rsidR="000A39F8" w:rsidRDefault="008E70D6">
            <w:pPr>
              <w:pStyle w:val="TableParagraph"/>
              <w:spacing w:line="244" w:lineRule="exact"/>
              <w:ind w:left="110"/>
              <w:rPr>
                <w:sz w:val="20"/>
              </w:rPr>
            </w:pPr>
            <w:r>
              <w:rPr>
                <w:sz w:val="20"/>
              </w:rPr>
              <w:t>Outcomes</w:t>
            </w:r>
            <w:r>
              <w:rPr>
                <w:spacing w:val="-1"/>
                <w:sz w:val="20"/>
              </w:rPr>
              <w:t xml:space="preserve"> </w:t>
            </w:r>
            <w:r>
              <w:rPr>
                <w:sz w:val="20"/>
              </w:rPr>
              <w:t>and</w:t>
            </w:r>
            <w:r>
              <w:rPr>
                <w:spacing w:val="-1"/>
                <w:sz w:val="20"/>
              </w:rPr>
              <w:t xml:space="preserve"> </w:t>
            </w:r>
            <w:r>
              <w:rPr>
                <w:spacing w:val="-2"/>
                <w:sz w:val="20"/>
              </w:rPr>
              <w:t>Objectives</w:t>
            </w:r>
          </w:p>
        </w:tc>
        <w:tc>
          <w:tcPr>
            <w:tcW w:w="2221" w:type="dxa"/>
          </w:tcPr>
          <w:p w14:paraId="396F63F7" w14:textId="77777777" w:rsidR="000A39F8" w:rsidRDefault="008E70D6">
            <w:pPr>
              <w:pStyle w:val="TableParagraph"/>
              <w:spacing w:line="244" w:lineRule="exact"/>
              <w:ind w:left="110"/>
              <w:rPr>
                <w:sz w:val="20"/>
              </w:rPr>
            </w:pPr>
            <w:r>
              <w:rPr>
                <w:spacing w:val="-2"/>
                <w:sz w:val="20"/>
              </w:rPr>
              <w:t>5223(b)(1)</w:t>
            </w:r>
          </w:p>
        </w:tc>
        <w:tc>
          <w:tcPr>
            <w:tcW w:w="1120" w:type="dxa"/>
          </w:tcPr>
          <w:p w14:paraId="396F63F8" w14:textId="77777777" w:rsidR="000A39F8" w:rsidRDefault="008E70D6">
            <w:pPr>
              <w:pStyle w:val="TableParagraph"/>
              <w:spacing w:line="244" w:lineRule="exact"/>
              <w:ind w:left="16"/>
              <w:jc w:val="center"/>
              <w:rPr>
                <w:sz w:val="20"/>
              </w:rPr>
            </w:pPr>
            <w:r>
              <w:rPr>
                <w:spacing w:val="-5"/>
                <w:sz w:val="20"/>
              </w:rPr>
              <w:t>H.1</w:t>
            </w:r>
          </w:p>
        </w:tc>
        <w:tc>
          <w:tcPr>
            <w:tcW w:w="1120" w:type="dxa"/>
          </w:tcPr>
          <w:p w14:paraId="396F63F9" w14:textId="77777777" w:rsidR="000A39F8" w:rsidRDefault="008E70D6">
            <w:pPr>
              <w:pStyle w:val="TableParagraph"/>
              <w:spacing w:line="244" w:lineRule="exact"/>
              <w:ind w:left="16" w:right="9"/>
              <w:jc w:val="center"/>
              <w:rPr>
                <w:sz w:val="20"/>
              </w:rPr>
            </w:pPr>
            <w:r>
              <w:rPr>
                <w:spacing w:val="-2"/>
                <w:sz w:val="20"/>
              </w:rPr>
              <w:t>6.2.F.i</w:t>
            </w:r>
          </w:p>
        </w:tc>
        <w:tc>
          <w:tcPr>
            <w:tcW w:w="1180" w:type="dxa"/>
            <w:shd w:val="clear" w:color="auto" w:fill="F1F1F1"/>
          </w:tcPr>
          <w:p w14:paraId="396F63FA" w14:textId="77777777" w:rsidR="000A39F8" w:rsidRDefault="000A39F8">
            <w:pPr>
              <w:pStyle w:val="TableParagraph"/>
              <w:rPr>
                <w:rFonts w:ascii="Times New Roman"/>
                <w:sz w:val="18"/>
              </w:rPr>
            </w:pPr>
          </w:p>
        </w:tc>
      </w:tr>
      <w:tr w:rsidR="000A39F8" w14:paraId="396F6401" w14:textId="77777777">
        <w:trPr>
          <w:trHeight w:val="444"/>
        </w:trPr>
        <w:tc>
          <w:tcPr>
            <w:tcW w:w="2841" w:type="dxa"/>
          </w:tcPr>
          <w:p w14:paraId="396F63FC" w14:textId="77777777" w:rsidR="000A39F8" w:rsidRDefault="008E70D6">
            <w:pPr>
              <w:pStyle w:val="TableParagraph"/>
              <w:spacing w:line="244" w:lineRule="exact"/>
              <w:ind w:left="110"/>
              <w:rPr>
                <w:sz w:val="20"/>
              </w:rPr>
            </w:pPr>
            <w:r>
              <w:rPr>
                <w:sz w:val="20"/>
              </w:rPr>
              <w:t>Technical</w:t>
            </w:r>
            <w:r>
              <w:rPr>
                <w:spacing w:val="-3"/>
                <w:sz w:val="20"/>
              </w:rPr>
              <w:t xml:space="preserve"> </w:t>
            </w:r>
            <w:r>
              <w:rPr>
                <w:spacing w:val="-2"/>
                <w:sz w:val="20"/>
              </w:rPr>
              <w:t>Assistance</w:t>
            </w:r>
          </w:p>
        </w:tc>
        <w:tc>
          <w:tcPr>
            <w:tcW w:w="2221" w:type="dxa"/>
          </w:tcPr>
          <w:p w14:paraId="396F63FD" w14:textId="77777777" w:rsidR="000A39F8" w:rsidRDefault="008E70D6">
            <w:pPr>
              <w:pStyle w:val="TableParagraph"/>
              <w:spacing w:line="244" w:lineRule="exact"/>
              <w:ind w:left="110"/>
              <w:rPr>
                <w:sz w:val="20"/>
              </w:rPr>
            </w:pPr>
            <w:r>
              <w:rPr>
                <w:spacing w:val="-2"/>
                <w:sz w:val="20"/>
              </w:rPr>
              <w:t>5223(b)(3)</w:t>
            </w:r>
          </w:p>
        </w:tc>
        <w:tc>
          <w:tcPr>
            <w:tcW w:w="1120" w:type="dxa"/>
          </w:tcPr>
          <w:p w14:paraId="396F63FE" w14:textId="77777777" w:rsidR="000A39F8" w:rsidRDefault="008E70D6">
            <w:pPr>
              <w:pStyle w:val="TableParagraph"/>
              <w:spacing w:line="244" w:lineRule="exact"/>
              <w:ind w:left="16"/>
              <w:jc w:val="center"/>
              <w:rPr>
                <w:sz w:val="20"/>
              </w:rPr>
            </w:pPr>
            <w:r>
              <w:rPr>
                <w:spacing w:val="-5"/>
                <w:sz w:val="20"/>
              </w:rPr>
              <w:t>H.2</w:t>
            </w:r>
          </w:p>
        </w:tc>
        <w:tc>
          <w:tcPr>
            <w:tcW w:w="1120" w:type="dxa"/>
          </w:tcPr>
          <w:p w14:paraId="396F63FF" w14:textId="77777777" w:rsidR="000A39F8" w:rsidRDefault="008E70D6">
            <w:pPr>
              <w:pStyle w:val="TableParagraph"/>
              <w:spacing w:line="244" w:lineRule="exact"/>
              <w:ind w:left="16" w:right="2"/>
              <w:jc w:val="center"/>
              <w:rPr>
                <w:sz w:val="20"/>
              </w:rPr>
            </w:pPr>
            <w:r>
              <w:rPr>
                <w:spacing w:val="-2"/>
                <w:sz w:val="20"/>
              </w:rPr>
              <w:t>2.2.D</w:t>
            </w:r>
          </w:p>
        </w:tc>
        <w:tc>
          <w:tcPr>
            <w:tcW w:w="1180" w:type="dxa"/>
            <w:shd w:val="clear" w:color="auto" w:fill="F1F1F1"/>
          </w:tcPr>
          <w:p w14:paraId="396F6400" w14:textId="77777777" w:rsidR="000A39F8" w:rsidRDefault="000A39F8">
            <w:pPr>
              <w:pStyle w:val="TableParagraph"/>
              <w:rPr>
                <w:rFonts w:ascii="Times New Roman"/>
                <w:sz w:val="18"/>
              </w:rPr>
            </w:pPr>
          </w:p>
        </w:tc>
      </w:tr>
      <w:tr w:rsidR="000A39F8" w14:paraId="396F6407" w14:textId="77777777">
        <w:trPr>
          <w:trHeight w:val="1420"/>
        </w:trPr>
        <w:tc>
          <w:tcPr>
            <w:tcW w:w="2841" w:type="dxa"/>
            <w:shd w:val="clear" w:color="auto" w:fill="D9D9D9"/>
          </w:tcPr>
          <w:p w14:paraId="396F6402" w14:textId="77777777" w:rsidR="000A39F8" w:rsidRDefault="008E70D6">
            <w:pPr>
              <w:pStyle w:val="TableParagraph"/>
              <w:ind w:left="110" w:right="300"/>
              <w:rPr>
                <w:b/>
                <w:sz w:val="20"/>
              </w:rPr>
            </w:pPr>
            <w:r>
              <w:rPr>
                <w:b/>
                <w:sz w:val="20"/>
              </w:rPr>
              <w:t>Education for Homeless Children</w:t>
            </w:r>
            <w:r>
              <w:rPr>
                <w:b/>
                <w:spacing w:val="-12"/>
                <w:sz w:val="20"/>
              </w:rPr>
              <w:t xml:space="preserve"> </w:t>
            </w:r>
            <w:r>
              <w:rPr>
                <w:b/>
                <w:sz w:val="20"/>
              </w:rPr>
              <w:t>and</w:t>
            </w:r>
            <w:r>
              <w:rPr>
                <w:b/>
                <w:spacing w:val="-11"/>
                <w:sz w:val="20"/>
              </w:rPr>
              <w:t xml:space="preserve"> </w:t>
            </w:r>
            <w:r>
              <w:rPr>
                <w:b/>
                <w:sz w:val="20"/>
              </w:rPr>
              <w:t>Youth</w:t>
            </w:r>
            <w:r>
              <w:rPr>
                <w:b/>
                <w:spacing w:val="-11"/>
                <w:sz w:val="20"/>
              </w:rPr>
              <w:t xml:space="preserve"> </w:t>
            </w:r>
            <w:r>
              <w:rPr>
                <w:b/>
                <w:sz w:val="20"/>
              </w:rPr>
              <w:t>Program, McKinney-Vento Homeless Assistance Act, Title VII, Subtitle B</w:t>
            </w:r>
          </w:p>
        </w:tc>
        <w:tc>
          <w:tcPr>
            <w:tcW w:w="2221" w:type="dxa"/>
            <w:shd w:val="clear" w:color="auto" w:fill="D9D9D9"/>
          </w:tcPr>
          <w:p w14:paraId="396F6403" w14:textId="77777777" w:rsidR="000A39F8" w:rsidRDefault="008E70D6">
            <w:pPr>
              <w:pStyle w:val="TableParagraph"/>
              <w:ind w:left="110" w:right="144"/>
              <w:rPr>
                <w:b/>
                <w:sz w:val="20"/>
              </w:rPr>
            </w:pPr>
            <w:r>
              <w:rPr>
                <w:b/>
                <w:spacing w:val="-2"/>
                <w:sz w:val="20"/>
              </w:rPr>
              <w:t>McKinney-Vento Citation</w:t>
            </w:r>
          </w:p>
        </w:tc>
        <w:tc>
          <w:tcPr>
            <w:tcW w:w="1120" w:type="dxa"/>
            <w:shd w:val="clear" w:color="auto" w:fill="D9D9D9"/>
          </w:tcPr>
          <w:p w14:paraId="396F6404" w14:textId="77777777" w:rsidR="000A39F8" w:rsidRDefault="000A39F8">
            <w:pPr>
              <w:pStyle w:val="TableParagraph"/>
              <w:rPr>
                <w:rFonts w:ascii="Times New Roman"/>
                <w:sz w:val="18"/>
              </w:rPr>
            </w:pPr>
          </w:p>
        </w:tc>
        <w:tc>
          <w:tcPr>
            <w:tcW w:w="1120" w:type="dxa"/>
            <w:shd w:val="clear" w:color="auto" w:fill="D9D9D9"/>
          </w:tcPr>
          <w:p w14:paraId="396F6405" w14:textId="77777777" w:rsidR="000A39F8" w:rsidRDefault="000A39F8">
            <w:pPr>
              <w:pStyle w:val="TableParagraph"/>
              <w:rPr>
                <w:rFonts w:ascii="Times New Roman"/>
                <w:sz w:val="18"/>
              </w:rPr>
            </w:pPr>
          </w:p>
        </w:tc>
        <w:tc>
          <w:tcPr>
            <w:tcW w:w="1180" w:type="dxa"/>
            <w:shd w:val="clear" w:color="auto" w:fill="D9D9D9"/>
          </w:tcPr>
          <w:p w14:paraId="396F6406" w14:textId="77777777" w:rsidR="000A39F8" w:rsidRDefault="000A39F8">
            <w:pPr>
              <w:pStyle w:val="TableParagraph"/>
              <w:rPr>
                <w:rFonts w:ascii="Times New Roman"/>
                <w:sz w:val="18"/>
              </w:rPr>
            </w:pPr>
          </w:p>
        </w:tc>
      </w:tr>
      <w:tr w:rsidR="000A39F8" w14:paraId="396F640D" w14:textId="77777777">
        <w:trPr>
          <w:trHeight w:val="445"/>
        </w:trPr>
        <w:tc>
          <w:tcPr>
            <w:tcW w:w="2841" w:type="dxa"/>
          </w:tcPr>
          <w:p w14:paraId="396F6408" w14:textId="77777777" w:rsidR="000A39F8" w:rsidRDefault="008E70D6">
            <w:pPr>
              <w:pStyle w:val="TableParagraph"/>
              <w:spacing w:line="244" w:lineRule="exact"/>
              <w:ind w:left="110"/>
              <w:rPr>
                <w:sz w:val="20"/>
              </w:rPr>
            </w:pPr>
            <w:r>
              <w:rPr>
                <w:sz w:val="20"/>
              </w:rPr>
              <w:t>Student</w:t>
            </w:r>
            <w:r>
              <w:rPr>
                <w:spacing w:val="-6"/>
                <w:sz w:val="20"/>
              </w:rPr>
              <w:t xml:space="preserve"> </w:t>
            </w:r>
            <w:r>
              <w:rPr>
                <w:spacing w:val="-2"/>
                <w:sz w:val="20"/>
              </w:rPr>
              <w:t>Identification</w:t>
            </w:r>
          </w:p>
        </w:tc>
        <w:tc>
          <w:tcPr>
            <w:tcW w:w="2221" w:type="dxa"/>
          </w:tcPr>
          <w:p w14:paraId="396F6409" w14:textId="77777777" w:rsidR="000A39F8" w:rsidRDefault="008E70D6">
            <w:pPr>
              <w:pStyle w:val="TableParagraph"/>
              <w:spacing w:line="244" w:lineRule="exact"/>
              <w:ind w:left="110"/>
              <w:rPr>
                <w:sz w:val="20"/>
              </w:rPr>
            </w:pPr>
            <w:r>
              <w:rPr>
                <w:spacing w:val="-2"/>
                <w:sz w:val="20"/>
              </w:rPr>
              <w:t>722(g)(1)(B)</w:t>
            </w:r>
          </w:p>
        </w:tc>
        <w:tc>
          <w:tcPr>
            <w:tcW w:w="1120" w:type="dxa"/>
          </w:tcPr>
          <w:p w14:paraId="396F640A" w14:textId="77777777" w:rsidR="000A39F8" w:rsidRDefault="008E70D6">
            <w:pPr>
              <w:pStyle w:val="TableParagraph"/>
              <w:spacing w:line="244" w:lineRule="exact"/>
              <w:ind w:left="16" w:right="4"/>
              <w:jc w:val="center"/>
              <w:rPr>
                <w:sz w:val="20"/>
              </w:rPr>
            </w:pPr>
            <w:r>
              <w:rPr>
                <w:spacing w:val="-5"/>
                <w:sz w:val="20"/>
              </w:rPr>
              <w:t>I.1</w:t>
            </w:r>
          </w:p>
        </w:tc>
        <w:tc>
          <w:tcPr>
            <w:tcW w:w="1120" w:type="dxa"/>
          </w:tcPr>
          <w:p w14:paraId="396F640B" w14:textId="77777777" w:rsidR="000A39F8" w:rsidRDefault="008E70D6">
            <w:pPr>
              <w:pStyle w:val="TableParagraph"/>
              <w:spacing w:line="244" w:lineRule="exact"/>
              <w:ind w:left="16" w:right="4"/>
              <w:jc w:val="center"/>
              <w:rPr>
                <w:sz w:val="20"/>
              </w:rPr>
            </w:pPr>
            <w:r>
              <w:rPr>
                <w:spacing w:val="-2"/>
                <w:sz w:val="20"/>
              </w:rPr>
              <w:t>6.2.G.i</w:t>
            </w:r>
          </w:p>
        </w:tc>
        <w:tc>
          <w:tcPr>
            <w:tcW w:w="1180" w:type="dxa"/>
            <w:shd w:val="clear" w:color="auto" w:fill="F1F1F1"/>
          </w:tcPr>
          <w:p w14:paraId="396F640C" w14:textId="77777777" w:rsidR="000A39F8" w:rsidRDefault="000A39F8">
            <w:pPr>
              <w:pStyle w:val="TableParagraph"/>
              <w:rPr>
                <w:rFonts w:ascii="Times New Roman"/>
                <w:sz w:val="18"/>
              </w:rPr>
            </w:pPr>
          </w:p>
        </w:tc>
      </w:tr>
      <w:tr w:rsidR="000A39F8" w14:paraId="396F6413" w14:textId="77777777">
        <w:trPr>
          <w:trHeight w:val="440"/>
        </w:trPr>
        <w:tc>
          <w:tcPr>
            <w:tcW w:w="2841" w:type="dxa"/>
          </w:tcPr>
          <w:p w14:paraId="396F640E" w14:textId="77777777" w:rsidR="000A39F8" w:rsidRDefault="008E70D6">
            <w:pPr>
              <w:pStyle w:val="TableParagraph"/>
              <w:spacing w:line="244" w:lineRule="exact"/>
              <w:ind w:left="110"/>
              <w:rPr>
                <w:sz w:val="20"/>
              </w:rPr>
            </w:pPr>
            <w:r>
              <w:rPr>
                <w:sz w:val="20"/>
              </w:rPr>
              <w:t>Dispute</w:t>
            </w:r>
            <w:r>
              <w:rPr>
                <w:spacing w:val="-3"/>
                <w:sz w:val="20"/>
              </w:rPr>
              <w:t xml:space="preserve"> </w:t>
            </w:r>
            <w:r>
              <w:rPr>
                <w:spacing w:val="-2"/>
                <w:sz w:val="20"/>
              </w:rPr>
              <w:t>Resolution</w:t>
            </w:r>
          </w:p>
        </w:tc>
        <w:tc>
          <w:tcPr>
            <w:tcW w:w="2221" w:type="dxa"/>
          </w:tcPr>
          <w:p w14:paraId="396F640F" w14:textId="77777777" w:rsidR="000A39F8" w:rsidRDefault="008E70D6">
            <w:pPr>
              <w:pStyle w:val="TableParagraph"/>
              <w:spacing w:line="244" w:lineRule="exact"/>
              <w:ind w:left="110"/>
              <w:rPr>
                <w:sz w:val="20"/>
              </w:rPr>
            </w:pPr>
            <w:r>
              <w:rPr>
                <w:spacing w:val="-2"/>
                <w:sz w:val="20"/>
              </w:rPr>
              <w:t>722(g)(1)(C)</w:t>
            </w:r>
          </w:p>
        </w:tc>
        <w:tc>
          <w:tcPr>
            <w:tcW w:w="1120" w:type="dxa"/>
          </w:tcPr>
          <w:p w14:paraId="396F6410" w14:textId="77777777" w:rsidR="000A39F8" w:rsidRDefault="008E70D6">
            <w:pPr>
              <w:pStyle w:val="TableParagraph"/>
              <w:spacing w:line="244" w:lineRule="exact"/>
              <w:ind w:left="16" w:right="4"/>
              <w:jc w:val="center"/>
              <w:rPr>
                <w:sz w:val="20"/>
              </w:rPr>
            </w:pPr>
            <w:r>
              <w:rPr>
                <w:spacing w:val="-5"/>
                <w:sz w:val="20"/>
              </w:rPr>
              <w:t>I.2</w:t>
            </w:r>
          </w:p>
        </w:tc>
        <w:tc>
          <w:tcPr>
            <w:tcW w:w="1120" w:type="dxa"/>
          </w:tcPr>
          <w:p w14:paraId="396F6411" w14:textId="77777777" w:rsidR="000A39F8" w:rsidRDefault="008E70D6">
            <w:pPr>
              <w:pStyle w:val="TableParagraph"/>
              <w:spacing w:line="244" w:lineRule="exact"/>
              <w:ind w:left="16" w:right="9"/>
              <w:jc w:val="center"/>
              <w:rPr>
                <w:sz w:val="20"/>
              </w:rPr>
            </w:pPr>
            <w:r>
              <w:rPr>
                <w:spacing w:val="-2"/>
                <w:sz w:val="20"/>
              </w:rPr>
              <w:t>6.2.G.iii</w:t>
            </w:r>
          </w:p>
        </w:tc>
        <w:tc>
          <w:tcPr>
            <w:tcW w:w="1180" w:type="dxa"/>
            <w:shd w:val="clear" w:color="auto" w:fill="F1F1F1"/>
          </w:tcPr>
          <w:p w14:paraId="396F6412" w14:textId="77777777" w:rsidR="000A39F8" w:rsidRDefault="000A39F8">
            <w:pPr>
              <w:pStyle w:val="TableParagraph"/>
              <w:rPr>
                <w:rFonts w:ascii="Times New Roman"/>
                <w:sz w:val="18"/>
              </w:rPr>
            </w:pPr>
          </w:p>
        </w:tc>
      </w:tr>
      <w:tr w:rsidR="000A39F8" w14:paraId="396F6419" w14:textId="77777777">
        <w:trPr>
          <w:trHeight w:val="445"/>
        </w:trPr>
        <w:tc>
          <w:tcPr>
            <w:tcW w:w="2841" w:type="dxa"/>
          </w:tcPr>
          <w:p w14:paraId="396F6414" w14:textId="77777777" w:rsidR="000A39F8" w:rsidRDefault="008E70D6">
            <w:pPr>
              <w:pStyle w:val="TableParagraph"/>
              <w:ind w:left="110"/>
              <w:rPr>
                <w:sz w:val="20"/>
              </w:rPr>
            </w:pPr>
            <w:r>
              <w:rPr>
                <w:sz w:val="20"/>
              </w:rPr>
              <w:t>Support</w:t>
            </w:r>
            <w:r>
              <w:rPr>
                <w:spacing w:val="-5"/>
                <w:sz w:val="20"/>
              </w:rPr>
              <w:t xml:space="preserve"> </w:t>
            </w:r>
            <w:r>
              <w:rPr>
                <w:sz w:val="20"/>
              </w:rPr>
              <w:t>for</w:t>
            </w:r>
            <w:r>
              <w:rPr>
                <w:spacing w:val="1"/>
                <w:sz w:val="20"/>
              </w:rPr>
              <w:t xml:space="preserve"> </w:t>
            </w:r>
            <w:r>
              <w:rPr>
                <w:sz w:val="20"/>
              </w:rPr>
              <w:t>School</w:t>
            </w:r>
            <w:r>
              <w:rPr>
                <w:spacing w:val="-3"/>
                <w:sz w:val="20"/>
              </w:rPr>
              <w:t xml:space="preserve"> </w:t>
            </w:r>
            <w:r>
              <w:rPr>
                <w:spacing w:val="-2"/>
                <w:sz w:val="20"/>
              </w:rPr>
              <w:t>Personnel</w:t>
            </w:r>
          </w:p>
        </w:tc>
        <w:tc>
          <w:tcPr>
            <w:tcW w:w="2221" w:type="dxa"/>
          </w:tcPr>
          <w:p w14:paraId="396F6415" w14:textId="77777777" w:rsidR="000A39F8" w:rsidRDefault="008E70D6">
            <w:pPr>
              <w:pStyle w:val="TableParagraph"/>
              <w:ind w:left="110"/>
              <w:rPr>
                <w:sz w:val="20"/>
              </w:rPr>
            </w:pPr>
            <w:r>
              <w:rPr>
                <w:spacing w:val="-2"/>
                <w:sz w:val="20"/>
              </w:rPr>
              <w:t>722(g)(1)(D)</w:t>
            </w:r>
          </w:p>
        </w:tc>
        <w:tc>
          <w:tcPr>
            <w:tcW w:w="1120" w:type="dxa"/>
          </w:tcPr>
          <w:p w14:paraId="396F6416" w14:textId="77777777" w:rsidR="000A39F8" w:rsidRDefault="008E70D6">
            <w:pPr>
              <w:pStyle w:val="TableParagraph"/>
              <w:ind w:left="16" w:right="4"/>
              <w:jc w:val="center"/>
              <w:rPr>
                <w:sz w:val="20"/>
              </w:rPr>
            </w:pPr>
            <w:r>
              <w:rPr>
                <w:spacing w:val="-5"/>
                <w:sz w:val="20"/>
              </w:rPr>
              <w:t>I.3</w:t>
            </w:r>
          </w:p>
        </w:tc>
        <w:tc>
          <w:tcPr>
            <w:tcW w:w="1120" w:type="dxa"/>
          </w:tcPr>
          <w:p w14:paraId="396F6417" w14:textId="77777777" w:rsidR="000A39F8" w:rsidRDefault="008E70D6">
            <w:pPr>
              <w:pStyle w:val="TableParagraph"/>
              <w:ind w:left="16" w:right="9"/>
              <w:jc w:val="center"/>
              <w:rPr>
                <w:sz w:val="20"/>
              </w:rPr>
            </w:pPr>
            <w:r>
              <w:rPr>
                <w:spacing w:val="-2"/>
                <w:sz w:val="20"/>
              </w:rPr>
              <w:t>6.2.G.ii</w:t>
            </w:r>
          </w:p>
        </w:tc>
        <w:tc>
          <w:tcPr>
            <w:tcW w:w="1180" w:type="dxa"/>
            <w:shd w:val="clear" w:color="auto" w:fill="F1F1F1"/>
          </w:tcPr>
          <w:p w14:paraId="396F6418" w14:textId="77777777" w:rsidR="000A39F8" w:rsidRDefault="000A39F8">
            <w:pPr>
              <w:pStyle w:val="TableParagraph"/>
              <w:rPr>
                <w:rFonts w:ascii="Times New Roman"/>
                <w:sz w:val="18"/>
              </w:rPr>
            </w:pPr>
          </w:p>
        </w:tc>
      </w:tr>
    </w:tbl>
    <w:p w14:paraId="396F641A" w14:textId="77777777" w:rsidR="000A39F8" w:rsidRDefault="000A39F8">
      <w:pPr>
        <w:rPr>
          <w:rFonts w:ascii="Times New Roman"/>
          <w:sz w:val="18"/>
        </w:rPr>
        <w:sectPr w:rsidR="000A39F8">
          <w:type w:val="continuous"/>
          <w:pgSz w:w="12240" w:h="15840"/>
          <w:pgMar w:top="1420" w:right="1020" w:bottom="1480" w:left="980" w:header="0" w:footer="1297" w:gutter="0"/>
          <w:cols w:space="720"/>
        </w:sect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41"/>
        <w:gridCol w:w="2221"/>
        <w:gridCol w:w="1120"/>
        <w:gridCol w:w="1120"/>
        <w:gridCol w:w="1180"/>
      </w:tblGrid>
      <w:tr w:rsidR="000A39F8" w14:paraId="396F6420" w14:textId="77777777">
        <w:trPr>
          <w:trHeight w:val="1175"/>
        </w:trPr>
        <w:tc>
          <w:tcPr>
            <w:tcW w:w="2841" w:type="dxa"/>
            <w:shd w:val="clear" w:color="auto" w:fill="BEBEBE"/>
          </w:tcPr>
          <w:p w14:paraId="396F641B" w14:textId="77777777" w:rsidR="000A39F8" w:rsidRDefault="008E70D6">
            <w:pPr>
              <w:pStyle w:val="TableParagraph"/>
              <w:ind w:left="110"/>
              <w:rPr>
                <w:b/>
                <w:sz w:val="20"/>
              </w:rPr>
            </w:pPr>
            <w:r>
              <w:rPr>
                <w:b/>
                <w:sz w:val="20"/>
              </w:rPr>
              <w:lastRenderedPageBreak/>
              <w:t>State</w:t>
            </w:r>
            <w:r>
              <w:rPr>
                <w:b/>
                <w:spacing w:val="-12"/>
                <w:sz w:val="20"/>
              </w:rPr>
              <w:t xml:space="preserve"> </w:t>
            </w:r>
            <w:r>
              <w:rPr>
                <w:b/>
                <w:sz w:val="20"/>
              </w:rPr>
              <w:t>Plan</w:t>
            </w:r>
            <w:r>
              <w:rPr>
                <w:b/>
                <w:spacing w:val="-11"/>
                <w:sz w:val="20"/>
              </w:rPr>
              <w:t xml:space="preserve"> </w:t>
            </w:r>
            <w:r>
              <w:rPr>
                <w:b/>
                <w:sz w:val="20"/>
              </w:rPr>
              <w:t>Requirements</w:t>
            </w:r>
            <w:r>
              <w:rPr>
                <w:b/>
                <w:spacing w:val="-11"/>
                <w:sz w:val="20"/>
              </w:rPr>
              <w:t xml:space="preserve"> </w:t>
            </w:r>
            <w:r>
              <w:rPr>
                <w:b/>
                <w:sz w:val="20"/>
              </w:rPr>
              <w:t xml:space="preserve">by </w:t>
            </w:r>
            <w:r>
              <w:rPr>
                <w:b/>
                <w:spacing w:val="-2"/>
                <w:sz w:val="20"/>
              </w:rPr>
              <w:t>Program</w:t>
            </w:r>
          </w:p>
        </w:tc>
        <w:tc>
          <w:tcPr>
            <w:tcW w:w="2221" w:type="dxa"/>
            <w:shd w:val="clear" w:color="auto" w:fill="BEBEBE"/>
          </w:tcPr>
          <w:p w14:paraId="396F641C" w14:textId="77777777" w:rsidR="000A39F8" w:rsidRDefault="008E70D6">
            <w:pPr>
              <w:pStyle w:val="TableParagraph"/>
              <w:ind w:left="110" w:right="144"/>
              <w:rPr>
                <w:b/>
                <w:sz w:val="20"/>
              </w:rPr>
            </w:pPr>
            <w:r>
              <w:rPr>
                <w:b/>
                <w:sz w:val="20"/>
              </w:rPr>
              <w:t>Statutory</w:t>
            </w:r>
            <w:r>
              <w:rPr>
                <w:b/>
                <w:spacing w:val="-5"/>
                <w:sz w:val="20"/>
              </w:rPr>
              <w:t xml:space="preserve"> </w:t>
            </w:r>
            <w:r>
              <w:rPr>
                <w:b/>
                <w:sz w:val="20"/>
              </w:rPr>
              <w:t xml:space="preserve">and </w:t>
            </w:r>
            <w:r>
              <w:rPr>
                <w:b/>
                <w:spacing w:val="-2"/>
                <w:sz w:val="20"/>
              </w:rPr>
              <w:t>Regulatory Requirements</w:t>
            </w:r>
          </w:p>
        </w:tc>
        <w:tc>
          <w:tcPr>
            <w:tcW w:w="1120" w:type="dxa"/>
            <w:shd w:val="clear" w:color="auto" w:fill="BEBEBE"/>
          </w:tcPr>
          <w:p w14:paraId="396F641D" w14:textId="77777777" w:rsidR="000A39F8" w:rsidRDefault="008E70D6">
            <w:pPr>
              <w:pStyle w:val="TableParagraph"/>
              <w:ind w:left="160" w:right="148" w:firstLine="2"/>
              <w:jc w:val="center"/>
              <w:rPr>
                <w:b/>
                <w:sz w:val="20"/>
              </w:rPr>
            </w:pPr>
            <w:r>
              <w:rPr>
                <w:b/>
                <w:spacing w:val="-2"/>
                <w:sz w:val="20"/>
              </w:rPr>
              <w:t xml:space="preserve">Item(s) </w:t>
            </w:r>
            <w:r>
              <w:rPr>
                <w:b/>
                <w:spacing w:val="-4"/>
                <w:sz w:val="20"/>
              </w:rPr>
              <w:t xml:space="preserve">from </w:t>
            </w:r>
            <w:r>
              <w:rPr>
                <w:b/>
                <w:spacing w:val="-2"/>
                <w:sz w:val="20"/>
              </w:rPr>
              <w:t>Revised Template</w:t>
            </w:r>
          </w:p>
        </w:tc>
        <w:tc>
          <w:tcPr>
            <w:tcW w:w="1120" w:type="dxa"/>
            <w:shd w:val="clear" w:color="auto" w:fill="BEBEBE"/>
          </w:tcPr>
          <w:p w14:paraId="396F641E" w14:textId="77777777" w:rsidR="000A39F8" w:rsidRDefault="008E70D6">
            <w:pPr>
              <w:pStyle w:val="TableParagraph"/>
              <w:ind w:left="160" w:right="148" w:firstLine="2"/>
              <w:jc w:val="center"/>
              <w:rPr>
                <w:b/>
                <w:sz w:val="20"/>
              </w:rPr>
            </w:pPr>
            <w:r>
              <w:rPr>
                <w:b/>
                <w:spacing w:val="-2"/>
                <w:sz w:val="20"/>
              </w:rPr>
              <w:t xml:space="preserve">Item(s) </w:t>
            </w:r>
            <w:r>
              <w:rPr>
                <w:b/>
                <w:spacing w:val="-4"/>
                <w:sz w:val="20"/>
              </w:rPr>
              <w:t xml:space="preserve">from </w:t>
            </w:r>
            <w:r>
              <w:rPr>
                <w:b/>
                <w:spacing w:val="-2"/>
                <w:sz w:val="20"/>
              </w:rPr>
              <w:t>Original Template</w:t>
            </w:r>
          </w:p>
        </w:tc>
        <w:tc>
          <w:tcPr>
            <w:tcW w:w="1180" w:type="dxa"/>
            <w:shd w:val="clear" w:color="auto" w:fill="BEBEBE"/>
          </w:tcPr>
          <w:p w14:paraId="396F641F" w14:textId="77777777" w:rsidR="000A39F8" w:rsidRDefault="008E70D6">
            <w:pPr>
              <w:pStyle w:val="TableParagraph"/>
              <w:spacing w:before="119"/>
              <w:ind w:left="135" w:right="134" w:firstLine="140"/>
              <w:rPr>
                <w:b/>
                <w:sz w:val="20"/>
              </w:rPr>
            </w:pPr>
            <w:r>
              <w:rPr>
                <w:b/>
                <w:spacing w:val="-2"/>
                <w:sz w:val="20"/>
              </w:rPr>
              <w:t xml:space="preserve">Page(s) </w:t>
            </w:r>
            <w:r>
              <w:rPr>
                <w:b/>
                <w:sz w:val="20"/>
              </w:rPr>
              <w:t>within</w:t>
            </w:r>
            <w:r>
              <w:rPr>
                <w:b/>
                <w:spacing w:val="-12"/>
                <w:sz w:val="20"/>
              </w:rPr>
              <w:t xml:space="preserve"> </w:t>
            </w:r>
            <w:r>
              <w:rPr>
                <w:b/>
                <w:sz w:val="20"/>
              </w:rPr>
              <w:t xml:space="preserve">this </w:t>
            </w:r>
            <w:r>
              <w:rPr>
                <w:b/>
                <w:spacing w:val="-2"/>
                <w:sz w:val="20"/>
              </w:rPr>
              <w:t>document</w:t>
            </w:r>
          </w:p>
        </w:tc>
      </w:tr>
      <w:tr w:rsidR="000A39F8" w14:paraId="396F6428" w14:textId="77777777">
        <w:trPr>
          <w:trHeight w:val="935"/>
        </w:trPr>
        <w:tc>
          <w:tcPr>
            <w:tcW w:w="2841" w:type="dxa"/>
          </w:tcPr>
          <w:p w14:paraId="396F6421" w14:textId="77777777" w:rsidR="000A39F8" w:rsidRDefault="008E70D6">
            <w:pPr>
              <w:pStyle w:val="TableParagraph"/>
              <w:spacing w:line="244" w:lineRule="exact"/>
              <w:ind w:left="110"/>
              <w:rPr>
                <w:sz w:val="20"/>
              </w:rPr>
            </w:pPr>
            <w:r>
              <w:rPr>
                <w:sz w:val="20"/>
              </w:rPr>
              <w:t>Access</w:t>
            </w:r>
            <w:r>
              <w:rPr>
                <w:spacing w:val="-2"/>
                <w:sz w:val="20"/>
              </w:rPr>
              <w:t xml:space="preserve"> </w:t>
            </w:r>
            <w:r>
              <w:rPr>
                <w:sz w:val="20"/>
              </w:rPr>
              <w:t>to</w:t>
            </w:r>
            <w:r>
              <w:rPr>
                <w:spacing w:val="-2"/>
                <w:sz w:val="20"/>
              </w:rPr>
              <w:t xml:space="preserve"> Services</w:t>
            </w:r>
          </w:p>
        </w:tc>
        <w:tc>
          <w:tcPr>
            <w:tcW w:w="2221" w:type="dxa"/>
          </w:tcPr>
          <w:p w14:paraId="396F6422" w14:textId="77777777" w:rsidR="000A39F8" w:rsidRDefault="008E70D6">
            <w:pPr>
              <w:pStyle w:val="TableParagraph"/>
              <w:spacing w:line="244" w:lineRule="exact"/>
              <w:ind w:left="110"/>
              <w:rPr>
                <w:sz w:val="20"/>
              </w:rPr>
            </w:pPr>
            <w:r>
              <w:rPr>
                <w:spacing w:val="-2"/>
                <w:sz w:val="20"/>
              </w:rPr>
              <w:t>722(g)(1)(F)(i)</w:t>
            </w:r>
          </w:p>
        </w:tc>
        <w:tc>
          <w:tcPr>
            <w:tcW w:w="1120" w:type="dxa"/>
          </w:tcPr>
          <w:p w14:paraId="396F6423" w14:textId="77777777" w:rsidR="000A39F8" w:rsidRDefault="000A39F8">
            <w:pPr>
              <w:pStyle w:val="TableParagraph"/>
              <w:rPr>
                <w:sz w:val="20"/>
              </w:rPr>
            </w:pPr>
          </w:p>
          <w:p w14:paraId="396F6424" w14:textId="77777777" w:rsidR="000A39F8" w:rsidRDefault="008E70D6">
            <w:pPr>
              <w:pStyle w:val="TableParagraph"/>
              <w:ind w:left="16" w:right="4"/>
              <w:jc w:val="center"/>
              <w:rPr>
                <w:sz w:val="20"/>
              </w:rPr>
            </w:pPr>
            <w:r>
              <w:rPr>
                <w:spacing w:val="-5"/>
                <w:sz w:val="20"/>
              </w:rPr>
              <w:t>I.4</w:t>
            </w:r>
          </w:p>
        </w:tc>
        <w:tc>
          <w:tcPr>
            <w:tcW w:w="1120" w:type="dxa"/>
          </w:tcPr>
          <w:p w14:paraId="396F6425" w14:textId="77777777" w:rsidR="000A39F8" w:rsidRDefault="008E70D6">
            <w:pPr>
              <w:pStyle w:val="TableParagraph"/>
              <w:spacing w:line="244" w:lineRule="exact"/>
              <w:ind w:left="195"/>
              <w:rPr>
                <w:sz w:val="20"/>
              </w:rPr>
            </w:pPr>
            <w:r>
              <w:rPr>
                <w:spacing w:val="-2"/>
                <w:sz w:val="20"/>
              </w:rPr>
              <w:t>6.2.G.v.1</w:t>
            </w:r>
          </w:p>
          <w:p w14:paraId="396F6426" w14:textId="77777777" w:rsidR="000A39F8" w:rsidRDefault="008E70D6">
            <w:pPr>
              <w:pStyle w:val="TableParagraph"/>
              <w:spacing w:before="1"/>
              <w:ind w:left="250" w:right="229" w:firstLine="55"/>
              <w:rPr>
                <w:sz w:val="20"/>
              </w:rPr>
            </w:pPr>
            <w:r>
              <w:rPr>
                <w:sz w:val="20"/>
              </w:rPr>
              <w:t xml:space="preserve">and 2; </w:t>
            </w:r>
            <w:r>
              <w:rPr>
                <w:spacing w:val="-2"/>
                <w:sz w:val="20"/>
              </w:rPr>
              <w:t>6.2.G.iv</w:t>
            </w:r>
          </w:p>
        </w:tc>
        <w:tc>
          <w:tcPr>
            <w:tcW w:w="1180" w:type="dxa"/>
            <w:shd w:val="clear" w:color="auto" w:fill="F1F1F1"/>
          </w:tcPr>
          <w:p w14:paraId="396F6427" w14:textId="77777777" w:rsidR="000A39F8" w:rsidRDefault="000A39F8">
            <w:pPr>
              <w:pStyle w:val="TableParagraph"/>
              <w:rPr>
                <w:rFonts w:ascii="Times New Roman"/>
                <w:sz w:val="18"/>
              </w:rPr>
            </w:pPr>
          </w:p>
        </w:tc>
      </w:tr>
      <w:tr w:rsidR="000A39F8" w14:paraId="396F642E" w14:textId="77777777">
        <w:trPr>
          <w:trHeight w:val="685"/>
        </w:trPr>
        <w:tc>
          <w:tcPr>
            <w:tcW w:w="2841" w:type="dxa"/>
          </w:tcPr>
          <w:p w14:paraId="396F6429" w14:textId="77777777" w:rsidR="000A39F8" w:rsidRDefault="008E70D6">
            <w:pPr>
              <w:pStyle w:val="TableParagraph"/>
              <w:ind w:left="110"/>
              <w:rPr>
                <w:sz w:val="20"/>
              </w:rPr>
            </w:pPr>
            <w:r>
              <w:rPr>
                <w:sz w:val="20"/>
              </w:rPr>
              <w:t>Strategies</w:t>
            </w:r>
            <w:r>
              <w:rPr>
                <w:spacing w:val="-12"/>
                <w:sz w:val="20"/>
              </w:rPr>
              <w:t xml:space="preserve"> </w:t>
            </w:r>
            <w:r>
              <w:rPr>
                <w:sz w:val="20"/>
              </w:rPr>
              <w:t>to</w:t>
            </w:r>
            <w:r>
              <w:rPr>
                <w:spacing w:val="-11"/>
                <w:sz w:val="20"/>
              </w:rPr>
              <w:t xml:space="preserve"> </w:t>
            </w:r>
            <w:r>
              <w:rPr>
                <w:sz w:val="20"/>
              </w:rPr>
              <w:t>Address</w:t>
            </w:r>
            <w:r>
              <w:rPr>
                <w:spacing w:val="-11"/>
                <w:sz w:val="20"/>
              </w:rPr>
              <w:t xml:space="preserve"> </w:t>
            </w:r>
            <w:r>
              <w:rPr>
                <w:sz w:val="20"/>
              </w:rPr>
              <w:t xml:space="preserve">Other </w:t>
            </w:r>
            <w:r>
              <w:rPr>
                <w:spacing w:val="-2"/>
                <w:sz w:val="20"/>
              </w:rPr>
              <w:t>Problems</w:t>
            </w:r>
          </w:p>
        </w:tc>
        <w:tc>
          <w:tcPr>
            <w:tcW w:w="2221" w:type="dxa"/>
          </w:tcPr>
          <w:p w14:paraId="396F642A" w14:textId="77777777" w:rsidR="000A39F8" w:rsidRDefault="008E70D6">
            <w:pPr>
              <w:pStyle w:val="TableParagraph"/>
              <w:spacing w:line="244" w:lineRule="exact"/>
              <w:ind w:left="110"/>
              <w:rPr>
                <w:sz w:val="20"/>
              </w:rPr>
            </w:pPr>
            <w:r>
              <w:rPr>
                <w:spacing w:val="-2"/>
                <w:sz w:val="20"/>
              </w:rPr>
              <w:t>722(g)(1)(H)</w:t>
            </w:r>
          </w:p>
        </w:tc>
        <w:tc>
          <w:tcPr>
            <w:tcW w:w="1120" w:type="dxa"/>
          </w:tcPr>
          <w:p w14:paraId="396F642B" w14:textId="77777777" w:rsidR="000A39F8" w:rsidRDefault="008E70D6">
            <w:pPr>
              <w:pStyle w:val="TableParagraph"/>
              <w:spacing w:before="120"/>
              <w:ind w:left="16" w:right="11"/>
              <w:jc w:val="center"/>
              <w:rPr>
                <w:sz w:val="20"/>
              </w:rPr>
            </w:pPr>
            <w:r>
              <w:rPr>
                <w:spacing w:val="-2"/>
                <w:sz w:val="20"/>
              </w:rPr>
              <w:t>I.5.i-</w:t>
            </w:r>
            <w:r>
              <w:rPr>
                <w:spacing w:val="-10"/>
                <w:sz w:val="20"/>
              </w:rPr>
              <w:t>v</w:t>
            </w:r>
          </w:p>
        </w:tc>
        <w:tc>
          <w:tcPr>
            <w:tcW w:w="1120" w:type="dxa"/>
          </w:tcPr>
          <w:p w14:paraId="396F642C" w14:textId="77777777" w:rsidR="000A39F8" w:rsidRDefault="008E70D6">
            <w:pPr>
              <w:pStyle w:val="TableParagraph"/>
              <w:spacing w:before="120"/>
              <w:ind w:left="16" w:right="4"/>
              <w:jc w:val="center"/>
              <w:rPr>
                <w:sz w:val="20"/>
              </w:rPr>
            </w:pPr>
            <w:r>
              <w:rPr>
                <w:spacing w:val="-2"/>
                <w:sz w:val="20"/>
              </w:rPr>
              <w:t>6.2.G.vi</w:t>
            </w:r>
          </w:p>
        </w:tc>
        <w:tc>
          <w:tcPr>
            <w:tcW w:w="1180" w:type="dxa"/>
            <w:shd w:val="clear" w:color="auto" w:fill="F1F1F1"/>
          </w:tcPr>
          <w:p w14:paraId="396F642D" w14:textId="77777777" w:rsidR="000A39F8" w:rsidRDefault="000A39F8">
            <w:pPr>
              <w:pStyle w:val="TableParagraph"/>
              <w:rPr>
                <w:rFonts w:ascii="Times New Roman"/>
                <w:sz w:val="18"/>
              </w:rPr>
            </w:pPr>
          </w:p>
        </w:tc>
      </w:tr>
      <w:tr w:rsidR="000A39F8" w14:paraId="396F6434" w14:textId="77777777">
        <w:trPr>
          <w:trHeight w:val="445"/>
        </w:trPr>
        <w:tc>
          <w:tcPr>
            <w:tcW w:w="2841" w:type="dxa"/>
          </w:tcPr>
          <w:p w14:paraId="396F642F" w14:textId="77777777" w:rsidR="000A39F8" w:rsidRDefault="008E70D6">
            <w:pPr>
              <w:pStyle w:val="TableParagraph"/>
              <w:spacing w:line="244" w:lineRule="exact"/>
              <w:ind w:left="110"/>
              <w:rPr>
                <w:sz w:val="20"/>
              </w:rPr>
            </w:pPr>
            <w:r>
              <w:rPr>
                <w:sz w:val="20"/>
              </w:rPr>
              <w:t>Policies</w:t>
            </w:r>
            <w:r>
              <w:rPr>
                <w:spacing w:val="-2"/>
                <w:sz w:val="20"/>
              </w:rPr>
              <w:t xml:space="preserve"> </w:t>
            </w:r>
            <w:r>
              <w:rPr>
                <w:sz w:val="20"/>
              </w:rPr>
              <w:t>to</w:t>
            </w:r>
            <w:r>
              <w:rPr>
                <w:spacing w:val="-2"/>
                <w:sz w:val="20"/>
              </w:rPr>
              <w:t xml:space="preserve"> </w:t>
            </w:r>
            <w:r>
              <w:rPr>
                <w:sz w:val="20"/>
              </w:rPr>
              <w:t>Remove</w:t>
            </w:r>
            <w:r>
              <w:rPr>
                <w:spacing w:val="-2"/>
                <w:sz w:val="20"/>
              </w:rPr>
              <w:t xml:space="preserve"> Barriers</w:t>
            </w:r>
          </w:p>
        </w:tc>
        <w:tc>
          <w:tcPr>
            <w:tcW w:w="2221" w:type="dxa"/>
          </w:tcPr>
          <w:p w14:paraId="396F6430" w14:textId="77777777" w:rsidR="000A39F8" w:rsidRDefault="008E70D6">
            <w:pPr>
              <w:pStyle w:val="TableParagraph"/>
              <w:spacing w:line="244" w:lineRule="exact"/>
              <w:ind w:left="110"/>
              <w:rPr>
                <w:sz w:val="20"/>
              </w:rPr>
            </w:pPr>
            <w:r>
              <w:rPr>
                <w:spacing w:val="-2"/>
                <w:sz w:val="20"/>
              </w:rPr>
              <w:t>722(g)(1)(I)</w:t>
            </w:r>
          </w:p>
        </w:tc>
        <w:tc>
          <w:tcPr>
            <w:tcW w:w="1120" w:type="dxa"/>
          </w:tcPr>
          <w:p w14:paraId="396F6431" w14:textId="77777777" w:rsidR="000A39F8" w:rsidRDefault="008E70D6">
            <w:pPr>
              <w:pStyle w:val="TableParagraph"/>
              <w:spacing w:line="244" w:lineRule="exact"/>
              <w:ind w:left="16" w:right="4"/>
              <w:jc w:val="center"/>
              <w:rPr>
                <w:sz w:val="20"/>
              </w:rPr>
            </w:pPr>
            <w:r>
              <w:rPr>
                <w:spacing w:val="-5"/>
                <w:sz w:val="20"/>
              </w:rPr>
              <w:t>I.6</w:t>
            </w:r>
          </w:p>
        </w:tc>
        <w:tc>
          <w:tcPr>
            <w:tcW w:w="1120" w:type="dxa"/>
          </w:tcPr>
          <w:p w14:paraId="396F6432" w14:textId="77777777" w:rsidR="000A39F8" w:rsidRDefault="008E70D6">
            <w:pPr>
              <w:pStyle w:val="TableParagraph"/>
              <w:spacing w:line="244" w:lineRule="exact"/>
              <w:ind w:left="16" w:right="4"/>
              <w:jc w:val="center"/>
              <w:rPr>
                <w:sz w:val="20"/>
              </w:rPr>
            </w:pPr>
            <w:r>
              <w:rPr>
                <w:spacing w:val="-2"/>
                <w:sz w:val="20"/>
              </w:rPr>
              <w:t>6.2.G.vi</w:t>
            </w:r>
          </w:p>
        </w:tc>
        <w:tc>
          <w:tcPr>
            <w:tcW w:w="1180" w:type="dxa"/>
            <w:shd w:val="clear" w:color="auto" w:fill="F1F1F1"/>
          </w:tcPr>
          <w:p w14:paraId="396F6433" w14:textId="77777777" w:rsidR="000A39F8" w:rsidRDefault="000A39F8">
            <w:pPr>
              <w:pStyle w:val="TableParagraph"/>
              <w:rPr>
                <w:rFonts w:ascii="Times New Roman"/>
                <w:sz w:val="18"/>
              </w:rPr>
            </w:pPr>
          </w:p>
        </w:tc>
      </w:tr>
      <w:tr w:rsidR="000A39F8" w14:paraId="396F643A" w14:textId="77777777">
        <w:trPr>
          <w:trHeight w:val="445"/>
        </w:trPr>
        <w:tc>
          <w:tcPr>
            <w:tcW w:w="2841" w:type="dxa"/>
          </w:tcPr>
          <w:p w14:paraId="396F6435" w14:textId="77777777" w:rsidR="000A39F8" w:rsidRDefault="008E70D6">
            <w:pPr>
              <w:pStyle w:val="TableParagraph"/>
              <w:spacing w:line="244" w:lineRule="exact"/>
              <w:ind w:left="110"/>
              <w:rPr>
                <w:sz w:val="20"/>
              </w:rPr>
            </w:pPr>
            <w:r>
              <w:rPr>
                <w:sz w:val="20"/>
              </w:rPr>
              <w:t>Assistance</w:t>
            </w:r>
            <w:r>
              <w:rPr>
                <w:spacing w:val="-2"/>
                <w:sz w:val="20"/>
              </w:rPr>
              <w:t xml:space="preserve"> </w:t>
            </w:r>
            <w:r>
              <w:rPr>
                <w:sz w:val="20"/>
              </w:rPr>
              <w:t>from</w:t>
            </w:r>
            <w:r>
              <w:rPr>
                <w:spacing w:val="-2"/>
                <w:sz w:val="20"/>
              </w:rPr>
              <w:t xml:space="preserve"> Counselors</w:t>
            </w:r>
          </w:p>
        </w:tc>
        <w:tc>
          <w:tcPr>
            <w:tcW w:w="2221" w:type="dxa"/>
          </w:tcPr>
          <w:p w14:paraId="396F6436" w14:textId="77777777" w:rsidR="000A39F8" w:rsidRDefault="008E70D6">
            <w:pPr>
              <w:pStyle w:val="TableParagraph"/>
              <w:spacing w:line="244" w:lineRule="exact"/>
              <w:ind w:left="110"/>
              <w:rPr>
                <w:sz w:val="20"/>
              </w:rPr>
            </w:pPr>
            <w:r>
              <w:rPr>
                <w:spacing w:val="-2"/>
                <w:sz w:val="20"/>
              </w:rPr>
              <w:t>722(g)(1)(K)</w:t>
            </w:r>
          </w:p>
        </w:tc>
        <w:tc>
          <w:tcPr>
            <w:tcW w:w="1120" w:type="dxa"/>
          </w:tcPr>
          <w:p w14:paraId="396F6437" w14:textId="77777777" w:rsidR="000A39F8" w:rsidRDefault="008E70D6">
            <w:pPr>
              <w:pStyle w:val="TableParagraph"/>
              <w:spacing w:line="244" w:lineRule="exact"/>
              <w:ind w:left="16" w:right="4"/>
              <w:jc w:val="center"/>
              <w:rPr>
                <w:sz w:val="20"/>
              </w:rPr>
            </w:pPr>
            <w:r>
              <w:rPr>
                <w:spacing w:val="-5"/>
                <w:sz w:val="20"/>
              </w:rPr>
              <w:t>I.7</w:t>
            </w:r>
          </w:p>
        </w:tc>
        <w:tc>
          <w:tcPr>
            <w:tcW w:w="1120" w:type="dxa"/>
          </w:tcPr>
          <w:p w14:paraId="396F6438" w14:textId="77777777" w:rsidR="000A39F8" w:rsidRDefault="008E70D6">
            <w:pPr>
              <w:pStyle w:val="TableParagraph"/>
              <w:spacing w:line="244" w:lineRule="exact"/>
              <w:ind w:left="16" w:right="5"/>
              <w:jc w:val="center"/>
              <w:rPr>
                <w:sz w:val="20"/>
              </w:rPr>
            </w:pPr>
            <w:r>
              <w:rPr>
                <w:spacing w:val="-2"/>
                <w:sz w:val="20"/>
              </w:rPr>
              <w:t>-</w:t>
            </w:r>
            <w:r>
              <w:rPr>
                <w:spacing w:val="-10"/>
                <w:sz w:val="20"/>
              </w:rPr>
              <w:t>-</w:t>
            </w:r>
          </w:p>
        </w:tc>
        <w:tc>
          <w:tcPr>
            <w:tcW w:w="1180" w:type="dxa"/>
            <w:shd w:val="clear" w:color="auto" w:fill="F1F1F1"/>
          </w:tcPr>
          <w:p w14:paraId="396F6439" w14:textId="77777777" w:rsidR="000A39F8" w:rsidRDefault="000A39F8">
            <w:pPr>
              <w:pStyle w:val="TableParagraph"/>
              <w:rPr>
                <w:rFonts w:ascii="Times New Roman"/>
                <w:sz w:val="18"/>
              </w:rPr>
            </w:pPr>
          </w:p>
        </w:tc>
      </w:tr>
    </w:tbl>
    <w:p w14:paraId="396F643B" w14:textId="77777777" w:rsidR="000A39F8" w:rsidRDefault="000A39F8">
      <w:pPr>
        <w:rPr>
          <w:rFonts w:ascii="Times New Roman"/>
          <w:sz w:val="18"/>
        </w:rPr>
        <w:sectPr w:rsidR="000A39F8">
          <w:type w:val="continuous"/>
          <w:pgSz w:w="12240" w:h="15840"/>
          <w:pgMar w:top="1420" w:right="1020" w:bottom="1480" w:left="980" w:header="0" w:footer="1297" w:gutter="0"/>
          <w:cols w:space="720"/>
        </w:sectPr>
      </w:pPr>
    </w:p>
    <w:p w14:paraId="396F643C" w14:textId="77777777" w:rsidR="000A39F8" w:rsidRDefault="008E70D6">
      <w:pPr>
        <w:pStyle w:val="Heading1"/>
      </w:pPr>
      <w:bookmarkStart w:id="5" w:name="Introduction_from_U.S._Department_of_Edu"/>
      <w:bookmarkStart w:id="6" w:name="_bookmark2"/>
      <w:bookmarkEnd w:id="5"/>
      <w:bookmarkEnd w:id="6"/>
      <w:r>
        <w:rPr>
          <w:color w:val="365F91"/>
        </w:rPr>
        <w:lastRenderedPageBreak/>
        <w:t>Introduction</w:t>
      </w:r>
      <w:r>
        <w:rPr>
          <w:color w:val="365F91"/>
          <w:spacing w:val="-1"/>
        </w:rPr>
        <w:t xml:space="preserve"> </w:t>
      </w:r>
      <w:r>
        <w:rPr>
          <w:color w:val="365F91"/>
        </w:rPr>
        <w:t>from</w:t>
      </w:r>
      <w:r>
        <w:rPr>
          <w:color w:val="365F91"/>
          <w:spacing w:val="1"/>
        </w:rPr>
        <w:t xml:space="preserve"> </w:t>
      </w:r>
      <w:r>
        <w:rPr>
          <w:color w:val="365F91"/>
        </w:rPr>
        <w:t>U.S.</w:t>
      </w:r>
      <w:r>
        <w:rPr>
          <w:color w:val="365F91"/>
          <w:spacing w:val="-1"/>
        </w:rPr>
        <w:t xml:space="preserve"> </w:t>
      </w:r>
      <w:r>
        <w:rPr>
          <w:color w:val="365F91"/>
        </w:rPr>
        <w:t xml:space="preserve">Department of </w:t>
      </w:r>
      <w:r>
        <w:rPr>
          <w:color w:val="365F91"/>
          <w:spacing w:val="-2"/>
        </w:rPr>
        <w:t>Education</w:t>
      </w:r>
    </w:p>
    <w:p w14:paraId="396F643D" w14:textId="77777777" w:rsidR="000A39F8" w:rsidRDefault="008E70D6">
      <w:pPr>
        <w:pStyle w:val="BodyText"/>
        <w:spacing w:before="162" w:line="230" w:lineRule="auto"/>
        <w:ind w:left="100" w:right="464"/>
        <w:rPr>
          <w:rFonts w:ascii="Times New Roman"/>
        </w:rPr>
      </w:pPr>
      <w:r>
        <w:rPr>
          <w:rFonts w:ascii="Times New Roman"/>
        </w:rPr>
        <w:t>Section 8302 of the Elementary and Secondary Education Act of 1965 (ESEA), as amended by the Every Student Succeeds Act (ESSA)</w:t>
      </w:r>
      <w:hyperlink w:anchor="_bookmark5" w:history="1">
        <w:r>
          <w:rPr>
            <w:rFonts w:ascii="Times New Roman"/>
            <w:position w:val="7"/>
            <w:sz w:val="14"/>
          </w:rPr>
          <w:t>1</w:t>
        </w:r>
        <w:r>
          <w:rPr>
            <w:rFonts w:ascii="Times New Roman"/>
          </w:rPr>
          <w:t>,</w:t>
        </w:r>
      </w:hyperlink>
      <w:r>
        <w:rPr>
          <w:rFonts w:ascii="Times New Roman"/>
        </w:rPr>
        <w:t xml:space="preserve"> permits the Secretary to establish procedures and criteria under which, after consultation with the Governor, a State educational agency (SEA) may submit a consolidated State plan designed</w:t>
      </w:r>
      <w:r>
        <w:rPr>
          <w:rFonts w:ascii="Times New Roman"/>
          <w:spacing w:val="-3"/>
        </w:rPr>
        <w:t xml:space="preserve"> </w:t>
      </w:r>
      <w:r>
        <w:rPr>
          <w:rFonts w:ascii="Times New Roman"/>
        </w:rPr>
        <w:t>to</w:t>
      </w:r>
      <w:r>
        <w:rPr>
          <w:rFonts w:ascii="Times New Roman"/>
          <w:spacing w:val="-3"/>
        </w:rPr>
        <w:t xml:space="preserve"> </w:t>
      </w:r>
      <w:r>
        <w:rPr>
          <w:rFonts w:ascii="Times New Roman"/>
        </w:rPr>
        <w:t>simplify</w:t>
      </w:r>
      <w:r>
        <w:rPr>
          <w:rFonts w:ascii="Times New Roman"/>
          <w:spacing w:val="-3"/>
        </w:rPr>
        <w:t xml:space="preserve"> </w:t>
      </w:r>
      <w:r>
        <w:rPr>
          <w:rFonts w:ascii="Times New Roman"/>
        </w:rPr>
        <w:t>the</w:t>
      </w:r>
      <w:r>
        <w:rPr>
          <w:rFonts w:ascii="Times New Roman"/>
          <w:spacing w:val="-1"/>
        </w:rPr>
        <w:t xml:space="preserve"> </w:t>
      </w:r>
      <w:r>
        <w:rPr>
          <w:rFonts w:ascii="Times New Roman"/>
        </w:rPr>
        <w:t>application</w:t>
      </w:r>
      <w:r>
        <w:rPr>
          <w:rFonts w:ascii="Times New Roman"/>
          <w:spacing w:val="-3"/>
        </w:rPr>
        <w:t xml:space="preserve"> </w:t>
      </w:r>
      <w:r>
        <w:rPr>
          <w:rFonts w:ascii="Times New Roman"/>
        </w:rPr>
        <w:t>requirements</w:t>
      </w:r>
      <w:r>
        <w:rPr>
          <w:rFonts w:ascii="Times New Roman"/>
          <w:spacing w:val="-3"/>
        </w:rPr>
        <w:t xml:space="preserve"> </w:t>
      </w:r>
      <w:r>
        <w:rPr>
          <w:rFonts w:ascii="Times New Roman"/>
        </w:rPr>
        <w:t>and</w:t>
      </w:r>
      <w:r>
        <w:rPr>
          <w:rFonts w:ascii="Times New Roman"/>
          <w:spacing w:val="-9"/>
        </w:rPr>
        <w:t xml:space="preserve"> </w:t>
      </w:r>
      <w:r>
        <w:rPr>
          <w:rFonts w:ascii="Times New Roman"/>
        </w:rPr>
        <w:t>reduce</w:t>
      </w:r>
      <w:r>
        <w:rPr>
          <w:rFonts w:ascii="Times New Roman"/>
          <w:spacing w:val="-1"/>
        </w:rPr>
        <w:t xml:space="preserve"> </w:t>
      </w:r>
      <w:r>
        <w:rPr>
          <w:rFonts w:ascii="Times New Roman"/>
        </w:rPr>
        <w:t>burden</w:t>
      </w:r>
      <w:r>
        <w:rPr>
          <w:rFonts w:ascii="Times New Roman"/>
          <w:spacing w:val="-3"/>
        </w:rPr>
        <w:t xml:space="preserve"> </w:t>
      </w:r>
      <w:r>
        <w:rPr>
          <w:rFonts w:ascii="Times New Roman"/>
        </w:rPr>
        <w:t>for</w:t>
      </w:r>
      <w:r>
        <w:rPr>
          <w:rFonts w:ascii="Times New Roman"/>
          <w:spacing w:val="-7"/>
        </w:rPr>
        <w:t xml:space="preserve"> </w:t>
      </w:r>
      <w:r>
        <w:rPr>
          <w:rFonts w:ascii="Times New Roman"/>
        </w:rPr>
        <w:t>SEAs.</w:t>
      </w:r>
      <w:r>
        <w:rPr>
          <w:rFonts w:ascii="Times New Roman"/>
          <w:spacing w:val="40"/>
        </w:rPr>
        <w:t xml:space="preserve"> </w:t>
      </w:r>
      <w:r>
        <w:rPr>
          <w:rFonts w:ascii="Times New Roman"/>
        </w:rPr>
        <w:t>The</w:t>
      </w:r>
      <w:r>
        <w:rPr>
          <w:rFonts w:ascii="Times New Roman"/>
          <w:spacing w:val="-1"/>
        </w:rPr>
        <w:t xml:space="preserve"> </w:t>
      </w:r>
      <w:r>
        <w:rPr>
          <w:rFonts w:ascii="Times New Roman"/>
        </w:rPr>
        <w:t>Secretary</w:t>
      </w:r>
      <w:r>
        <w:rPr>
          <w:rFonts w:ascii="Times New Roman"/>
          <w:spacing w:val="-3"/>
        </w:rPr>
        <w:t xml:space="preserve"> </w:t>
      </w:r>
      <w:r>
        <w:rPr>
          <w:rFonts w:ascii="Times New Roman"/>
        </w:rPr>
        <w:t>must</w:t>
      </w:r>
      <w:r>
        <w:rPr>
          <w:rFonts w:ascii="Times New Roman"/>
          <w:spacing w:val="-5"/>
        </w:rPr>
        <w:t xml:space="preserve"> </w:t>
      </w:r>
      <w:r>
        <w:rPr>
          <w:rFonts w:ascii="Times New Roman"/>
        </w:rPr>
        <w:t>establish, for each covered program under section 8302 of the ESEA, and additional programs designated by the Secretary, the descriptions, information, assurances, and other material required to be included in a consolidated State plan.</w:t>
      </w:r>
    </w:p>
    <w:p w14:paraId="396F643E" w14:textId="77777777" w:rsidR="000A39F8" w:rsidRDefault="008E70D6">
      <w:pPr>
        <w:pStyle w:val="BodyText"/>
        <w:spacing w:before="251" w:line="230" w:lineRule="auto"/>
        <w:ind w:left="100" w:right="464"/>
        <w:rPr>
          <w:rFonts w:ascii="Times New Roman"/>
          <w:sz w:val="14"/>
        </w:rPr>
      </w:pPr>
      <w:r>
        <w:rPr>
          <w:rFonts w:ascii="Times New Roman"/>
        </w:rPr>
        <w:t>The U.S. Department of Education (Department) encourages each State to think comprehensively about implementation of programs across the ESEA and to leverage funding to ensure a focus on equity and excellence</w:t>
      </w:r>
      <w:r>
        <w:rPr>
          <w:rFonts w:ascii="Times New Roman"/>
          <w:spacing w:val="-5"/>
        </w:rPr>
        <w:t xml:space="preserve"> </w:t>
      </w:r>
      <w:r>
        <w:rPr>
          <w:rFonts w:ascii="Times New Roman"/>
        </w:rPr>
        <w:t>for</w:t>
      </w:r>
      <w:r>
        <w:rPr>
          <w:rFonts w:ascii="Times New Roman"/>
          <w:spacing w:val="-6"/>
        </w:rPr>
        <w:t xml:space="preserve"> </w:t>
      </w:r>
      <w:r>
        <w:rPr>
          <w:rFonts w:ascii="Times New Roman"/>
        </w:rPr>
        <w:t>all</w:t>
      </w:r>
      <w:r>
        <w:rPr>
          <w:rFonts w:ascii="Times New Roman"/>
          <w:spacing w:val="-4"/>
        </w:rPr>
        <w:t xml:space="preserve"> </w:t>
      </w:r>
      <w:r>
        <w:rPr>
          <w:rFonts w:ascii="Times New Roman"/>
        </w:rPr>
        <w:t>students as</w:t>
      </w:r>
      <w:r>
        <w:rPr>
          <w:rFonts w:ascii="Times New Roman"/>
          <w:spacing w:val="-2"/>
        </w:rPr>
        <w:t xml:space="preserve"> </w:t>
      </w:r>
      <w:r>
        <w:rPr>
          <w:rFonts w:ascii="Times New Roman"/>
        </w:rPr>
        <w:t>it</w:t>
      </w:r>
      <w:r>
        <w:rPr>
          <w:rFonts w:ascii="Times New Roman"/>
          <w:spacing w:val="-4"/>
        </w:rPr>
        <w:t xml:space="preserve"> </w:t>
      </w:r>
      <w:r>
        <w:rPr>
          <w:rFonts w:ascii="Times New Roman"/>
        </w:rPr>
        <w:t>develops</w:t>
      </w:r>
      <w:r>
        <w:rPr>
          <w:rFonts w:ascii="Times New Roman"/>
          <w:spacing w:val="-2"/>
        </w:rPr>
        <w:t xml:space="preserve"> </w:t>
      </w:r>
      <w:r>
        <w:rPr>
          <w:rFonts w:ascii="Times New Roman"/>
        </w:rPr>
        <w:t>its</w:t>
      </w:r>
      <w:r>
        <w:rPr>
          <w:rFonts w:ascii="Times New Roman"/>
          <w:spacing w:val="-2"/>
        </w:rPr>
        <w:t xml:space="preserve"> </w:t>
      </w:r>
      <w:r>
        <w:rPr>
          <w:rFonts w:ascii="Times New Roman"/>
        </w:rPr>
        <w:t>consolidated</w:t>
      </w:r>
      <w:r>
        <w:rPr>
          <w:rFonts w:ascii="Times New Roman"/>
          <w:spacing w:val="-2"/>
        </w:rPr>
        <w:t xml:space="preserve"> </w:t>
      </w:r>
      <w:r>
        <w:rPr>
          <w:rFonts w:ascii="Times New Roman"/>
        </w:rPr>
        <w:t>State plan.</w:t>
      </w:r>
      <w:r>
        <w:rPr>
          <w:rFonts w:ascii="Times New Roman"/>
          <w:spacing w:val="40"/>
        </w:rPr>
        <w:t xml:space="preserve"> </w:t>
      </w:r>
      <w:r>
        <w:rPr>
          <w:rFonts w:ascii="Times New Roman"/>
        </w:rPr>
        <w:t>Further,</w:t>
      </w:r>
      <w:r>
        <w:rPr>
          <w:rFonts w:ascii="Times New Roman"/>
          <w:spacing w:val="-2"/>
        </w:rPr>
        <w:t xml:space="preserve"> </w:t>
      </w:r>
      <w:r>
        <w:rPr>
          <w:rFonts w:ascii="Times New Roman"/>
        </w:rPr>
        <w:t>the Department</w:t>
      </w:r>
      <w:r>
        <w:rPr>
          <w:rFonts w:ascii="Times New Roman"/>
          <w:spacing w:val="-4"/>
        </w:rPr>
        <w:t xml:space="preserve"> </w:t>
      </w:r>
      <w:r>
        <w:rPr>
          <w:rFonts w:ascii="Times New Roman"/>
        </w:rPr>
        <w:t>aims</w:t>
      </w:r>
      <w:r>
        <w:rPr>
          <w:rFonts w:ascii="Times New Roman"/>
          <w:spacing w:val="-2"/>
        </w:rPr>
        <w:t xml:space="preserve"> </w:t>
      </w:r>
      <w:r>
        <w:rPr>
          <w:rFonts w:ascii="Times New Roman"/>
        </w:rPr>
        <w:t>to</w:t>
      </w:r>
      <w:r>
        <w:rPr>
          <w:rFonts w:ascii="Times New Roman"/>
          <w:spacing w:val="-2"/>
        </w:rPr>
        <w:t xml:space="preserve"> </w:t>
      </w:r>
      <w:r>
        <w:rPr>
          <w:rFonts w:ascii="Times New Roman"/>
        </w:rPr>
        <w:t>support collaboration and efficiency across multiple programs to help ensure that all children have significant opportunity to receive a fair, equitable, and high-quality education and that each SEA works to close achievement gaps.</w:t>
      </w:r>
      <w:hyperlink w:anchor="_bookmark6" w:history="1">
        <w:r>
          <w:rPr>
            <w:rFonts w:ascii="Times New Roman"/>
            <w:position w:val="7"/>
            <w:sz w:val="14"/>
          </w:rPr>
          <w:t>2</w:t>
        </w:r>
      </w:hyperlink>
    </w:p>
    <w:p w14:paraId="396F643F" w14:textId="77777777" w:rsidR="000A39F8" w:rsidRDefault="008E70D6">
      <w:pPr>
        <w:pStyle w:val="BodyText"/>
        <w:spacing w:before="248" w:line="230" w:lineRule="auto"/>
        <w:ind w:left="100" w:right="464"/>
        <w:rPr>
          <w:rFonts w:ascii="Times New Roman"/>
        </w:rPr>
      </w:pPr>
      <w:r>
        <w:rPr>
          <w:rFonts w:ascii="Times New Roman"/>
        </w:rPr>
        <w:t>The Department identified five overarching components and corresponding elements that integrate the included programs and that must be addressed by each SEA electing to submit a consolidated State plan. These</w:t>
      </w:r>
      <w:r>
        <w:rPr>
          <w:rFonts w:ascii="Times New Roman"/>
          <w:spacing w:val="-1"/>
        </w:rPr>
        <w:t xml:space="preserve"> </w:t>
      </w:r>
      <w:r>
        <w:rPr>
          <w:rFonts w:ascii="Times New Roman"/>
        </w:rPr>
        <w:t>components</w:t>
      </w:r>
      <w:r>
        <w:rPr>
          <w:rFonts w:ascii="Times New Roman"/>
          <w:spacing w:val="-3"/>
        </w:rPr>
        <w:t xml:space="preserve"> </w:t>
      </w:r>
      <w:r>
        <w:rPr>
          <w:rFonts w:ascii="Times New Roman"/>
        </w:rPr>
        <w:t>encourage</w:t>
      </w:r>
      <w:r>
        <w:rPr>
          <w:rFonts w:ascii="Times New Roman"/>
          <w:spacing w:val="-1"/>
        </w:rPr>
        <w:t xml:space="preserve"> </w:t>
      </w:r>
      <w:r>
        <w:rPr>
          <w:rFonts w:ascii="Times New Roman"/>
        </w:rPr>
        <w:t>each SEA</w:t>
      </w:r>
      <w:r>
        <w:rPr>
          <w:rFonts w:ascii="Times New Roman"/>
          <w:spacing w:val="-2"/>
        </w:rPr>
        <w:t xml:space="preserve"> </w:t>
      </w:r>
      <w:r>
        <w:rPr>
          <w:rFonts w:ascii="Times New Roman"/>
        </w:rPr>
        <w:t>to</w:t>
      </w:r>
      <w:r>
        <w:rPr>
          <w:rFonts w:ascii="Times New Roman"/>
          <w:spacing w:val="-3"/>
        </w:rPr>
        <w:t xml:space="preserve"> </w:t>
      </w:r>
      <w:r>
        <w:rPr>
          <w:rFonts w:ascii="Times New Roman"/>
        </w:rPr>
        <w:t>plan</w:t>
      </w:r>
      <w:r>
        <w:rPr>
          <w:rFonts w:ascii="Times New Roman"/>
          <w:spacing w:val="-3"/>
        </w:rPr>
        <w:t xml:space="preserve"> </w:t>
      </w:r>
      <w:r>
        <w:rPr>
          <w:rFonts w:ascii="Times New Roman"/>
        </w:rPr>
        <w:t>and</w:t>
      </w:r>
      <w:r>
        <w:rPr>
          <w:rFonts w:ascii="Times New Roman"/>
          <w:spacing w:val="-3"/>
        </w:rPr>
        <w:t xml:space="preserve"> </w:t>
      </w:r>
      <w:r>
        <w:rPr>
          <w:rFonts w:ascii="Times New Roman"/>
        </w:rPr>
        <w:t>implement</w:t>
      </w:r>
      <w:r>
        <w:rPr>
          <w:rFonts w:ascii="Times New Roman"/>
          <w:spacing w:val="-5"/>
        </w:rPr>
        <w:t xml:space="preserve"> </w:t>
      </w:r>
      <w:r>
        <w:rPr>
          <w:rFonts w:ascii="Times New Roman"/>
        </w:rPr>
        <w:t>included</w:t>
      </w:r>
      <w:r>
        <w:rPr>
          <w:rFonts w:ascii="Times New Roman"/>
          <w:spacing w:val="-3"/>
        </w:rPr>
        <w:t xml:space="preserve"> </w:t>
      </w:r>
      <w:r>
        <w:rPr>
          <w:rFonts w:ascii="Times New Roman"/>
        </w:rPr>
        <w:t>programs</w:t>
      </w:r>
      <w:r>
        <w:rPr>
          <w:rFonts w:ascii="Times New Roman"/>
          <w:spacing w:val="-3"/>
        </w:rPr>
        <w:t xml:space="preserve"> </w:t>
      </w:r>
      <w:r>
        <w:rPr>
          <w:rFonts w:ascii="Times New Roman"/>
        </w:rPr>
        <w:t>in</w:t>
      </w:r>
      <w:r>
        <w:rPr>
          <w:rFonts w:ascii="Times New Roman"/>
          <w:spacing w:val="-3"/>
        </w:rPr>
        <w:t xml:space="preserve"> </w:t>
      </w:r>
      <w:r>
        <w:rPr>
          <w:rFonts w:ascii="Times New Roman"/>
        </w:rPr>
        <w:t>a</w:t>
      </w:r>
      <w:r>
        <w:rPr>
          <w:rFonts w:ascii="Times New Roman"/>
          <w:spacing w:val="-6"/>
        </w:rPr>
        <w:t xml:space="preserve"> </w:t>
      </w:r>
      <w:r>
        <w:rPr>
          <w:rFonts w:ascii="Times New Roman"/>
        </w:rPr>
        <w:t>comprehensive</w:t>
      </w:r>
      <w:r>
        <w:rPr>
          <w:rFonts w:ascii="Times New Roman"/>
          <w:spacing w:val="-1"/>
        </w:rPr>
        <w:t xml:space="preserve"> </w:t>
      </w:r>
      <w:r>
        <w:rPr>
          <w:rFonts w:ascii="Times New Roman"/>
        </w:rPr>
        <w:t>way</w:t>
      </w:r>
      <w:r>
        <w:rPr>
          <w:rFonts w:ascii="Times New Roman"/>
          <w:spacing w:val="-3"/>
        </w:rPr>
        <w:t xml:space="preserve"> </w:t>
      </w:r>
      <w:r>
        <w:rPr>
          <w:rFonts w:ascii="Times New Roman"/>
        </w:rPr>
        <w:t>to support local educational agencies (LEAs), schools, and all subgroups of students.</w:t>
      </w:r>
    </w:p>
    <w:p w14:paraId="396F6440" w14:textId="77777777" w:rsidR="000A39F8" w:rsidRDefault="008E70D6">
      <w:pPr>
        <w:pStyle w:val="BodyText"/>
        <w:spacing w:before="241"/>
        <w:ind w:left="100"/>
        <w:rPr>
          <w:rFonts w:ascii="Times New Roman"/>
        </w:rPr>
      </w:pPr>
      <w:r>
        <w:rPr>
          <w:rFonts w:ascii="Times New Roman"/>
        </w:rPr>
        <w:t>The</w:t>
      </w:r>
      <w:r>
        <w:rPr>
          <w:rFonts w:ascii="Times New Roman"/>
          <w:spacing w:val="-1"/>
        </w:rPr>
        <w:t xml:space="preserve"> </w:t>
      </w:r>
      <w:r>
        <w:rPr>
          <w:rFonts w:ascii="Times New Roman"/>
        </w:rPr>
        <w:t>sections are</w:t>
      </w:r>
      <w:r>
        <w:rPr>
          <w:rFonts w:ascii="Times New Roman"/>
          <w:spacing w:val="-3"/>
        </w:rPr>
        <w:t xml:space="preserve"> </w:t>
      </w:r>
      <w:r>
        <w:rPr>
          <w:rFonts w:ascii="Times New Roman"/>
        </w:rPr>
        <w:t xml:space="preserve">as </w:t>
      </w:r>
      <w:r>
        <w:rPr>
          <w:rFonts w:ascii="Times New Roman"/>
          <w:spacing w:val="-2"/>
        </w:rPr>
        <w:t>follows:</w:t>
      </w:r>
    </w:p>
    <w:p w14:paraId="396F6441" w14:textId="77777777" w:rsidR="000A39F8" w:rsidRDefault="008E70D6">
      <w:pPr>
        <w:pStyle w:val="ListParagraph"/>
        <w:numPr>
          <w:ilvl w:val="0"/>
          <w:numId w:val="72"/>
        </w:numPr>
        <w:tabs>
          <w:tab w:val="left" w:pos="820"/>
        </w:tabs>
        <w:spacing w:before="232" w:line="249" w:lineRule="exact"/>
        <w:ind w:left="820" w:hanging="360"/>
        <w:rPr>
          <w:rFonts w:ascii="Times New Roman"/>
        </w:rPr>
      </w:pPr>
      <w:r>
        <w:rPr>
          <w:rFonts w:ascii="Times New Roman"/>
        </w:rPr>
        <w:t xml:space="preserve">Long-Term </w:t>
      </w:r>
      <w:r>
        <w:rPr>
          <w:rFonts w:ascii="Times New Roman"/>
          <w:spacing w:val="-4"/>
        </w:rPr>
        <w:t>Goals</w:t>
      </w:r>
    </w:p>
    <w:p w14:paraId="396F6442" w14:textId="77777777" w:rsidR="000A39F8" w:rsidRDefault="008E70D6">
      <w:pPr>
        <w:pStyle w:val="ListParagraph"/>
        <w:numPr>
          <w:ilvl w:val="0"/>
          <w:numId w:val="72"/>
        </w:numPr>
        <w:tabs>
          <w:tab w:val="left" w:pos="820"/>
        </w:tabs>
        <w:spacing w:line="243" w:lineRule="exact"/>
        <w:ind w:left="820" w:hanging="360"/>
        <w:rPr>
          <w:rFonts w:ascii="Times New Roman"/>
        </w:rPr>
      </w:pPr>
      <w:r>
        <w:rPr>
          <w:rFonts w:ascii="Times New Roman"/>
        </w:rPr>
        <w:t>Consultation</w:t>
      </w:r>
      <w:r>
        <w:rPr>
          <w:rFonts w:ascii="Times New Roman"/>
          <w:spacing w:val="-3"/>
        </w:rPr>
        <w:t xml:space="preserve"> </w:t>
      </w:r>
      <w:r>
        <w:rPr>
          <w:rFonts w:ascii="Times New Roman"/>
        </w:rPr>
        <w:t>and</w:t>
      </w:r>
      <w:r>
        <w:rPr>
          <w:rFonts w:ascii="Times New Roman"/>
          <w:spacing w:val="-2"/>
        </w:rPr>
        <w:t xml:space="preserve"> </w:t>
      </w:r>
      <w:r>
        <w:rPr>
          <w:rFonts w:ascii="Times New Roman"/>
        </w:rPr>
        <w:t xml:space="preserve">Performance </w:t>
      </w:r>
      <w:r>
        <w:rPr>
          <w:rFonts w:ascii="Times New Roman"/>
          <w:spacing w:val="-2"/>
        </w:rPr>
        <w:t>Management</w:t>
      </w:r>
    </w:p>
    <w:p w14:paraId="396F6443" w14:textId="77777777" w:rsidR="000A39F8" w:rsidRDefault="008E70D6">
      <w:pPr>
        <w:pStyle w:val="ListParagraph"/>
        <w:numPr>
          <w:ilvl w:val="0"/>
          <w:numId w:val="72"/>
        </w:numPr>
        <w:tabs>
          <w:tab w:val="left" w:pos="820"/>
        </w:tabs>
        <w:spacing w:line="243" w:lineRule="exact"/>
        <w:ind w:left="820" w:hanging="360"/>
        <w:rPr>
          <w:rFonts w:ascii="Times New Roman"/>
        </w:rPr>
      </w:pPr>
      <w:r>
        <w:rPr>
          <w:rFonts w:ascii="Times New Roman"/>
        </w:rPr>
        <w:t>Academic</w:t>
      </w:r>
      <w:r>
        <w:rPr>
          <w:rFonts w:ascii="Times New Roman"/>
          <w:spacing w:val="-2"/>
        </w:rPr>
        <w:t xml:space="preserve"> Assessments</w:t>
      </w:r>
    </w:p>
    <w:p w14:paraId="396F6444" w14:textId="77777777" w:rsidR="000A39F8" w:rsidRDefault="008E70D6">
      <w:pPr>
        <w:pStyle w:val="ListParagraph"/>
        <w:numPr>
          <w:ilvl w:val="0"/>
          <w:numId w:val="72"/>
        </w:numPr>
        <w:tabs>
          <w:tab w:val="left" w:pos="820"/>
        </w:tabs>
        <w:spacing w:line="245" w:lineRule="exact"/>
        <w:ind w:left="820" w:hanging="360"/>
        <w:rPr>
          <w:rFonts w:ascii="Times New Roman"/>
        </w:rPr>
      </w:pPr>
      <w:r>
        <w:rPr>
          <w:rFonts w:ascii="Times New Roman"/>
        </w:rPr>
        <w:t>Accountability,</w:t>
      </w:r>
      <w:r>
        <w:rPr>
          <w:rFonts w:ascii="Times New Roman"/>
          <w:spacing w:val="-1"/>
        </w:rPr>
        <w:t xml:space="preserve"> </w:t>
      </w:r>
      <w:r>
        <w:rPr>
          <w:rFonts w:ascii="Times New Roman"/>
        </w:rPr>
        <w:t>Support,</w:t>
      </w:r>
      <w:r>
        <w:rPr>
          <w:rFonts w:ascii="Times New Roman"/>
          <w:spacing w:val="-7"/>
        </w:rPr>
        <w:t xml:space="preserve"> </w:t>
      </w:r>
      <w:r>
        <w:rPr>
          <w:rFonts w:ascii="Times New Roman"/>
        </w:rPr>
        <w:t>and Improvement</w:t>
      </w:r>
      <w:r>
        <w:rPr>
          <w:rFonts w:ascii="Times New Roman"/>
          <w:spacing w:val="-3"/>
        </w:rPr>
        <w:t xml:space="preserve"> </w:t>
      </w:r>
      <w:r>
        <w:rPr>
          <w:rFonts w:ascii="Times New Roman"/>
        </w:rPr>
        <w:t>for</w:t>
      </w:r>
      <w:r>
        <w:rPr>
          <w:rFonts w:ascii="Times New Roman"/>
          <w:spacing w:val="-4"/>
        </w:rPr>
        <w:t xml:space="preserve"> </w:t>
      </w:r>
      <w:r>
        <w:rPr>
          <w:rFonts w:ascii="Times New Roman"/>
          <w:spacing w:val="-2"/>
        </w:rPr>
        <w:t>Schools</w:t>
      </w:r>
    </w:p>
    <w:p w14:paraId="396F6445" w14:textId="77777777" w:rsidR="000A39F8" w:rsidRDefault="008E70D6">
      <w:pPr>
        <w:pStyle w:val="ListParagraph"/>
        <w:numPr>
          <w:ilvl w:val="0"/>
          <w:numId w:val="72"/>
        </w:numPr>
        <w:tabs>
          <w:tab w:val="left" w:pos="820"/>
        </w:tabs>
        <w:spacing w:line="245" w:lineRule="exact"/>
        <w:ind w:left="820" w:hanging="360"/>
        <w:rPr>
          <w:rFonts w:ascii="Times New Roman"/>
        </w:rPr>
      </w:pPr>
      <w:r>
        <w:rPr>
          <w:rFonts w:ascii="Times New Roman"/>
        </w:rPr>
        <w:t>Supporting</w:t>
      </w:r>
      <w:r>
        <w:rPr>
          <w:rFonts w:ascii="Times New Roman"/>
          <w:spacing w:val="-3"/>
        </w:rPr>
        <w:t xml:space="preserve"> </w:t>
      </w:r>
      <w:r>
        <w:rPr>
          <w:rFonts w:ascii="Times New Roman"/>
        </w:rPr>
        <w:t>Excellent</w:t>
      </w:r>
      <w:r>
        <w:rPr>
          <w:rFonts w:ascii="Times New Roman"/>
          <w:spacing w:val="-3"/>
        </w:rPr>
        <w:t xml:space="preserve"> </w:t>
      </w:r>
      <w:r>
        <w:rPr>
          <w:rFonts w:ascii="Times New Roman"/>
          <w:spacing w:val="-2"/>
        </w:rPr>
        <w:t>Educators</w:t>
      </w:r>
    </w:p>
    <w:p w14:paraId="396F6446" w14:textId="77777777" w:rsidR="000A39F8" w:rsidRDefault="008E70D6">
      <w:pPr>
        <w:pStyle w:val="ListParagraph"/>
        <w:numPr>
          <w:ilvl w:val="0"/>
          <w:numId w:val="72"/>
        </w:numPr>
        <w:tabs>
          <w:tab w:val="left" w:pos="820"/>
        </w:tabs>
        <w:spacing w:line="249" w:lineRule="exact"/>
        <w:ind w:left="820" w:hanging="360"/>
        <w:rPr>
          <w:rFonts w:ascii="Times New Roman"/>
        </w:rPr>
      </w:pPr>
      <w:r>
        <w:rPr>
          <w:rFonts w:ascii="Times New Roman"/>
        </w:rPr>
        <w:t>Supporting</w:t>
      </w:r>
      <w:r>
        <w:rPr>
          <w:rFonts w:ascii="Times New Roman"/>
          <w:spacing w:val="-2"/>
        </w:rPr>
        <w:t xml:space="preserve"> </w:t>
      </w:r>
      <w:r>
        <w:rPr>
          <w:rFonts w:ascii="Times New Roman"/>
        </w:rPr>
        <w:t>All</w:t>
      </w:r>
      <w:r>
        <w:rPr>
          <w:rFonts w:ascii="Times New Roman"/>
          <w:spacing w:val="-3"/>
        </w:rPr>
        <w:t xml:space="preserve"> </w:t>
      </w:r>
      <w:r>
        <w:rPr>
          <w:rFonts w:ascii="Times New Roman"/>
          <w:spacing w:val="-2"/>
        </w:rPr>
        <w:t>Students</w:t>
      </w:r>
    </w:p>
    <w:p w14:paraId="396F6447" w14:textId="77777777" w:rsidR="000A39F8" w:rsidRDefault="008E70D6">
      <w:pPr>
        <w:pStyle w:val="BodyText"/>
        <w:spacing w:before="240" w:line="230" w:lineRule="auto"/>
        <w:ind w:left="100" w:right="464"/>
        <w:rPr>
          <w:rFonts w:ascii="Times New Roman" w:hAnsi="Times New Roman"/>
        </w:rPr>
      </w:pPr>
      <w:r>
        <w:rPr>
          <w:rFonts w:ascii="Times New Roman" w:hAnsi="Times New Roman"/>
        </w:rPr>
        <w:t>When developing its consolidated State plan, the Department encourages</w:t>
      </w:r>
      <w:r>
        <w:rPr>
          <w:rFonts w:ascii="Times New Roman" w:hAnsi="Times New Roman"/>
          <w:spacing w:val="-3"/>
        </w:rPr>
        <w:t xml:space="preserve"> </w:t>
      </w:r>
      <w:r>
        <w:rPr>
          <w:rFonts w:ascii="Times New Roman" w:hAnsi="Times New Roman"/>
        </w:rPr>
        <w:t>each SEA to</w:t>
      </w:r>
      <w:r>
        <w:rPr>
          <w:rFonts w:ascii="Times New Roman" w:hAnsi="Times New Roman"/>
          <w:spacing w:val="-3"/>
        </w:rPr>
        <w:t xml:space="preserve"> </w:t>
      </w:r>
      <w:r>
        <w:rPr>
          <w:rFonts w:ascii="Times New Roman" w:hAnsi="Times New Roman"/>
        </w:rPr>
        <w:t>reflect on its overall vision and how the different sections of the consolidated State plan work together to create one comprehensive approach to improving outcomes</w:t>
      </w:r>
      <w:r>
        <w:rPr>
          <w:rFonts w:ascii="Times New Roman" w:hAnsi="Times New Roman"/>
          <w:spacing w:val="-6"/>
        </w:rPr>
        <w:t xml:space="preserve"> </w:t>
      </w:r>
      <w:r>
        <w:rPr>
          <w:rFonts w:ascii="Times New Roman" w:hAnsi="Times New Roman"/>
        </w:rPr>
        <w:t>for all</w:t>
      </w:r>
      <w:r>
        <w:rPr>
          <w:rFonts w:ascii="Times New Roman" w:hAnsi="Times New Roman"/>
          <w:spacing w:val="-2"/>
        </w:rPr>
        <w:t xml:space="preserve"> </w:t>
      </w:r>
      <w:r>
        <w:rPr>
          <w:rFonts w:ascii="Times New Roman" w:hAnsi="Times New Roman"/>
        </w:rPr>
        <w:t>students.</w:t>
      </w:r>
      <w:r>
        <w:rPr>
          <w:rFonts w:ascii="Times New Roman" w:hAnsi="Times New Roman"/>
          <w:spacing w:val="40"/>
        </w:rPr>
        <w:t xml:space="preserve"> </w:t>
      </w:r>
      <w:r>
        <w:rPr>
          <w:rFonts w:ascii="Times New Roman" w:hAnsi="Times New Roman"/>
        </w:rPr>
        <w:t>The Department</w:t>
      </w:r>
      <w:r>
        <w:rPr>
          <w:rFonts w:ascii="Times New Roman" w:hAnsi="Times New Roman"/>
          <w:spacing w:val="-2"/>
        </w:rPr>
        <w:t xml:space="preserve"> </w:t>
      </w:r>
      <w:r>
        <w:rPr>
          <w:rFonts w:ascii="Times New Roman" w:hAnsi="Times New Roman"/>
        </w:rPr>
        <w:t>encourages</w:t>
      </w:r>
      <w:r>
        <w:rPr>
          <w:rFonts w:ascii="Times New Roman" w:hAnsi="Times New Roman"/>
          <w:spacing w:val="-6"/>
        </w:rPr>
        <w:t xml:space="preserve"> </w:t>
      </w:r>
      <w:r>
        <w:rPr>
          <w:rFonts w:ascii="Times New Roman" w:hAnsi="Times New Roman"/>
        </w:rPr>
        <w:t>each SEA to consider:</w:t>
      </w:r>
      <w:r>
        <w:rPr>
          <w:rFonts w:ascii="Times New Roman" w:hAnsi="Times New Roman"/>
          <w:spacing w:val="-3"/>
        </w:rPr>
        <w:t xml:space="preserve"> </w:t>
      </w:r>
      <w:r>
        <w:rPr>
          <w:rFonts w:ascii="Times New Roman" w:hAnsi="Times New Roman"/>
        </w:rPr>
        <w:t>(1)</w:t>
      </w:r>
      <w:r>
        <w:rPr>
          <w:rFonts w:ascii="Times New Roman" w:hAnsi="Times New Roman"/>
          <w:spacing w:val="-6"/>
        </w:rPr>
        <w:t xml:space="preserve"> </w:t>
      </w:r>
      <w:r>
        <w:rPr>
          <w:rFonts w:ascii="Times New Roman" w:hAnsi="Times New Roman"/>
        </w:rPr>
        <w:t>what</w:t>
      </w:r>
      <w:r>
        <w:rPr>
          <w:rFonts w:ascii="Times New Roman" w:hAnsi="Times New Roman"/>
          <w:spacing w:val="-4"/>
        </w:rPr>
        <w:t xml:space="preserve"> </w:t>
      </w:r>
      <w:r>
        <w:rPr>
          <w:rFonts w:ascii="Times New Roman" w:hAnsi="Times New Roman"/>
        </w:rPr>
        <w:t>is</w:t>
      </w:r>
      <w:r>
        <w:rPr>
          <w:rFonts w:ascii="Times New Roman" w:hAnsi="Times New Roman"/>
          <w:spacing w:val="-3"/>
        </w:rPr>
        <w:t xml:space="preserve"> </w:t>
      </w:r>
      <w:r>
        <w:rPr>
          <w:rFonts w:ascii="Times New Roman" w:hAnsi="Times New Roman"/>
        </w:rPr>
        <w:t>the SEA’s</w:t>
      </w:r>
      <w:r>
        <w:rPr>
          <w:rFonts w:ascii="Times New Roman" w:hAnsi="Times New Roman"/>
          <w:spacing w:val="-1"/>
        </w:rPr>
        <w:t xml:space="preserve"> </w:t>
      </w:r>
      <w:r>
        <w:rPr>
          <w:rFonts w:ascii="Times New Roman" w:hAnsi="Times New Roman"/>
        </w:rPr>
        <w:t>vision</w:t>
      </w:r>
      <w:r>
        <w:rPr>
          <w:rFonts w:ascii="Times New Roman" w:hAnsi="Times New Roman"/>
          <w:spacing w:val="-2"/>
        </w:rPr>
        <w:t xml:space="preserve"> </w:t>
      </w:r>
      <w:r>
        <w:rPr>
          <w:rFonts w:ascii="Times New Roman" w:hAnsi="Times New Roman"/>
        </w:rPr>
        <w:t>with</w:t>
      </w:r>
      <w:r>
        <w:rPr>
          <w:rFonts w:ascii="Times New Roman" w:hAnsi="Times New Roman"/>
          <w:spacing w:val="-2"/>
        </w:rPr>
        <w:t xml:space="preserve"> </w:t>
      </w:r>
      <w:r>
        <w:rPr>
          <w:rFonts w:ascii="Times New Roman" w:hAnsi="Times New Roman"/>
        </w:rPr>
        <w:t>regard</w:t>
      </w:r>
      <w:r>
        <w:rPr>
          <w:rFonts w:ascii="Times New Roman" w:hAnsi="Times New Roman"/>
          <w:spacing w:val="-2"/>
        </w:rPr>
        <w:t xml:space="preserve"> </w:t>
      </w:r>
      <w:r>
        <w:rPr>
          <w:rFonts w:ascii="Times New Roman" w:hAnsi="Times New Roman"/>
        </w:rPr>
        <w:t>to</w:t>
      </w:r>
      <w:r>
        <w:rPr>
          <w:rFonts w:ascii="Times New Roman" w:hAnsi="Times New Roman"/>
          <w:spacing w:val="-1"/>
        </w:rPr>
        <w:t xml:space="preserve"> </w:t>
      </w:r>
      <w:r>
        <w:rPr>
          <w:rFonts w:ascii="Times New Roman" w:hAnsi="Times New Roman"/>
        </w:rPr>
        <w:t>its</w:t>
      </w:r>
      <w:r>
        <w:rPr>
          <w:rFonts w:ascii="Times New Roman" w:hAnsi="Times New Roman"/>
          <w:spacing w:val="-3"/>
        </w:rPr>
        <w:t xml:space="preserve"> </w:t>
      </w:r>
      <w:r>
        <w:rPr>
          <w:rFonts w:ascii="Times New Roman" w:hAnsi="Times New Roman"/>
        </w:rPr>
        <w:t>education</w:t>
      </w:r>
      <w:r>
        <w:rPr>
          <w:rFonts w:ascii="Times New Roman" w:hAnsi="Times New Roman"/>
          <w:spacing w:val="-2"/>
        </w:rPr>
        <w:t xml:space="preserve"> </w:t>
      </w:r>
      <w:r>
        <w:rPr>
          <w:rFonts w:ascii="Times New Roman" w:hAnsi="Times New Roman"/>
        </w:rPr>
        <w:t>system;</w:t>
      </w:r>
      <w:r>
        <w:rPr>
          <w:rFonts w:ascii="Times New Roman" w:hAnsi="Times New Roman"/>
          <w:spacing w:val="-4"/>
        </w:rPr>
        <w:t xml:space="preserve"> </w:t>
      </w:r>
      <w:r>
        <w:rPr>
          <w:rFonts w:ascii="Times New Roman" w:hAnsi="Times New Roman"/>
        </w:rPr>
        <w:t>(2)</w:t>
      </w:r>
      <w:r>
        <w:rPr>
          <w:rFonts w:ascii="Times New Roman" w:hAnsi="Times New Roman"/>
          <w:spacing w:val="-1"/>
        </w:rPr>
        <w:t xml:space="preserve"> </w:t>
      </w:r>
      <w:r>
        <w:rPr>
          <w:rFonts w:ascii="Times New Roman" w:hAnsi="Times New Roman"/>
        </w:rPr>
        <w:t>how</w:t>
      </w:r>
      <w:r>
        <w:rPr>
          <w:rFonts w:ascii="Times New Roman" w:hAnsi="Times New Roman"/>
          <w:spacing w:val="-2"/>
        </w:rPr>
        <w:t xml:space="preserve"> </w:t>
      </w:r>
      <w:r>
        <w:rPr>
          <w:rFonts w:ascii="Times New Roman" w:hAnsi="Times New Roman"/>
        </w:rPr>
        <w:t>does</w:t>
      </w:r>
      <w:r>
        <w:rPr>
          <w:rFonts w:ascii="Times New Roman" w:hAnsi="Times New Roman"/>
          <w:spacing w:val="-2"/>
        </w:rPr>
        <w:t xml:space="preserve"> </w:t>
      </w:r>
      <w:r>
        <w:rPr>
          <w:rFonts w:ascii="Times New Roman" w:hAnsi="Times New Roman"/>
        </w:rPr>
        <w:t>this</w:t>
      </w:r>
      <w:r>
        <w:rPr>
          <w:rFonts w:ascii="Times New Roman" w:hAnsi="Times New Roman"/>
          <w:spacing w:val="-2"/>
        </w:rPr>
        <w:t xml:space="preserve"> </w:t>
      </w:r>
      <w:r>
        <w:rPr>
          <w:rFonts w:ascii="Times New Roman" w:hAnsi="Times New Roman"/>
        </w:rPr>
        <w:t>plan</w:t>
      </w:r>
      <w:r>
        <w:rPr>
          <w:rFonts w:ascii="Times New Roman" w:hAnsi="Times New Roman"/>
          <w:spacing w:val="-2"/>
        </w:rPr>
        <w:t xml:space="preserve"> </w:t>
      </w:r>
      <w:r>
        <w:rPr>
          <w:rFonts w:ascii="Times New Roman" w:hAnsi="Times New Roman"/>
        </w:rPr>
        <w:t>help</w:t>
      </w:r>
      <w:r>
        <w:rPr>
          <w:rFonts w:ascii="Times New Roman" w:hAnsi="Times New Roman"/>
          <w:spacing w:val="-2"/>
        </w:rPr>
        <w:t xml:space="preserve"> </w:t>
      </w:r>
      <w:r>
        <w:rPr>
          <w:rFonts w:ascii="Times New Roman" w:hAnsi="Times New Roman"/>
        </w:rPr>
        <w:t>drive toward that vision; and (3) how will the SEA evaluate its effectiveness on an ongoing basis?</w:t>
      </w:r>
    </w:p>
    <w:p w14:paraId="396F6448" w14:textId="77777777" w:rsidR="000A39F8" w:rsidRDefault="008E70D6">
      <w:pPr>
        <w:pStyle w:val="Heading4"/>
        <w:spacing w:before="210" w:line="251" w:lineRule="exact"/>
        <w:ind w:left="100"/>
        <w:rPr>
          <w:rFonts w:ascii="Cambria"/>
        </w:rPr>
      </w:pPr>
      <w:bookmarkStart w:id="7" w:name="Consultation"/>
      <w:bookmarkStart w:id="8" w:name="_bookmark3"/>
      <w:bookmarkEnd w:id="7"/>
      <w:bookmarkEnd w:id="8"/>
      <w:r w:rsidRPr="003A0247">
        <w:rPr>
          <w:rFonts w:ascii="Cambria"/>
          <w:color w:val="00538C"/>
          <w:spacing w:val="-2"/>
        </w:rPr>
        <w:t>Consultation</w:t>
      </w:r>
    </w:p>
    <w:p w14:paraId="396F6449" w14:textId="77777777" w:rsidR="000A39F8" w:rsidRDefault="008E70D6">
      <w:pPr>
        <w:pStyle w:val="BodyText"/>
        <w:spacing w:before="1" w:line="230" w:lineRule="auto"/>
        <w:ind w:left="100" w:right="434"/>
        <w:rPr>
          <w:rFonts w:ascii="Times New Roman" w:hAnsi="Times New Roman"/>
        </w:rPr>
      </w:pPr>
      <w:r>
        <w:rPr>
          <w:rFonts w:ascii="Times New Roman" w:hAnsi="Times New Roman"/>
        </w:rPr>
        <w:t>Under ESEA section 8540, each SEA must consult in a timely and meaningful manner with the Governor, or appropriate officials from</w:t>
      </w:r>
      <w:r>
        <w:rPr>
          <w:rFonts w:ascii="Times New Roman" w:hAnsi="Times New Roman"/>
          <w:spacing w:val="-1"/>
        </w:rPr>
        <w:t xml:space="preserve"> </w:t>
      </w:r>
      <w:r>
        <w:rPr>
          <w:rFonts w:ascii="Times New Roman" w:hAnsi="Times New Roman"/>
        </w:rPr>
        <w:t>the Governor’s office, including during the development</w:t>
      </w:r>
      <w:r>
        <w:rPr>
          <w:rFonts w:ascii="Times New Roman" w:hAnsi="Times New Roman"/>
          <w:spacing w:val="-6"/>
        </w:rPr>
        <w:t xml:space="preserve"> </w:t>
      </w:r>
      <w:r>
        <w:rPr>
          <w:rFonts w:ascii="Times New Roman" w:hAnsi="Times New Roman"/>
        </w:rPr>
        <w:t>and prior to submission of its consolidated State plan to the Department. A Governor</w:t>
      </w:r>
      <w:r>
        <w:rPr>
          <w:rFonts w:ascii="Times New Roman" w:hAnsi="Times New Roman"/>
          <w:spacing w:val="-1"/>
        </w:rPr>
        <w:t xml:space="preserve"> </w:t>
      </w:r>
      <w:r>
        <w:rPr>
          <w:rFonts w:ascii="Times New Roman" w:hAnsi="Times New Roman"/>
        </w:rPr>
        <w:t>shall have 30 days prior to the SEA submitting the consolidated</w:t>
      </w:r>
      <w:r>
        <w:rPr>
          <w:rFonts w:ascii="Times New Roman" w:hAnsi="Times New Roman"/>
          <w:spacing w:val="-3"/>
        </w:rPr>
        <w:t xml:space="preserve"> </w:t>
      </w:r>
      <w:r>
        <w:rPr>
          <w:rFonts w:ascii="Times New Roman" w:hAnsi="Times New Roman"/>
        </w:rPr>
        <w:t>State</w:t>
      </w:r>
      <w:r>
        <w:rPr>
          <w:rFonts w:ascii="Times New Roman" w:hAnsi="Times New Roman"/>
          <w:spacing w:val="-1"/>
        </w:rPr>
        <w:t xml:space="preserve"> </w:t>
      </w:r>
      <w:r>
        <w:rPr>
          <w:rFonts w:ascii="Times New Roman" w:hAnsi="Times New Roman"/>
        </w:rPr>
        <w:t>plan</w:t>
      </w:r>
      <w:r>
        <w:rPr>
          <w:rFonts w:ascii="Times New Roman" w:hAnsi="Times New Roman"/>
          <w:spacing w:val="-1"/>
        </w:rPr>
        <w:t xml:space="preserve"> </w:t>
      </w:r>
      <w:r>
        <w:rPr>
          <w:rFonts w:ascii="Times New Roman" w:hAnsi="Times New Roman"/>
        </w:rPr>
        <w:t>to</w:t>
      </w:r>
      <w:r>
        <w:rPr>
          <w:rFonts w:ascii="Times New Roman" w:hAnsi="Times New Roman"/>
          <w:spacing w:val="-3"/>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Secretary</w:t>
      </w:r>
      <w:r>
        <w:rPr>
          <w:rFonts w:ascii="Times New Roman" w:hAnsi="Times New Roman"/>
          <w:spacing w:val="-2"/>
        </w:rPr>
        <w:t xml:space="preserve"> </w:t>
      </w:r>
      <w:r>
        <w:rPr>
          <w:rFonts w:ascii="Times New Roman" w:hAnsi="Times New Roman"/>
        </w:rPr>
        <w:t>to</w:t>
      </w:r>
      <w:r>
        <w:rPr>
          <w:rFonts w:ascii="Times New Roman" w:hAnsi="Times New Roman"/>
          <w:spacing w:val="-3"/>
        </w:rPr>
        <w:t xml:space="preserve"> </w:t>
      </w:r>
      <w:r>
        <w:rPr>
          <w:rFonts w:ascii="Times New Roman" w:hAnsi="Times New Roman"/>
        </w:rPr>
        <w:t>sign</w:t>
      </w:r>
      <w:r>
        <w:rPr>
          <w:rFonts w:ascii="Times New Roman" w:hAnsi="Times New Roman"/>
          <w:spacing w:val="-3"/>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consolidated</w:t>
      </w:r>
      <w:r>
        <w:rPr>
          <w:rFonts w:ascii="Times New Roman" w:hAnsi="Times New Roman"/>
          <w:spacing w:val="-3"/>
        </w:rPr>
        <w:t xml:space="preserve"> </w:t>
      </w:r>
      <w:r>
        <w:rPr>
          <w:rFonts w:ascii="Times New Roman" w:hAnsi="Times New Roman"/>
        </w:rPr>
        <w:t>State</w:t>
      </w:r>
      <w:r>
        <w:rPr>
          <w:rFonts w:ascii="Times New Roman" w:hAnsi="Times New Roman"/>
          <w:spacing w:val="-1"/>
        </w:rPr>
        <w:t xml:space="preserve"> </w:t>
      </w:r>
      <w:r>
        <w:rPr>
          <w:rFonts w:ascii="Times New Roman" w:hAnsi="Times New Roman"/>
        </w:rPr>
        <w:t>plan.</w:t>
      </w:r>
      <w:r>
        <w:rPr>
          <w:rFonts w:ascii="Times New Roman" w:hAnsi="Times New Roman"/>
          <w:spacing w:val="40"/>
        </w:rPr>
        <w:t xml:space="preserve"> </w:t>
      </w:r>
      <w:r>
        <w:rPr>
          <w:rFonts w:ascii="Times New Roman" w:hAnsi="Times New Roman"/>
        </w:rPr>
        <w:t>If</w:t>
      </w:r>
      <w:r>
        <w:rPr>
          <w:rFonts w:ascii="Times New Roman" w:hAnsi="Times New Roman"/>
          <w:spacing w:val="-2"/>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Governor</w:t>
      </w:r>
      <w:r>
        <w:rPr>
          <w:rFonts w:ascii="Times New Roman" w:hAnsi="Times New Roman"/>
          <w:spacing w:val="-2"/>
        </w:rPr>
        <w:t xml:space="preserve"> </w:t>
      </w:r>
      <w:r>
        <w:rPr>
          <w:rFonts w:ascii="Times New Roman" w:hAnsi="Times New Roman"/>
        </w:rPr>
        <w:t>has</w:t>
      </w:r>
      <w:r>
        <w:rPr>
          <w:rFonts w:ascii="Times New Roman" w:hAnsi="Times New Roman"/>
          <w:spacing w:val="-3"/>
        </w:rPr>
        <w:t xml:space="preserve"> </w:t>
      </w:r>
      <w:r>
        <w:rPr>
          <w:rFonts w:ascii="Times New Roman" w:hAnsi="Times New Roman"/>
        </w:rPr>
        <w:t>not</w:t>
      </w:r>
      <w:r>
        <w:rPr>
          <w:rFonts w:ascii="Times New Roman" w:hAnsi="Times New Roman"/>
          <w:spacing w:val="-5"/>
        </w:rPr>
        <w:t xml:space="preserve"> </w:t>
      </w:r>
      <w:r>
        <w:rPr>
          <w:rFonts w:ascii="Times New Roman" w:hAnsi="Times New Roman"/>
        </w:rPr>
        <w:t>signed</w:t>
      </w:r>
      <w:r>
        <w:rPr>
          <w:rFonts w:ascii="Times New Roman" w:hAnsi="Times New Roman"/>
          <w:spacing w:val="-3"/>
        </w:rPr>
        <w:t xml:space="preserve"> </w:t>
      </w:r>
      <w:r>
        <w:rPr>
          <w:rFonts w:ascii="Times New Roman" w:hAnsi="Times New Roman"/>
        </w:rPr>
        <w:t xml:space="preserve">the plan within 30 days of delivery by the SEA, the SEA shall submit the plan to the Department without such </w:t>
      </w:r>
      <w:r>
        <w:rPr>
          <w:rFonts w:ascii="Times New Roman" w:hAnsi="Times New Roman"/>
          <w:spacing w:val="-2"/>
        </w:rPr>
        <w:t>signature.</w:t>
      </w:r>
    </w:p>
    <w:p w14:paraId="396F644A" w14:textId="77777777" w:rsidR="000A39F8" w:rsidRDefault="008E70D6">
      <w:pPr>
        <w:pStyle w:val="Heading4"/>
        <w:spacing w:before="211" w:line="251" w:lineRule="exact"/>
        <w:ind w:left="100"/>
        <w:rPr>
          <w:rFonts w:ascii="Cambria"/>
        </w:rPr>
      </w:pPr>
      <w:bookmarkStart w:id="9" w:name="Assurances"/>
      <w:bookmarkStart w:id="10" w:name="_bookmark4"/>
      <w:bookmarkEnd w:id="9"/>
      <w:bookmarkEnd w:id="10"/>
      <w:r w:rsidRPr="003A0247">
        <w:rPr>
          <w:rFonts w:ascii="Cambria"/>
          <w:color w:val="00538C"/>
          <w:spacing w:val="-2"/>
        </w:rPr>
        <w:t>Assurances</w:t>
      </w:r>
    </w:p>
    <w:p w14:paraId="396F644B" w14:textId="77777777" w:rsidR="000A39F8" w:rsidRDefault="008E70D6">
      <w:pPr>
        <w:pStyle w:val="BodyText"/>
        <w:spacing w:line="246" w:lineRule="exact"/>
        <w:ind w:left="100"/>
        <w:rPr>
          <w:rFonts w:ascii="Times New Roman"/>
        </w:rPr>
      </w:pPr>
      <w:r>
        <w:rPr>
          <w:rFonts w:ascii="Times New Roman"/>
        </w:rPr>
        <w:t>In</w:t>
      </w:r>
      <w:r>
        <w:rPr>
          <w:rFonts w:ascii="Times New Roman"/>
          <w:spacing w:val="-3"/>
        </w:rPr>
        <w:t xml:space="preserve"> </w:t>
      </w:r>
      <w:r>
        <w:rPr>
          <w:rFonts w:ascii="Times New Roman"/>
        </w:rPr>
        <w:t>order to</w:t>
      </w:r>
      <w:r>
        <w:rPr>
          <w:rFonts w:ascii="Times New Roman"/>
          <w:spacing w:val="1"/>
        </w:rPr>
        <w:t xml:space="preserve"> </w:t>
      </w:r>
      <w:r>
        <w:rPr>
          <w:rFonts w:ascii="Times New Roman"/>
        </w:rPr>
        <w:t>receive</w:t>
      </w:r>
      <w:r>
        <w:rPr>
          <w:rFonts w:ascii="Times New Roman"/>
          <w:spacing w:val="-4"/>
        </w:rPr>
        <w:t xml:space="preserve"> </w:t>
      </w:r>
      <w:r>
        <w:rPr>
          <w:rFonts w:ascii="Times New Roman"/>
        </w:rPr>
        <w:t>fiscal</w:t>
      </w:r>
      <w:r>
        <w:rPr>
          <w:rFonts w:ascii="Times New Roman"/>
          <w:spacing w:val="-2"/>
        </w:rPr>
        <w:t xml:space="preserve"> </w:t>
      </w:r>
      <w:r>
        <w:rPr>
          <w:rFonts w:ascii="Times New Roman"/>
        </w:rPr>
        <w:t>year</w:t>
      </w:r>
      <w:r>
        <w:rPr>
          <w:rFonts w:ascii="Times New Roman"/>
          <w:spacing w:val="-5"/>
        </w:rPr>
        <w:t xml:space="preserve"> </w:t>
      </w:r>
      <w:r>
        <w:rPr>
          <w:rFonts w:ascii="Times New Roman"/>
        </w:rPr>
        <w:t>(FY)</w:t>
      </w:r>
      <w:r>
        <w:rPr>
          <w:rFonts w:ascii="Times New Roman"/>
          <w:spacing w:val="1"/>
        </w:rPr>
        <w:t xml:space="preserve"> </w:t>
      </w:r>
      <w:r>
        <w:rPr>
          <w:rFonts w:ascii="Times New Roman"/>
        </w:rPr>
        <w:t>2017</w:t>
      </w:r>
      <w:r>
        <w:rPr>
          <w:rFonts w:ascii="Times New Roman"/>
          <w:spacing w:val="-1"/>
        </w:rPr>
        <w:t xml:space="preserve"> </w:t>
      </w:r>
      <w:r>
        <w:rPr>
          <w:rFonts w:ascii="Times New Roman"/>
        </w:rPr>
        <w:t>ESEA</w:t>
      </w:r>
      <w:r>
        <w:rPr>
          <w:rFonts w:ascii="Times New Roman"/>
          <w:spacing w:val="1"/>
        </w:rPr>
        <w:t xml:space="preserve"> </w:t>
      </w:r>
      <w:r>
        <w:rPr>
          <w:rFonts w:ascii="Times New Roman"/>
        </w:rPr>
        <w:t>funds</w:t>
      </w:r>
      <w:r>
        <w:rPr>
          <w:rFonts w:ascii="Times New Roman"/>
          <w:spacing w:val="-1"/>
        </w:rPr>
        <w:t xml:space="preserve"> </w:t>
      </w:r>
      <w:r>
        <w:rPr>
          <w:rFonts w:ascii="Times New Roman"/>
        </w:rPr>
        <w:t>on</w:t>
      </w:r>
      <w:r>
        <w:rPr>
          <w:rFonts w:ascii="Times New Roman"/>
          <w:spacing w:val="-6"/>
        </w:rPr>
        <w:t xml:space="preserve"> </w:t>
      </w:r>
      <w:r>
        <w:rPr>
          <w:rFonts w:ascii="Times New Roman"/>
        </w:rPr>
        <w:t>July</w:t>
      </w:r>
      <w:r>
        <w:rPr>
          <w:rFonts w:ascii="Times New Roman"/>
          <w:spacing w:val="-1"/>
        </w:rPr>
        <w:t xml:space="preserve"> </w:t>
      </w:r>
      <w:r>
        <w:rPr>
          <w:rFonts w:ascii="Times New Roman"/>
        </w:rPr>
        <w:t>1,</w:t>
      </w:r>
      <w:r>
        <w:rPr>
          <w:rFonts w:ascii="Times New Roman"/>
          <w:spacing w:val="-1"/>
        </w:rPr>
        <w:t xml:space="preserve"> </w:t>
      </w:r>
      <w:r>
        <w:rPr>
          <w:rFonts w:ascii="Times New Roman"/>
        </w:rPr>
        <w:t>2017, for the</w:t>
      </w:r>
      <w:r>
        <w:rPr>
          <w:rFonts w:ascii="Times New Roman"/>
          <w:spacing w:val="2"/>
        </w:rPr>
        <w:t xml:space="preserve"> </w:t>
      </w:r>
      <w:r>
        <w:rPr>
          <w:rFonts w:ascii="Times New Roman"/>
        </w:rPr>
        <w:t>programs</w:t>
      </w:r>
      <w:r>
        <w:rPr>
          <w:rFonts w:ascii="Times New Roman"/>
          <w:spacing w:val="-1"/>
        </w:rPr>
        <w:t xml:space="preserve"> </w:t>
      </w:r>
      <w:r>
        <w:rPr>
          <w:rFonts w:ascii="Times New Roman"/>
        </w:rPr>
        <w:t>that</w:t>
      </w:r>
      <w:r>
        <w:rPr>
          <w:rFonts w:ascii="Times New Roman"/>
          <w:spacing w:val="-2"/>
        </w:rPr>
        <w:t xml:space="preserve"> </w:t>
      </w:r>
      <w:r>
        <w:rPr>
          <w:rFonts w:ascii="Times New Roman"/>
        </w:rPr>
        <w:t>may</w:t>
      </w:r>
      <w:r>
        <w:rPr>
          <w:rFonts w:ascii="Times New Roman"/>
          <w:spacing w:val="-1"/>
        </w:rPr>
        <w:t xml:space="preserve"> </w:t>
      </w:r>
      <w:r>
        <w:rPr>
          <w:rFonts w:ascii="Times New Roman"/>
        </w:rPr>
        <w:t>be</w:t>
      </w:r>
      <w:r>
        <w:rPr>
          <w:rFonts w:ascii="Times New Roman"/>
          <w:spacing w:val="2"/>
        </w:rPr>
        <w:t xml:space="preserve"> </w:t>
      </w:r>
      <w:r>
        <w:rPr>
          <w:rFonts w:ascii="Times New Roman"/>
          <w:spacing w:val="-2"/>
        </w:rPr>
        <w:t>included</w:t>
      </w:r>
    </w:p>
    <w:p w14:paraId="396F644C" w14:textId="77777777" w:rsidR="000A39F8" w:rsidRDefault="008E70D6">
      <w:pPr>
        <w:pStyle w:val="BodyText"/>
        <w:spacing w:before="44"/>
        <w:rPr>
          <w:rFonts w:ascii="Times New Roman"/>
          <w:sz w:val="20"/>
        </w:rPr>
      </w:pPr>
      <w:r>
        <w:rPr>
          <w:noProof/>
          <w:color w:val="2B579A"/>
          <w:shd w:val="clear" w:color="auto" w:fill="E6E6E6"/>
        </w:rPr>
        <mc:AlternateContent>
          <mc:Choice Requires="wps">
            <w:drawing>
              <wp:anchor distT="0" distB="0" distL="0" distR="0" simplePos="0" relativeHeight="251658252" behindDoc="1" locked="0" layoutInCell="1" allowOverlap="1" wp14:anchorId="396F765F" wp14:editId="00BB457D">
                <wp:simplePos x="0" y="0"/>
                <wp:positionH relativeFrom="page">
                  <wp:posOffset>686117</wp:posOffset>
                </wp:positionH>
                <wp:positionV relativeFrom="paragraph">
                  <wp:posOffset>189224</wp:posOffset>
                </wp:positionV>
                <wp:extent cx="1829435" cy="9525"/>
                <wp:effectExtent l="0" t="0" r="0" b="0"/>
                <wp:wrapTopAndBottom/>
                <wp:docPr id="4" name="Graphic 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524"/>
                              </a:lnTo>
                              <a:lnTo>
                                <a:pt x="1829435" y="952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61E0A6" id="Graphic 4" o:spid="_x0000_s1026" alt="Line" style="position:absolute;margin-left:54pt;margin-top:14.9pt;width:144.05pt;height:.75pt;z-index:-2516582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" path="m1829435,l,,,9524r1829435,l1829435,xe" fillcolor="black" stroked="f">
                <v:path arrowok="t"/>
                <w10:wrap type="topAndBottom" anchorx="page"/>
              </v:shape>
            </w:pict>
          </mc:Fallback>
        </mc:AlternateContent>
      </w:r>
    </w:p>
    <w:p w14:paraId="396F644D" w14:textId="77777777" w:rsidR="000A39F8" w:rsidRDefault="008E70D6">
      <w:pPr>
        <w:spacing w:before="92" w:line="204" w:lineRule="exact"/>
        <w:ind w:left="100"/>
        <w:rPr>
          <w:rFonts w:ascii="Times New Roman"/>
          <w:sz w:val="18"/>
        </w:rPr>
      </w:pPr>
      <w:bookmarkStart w:id="11" w:name="_bookmark5"/>
      <w:bookmarkEnd w:id="11"/>
      <w:r>
        <w:rPr>
          <w:rFonts w:ascii="Times New Roman"/>
          <w:position w:val="5"/>
          <w:sz w:val="12"/>
        </w:rPr>
        <w:t>1</w:t>
      </w:r>
      <w:r>
        <w:rPr>
          <w:rFonts w:ascii="Times New Roman"/>
          <w:spacing w:val="14"/>
          <w:position w:val="5"/>
          <w:sz w:val="12"/>
        </w:rPr>
        <w:t xml:space="preserve"> </w:t>
      </w:r>
      <w:r>
        <w:rPr>
          <w:rFonts w:ascii="Times New Roman"/>
          <w:sz w:val="18"/>
        </w:rPr>
        <w:t>Unless otherwise indicated, citations to</w:t>
      </w:r>
      <w:r>
        <w:rPr>
          <w:rFonts w:ascii="Times New Roman"/>
          <w:spacing w:val="-1"/>
          <w:sz w:val="18"/>
        </w:rPr>
        <w:t xml:space="preserve"> </w:t>
      </w:r>
      <w:r>
        <w:rPr>
          <w:rFonts w:ascii="Times New Roman"/>
          <w:sz w:val="18"/>
        </w:rPr>
        <w:t>the ESEA</w:t>
      </w:r>
      <w:r>
        <w:rPr>
          <w:rFonts w:ascii="Times New Roman"/>
          <w:spacing w:val="-1"/>
          <w:sz w:val="18"/>
        </w:rPr>
        <w:t xml:space="preserve"> </w:t>
      </w:r>
      <w:r>
        <w:rPr>
          <w:rFonts w:ascii="Times New Roman"/>
          <w:sz w:val="18"/>
        </w:rPr>
        <w:t>refer to the</w:t>
      </w:r>
      <w:r>
        <w:rPr>
          <w:rFonts w:ascii="Times New Roman"/>
          <w:spacing w:val="-1"/>
          <w:sz w:val="18"/>
        </w:rPr>
        <w:t xml:space="preserve"> </w:t>
      </w:r>
      <w:r>
        <w:rPr>
          <w:rFonts w:ascii="Times New Roman"/>
          <w:sz w:val="18"/>
        </w:rPr>
        <w:t xml:space="preserve">ESEA, as amended by the </w:t>
      </w:r>
      <w:r>
        <w:rPr>
          <w:rFonts w:ascii="Times New Roman"/>
          <w:spacing w:val="-2"/>
          <w:sz w:val="18"/>
        </w:rPr>
        <w:t>ESSA.</w:t>
      </w:r>
    </w:p>
    <w:p w14:paraId="396F644E" w14:textId="77777777" w:rsidR="000A39F8" w:rsidRDefault="008E70D6">
      <w:pPr>
        <w:spacing w:before="2" w:line="232" w:lineRule="auto"/>
        <w:ind w:left="100" w:right="434"/>
        <w:rPr>
          <w:rFonts w:ascii="Times New Roman"/>
          <w:sz w:val="18"/>
        </w:rPr>
      </w:pPr>
      <w:bookmarkStart w:id="12" w:name="_bookmark6"/>
      <w:bookmarkEnd w:id="12"/>
      <w:r>
        <w:rPr>
          <w:rFonts w:ascii="Times New Roman"/>
          <w:position w:val="5"/>
          <w:sz w:val="12"/>
        </w:rPr>
        <w:t xml:space="preserve">2 </w:t>
      </w:r>
      <w:r>
        <w:rPr>
          <w:rFonts w:ascii="Times New Roman"/>
          <w:sz w:val="18"/>
        </w:rPr>
        <w:t>In</w:t>
      </w:r>
      <w:r>
        <w:rPr>
          <w:rFonts w:ascii="Times New Roman"/>
          <w:spacing w:val="-2"/>
          <w:sz w:val="18"/>
        </w:rPr>
        <w:t xml:space="preserve"> </w:t>
      </w:r>
      <w:r>
        <w:rPr>
          <w:rFonts w:ascii="Times New Roman"/>
          <w:sz w:val="18"/>
        </w:rPr>
        <w:t>developing</w:t>
      </w:r>
      <w:r>
        <w:rPr>
          <w:rFonts w:ascii="Times New Roman"/>
          <w:spacing w:val="-2"/>
          <w:sz w:val="18"/>
        </w:rPr>
        <w:t xml:space="preserve"> </w:t>
      </w:r>
      <w:r>
        <w:rPr>
          <w:rFonts w:ascii="Times New Roman"/>
          <w:sz w:val="18"/>
        </w:rPr>
        <w:t>its</w:t>
      </w:r>
      <w:r>
        <w:rPr>
          <w:rFonts w:ascii="Times New Roman"/>
          <w:spacing w:val="-2"/>
          <w:sz w:val="18"/>
        </w:rPr>
        <w:t xml:space="preserve"> </w:t>
      </w:r>
      <w:r>
        <w:rPr>
          <w:rFonts w:ascii="Times New Roman"/>
          <w:sz w:val="18"/>
        </w:rPr>
        <w:t>consolidated</w:t>
      </w:r>
      <w:r>
        <w:rPr>
          <w:rFonts w:ascii="Times New Roman"/>
          <w:spacing w:val="-3"/>
          <w:sz w:val="18"/>
        </w:rPr>
        <w:t xml:space="preserve"> </w:t>
      </w:r>
      <w:r>
        <w:rPr>
          <w:rFonts w:ascii="Times New Roman"/>
          <w:sz w:val="18"/>
        </w:rPr>
        <w:t>State</w:t>
      </w:r>
      <w:r>
        <w:rPr>
          <w:rFonts w:ascii="Times New Roman"/>
          <w:spacing w:val="-2"/>
          <w:sz w:val="18"/>
        </w:rPr>
        <w:t xml:space="preserve"> </w:t>
      </w:r>
      <w:r>
        <w:rPr>
          <w:rFonts w:ascii="Times New Roman"/>
          <w:sz w:val="18"/>
        </w:rPr>
        <w:t>plan,</w:t>
      </w:r>
      <w:r>
        <w:rPr>
          <w:rFonts w:ascii="Times New Roman"/>
          <w:spacing w:val="-2"/>
          <w:sz w:val="18"/>
        </w:rPr>
        <w:t xml:space="preserve"> </w:t>
      </w:r>
      <w:r>
        <w:rPr>
          <w:rFonts w:ascii="Times New Roman"/>
          <w:sz w:val="18"/>
        </w:rPr>
        <w:t>each</w:t>
      </w:r>
      <w:r>
        <w:rPr>
          <w:rFonts w:ascii="Times New Roman"/>
          <w:spacing w:val="-2"/>
          <w:sz w:val="18"/>
        </w:rPr>
        <w:t xml:space="preserve"> </w:t>
      </w:r>
      <w:r>
        <w:rPr>
          <w:rFonts w:ascii="Times New Roman"/>
          <w:sz w:val="18"/>
        </w:rPr>
        <w:t>SEA</w:t>
      </w:r>
      <w:r>
        <w:rPr>
          <w:rFonts w:ascii="Times New Roman"/>
          <w:spacing w:val="-2"/>
          <w:sz w:val="18"/>
        </w:rPr>
        <w:t xml:space="preserve"> </w:t>
      </w:r>
      <w:r>
        <w:rPr>
          <w:rFonts w:ascii="Times New Roman"/>
          <w:sz w:val="18"/>
        </w:rPr>
        <w:t>must</w:t>
      </w:r>
      <w:r>
        <w:rPr>
          <w:rFonts w:ascii="Times New Roman"/>
          <w:spacing w:val="-2"/>
          <w:sz w:val="18"/>
        </w:rPr>
        <w:t xml:space="preserve"> </w:t>
      </w:r>
      <w:r>
        <w:rPr>
          <w:rFonts w:ascii="Times New Roman"/>
          <w:sz w:val="18"/>
        </w:rPr>
        <w:t>meet</w:t>
      </w:r>
      <w:r>
        <w:rPr>
          <w:rFonts w:ascii="Times New Roman"/>
          <w:spacing w:val="-2"/>
          <w:sz w:val="18"/>
        </w:rPr>
        <w:t xml:space="preserve"> </w:t>
      </w:r>
      <w:r>
        <w:rPr>
          <w:rFonts w:ascii="Times New Roman"/>
          <w:sz w:val="18"/>
        </w:rPr>
        <w:t>the</w:t>
      </w:r>
      <w:r>
        <w:rPr>
          <w:rFonts w:ascii="Times New Roman"/>
          <w:spacing w:val="-2"/>
          <w:sz w:val="18"/>
        </w:rPr>
        <w:t xml:space="preserve"> </w:t>
      </w:r>
      <w:r>
        <w:rPr>
          <w:rFonts w:ascii="Times New Roman"/>
          <w:sz w:val="18"/>
        </w:rPr>
        <w:t>requirements</w:t>
      </w:r>
      <w:r>
        <w:rPr>
          <w:rFonts w:ascii="Times New Roman"/>
          <w:spacing w:val="-3"/>
          <w:sz w:val="18"/>
        </w:rPr>
        <w:t xml:space="preserve"> </w:t>
      </w:r>
      <w:r>
        <w:rPr>
          <w:rFonts w:ascii="Times New Roman"/>
          <w:sz w:val="18"/>
        </w:rPr>
        <w:t>section</w:t>
      </w:r>
      <w:r>
        <w:rPr>
          <w:rFonts w:ascii="Times New Roman"/>
          <w:spacing w:val="-2"/>
          <w:sz w:val="18"/>
        </w:rPr>
        <w:t xml:space="preserve"> </w:t>
      </w:r>
      <w:r>
        <w:rPr>
          <w:rFonts w:ascii="Times New Roman"/>
          <w:sz w:val="18"/>
        </w:rPr>
        <w:t>427</w:t>
      </w:r>
      <w:r>
        <w:rPr>
          <w:rFonts w:ascii="Times New Roman"/>
          <w:spacing w:val="-2"/>
          <w:sz w:val="18"/>
        </w:rPr>
        <w:t xml:space="preserve"> </w:t>
      </w:r>
      <w:r>
        <w:rPr>
          <w:rFonts w:ascii="Times New Roman"/>
          <w:sz w:val="18"/>
        </w:rPr>
        <w:t>of</w:t>
      </w:r>
      <w:r>
        <w:rPr>
          <w:rFonts w:ascii="Times New Roman"/>
          <w:spacing w:val="-2"/>
          <w:sz w:val="18"/>
        </w:rPr>
        <w:t xml:space="preserve"> </w:t>
      </w:r>
      <w:r>
        <w:rPr>
          <w:rFonts w:ascii="Times New Roman"/>
          <w:sz w:val="18"/>
        </w:rPr>
        <w:t>the</w:t>
      </w:r>
      <w:r>
        <w:rPr>
          <w:rFonts w:ascii="Times New Roman"/>
          <w:spacing w:val="-2"/>
          <w:sz w:val="18"/>
        </w:rPr>
        <w:t xml:space="preserve"> </w:t>
      </w:r>
      <w:r>
        <w:rPr>
          <w:rFonts w:ascii="Times New Roman"/>
          <w:sz w:val="18"/>
        </w:rPr>
        <w:t>General</w:t>
      </w:r>
      <w:r>
        <w:rPr>
          <w:rFonts w:ascii="Times New Roman"/>
          <w:spacing w:val="-3"/>
          <w:sz w:val="18"/>
        </w:rPr>
        <w:t xml:space="preserve"> </w:t>
      </w:r>
      <w:r>
        <w:rPr>
          <w:rFonts w:ascii="Times New Roman"/>
          <w:sz w:val="18"/>
        </w:rPr>
        <w:t>Education</w:t>
      </w:r>
      <w:r>
        <w:rPr>
          <w:rFonts w:ascii="Times New Roman"/>
          <w:spacing w:val="-3"/>
          <w:sz w:val="18"/>
        </w:rPr>
        <w:t xml:space="preserve"> </w:t>
      </w:r>
      <w:r>
        <w:rPr>
          <w:rFonts w:ascii="Times New Roman"/>
          <w:sz w:val="18"/>
        </w:rPr>
        <w:t>Provisions</w:t>
      </w:r>
      <w:r>
        <w:rPr>
          <w:rFonts w:ascii="Times New Roman"/>
          <w:spacing w:val="-3"/>
          <w:sz w:val="18"/>
        </w:rPr>
        <w:t xml:space="preserve"> </w:t>
      </w:r>
      <w:r>
        <w:rPr>
          <w:rFonts w:ascii="Times New Roman"/>
          <w:sz w:val="18"/>
        </w:rPr>
        <w:t>Act (GEPA) and describe the steps it will take to ensure equitable access to and participation in the included programs for students, teachers and other program beneficiaries with special needs.</w:t>
      </w:r>
    </w:p>
    <w:p w14:paraId="396F644F" w14:textId="77777777" w:rsidR="000A39F8" w:rsidRDefault="000A39F8">
      <w:pPr>
        <w:spacing w:line="232" w:lineRule="auto"/>
        <w:rPr>
          <w:rFonts w:ascii="Times New Roman"/>
          <w:sz w:val="18"/>
        </w:rPr>
        <w:sectPr w:rsidR="000A39F8">
          <w:pgSz w:w="12240" w:h="15840"/>
          <w:pgMar w:top="1360" w:right="1020" w:bottom="1480" w:left="980" w:header="0" w:footer="1297" w:gutter="0"/>
          <w:cols w:space="720"/>
        </w:sectPr>
      </w:pPr>
    </w:p>
    <w:p w14:paraId="396F6450" w14:textId="77777777" w:rsidR="000A39F8" w:rsidRDefault="008E70D6">
      <w:pPr>
        <w:pStyle w:val="BodyText"/>
        <w:spacing w:before="78" w:line="230" w:lineRule="auto"/>
        <w:ind w:left="100" w:right="424"/>
        <w:rPr>
          <w:rFonts w:ascii="Times New Roman"/>
        </w:rPr>
      </w:pPr>
      <w:r>
        <w:rPr>
          <w:rFonts w:ascii="Times New Roman"/>
        </w:rPr>
        <w:lastRenderedPageBreak/>
        <w:t>in a consolidated State plan, and consistent with ESEA section 8302, each SEA must also submit a comprehensive</w:t>
      </w:r>
      <w:r>
        <w:rPr>
          <w:rFonts w:ascii="Times New Roman"/>
          <w:spacing w:val="-1"/>
        </w:rPr>
        <w:t xml:space="preserve"> </w:t>
      </w:r>
      <w:r>
        <w:rPr>
          <w:rFonts w:ascii="Times New Roman"/>
        </w:rPr>
        <w:t>set</w:t>
      </w:r>
      <w:r>
        <w:rPr>
          <w:rFonts w:ascii="Times New Roman"/>
          <w:spacing w:val="-5"/>
        </w:rPr>
        <w:t xml:space="preserve"> </w:t>
      </w:r>
      <w:r>
        <w:rPr>
          <w:rFonts w:ascii="Times New Roman"/>
        </w:rPr>
        <w:t>of</w:t>
      </w:r>
      <w:r>
        <w:rPr>
          <w:rFonts w:ascii="Times New Roman"/>
          <w:spacing w:val="-7"/>
        </w:rPr>
        <w:t xml:space="preserve"> </w:t>
      </w:r>
      <w:r>
        <w:rPr>
          <w:rFonts w:ascii="Times New Roman"/>
        </w:rPr>
        <w:t>assurances</w:t>
      </w:r>
      <w:r>
        <w:rPr>
          <w:rFonts w:ascii="Times New Roman"/>
          <w:spacing w:val="-3"/>
        </w:rPr>
        <w:t xml:space="preserve"> </w:t>
      </w:r>
      <w:r>
        <w:rPr>
          <w:rFonts w:ascii="Times New Roman"/>
        </w:rPr>
        <w:t>to</w:t>
      </w:r>
      <w:r>
        <w:rPr>
          <w:rFonts w:ascii="Times New Roman"/>
          <w:spacing w:val="-3"/>
        </w:rPr>
        <w:t xml:space="preserve"> </w:t>
      </w:r>
      <w:r>
        <w:rPr>
          <w:rFonts w:ascii="Times New Roman"/>
        </w:rPr>
        <w:t>the</w:t>
      </w:r>
      <w:r>
        <w:rPr>
          <w:rFonts w:ascii="Times New Roman"/>
          <w:spacing w:val="-1"/>
        </w:rPr>
        <w:t xml:space="preserve"> </w:t>
      </w:r>
      <w:r>
        <w:rPr>
          <w:rFonts w:ascii="Times New Roman"/>
        </w:rPr>
        <w:t>Department</w:t>
      </w:r>
      <w:r>
        <w:rPr>
          <w:rFonts w:ascii="Times New Roman"/>
          <w:spacing w:val="-5"/>
        </w:rPr>
        <w:t xml:space="preserve"> </w:t>
      </w:r>
      <w:r>
        <w:rPr>
          <w:rFonts w:ascii="Times New Roman"/>
        </w:rPr>
        <w:t>at</w:t>
      </w:r>
      <w:r>
        <w:rPr>
          <w:rFonts w:ascii="Times New Roman"/>
          <w:spacing w:val="-5"/>
        </w:rPr>
        <w:t xml:space="preserve"> </w:t>
      </w:r>
      <w:r>
        <w:rPr>
          <w:rFonts w:ascii="Times New Roman"/>
        </w:rPr>
        <w:t>a</w:t>
      </w:r>
      <w:r>
        <w:rPr>
          <w:rFonts w:ascii="Times New Roman"/>
          <w:spacing w:val="-1"/>
        </w:rPr>
        <w:t xml:space="preserve"> </w:t>
      </w:r>
      <w:r>
        <w:rPr>
          <w:rFonts w:ascii="Times New Roman"/>
        </w:rPr>
        <w:t>date</w:t>
      </w:r>
      <w:r>
        <w:rPr>
          <w:rFonts w:ascii="Times New Roman"/>
          <w:spacing w:val="-1"/>
        </w:rPr>
        <w:t xml:space="preserve"> </w:t>
      </w:r>
      <w:r>
        <w:rPr>
          <w:rFonts w:ascii="Times New Roman"/>
        </w:rPr>
        <w:t>and</w:t>
      </w:r>
      <w:r>
        <w:rPr>
          <w:rFonts w:ascii="Times New Roman"/>
          <w:spacing w:val="-3"/>
        </w:rPr>
        <w:t xml:space="preserve"> </w:t>
      </w:r>
      <w:r>
        <w:rPr>
          <w:rFonts w:ascii="Times New Roman"/>
        </w:rPr>
        <w:t>time</w:t>
      </w:r>
      <w:r>
        <w:rPr>
          <w:rFonts w:ascii="Times New Roman"/>
          <w:spacing w:val="-1"/>
        </w:rPr>
        <w:t xml:space="preserve"> </w:t>
      </w:r>
      <w:r>
        <w:rPr>
          <w:rFonts w:ascii="Times New Roman"/>
        </w:rPr>
        <w:t>established</w:t>
      </w:r>
      <w:r>
        <w:rPr>
          <w:rFonts w:ascii="Times New Roman"/>
          <w:spacing w:val="-3"/>
        </w:rPr>
        <w:t xml:space="preserve"> </w:t>
      </w:r>
      <w:r>
        <w:rPr>
          <w:rFonts w:ascii="Times New Roman"/>
        </w:rPr>
        <w:t>by</w:t>
      </w:r>
      <w:r>
        <w:rPr>
          <w:rFonts w:ascii="Times New Roman"/>
          <w:spacing w:val="-3"/>
        </w:rPr>
        <w:t xml:space="preserve"> </w:t>
      </w:r>
      <w:r>
        <w:rPr>
          <w:rFonts w:ascii="Times New Roman"/>
        </w:rPr>
        <w:t>the</w:t>
      </w:r>
      <w:r>
        <w:rPr>
          <w:rFonts w:ascii="Times New Roman"/>
          <w:spacing w:val="-1"/>
        </w:rPr>
        <w:t xml:space="preserve"> </w:t>
      </w:r>
      <w:r>
        <w:rPr>
          <w:rFonts w:ascii="Times New Roman"/>
        </w:rPr>
        <w:t>Secretary.</w:t>
      </w:r>
      <w:r>
        <w:rPr>
          <w:rFonts w:ascii="Times New Roman"/>
          <w:spacing w:val="-3"/>
        </w:rPr>
        <w:t xml:space="preserve"> </w:t>
      </w:r>
      <w:r>
        <w:rPr>
          <w:rFonts w:ascii="Times New Roman"/>
        </w:rPr>
        <w:t>In</w:t>
      </w:r>
      <w:r>
        <w:rPr>
          <w:rFonts w:ascii="Times New Roman"/>
          <w:spacing w:val="-3"/>
        </w:rPr>
        <w:t xml:space="preserve"> </w:t>
      </w:r>
      <w:r>
        <w:rPr>
          <w:rFonts w:ascii="Times New Roman"/>
        </w:rPr>
        <w:t>the</w:t>
      </w:r>
      <w:r>
        <w:rPr>
          <w:rFonts w:ascii="Times New Roman"/>
          <w:spacing w:val="-1"/>
        </w:rPr>
        <w:t xml:space="preserve"> </w:t>
      </w:r>
      <w:r>
        <w:rPr>
          <w:rFonts w:ascii="Times New Roman"/>
        </w:rPr>
        <w:t>near future, the Department will publish an information collection request that details these assurances.</w:t>
      </w:r>
    </w:p>
    <w:p w14:paraId="396F6451" w14:textId="77777777" w:rsidR="000A39F8" w:rsidRDefault="000A39F8">
      <w:pPr>
        <w:spacing w:line="230" w:lineRule="auto"/>
        <w:rPr>
          <w:rFonts w:ascii="Times New Roman"/>
        </w:rPr>
        <w:sectPr w:rsidR="000A39F8">
          <w:pgSz w:w="12240" w:h="15840"/>
          <w:pgMar w:top="1360" w:right="1020" w:bottom="1480" w:left="980" w:header="0" w:footer="1297" w:gutter="0"/>
          <w:cols w:space="720"/>
        </w:sectPr>
      </w:pPr>
    </w:p>
    <w:p w14:paraId="396F6452" w14:textId="77777777" w:rsidR="000A39F8" w:rsidRDefault="008E70D6">
      <w:pPr>
        <w:pStyle w:val="Heading2"/>
      </w:pPr>
      <w:bookmarkStart w:id="13" w:name="_TOC_250000"/>
      <w:r>
        <w:lastRenderedPageBreak/>
        <w:t>Cover</w:t>
      </w:r>
      <w:r>
        <w:rPr>
          <w:spacing w:val="20"/>
        </w:rPr>
        <w:t xml:space="preserve"> </w:t>
      </w:r>
      <w:bookmarkEnd w:id="13"/>
      <w:r>
        <w:rPr>
          <w:spacing w:val="-4"/>
        </w:rPr>
        <w:t>Page</w:t>
      </w:r>
    </w:p>
    <w:p w14:paraId="396F6453" w14:textId="77777777" w:rsidR="000A39F8" w:rsidRDefault="000A39F8">
      <w:pPr>
        <w:pStyle w:val="BodyText"/>
        <w:spacing w:before="117"/>
        <w:rPr>
          <w:rFonts w:ascii="Times New Roman"/>
          <w:b/>
          <w:sz w:val="20"/>
        </w:rPr>
      </w:pPr>
    </w:p>
    <w:tbl>
      <w:tblPr>
        <w:tblW w:w="0" w:type="auto"/>
        <w:tblInd w:w="3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96"/>
        <w:gridCol w:w="3504"/>
      </w:tblGrid>
      <w:tr w:rsidR="000A39F8" w14:paraId="396F6455" w14:textId="77777777">
        <w:trPr>
          <w:trHeight w:val="309"/>
        </w:trPr>
        <w:tc>
          <w:tcPr>
            <w:tcW w:w="9000" w:type="dxa"/>
            <w:gridSpan w:val="2"/>
          </w:tcPr>
          <w:p w14:paraId="396F6454" w14:textId="39F56A2F" w:rsidR="000A39F8" w:rsidRDefault="008E70D6">
            <w:pPr>
              <w:pStyle w:val="TableParagraph"/>
              <w:ind w:left="128"/>
              <w:rPr>
                <w:rFonts w:ascii="Times New Roman"/>
                <w:b/>
                <w:sz w:val="20"/>
              </w:rPr>
            </w:pPr>
            <w:r>
              <w:rPr>
                <w:rFonts w:ascii="Times New Roman"/>
                <w:b/>
                <w:spacing w:val="-2"/>
                <w:w w:val="110"/>
                <w:sz w:val="20"/>
              </w:rPr>
              <w:t>Contact</w:t>
            </w:r>
            <w:r w:rsidR="00F92346">
              <w:rPr>
                <w:rFonts w:ascii="Times New Roman"/>
                <w:b/>
                <w:spacing w:val="-2"/>
                <w:w w:val="110"/>
                <w:sz w:val="20"/>
              </w:rPr>
              <w:t xml:space="preserve"> </w:t>
            </w:r>
            <w:r>
              <w:rPr>
                <w:rFonts w:ascii="Times New Roman"/>
                <w:b/>
                <w:spacing w:val="-2"/>
                <w:w w:val="110"/>
                <w:sz w:val="20"/>
              </w:rPr>
              <w:t>information</w:t>
            </w:r>
            <w:r>
              <w:rPr>
                <w:rFonts w:ascii="Times New Roman"/>
                <w:b/>
                <w:spacing w:val="-11"/>
                <w:w w:val="110"/>
                <w:sz w:val="20"/>
              </w:rPr>
              <w:t xml:space="preserve"> </w:t>
            </w:r>
            <w:r>
              <w:rPr>
                <w:rFonts w:ascii="Times New Roman"/>
                <w:b/>
                <w:spacing w:val="-2"/>
                <w:w w:val="110"/>
                <w:sz w:val="20"/>
              </w:rPr>
              <w:t>and</w:t>
            </w:r>
            <w:r>
              <w:rPr>
                <w:rFonts w:ascii="Times New Roman"/>
                <w:b/>
                <w:spacing w:val="8"/>
                <w:w w:val="110"/>
                <w:sz w:val="20"/>
              </w:rPr>
              <w:t xml:space="preserve"> </w:t>
            </w:r>
            <w:r>
              <w:rPr>
                <w:rFonts w:ascii="Times New Roman"/>
                <w:b/>
                <w:spacing w:val="-2"/>
                <w:w w:val="110"/>
                <w:sz w:val="20"/>
              </w:rPr>
              <w:t>Signatures</w:t>
            </w:r>
          </w:p>
        </w:tc>
      </w:tr>
      <w:tr w:rsidR="000A39F8" w14:paraId="396F6459" w14:textId="77777777">
        <w:trPr>
          <w:trHeight w:val="1009"/>
        </w:trPr>
        <w:tc>
          <w:tcPr>
            <w:tcW w:w="5496" w:type="dxa"/>
          </w:tcPr>
          <w:p w14:paraId="396F6456" w14:textId="77777777" w:rsidR="000A39F8" w:rsidRDefault="008E70D6">
            <w:pPr>
              <w:pStyle w:val="TableParagraph"/>
              <w:ind w:left="126" w:right="1626" w:hanging="1"/>
              <w:rPr>
                <w:rFonts w:ascii="Times New Roman"/>
                <w:sz w:val="20"/>
              </w:rPr>
            </w:pPr>
            <w:r>
              <w:rPr>
                <w:rFonts w:ascii="Times New Roman"/>
                <w:b/>
                <w:w w:val="105"/>
                <w:sz w:val="20"/>
              </w:rPr>
              <w:t>SEA</w:t>
            </w:r>
            <w:r>
              <w:rPr>
                <w:rFonts w:ascii="Times New Roman"/>
                <w:b/>
                <w:spacing w:val="-4"/>
                <w:w w:val="105"/>
                <w:sz w:val="20"/>
              </w:rPr>
              <w:t xml:space="preserve"> </w:t>
            </w:r>
            <w:r>
              <w:rPr>
                <w:rFonts w:ascii="Times New Roman"/>
                <w:b/>
                <w:w w:val="105"/>
                <w:sz w:val="20"/>
              </w:rPr>
              <w:t>Contact</w:t>
            </w:r>
            <w:r>
              <w:rPr>
                <w:rFonts w:ascii="Times New Roman"/>
                <w:b/>
                <w:spacing w:val="-7"/>
                <w:w w:val="105"/>
                <w:sz w:val="20"/>
              </w:rPr>
              <w:t xml:space="preserve"> </w:t>
            </w:r>
            <w:r>
              <w:rPr>
                <w:rFonts w:ascii="Times New Roman"/>
                <w:w w:val="105"/>
                <w:sz w:val="20"/>
              </w:rPr>
              <w:t>(Name</w:t>
            </w:r>
            <w:r>
              <w:rPr>
                <w:rFonts w:ascii="Times New Roman"/>
                <w:spacing w:val="-2"/>
                <w:w w:val="105"/>
                <w:sz w:val="20"/>
              </w:rPr>
              <w:t xml:space="preserve"> </w:t>
            </w:r>
            <w:r>
              <w:rPr>
                <w:rFonts w:ascii="Times New Roman"/>
                <w:w w:val="105"/>
                <w:sz w:val="20"/>
              </w:rPr>
              <w:t>and</w:t>
            </w:r>
            <w:r>
              <w:rPr>
                <w:rFonts w:ascii="Times New Roman"/>
                <w:spacing w:val="-5"/>
                <w:w w:val="105"/>
                <w:sz w:val="20"/>
              </w:rPr>
              <w:t xml:space="preserve"> </w:t>
            </w:r>
            <w:r>
              <w:rPr>
                <w:rFonts w:ascii="Times New Roman"/>
                <w:w w:val="105"/>
                <w:sz w:val="20"/>
              </w:rPr>
              <w:t>Position): Matthew Deninger</w:t>
            </w:r>
          </w:p>
          <w:p w14:paraId="396F6457" w14:textId="77777777" w:rsidR="000A39F8" w:rsidRDefault="008E70D6">
            <w:pPr>
              <w:pStyle w:val="TableParagraph"/>
              <w:spacing w:before="45"/>
              <w:ind w:left="129"/>
              <w:rPr>
                <w:rFonts w:ascii="Times New Roman"/>
                <w:sz w:val="20"/>
              </w:rPr>
            </w:pPr>
            <w:r>
              <w:rPr>
                <w:rFonts w:ascii="Times New Roman"/>
                <w:w w:val="105"/>
                <w:sz w:val="20"/>
              </w:rPr>
              <w:t>Chief</w:t>
            </w:r>
            <w:r>
              <w:rPr>
                <w:rFonts w:ascii="Times New Roman"/>
                <w:spacing w:val="-3"/>
                <w:w w:val="105"/>
                <w:sz w:val="20"/>
              </w:rPr>
              <w:t xml:space="preserve"> </w:t>
            </w:r>
            <w:r>
              <w:rPr>
                <w:rFonts w:ascii="Times New Roman"/>
                <w:w w:val="105"/>
                <w:sz w:val="20"/>
              </w:rPr>
              <w:t>Research</w:t>
            </w:r>
            <w:r>
              <w:rPr>
                <w:rFonts w:ascii="Times New Roman"/>
                <w:spacing w:val="3"/>
                <w:w w:val="105"/>
                <w:sz w:val="20"/>
              </w:rPr>
              <w:t xml:space="preserve"> </w:t>
            </w:r>
            <w:r>
              <w:rPr>
                <w:rFonts w:ascii="Times New Roman"/>
                <w:w w:val="105"/>
                <w:sz w:val="20"/>
              </w:rPr>
              <w:t>and Strategy</w:t>
            </w:r>
            <w:r>
              <w:rPr>
                <w:rFonts w:ascii="Times New Roman"/>
                <w:spacing w:val="11"/>
                <w:w w:val="105"/>
                <w:sz w:val="20"/>
              </w:rPr>
              <w:t xml:space="preserve"> </w:t>
            </w:r>
            <w:r>
              <w:rPr>
                <w:rFonts w:ascii="Times New Roman"/>
                <w:spacing w:val="-2"/>
                <w:w w:val="105"/>
                <w:sz w:val="20"/>
              </w:rPr>
              <w:t>Officer</w:t>
            </w:r>
          </w:p>
        </w:tc>
        <w:tc>
          <w:tcPr>
            <w:tcW w:w="3504" w:type="dxa"/>
          </w:tcPr>
          <w:p w14:paraId="396F6458" w14:textId="77777777" w:rsidR="000A39F8" w:rsidRDefault="008E70D6">
            <w:pPr>
              <w:pStyle w:val="TableParagraph"/>
              <w:spacing w:before="15"/>
              <w:ind w:left="125" w:right="2168" w:firstLine="1"/>
              <w:rPr>
                <w:rFonts w:ascii="Times New Roman"/>
                <w:sz w:val="20"/>
              </w:rPr>
            </w:pPr>
            <w:r>
              <w:rPr>
                <w:rFonts w:ascii="Times New Roman"/>
                <w:spacing w:val="-2"/>
                <w:w w:val="105"/>
                <w:sz w:val="20"/>
              </w:rPr>
              <w:t>Telephone: 781-338-3117</w:t>
            </w:r>
          </w:p>
        </w:tc>
      </w:tr>
      <w:tr w:rsidR="000A39F8" w14:paraId="396F645C" w14:textId="77777777">
        <w:trPr>
          <w:trHeight w:val="361"/>
        </w:trPr>
        <w:tc>
          <w:tcPr>
            <w:tcW w:w="5496" w:type="dxa"/>
            <w:tcBorders>
              <w:bottom w:val="nil"/>
            </w:tcBorders>
          </w:tcPr>
          <w:p w14:paraId="396F645A" w14:textId="77777777" w:rsidR="000A39F8" w:rsidRDefault="008E70D6">
            <w:pPr>
              <w:pStyle w:val="TableParagraph"/>
              <w:spacing w:line="223" w:lineRule="exact"/>
              <w:ind w:left="125"/>
              <w:rPr>
                <w:rFonts w:ascii="Times New Roman"/>
                <w:b/>
                <w:sz w:val="20"/>
              </w:rPr>
            </w:pPr>
            <w:r>
              <w:rPr>
                <w:rFonts w:ascii="Times New Roman"/>
                <w:b/>
                <w:w w:val="105"/>
                <w:sz w:val="20"/>
              </w:rPr>
              <w:t>Mailing</w:t>
            </w:r>
            <w:r>
              <w:rPr>
                <w:rFonts w:ascii="Times New Roman"/>
                <w:b/>
                <w:spacing w:val="5"/>
                <w:w w:val="105"/>
                <w:sz w:val="20"/>
              </w:rPr>
              <w:t xml:space="preserve"> </w:t>
            </w:r>
            <w:r>
              <w:rPr>
                <w:rFonts w:ascii="Times New Roman"/>
                <w:b/>
                <w:spacing w:val="-2"/>
                <w:w w:val="105"/>
                <w:sz w:val="20"/>
              </w:rPr>
              <w:t>Address:</w:t>
            </w:r>
          </w:p>
        </w:tc>
        <w:tc>
          <w:tcPr>
            <w:tcW w:w="3504" w:type="dxa"/>
            <w:tcBorders>
              <w:bottom w:val="nil"/>
            </w:tcBorders>
          </w:tcPr>
          <w:p w14:paraId="396F645B" w14:textId="77777777" w:rsidR="000A39F8" w:rsidRDefault="008E70D6">
            <w:pPr>
              <w:pStyle w:val="TableParagraph"/>
              <w:spacing w:before="15"/>
              <w:ind w:left="121"/>
              <w:rPr>
                <w:rFonts w:ascii="Times New Roman"/>
                <w:sz w:val="20"/>
              </w:rPr>
            </w:pPr>
            <w:r>
              <w:rPr>
                <w:rFonts w:ascii="Times New Roman"/>
                <w:w w:val="105"/>
                <w:sz w:val="20"/>
              </w:rPr>
              <w:t>Email</w:t>
            </w:r>
            <w:r>
              <w:rPr>
                <w:rFonts w:ascii="Times New Roman"/>
                <w:spacing w:val="-1"/>
                <w:w w:val="105"/>
                <w:sz w:val="20"/>
              </w:rPr>
              <w:t xml:space="preserve"> </w:t>
            </w:r>
            <w:r>
              <w:rPr>
                <w:rFonts w:ascii="Times New Roman"/>
                <w:spacing w:val="-2"/>
                <w:w w:val="105"/>
                <w:sz w:val="20"/>
              </w:rPr>
              <w:t>Address:</w:t>
            </w:r>
          </w:p>
        </w:tc>
      </w:tr>
      <w:tr w:rsidR="000A39F8" w14:paraId="396F645F" w14:textId="77777777">
        <w:trPr>
          <w:trHeight w:val="357"/>
        </w:trPr>
        <w:tc>
          <w:tcPr>
            <w:tcW w:w="5496" w:type="dxa"/>
            <w:tcBorders>
              <w:top w:val="nil"/>
              <w:bottom w:val="nil"/>
            </w:tcBorders>
          </w:tcPr>
          <w:p w14:paraId="396F645D" w14:textId="77777777" w:rsidR="000A39F8" w:rsidRDefault="008E70D6">
            <w:pPr>
              <w:pStyle w:val="TableParagraph"/>
              <w:spacing w:before="108" w:line="229" w:lineRule="exact"/>
              <w:ind w:left="119"/>
              <w:rPr>
                <w:rFonts w:ascii="Times New Roman"/>
                <w:sz w:val="20"/>
              </w:rPr>
            </w:pPr>
            <w:r>
              <w:rPr>
                <w:rFonts w:ascii="Times New Roman"/>
                <w:w w:val="105"/>
                <w:sz w:val="20"/>
              </w:rPr>
              <w:t>Massachusetts</w:t>
            </w:r>
            <w:r>
              <w:rPr>
                <w:rFonts w:ascii="Times New Roman"/>
                <w:spacing w:val="9"/>
                <w:w w:val="105"/>
                <w:sz w:val="20"/>
              </w:rPr>
              <w:t xml:space="preserve"> </w:t>
            </w:r>
            <w:r>
              <w:rPr>
                <w:rFonts w:ascii="Times New Roman"/>
                <w:w w:val="105"/>
                <w:sz w:val="20"/>
              </w:rPr>
              <w:t>Department</w:t>
            </w:r>
            <w:r>
              <w:rPr>
                <w:rFonts w:ascii="Times New Roman"/>
                <w:spacing w:val="7"/>
                <w:w w:val="105"/>
                <w:sz w:val="20"/>
              </w:rPr>
              <w:t xml:space="preserve"> </w:t>
            </w:r>
            <w:r>
              <w:rPr>
                <w:rFonts w:ascii="Times New Roman"/>
                <w:w w:val="105"/>
                <w:sz w:val="20"/>
              </w:rPr>
              <w:t>of</w:t>
            </w:r>
            <w:r>
              <w:rPr>
                <w:rFonts w:ascii="Times New Roman"/>
                <w:spacing w:val="-2"/>
                <w:w w:val="105"/>
                <w:sz w:val="20"/>
              </w:rPr>
              <w:t xml:space="preserve"> </w:t>
            </w:r>
            <w:r>
              <w:rPr>
                <w:rFonts w:ascii="Times New Roman"/>
                <w:w w:val="105"/>
                <w:sz w:val="20"/>
              </w:rPr>
              <w:t>Elementary</w:t>
            </w:r>
            <w:r>
              <w:rPr>
                <w:rFonts w:ascii="Times New Roman"/>
                <w:spacing w:val="5"/>
                <w:w w:val="105"/>
                <w:sz w:val="20"/>
              </w:rPr>
              <w:t xml:space="preserve"> </w:t>
            </w:r>
            <w:r>
              <w:rPr>
                <w:rFonts w:ascii="Times New Roman"/>
                <w:w w:val="105"/>
                <w:sz w:val="20"/>
              </w:rPr>
              <w:t>and</w:t>
            </w:r>
            <w:r>
              <w:rPr>
                <w:rFonts w:ascii="Times New Roman"/>
                <w:spacing w:val="-2"/>
                <w:w w:val="105"/>
                <w:sz w:val="20"/>
              </w:rPr>
              <w:t xml:space="preserve"> Secondary</w:t>
            </w:r>
          </w:p>
        </w:tc>
        <w:tc>
          <w:tcPr>
            <w:tcW w:w="3504" w:type="dxa"/>
            <w:tcBorders>
              <w:top w:val="nil"/>
              <w:bottom w:val="nil"/>
            </w:tcBorders>
          </w:tcPr>
          <w:p w14:paraId="396F645E" w14:textId="77777777" w:rsidR="000A39F8" w:rsidRDefault="008E70D6">
            <w:pPr>
              <w:pStyle w:val="TableParagraph"/>
              <w:spacing w:before="122" w:line="215" w:lineRule="exact"/>
              <w:ind w:left="118"/>
              <w:rPr>
                <w:rFonts w:ascii="Times New Roman"/>
                <w:sz w:val="20"/>
              </w:rPr>
            </w:pPr>
            <w:hyperlink r:id="rId9">
              <w:r>
                <w:rPr>
                  <w:rFonts w:ascii="Times New Roman"/>
                  <w:spacing w:val="-2"/>
                  <w:w w:val="105"/>
                  <w:sz w:val="20"/>
                  <w:u w:val="thick"/>
                </w:rPr>
                <w:t>elementmysecondaryed.act@mass.gov</w:t>
              </w:r>
            </w:hyperlink>
          </w:p>
        </w:tc>
      </w:tr>
      <w:tr w:rsidR="000A39F8" w14:paraId="396F6462" w14:textId="77777777">
        <w:trPr>
          <w:trHeight w:val="274"/>
        </w:trPr>
        <w:tc>
          <w:tcPr>
            <w:tcW w:w="5496" w:type="dxa"/>
            <w:tcBorders>
              <w:top w:val="nil"/>
              <w:bottom w:val="nil"/>
            </w:tcBorders>
          </w:tcPr>
          <w:p w14:paraId="396F6460" w14:textId="77777777" w:rsidR="000A39F8" w:rsidRDefault="008E70D6">
            <w:pPr>
              <w:pStyle w:val="TableParagraph"/>
              <w:spacing w:before="18"/>
              <w:ind w:left="125"/>
              <w:rPr>
                <w:rFonts w:ascii="Times New Roman"/>
                <w:sz w:val="20"/>
              </w:rPr>
            </w:pPr>
            <w:r>
              <w:rPr>
                <w:rFonts w:ascii="Times New Roman"/>
                <w:spacing w:val="-2"/>
                <w:w w:val="105"/>
                <w:sz w:val="20"/>
              </w:rPr>
              <w:t>Education</w:t>
            </w:r>
          </w:p>
        </w:tc>
        <w:tc>
          <w:tcPr>
            <w:tcW w:w="3504" w:type="dxa"/>
            <w:tcBorders>
              <w:top w:val="nil"/>
              <w:bottom w:val="nil"/>
            </w:tcBorders>
          </w:tcPr>
          <w:p w14:paraId="396F6461" w14:textId="77777777" w:rsidR="000A39F8" w:rsidRDefault="008E70D6">
            <w:pPr>
              <w:pStyle w:val="TableParagraph"/>
              <w:spacing w:line="226" w:lineRule="exact"/>
              <w:ind w:left="122"/>
              <w:rPr>
                <w:rFonts w:ascii="Times New Roman"/>
                <w:sz w:val="20"/>
              </w:rPr>
            </w:pPr>
            <w:hyperlink r:id="rId10">
              <w:r>
                <w:rPr>
                  <w:rFonts w:ascii="Times New Roman"/>
                  <w:spacing w:val="-2"/>
                  <w:w w:val="105"/>
                  <w:sz w:val="20"/>
                </w:rPr>
                <w:t>Matthew.J.Deninger@mass.gov</w:t>
              </w:r>
            </w:hyperlink>
          </w:p>
        </w:tc>
      </w:tr>
      <w:tr w:rsidR="000A39F8" w14:paraId="396F6465" w14:textId="77777777">
        <w:trPr>
          <w:trHeight w:val="266"/>
        </w:trPr>
        <w:tc>
          <w:tcPr>
            <w:tcW w:w="5496" w:type="dxa"/>
            <w:tcBorders>
              <w:top w:val="nil"/>
              <w:bottom w:val="nil"/>
            </w:tcBorders>
          </w:tcPr>
          <w:p w14:paraId="396F6463" w14:textId="77777777" w:rsidR="000A39F8" w:rsidRDefault="008E70D6">
            <w:pPr>
              <w:pStyle w:val="TableParagraph"/>
              <w:spacing w:before="18" w:line="229" w:lineRule="exact"/>
              <w:ind w:left="120"/>
              <w:rPr>
                <w:rFonts w:ascii="Times New Roman"/>
                <w:sz w:val="20"/>
              </w:rPr>
            </w:pPr>
            <w:r>
              <w:rPr>
                <w:rFonts w:ascii="Times New Roman"/>
                <w:w w:val="105"/>
                <w:sz w:val="20"/>
              </w:rPr>
              <w:t>135</w:t>
            </w:r>
            <w:r>
              <w:rPr>
                <w:rFonts w:ascii="Times New Roman"/>
                <w:spacing w:val="-1"/>
                <w:w w:val="105"/>
                <w:sz w:val="20"/>
              </w:rPr>
              <w:t xml:space="preserve"> </w:t>
            </w:r>
            <w:r>
              <w:rPr>
                <w:rFonts w:ascii="Times New Roman"/>
                <w:w w:val="105"/>
                <w:sz w:val="20"/>
              </w:rPr>
              <w:t>Santilli</w:t>
            </w:r>
            <w:r>
              <w:rPr>
                <w:rFonts w:ascii="Times New Roman"/>
                <w:spacing w:val="-6"/>
                <w:w w:val="105"/>
                <w:sz w:val="20"/>
              </w:rPr>
              <w:t xml:space="preserve"> </w:t>
            </w:r>
            <w:r>
              <w:rPr>
                <w:rFonts w:ascii="Times New Roman"/>
                <w:spacing w:val="-2"/>
                <w:w w:val="105"/>
                <w:sz w:val="20"/>
              </w:rPr>
              <w:t>Highways</w:t>
            </w:r>
          </w:p>
        </w:tc>
        <w:tc>
          <w:tcPr>
            <w:tcW w:w="3504" w:type="dxa"/>
            <w:tcBorders>
              <w:top w:val="nil"/>
              <w:bottom w:val="nil"/>
            </w:tcBorders>
          </w:tcPr>
          <w:p w14:paraId="396F6464" w14:textId="77777777" w:rsidR="000A39F8" w:rsidRDefault="000A39F8">
            <w:pPr>
              <w:pStyle w:val="TableParagraph"/>
              <w:rPr>
                <w:rFonts w:ascii="Times New Roman"/>
                <w:sz w:val="18"/>
              </w:rPr>
            </w:pPr>
          </w:p>
        </w:tc>
      </w:tr>
      <w:tr w:rsidR="000A39F8" w14:paraId="396F6468" w14:textId="77777777">
        <w:trPr>
          <w:trHeight w:val="485"/>
        </w:trPr>
        <w:tc>
          <w:tcPr>
            <w:tcW w:w="5496" w:type="dxa"/>
            <w:tcBorders>
              <w:top w:val="nil"/>
            </w:tcBorders>
          </w:tcPr>
          <w:p w14:paraId="396F6466" w14:textId="77777777" w:rsidR="000A39F8" w:rsidRDefault="008E70D6">
            <w:pPr>
              <w:pStyle w:val="TableParagraph"/>
              <w:spacing w:before="10"/>
              <w:ind w:left="118"/>
              <w:rPr>
                <w:rFonts w:ascii="Times New Roman"/>
                <w:sz w:val="20"/>
              </w:rPr>
            </w:pPr>
            <w:r>
              <w:rPr>
                <w:rFonts w:ascii="Times New Roman"/>
                <w:w w:val="105"/>
                <w:sz w:val="20"/>
              </w:rPr>
              <w:t>Everett,</w:t>
            </w:r>
            <w:r>
              <w:rPr>
                <w:rFonts w:ascii="Times New Roman"/>
                <w:spacing w:val="6"/>
                <w:w w:val="105"/>
                <w:sz w:val="20"/>
              </w:rPr>
              <w:t xml:space="preserve"> </w:t>
            </w:r>
            <w:r>
              <w:rPr>
                <w:rFonts w:ascii="Times New Roman"/>
                <w:w w:val="105"/>
                <w:sz w:val="20"/>
              </w:rPr>
              <w:t>MA</w:t>
            </w:r>
            <w:r>
              <w:rPr>
                <w:rFonts w:ascii="Times New Roman"/>
                <w:spacing w:val="-4"/>
                <w:w w:val="105"/>
                <w:sz w:val="20"/>
              </w:rPr>
              <w:t xml:space="preserve"> </w:t>
            </w:r>
            <w:r>
              <w:rPr>
                <w:rFonts w:ascii="Times New Roman"/>
                <w:spacing w:val="-2"/>
                <w:w w:val="105"/>
                <w:sz w:val="20"/>
              </w:rPr>
              <w:t>02149</w:t>
            </w:r>
          </w:p>
        </w:tc>
        <w:tc>
          <w:tcPr>
            <w:tcW w:w="3504" w:type="dxa"/>
            <w:tcBorders>
              <w:top w:val="nil"/>
            </w:tcBorders>
          </w:tcPr>
          <w:p w14:paraId="396F6467" w14:textId="77777777" w:rsidR="000A39F8" w:rsidRDefault="000A39F8">
            <w:pPr>
              <w:pStyle w:val="TableParagraph"/>
              <w:rPr>
                <w:rFonts w:ascii="Times New Roman"/>
                <w:sz w:val="20"/>
              </w:rPr>
            </w:pPr>
          </w:p>
        </w:tc>
      </w:tr>
      <w:tr w:rsidR="000A39F8" w14:paraId="396F646D" w14:textId="77777777">
        <w:trPr>
          <w:trHeight w:val="2112"/>
        </w:trPr>
        <w:tc>
          <w:tcPr>
            <w:tcW w:w="9000" w:type="dxa"/>
            <w:gridSpan w:val="2"/>
          </w:tcPr>
          <w:p w14:paraId="396F6469" w14:textId="77777777" w:rsidR="000A39F8" w:rsidRDefault="008E70D6">
            <w:pPr>
              <w:pStyle w:val="TableParagraph"/>
              <w:spacing w:before="224"/>
              <w:ind w:left="111"/>
              <w:rPr>
                <w:rFonts w:ascii="Times New Roman"/>
                <w:sz w:val="20"/>
              </w:rPr>
            </w:pPr>
            <w:r>
              <w:rPr>
                <w:rFonts w:ascii="Times New Roman"/>
                <w:w w:val="105"/>
                <w:sz w:val="20"/>
              </w:rPr>
              <w:t>By</w:t>
            </w:r>
            <w:r>
              <w:rPr>
                <w:rFonts w:ascii="Times New Roman"/>
                <w:spacing w:val="2"/>
                <w:w w:val="105"/>
                <w:sz w:val="20"/>
              </w:rPr>
              <w:t xml:space="preserve"> </w:t>
            </w:r>
            <w:r>
              <w:rPr>
                <w:rFonts w:ascii="Times New Roman"/>
                <w:w w:val="105"/>
                <w:sz w:val="20"/>
              </w:rPr>
              <w:t>signing</w:t>
            </w:r>
            <w:r>
              <w:rPr>
                <w:rFonts w:ascii="Times New Roman"/>
                <w:spacing w:val="-12"/>
                <w:w w:val="105"/>
                <w:sz w:val="20"/>
              </w:rPr>
              <w:t xml:space="preserve"> </w:t>
            </w:r>
            <w:r>
              <w:rPr>
                <w:rFonts w:ascii="Times New Roman"/>
                <w:w w:val="105"/>
                <w:sz w:val="20"/>
              </w:rPr>
              <w:t>this</w:t>
            </w:r>
            <w:r>
              <w:rPr>
                <w:rFonts w:ascii="Times New Roman"/>
                <w:spacing w:val="-2"/>
                <w:w w:val="105"/>
                <w:sz w:val="20"/>
              </w:rPr>
              <w:t xml:space="preserve"> </w:t>
            </w:r>
            <w:r>
              <w:rPr>
                <w:rFonts w:ascii="Times New Roman"/>
                <w:w w:val="105"/>
                <w:sz w:val="20"/>
              </w:rPr>
              <w:t>document,</w:t>
            </w:r>
            <w:r>
              <w:rPr>
                <w:rFonts w:ascii="Times New Roman"/>
                <w:spacing w:val="8"/>
                <w:w w:val="105"/>
                <w:sz w:val="20"/>
              </w:rPr>
              <w:t xml:space="preserve"> </w:t>
            </w:r>
            <w:r>
              <w:rPr>
                <w:rFonts w:ascii="Times New Roman"/>
                <w:w w:val="105"/>
                <w:sz w:val="20"/>
              </w:rPr>
              <w:t>I</w:t>
            </w:r>
            <w:r>
              <w:rPr>
                <w:rFonts w:ascii="Times New Roman"/>
                <w:spacing w:val="9"/>
                <w:w w:val="105"/>
                <w:sz w:val="20"/>
              </w:rPr>
              <w:t xml:space="preserve"> </w:t>
            </w:r>
            <w:r>
              <w:rPr>
                <w:rFonts w:ascii="Times New Roman"/>
                <w:w w:val="105"/>
                <w:sz w:val="20"/>
              </w:rPr>
              <w:t>assure</w:t>
            </w:r>
            <w:r>
              <w:rPr>
                <w:rFonts w:ascii="Times New Roman"/>
                <w:spacing w:val="3"/>
                <w:w w:val="105"/>
                <w:sz w:val="20"/>
              </w:rPr>
              <w:t xml:space="preserve"> </w:t>
            </w:r>
            <w:r>
              <w:rPr>
                <w:rFonts w:ascii="Times New Roman"/>
                <w:spacing w:val="-2"/>
                <w:w w:val="105"/>
                <w:sz w:val="20"/>
              </w:rPr>
              <w:t>that:</w:t>
            </w:r>
          </w:p>
          <w:p w14:paraId="396F646A" w14:textId="77777777" w:rsidR="000A39F8" w:rsidRDefault="008E70D6">
            <w:pPr>
              <w:pStyle w:val="TableParagraph"/>
              <w:spacing w:before="15"/>
              <w:ind w:left="115" w:right="23" w:firstLine="1"/>
              <w:rPr>
                <w:rFonts w:ascii="Times New Roman"/>
                <w:sz w:val="20"/>
              </w:rPr>
            </w:pPr>
            <w:r>
              <w:rPr>
                <w:rFonts w:ascii="Times New Roman"/>
                <w:w w:val="105"/>
                <w:sz w:val="20"/>
              </w:rPr>
              <w:t>To</w:t>
            </w:r>
            <w:r>
              <w:rPr>
                <w:rFonts w:ascii="Times New Roman"/>
                <w:spacing w:val="-6"/>
                <w:w w:val="105"/>
                <w:sz w:val="20"/>
              </w:rPr>
              <w:t xml:space="preserve"> </w:t>
            </w:r>
            <w:r>
              <w:rPr>
                <w:rFonts w:ascii="Times New Roman"/>
                <w:w w:val="105"/>
                <w:sz w:val="20"/>
              </w:rPr>
              <w:t>the</w:t>
            </w:r>
            <w:r>
              <w:rPr>
                <w:rFonts w:ascii="Times New Roman"/>
                <w:spacing w:val="-2"/>
                <w:w w:val="105"/>
                <w:sz w:val="20"/>
              </w:rPr>
              <w:t xml:space="preserve"> </w:t>
            </w:r>
            <w:r>
              <w:rPr>
                <w:rFonts w:ascii="Times New Roman"/>
                <w:w w:val="105"/>
                <w:sz w:val="20"/>
              </w:rPr>
              <w:t>best of my knowledge and belief,</w:t>
            </w:r>
            <w:r>
              <w:rPr>
                <w:rFonts w:ascii="Times New Roman"/>
                <w:spacing w:val="-3"/>
                <w:w w:val="105"/>
                <w:sz w:val="20"/>
              </w:rPr>
              <w:t xml:space="preserve"> </w:t>
            </w:r>
            <w:r>
              <w:rPr>
                <w:rFonts w:ascii="Times New Roman"/>
                <w:w w:val="105"/>
                <w:sz w:val="20"/>
              </w:rPr>
              <w:t>all</w:t>
            </w:r>
            <w:r>
              <w:rPr>
                <w:rFonts w:ascii="Times New Roman"/>
                <w:spacing w:val="-1"/>
                <w:w w:val="105"/>
                <w:sz w:val="20"/>
              </w:rPr>
              <w:t xml:space="preserve"> </w:t>
            </w:r>
            <w:r>
              <w:rPr>
                <w:rFonts w:ascii="Times New Roman"/>
                <w:w w:val="105"/>
                <w:sz w:val="20"/>
              </w:rPr>
              <w:t>information and data included in this</w:t>
            </w:r>
            <w:r>
              <w:rPr>
                <w:rFonts w:ascii="Times New Roman"/>
                <w:spacing w:val="-1"/>
                <w:w w:val="105"/>
                <w:sz w:val="20"/>
              </w:rPr>
              <w:t xml:space="preserve"> </w:t>
            </w:r>
            <w:r>
              <w:rPr>
                <w:rFonts w:ascii="Times New Roman"/>
                <w:w w:val="105"/>
                <w:sz w:val="20"/>
              </w:rPr>
              <w:t>plan are</w:t>
            </w:r>
            <w:r>
              <w:rPr>
                <w:rFonts w:ascii="Times New Roman"/>
                <w:spacing w:val="-4"/>
                <w:w w:val="105"/>
                <w:sz w:val="20"/>
              </w:rPr>
              <w:t xml:space="preserve"> </w:t>
            </w:r>
            <w:r>
              <w:rPr>
                <w:rFonts w:ascii="Times New Roman"/>
                <w:w w:val="105"/>
                <w:sz w:val="20"/>
              </w:rPr>
              <w:t xml:space="preserve">true and </w:t>
            </w:r>
            <w:r>
              <w:rPr>
                <w:rFonts w:ascii="Times New Roman"/>
                <w:spacing w:val="-2"/>
                <w:w w:val="105"/>
                <w:sz w:val="20"/>
              </w:rPr>
              <w:t>correct.</w:t>
            </w:r>
          </w:p>
          <w:p w14:paraId="396F646B" w14:textId="77777777" w:rsidR="000A39F8" w:rsidRDefault="008E70D6">
            <w:pPr>
              <w:pStyle w:val="TableParagraph"/>
              <w:spacing w:before="22" w:line="232" w:lineRule="auto"/>
              <w:ind w:left="116"/>
              <w:rPr>
                <w:rFonts w:ascii="Times New Roman"/>
                <w:sz w:val="20"/>
              </w:rPr>
            </w:pPr>
            <w:r>
              <w:rPr>
                <w:rFonts w:ascii="Times New Roman"/>
                <w:w w:val="105"/>
                <w:sz w:val="20"/>
              </w:rPr>
              <w:t>The SEA will submit a comprehensive set</w:t>
            </w:r>
            <w:r>
              <w:rPr>
                <w:rFonts w:ascii="Times New Roman"/>
                <w:spacing w:val="-11"/>
                <w:w w:val="105"/>
                <w:sz w:val="20"/>
              </w:rPr>
              <w:t xml:space="preserve"> </w:t>
            </w:r>
            <w:r>
              <w:rPr>
                <w:rFonts w:ascii="Times New Roman"/>
                <w:w w:val="105"/>
                <w:sz w:val="20"/>
              </w:rPr>
              <w:t>of</w:t>
            </w:r>
            <w:r>
              <w:rPr>
                <w:rFonts w:ascii="Times New Roman"/>
                <w:spacing w:val="-3"/>
                <w:w w:val="105"/>
                <w:sz w:val="20"/>
              </w:rPr>
              <w:t xml:space="preserve"> </w:t>
            </w:r>
            <w:r>
              <w:rPr>
                <w:rFonts w:ascii="Times New Roman"/>
                <w:w w:val="105"/>
                <w:sz w:val="20"/>
              </w:rPr>
              <w:t>assurances at</w:t>
            </w:r>
            <w:r>
              <w:rPr>
                <w:rFonts w:ascii="Times New Roman"/>
                <w:spacing w:val="-4"/>
                <w:w w:val="105"/>
                <w:sz w:val="20"/>
              </w:rPr>
              <w:t xml:space="preserve"> </w:t>
            </w:r>
            <w:r>
              <w:rPr>
                <w:rFonts w:ascii="Times New Roman"/>
                <w:w w:val="105"/>
                <w:sz w:val="20"/>
              </w:rPr>
              <w:t>a date and</w:t>
            </w:r>
            <w:r>
              <w:rPr>
                <w:rFonts w:ascii="Times New Roman"/>
                <w:spacing w:val="-4"/>
                <w:w w:val="105"/>
                <w:sz w:val="20"/>
              </w:rPr>
              <w:t xml:space="preserve"> </w:t>
            </w:r>
            <w:r>
              <w:rPr>
                <w:rFonts w:ascii="Times New Roman"/>
                <w:w w:val="105"/>
                <w:sz w:val="20"/>
              </w:rPr>
              <w:t>time</w:t>
            </w:r>
            <w:r>
              <w:rPr>
                <w:rFonts w:ascii="Times New Roman"/>
                <w:spacing w:val="-7"/>
                <w:w w:val="105"/>
                <w:sz w:val="20"/>
              </w:rPr>
              <w:t xml:space="preserve"> </w:t>
            </w:r>
            <w:r>
              <w:rPr>
                <w:rFonts w:ascii="Times New Roman"/>
                <w:w w:val="105"/>
                <w:sz w:val="20"/>
              </w:rPr>
              <w:t>established by the Secretary, including the assurances in ESEA section 8304.</w:t>
            </w:r>
          </w:p>
          <w:p w14:paraId="396F646C" w14:textId="77777777" w:rsidR="000A39F8" w:rsidRDefault="008E70D6">
            <w:pPr>
              <w:pStyle w:val="TableParagraph"/>
              <w:spacing w:before="10" w:line="249" w:lineRule="auto"/>
              <w:ind w:left="108" w:firstLine="6"/>
              <w:rPr>
                <w:rFonts w:ascii="Times New Roman"/>
                <w:sz w:val="20"/>
              </w:rPr>
            </w:pPr>
            <w:r>
              <w:rPr>
                <w:rFonts w:ascii="Times New Roman"/>
                <w:w w:val="105"/>
                <w:sz w:val="20"/>
              </w:rPr>
              <w:t>Consistent with ESEA section 8302(b)(3),</w:t>
            </w:r>
            <w:r>
              <w:rPr>
                <w:rFonts w:ascii="Times New Roman"/>
                <w:spacing w:val="-6"/>
                <w:w w:val="105"/>
                <w:sz w:val="20"/>
              </w:rPr>
              <w:t xml:space="preserve"> </w:t>
            </w:r>
            <w:r>
              <w:rPr>
                <w:rFonts w:ascii="Times New Roman"/>
                <w:w w:val="105"/>
                <w:sz w:val="20"/>
              </w:rPr>
              <w:t>the SEA will</w:t>
            </w:r>
            <w:r>
              <w:rPr>
                <w:rFonts w:ascii="Times New Roman"/>
                <w:spacing w:val="-1"/>
                <w:w w:val="105"/>
                <w:sz w:val="20"/>
              </w:rPr>
              <w:t xml:space="preserve"> </w:t>
            </w:r>
            <w:r>
              <w:rPr>
                <w:rFonts w:ascii="Times New Roman"/>
                <w:w w:val="105"/>
                <w:sz w:val="20"/>
              </w:rPr>
              <w:t>meet</w:t>
            </w:r>
            <w:r>
              <w:rPr>
                <w:rFonts w:ascii="Times New Roman"/>
                <w:spacing w:val="-3"/>
                <w:w w:val="105"/>
                <w:sz w:val="20"/>
              </w:rPr>
              <w:t xml:space="preserve"> </w:t>
            </w:r>
            <w:r>
              <w:rPr>
                <w:rFonts w:ascii="Times New Roman"/>
                <w:w w:val="105"/>
                <w:sz w:val="20"/>
              </w:rPr>
              <w:t>the requirements of</w:t>
            </w:r>
            <w:r>
              <w:rPr>
                <w:rFonts w:ascii="Times New Roman"/>
                <w:spacing w:val="-16"/>
                <w:w w:val="105"/>
                <w:sz w:val="20"/>
              </w:rPr>
              <w:t xml:space="preserve"> </w:t>
            </w:r>
            <w:r>
              <w:rPr>
                <w:rFonts w:ascii="Times New Roman"/>
                <w:w w:val="105"/>
                <w:sz w:val="20"/>
              </w:rPr>
              <w:t>ESEA sections 1117 and 8501 regarding the participation of private school children and teachers.</w:t>
            </w:r>
          </w:p>
        </w:tc>
      </w:tr>
      <w:tr w:rsidR="000A39F8" w14:paraId="396F6473" w14:textId="77777777">
        <w:trPr>
          <w:trHeight w:val="1636"/>
        </w:trPr>
        <w:tc>
          <w:tcPr>
            <w:tcW w:w="5496" w:type="dxa"/>
          </w:tcPr>
          <w:p w14:paraId="396F646E" w14:textId="77777777" w:rsidR="000A39F8" w:rsidRDefault="008E70D6">
            <w:pPr>
              <w:pStyle w:val="TableParagraph"/>
              <w:spacing w:line="216" w:lineRule="exact"/>
              <w:ind w:left="106"/>
              <w:rPr>
                <w:rFonts w:ascii="Times New Roman"/>
                <w:b/>
                <w:sz w:val="20"/>
              </w:rPr>
            </w:pPr>
            <w:r>
              <w:rPr>
                <w:rFonts w:ascii="Times New Roman"/>
                <w:b/>
                <w:w w:val="105"/>
                <w:sz w:val="20"/>
              </w:rPr>
              <w:t>Authorized</w:t>
            </w:r>
            <w:r>
              <w:rPr>
                <w:rFonts w:ascii="Times New Roman"/>
                <w:b/>
                <w:spacing w:val="3"/>
                <w:w w:val="105"/>
                <w:sz w:val="20"/>
              </w:rPr>
              <w:t xml:space="preserve"> </w:t>
            </w:r>
            <w:r>
              <w:rPr>
                <w:rFonts w:ascii="Times New Roman"/>
                <w:b/>
                <w:w w:val="105"/>
                <w:sz w:val="20"/>
              </w:rPr>
              <w:t>SEA</w:t>
            </w:r>
            <w:r>
              <w:rPr>
                <w:rFonts w:ascii="Times New Roman"/>
                <w:b/>
                <w:spacing w:val="-10"/>
                <w:w w:val="105"/>
                <w:sz w:val="20"/>
              </w:rPr>
              <w:t xml:space="preserve"> </w:t>
            </w:r>
            <w:r>
              <w:rPr>
                <w:rFonts w:ascii="Times New Roman"/>
                <w:b/>
                <w:w w:val="105"/>
                <w:sz w:val="20"/>
              </w:rPr>
              <w:t>Representative</w:t>
            </w:r>
            <w:r>
              <w:rPr>
                <w:rFonts w:ascii="Times New Roman"/>
                <w:b/>
                <w:spacing w:val="-5"/>
                <w:w w:val="105"/>
                <w:sz w:val="20"/>
              </w:rPr>
              <w:t xml:space="preserve"> </w:t>
            </w:r>
            <w:r>
              <w:rPr>
                <w:rFonts w:ascii="Times New Roman"/>
                <w:b/>
                <w:w w:val="105"/>
                <w:sz w:val="20"/>
              </w:rPr>
              <w:t>(Printed</w:t>
            </w:r>
            <w:r>
              <w:rPr>
                <w:rFonts w:ascii="Times New Roman"/>
                <w:b/>
                <w:spacing w:val="12"/>
                <w:w w:val="105"/>
                <w:sz w:val="20"/>
              </w:rPr>
              <w:t xml:space="preserve"> </w:t>
            </w:r>
            <w:r>
              <w:rPr>
                <w:rFonts w:ascii="Times New Roman"/>
                <w:b/>
                <w:spacing w:val="-2"/>
                <w:w w:val="105"/>
                <w:sz w:val="20"/>
              </w:rPr>
              <w:t>Name)</w:t>
            </w:r>
          </w:p>
          <w:p w14:paraId="396F646F" w14:textId="77777777" w:rsidR="000A39F8" w:rsidRDefault="000A39F8">
            <w:pPr>
              <w:pStyle w:val="TableParagraph"/>
              <w:spacing w:before="16"/>
              <w:rPr>
                <w:rFonts w:ascii="Times New Roman"/>
                <w:b/>
                <w:sz w:val="20"/>
              </w:rPr>
            </w:pPr>
          </w:p>
          <w:p w14:paraId="396F6470" w14:textId="77777777" w:rsidR="000A39F8" w:rsidRDefault="008E70D6">
            <w:pPr>
              <w:pStyle w:val="TableParagraph"/>
              <w:ind w:left="111"/>
              <w:rPr>
                <w:rFonts w:ascii="Times New Roman"/>
                <w:sz w:val="20"/>
              </w:rPr>
            </w:pPr>
            <w:r>
              <w:rPr>
                <w:rFonts w:ascii="Times New Roman"/>
                <w:w w:val="105"/>
                <w:sz w:val="20"/>
              </w:rPr>
              <w:t>Russell</w:t>
            </w:r>
            <w:r>
              <w:rPr>
                <w:rFonts w:ascii="Times New Roman"/>
                <w:spacing w:val="-7"/>
                <w:w w:val="105"/>
                <w:sz w:val="20"/>
              </w:rPr>
              <w:t xml:space="preserve"> </w:t>
            </w:r>
            <w:r>
              <w:rPr>
                <w:rFonts w:ascii="Times New Roman"/>
                <w:w w:val="105"/>
                <w:sz w:val="20"/>
              </w:rPr>
              <w:t>D.</w:t>
            </w:r>
            <w:r>
              <w:rPr>
                <w:rFonts w:ascii="Times New Roman"/>
                <w:spacing w:val="1"/>
                <w:w w:val="105"/>
                <w:sz w:val="20"/>
              </w:rPr>
              <w:t xml:space="preserve"> </w:t>
            </w:r>
            <w:r>
              <w:rPr>
                <w:rFonts w:ascii="Times New Roman"/>
                <w:spacing w:val="-2"/>
                <w:w w:val="105"/>
                <w:sz w:val="20"/>
              </w:rPr>
              <w:t>Johnston</w:t>
            </w:r>
          </w:p>
          <w:p w14:paraId="396F6471" w14:textId="77777777" w:rsidR="000A39F8" w:rsidRDefault="008E70D6">
            <w:pPr>
              <w:pStyle w:val="TableParagraph"/>
              <w:spacing w:before="1" w:line="249" w:lineRule="auto"/>
              <w:ind w:left="111" w:right="186" w:hanging="5"/>
              <w:rPr>
                <w:rFonts w:ascii="Times New Roman"/>
                <w:sz w:val="20"/>
              </w:rPr>
            </w:pPr>
            <w:r>
              <w:rPr>
                <w:rFonts w:ascii="Times New Roman"/>
                <w:w w:val="105"/>
                <w:sz w:val="20"/>
              </w:rPr>
              <w:t>Acting</w:t>
            </w:r>
            <w:r>
              <w:rPr>
                <w:rFonts w:ascii="Times New Roman"/>
                <w:spacing w:val="-5"/>
                <w:w w:val="105"/>
                <w:sz w:val="20"/>
              </w:rPr>
              <w:t xml:space="preserve"> </w:t>
            </w:r>
            <w:r>
              <w:rPr>
                <w:rFonts w:ascii="Times New Roman"/>
                <w:w w:val="105"/>
                <w:sz w:val="20"/>
              </w:rPr>
              <w:t>Commissioner of</w:t>
            </w:r>
            <w:r>
              <w:rPr>
                <w:rFonts w:ascii="Times New Roman"/>
                <w:spacing w:val="-6"/>
                <w:w w:val="105"/>
                <w:sz w:val="20"/>
              </w:rPr>
              <w:t xml:space="preserve"> </w:t>
            </w:r>
            <w:r>
              <w:rPr>
                <w:rFonts w:ascii="Times New Roman"/>
                <w:w w:val="105"/>
                <w:sz w:val="20"/>
              </w:rPr>
              <w:t>Elementary and</w:t>
            </w:r>
            <w:r>
              <w:rPr>
                <w:rFonts w:ascii="Times New Roman"/>
                <w:spacing w:val="-5"/>
                <w:w w:val="105"/>
                <w:sz w:val="20"/>
              </w:rPr>
              <w:t xml:space="preserve"> </w:t>
            </w:r>
            <w:r>
              <w:rPr>
                <w:rFonts w:ascii="Times New Roman"/>
                <w:w w:val="105"/>
                <w:sz w:val="20"/>
              </w:rPr>
              <w:t xml:space="preserve">Secondary </w:t>
            </w:r>
            <w:r>
              <w:rPr>
                <w:rFonts w:ascii="Times New Roman"/>
                <w:spacing w:val="-2"/>
                <w:w w:val="105"/>
                <w:sz w:val="20"/>
              </w:rPr>
              <w:t>Education</w:t>
            </w:r>
          </w:p>
        </w:tc>
        <w:tc>
          <w:tcPr>
            <w:tcW w:w="3504" w:type="dxa"/>
          </w:tcPr>
          <w:p w14:paraId="396F6472" w14:textId="77777777" w:rsidR="000A39F8" w:rsidRDefault="008E70D6">
            <w:pPr>
              <w:pStyle w:val="TableParagraph"/>
              <w:spacing w:line="496" w:lineRule="auto"/>
              <w:ind w:left="103" w:right="2190" w:firstLine="1"/>
              <w:rPr>
                <w:rFonts w:ascii="Times New Roman"/>
                <w:sz w:val="20"/>
              </w:rPr>
            </w:pPr>
            <w:r>
              <w:rPr>
                <w:rFonts w:ascii="Times New Roman"/>
                <w:spacing w:val="-2"/>
                <w:w w:val="105"/>
                <w:sz w:val="20"/>
              </w:rPr>
              <w:t>Telephone: 781-338-6500</w:t>
            </w:r>
          </w:p>
        </w:tc>
      </w:tr>
      <w:tr w:rsidR="000A39F8" w14:paraId="396F6477" w14:textId="77777777">
        <w:trPr>
          <w:trHeight w:val="1636"/>
        </w:trPr>
        <w:tc>
          <w:tcPr>
            <w:tcW w:w="5496" w:type="dxa"/>
          </w:tcPr>
          <w:p w14:paraId="396F6474" w14:textId="77777777" w:rsidR="000A39F8" w:rsidRDefault="008E70D6">
            <w:pPr>
              <w:pStyle w:val="TableParagraph"/>
              <w:spacing w:line="223" w:lineRule="exact"/>
              <w:ind w:left="104"/>
              <w:rPr>
                <w:rFonts w:ascii="Times New Roman"/>
                <w:b/>
                <w:sz w:val="20"/>
              </w:rPr>
            </w:pPr>
            <w:r>
              <w:rPr>
                <w:rFonts w:ascii="Times New Roman"/>
                <w:b/>
                <w:w w:val="105"/>
                <w:sz w:val="20"/>
              </w:rPr>
              <w:t>Signature of</w:t>
            </w:r>
            <w:r>
              <w:rPr>
                <w:rFonts w:ascii="Times New Roman"/>
                <w:b/>
                <w:spacing w:val="-5"/>
                <w:w w:val="105"/>
                <w:sz w:val="20"/>
              </w:rPr>
              <w:t xml:space="preserve"> </w:t>
            </w:r>
            <w:r>
              <w:rPr>
                <w:rFonts w:ascii="Times New Roman"/>
                <w:b/>
                <w:w w:val="105"/>
                <w:sz w:val="20"/>
              </w:rPr>
              <w:t>Authorized</w:t>
            </w:r>
            <w:r>
              <w:rPr>
                <w:rFonts w:ascii="Times New Roman"/>
                <w:b/>
                <w:spacing w:val="8"/>
                <w:w w:val="105"/>
                <w:sz w:val="20"/>
              </w:rPr>
              <w:t xml:space="preserve"> </w:t>
            </w:r>
            <w:r>
              <w:rPr>
                <w:rFonts w:ascii="Times New Roman"/>
                <w:b/>
                <w:w w:val="105"/>
                <w:sz w:val="20"/>
              </w:rPr>
              <w:t>SEA</w:t>
            </w:r>
            <w:r>
              <w:rPr>
                <w:rFonts w:ascii="Times New Roman"/>
                <w:b/>
                <w:spacing w:val="-13"/>
                <w:w w:val="105"/>
                <w:sz w:val="20"/>
              </w:rPr>
              <w:t xml:space="preserve"> </w:t>
            </w:r>
            <w:r>
              <w:rPr>
                <w:rFonts w:ascii="Times New Roman"/>
                <w:b/>
                <w:spacing w:val="-2"/>
                <w:w w:val="105"/>
                <w:sz w:val="20"/>
              </w:rPr>
              <w:t>Representative</w:t>
            </w:r>
          </w:p>
          <w:p w14:paraId="396F6475" w14:textId="3C5CEC7D" w:rsidR="000A39F8" w:rsidRDefault="000A39F8">
            <w:pPr>
              <w:pStyle w:val="TableParagraph"/>
              <w:spacing w:before="139"/>
              <w:ind w:left="128"/>
              <w:rPr>
                <w:rFonts w:ascii="Verdana" w:eastAsia="Verdana" w:hAnsi="Verdana" w:cs="Verdana"/>
                <w:b/>
                <w:bCs/>
                <w:i/>
                <w:iCs/>
                <w:sz w:val="88"/>
                <w:szCs w:val="88"/>
              </w:rPr>
            </w:pPr>
          </w:p>
        </w:tc>
        <w:tc>
          <w:tcPr>
            <w:tcW w:w="3504" w:type="dxa"/>
          </w:tcPr>
          <w:p w14:paraId="396F6476" w14:textId="77777777" w:rsidR="000A39F8" w:rsidRDefault="008E70D6">
            <w:pPr>
              <w:pStyle w:val="TableParagraph"/>
              <w:spacing w:before="7" w:line="249" w:lineRule="auto"/>
              <w:ind w:left="96" w:right="2168" w:firstLine="3"/>
              <w:rPr>
                <w:rFonts w:ascii="Times New Roman"/>
                <w:sz w:val="20"/>
              </w:rPr>
            </w:pPr>
            <w:r>
              <w:rPr>
                <w:rFonts w:ascii="Times New Roman"/>
                <w:spacing w:val="-2"/>
                <w:w w:val="105"/>
                <w:sz w:val="20"/>
              </w:rPr>
              <w:t>Date: 07/30/2024</w:t>
            </w:r>
          </w:p>
        </w:tc>
      </w:tr>
      <w:tr w:rsidR="000A39F8" w14:paraId="396F647A" w14:textId="77777777">
        <w:trPr>
          <w:trHeight w:val="249"/>
        </w:trPr>
        <w:tc>
          <w:tcPr>
            <w:tcW w:w="5496" w:type="dxa"/>
            <w:tcBorders>
              <w:bottom w:val="nil"/>
            </w:tcBorders>
          </w:tcPr>
          <w:p w14:paraId="396F6478" w14:textId="77777777" w:rsidR="000A39F8" w:rsidRDefault="008E70D6">
            <w:pPr>
              <w:pStyle w:val="TableParagraph"/>
              <w:spacing w:line="229" w:lineRule="exact"/>
              <w:ind w:left="99"/>
              <w:rPr>
                <w:rFonts w:ascii="Times New Roman"/>
                <w:b/>
                <w:sz w:val="20"/>
              </w:rPr>
            </w:pPr>
            <w:r>
              <w:rPr>
                <w:rFonts w:ascii="Times New Roman"/>
                <w:b/>
                <w:w w:val="105"/>
                <w:sz w:val="20"/>
              </w:rPr>
              <w:t>Governor</w:t>
            </w:r>
            <w:r>
              <w:rPr>
                <w:rFonts w:ascii="Times New Roman"/>
                <w:b/>
                <w:spacing w:val="-7"/>
                <w:w w:val="105"/>
                <w:sz w:val="20"/>
              </w:rPr>
              <w:t xml:space="preserve"> </w:t>
            </w:r>
            <w:r>
              <w:rPr>
                <w:rFonts w:ascii="Times New Roman"/>
                <w:b/>
                <w:w w:val="105"/>
                <w:sz w:val="20"/>
              </w:rPr>
              <w:t>(Printed</w:t>
            </w:r>
            <w:r>
              <w:rPr>
                <w:rFonts w:ascii="Times New Roman"/>
                <w:b/>
                <w:spacing w:val="1"/>
                <w:w w:val="105"/>
                <w:sz w:val="20"/>
              </w:rPr>
              <w:t xml:space="preserve"> </w:t>
            </w:r>
            <w:r>
              <w:rPr>
                <w:rFonts w:ascii="Times New Roman"/>
                <w:b/>
                <w:spacing w:val="-4"/>
                <w:w w:val="105"/>
                <w:sz w:val="20"/>
              </w:rPr>
              <w:t>Name)</w:t>
            </w:r>
          </w:p>
        </w:tc>
        <w:tc>
          <w:tcPr>
            <w:tcW w:w="3504" w:type="dxa"/>
            <w:tcBorders>
              <w:bottom w:val="nil"/>
            </w:tcBorders>
          </w:tcPr>
          <w:p w14:paraId="396F6479" w14:textId="77777777" w:rsidR="000A39F8" w:rsidRDefault="008E70D6">
            <w:pPr>
              <w:pStyle w:val="TableParagraph"/>
              <w:spacing w:before="15" w:line="215" w:lineRule="exact"/>
              <w:ind w:left="93"/>
              <w:rPr>
                <w:rFonts w:ascii="Times New Roman"/>
                <w:sz w:val="20"/>
              </w:rPr>
            </w:pPr>
            <w:r>
              <w:rPr>
                <w:rFonts w:ascii="Times New Roman"/>
                <w:w w:val="105"/>
                <w:sz w:val="20"/>
              </w:rPr>
              <w:t>Date</w:t>
            </w:r>
            <w:r>
              <w:rPr>
                <w:rFonts w:ascii="Times New Roman"/>
                <w:spacing w:val="-1"/>
                <w:w w:val="105"/>
                <w:sz w:val="20"/>
              </w:rPr>
              <w:t xml:space="preserve"> </w:t>
            </w:r>
            <w:r>
              <w:rPr>
                <w:rFonts w:ascii="Times New Roman"/>
                <w:w w:val="105"/>
                <w:sz w:val="20"/>
              </w:rPr>
              <w:t>SEA</w:t>
            </w:r>
            <w:r>
              <w:rPr>
                <w:rFonts w:ascii="Times New Roman"/>
                <w:spacing w:val="4"/>
                <w:w w:val="105"/>
                <w:sz w:val="20"/>
              </w:rPr>
              <w:t xml:space="preserve"> </w:t>
            </w:r>
            <w:r>
              <w:rPr>
                <w:rFonts w:ascii="Times New Roman"/>
                <w:w w:val="105"/>
                <w:sz w:val="20"/>
              </w:rPr>
              <w:t>provided</w:t>
            </w:r>
            <w:r>
              <w:rPr>
                <w:rFonts w:ascii="Times New Roman"/>
                <w:spacing w:val="16"/>
                <w:w w:val="105"/>
                <w:sz w:val="20"/>
              </w:rPr>
              <w:t xml:space="preserve"> </w:t>
            </w:r>
            <w:r>
              <w:rPr>
                <w:rFonts w:ascii="Times New Roman"/>
                <w:w w:val="105"/>
                <w:sz w:val="20"/>
              </w:rPr>
              <w:t>plan</w:t>
            </w:r>
            <w:r>
              <w:rPr>
                <w:rFonts w:ascii="Times New Roman"/>
                <w:spacing w:val="-5"/>
                <w:w w:val="105"/>
                <w:sz w:val="20"/>
              </w:rPr>
              <w:t xml:space="preserve"> </w:t>
            </w:r>
            <w:r>
              <w:rPr>
                <w:rFonts w:ascii="Times New Roman"/>
                <w:w w:val="105"/>
                <w:sz w:val="20"/>
              </w:rPr>
              <w:t xml:space="preserve">to </w:t>
            </w:r>
            <w:r>
              <w:rPr>
                <w:rFonts w:ascii="Times New Roman"/>
                <w:spacing w:val="-5"/>
                <w:w w:val="105"/>
                <w:sz w:val="20"/>
              </w:rPr>
              <w:t>the</w:t>
            </w:r>
          </w:p>
        </w:tc>
      </w:tr>
      <w:tr w:rsidR="000A39F8" w14:paraId="396F647D" w14:textId="77777777">
        <w:trPr>
          <w:trHeight w:val="223"/>
        </w:trPr>
        <w:tc>
          <w:tcPr>
            <w:tcW w:w="5496" w:type="dxa"/>
            <w:tcBorders>
              <w:top w:val="nil"/>
              <w:bottom w:val="nil"/>
            </w:tcBorders>
          </w:tcPr>
          <w:p w14:paraId="396F647B" w14:textId="77777777" w:rsidR="000A39F8" w:rsidRDefault="000A39F8">
            <w:pPr>
              <w:pStyle w:val="TableParagraph"/>
              <w:rPr>
                <w:rFonts w:ascii="Times New Roman"/>
                <w:sz w:val="14"/>
              </w:rPr>
            </w:pPr>
          </w:p>
        </w:tc>
        <w:tc>
          <w:tcPr>
            <w:tcW w:w="3504" w:type="dxa"/>
            <w:tcBorders>
              <w:top w:val="nil"/>
              <w:bottom w:val="nil"/>
            </w:tcBorders>
          </w:tcPr>
          <w:p w14:paraId="396F647C" w14:textId="77777777" w:rsidR="000A39F8" w:rsidRDefault="008E70D6">
            <w:pPr>
              <w:pStyle w:val="TableParagraph"/>
              <w:spacing w:line="204" w:lineRule="exact"/>
              <w:ind w:left="97"/>
              <w:rPr>
                <w:rFonts w:ascii="Times New Roman"/>
                <w:sz w:val="20"/>
              </w:rPr>
            </w:pPr>
            <w:r>
              <w:rPr>
                <w:rFonts w:ascii="Times New Roman"/>
                <w:w w:val="105"/>
                <w:sz w:val="20"/>
              </w:rPr>
              <w:t>Governor</w:t>
            </w:r>
            <w:r>
              <w:rPr>
                <w:rFonts w:ascii="Times New Roman"/>
                <w:spacing w:val="7"/>
                <w:w w:val="105"/>
                <w:sz w:val="20"/>
              </w:rPr>
              <w:t xml:space="preserve"> </w:t>
            </w:r>
            <w:r>
              <w:rPr>
                <w:rFonts w:ascii="Times New Roman"/>
                <w:w w:val="105"/>
                <w:sz w:val="20"/>
              </w:rPr>
              <w:t>under</w:t>
            </w:r>
            <w:r>
              <w:rPr>
                <w:rFonts w:ascii="Times New Roman"/>
                <w:spacing w:val="6"/>
                <w:w w:val="105"/>
                <w:sz w:val="20"/>
              </w:rPr>
              <w:t xml:space="preserve"> </w:t>
            </w:r>
            <w:r>
              <w:rPr>
                <w:rFonts w:ascii="Times New Roman"/>
                <w:w w:val="105"/>
                <w:sz w:val="20"/>
              </w:rPr>
              <w:t>ESEA</w:t>
            </w:r>
            <w:r>
              <w:rPr>
                <w:rFonts w:ascii="Times New Roman"/>
                <w:spacing w:val="2"/>
                <w:w w:val="105"/>
                <w:sz w:val="20"/>
              </w:rPr>
              <w:t xml:space="preserve"> </w:t>
            </w:r>
            <w:r>
              <w:rPr>
                <w:rFonts w:ascii="Times New Roman"/>
                <w:spacing w:val="-2"/>
                <w:w w:val="105"/>
                <w:sz w:val="20"/>
              </w:rPr>
              <w:t>section</w:t>
            </w:r>
          </w:p>
        </w:tc>
      </w:tr>
      <w:tr w:rsidR="000A39F8" w14:paraId="396F6480" w14:textId="77777777">
        <w:trPr>
          <w:trHeight w:val="364"/>
        </w:trPr>
        <w:tc>
          <w:tcPr>
            <w:tcW w:w="5496" w:type="dxa"/>
            <w:tcBorders>
              <w:top w:val="nil"/>
              <w:bottom w:val="nil"/>
            </w:tcBorders>
          </w:tcPr>
          <w:p w14:paraId="396F647E" w14:textId="77777777" w:rsidR="000A39F8" w:rsidRDefault="008E70D6">
            <w:pPr>
              <w:pStyle w:val="TableParagraph"/>
              <w:spacing w:line="219" w:lineRule="exact"/>
              <w:ind w:left="96"/>
              <w:rPr>
                <w:rFonts w:ascii="Times New Roman"/>
                <w:b/>
                <w:sz w:val="20"/>
              </w:rPr>
            </w:pPr>
            <w:r>
              <w:rPr>
                <w:rFonts w:ascii="Times New Roman"/>
                <w:b/>
                <w:w w:val="105"/>
                <w:sz w:val="20"/>
              </w:rPr>
              <w:t>Maura</w:t>
            </w:r>
            <w:r>
              <w:rPr>
                <w:rFonts w:ascii="Times New Roman"/>
                <w:b/>
                <w:spacing w:val="5"/>
                <w:w w:val="105"/>
                <w:sz w:val="20"/>
              </w:rPr>
              <w:t xml:space="preserve"> </w:t>
            </w:r>
            <w:r>
              <w:rPr>
                <w:rFonts w:ascii="Times New Roman"/>
                <w:b/>
                <w:spacing w:val="-2"/>
                <w:w w:val="105"/>
                <w:sz w:val="20"/>
              </w:rPr>
              <w:t>Healey</w:t>
            </w:r>
          </w:p>
        </w:tc>
        <w:tc>
          <w:tcPr>
            <w:tcW w:w="3504" w:type="dxa"/>
            <w:tcBorders>
              <w:top w:val="nil"/>
              <w:bottom w:val="nil"/>
            </w:tcBorders>
          </w:tcPr>
          <w:p w14:paraId="396F647F" w14:textId="77777777" w:rsidR="000A39F8" w:rsidRDefault="008E70D6">
            <w:pPr>
              <w:pStyle w:val="TableParagraph"/>
              <w:spacing w:before="3"/>
              <w:ind w:left="92"/>
              <w:rPr>
                <w:rFonts w:ascii="Times New Roman"/>
                <w:sz w:val="20"/>
              </w:rPr>
            </w:pPr>
            <w:r>
              <w:rPr>
                <w:rFonts w:ascii="Times New Roman"/>
                <w:sz w:val="20"/>
              </w:rPr>
              <w:t>8540:</w:t>
            </w:r>
            <w:r>
              <w:rPr>
                <w:rFonts w:ascii="Times New Roman"/>
                <w:spacing w:val="15"/>
                <w:sz w:val="20"/>
              </w:rPr>
              <w:t xml:space="preserve"> </w:t>
            </w:r>
            <w:r>
              <w:rPr>
                <w:rFonts w:ascii="Times New Roman"/>
                <w:sz w:val="20"/>
              </w:rPr>
              <w:t>July</w:t>
            </w:r>
            <w:r>
              <w:rPr>
                <w:rFonts w:ascii="Times New Roman"/>
                <w:spacing w:val="32"/>
                <w:sz w:val="20"/>
              </w:rPr>
              <w:t xml:space="preserve"> </w:t>
            </w:r>
            <w:r>
              <w:rPr>
                <w:rFonts w:ascii="Times New Roman"/>
                <w:sz w:val="20"/>
              </w:rPr>
              <w:t>30,</w:t>
            </w:r>
            <w:r>
              <w:rPr>
                <w:rFonts w:ascii="Times New Roman"/>
                <w:spacing w:val="20"/>
                <w:sz w:val="20"/>
              </w:rPr>
              <w:t xml:space="preserve"> </w:t>
            </w:r>
            <w:r>
              <w:rPr>
                <w:rFonts w:ascii="Times New Roman"/>
                <w:spacing w:val="-4"/>
                <w:sz w:val="20"/>
              </w:rPr>
              <w:t>2024</w:t>
            </w:r>
          </w:p>
        </w:tc>
      </w:tr>
      <w:tr w:rsidR="000A39F8" w14:paraId="396F6483" w14:textId="77777777">
        <w:trPr>
          <w:trHeight w:val="850"/>
        </w:trPr>
        <w:tc>
          <w:tcPr>
            <w:tcW w:w="5496" w:type="dxa"/>
            <w:tcBorders>
              <w:top w:val="nil"/>
              <w:left w:val="nil"/>
              <w:bottom w:val="nil"/>
            </w:tcBorders>
          </w:tcPr>
          <w:p w14:paraId="396F6481" w14:textId="77777777" w:rsidR="000A39F8" w:rsidRDefault="000A39F8">
            <w:pPr>
              <w:pStyle w:val="TableParagraph"/>
              <w:rPr>
                <w:rFonts w:ascii="Times New Roman"/>
                <w:sz w:val="20"/>
              </w:rPr>
            </w:pPr>
          </w:p>
        </w:tc>
        <w:tc>
          <w:tcPr>
            <w:tcW w:w="3504" w:type="dxa"/>
            <w:tcBorders>
              <w:top w:val="nil"/>
              <w:bottom w:val="nil"/>
            </w:tcBorders>
          </w:tcPr>
          <w:p w14:paraId="396F6482" w14:textId="77777777" w:rsidR="000A39F8" w:rsidRDefault="008E70D6">
            <w:pPr>
              <w:pStyle w:val="TableParagraph"/>
              <w:spacing w:before="122"/>
              <w:ind w:left="93"/>
              <w:rPr>
                <w:rFonts w:ascii="Times New Roman"/>
                <w:sz w:val="20"/>
              </w:rPr>
            </w:pPr>
            <w:r>
              <w:rPr>
                <w:noProof/>
                <w:color w:val="2B579A"/>
                <w:shd w:val="clear" w:color="auto" w:fill="E6E6E6"/>
              </w:rPr>
              <mc:AlternateContent>
                <mc:Choice Requires="wpg">
                  <w:drawing>
                    <wp:anchor distT="0" distB="0" distL="0" distR="0" simplePos="0" relativeHeight="251658240" behindDoc="0" locked="0" layoutInCell="1" allowOverlap="1" wp14:anchorId="396F7661" wp14:editId="4B552492">
                      <wp:simplePos x="0" y="0"/>
                      <wp:positionH relativeFrom="column">
                        <wp:posOffset>478897</wp:posOffset>
                      </wp:positionH>
                      <wp:positionV relativeFrom="paragraph">
                        <wp:posOffset>200616</wp:posOffset>
                      </wp:positionV>
                      <wp:extent cx="989965" cy="367030"/>
                      <wp:effectExtent l="0" t="0" r="635" b="0"/>
                      <wp:wrapNone/>
                      <wp:docPr id="5" name="Group 5" descr="Maura Healey signatur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9965" cy="367030"/>
                                <a:chOff x="0" y="0"/>
                                <a:chExt cx="989965" cy="367030"/>
                              </a:xfrm>
                            </wpg:grpSpPr>
                            <pic:pic xmlns:pic="http://schemas.openxmlformats.org/drawingml/2006/picture">
                              <pic:nvPicPr>
                                <pic:cNvPr id="6" name="Image 6"/>
                                <pic:cNvPicPr/>
                              </pic:nvPicPr>
                              <pic:blipFill>
                                <a:blip r:embed="rId11" cstate="print"/>
                                <a:stretch>
                                  <a:fillRect/>
                                </a:stretch>
                              </pic:blipFill>
                              <pic:spPr>
                                <a:xfrm>
                                  <a:off x="0" y="0"/>
                                  <a:ext cx="989875" cy="366425"/>
                                </a:xfrm>
                                <a:prstGeom prst="rect">
                                  <a:avLst/>
                                </a:prstGeom>
                              </pic:spPr>
                            </pic:pic>
                          </wpg:wgp>
                        </a:graphicData>
                      </a:graphic>
                    </wp:anchor>
                  </w:drawing>
                </mc:Choice>
                <mc:Fallback>
                  <w:pict>
                    <v:group w14:anchorId="3D3EFF80" id="Group 5" o:spid="_x0000_s1026" alt="Maura Healey signature" style="position:absolute;margin-left:37.7pt;margin-top:15.8pt;width:77.95pt;height:28.9pt;z-index:251658240;mso-wrap-distance-left:0;mso-wrap-distance-right:0" coordsize="9899,3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9898;height:3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">
                        <v:imagedata r:id="rId12" o:title=""/>
                      </v:shape>
                    </v:group>
                  </w:pict>
                </mc:Fallback>
              </mc:AlternateContent>
            </w:r>
            <w:r>
              <w:rPr>
                <w:rFonts w:ascii="Times New Roman"/>
                <w:spacing w:val="-2"/>
                <w:w w:val="110"/>
                <w:sz w:val="20"/>
              </w:rPr>
              <w:t>Date:</w:t>
            </w:r>
          </w:p>
        </w:tc>
      </w:tr>
    </w:tbl>
    <w:p w14:paraId="396F6484" w14:textId="77777777" w:rsidR="000A39F8" w:rsidRDefault="000A39F8">
      <w:pPr>
        <w:pStyle w:val="BodyText"/>
        <w:rPr>
          <w:rFonts w:ascii="Times New Roman"/>
          <w:b/>
          <w:sz w:val="26"/>
        </w:rPr>
      </w:pPr>
    </w:p>
    <w:p w14:paraId="396F6485" w14:textId="77777777" w:rsidR="000A39F8" w:rsidRDefault="000A39F8">
      <w:pPr>
        <w:pStyle w:val="BodyText"/>
        <w:rPr>
          <w:rFonts w:ascii="Times New Roman"/>
          <w:b/>
          <w:sz w:val="26"/>
        </w:rPr>
      </w:pPr>
    </w:p>
    <w:p w14:paraId="396F6486" w14:textId="77777777" w:rsidR="000A39F8" w:rsidRDefault="000A39F8">
      <w:pPr>
        <w:pStyle w:val="BodyText"/>
        <w:rPr>
          <w:rFonts w:ascii="Times New Roman"/>
          <w:b/>
          <w:sz w:val="26"/>
        </w:rPr>
      </w:pPr>
    </w:p>
    <w:p w14:paraId="396F6487" w14:textId="77777777" w:rsidR="000A39F8" w:rsidRDefault="000A39F8">
      <w:pPr>
        <w:pStyle w:val="BodyText"/>
        <w:rPr>
          <w:rFonts w:ascii="Times New Roman"/>
          <w:b/>
          <w:sz w:val="26"/>
        </w:rPr>
      </w:pPr>
    </w:p>
    <w:p w14:paraId="396F6488" w14:textId="77777777" w:rsidR="000A39F8" w:rsidRDefault="000A39F8">
      <w:pPr>
        <w:pStyle w:val="BodyText"/>
        <w:spacing w:before="85"/>
        <w:rPr>
          <w:rFonts w:ascii="Times New Roman"/>
          <w:b/>
          <w:sz w:val="26"/>
        </w:rPr>
      </w:pPr>
    </w:p>
    <w:p w14:paraId="396F6489" w14:textId="02A4E500" w:rsidR="000A39F8" w:rsidRDefault="008E70D6">
      <w:pPr>
        <w:tabs>
          <w:tab w:val="right" w:pos="9542"/>
        </w:tabs>
        <w:ind w:left="415"/>
        <w:rPr>
          <w:rFonts w:ascii="Times New Roman"/>
          <w:sz w:val="16"/>
        </w:rPr>
      </w:pPr>
      <w:r>
        <w:rPr>
          <w:rFonts w:ascii="Arial"/>
          <w:b/>
          <w:w w:val="90"/>
          <w:sz w:val="16"/>
        </w:rPr>
        <w:t>Massachusetts</w:t>
      </w:r>
      <w:r>
        <w:rPr>
          <w:rFonts w:ascii="Arial"/>
          <w:b/>
          <w:spacing w:val="21"/>
          <w:sz w:val="16"/>
        </w:rPr>
        <w:t xml:space="preserve"> </w:t>
      </w:r>
      <w:r>
        <w:rPr>
          <w:rFonts w:ascii="Arial"/>
          <w:b/>
          <w:w w:val="90"/>
          <w:sz w:val="16"/>
        </w:rPr>
        <w:t>Department</w:t>
      </w:r>
      <w:r>
        <w:rPr>
          <w:rFonts w:ascii="Arial"/>
          <w:b/>
          <w:spacing w:val="24"/>
          <w:sz w:val="16"/>
        </w:rPr>
        <w:t xml:space="preserve"> </w:t>
      </w:r>
      <w:r>
        <w:rPr>
          <w:rFonts w:ascii="Arial"/>
          <w:b/>
          <w:w w:val="90"/>
          <w:sz w:val="16"/>
        </w:rPr>
        <w:t>of</w:t>
      </w:r>
      <w:r>
        <w:rPr>
          <w:rFonts w:ascii="Arial"/>
          <w:b/>
          <w:spacing w:val="5"/>
          <w:sz w:val="16"/>
        </w:rPr>
        <w:t xml:space="preserve"> </w:t>
      </w:r>
      <w:r>
        <w:rPr>
          <w:rFonts w:ascii="Arial"/>
          <w:b/>
          <w:w w:val="90"/>
          <w:sz w:val="16"/>
        </w:rPr>
        <w:t>Elementary</w:t>
      </w:r>
      <w:r>
        <w:rPr>
          <w:rFonts w:ascii="Arial"/>
          <w:b/>
          <w:spacing w:val="14"/>
          <w:sz w:val="16"/>
        </w:rPr>
        <w:t xml:space="preserve"> </w:t>
      </w:r>
      <w:r>
        <w:rPr>
          <w:rFonts w:ascii="Arial"/>
          <w:b/>
          <w:w w:val="90"/>
          <w:sz w:val="16"/>
        </w:rPr>
        <w:t>and</w:t>
      </w:r>
      <w:r>
        <w:rPr>
          <w:rFonts w:ascii="Arial"/>
          <w:b/>
          <w:spacing w:val="7"/>
          <w:sz w:val="16"/>
        </w:rPr>
        <w:t xml:space="preserve"> </w:t>
      </w:r>
      <w:r>
        <w:rPr>
          <w:rFonts w:ascii="Arial"/>
          <w:b/>
          <w:w w:val="90"/>
          <w:sz w:val="16"/>
        </w:rPr>
        <w:t>Secondary</w:t>
      </w:r>
      <w:r>
        <w:rPr>
          <w:rFonts w:ascii="Arial"/>
          <w:b/>
          <w:spacing w:val="10"/>
          <w:sz w:val="16"/>
        </w:rPr>
        <w:t xml:space="preserve"> </w:t>
      </w:r>
      <w:r>
        <w:rPr>
          <w:rFonts w:ascii="Arial"/>
          <w:b/>
          <w:w w:val="90"/>
          <w:sz w:val="16"/>
        </w:rPr>
        <w:t>Education</w:t>
      </w:r>
      <w:r>
        <w:rPr>
          <w:rFonts w:ascii="Arial"/>
          <w:b/>
          <w:spacing w:val="1"/>
          <w:sz w:val="16"/>
        </w:rPr>
        <w:t xml:space="preserve"> </w:t>
      </w:r>
      <w:r>
        <w:rPr>
          <w:rFonts w:ascii="Arial"/>
          <w:b/>
          <w:w w:val="90"/>
          <w:sz w:val="16"/>
        </w:rPr>
        <w:t>-</w:t>
      </w:r>
      <w:r w:rsidR="00B966BD">
        <w:rPr>
          <w:rFonts w:ascii="Arial"/>
          <w:b/>
          <w:w w:val="90"/>
          <w:sz w:val="16"/>
        </w:rPr>
        <w:t xml:space="preserve"> October</w:t>
      </w:r>
      <w:r>
        <w:rPr>
          <w:rFonts w:ascii="Arial"/>
          <w:b/>
          <w:spacing w:val="-2"/>
          <w:sz w:val="16"/>
        </w:rPr>
        <w:t xml:space="preserve"> </w:t>
      </w:r>
      <w:r>
        <w:rPr>
          <w:rFonts w:ascii="Arial"/>
          <w:b/>
          <w:spacing w:val="-4"/>
          <w:w w:val="90"/>
          <w:sz w:val="16"/>
        </w:rPr>
        <w:t>2024</w:t>
      </w:r>
      <w:r>
        <w:rPr>
          <w:rFonts w:ascii="Arial"/>
          <w:b/>
          <w:sz w:val="16"/>
        </w:rPr>
        <w:tab/>
      </w:r>
      <w:r>
        <w:rPr>
          <w:rFonts w:ascii="Times New Roman"/>
          <w:spacing w:val="-5"/>
          <w:position w:val="-1"/>
          <w:sz w:val="16"/>
        </w:rPr>
        <w:t>10</w:t>
      </w:r>
    </w:p>
    <w:p w14:paraId="396F648A" w14:textId="77777777" w:rsidR="000A39F8" w:rsidRDefault="000A39F8">
      <w:pPr>
        <w:rPr>
          <w:rFonts w:ascii="Times New Roman"/>
          <w:sz w:val="16"/>
        </w:rPr>
        <w:sectPr w:rsidR="000A39F8">
          <w:footerReference w:type="default" r:id="rId13"/>
          <w:pgSz w:w="12240" w:h="15840"/>
          <w:pgMar w:top="1500" w:right="1020" w:bottom="280" w:left="980" w:header="0" w:footer="0" w:gutter="0"/>
          <w:cols w:space="720"/>
        </w:sectPr>
      </w:pPr>
    </w:p>
    <w:p w14:paraId="396F648B" w14:textId="77777777" w:rsidR="000A39F8" w:rsidRDefault="008E70D6">
      <w:pPr>
        <w:pStyle w:val="Heading1"/>
      </w:pPr>
      <w:bookmarkStart w:id="14" w:name="Cover_Page_(Original)"/>
      <w:bookmarkStart w:id="15" w:name="_bookmark7"/>
      <w:bookmarkEnd w:id="14"/>
      <w:bookmarkEnd w:id="15"/>
      <w:r>
        <w:rPr>
          <w:color w:val="365F91"/>
        </w:rPr>
        <w:lastRenderedPageBreak/>
        <w:t>Cover</w:t>
      </w:r>
      <w:r>
        <w:rPr>
          <w:color w:val="365F91"/>
          <w:spacing w:val="-2"/>
        </w:rPr>
        <w:t xml:space="preserve"> </w:t>
      </w:r>
      <w:r>
        <w:rPr>
          <w:color w:val="365F91"/>
        </w:rPr>
        <w:t>Page</w:t>
      </w:r>
      <w:r>
        <w:rPr>
          <w:color w:val="365F91"/>
          <w:spacing w:val="-1"/>
        </w:rPr>
        <w:t xml:space="preserve"> </w:t>
      </w:r>
      <w:r>
        <w:rPr>
          <w:color w:val="365F91"/>
          <w:spacing w:val="-2"/>
        </w:rPr>
        <w:t>(Original)</w:t>
      </w:r>
    </w:p>
    <w:p w14:paraId="396F648C" w14:textId="77777777" w:rsidR="000A39F8" w:rsidRDefault="000A39F8">
      <w:pPr>
        <w:pStyle w:val="BodyText"/>
        <w:spacing w:before="124"/>
        <w:rPr>
          <w:rFonts w:ascii="Times New Roman"/>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38"/>
        <w:gridCol w:w="3607"/>
      </w:tblGrid>
      <w:tr w:rsidR="000A39F8" w14:paraId="396F648E" w14:textId="77777777">
        <w:trPr>
          <w:trHeight w:val="330"/>
        </w:trPr>
        <w:tc>
          <w:tcPr>
            <w:tcW w:w="9345" w:type="dxa"/>
            <w:gridSpan w:val="2"/>
            <w:shd w:val="clear" w:color="auto" w:fill="D9D9D9"/>
          </w:tcPr>
          <w:p w14:paraId="396F648D" w14:textId="77777777" w:rsidR="000A39F8" w:rsidRDefault="008E70D6">
            <w:pPr>
              <w:pStyle w:val="TableParagraph"/>
              <w:spacing w:line="243" w:lineRule="exact"/>
              <w:ind w:left="110"/>
              <w:rPr>
                <w:rFonts w:ascii="Times New Roman"/>
                <w:b/>
              </w:rPr>
            </w:pPr>
            <w:r>
              <w:rPr>
                <w:rFonts w:ascii="Times New Roman"/>
                <w:b/>
              </w:rPr>
              <w:t>Contact</w:t>
            </w:r>
            <w:r>
              <w:rPr>
                <w:rFonts w:ascii="Times New Roman"/>
                <w:b/>
                <w:spacing w:val="-3"/>
              </w:rPr>
              <w:t xml:space="preserve"> </w:t>
            </w:r>
            <w:r>
              <w:rPr>
                <w:rFonts w:ascii="Times New Roman"/>
                <w:b/>
              </w:rPr>
              <w:t>Information</w:t>
            </w:r>
            <w:r>
              <w:rPr>
                <w:rFonts w:ascii="Times New Roman"/>
                <w:b/>
                <w:spacing w:val="-2"/>
              </w:rPr>
              <w:t xml:space="preserve"> </w:t>
            </w:r>
            <w:r>
              <w:rPr>
                <w:rFonts w:ascii="Times New Roman"/>
                <w:b/>
              </w:rPr>
              <w:t>and</w:t>
            </w:r>
            <w:r>
              <w:rPr>
                <w:rFonts w:ascii="Times New Roman"/>
                <w:b/>
                <w:spacing w:val="-6"/>
              </w:rPr>
              <w:t xml:space="preserve"> </w:t>
            </w:r>
            <w:r>
              <w:rPr>
                <w:rFonts w:ascii="Times New Roman"/>
                <w:b/>
                <w:spacing w:val="-2"/>
              </w:rPr>
              <w:t>Signatures</w:t>
            </w:r>
          </w:p>
        </w:tc>
      </w:tr>
      <w:tr w:rsidR="000A39F8" w14:paraId="396F6493" w14:textId="77777777">
        <w:trPr>
          <w:trHeight w:val="990"/>
        </w:trPr>
        <w:tc>
          <w:tcPr>
            <w:tcW w:w="5738" w:type="dxa"/>
          </w:tcPr>
          <w:p w14:paraId="396F648F" w14:textId="77777777" w:rsidR="000A39F8" w:rsidRDefault="008E70D6">
            <w:pPr>
              <w:pStyle w:val="TableParagraph"/>
              <w:spacing w:line="232" w:lineRule="auto"/>
              <w:ind w:left="110" w:right="1727"/>
              <w:rPr>
                <w:rFonts w:ascii="Times New Roman"/>
              </w:rPr>
            </w:pPr>
            <w:r>
              <w:rPr>
                <w:rFonts w:ascii="Times New Roman"/>
                <w:b/>
              </w:rPr>
              <w:t>SEA</w:t>
            </w:r>
            <w:r>
              <w:rPr>
                <w:rFonts w:ascii="Times New Roman"/>
                <w:b/>
                <w:spacing w:val="-9"/>
              </w:rPr>
              <w:t xml:space="preserve"> </w:t>
            </w:r>
            <w:r>
              <w:rPr>
                <w:rFonts w:ascii="Times New Roman"/>
                <w:b/>
              </w:rPr>
              <w:t>Contact</w:t>
            </w:r>
            <w:r>
              <w:rPr>
                <w:rFonts w:ascii="Times New Roman"/>
                <w:b/>
                <w:spacing w:val="-11"/>
              </w:rPr>
              <w:t xml:space="preserve"> </w:t>
            </w:r>
            <w:r>
              <w:rPr>
                <w:rFonts w:ascii="Times New Roman"/>
              </w:rPr>
              <w:t>(Name</w:t>
            </w:r>
            <w:r>
              <w:rPr>
                <w:rFonts w:ascii="Times New Roman"/>
                <w:spacing w:val="-8"/>
              </w:rPr>
              <w:t xml:space="preserve"> </w:t>
            </w:r>
            <w:r>
              <w:rPr>
                <w:rFonts w:ascii="Times New Roman"/>
              </w:rPr>
              <w:t>and</w:t>
            </w:r>
            <w:r>
              <w:rPr>
                <w:rFonts w:ascii="Times New Roman"/>
                <w:spacing w:val="-9"/>
              </w:rPr>
              <w:t xml:space="preserve"> </w:t>
            </w:r>
            <w:r>
              <w:rPr>
                <w:rFonts w:ascii="Times New Roman"/>
              </w:rPr>
              <w:t>Position): Matthew Pakos</w:t>
            </w:r>
          </w:p>
          <w:p w14:paraId="396F6490" w14:textId="77777777" w:rsidR="000A39F8" w:rsidRDefault="008E70D6">
            <w:pPr>
              <w:pStyle w:val="TableParagraph"/>
              <w:spacing w:line="240" w:lineRule="exact"/>
              <w:ind w:left="110"/>
              <w:rPr>
                <w:rFonts w:ascii="Times New Roman"/>
              </w:rPr>
            </w:pPr>
            <w:r>
              <w:rPr>
                <w:rFonts w:ascii="Times New Roman"/>
              </w:rPr>
              <w:t xml:space="preserve">Associate </w:t>
            </w:r>
            <w:r>
              <w:rPr>
                <w:rFonts w:ascii="Times New Roman"/>
                <w:spacing w:val="-2"/>
              </w:rPr>
              <w:t>Commissioner</w:t>
            </w:r>
          </w:p>
          <w:p w14:paraId="396F6491" w14:textId="77777777" w:rsidR="000A39F8" w:rsidRDefault="008E70D6">
            <w:pPr>
              <w:pStyle w:val="TableParagraph"/>
              <w:spacing w:line="244" w:lineRule="exact"/>
              <w:ind w:left="110"/>
              <w:rPr>
                <w:rFonts w:ascii="Times New Roman"/>
              </w:rPr>
            </w:pPr>
            <w:r>
              <w:rPr>
                <w:rFonts w:ascii="Times New Roman"/>
              </w:rPr>
              <w:t>Resource</w:t>
            </w:r>
            <w:r>
              <w:rPr>
                <w:rFonts w:ascii="Times New Roman"/>
                <w:spacing w:val="-4"/>
              </w:rPr>
              <w:t xml:space="preserve"> </w:t>
            </w:r>
            <w:r>
              <w:rPr>
                <w:rFonts w:ascii="Times New Roman"/>
              </w:rPr>
              <w:t>Allocation</w:t>
            </w:r>
            <w:r>
              <w:rPr>
                <w:rFonts w:ascii="Times New Roman"/>
                <w:spacing w:val="-1"/>
              </w:rPr>
              <w:t xml:space="preserve"> </w:t>
            </w:r>
            <w:r>
              <w:rPr>
                <w:rFonts w:ascii="Times New Roman"/>
              </w:rPr>
              <w:t>Strategy</w:t>
            </w:r>
            <w:r>
              <w:rPr>
                <w:rFonts w:ascii="Times New Roman"/>
                <w:spacing w:val="-2"/>
              </w:rPr>
              <w:t xml:space="preserve"> </w:t>
            </w:r>
            <w:r>
              <w:rPr>
                <w:rFonts w:ascii="Times New Roman"/>
              </w:rPr>
              <w:t>&amp;</w:t>
            </w:r>
            <w:r>
              <w:rPr>
                <w:rFonts w:ascii="Times New Roman"/>
                <w:spacing w:val="-2"/>
              </w:rPr>
              <w:t xml:space="preserve"> Planning</w:t>
            </w:r>
          </w:p>
        </w:tc>
        <w:tc>
          <w:tcPr>
            <w:tcW w:w="3607" w:type="dxa"/>
          </w:tcPr>
          <w:p w14:paraId="396F6492" w14:textId="77777777" w:rsidR="000A39F8" w:rsidRDefault="008E70D6">
            <w:pPr>
              <w:pStyle w:val="TableParagraph"/>
              <w:spacing w:line="232" w:lineRule="auto"/>
              <w:ind w:left="109" w:right="2235"/>
              <w:rPr>
                <w:rFonts w:ascii="Times New Roman"/>
              </w:rPr>
            </w:pPr>
            <w:r>
              <w:rPr>
                <w:rFonts w:ascii="Times New Roman"/>
                <w:spacing w:val="-2"/>
              </w:rPr>
              <w:t>Telephone: 781-338-3507</w:t>
            </w:r>
          </w:p>
        </w:tc>
      </w:tr>
      <w:tr w:rsidR="000A39F8" w:rsidRPr="000F3518" w14:paraId="396F649A" w14:textId="77777777">
        <w:trPr>
          <w:trHeight w:val="1815"/>
        </w:trPr>
        <w:tc>
          <w:tcPr>
            <w:tcW w:w="5738" w:type="dxa"/>
          </w:tcPr>
          <w:p w14:paraId="396F6494" w14:textId="77777777" w:rsidR="000A39F8" w:rsidRDefault="008E70D6">
            <w:pPr>
              <w:pStyle w:val="TableParagraph"/>
              <w:spacing w:line="243" w:lineRule="exact"/>
              <w:ind w:left="110"/>
              <w:rPr>
                <w:rFonts w:ascii="Times New Roman"/>
                <w:b/>
              </w:rPr>
            </w:pPr>
            <w:r>
              <w:rPr>
                <w:rFonts w:ascii="Times New Roman"/>
                <w:b/>
              </w:rPr>
              <w:t>Mailing</w:t>
            </w:r>
            <w:r>
              <w:rPr>
                <w:rFonts w:ascii="Times New Roman"/>
                <w:b/>
                <w:spacing w:val="-2"/>
              </w:rPr>
              <w:t xml:space="preserve"> Address:</w:t>
            </w:r>
          </w:p>
          <w:p w14:paraId="396F6495" w14:textId="77777777" w:rsidR="000A39F8" w:rsidRDefault="008E70D6">
            <w:pPr>
              <w:pStyle w:val="TableParagraph"/>
              <w:spacing w:before="237" w:line="266" w:lineRule="auto"/>
              <w:ind w:left="110"/>
              <w:rPr>
                <w:rFonts w:ascii="Times New Roman"/>
              </w:rPr>
            </w:pPr>
            <w:r>
              <w:rPr>
                <w:rFonts w:ascii="Times New Roman"/>
              </w:rPr>
              <w:t>Massachusetts</w:t>
            </w:r>
            <w:r>
              <w:rPr>
                <w:rFonts w:ascii="Times New Roman"/>
                <w:spacing w:val="-6"/>
              </w:rPr>
              <w:t xml:space="preserve"> </w:t>
            </w:r>
            <w:r>
              <w:rPr>
                <w:rFonts w:ascii="Times New Roman"/>
              </w:rPr>
              <w:t>Department</w:t>
            </w:r>
            <w:r>
              <w:rPr>
                <w:rFonts w:ascii="Times New Roman"/>
                <w:spacing w:val="-8"/>
              </w:rPr>
              <w:t xml:space="preserve"> </w:t>
            </w:r>
            <w:r>
              <w:rPr>
                <w:rFonts w:ascii="Times New Roman"/>
              </w:rPr>
              <w:t>of</w:t>
            </w:r>
            <w:r>
              <w:rPr>
                <w:rFonts w:ascii="Times New Roman"/>
                <w:spacing w:val="-10"/>
              </w:rPr>
              <w:t xml:space="preserve"> </w:t>
            </w:r>
            <w:r>
              <w:rPr>
                <w:rFonts w:ascii="Times New Roman"/>
              </w:rPr>
              <w:t>Elementary</w:t>
            </w:r>
            <w:r>
              <w:rPr>
                <w:rFonts w:ascii="Times New Roman"/>
                <w:spacing w:val="-6"/>
              </w:rPr>
              <w:t xml:space="preserve"> </w:t>
            </w:r>
            <w:r>
              <w:rPr>
                <w:rFonts w:ascii="Times New Roman"/>
              </w:rPr>
              <w:t>&amp;</w:t>
            </w:r>
            <w:r>
              <w:rPr>
                <w:rFonts w:ascii="Times New Roman"/>
                <w:spacing w:val="-8"/>
              </w:rPr>
              <w:t xml:space="preserve"> </w:t>
            </w:r>
            <w:r>
              <w:rPr>
                <w:rFonts w:ascii="Times New Roman"/>
              </w:rPr>
              <w:t xml:space="preserve">Secondary </w:t>
            </w:r>
            <w:r>
              <w:rPr>
                <w:rFonts w:ascii="Times New Roman"/>
                <w:spacing w:val="-2"/>
              </w:rPr>
              <w:t>Education</w:t>
            </w:r>
          </w:p>
          <w:p w14:paraId="396F6496" w14:textId="77777777" w:rsidR="000A39F8" w:rsidRDefault="008E70D6">
            <w:pPr>
              <w:pStyle w:val="TableParagraph"/>
              <w:spacing w:line="251" w:lineRule="exact"/>
              <w:ind w:left="110"/>
              <w:rPr>
                <w:rFonts w:ascii="Times New Roman"/>
              </w:rPr>
            </w:pPr>
            <w:r>
              <w:rPr>
                <w:rFonts w:ascii="Times New Roman"/>
              </w:rPr>
              <w:t>75 Pleasant</w:t>
            </w:r>
            <w:r>
              <w:rPr>
                <w:rFonts w:ascii="Times New Roman"/>
                <w:spacing w:val="-2"/>
              </w:rPr>
              <w:t xml:space="preserve"> Street</w:t>
            </w:r>
          </w:p>
          <w:p w14:paraId="396F6497" w14:textId="77777777" w:rsidR="000A39F8" w:rsidRDefault="008E70D6">
            <w:pPr>
              <w:pStyle w:val="TableParagraph"/>
              <w:spacing w:before="27"/>
              <w:ind w:left="110"/>
              <w:rPr>
                <w:rFonts w:ascii="Times New Roman"/>
              </w:rPr>
            </w:pPr>
            <w:r>
              <w:rPr>
                <w:rFonts w:ascii="Times New Roman"/>
              </w:rPr>
              <w:t>Malden, MA</w:t>
            </w:r>
            <w:r>
              <w:rPr>
                <w:rFonts w:ascii="Times New Roman"/>
                <w:spacing w:val="1"/>
              </w:rPr>
              <w:t xml:space="preserve"> </w:t>
            </w:r>
            <w:r>
              <w:rPr>
                <w:rFonts w:ascii="Times New Roman"/>
                <w:spacing w:val="-2"/>
              </w:rPr>
              <w:t>02148</w:t>
            </w:r>
          </w:p>
        </w:tc>
        <w:tc>
          <w:tcPr>
            <w:tcW w:w="3607" w:type="dxa"/>
          </w:tcPr>
          <w:p w14:paraId="396F6498" w14:textId="77777777" w:rsidR="000A39F8" w:rsidRPr="000F3518" w:rsidRDefault="008E70D6">
            <w:pPr>
              <w:pStyle w:val="TableParagraph"/>
              <w:spacing w:line="243" w:lineRule="exact"/>
              <w:ind w:left="109"/>
              <w:rPr>
                <w:rFonts w:ascii="Times New Roman"/>
                <w:lang w:val="fr-FR"/>
              </w:rPr>
            </w:pPr>
            <w:r w:rsidRPr="000F3518">
              <w:rPr>
                <w:rFonts w:ascii="Times New Roman"/>
                <w:lang w:val="fr-FR"/>
              </w:rPr>
              <w:t>Email</w:t>
            </w:r>
            <w:r w:rsidRPr="000F3518">
              <w:rPr>
                <w:rFonts w:ascii="Times New Roman"/>
                <w:spacing w:val="-3"/>
                <w:lang w:val="fr-FR"/>
              </w:rPr>
              <w:t xml:space="preserve"> </w:t>
            </w:r>
            <w:proofErr w:type="spellStart"/>
            <w:proofErr w:type="gramStart"/>
            <w:r w:rsidRPr="000F3518">
              <w:rPr>
                <w:rFonts w:ascii="Times New Roman"/>
                <w:spacing w:val="-2"/>
                <w:lang w:val="fr-FR"/>
              </w:rPr>
              <w:t>Address</w:t>
            </w:r>
            <w:proofErr w:type="spellEnd"/>
            <w:r w:rsidRPr="000F3518">
              <w:rPr>
                <w:rFonts w:ascii="Times New Roman"/>
                <w:spacing w:val="-2"/>
                <w:lang w:val="fr-FR"/>
              </w:rPr>
              <w:t>:</w:t>
            </w:r>
            <w:proofErr w:type="gramEnd"/>
          </w:p>
          <w:p w14:paraId="396F6499" w14:textId="77777777" w:rsidR="000A39F8" w:rsidRPr="000F3518" w:rsidRDefault="008E70D6">
            <w:pPr>
              <w:pStyle w:val="TableParagraph"/>
              <w:spacing w:before="238" w:line="232" w:lineRule="auto"/>
              <w:ind w:left="109"/>
              <w:rPr>
                <w:rFonts w:ascii="Times New Roman"/>
                <w:lang w:val="fr-FR"/>
              </w:rPr>
            </w:pPr>
            <w:hyperlink r:id="rId14">
              <w:r w:rsidRPr="000F3518">
                <w:rPr>
                  <w:rFonts w:ascii="Times New Roman"/>
                  <w:spacing w:val="-2"/>
                  <w:lang w:val="fr-FR"/>
                </w:rPr>
                <w:t>essa@doe.mass.edu</w:t>
              </w:r>
            </w:hyperlink>
            <w:r w:rsidRPr="000F3518">
              <w:rPr>
                <w:rFonts w:ascii="Times New Roman"/>
                <w:spacing w:val="-2"/>
                <w:lang w:val="fr-FR"/>
              </w:rPr>
              <w:t xml:space="preserve"> </w:t>
            </w:r>
            <w:hyperlink r:id="rId15">
              <w:r w:rsidRPr="000F3518">
                <w:rPr>
                  <w:rFonts w:ascii="Times New Roman"/>
                  <w:spacing w:val="-2"/>
                  <w:lang w:val="fr-FR"/>
                </w:rPr>
                <w:t>mpakos@doe.mass.edu</w:t>
              </w:r>
            </w:hyperlink>
          </w:p>
        </w:tc>
      </w:tr>
      <w:tr w:rsidR="000A39F8" w14:paraId="396F649F" w14:textId="77777777">
        <w:trPr>
          <w:trHeight w:val="2195"/>
        </w:trPr>
        <w:tc>
          <w:tcPr>
            <w:tcW w:w="9345" w:type="dxa"/>
            <w:gridSpan w:val="2"/>
          </w:tcPr>
          <w:p w14:paraId="396F649B" w14:textId="77777777" w:rsidR="000A39F8" w:rsidRDefault="008E70D6">
            <w:pPr>
              <w:pStyle w:val="TableParagraph"/>
              <w:spacing w:before="235" w:line="246" w:lineRule="exact"/>
              <w:ind w:left="110"/>
              <w:rPr>
                <w:rFonts w:ascii="Times New Roman"/>
              </w:rPr>
            </w:pPr>
            <w:r>
              <w:rPr>
                <w:rFonts w:ascii="Times New Roman"/>
              </w:rPr>
              <w:t>By</w:t>
            </w:r>
            <w:r>
              <w:rPr>
                <w:rFonts w:ascii="Times New Roman"/>
                <w:spacing w:val="-2"/>
              </w:rPr>
              <w:t xml:space="preserve"> </w:t>
            </w:r>
            <w:r>
              <w:rPr>
                <w:rFonts w:ascii="Times New Roman"/>
              </w:rPr>
              <w:t>signing</w:t>
            </w:r>
            <w:r>
              <w:rPr>
                <w:rFonts w:ascii="Times New Roman"/>
                <w:spacing w:val="-2"/>
              </w:rPr>
              <w:t xml:space="preserve"> </w:t>
            </w:r>
            <w:r>
              <w:rPr>
                <w:rFonts w:ascii="Times New Roman"/>
              </w:rPr>
              <w:t>this</w:t>
            </w:r>
            <w:r>
              <w:rPr>
                <w:rFonts w:ascii="Times New Roman"/>
                <w:spacing w:val="-1"/>
              </w:rPr>
              <w:t xml:space="preserve"> </w:t>
            </w:r>
            <w:r>
              <w:rPr>
                <w:rFonts w:ascii="Times New Roman"/>
              </w:rPr>
              <w:t>document,</w:t>
            </w:r>
            <w:r>
              <w:rPr>
                <w:rFonts w:ascii="Times New Roman"/>
                <w:spacing w:val="2"/>
              </w:rPr>
              <w:t xml:space="preserve"> </w:t>
            </w:r>
            <w:r>
              <w:rPr>
                <w:rFonts w:ascii="Times New Roman"/>
              </w:rPr>
              <w:t>I</w:t>
            </w:r>
            <w:r>
              <w:rPr>
                <w:rFonts w:ascii="Times New Roman"/>
                <w:spacing w:val="-6"/>
              </w:rPr>
              <w:t xml:space="preserve"> </w:t>
            </w:r>
            <w:r>
              <w:rPr>
                <w:rFonts w:ascii="Times New Roman"/>
              </w:rPr>
              <w:t>assure</w:t>
            </w:r>
            <w:r>
              <w:rPr>
                <w:rFonts w:ascii="Times New Roman"/>
                <w:spacing w:val="1"/>
              </w:rPr>
              <w:t xml:space="preserve"> </w:t>
            </w:r>
            <w:r>
              <w:rPr>
                <w:rFonts w:ascii="Times New Roman"/>
                <w:spacing w:val="-4"/>
              </w:rPr>
              <w:t>that:</w:t>
            </w:r>
          </w:p>
          <w:p w14:paraId="396F649C" w14:textId="77777777" w:rsidR="000A39F8" w:rsidRDefault="008E70D6">
            <w:pPr>
              <w:pStyle w:val="TableParagraph"/>
              <w:spacing w:line="232" w:lineRule="auto"/>
              <w:ind w:left="110"/>
              <w:rPr>
                <w:rFonts w:ascii="Times New Roman"/>
              </w:rPr>
            </w:pPr>
            <w:r>
              <w:rPr>
                <w:rFonts w:ascii="Times New Roman"/>
              </w:rPr>
              <w:t>To</w:t>
            </w:r>
            <w:r>
              <w:rPr>
                <w:rFonts w:ascii="Times New Roman"/>
                <w:spacing w:val="-3"/>
              </w:rPr>
              <w:t xml:space="preserve"> </w:t>
            </w:r>
            <w:r>
              <w:rPr>
                <w:rFonts w:ascii="Times New Roman"/>
              </w:rPr>
              <w:t>the</w:t>
            </w:r>
            <w:r>
              <w:rPr>
                <w:rFonts w:ascii="Times New Roman"/>
                <w:spacing w:val="-2"/>
              </w:rPr>
              <w:t xml:space="preserve"> </w:t>
            </w:r>
            <w:r>
              <w:rPr>
                <w:rFonts w:ascii="Times New Roman"/>
              </w:rPr>
              <w:t>best</w:t>
            </w:r>
            <w:r>
              <w:rPr>
                <w:rFonts w:ascii="Times New Roman"/>
                <w:spacing w:val="-5"/>
              </w:rPr>
              <w:t xml:space="preserve"> </w:t>
            </w:r>
            <w:r>
              <w:rPr>
                <w:rFonts w:ascii="Times New Roman"/>
              </w:rPr>
              <w:t>of</w:t>
            </w:r>
            <w:r>
              <w:rPr>
                <w:rFonts w:ascii="Times New Roman"/>
                <w:spacing w:val="-2"/>
              </w:rPr>
              <w:t xml:space="preserve"> </w:t>
            </w:r>
            <w:r>
              <w:rPr>
                <w:rFonts w:ascii="Times New Roman"/>
              </w:rPr>
              <w:t>my</w:t>
            </w:r>
            <w:r>
              <w:rPr>
                <w:rFonts w:ascii="Times New Roman"/>
                <w:spacing w:val="-3"/>
              </w:rPr>
              <w:t xml:space="preserve"> </w:t>
            </w:r>
            <w:r>
              <w:rPr>
                <w:rFonts w:ascii="Times New Roman"/>
              </w:rPr>
              <w:t>knowledge</w:t>
            </w:r>
            <w:r>
              <w:rPr>
                <w:rFonts w:ascii="Times New Roman"/>
                <w:spacing w:val="-1"/>
              </w:rPr>
              <w:t xml:space="preserve"> </w:t>
            </w:r>
            <w:r>
              <w:rPr>
                <w:rFonts w:ascii="Times New Roman"/>
              </w:rPr>
              <w:t>and</w:t>
            </w:r>
            <w:r>
              <w:rPr>
                <w:rFonts w:ascii="Times New Roman"/>
                <w:spacing w:val="-3"/>
              </w:rPr>
              <w:t xml:space="preserve"> </w:t>
            </w:r>
            <w:r>
              <w:rPr>
                <w:rFonts w:ascii="Times New Roman"/>
              </w:rPr>
              <w:t>belief,</w:t>
            </w:r>
            <w:r>
              <w:rPr>
                <w:rFonts w:ascii="Times New Roman"/>
                <w:spacing w:val="-3"/>
              </w:rPr>
              <w:t xml:space="preserve"> </w:t>
            </w:r>
            <w:r>
              <w:rPr>
                <w:rFonts w:ascii="Times New Roman"/>
              </w:rPr>
              <w:t>all</w:t>
            </w:r>
            <w:r>
              <w:rPr>
                <w:rFonts w:ascii="Times New Roman"/>
                <w:spacing w:val="-5"/>
              </w:rPr>
              <w:t xml:space="preserve"> </w:t>
            </w:r>
            <w:r>
              <w:rPr>
                <w:rFonts w:ascii="Times New Roman"/>
              </w:rPr>
              <w:t>information</w:t>
            </w:r>
            <w:r>
              <w:rPr>
                <w:rFonts w:ascii="Times New Roman"/>
                <w:spacing w:val="-3"/>
              </w:rPr>
              <w:t xml:space="preserve"> </w:t>
            </w:r>
            <w:r>
              <w:rPr>
                <w:rFonts w:ascii="Times New Roman"/>
              </w:rPr>
              <w:t>and</w:t>
            </w:r>
            <w:r>
              <w:rPr>
                <w:rFonts w:ascii="Times New Roman"/>
                <w:spacing w:val="-3"/>
              </w:rPr>
              <w:t xml:space="preserve"> </w:t>
            </w:r>
            <w:r>
              <w:rPr>
                <w:rFonts w:ascii="Times New Roman"/>
              </w:rPr>
              <w:t>data</w:t>
            </w:r>
            <w:r>
              <w:rPr>
                <w:rFonts w:ascii="Times New Roman"/>
                <w:spacing w:val="-1"/>
              </w:rPr>
              <w:t xml:space="preserve"> </w:t>
            </w:r>
            <w:r>
              <w:rPr>
                <w:rFonts w:ascii="Times New Roman"/>
              </w:rPr>
              <w:t>included</w:t>
            </w:r>
            <w:r>
              <w:rPr>
                <w:rFonts w:ascii="Times New Roman"/>
                <w:spacing w:val="-3"/>
              </w:rPr>
              <w:t xml:space="preserve"> </w:t>
            </w:r>
            <w:r>
              <w:rPr>
                <w:rFonts w:ascii="Times New Roman"/>
              </w:rPr>
              <w:t>in</w:t>
            </w:r>
            <w:r>
              <w:rPr>
                <w:rFonts w:ascii="Times New Roman"/>
                <w:spacing w:val="-3"/>
              </w:rPr>
              <w:t xml:space="preserve"> </w:t>
            </w:r>
            <w:r>
              <w:rPr>
                <w:rFonts w:ascii="Times New Roman"/>
              </w:rPr>
              <w:t>this</w:t>
            </w:r>
            <w:r>
              <w:rPr>
                <w:rFonts w:ascii="Times New Roman"/>
                <w:spacing w:val="-3"/>
              </w:rPr>
              <w:t xml:space="preserve"> </w:t>
            </w:r>
            <w:r>
              <w:rPr>
                <w:rFonts w:ascii="Times New Roman"/>
              </w:rPr>
              <w:t>plan</w:t>
            </w:r>
            <w:r>
              <w:rPr>
                <w:rFonts w:ascii="Times New Roman"/>
                <w:spacing w:val="-3"/>
              </w:rPr>
              <w:t xml:space="preserve"> </w:t>
            </w:r>
            <w:r>
              <w:rPr>
                <w:rFonts w:ascii="Times New Roman"/>
              </w:rPr>
              <w:t>are</w:t>
            </w:r>
            <w:r>
              <w:rPr>
                <w:rFonts w:ascii="Times New Roman"/>
                <w:spacing w:val="-1"/>
              </w:rPr>
              <w:t xml:space="preserve"> </w:t>
            </w:r>
            <w:r>
              <w:rPr>
                <w:rFonts w:ascii="Times New Roman"/>
              </w:rPr>
              <w:t>true</w:t>
            </w:r>
            <w:r>
              <w:rPr>
                <w:rFonts w:ascii="Times New Roman"/>
                <w:spacing w:val="-1"/>
              </w:rPr>
              <w:t xml:space="preserve"> </w:t>
            </w:r>
            <w:r>
              <w:rPr>
                <w:rFonts w:ascii="Times New Roman"/>
              </w:rPr>
              <w:t xml:space="preserve">and </w:t>
            </w:r>
            <w:r>
              <w:rPr>
                <w:rFonts w:ascii="Times New Roman"/>
                <w:spacing w:val="-2"/>
              </w:rPr>
              <w:t>correct.</w:t>
            </w:r>
          </w:p>
          <w:p w14:paraId="396F649D" w14:textId="77777777" w:rsidR="000A39F8" w:rsidRDefault="008E70D6">
            <w:pPr>
              <w:pStyle w:val="TableParagraph"/>
              <w:spacing w:line="232" w:lineRule="auto"/>
              <w:ind w:left="110"/>
              <w:rPr>
                <w:rFonts w:ascii="Times New Roman"/>
              </w:rPr>
            </w:pPr>
            <w:r>
              <w:rPr>
                <w:rFonts w:ascii="Times New Roman"/>
              </w:rPr>
              <w:t>The SEA</w:t>
            </w:r>
            <w:r>
              <w:rPr>
                <w:rFonts w:ascii="Times New Roman"/>
                <w:spacing w:val="-6"/>
              </w:rPr>
              <w:t xml:space="preserve"> </w:t>
            </w:r>
            <w:r>
              <w:rPr>
                <w:rFonts w:ascii="Times New Roman"/>
              </w:rPr>
              <w:t>will</w:t>
            </w:r>
            <w:r>
              <w:rPr>
                <w:rFonts w:ascii="Times New Roman"/>
                <w:spacing w:val="-4"/>
              </w:rPr>
              <w:t xml:space="preserve"> </w:t>
            </w:r>
            <w:r>
              <w:rPr>
                <w:rFonts w:ascii="Times New Roman"/>
              </w:rPr>
              <w:t>submit</w:t>
            </w:r>
            <w:r>
              <w:rPr>
                <w:rFonts w:ascii="Times New Roman"/>
                <w:spacing w:val="-4"/>
              </w:rPr>
              <w:t xml:space="preserve"> </w:t>
            </w:r>
            <w:r>
              <w:rPr>
                <w:rFonts w:ascii="Times New Roman"/>
              </w:rPr>
              <w:t>a comprehensive set</w:t>
            </w:r>
            <w:r>
              <w:rPr>
                <w:rFonts w:ascii="Times New Roman"/>
                <w:spacing w:val="-4"/>
              </w:rPr>
              <w:t xml:space="preserve"> </w:t>
            </w:r>
            <w:r>
              <w:rPr>
                <w:rFonts w:ascii="Times New Roman"/>
              </w:rPr>
              <w:t>of</w:t>
            </w:r>
            <w:r>
              <w:rPr>
                <w:rFonts w:ascii="Times New Roman"/>
                <w:spacing w:val="-1"/>
              </w:rPr>
              <w:t xml:space="preserve"> </w:t>
            </w:r>
            <w:r>
              <w:rPr>
                <w:rFonts w:ascii="Times New Roman"/>
              </w:rPr>
              <w:t>assurances</w:t>
            </w:r>
            <w:r>
              <w:rPr>
                <w:rFonts w:ascii="Times New Roman"/>
                <w:spacing w:val="-2"/>
              </w:rPr>
              <w:t xml:space="preserve"> </w:t>
            </w:r>
            <w:r>
              <w:rPr>
                <w:rFonts w:ascii="Times New Roman"/>
              </w:rPr>
              <w:t>at</w:t>
            </w:r>
            <w:r>
              <w:rPr>
                <w:rFonts w:ascii="Times New Roman"/>
                <w:spacing w:val="-4"/>
              </w:rPr>
              <w:t xml:space="preserve"> </w:t>
            </w:r>
            <w:r>
              <w:rPr>
                <w:rFonts w:ascii="Times New Roman"/>
              </w:rPr>
              <w:t>a date and</w:t>
            </w:r>
            <w:r>
              <w:rPr>
                <w:rFonts w:ascii="Times New Roman"/>
                <w:spacing w:val="-2"/>
              </w:rPr>
              <w:t xml:space="preserve"> </w:t>
            </w:r>
            <w:r>
              <w:rPr>
                <w:rFonts w:ascii="Times New Roman"/>
              </w:rPr>
              <w:t>time</w:t>
            </w:r>
            <w:r>
              <w:rPr>
                <w:rFonts w:ascii="Times New Roman"/>
                <w:spacing w:val="-5"/>
              </w:rPr>
              <w:t xml:space="preserve"> </w:t>
            </w:r>
            <w:r>
              <w:rPr>
                <w:rFonts w:ascii="Times New Roman"/>
              </w:rPr>
              <w:t>established</w:t>
            </w:r>
            <w:r>
              <w:rPr>
                <w:rFonts w:ascii="Times New Roman"/>
                <w:spacing w:val="-2"/>
              </w:rPr>
              <w:t xml:space="preserve"> </w:t>
            </w:r>
            <w:r>
              <w:rPr>
                <w:rFonts w:ascii="Times New Roman"/>
              </w:rPr>
              <w:t>by</w:t>
            </w:r>
            <w:r>
              <w:rPr>
                <w:rFonts w:ascii="Times New Roman"/>
                <w:spacing w:val="-2"/>
              </w:rPr>
              <w:t xml:space="preserve"> </w:t>
            </w:r>
            <w:r>
              <w:rPr>
                <w:rFonts w:ascii="Times New Roman"/>
              </w:rPr>
              <w:t>the Secretary, including the assurances in ESEA section 8304.</w:t>
            </w:r>
          </w:p>
          <w:p w14:paraId="396F649E" w14:textId="77777777" w:rsidR="000A39F8" w:rsidRDefault="008E70D6">
            <w:pPr>
              <w:pStyle w:val="TableParagraph"/>
              <w:spacing w:line="232" w:lineRule="auto"/>
              <w:ind w:left="110"/>
              <w:rPr>
                <w:rFonts w:ascii="Times New Roman"/>
              </w:rPr>
            </w:pPr>
            <w:r>
              <w:rPr>
                <w:rFonts w:ascii="Times New Roman"/>
              </w:rPr>
              <w:t>Consistent</w:t>
            </w:r>
            <w:r>
              <w:rPr>
                <w:rFonts w:ascii="Times New Roman"/>
                <w:spacing w:val="-4"/>
              </w:rPr>
              <w:t xml:space="preserve"> </w:t>
            </w:r>
            <w:r>
              <w:rPr>
                <w:rFonts w:ascii="Times New Roman"/>
              </w:rPr>
              <w:t>with</w:t>
            </w:r>
            <w:r>
              <w:rPr>
                <w:rFonts w:ascii="Times New Roman"/>
                <w:spacing w:val="-2"/>
              </w:rPr>
              <w:t xml:space="preserve"> </w:t>
            </w:r>
            <w:r>
              <w:rPr>
                <w:rFonts w:ascii="Times New Roman"/>
              </w:rPr>
              <w:t>ESEA</w:t>
            </w:r>
            <w:r>
              <w:rPr>
                <w:rFonts w:ascii="Times New Roman"/>
                <w:spacing w:val="-1"/>
              </w:rPr>
              <w:t xml:space="preserve"> </w:t>
            </w:r>
            <w:r>
              <w:rPr>
                <w:rFonts w:ascii="Times New Roman"/>
              </w:rPr>
              <w:t>section</w:t>
            </w:r>
            <w:r>
              <w:rPr>
                <w:rFonts w:ascii="Times New Roman"/>
                <w:spacing w:val="-2"/>
              </w:rPr>
              <w:t xml:space="preserve"> </w:t>
            </w:r>
            <w:r>
              <w:rPr>
                <w:rFonts w:ascii="Times New Roman"/>
              </w:rPr>
              <w:t>8302(b)(3),</w:t>
            </w:r>
            <w:r>
              <w:rPr>
                <w:rFonts w:ascii="Times New Roman"/>
                <w:spacing w:val="-2"/>
              </w:rPr>
              <w:t xml:space="preserve"> </w:t>
            </w:r>
            <w:r>
              <w:rPr>
                <w:rFonts w:ascii="Times New Roman"/>
              </w:rPr>
              <w:t>the</w:t>
            </w:r>
            <w:r>
              <w:rPr>
                <w:rFonts w:ascii="Times New Roman"/>
                <w:spacing w:val="-5"/>
              </w:rPr>
              <w:t xml:space="preserve"> </w:t>
            </w:r>
            <w:r>
              <w:rPr>
                <w:rFonts w:ascii="Times New Roman"/>
              </w:rPr>
              <w:t>SEA will</w:t>
            </w:r>
            <w:r>
              <w:rPr>
                <w:rFonts w:ascii="Times New Roman"/>
                <w:spacing w:val="-4"/>
              </w:rPr>
              <w:t xml:space="preserve"> </w:t>
            </w:r>
            <w:r>
              <w:rPr>
                <w:rFonts w:ascii="Times New Roman"/>
              </w:rPr>
              <w:t>meet</w:t>
            </w:r>
            <w:r>
              <w:rPr>
                <w:rFonts w:ascii="Times New Roman"/>
                <w:spacing w:val="-4"/>
              </w:rPr>
              <w:t xml:space="preserve"> </w:t>
            </w:r>
            <w:r>
              <w:rPr>
                <w:rFonts w:ascii="Times New Roman"/>
              </w:rPr>
              <w:t>the requirements</w:t>
            </w:r>
            <w:r>
              <w:rPr>
                <w:rFonts w:ascii="Times New Roman"/>
                <w:spacing w:val="-2"/>
              </w:rPr>
              <w:t xml:space="preserve"> </w:t>
            </w:r>
            <w:r>
              <w:rPr>
                <w:rFonts w:ascii="Times New Roman"/>
              </w:rPr>
              <w:t>of</w:t>
            </w:r>
            <w:r>
              <w:rPr>
                <w:rFonts w:ascii="Times New Roman"/>
                <w:spacing w:val="-7"/>
              </w:rPr>
              <w:t xml:space="preserve"> </w:t>
            </w:r>
            <w:r>
              <w:rPr>
                <w:rFonts w:ascii="Times New Roman"/>
              </w:rPr>
              <w:t>ESEA sections</w:t>
            </w:r>
            <w:r>
              <w:rPr>
                <w:rFonts w:ascii="Times New Roman"/>
                <w:spacing w:val="-3"/>
              </w:rPr>
              <w:t xml:space="preserve"> </w:t>
            </w:r>
            <w:r>
              <w:rPr>
                <w:rFonts w:ascii="Times New Roman"/>
              </w:rPr>
              <w:t>1117 and 8501 regarding the participation of private school children and teachers.</w:t>
            </w:r>
          </w:p>
        </w:tc>
      </w:tr>
      <w:tr w:rsidR="000A39F8" w14:paraId="396F64A4" w14:textId="77777777">
        <w:trPr>
          <w:trHeight w:val="1460"/>
        </w:trPr>
        <w:tc>
          <w:tcPr>
            <w:tcW w:w="5738" w:type="dxa"/>
          </w:tcPr>
          <w:p w14:paraId="396F64A0" w14:textId="77777777" w:rsidR="000A39F8" w:rsidRDefault="008E70D6">
            <w:pPr>
              <w:pStyle w:val="TableParagraph"/>
              <w:spacing w:line="243" w:lineRule="exact"/>
              <w:ind w:left="110"/>
              <w:rPr>
                <w:rFonts w:ascii="Times New Roman"/>
                <w:b/>
              </w:rPr>
            </w:pPr>
            <w:r>
              <w:rPr>
                <w:rFonts w:ascii="Times New Roman"/>
                <w:b/>
              </w:rPr>
              <w:t>Authorized</w:t>
            </w:r>
            <w:r>
              <w:rPr>
                <w:rFonts w:ascii="Times New Roman"/>
                <w:b/>
                <w:spacing w:val="-7"/>
              </w:rPr>
              <w:t xml:space="preserve"> </w:t>
            </w:r>
            <w:r>
              <w:rPr>
                <w:rFonts w:ascii="Times New Roman"/>
                <w:b/>
              </w:rPr>
              <w:t>SEA</w:t>
            </w:r>
            <w:r>
              <w:rPr>
                <w:rFonts w:ascii="Times New Roman"/>
                <w:b/>
                <w:spacing w:val="-4"/>
              </w:rPr>
              <w:t xml:space="preserve"> </w:t>
            </w:r>
            <w:r>
              <w:rPr>
                <w:rFonts w:ascii="Times New Roman"/>
                <w:b/>
              </w:rPr>
              <w:t>Representative</w:t>
            </w:r>
            <w:r>
              <w:rPr>
                <w:rFonts w:ascii="Times New Roman"/>
                <w:b/>
                <w:spacing w:val="-2"/>
              </w:rPr>
              <w:t xml:space="preserve"> </w:t>
            </w:r>
            <w:r>
              <w:rPr>
                <w:rFonts w:ascii="Times New Roman"/>
                <w:b/>
              </w:rPr>
              <w:t>(Printed</w:t>
            </w:r>
            <w:r>
              <w:rPr>
                <w:rFonts w:ascii="Times New Roman"/>
                <w:b/>
                <w:spacing w:val="-6"/>
              </w:rPr>
              <w:t xml:space="preserve"> </w:t>
            </w:r>
            <w:r>
              <w:rPr>
                <w:rFonts w:ascii="Times New Roman"/>
                <w:b/>
                <w:spacing w:val="-4"/>
              </w:rPr>
              <w:t>Name)</w:t>
            </w:r>
          </w:p>
          <w:p w14:paraId="396F64A1" w14:textId="77777777" w:rsidR="000A39F8" w:rsidRDefault="008E70D6">
            <w:pPr>
              <w:pStyle w:val="TableParagraph"/>
              <w:spacing w:before="232" w:line="249" w:lineRule="exact"/>
              <w:ind w:left="110"/>
              <w:rPr>
                <w:rFonts w:ascii="Times New Roman"/>
              </w:rPr>
            </w:pPr>
            <w:r>
              <w:rPr>
                <w:rFonts w:ascii="Times New Roman"/>
              </w:rPr>
              <w:t>Mitchell</w:t>
            </w:r>
            <w:r>
              <w:rPr>
                <w:rFonts w:ascii="Times New Roman"/>
                <w:spacing w:val="-5"/>
              </w:rPr>
              <w:t xml:space="preserve"> </w:t>
            </w:r>
            <w:r>
              <w:rPr>
                <w:rFonts w:ascii="Times New Roman"/>
              </w:rPr>
              <w:t xml:space="preserve">D. Chester, </w:t>
            </w:r>
            <w:r>
              <w:rPr>
                <w:rFonts w:ascii="Times New Roman"/>
                <w:spacing w:val="-4"/>
              </w:rPr>
              <w:t>Ed.D.</w:t>
            </w:r>
          </w:p>
          <w:p w14:paraId="396F64A2" w14:textId="77777777" w:rsidR="000A39F8" w:rsidRDefault="008E70D6">
            <w:pPr>
              <w:pStyle w:val="TableParagraph"/>
              <w:spacing w:line="249" w:lineRule="exact"/>
              <w:ind w:left="110"/>
              <w:rPr>
                <w:rFonts w:ascii="Times New Roman"/>
              </w:rPr>
            </w:pPr>
            <w:r>
              <w:rPr>
                <w:rFonts w:ascii="Times New Roman"/>
              </w:rPr>
              <w:t>Commissioner</w:t>
            </w:r>
            <w:r>
              <w:rPr>
                <w:rFonts w:ascii="Times New Roman"/>
                <w:spacing w:val="-2"/>
              </w:rPr>
              <w:t xml:space="preserve"> </w:t>
            </w:r>
            <w:r>
              <w:rPr>
                <w:rFonts w:ascii="Times New Roman"/>
              </w:rPr>
              <w:t>of</w:t>
            </w:r>
            <w:r>
              <w:rPr>
                <w:rFonts w:ascii="Times New Roman"/>
                <w:spacing w:val="-1"/>
              </w:rPr>
              <w:t xml:space="preserve"> </w:t>
            </w:r>
            <w:r>
              <w:rPr>
                <w:rFonts w:ascii="Times New Roman"/>
              </w:rPr>
              <w:t>Elementary</w:t>
            </w:r>
            <w:r>
              <w:rPr>
                <w:rFonts w:ascii="Times New Roman"/>
                <w:spacing w:val="-2"/>
              </w:rPr>
              <w:t xml:space="preserve"> </w:t>
            </w:r>
            <w:r>
              <w:rPr>
                <w:rFonts w:ascii="Times New Roman"/>
              </w:rPr>
              <w:t>&amp;</w:t>
            </w:r>
            <w:r>
              <w:rPr>
                <w:rFonts w:ascii="Times New Roman"/>
                <w:spacing w:val="-3"/>
              </w:rPr>
              <w:t xml:space="preserve"> </w:t>
            </w:r>
            <w:r>
              <w:rPr>
                <w:rFonts w:ascii="Times New Roman"/>
              </w:rPr>
              <w:t>Secondary</w:t>
            </w:r>
            <w:r>
              <w:rPr>
                <w:rFonts w:ascii="Times New Roman"/>
                <w:spacing w:val="-2"/>
              </w:rPr>
              <w:t xml:space="preserve"> Education</w:t>
            </w:r>
          </w:p>
        </w:tc>
        <w:tc>
          <w:tcPr>
            <w:tcW w:w="3607" w:type="dxa"/>
          </w:tcPr>
          <w:p w14:paraId="396F64A3" w14:textId="77777777" w:rsidR="000A39F8" w:rsidRDefault="008E70D6">
            <w:pPr>
              <w:pStyle w:val="TableParagraph"/>
              <w:spacing w:line="460" w:lineRule="auto"/>
              <w:ind w:left="109" w:right="2235"/>
              <w:rPr>
                <w:rFonts w:ascii="Times New Roman"/>
              </w:rPr>
            </w:pPr>
            <w:r>
              <w:rPr>
                <w:rFonts w:ascii="Times New Roman"/>
                <w:spacing w:val="-2"/>
              </w:rPr>
              <w:t>Telephone: 781-338-3100</w:t>
            </w:r>
          </w:p>
        </w:tc>
      </w:tr>
      <w:tr w:rsidR="000A39F8" w14:paraId="396F64A7" w14:textId="77777777">
        <w:trPr>
          <w:trHeight w:val="1220"/>
        </w:trPr>
        <w:tc>
          <w:tcPr>
            <w:tcW w:w="5738" w:type="dxa"/>
          </w:tcPr>
          <w:p w14:paraId="396F64A5" w14:textId="77777777" w:rsidR="000A39F8" w:rsidRDefault="008E70D6">
            <w:pPr>
              <w:pStyle w:val="TableParagraph"/>
              <w:spacing w:line="243" w:lineRule="exact"/>
              <w:ind w:left="110"/>
              <w:rPr>
                <w:rFonts w:ascii="Times New Roman"/>
                <w:b/>
              </w:rPr>
            </w:pPr>
            <w:r>
              <w:rPr>
                <w:rFonts w:ascii="Times New Roman"/>
                <w:b/>
              </w:rPr>
              <w:t>Signature</w:t>
            </w:r>
            <w:r>
              <w:rPr>
                <w:rFonts w:ascii="Times New Roman"/>
                <w:b/>
                <w:spacing w:val="-1"/>
              </w:rPr>
              <w:t xml:space="preserve"> </w:t>
            </w:r>
            <w:r>
              <w:rPr>
                <w:rFonts w:ascii="Times New Roman"/>
                <w:b/>
              </w:rPr>
              <w:t>of</w:t>
            </w:r>
            <w:r>
              <w:rPr>
                <w:rFonts w:ascii="Times New Roman"/>
                <w:b/>
                <w:spacing w:val="-1"/>
              </w:rPr>
              <w:t xml:space="preserve"> </w:t>
            </w:r>
            <w:r>
              <w:rPr>
                <w:rFonts w:ascii="Times New Roman"/>
                <w:b/>
              </w:rPr>
              <w:t>Authorized</w:t>
            </w:r>
            <w:r>
              <w:rPr>
                <w:rFonts w:ascii="Times New Roman"/>
                <w:b/>
                <w:spacing w:val="-4"/>
              </w:rPr>
              <w:t xml:space="preserve"> </w:t>
            </w:r>
            <w:r>
              <w:rPr>
                <w:rFonts w:ascii="Times New Roman"/>
                <w:b/>
              </w:rPr>
              <w:t>SEA</w:t>
            </w:r>
            <w:r>
              <w:rPr>
                <w:rFonts w:ascii="Times New Roman"/>
                <w:b/>
                <w:spacing w:val="-2"/>
              </w:rPr>
              <w:t xml:space="preserve"> Representative</w:t>
            </w:r>
          </w:p>
        </w:tc>
        <w:tc>
          <w:tcPr>
            <w:tcW w:w="3607" w:type="dxa"/>
          </w:tcPr>
          <w:p w14:paraId="396F64A6" w14:textId="77777777" w:rsidR="000A39F8" w:rsidRDefault="008E70D6">
            <w:pPr>
              <w:pStyle w:val="TableParagraph"/>
              <w:spacing w:line="243" w:lineRule="exact"/>
              <w:ind w:left="109"/>
              <w:rPr>
                <w:rFonts w:ascii="Times New Roman"/>
              </w:rPr>
            </w:pPr>
            <w:r>
              <w:rPr>
                <w:rFonts w:ascii="Times New Roman"/>
                <w:spacing w:val="-2"/>
              </w:rPr>
              <w:t>Date:</w:t>
            </w:r>
          </w:p>
        </w:tc>
      </w:tr>
      <w:tr w:rsidR="000A39F8" w14:paraId="396F64AB" w14:textId="77777777">
        <w:trPr>
          <w:trHeight w:val="1215"/>
        </w:trPr>
        <w:tc>
          <w:tcPr>
            <w:tcW w:w="5738" w:type="dxa"/>
          </w:tcPr>
          <w:p w14:paraId="396F64A8" w14:textId="77777777" w:rsidR="000A39F8" w:rsidRDefault="008E70D6">
            <w:pPr>
              <w:pStyle w:val="TableParagraph"/>
              <w:spacing w:line="243" w:lineRule="exact"/>
              <w:ind w:left="110"/>
              <w:rPr>
                <w:rFonts w:ascii="Times New Roman"/>
                <w:b/>
              </w:rPr>
            </w:pPr>
            <w:r>
              <w:rPr>
                <w:rFonts w:ascii="Times New Roman"/>
                <w:b/>
              </w:rPr>
              <w:t>Governor</w:t>
            </w:r>
            <w:r>
              <w:rPr>
                <w:rFonts w:ascii="Times New Roman"/>
                <w:b/>
                <w:spacing w:val="-4"/>
              </w:rPr>
              <w:t xml:space="preserve"> </w:t>
            </w:r>
            <w:r>
              <w:rPr>
                <w:rFonts w:ascii="Times New Roman"/>
                <w:b/>
              </w:rPr>
              <w:t>(Printed</w:t>
            </w:r>
            <w:r>
              <w:rPr>
                <w:rFonts w:ascii="Times New Roman"/>
                <w:b/>
                <w:spacing w:val="-5"/>
              </w:rPr>
              <w:t xml:space="preserve"> </w:t>
            </w:r>
            <w:r>
              <w:rPr>
                <w:rFonts w:ascii="Times New Roman"/>
                <w:b/>
                <w:spacing w:val="-4"/>
              </w:rPr>
              <w:t>Name)</w:t>
            </w:r>
          </w:p>
          <w:p w14:paraId="396F64A9" w14:textId="77777777" w:rsidR="000A39F8" w:rsidRDefault="008E70D6">
            <w:pPr>
              <w:pStyle w:val="TableParagraph"/>
              <w:spacing w:before="232"/>
              <w:ind w:left="110"/>
              <w:rPr>
                <w:rFonts w:ascii="Times New Roman"/>
              </w:rPr>
            </w:pPr>
            <w:r>
              <w:rPr>
                <w:rFonts w:ascii="Times New Roman"/>
              </w:rPr>
              <w:t>Charles</w:t>
            </w:r>
            <w:r>
              <w:rPr>
                <w:rFonts w:ascii="Times New Roman"/>
                <w:spacing w:val="-2"/>
              </w:rPr>
              <w:t xml:space="preserve"> </w:t>
            </w:r>
            <w:r>
              <w:rPr>
                <w:rFonts w:ascii="Times New Roman"/>
              </w:rPr>
              <w:t>D.</w:t>
            </w:r>
            <w:r>
              <w:rPr>
                <w:rFonts w:ascii="Times New Roman"/>
                <w:spacing w:val="1"/>
              </w:rPr>
              <w:t xml:space="preserve"> </w:t>
            </w:r>
            <w:r>
              <w:rPr>
                <w:rFonts w:ascii="Times New Roman"/>
                <w:spacing w:val="-4"/>
              </w:rPr>
              <w:t>Baker</w:t>
            </w:r>
          </w:p>
        </w:tc>
        <w:tc>
          <w:tcPr>
            <w:tcW w:w="3607" w:type="dxa"/>
          </w:tcPr>
          <w:p w14:paraId="396F64AA" w14:textId="77777777" w:rsidR="000A39F8" w:rsidRDefault="008E70D6">
            <w:pPr>
              <w:pStyle w:val="TableParagraph"/>
              <w:spacing w:line="230" w:lineRule="auto"/>
              <w:ind w:left="109"/>
              <w:rPr>
                <w:rFonts w:ascii="Times New Roman"/>
              </w:rPr>
            </w:pPr>
            <w:r>
              <w:rPr>
                <w:rFonts w:ascii="Times New Roman"/>
              </w:rPr>
              <w:t>Date SEA provided plan to the Governor</w:t>
            </w:r>
            <w:r>
              <w:rPr>
                <w:rFonts w:ascii="Times New Roman"/>
                <w:spacing w:val="-9"/>
              </w:rPr>
              <w:t xml:space="preserve"> </w:t>
            </w:r>
            <w:r>
              <w:rPr>
                <w:rFonts w:ascii="Times New Roman"/>
              </w:rPr>
              <w:t>under</w:t>
            </w:r>
            <w:r>
              <w:rPr>
                <w:rFonts w:ascii="Times New Roman"/>
                <w:spacing w:val="-9"/>
              </w:rPr>
              <w:t xml:space="preserve"> </w:t>
            </w:r>
            <w:r>
              <w:rPr>
                <w:rFonts w:ascii="Times New Roman"/>
              </w:rPr>
              <w:t>ESEA</w:t>
            </w:r>
            <w:r>
              <w:rPr>
                <w:rFonts w:ascii="Times New Roman"/>
                <w:spacing w:val="-9"/>
              </w:rPr>
              <w:t xml:space="preserve"> </w:t>
            </w:r>
            <w:r>
              <w:rPr>
                <w:rFonts w:ascii="Times New Roman"/>
              </w:rPr>
              <w:t>section</w:t>
            </w:r>
            <w:r>
              <w:rPr>
                <w:rFonts w:ascii="Times New Roman"/>
                <w:spacing w:val="-9"/>
              </w:rPr>
              <w:t xml:space="preserve"> </w:t>
            </w:r>
            <w:r>
              <w:rPr>
                <w:rFonts w:ascii="Times New Roman"/>
              </w:rPr>
              <w:t>8540: March 8, 2017</w:t>
            </w:r>
          </w:p>
        </w:tc>
      </w:tr>
      <w:tr w:rsidR="000A39F8" w14:paraId="396F64AE" w14:textId="77777777">
        <w:trPr>
          <w:trHeight w:val="1220"/>
        </w:trPr>
        <w:tc>
          <w:tcPr>
            <w:tcW w:w="5738" w:type="dxa"/>
          </w:tcPr>
          <w:p w14:paraId="396F64AC" w14:textId="77777777" w:rsidR="000A39F8" w:rsidRDefault="008E70D6">
            <w:pPr>
              <w:pStyle w:val="TableParagraph"/>
              <w:spacing w:line="243" w:lineRule="exact"/>
              <w:ind w:left="110"/>
              <w:rPr>
                <w:rFonts w:ascii="Times New Roman"/>
                <w:b/>
              </w:rPr>
            </w:pPr>
            <w:r>
              <w:rPr>
                <w:rFonts w:ascii="Times New Roman"/>
                <w:b/>
              </w:rPr>
              <w:t xml:space="preserve">Signature of </w:t>
            </w:r>
            <w:r>
              <w:rPr>
                <w:rFonts w:ascii="Times New Roman"/>
                <w:b/>
                <w:spacing w:val="-2"/>
              </w:rPr>
              <w:t>Governor</w:t>
            </w:r>
          </w:p>
        </w:tc>
        <w:tc>
          <w:tcPr>
            <w:tcW w:w="3607" w:type="dxa"/>
          </w:tcPr>
          <w:p w14:paraId="396F64AD" w14:textId="77777777" w:rsidR="000A39F8" w:rsidRDefault="008E70D6">
            <w:pPr>
              <w:pStyle w:val="TableParagraph"/>
              <w:spacing w:line="243" w:lineRule="exact"/>
              <w:ind w:left="109"/>
              <w:rPr>
                <w:rFonts w:ascii="Times New Roman"/>
              </w:rPr>
            </w:pPr>
            <w:r>
              <w:rPr>
                <w:rFonts w:ascii="Times New Roman"/>
                <w:spacing w:val="-2"/>
              </w:rPr>
              <w:t>Date:</w:t>
            </w:r>
          </w:p>
        </w:tc>
      </w:tr>
    </w:tbl>
    <w:p w14:paraId="396F64AF" w14:textId="77777777" w:rsidR="000A39F8" w:rsidRDefault="008E70D6">
      <w:pPr>
        <w:pStyle w:val="BodyText"/>
        <w:spacing w:before="303"/>
        <w:ind w:left="100"/>
        <w:rPr>
          <w:rFonts w:ascii="Times New Roman"/>
        </w:rPr>
      </w:pPr>
      <w:r>
        <w:rPr>
          <w:rFonts w:ascii="Times New Roman"/>
        </w:rPr>
        <w:t>The SEA,</w:t>
      </w:r>
      <w:r>
        <w:rPr>
          <w:rFonts w:ascii="Times New Roman"/>
          <w:spacing w:val="-2"/>
        </w:rPr>
        <w:t xml:space="preserve"> </w:t>
      </w:r>
      <w:r>
        <w:rPr>
          <w:rFonts w:ascii="Times New Roman"/>
        </w:rPr>
        <w:t>through</w:t>
      </w:r>
      <w:r>
        <w:rPr>
          <w:rFonts w:ascii="Times New Roman"/>
          <w:spacing w:val="-1"/>
        </w:rPr>
        <w:t xml:space="preserve"> </w:t>
      </w:r>
      <w:r>
        <w:rPr>
          <w:rFonts w:ascii="Times New Roman"/>
        </w:rPr>
        <w:t>its</w:t>
      </w:r>
      <w:r>
        <w:rPr>
          <w:rFonts w:ascii="Times New Roman"/>
          <w:spacing w:val="-2"/>
        </w:rPr>
        <w:t xml:space="preserve"> </w:t>
      </w:r>
      <w:r>
        <w:rPr>
          <w:rFonts w:ascii="Times New Roman"/>
        </w:rPr>
        <w:t>authorized</w:t>
      </w:r>
      <w:r>
        <w:rPr>
          <w:rFonts w:ascii="Times New Roman"/>
          <w:spacing w:val="-1"/>
        </w:rPr>
        <w:t xml:space="preserve"> </w:t>
      </w:r>
      <w:r>
        <w:rPr>
          <w:rFonts w:ascii="Times New Roman"/>
        </w:rPr>
        <w:t>representative,</w:t>
      </w:r>
      <w:r>
        <w:rPr>
          <w:rFonts w:ascii="Times New Roman"/>
          <w:spacing w:val="-2"/>
        </w:rPr>
        <w:t xml:space="preserve"> </w:t>
      </w:r>
      <w:r>
        <w:rPr>
          <w:rFonts w:ascii="Times New Roman"/>
        </w:rPr>
        <w:t>agrees</w:t>
      </w:r>
      <w:r>
        <w:rPr>
          <w:rFonts w:ascii="Times New Roman"/>
          <w:spacing w:val="-1"/>
        </w:rPr>
        <w:t xml:space="preserve"> </w:t>
      </w:r>
      <w:r>
        <w:rPr>
          <w:rFonts w:ascii="Times New Roman"/>
        </w:rPr>
        <w:t>to</w:t>
      </w:r>
      <w:r>
        <w:rPr>
          <w:rFonts w:ascii="Times New Roman"/>
          <w:spacing w:val="-8"/>
        </w:rPr>
        <w:t xml:space="preserve"> </w:t>
      </w:r>
      <w:r>
        <w:rPr>
          <w:rFonts w:ascii="Times New Roman"/>
        </w:rPr>
        <w:t>the</w:t>
      </w:r>
      <w:r>
        <w:rPr>
          <w:rFonts w:ascii="Times New Roman"/>
          <w:spacing w:val="1"/>
        </w:rPr>
        <w:t xml:space="preserve"> </w:t>
      </w:r>
      <w:r>
        <w:rPr>
          <w:rFonts w:ascii="Times New Roman"/>
        </w:rPr>
        <w:t>enclosed</w:t>
      </w:r>
      <w:r>
        <w:rPr>
          <w:rFonts w:ascii="Times New Roman"/>
          <w:spacing w:val="-7"/>
        </w:rPr>
        <w:t xml:space="preserve"> </w:t>
      </w:r>
      <w:r>
        <w:rPr>
          <w:rFonts w:ascii="Times New Roman"/>
          <w:spacing w:val="-2"/>
        </w:rPr>
        <w:t>assurances.</w:t>
      </w:r>
    </w:p>
    <w:p w14:paraId="396F64B0" w14:textId="77777777" w:rsidR="000A39F8" w:rsidRDefault="000A39F8">
      <w:pPr>
        <w:rPr>
          <w:rFonts w:ascii="Times New Roman"/>
        </w:rPr>
        <w:sectPr w:rsidR="000A39F8">
          <w:footerReference w:type="default" r:id="rId16"/>
          <w:pgSz w:w="12240" w:h="15840"/>
          <w:pgMar w:top="1360" w:right="1020" w:bottom="1480" w:left="980" w:header="0" w:footer="1297" w:gutter="0"/>
          <w:pgNumType w:start="11"/>
          <w:cols w:space="720"/>
        </w:sectPr>
      </w:pPr>
    </w:p>
    <w:p w14:paraId="396F64B1" w14:textId="77777777" w:rsidR="000A39F8" w:rsidRDefault="008E70D6">
      <w:pPr>
        <w:pStyle w:val="Heading1"/>
      </w:pPr>
      <w:bookmarkStart w:id="16" w:name="Programs_Included_in_the_Consolidated_St"/>
      <w:bookmarkStart w:id="17" w:name="_bookmark8"/>
      <w:bookmarkEnd w:id="16"/>
      <w:bookmarkEnd w:id="17"/>
      <w:r>
        <w:rPr>
          <w:color w:val="365F91"/>
        </w:rPr>
        <w:lastRenderedPageBreak/>
        <w:t>Programs</w:t>
      </w:r>
      <w:r>
        <w:rPr>
          <w:color w:val="365F91"/>
          <w:spacing w:val="-2"/>
        </w:rPr>
        <w:t xml:space="preserve"> </w:t>
      </w:r>
      <w:r>
        <w:rPr>
          <w:color w:val="365F91"/>
        </w:rPr>
        <w:t>Included</w:t>
      </w:r>
      <w:r>
        <w:rPr>
          <w:color w:val="365F91"/>
          <w:spacing w:val="-1"/>
        </w:rPr>
        <w:t xml:space="preserve"> </w:t>
      </w:r>
      <w:r>
        <w:rPr>
          <w:color w:val="365F91"/>
        </w:rPr>
        <w:t>in</w:t>
      </w:r>
      <w:r>
        <w:rPr>
          <w:color w:val="365F91"/>
          <w:spacing w:val="-6"/>
        </w:rPr>
        <w:t xml:space="preserve"> </w:t>
      </w:r>
      <w:r>
        <w:rPr>
          <w:color w:val="365F91"/>
        </w:rPr>
        <w:t>the</w:t>
      </w:r>
      <w:r>
        <w:rPr>
          <w:color w:val="365F91"/>
          <w:spacing w:val="-1"/>
        </w:rPr>
        <w:t xml:space="preserve"> </w:t>
      </w:r>
      <w:r>
        <w:rPr>
          <w:color w:val="365F91"/>
        </w:rPr>
        <w:t>Consolidated</w:t>
      </w:r>
      <w:r>
        <w:rPr>
          <w:color w:val="365F91"/>
          <w:spacing w:val="-1"/>
        </w:rPr>
        <w:t xml:space="preserve"> </w:t>
      </w:r>
      <w:r>
        <w:rPr>
          <w:color w:val="365F91"/>
        </w:rPr>
        <w:t>State</w:t>
      </w:r>
      <w:r>
        <w:rPr>
          <w:color w:val="365F91"/>
          <w:spacing w:val="-1"/>
        </w:rPr>
        <w:t xml:space="preserve"> </w:t>
      </w:r>
      <w:r>
        <w:rPr>
          <w:color w:val="365F91"/>
          <w:spacing w:val="-4"/>
        </w:rPr>
        <w:t>Plan</w:t>
      </w:r>
    </w:p>
    <w:p w14:paraId="396F64B2" w14:textId="77777777" w:rsidR="000A39F8" w:rsidRDefault="008E70D6">
      <w:pPr>
        <w:spacing w:before="42" w:line="230" w:lineRule="auto"/>
        <w:ind w:left="100" w:right="516"/>
        <w:rPr>
          <w:rFonts w:ascii="Times New Roman"/>
          <w:i/>
        </w:rPr>
      </w:pPr>
      <w:r>
        <w:rPr>
          <w:rFonts w:ascii="Times New Roman"/>
          <w:i/>
          <w:u w:val="single"/>
        </w:rPr>
        <w:t>Instructions</w:t>
      </w:r>
      <w:r>
        <w:rPr>
          <w:rFonts w:ascii="Times New Roman"/>
          <w:i/>
        </w:rPr>
        <w:t>: Indicate below by checking the appropriate box(es) which programs the SEA included in its consolidated State plan. If an SEA elected not to include one or more of the programs below in its consolidated State plan, but is eligible and still wishes to receive funds under that program or programs, it must</w:t>
      </w:r>
      <w:r>
        <w:rPr>
          <w:rFonts w:ascii="Times New Roman"/>
          <w:i/>
          <w:spacing w:val="-4"/>
        </w:rPr>
        <w:t xml:space="preserve"> </w:t>
      </w:r>
      <w:r>
        <w:rPr>
          <w:rFonts w:ascii="Times New Roman"/>
          <w:i/>
        </w:rPr>
        <w:t>submit</w:t>
      </w:r>
      <w:r>
        <w:rPr>
          <w:rFonts w:ascii="Times New Roman"/>
          <w:i/>
          <w:spacing w:val="-4"/>
        </w:rPr>
        <w:t xml:space="preserve"> </w:t>
      </w:r>
      <w:r>
        <w:rPr>
          <w:rFonts w:ascii="Times New Roman"/>
          <w:i/>
        </w:rPr>
        <w:t>individual</w:t>
      </w:r>
      <w:r>
        <w:rPr>
          <w:rFonts w:ascii="Times New Roman"/>
          <w:i/>
          <w:spacing w:val="-4"/>
        </w:rPr>
        <w:t xml:space="preserve"> </w:t>
      </w:r>
      <w:r>
        <w:rPr>
          <w:rFonts w:ascii="Times New Roman"/>
          <w:i/>
        </w:rPr>
        <w:t>program</w:t>
      </w:r>
      <w:r>
        <w:rPr>
          <w:rFonts w:ascii="Times New Roman"/>
          <w:i/>
          <w:spacing w:val="-2"/>
        </w:rPr>
        <w:t xml:space="preserve"> </w:t>
      </w:r>
      <w:r>
        <w:rPr>
          <w:rFonts w:ascii="Times New Roman"/>
          <w:i/>
        </w:rPr>
        <w:t>plans</w:t>
      </w:r>
      <w:r>
        <w:rPr>
          <w:rFonts w:ascii="Times New Roman"/>
          <w:i/>
          <w:spacing w:val="-2"/>
        </w:rPr>
        <w:t xml:space="preserve"> </w:t>
      </w:r>
      <w:r>
        <w:rPr>
          <w:rFonts w:ascii="Times New Roman"/>
          <w:i/>
        </w:rPr>
        <w:t>that</w:t>
      </w:r>
      <w:r>
        <w:rPr>
          <w:rFonts w:ascii="Times New Roman"/>
          <w:i/>
          <w:spacing w:val="-4"/>
        </w:rPr>
        <w:t xml:space="preserve"> </w:t>
      </w:r>
      <w:r>
        <w:rPr>
          <w:rFonts w:ascii="Times New Roman"/>
          <w:i/>
        </w:rPr>
        <w:t>meet</w:t>
      </w:r>
      <w:r>
        <w:rPr>
          <w:rFonts w:ascii="Times New Roman"/>
          <w:i/>
          <w:spacing w:val="-4"/>
        </w:rPr>
        <w:t xml:space="preserve"> </w:t>
      </w:r>
      <w:r>
        <w:rPr>
          <w:rFonts w:ascii="Times New Roman"/>
          <w:i/>
        </w:rPr>
        <w:t>all</w:t>
      </w:r>
      <w:r>
        <w:rPr>
          <w:rFonts w:ascii="Times New Roman"/>
          <w:i/>
          <w:spacing w:val="-4"/>
        </w:rPr>
        <w:t xml:space="preserve"> </w:t>
      </w:r>
      <w:r>
        <w:rPr>
          <w:rFonts w:ascii="Times New Roman"/>
          <w:i/>
        </w:rPr>
        <w:t>statutory</w:t>
      </w:r>
      <w:r>
        <w:rPr>
          <w:rFonts w:ascii="Times New Roman"/>
          <w:i/>
          <w:spacing w:val="-1"/>
        </w:rPr>
        <w:t xml:space="preserve"> </w:t>
      </w:r>
      <w:r>
        <w:rPr>
          <w:rFonts w:ascii="Times New Roman"/>
          <w:i/>
        </w:rPr>
        <w:t>requirements</w:t>
      </w:r>
      <w:r>
        <w:rPr>
          <w:rFonts w:ascii="Times New Roman"/>
          <w:i/>
          <w:spacing w:val="-2"/>
        </w:rPr>
        <w:t xml:space="preserve"> </w:t>
      </w:r>
      <w:r>
        <w:rPr>
          <w:rFonts w:ascii="Times New Roman"/>
          <w:i/>
        </w:rPr>
        <w:t>with</w:t>
      </w:r>
      <w:r>
        <w:rPr>
          <w:rFonts w:ascii="Times New Roman"/>
          <w:i/>
          <w:spacing w:val="-2"/>
        </w:rPr>
        <w:t xml:space="preserve"> </w:t>
      </w:r>
      <w:r>
        <w:rPr>
          <w:rFonts w:ascii="Times New Roman"/>
          <w:i/>
        </w:rPr>
        <w:t>its</w:t>
      </w:r>
      <w:r>
        <w:rPr>
          <w:rFonts w:ascii="Times New Roman"/>
          <w:i/>
          <w:spacing w:val="-2"/>
        </w:rPr>
        <w:t xml:space="preserve"> </w:t>
      </w:r>
      <w:r>
        <w:rPr>
          <w:rFonts w:ascii="Times New Roman"/>
          <w:i/>
        </w:rPr>
        <w:t>consolidated</w:t>
      </w:r>
      <w:r>
        <w:rPr>
          <w:rFonts w:ascii="Times New Roman"/>
          <w:i/>
          <w:spacing w:val="-2"/>
        </w:rPr>
        <w:t xml:space="preserve"> </w:t>
      </w:r>
      <w:r>
        <w:rPr>
          <w:rFonts w:ascii="Times New Roman"/>
          <w:i/>
        </w:rPr>
        <w:t>State plan</w:t>
      </w:r>
      <w:r>
        <w:rPr>
          <w:rFonts w:ascii="Times New Roman"/>
          <w:i/>
          <w:spacing w:val="-2"/>
        </w:rPr>
        <w:t xml:space="preserve"> </w:t>
      </w:r>
      <w:r>
        <w:rPr>
          <w:rFonts w:ascii="Times New Roman"/>
          <w:i/>
        </w:rPr>
        <w:t>in a single submission.</w:t>
      </w:r>
    </w:p>
    <w:p w14:paraId="396F64B3" w14:textId="77777777" w:rsidR="000A39F8" w:rsidRDefault="008E70D6">
      <w:pPr>
        <w:pStyle w:val="ListParagraph"/>
        <w:numPr>
          <w:ilvl w:val="0"/>
          <w:numId w:val="71"/>
        </w:numPr>
        <w:tabs>
          <w:tab w:val="left" w:pos="639"/>
        </w:tabs>
        <w:spacing w:before="248"/>
        <w:ind w:left="639" w:hanging="359"/>
        <w:rPr>
          <w:rFonts w:ascii="Times New Roman" w:hAnsi="Times New Roman"/>
        </w:rPr>
      </w:pPr>
      <w:r>
        <w:rPr>
          <w:rFonts w:ascii="Times New Roman" w:hAnsi="Times New Roman"/>
        </w:rPr>
        <w:t>Check</w:t>
      </w:r>
      <w:r>
        <w:rPr>
          <w:rFonts w:ascii="Times New Roman" w:hAnsi="Times New Roman"/>
          <w:spacing w:val="-2"/>
        </w:rPr>
        <w:t xml:space="preserve"> </w:t>
      </w:r>
      <w:r>
        <w:rPr>
          <w:rFonts w:ascii="Times New Roman" w:hAnsi="Times New Roman"/>
        </w:rPr>
        <w:t>this</w:t>
      </w:r>
      <w:r>
        <w:rPr>
          <w:rFonts w:ascii="Times New Roman" w:hAnsi="Times New Roman"/>
          <w:spacing w:val="-2"/>
        </w:rPr>
        <w:t xml:space="preserve"> </w:t>
      </w:r>
      <w:r>
        <w:rPr>
          <w:rFonts w:ascii="Times New Roman" w:hAnsi="Times New Roman"/>
        </w:rPr>
        <w:t>box</w:t>
      </w:r>
      <w:r>
        <w:rPr>
          <w:rFonts w:ascii="Times New Roman" w:hAnsi="Times New Roman"/>
          <w:spacing w:val="-2"/>
        </w:rPr>
        <w:t xml:space="preserve"> </w:t>
      </w:r>
      <w:r>
        <w:rPr>
          <w:rFonts w:ascii="Times New Roman" w:hAnsi="Times New Roman"/>
        </w:rPr>
        <w:t>if</w:t>
      </w:r>
      <w:r>
        <w:rPr>
          <w:rFonts w:ascii="Times New Roman" w:hAnsi="Times New Roman"/>
          <w:spacing w:val="-1"/>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SEA</w:t>
      </w:r>
      <w:r>
        <w:rPr>
          <w:rFonts w:ascii="Times New Roman" w:hAnsi="Times New Roman"/>
          <w:spacing w:val="-1"/>
        </w:rPr>
        <w:t xml:space="preserve"> </w:t>
      </w:r>
      <w:r>
        <w:rPr>
          <w:rFonts w:ascii="Times New Roman" w:hAnsi="Times New Roman"/>
        </w:rPr>
        <w:t>has</w:t>
      </w:r>
      <w:r>
        <w:rPr>
          <w:rFonts w:ascii="Times New Roman" w:hAnsi="Times New Roman"/>
          <w:spacing w:val="-1"/>
        </w:rPr>
        <w:t xml:space="preserve"> </w:t>
      </w:r>
      <w:r>
        <w:rPr>
          <w:rFonts w:ascii="Times New Roman" w:hAnsi="Times New Roman"/>
        </w:rPr>
        <w:t>included</w:t>
      </w:r>
      <w:r>
        <w:rPr>
          <w:rFonts w:ascii="Times New Roman" w:hAnsi="Times New Roman"/>
          <w:spacing w:val="-7"/>
        </w:rPr>
        <w:t xml:space="preserve"> </w:t>
      </w:r>
      <w:r>
        <w:rPr>
          <w:rFonts w:ascii="Times New Roman" w:hAnsi="Times New Roman"/>
          <w:u w:val="single"/>
        </w:rPr>
        <w:t>all</w:t>
      </w:r>
      <w:r>
        <w:rPr>
          <w:rFonts w:ascii="Times New Roman" w:hAnsi="Times New Roman"/>
          <w:spacing w:val="-3"/>
        </w:rPr>
        <w:t xml:space="preserve"> </w:t>
      </w:r>
      <w:r>
        <w:rPr>
          <w:rFonts w:ascii="Times New Roman" w:hAnsi="Times New Roman"/>
        </w:rPr>
        <w:t>of</w:t>
      </w:r>
      <w:r>
        <w:rPr>
          <w:rFonts w:ascii="Times New Roman" w:hAnsi="Times New Roman"/>
          <w:spacing w:val="-1"/>
        </w:rPr>
        <w:t xml:space="preserve"> </w:t>
      </w:r>
      <w:r>
        <w:rPr>
          <w:rFonts w:ascii="Times New Roman" w:hAnsi="Times New Roman"/>
        </w:rPr>
        <w:t>the following</w:t>
      </w:r>
      <w:r>
        <w:rPr>
          <w:rFonts w:ascii="Times New Roman" w:hAnsi="Times New Roman"/>
          <w:spacing w:val="-1"/>
        </w:rPr>
        <w:t xml:space="preserve"> </w:t>
      </w:r>
      <w:r>
        <w:rPr>
          <w:rFonts w:ascii="Times New Roman" w:hAnsi="Times New Roman"/>
        </w:rPr>
        <w:t>programs</w:t>
      </w:r>
      <w:r>
        <w:rPr>
          <w:rFonts w:ascii="Times New Roman" w:hAnsi="Times New Roman"/>
          <w:spacing w:val="-2"/>
        </w:rPr>
        <w:t xml:space="preserve"> </w:t>
      </w:r>
      <w:r>
        <w:rPr>
          <w:rFonts w:ascii="Times New Roman" w:hAnsi="Times New Roman"/>
        </w:rPr>
        <w:t>in</w:t>
      </w:r>
      <w:r>
        <w:rPr>
          <w:rFonts w:ascii="Times New Roman" w:hAnsi="Times New Roman"/>
          <w:spacing w:val="-2"/>
        </w:rPr>
        <w:t xml:space="preserve"> </w:t>
      </w:r>
      <w:r>
        <w:rPr>
          <w:rFonts w:ascii="Times New Roman" w:hAnsi="Times New Roman"/>
        </w:rPr>
        <w:t>its</w:t>
      </w:r>
      <w:r>
        <w:rPr>
          <w:rFonts w:ascii="Times New Roman" w:hAnsi="Times New Roman"/>
          <w:spacing w:val="-2"/>
        </w:rPr>
        <w:t xml:space="preserve"> </w:t>
      </w:r>
      <w:r>
        <w:rPr>
          <w:rFonts w:ascii="Times New Roman" w:hAnsi="Times New Roman"/>
        </w:rPr>
        <w:t>consolidated</w:t>
      </w:r>
      <w:r>
        <w:rPr>
          <w:rFonts w:ascii="Times New Roman" w:hAnsi="Times New Roman"/>
          <w:spacing w:val="-2"/>
        </w:rPr>
        <w:t xml:space="preserve"> </w:t>
      </w:r>
      <w:r>
        <w:rPr>
          <w:rFonts w:ascii="Times New Roman" w:hAnsi="Times New Roman"/>
        </w:rPr>
        <w:t>State</w:t>
      </w:r>
      <w:r>
        <w:rPr>
          <w:rFonts w:ascii="Times New Roman" w:hAnsi="Times New Roman"/>
          <w:spacing w:val="1"/>
        </w:rPr>
        <w:t xml:space="preserve"> </w:t>
      </w:r>
      <w:r>
        <w:rPr>
          <w:rFonts w:ascii="Times New Roman" w:hAnsi="Times New Roman"/>
          <w:spacing w:val="-2"/>
        </w:rPr>
        <w:t>plan.</w:t>
      </w:r>
    </w:p>
    <w:p w14:paraId="396F64B4" w14:textId="77777777" w:rsidR="000A39F8" w:rsidRDefault="008E70D6">
      <w:pPr>
        <w:pStyle w:val="Heading4"/>
        <w:spacing w:before="188"/>
        <w:ind w:left="100"/>
        <w:rPr>
          <w:rFonts w:ascii="Times New Roman"/>
        </w:rPr>
      </w:pPr>
      <w:r>
        <w:rPr>
          <w:rFonts w:ascii="Times New Roman"/>
          <w:spacing w:val="-5"/>
        </w:rPr>
        <w:t>or</w:t>
      </w:r>
    </w:p>
    <w:p w14:paraId="396F64B5" w14:textId="77777777" w:rsidR="000A39F8" w:rsidRDefault="008E70D6">
      <w:pPr>
        <w:pStyle w:val="BodyText"/>
        <w:spacing w:before="193" w:line="232" w:lineRule="auto"/>
        <w:ind w:left="100" w:right="464"/>
        <w:rPr>
          <w:rFonts w:ascii="Times New Roman"/>
        </w:rPr>
      </w:pPr>
      <w:r>
        <w:rPr>
          <w:rFonts w:ascii="Times New Roman"/>
        </w:rPr>
        <w:t>If</w:t>
      </w:r>
      <w:r>
        <w:rPr>
          <w:rFonts w:ascii="Times New Roman"/>
          <w:spacing w:val="-2"/>
        </w:rPr>
        <w:t xml:space="preserve"> </w:t>
      </w:r>
      <w:r>
        <w:rPr>
          <w:rFonts w:ascii="Times New Roman"/>
        </w:rPr>
        <w:t>all</w:t>
      </w:r>
      <w:r>
        <w:rPr>
          <w:rFonts w:ascii="Times New Roman"/>
          <w:spacing w:val="-5"/>
        </w:rPr>
        <w:t xml:space="preserve"> </w:t>
      </w:r>
      <w:r>
        <w:rPr>
          <w:rFonts w:ascii="Times New Roman"/>
        </w:rPr>
        <w:t>programs</w:t>
      </w:r>
      <w:r>
        <w:rPr>
          <w:rFonts w:ascii="Times New Roman"/>
          <w:spacing w:val="-3"/>
        </w:rPr>
        <w:t xml:space="preserve"> </w:t>
      </w:r>
      <w:r>
        <w:rPr>
          <w:rFonts w:ascii="Times New Roman"/>
        </w:rPr>
        <w:t>are</w:t>
      </w:r>
      <w:r>
        <w:rPr>
          <w:rFonts w:ascii="Times New Roman"/>
          <w:spacing w:val="-1"/>
        </w:rPr>
        <w:t xml:space="preserve"> </w:t>
      </w:r>
      <w:r>
        <w:rPr>
          <w:rFonts w:ascii="Times New Roman"/>
        </w:rPr>
        <w:t>not</w:t>
      </w:r>
      <w:r>
        <w:rPr>
          <w:rFonts w:ascii="Times New Roman"/>
          <w:spacing w:val="-5"/>
        </w:rPr>
        <w:t xml:space="preserve"> </w:t>
      </w:r>
      <w:r>
        <w:rPr>
          <w:rFonts w:ascii="Times New Roman"/>
        </w:rPr>
        <w:t>included,</w:t>
      </w:r>
      <w:r>
        <w:rPr>
          <w:rFonts w:ascii="Times New Roman"/>
          <w:spacing w:val="-8"/>
        </w:rPr>
        <w:t xml:space="preserve"> </w:t>
      </w:r>
      <w:r>
        <w:rPr>
          <w:rFonts w:ascii="Times New Roman"/>
        </w:rPr>
        <w:t>check</w:t>
      </w:r>
      <w:r>
        <w:rPr>
          <w:rFonts w:ascii="Times New Roman"/>
          <w:spacing w:val="-3"/>
        </w:rPr>
        <w:t xml:space="preserve"> </w:t>
      </w:r>
      <w:r>
        <w:rPr>
          <w:rFonts w:ascii="Times New Roman"/>
        </w:rPr>
        <w:t>each</w:t>
      </w:r>
      <w:r>
        <w:rPr>
          <w:rFonts w:ascii="Times New Roman"/>
          <w:spacing w:val="-3"/>
        </w:rPr>
        <w:t xml:space="preserve"> </w:t>
      </w:r>
      <w:r>
        <w:rPr>
          <w:rFonts w:ascii="Times New Roman"/>
        </w:rPr>
        <w:t>program</w:t>
      </w:r>
      <w:r>
        <w:rPr>
          <w:rFonts w:ascii="Times New Roman"/>
          <w:spacing w:val="-3"/>
        </w:rPr>
        <w:t xml:space="preserve"> </w:t>
      </w:r>
      <w:r>
        <w:rPr>
          <w:rFonts w:ascii="Times New Roman"/>
        </w:rPr>
        <w:t>listed</w:t>
      </w:r>
      <w:r>
        <w:rPr>
          <w:rFonts w:ascii="Times New Roman"/>
          <w:spacing w:val="-3"/>
        </w:rPr>
        <w:t xml:space="preserve"> </w:t>
      </w:r>
      <w:r>
        <w:rPr>
          <w:rFonts w:ascii="Times New Roman"/>
        </w:rPr>
        <w:t>below</w:t>
      </w:r>
      <w:r>
        <w:rPr>
          <w:rFonts w:ascii="Times New Roman"/>
          <w:spacing w:val="-2"/>
        </w:rPr>
        <w:t xml:space="preserve"> </w:t>
      </w:r>
      <w:r>
        <w:rPr>
          <w:rFonts w:ascii="Times New Roman"/>
        </w:rPr>
        <w:t>for</w:t>
      </w:r>
      <w:r>
        <w:rPr>
          <w:rFonts w:ascii="Times New Roman"/>
          <w:spacing w:val="-2"/>
        </w:rPr>
        <w:t xml:space="preserve"> </w:t>
      </w:r>
      <w:r>
        <w:rPr>
          <w:rFonts w:ascii="Times New Roman"/>
        </w:rPr>
        <w:t>which</w:t>
      </w:r>
      <w:r>
        <w:rPr>
          <w:rFonts w:ascii="Times New Roman"/>
          <w:spacing w:val="-3"/>
        </w:rPr>
        <w:t xml:space="preserve"> </w:t>
      </w:r>
      <w:r>
        <w:rPr>
          <w:rFonts w:ascii="Times New Roman"/>
        </w:rPr>
        <w:t>the SEA</w:t>
      </w:r>
      <w:r>
        <w:rPr>
          <w:rFonts w:ascii="Times New Roman"/>
          <w:spacing w:val="-2"/>
        </w:rPr>
        <w:t xml:space="preserve"> </w:t>
      </w:r>
      <w:r>
        <w:rPr>
          <w:rFonts w:ascii="Times New Roman"/>
        </w:rPr>
        <w:t>is</w:t>
      </w:r>
      <w:r>
        <w:rPr>
          <w:rFonts w:ascii="Times New Roman"/>
          <w:spacing w:val="-3"/>
        </w:rPr>
        <w:t xml:space="preserve"> </w:t>
      </w:r>
      <w:r>
        <w:rPr>
          <w:rFonts w:ascii="Times New Roman"/>
        </w:rPr>
        <w:t>submitting</w:t>
      </w:r>
      <w:r>
        <w:rPr>
          <w:rFonts w:ascii="Times New Roman"/>
          <w:spacing w:val="-3"/>
        </w:rPr>
        <w:t xml:space="preserve"> </w:t>
      </w:r>
      <w:r>
        <w:rPr>
          <w:rFonts w:ascii="Times New Roman"/>
        </w:rPr>
        <w:t>an individual program State plan:</w:t>
      </w:r>
    </w:p>
    <w:p w14:paraId="396F64B6" w14:textId="77777777" w:rsidR="000A39F8" w:rsidRDefault="008E70D6">
      <w:pPr>
        <w:pStyle w:val="ListParagraph"/>
        <w:numPr>
          <w:ilvl w:val="0"/>
          <w:numId w:val="70"/>
        </w:numPr>
        <w:tabs>
          <w:tab w:val="left" w:pos="639"/>
        </w:tabs>
        <w:spacing w:before="198"/>
        <w:ind w:left="639" w:hanging="359"/>
        <w:rPr>
          <w:rFonts w:ascii="Times New Roman" w:hAnsi="Times New Roman"/>
        </w:rPr>
      </w:pPr>
      <w:r>
        <w:rPr>
          <w:rFonts w:ascii="Times New Roman" w:hAnsi="Times New Roman"/>
        </w:rPr>
        <w:t>Title</w:t>
      </w:r>
      <w:r>
        <w:rPr>
          <w:rFonts w:ascii="Times New Roman" w:hAnsi="Times New Roman"/>
          <w:spacing w:val="-2"/>
        </w:rPr>
        <w:t xml:space="preserve"> </w:t>
      </w:r>
      <w:r>
        <w:rPr>
          <w:rFonts w:ascii="Times New Roman" w:hAnsi="Times New Roman"/>
        </w:rPr>
        <w:t>I,</w:t>
      </w:r>
      <w:r>
        <w:rPr>
          <w:rFonts w:ascii="Times New Roman" w:hAnsi="Times New Roman"/>
          <w:spacing w:val="-2"/>
        </w:rPr>
        <w:t xml:space="preserve"> </w:t>
      </w:r>
      <w:r>
        <w:rPr>
          <w:rFonts w:ascii="Times New Roman" w:hAnsi="Times New Roman"/>
        </w:rPr>
        <w:t>Part</w:t>
      </w:r>
      <w:r>
        <w:rPr>
          <w:rFonts w:ascii="Times New Roman" w:hAnsi="Times New Roman"/>
          <w:spacing w:val="-4"/>
        </w:rPr>
        <w:t xml:space="preserve"> </w:t>
      </w:r>
      <w:r>
        <w:rPr>
          <w:rFonts w:ascii="Times New Roman" w:hAnsi="Times New Roman"/>
        </w:rPr>
        <w:t>A:</w:t>
      </w:r>
      <w:r>
        <w:rPr>
          <w:rFonts w:ascii="Times New Roman" w:hAnsi="Times New Roman"/>
          <w:spacing w:val="50"/>
        </w:rPr>
        <w:t xml:space="preserve"> </w:t>
      </w:r>
      <w:r>
        <w:rPr>
          <w:rFonts w:ascii="Times New Roman" w:hAnsi="Times New Roman"/>
        </w:rPr>
        <w:t>Improving</w:t>
      </w:r>
      <w:r>
        <w:rPr>
          <w:rFonts w:ascii="Times New Roman" w:hAnsi="Times New Roman"/>
          <w:spacing w:val="2"/>
        </w:rPr>
        <w:t xml:space="preserve"> </w:t>
      </w:r>
      <w:r>
        <w:rPr>
          <w:rFonts w:ascii="Times New Roman" w:hAnsi="Times New Roman"/>
        </w:rPr>
        <w:t>Basic Programs</w:t>
      </w:r>
      <w:r>
        <w:rPr>
          <w:rFonts w:ascii="Times New Roman" w:hAnsi="Times New Roman"/>
          <w:spacing w:val="-2"/>
        </w:rPr>
        <w:t xml:space="preserve"> </w:t>
      </w:r>
      <w:r>
        <w:rPr>
          <w:rFonts w:ascii="Times New Roman" w:hAnsi="Times New Roman"/>
        </w:rPr>
        <w:t>Operated</w:t>
      </w:r>
      <w:r>
        <w:rPr>
          <w:rFonts w:ascii="Times New Roman" w:hAnsi="Times New Roman"/>
          <w:spacing w:val="-2"/>
        </w:rPr>
        <w:t xml:space="preserve"> </w:t>
      </w:r>
      <w:r>
        <w:rPr>
          <w:rFonts w:ascii="Times New Roman" w:hAnsi="Times New Roman"/>
        </w:rPr>
        <w:t>by</w:t>
      </w:r>
      <w:r>
        <w:rPr>
          <w:rFonts w:ascii="Times New Roman" w:hAnsi="Times New Roman"/>
          <w:spacing w:val="-7"/>
        </w:rPr>
        <w:t xml:space="preserve"> </w:t>
      </w:r>
      <w:r>
        <w:rPr>
          <w:rFonts w:ascii="Times New Roman" w:hAnsi="Times New Roman"/>
        </w:rPr>
        <w:t>State and</w:t>
      </w:r>
      <w:r>
        <w:rPr>
          <w:rFonts w:ascii="Times New Roman" w:hAnsi="Times New Roman"/>
          <w:spacing w:val="-2"/>
        </w:rPr>
        <w:t xml:space="preserve"> </w:t>
      </w:r>
      <w:r>
        <w:rPr>
          <w:rFonts w:ascii="Times New Roman" w:hAnsi="Times New Roman"/>
        </w:rPr>
        <w:t>Local</w:t>
      </w:r>
      <w:r>
        <w:rPr>
          <w:rFonts w:ascii="Times New Roman" w:hAnsi="Times New Roman"/>
          <w:spacing w:val="-4"/>
        </w:rPr>
        <w:t xml:space="preserve"> </w:t>
      </w:r>
      <w:r>
        <w:rPr>
          <w:rFonts w:ascii="Times New Roman" w:hAnsi="Times New Roman"/>
        </w:rPr>
        <w:t>Educational</w:t>
      </w:r>
      <w:r>
        <w:rPr>
          <w:rFonts w:ascii="Times New Roman" w:hAnsi="Times New Roman"/>
          <w:spacing w:val="-3"/>
        </w:rPr>
        <w:t xml:space="preserve"> </w:t>
      </w:r>
      <w:r>
        <w:rPr>
          <w:rFonts w:ascii="Times New Roman" w:hAnsi="Times New Roman"/>
          <w:spacing w:val="-2"/>
        </w:rPr>
        <w:t>Agencies</w:t>
      </w:r>
    </w:p>
    <w:p w14:paraId="396F64B7" w14:textId="77777777" w:rsidR="000A39F8" w:rsidRDefault="008E70D6">
      <w:pPr>
        <w:pStyle w:val="ListParagraph"/>
        <w:numPr>
          <w:ilvl w:val="0"/>
          <w:numId w:val="70"/>
        </w:numPr>
        <w:tabs>
          <w:tab w:val="left" w:pos="639"/>
        </w:tabs>
        <w:spacing w:before="237"/>
        <w:ind w:left="639" w:hanging="359"/>
        <w:rPr>
          <w:rFonts w:ascii="Times New Roman" w:hAnsi="Times New Roman"/>
        </w:rPr>
      </w:pPr>
      <w:r>
        <w:rPr>
          <w:rFonts w:ascii="Times New Roman" w:hAnsi="Times New Roman"/>
        </w:rPr>
        <w:t>Title I,</w:t>
      </w:r>
      <w:r>
        <w:rPr>
          <w:rFonts w:ascii="Times New Roman" w:hAnsi="Times New Roman"/>
          <w:spacing w:val="-1"/>
        </w:rPr>
        <w:t xml:space="preserve"> </w:t>
      </w:r>
      <w:r>
        <w:rPr>
          <w:rFonts w:ascii="Times New Roman" w:hAnsi="Times New Roman"/>
        </w:rPr>
        <w:t>Part</w:t>
      </w:r>
      <w:r>
        <w:rPr>
          <w:rFonts w:ascii="Times New Roman" w:hAnsi="Times New Roman"/>
          <w:spacing w:val="-3"/>
        </w:rPr>
        <w:t xml:space="preserve"> </w:t>
      </w:r>
      <w:r>
        <w:rPr>
          <w:rFonts w:ascii="Times New Roman" w:hAnsi="Times New Roman"/>
        </w:rPr>
        <w:t>C:</w:t>
      </w:r>
      <w:r>
        <w:rPr>
          <w:rFonts w:ascii="Times New Roman" w:hAnsi="Times New Roman"/>
          <w:spacing w:val="50"/>
        </w:rPr>
        <w:t xml:space="preserve"> </w:t>
      </w:r>
      <w:r>
        <w:rPr>
          <w:rFonts w:ascii="Times New Roman" w:hAnsi="Times New Roman"/>
        </w:rPr>
        <w:t>Education</w:t>
      </w:r>
      <w:r>
        <w:rPr>
          <w:rFonts w:ascii="Times New Roman" w:hAnsi="Times New Roman"/>
          <w:spacing w:val="-1"/>
        </w:rPr>
        <w:t xml:space="preserve"> </w:t>
      </w:r>
      <w:r>
        <w:rPr>
          <w:rFonts w:ascii="Times New Roman" w:hAnsi="Times New Roman"/>
        </w:rPr>
        <w:t>of Migratory</w:t>
      </w:r>
      <w:r>
        <w:rPr>
          <w:rFonts w:ascii="Times New Roman" w:hAnsi="Times New Roman"/>
          <w:spacing w:val="-1"/>
        </w:rPr>
        <w:t xml:space="preserve"> </w:t>
      </w:r>
      <w:r>
        <w:rPr>
          <w:rFonts w:ascii="Times New Roman" w:hAnsi="Times New Roman"/>
          <w:spacing w:val="-2"/>
        </w:rPr>
        <w:t>Children</w:t>
      </w:r>
    </w:p>
    <w:p w14:paraId="396F64B8" w14:textId="77777777" w:rsidR="000A39F8" w:rsidRDefault="008E70D6">
      <w:pPr>
        <w:pStyle w:val="ListParagraph"/>
        <w:numPr>
          <w:ilvl w:val="0"/>
          <w:numId w:val="70"/>
        </w:numPr>
        <w:tabs>
          <w:tab w:val="left" w:pos="640"/>
        </w:tabs>
        <w:spacing w:before="252" w:line="223" w:lineRule="auto"/>
        <w:ind w:right="867"/>
        <w:rPr>
          <w:rFonts w:ascii="Times New Roman" w:hAnsi="Times New Roman"/>
        </w:rPr>
      </w:pPr>
      <w:r>
        <w:rPr>
          <w:rFonts w:ascii="Times New Roman" w:hAnsi="Times New Roman"/>
        </w:rPr>
        <w:t>Title</w:t>
      </w:r>
      <w:r>
        <w:rPr>
          <w:rFonts w:ascii="Times New Roman" w:hAnsi="Times New Roman"/>
          <w:spacing w:val="-1"/>
        </w:rPr>
        <w:t xml:space="preserve"> </w:t>
      </w:r>
      <w:r>
        <w:rPr>
          <w:rFonts w:ascii="Times New Roman" w:hAnsi="Times New Roman"/>
        </w:rPr>
        <w:t>I,</w:t>
      </w:r>
      <w:r>
        <w:rPr>
          <w:rFonts w:ascii="Times New Roman" w:hAnsi="Times New Roman"/>
          <w:spacing w:val="-3"/>
        </w:rPr>
        <w:t xml:space="preserve"> </w:t>
      </w:r>
      <w:r>
        <w:rPr>
          <w:rFonts w:ascii="Times New Roman" w:hAnsi="Times New Roman"/>
        </w:rPr>
        <w:t>Part</w:t>
      </w:r>
      <w:r>
        <w:rPr>
          <w:rFonts w:ascii="Times New Roman" w:hAnsi="Times New Roman"/>
          <w:spacing w:val="-5"/>
        </w:rPr>
        <w:t xml:space="preserve"> </w:t>
      </w:r>
      <w:r>
        <w:rPr>
          <w:rFonts w:ascii="Times New Roman" w:hAnsi="Times New Roman"/>
        </w:rPr>
        <w:t>D:</w:t>
      </w:r>
      <w:r>
        <w:rPr>
          <w:rFonts w:ascii="Times New Roman" w:hAnsi="Times New Roman"/>
          <w:spacing w:val="40"/>
        </w:rPr>
        <w:t xml:space="preserve"> </w:t>
      </w:r>
      <w:r>
        <w:rPr>
          <w:rFonts w:ascii="Times New Roman" w:hAnsi="Times New Roman"/>
        </w:rPr>
        <w:t>Prevention</w:t>
      </w:r>
      <w:r>
        <w:rPr>
          <w:rFonts w:ascii="Times New Roman" w:hAnsi="Times New Roman"/>
          <w:spacing w:val="-3"/>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Intervention</w:t>
      </w:r>
      <w:r>
        <w:rPr>
          <w:rFonts w:ascii="Times New Roman" w:hAnsi="Times New Roman"/>
          <w:spacing w:val="-3"/>
        </w:rPr>
        <w:t xml:space="preserve"> </w:t>
      </w:r>
      <w:r>
        <w:rPr>
          <w:rFonts w:ascii="Times New Roman" w:hAnsi="Times New Roman"/>
        </w:rPr>
        <w:t>Programs</w:t>
      </w:r>
      <w:r>
        <w:rPr>
          <w:rFonts w:ascii="Times New Roman" w:hAnsi="Times New Roman"/>
          <w:spacing w:val="-3"/>
        </w:rPr>
        <w:t xml:space="preserve"> </w:t>
      </w:r>
      <w:r>
        <w:rPr>
          <w:rFonts w:ascii="Times New Roman" w:hAnsi="Times New Roman"/>
        </w:rPr>
        <w:t>for</w:t>
      </w:r>
      <w:r>
        <w:rPr>
          <w:rFonts w:ascii="Times New Roman" w:hAnsi="Times New Roman"/>
          <w:spacing w:val="-7"/>
        </w:rPr>
        <w:t xml:space="preserve"> </w:t>
      </w:r>
      <w:r>
        <w:rPr>
          <w:rFonts w:ascii="Times New Roman" w:hAnsi="Times New Roman"/>
        </w:rPr>
        <w:t>Children</w:t>
      </w:r>
      <w:r>
        <w:rPr>
          <w:rFonts w:ascii="Times New Roman" w:hAnsi="Times New Roman"/>
          <w:spacing w:val="-3"/>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Youth</w:t>
      </w:r>
      <w:r>
        <w:rPr>
          <w:rFonts w:ascii="Times New Roman" w:hAnsi="Times New Roman"/>
          <w:spacing w:val="-3"/>
        </w:rPr>
        <w:t xml:space="preserve"> </w:t>
      </w:r>
      <w:r>
        <w:rPr>
          <w:rFonts w:ascii="Times New Roman" w:hAnsi="Times New Roman"/>
        </w:rPr>
        <w:t>Who</w:t>
      </w:r>
      <w:r>
        <w:rPr>
          <w:rFonts w:ascii="Times New Roman" w:hAnsi="Times New Roman"/>
          <w:spacing w:val="-3"/>
        </w:rPr>
        <w:t xml:space="preserve"> </w:t>
      </w:r>
      <w:r>
        <w:rPr>
          <w:rFonts w:ascii="Times New Roman" w:hAnsi="Times New Roman"/>
        </w:rPr>
        <w:t>Are</w:t>
      </w:r>
      <w:r>
        <w:rPr>
          <w:rFonts w:ascii="Times New Roman" w:hAnsi="Times New Roman"/>
          <w:spacing w:val="-1"/>
        </w:rPr>
        <w:t xml:space="preserve"> </w:t>
      </w:r>
      <w:r>
        <w:rPr>
          <w:rFonts w:ascii="Times New Roman" w:hAnsi="Times New Roman"/>
        </w:rPr>
        <w:t>Neglected, Delinquent, or At-Risk</w:t>
      </w:r>
    </w:p>
    <w:p w14:paraId="396F64B9" w14:textId="77777777" w:rsidR="000A39F8" w:rsidRDefault="008E70D6">
      <w:pPr>
        <w:pStyle w:val="ListParagraph"/>
        <w:numPr>
          <w:ilvl w:val="0"/>
          <w:numId w:val="70"/>
        </w:numPr>
        <w:tabs>
          <w:tab w:val="left" w:pos="529"/>
        </w:tabs>
        <w:spacing w:before="245"/>
        <w:ind w:left="529" w:hanging="249"/>
        <w:rPr>
          <w:rFonts w:ascii="Times New Roman" w:hAnsi="Times New Roman"/>
        </w:rPr>
      </w:pPr>
      <w:r>
        <w:rPr>
          <w:rFonts w:ascii="Times New Roman" w:hAnsi="Times New Roman"/>
        </w:rPr>
        <w:t>Title</w:t>
      </w:r>
      <w:r>
        <w:rPr>
          <w:rFonts w:ascii="Times New Roman" w:hAnsi="Times New Roman"/>
          <w:spacing w:val="-1"/>
        </w:rPr>
        <w:t xml:space="preserve"> </w:t>
      </w:r>
      <w:r>
        <w:rPr>
          <w:rFonts w:ascii="Times New Roman" w:hAnsi="Times New Roman"/>
        </w:rPr>
        <w:t>II,</w:t>
      </w:r>
      <w:r>
        <w:rPr>
          <w:rFonts w:ascii="Times New Roman" w:hAnsi="Times New Roman"/>
          <w:spacing w:val="2"/>
        </w:rPr>
        <w:t xml:space="preserve"> </w:t>
      </w:r>
      <w:r>
        <w:rPr>
          <w:rFonts w:ascii="Times New Roman" w:hAnsi="Times New Roman"/>
        </w:rPr>
        <w:t>Part</w:t>
      </w:r>
      <w:r>
        <w:rPr>
          <w:rFonts w:ascii="Times New Roman" w:hAnsi="Times New Roman"/>
          <w:spacing w:val="-4"/>
        </w:rPr>
        <w:t xml:space="preserve"> </w:t>
      </w:r>
      <w:r>
        <w:rPr>
          <w:rFonts w:ascii="Times New Roman" w:hAnsi="Times New Roman"/>
        </w:rPr>
        <w:t>A:</w:t>
      </w:r>
      <w:r>
        <w:rPr>
          <w:rFonts w:ascii="Times New Roman" w:hAnsi="Times New Roman"/>
          <w:spacing w:val="49"/>
        </w:rPr>
        <w:t xml:space="preserve"> </w:t>
      </w:r>
      <w:r>
        <w:rPr>
          <w:rFonts w:ascii="Times New Roman" w:hAnsi="Times New Roman"/>
        </w:rPr>
        <w:t>Supporting</w:t>
      </w:r>
      <w:r>
        <w:rPr>
          <w:rFonts w:ascii="Times New Roman" w:hAnsi="Times New Roman"/>
          <w:spacing w:val="-2"/>
        </w:rPr>
        <w:t xml:space="preserve"> </w:t>
      </w:r>
      <w:r>
        <w:rPr>
          <w:rFonts w:ascii="Times New Roman" w:hAnsi="Times New Roman"/>
        </w:rPr>
        <w:t>Effective</w:t>
      </w:r>
      <w:r>
        <w:rPr>
          <w:rFonts w:ascii="Times New Roman" w:hAnsi="Times New Roman"/>
          <w:spacing w:val="3"/>
        </w:rPr>
        <w:t xml:space="preserve"> </w:t>
      </w:r>
      <w:r>
        <w:rPr>
          <w:rFonts w:ascii="Times New Roman" w:hAnsi="Times New Roman"/>
          <w:spacing w:val="-2"/>
        </w:rPr>
        <w:t>Instruction</w:t>
      </w:r>
    </w:p>
    <w:p w14:paraId="396F64BA" w14:textId="77777777" w:rsidR="000A39F8" w:rsidRDefault="008E70D6">
      <w:pPr>
        <w:pStyle w:val="ListParagraph"/>
        <w:numPr>
          <w:ilvl w:val="0"/>
          <w:numId w:val="70"/>
        </w:numPr>
        <w:tabs>
          <w:tab w:val="left" w:pos="529"/>
        </w:tabs>
        <w:spacing w:before="237"/>
        <w:ind w:left="529" w:hanging="249"/>
        <w:rPr>
          <w:rFonts w:ascii="Times New Roman" w:hAnsi="Times New Roman"/>
        </w:rPr>
      </w:pPr>
      <w:r>
        <w:rPr>
          <w:rFonts w:ascii="Times New Roman" w:hAnsi="Times New Roman"/>
        </w:rPr>
        <w:t>Title</w:t>
      </w:r>
      <w:r>
        <w:rPr>
          <w:rFonts w:ascii="Times New Roman" w:hAnsi="Times New Roman"/>
          <w:spacing w:val="-1"/>
        </w:rPr>
        <w:t xml:space="preserve"> </w:t>
      </w:r>
      <w:r>
        <w:rPr>
          <w:rFonts w:ascii="Times New Roman" w:hAnsi="Times New Roman"/>
        </w:rPr>
        <w:t>III,</w:t>
      </w:r>
      <w:r>
        <w:rPr>
          <w:rFonts w:ascii="Times New Roman" w:hAnsi="Times New Roman"/>
          <w:spacing w:val="1"/>
        </w:rPr>
        <w:t xml:space="preserve"> </w:t>
      </w:r>
      <w:r>
        <w:rPr>
          <w:rFonts w:ascii="Times New Roman" w:hAnsi="Times New Roman"/>
        </w:rPr>
        <w:t>Part</w:t>
      </w:r>
      <w:r>
        <w:rPr>
          <w:rFonts w:ascii="Times New Roman" w:hAnsi="Times New Roman"/>
          <w:spacing w:val="-4"/>
        </w:rPr>
        <w:t xml:space="preserve"> </w:t>
      </w:r>
      <w:r>
        <w:rPr>
          <w:rFonts w:ascii="Times New Roman" w:hAnsi="Times New Roman"/>
        </w:rPr>
        <w:t>A:</w:t>
      </w:r>
      <w:r>
        <w:rPr>
          <w:rFonts w:ascii="Times New Roman" w:hAnsi="Times New Roman"/>
          <w:spacing w:val="48"/>
        </w:rPr>
        <w:t xml:space="preserve"> </w:t>
      </w:r>
      <w:r>
        <w:rPr>
          <w:rFonts w:ascii="Times New Roman" w:hAnsi="Times New Roman"/>
        </w:rPr>
        <w:t>Language Instruction</w:t>
      </w:r>
      <w:r>
        <w:rPr>
          <w:rFonts w:ascii="Times New Roman" w:hAnsi="Times New Roman"/>
          <w:spacing w:val="-3"/>
        </w:rPr>
        <w:t xml:space="preserve"> </w:t>
      </w:r>
      <w:r>
        <w:rPr>
          <w:rFonts w:ascii="Times New Roman" w:hAnsi="Times New Roman"/>
        </w:rPr>
        <w:t>for</w:t>
      </w:r>
      <w:r>
        <w:rPr>
          <w:rFonts w:ascii="Times New Roman" w:hAnsi="Times New Roman"/>
          <w:spacing w:val="-1"/>
        </w:rPr>
        <w:t xml:space="preserve"> </w:t>
      </w:r>
      <w:r>
        <w:rPr>
          <w:rFonts w:ascii="Times New Roman" w:hAnsi="Times New Roman"/>
        </w:rPr>
        <w:t>English</w:t>
      </w:r>
      <w:r>
        <w:rPr>
          <w:rFonts w:ascii="Times New Roman" w:hAnsi="Times New Roman"/>
          <w:spacing w:val="-3"/>
        </w:rPr>
        <w:t xml:space="preserve"> </w:t>
      </w:r>
      <w:r>
        <w:rPr>
          <w:rFonts w:ascii="Times New Roman" w:hAnsi="Times New Roman"/>
        </w:rPr>
        <w:t>Learners</w:t>
      </w:r>
      <w:r>
        <w:rPr>
          <w:rFonts w:ascii="Times New Roman" w:hAnsi="Times New Roman"/>
          <w:spacing w:val="-2"/>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Immigrant</w:t>
      </w:r>
      <w:r>
        <w:rPr>
          <w:rFonts w:ascii="Times New Roman" w:hAnsi="Times New Roman"/>
          <w:spacing w:val="-3"/>
        </w:rPr>
        <w:t xml:space="preserve"> </w:t>
      </w:r>
      <w:r>
        <w:rPr>
          <w:rFonts w:ascii="Times New Roman" w:hAnsi="Times New Roman"/>
          <w:spacing w:val="-2"/>
        </w:rPr>
        <w:t>Students</w:t>
      </w:r>
    </w:p>
    <w:p w14:paraId="396F64BB" w14:textId="77777777" w:rsidR="000A39F8" w:rsidRDefault="008E70D6">
      <w:pPr>
        <w:pStyle w:val="ListParagraph"/>
        <w:numPr>
          <w:ilvl w:val="0"/>
          <w:numId w:val="70"/>
        </w:numPr>
        <w:tabs>
          <w:tab w:val="left" w:pos="639"/>
        </w:tabs>
        <w:spacing w:before="237"/>
        <w:ind w:left="639" w:hanging="359"/>
        <w:rPr>
          <w:rFonts w:ascii="Times New Roman" w:hAnsi="Times New Roman"/>
        </w:rPr>
      </w:pPr>
      <w:r>
        <w:rPr>
          <w:rFonts w:ascii="Times New Roman" w:hAnsi="Times New Roman"/>
        </w:rPr>
        <w:t>Title</w:t>
      </w:r>
      <w:r>
        <w:rPr>
          <w:rFonts w:ascii="Times New Roman" w:hAnsi="Times New Roman"/>
          <w:spacing w:val="-1"/>
        </w:rPr>
        <w:t xml:space="preserve"> </w:t>
      </w:r>
      <w:r>
        <w:rPr>
          <w:rFonts w:ascii="Times New Roman" w:hAnsi="Times New Roman"/>
        </w:rPr>
        <w:t>IV,</w:t>
      </w:r>
      <w:r>
        <w:rPr>
          <w:rFonts w:ascii="Times New Roman" w:hAnsi="Times New Roman"/>
          <w:spacing w:val="-1"/>
        </w:rPr>
        <w:t xml:space="preserve"> </w:t>
      </w:r>
      <w:r>
        <w:rPr>
          <w:rFonts w:ascii="Times New Roman" w:hAnsi="Times New Roman"/>
        </w:rPr>
        <w:t>Part</w:t>
      </w:r>
      <w:r>
        <w:rPr>
          <w:rFonts w:ascii="Times New Roman" w:hAnsi="Times New Roman"/>
          <w:spacing w:val="-3"/>
        </w:rPr>
        <w:t xml:space="preserve"> </w:t>
      </w:r>
      <w:r>
        <w:rPr>
          <w:rFonts w:ascii="Times New Roman" w:hAnsi="Times New Roman"/>
        </w:rPr>
        <w:t>A:</w:t>
      </w:r>
      <w:r>
        <w:rPr>
          <w:rFonts w:ascii="Times New Roman" w:hAnsi="Times New Roman"/>
          <w:spacing w:val="51"/>
        </w:rPr>
        <w:t xml:space="preserve"> </w:t>
      </w:r>
      <w:r>
        <w:rPr>
          <w:rFonts w:ascii="Times New Roman" w:hAnsi="Times New Roman"/>
        </w:rPr>
        <w:t>Student</w:t>
      </w:r>
      <w:r>
        <w:rPr>
          <w:rFonts w:ascii="Times New Roman" w:hAnsi="Times New Roman"/>
          <w:spacing w:val="-2"/>
        </w:rPr>
        <w:t xml:space="preserve"> </w:t>
      </w:r>
      <w:r>
        <w:rPr>
          <w:rFonts w:ascii="Times New Roman" w:hAnsi="Times New Roman"/>
        </w:rPr>
        <w:t>Support</w:t>
      </w:r>
      <w:r>
        <w:rPr>
          <w:rFonts w:ascii="Times New Roman" w:hAnsi="Times New Roman"/>
          <w:spacing w:val="-3"/>
        </w:rPr>
        <w:t xml:space="preserve"> </w:t>
      </w:r>
      <w:r>
        <w:rPr>
          <w:rFonts w:ascii="Times New Roman" w:hAnsi="Times New Roman"/>
        </w:rPr>
        <w:t>and</w:t>
      </w:r>
      <w:r>
        <w:rPr>
          <w:rFonts w:ascii="Times New Roman" w:hAnsi="Times New Roman"/>
          <w:spacing w:val="-7"/>
        </w:rPr>
        <w:t xml:space="preserve"> </w:t>
      </w:r>
      <w:r>
        <w:rPr>
          <w:rFonts w:ascii="Times New Roman" w:hAnsi="Times New Roman"/>
        </w:rPr>
        <w:t>Academic</w:t>
      </w:r>
      <w:r>
        <w:rPr>
          <w:rFonts w:ascii="Times New Roman" w:hAnsi="Times New Roman"/>
          <w:spacing w:val="1"/>
        </w:rPr>
        <w:t xml:space="preserve"> </w:t>
      </w:r>
      <w:r>
        <w:rPr>
          <w:rFonts w:ascii="Times New Roman" w:hAnsi="Times New Roman"/>
        </w:rPr>
        <w:t>Enrichment</w:t>
      </w:r>
      <w:r>
        <w:rPr>
          <w:rFonts w:ascii="Times New Roman" w:hAnsi="Times New Roman"/>
          <w:spacing w:val="-2"/>
        </w:rPr>
        <w:t xml:space="preserve"> Grants</w:t>
      </w:r>
    </w:p>
    <w:p w14:paraId="396F64BC" w14:textId="77777777" w:rsidR="000A39F8" w:rsidRDefault="000A39F8">
      <w:pPr>
        <w:pStyle w:val="BodyText"/>
        <w:spacing w:before="19"/>
        <w:rPr>
          <w:rFonts w:ascii="Times New Roman"/>
        </w:rPr>
      </w:pPr>
    </w:p>
    <w:p w14:paraId="396F64BD" w14:textId="77777777" w:rsidR="000A39F8" w:rsidRDefault="008E70D6">
      <w:pPr>
        <w:pStyle w:val="ListParagraph"/>
        <w:numPr>
          <w:ilvl w:val="0"/>
          <w:numId w:val="70"/>
        </w:numPr>
        <w:tabs>
          <w:tab w:val="left" w:pos="529"/>
        </w:tabs>
        <w:ind w:left="529" w:hanging="249"/>
        <w:rPr>
          <w:rFonts w:ascii="Times New Roman" w:hAnsi="Times New Roman"/>
        </w:rPr>
      </w:pPr>
      <w:r>
        <w:rPr>
          <w:rFonts w:ascii="Times New Roman" w:hAnsi="Times New Roman"/>
        </w:rPr>
        <w:t>Title</w:t>
      </w:r>
      <w:r>
        <w:rPr>
          <w:rFonts w:ascii="Times New Roman" w:hAnsi="Times New Roman"/>
          <w:spacing w:val="-1"/>
        </w:rPr>
        <w:t xml:space="preserve"> </w:t>
      </w:r>
      <w:r>
        <w:rPr>
          <w:rFonts w:ascii="Times New Roman" w:hAnsi="Times New Roman"/>
        </w:rPr>
        <w:t>IV,</w:t>
      </w:r>
      <w:r>
        <w:rPr>
          <w:rFonts w:ascii="Times New Roman" w:hAnsi="Times New Roman"/>
          <w:spacing w:val="-2"/>
        </w:rPr>
        <w:t xml:space="preserve"> </w:t>
      </w:r>
      <w:r>
        <w:rPr>
          <w:rFonts w:ascii="Times New Roman" w:hAnsi="Times New Roman"/>
        </w:rPr>
        <w:t>Part</w:t>
      </w:r>
      <w:r>
        <w:rPr>
          <w:rFonts w:ascii="Times New Roman" w:hAnsi="Times New Roman"/>
          <w:spacing w:val="-3"/>
        </w:rPr>
        <w:t xml:space="preserve"> </w:t>
      </w:r>
      <w:r>
        <w:rPr>
          <w:rFonts w:ascii="Times New Roman" w:hAnsi="Times New Roman"/>
        </w:rPr>
        <w:t>B:</w:t>
      </w:r>
      <w:r>
        <w:rPr>
          <w:rFonts w:ascii="Times New Roman" w:hAnsi="Times New Roman"/>
          <w:spacing w:val="49"/>
        </w:rPr>
        <w:t xml:space="preserve"> </w:t>
      </w:r>
      <w:r>
        <w:rPr>
          <w:rFonts w:ascii="Times New Roman" w:hAnsi="Times New Roman"/>
        </w:rPr>
        <w:t>21st Century</w:t>
      </w:r>
      <w:r>
        <w:rPr>
          <w:rFonts w:ascii="Times New Roman" w:hAnsi="Times New Roman"/>
          <w:spacing w:val="-1"/>
        </w:rPr>
        <w:t xml:space="preserve"> </w:t>
      </w:r>
      <w:r>
        <w:rPr>
          <w:rFonts w:ascii="Times New Roman" w:hAnsi="Times New Roman"/>
        </w:rPr>
        <w:t>Community</w:t>
      </w:r>
      <w:r>
        <w:rPr>
          <w:rFonts w:ascii="Times New Roman" w:hAnsi="Times New Roman"/>
          <w:spacing w:val="-2"/>
        </w:rPr>
        <w:t xml:space="preserve"> </w:t>
      </w:r>
      <w:r>
        <w:rPr>
          <w:rFonts w:ascii="Times New Roman" w:hAnsi="Times New Roman"/>
        </w:rPr>
        <w:t>Learning</w:t>
      </w:r>
      <w:r>
        <w:rPr>
          <w:rFonts w:ascii="Times New Roman" w:hAnsi="Times New Roman"/>
          <w:spacing w:val="-2"/>
        </w:rPr>
        <w:t xml:space="preserve"> Centers</w:t>
      </w:r>
    </w:p>
    <w:p w14:paraId="396F64BE" w14:textId="77777777" w:rsidR="000A39F8" w:rsidRDefault="008E70D6">
      <w:pPr>
        <w:pStyle w:val="ListParagraph"/>
        <w:numPr>
          <w:ilvl w:val="0"/>
          <w:numId w:val="70"/>
        </w:numPr>
        <w:tabs>
          <w:tab w:val="left" w:pos="639"/>
        </w:tabs>
        <w:spacing w:before="238"/>
        <w:ind w:left="639" w:hanging="359"/>
        <w:rPr>
          <w:rFonts w:ascii="Times New Roman" w:hAnsi="Times New Roman"/>
        </w:rPr>
      </w:pPr>
      <w:r>
        <w:rPr>
          <w:rFonts w:ascii="Times New Roman" w:hAnsi="Times New Roman"/>
        </w:rPr>
        <w:t>Title V, Part</w:t>
      </w:r>
      <w:r>
        <w:rPr>
          <w:rFonts w:ascii="Times New Roman" w:hAnsi="Times New Roman"/>
          <w:spacing w:val="-2"/>
        </w:rPr>
        <w:t xml:space="preserve"> </w:t>
      </w:r>
      <w:r>
        <w:rPr>
          <w:rFonts w:ascii="Times New Roman" w:hAnsi="Times New Roman"/>
        </w:rPr>
        <w:t>B,</w:t>
      </w:r>
      <w:r>
        <w:rPr>
          <w:rFonts w:ascii="Times New Roman" w:hAnsi="Times New Roman"/>
          <w:spacing w:val="2"/>
        </w:rPr>
        <w:t xml:space="preserve"> </w:t>
      </w:r>
      <w:r>
        <w:rPr>
          <w:rFonts w:ascii="Times New Roman" w:hAnsi="Times New Roman"/>
        </w:rPr>
        <w:t>Subpart</w:t>
      </w:r>
      <w:r>
        <w:rPr>
          <w:rFonts w:ascii="Times New Roman" w:hAnsi="Times New Roman"/>
          <w:spacing w:val="-2"/>
        </w:rPr>
        <w:t xml:space="preserve"> </w:t>
      </w:r>
      <w:r>
        <w:rPr>
          <w:rFonts w:ascii="Times New Roman" w:hAnsi="Times New Roman"/>
        </w:rPr>
        <w:t>2:</w:t>
      </w:r>
      <w:r>
        <w:rPr>
          <w:rFonts w:ascii="Times New Roman" w:hAnsi="Times New Roman"/>
          <w:spacing w:val="53"/>
        </w:rPr>
        <w:t xml:space="preserve"> </w:t>
      </w:r>
      <w:r>
        <w:rPr>
          <w:rFonts w:ascii="Times New Roman" w:hAnsi="Times New Roman"/>
        </w:rPr>
        <w:t>Rural</w:t>
      </w:r>
      <w:r>
        <w:rPr>
          <w:rFonts w:ascii="Times New Roman" w:hAnsi="Times New Roman"/>
          <w:spacing w:val="-7"/>
        </w:rPr>
        <w:t xml:space="preserve"> </w:t>
      </w:r>
      <w:r>
        <w:rPr>
          <w:rFonts w:ascii="Times New Roman" w:hAnsi="Times New Roman"/>
        </w:rPr>
        <w:t>and Low-Income</w:t>
      </w:r>
      <w:r>
        <w:rPr>
          <w:rFonts w:ascii="Times New Roman" w:hAnsi="Times New Roman"/>
          <w:spacing w:val="-3"/>
        </w:rPr>
        <w:t xml:space="preserve"> </w:t>
      </w:r>
      <w:r>
        <w:rPr>
          <w:rFonts w:ascii="Times New Roman" w:hAnsi="Times New Roman"/>
        </w:rPr>
        <w:t>School</w:t>
      </w:r>
      <w:r>
        <w:rPr>
          <w:rFonts w:ascii="Times New Roman" w:hAnsi="Times New Roman"/>
          <w:spacing w:val="-1"/>
        </w:rPr>
        <w:t xml:space="preserve"> </w:t>
      </w:r>
      <w:r>
        <w:rPr>
          <w:rFonts w:ascii="Times New Roman" w:hAnsi="Times New Roman"/>
          <w:spacing w:val="-2"/>
        </w:rPr>
        <w:t>Program</w:t>
      </w:r>
    </w:p>
    <w:p w14:paraId="396F64BF" w14:textId="77777777" w:rsidR="000A39F8" w:rsidRDefault="000A39F8">
      <w:pPr>
        <w:pStyle w:val="BodyText"/>
        <w:spacing w:before="29"/>
        <w:rPr>
          <w:rFonts w:ascii="Times New Roman"/>
        </w:rPr>
      </w:pPr>
    </w:p>
    <w:p w14:paraId="396F64C0" w14:textId="77777777" w:rsidR="000A39F8" w:rsidRDefault="008E70D6">
      <w:pPr>
        <w:pStyle w:val="ListParagraph"/>
        <w:numPr>
          <w:ilvl w:val="0"/>
          <w:numId w:val="70"/>
        </w:numPr>
        <w:tabs>
          <w:tab w:val="left" w:pos="640"/>
        </w:tabs>
        <w:spacing w:line="228" w:lineRule="auto"/>
        <w:ind w:right="1172"/>
        <w:rPr>
          <w:rFonts w:ascii="Times New Roman" w:hAnsi="Times New Roman"/>
        </w:rPr>
      </w:pPr>
      <w:r>
        <w:rPr>
          <w:rFonts w:ascii="Times New Roman" w:hAnsi="Times New Roman"/>
        </w:rPr>
        <w:t>Title</w:t>
      </w:r>
      <w:r>
        <w:rPr>
          <w:rFonts w:ascii="Times New Roman" w:hAnsi="Times New Roman"/>
          <w:spacing w:val="-2"/>
        </w:rPr>
        <w:t xml:space="preserve"> </w:t>
      </w:r>
      <w:r>
        <w:rPr>
          <w:rFonts w:ascii="Times New Roman" w:hAnsi="Times New Roman"/>
        </w:rPr>
        <w:t>VII,</w:t>
      </w:r>
      <w:r>
        <w:rPr>
          <w:rFonts w:ascii="Times New Roman" w:hAnsi="Times New Roman"/>
          <w:spacing w:val="-3"/>
        </w:rPr>
        <w:t xml:space="preserve"> </w:t>
      </w:r>
      <w:r>
        <w:rPr>
          <w:rFonts w:ascii="Times New Roman" w:hAnsi="Times New Roman"/>
        </w:rPr>
        <w:t>Subpart</w:t>
      </w:r>
      <w:r>
        <w:rPr>
          <w:rFonts w:ascii="Times New Roman" w:hAnsi="Times New Roman"/>
          <w:spacing w:val="-5"/>
        </w:rPr>
        <w:t xml:space="preserve"> </w:t>
      </w:r>
      <w:r>
        <w:rPr>
          <w:rFonts w:ascii="Times New Roman" w:hAnsi="Times New Roman"/>
        </w:rPr>
        <w:t>B</w:t>
      </w:r>
      <w:r>
        <w:rPr>
          <w:rFonts w:ascii="Times New Roman" w:hAnsi="Times New Roman"/>
          <w:spacing w:val="-5"/>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McKinney-Vento</w:t>
      </w:r>
      <w:r>
        <w:rPr>
          <w:rFonts w:ascii="Times New Roman" w:hAnsi="Times New Roman"/>
          <w:spacing w:val="-3"/>
        </w:rPr>
        <w:t xml:space="preserve"> </w:t>
      </w:r>
      <w:r>
        <w:rPr>
          <w:rFonts w:ascii="Times New Roman" w:hAnsi="Times New Roman"/>
        </w:rPr>
        <w:t>Homeless</w:t>
      </w:r>
      <w:r>
        <w:rPr>
          <w:rFonts w:ascii="Times New Roman" w:hAnsi="Times New Roman"/>
          <w:spacing w:val="-5"/>
        </w:rPr>
        <w:t xml:space="preserve"> </w:t>
      </w:r>
      <w:r>
        <w:rPr>
          <w:rFonts w:ascii="Times New Roman" w:hAnsi="Times New Roman"/>
        </w:rPr>
        <w:t>Assistance</w:t>
      </w:r>
      <w:r>
        <w:rPr>
          <w:rFonts w:ascii="Times New Roman" w:hAnsi="Times New Roman"/>
          <w:spacing w:val="-2"/>
        </w:rPr>
        <w:t xml:space="preserve"> </w:t>
      </w:r>
      <w:r>
        <w:rPr>
          <w:rFonts w:ascii="Times New Roman" w:hAnsi="Times New Roman"/>
        </w:rPr>
        <w:t>Act</w:t>
      </w:r>
      <w:r>
        <w:rPr>
          <w:rFonts w:ascii="Times New Roman" w:hAnsi="Times New Roman"/>
          <w:spacing w:val="-3"/>
        </w:rPr>
        <w:t xml:space="preserve"> </w:t>
      </w:r>
      <w:r>
        <w:rPr>
          <w:rFonts w:ascii="Times New Roman" w:hAnsi="Times New Roman"/>
        </w:rPr>
        <w:t>(McKinney-Vento</w:t>
      </w:r>
      <w:r>
        <w:rPr>
          <w:rFonts w:ascii="Times New Roman" w:hAnsi="Times New Roman"/>
          <w:spacing w:val="-3"/>
        </w:rPr>
        <w:t xml:space="preserve"> </w:t>
      </w:r>
      <w:r>
        <w:rPr>
          <w:rFonts w:ascii="Times New Roman" w:hAnsi="Times New Roman"/>
        </w:rPr>
        <w:t>Act): Education for Homeless Children and Youths Program</w:t>
      </w:r>
    </w:p>
    <w:p w14:paraId="396F64C1" w14:textId="77777777" w:rsidR="000A39F8" w:rsidRDefault="000A39F8">
      <w:pPr>
        <w:pStyle w:val="BodyText"/>
        <w:spacing w:before="216"/>
        <w:rPr>
          <w:rFonts w:ascii="Times New Roman"/>
        </w:rPr>
      </w:pPr>
    </w:p>
    <w:p w14:paraId="396F64C2" w14:textId="77777777" w:rsidR="000A39F8" w:rsidRDefault="008E70D6">
      <w:pPr>
        <w:pStyle w:val="Heading1"/>
        <w:spacing w:before="0"/>
      </w:pPr>
      <w:bookmarkStart w:id="18" w:name="Alternative_Template_Option"/>
      <w:bookmarkStart w:id="19" w:name="_bookmark9"/>
      <w:bookmarkEnd w:id="18"/>
      <w:bookmarkEnd w:id="19"/>
      <w:r>
        <w:rPr>
          <w:color w:val="365F91"/>
        </w:rPr>
        <w:t>Alternative</w:t>
      </w:r>
      <w:r>
        <w:rPr>
          <w:color w:val="365F91"/>
          <w:spacing w:val="-2"/>
        </w:rPr>
        <w:t xml:space="preserve"> </w:t>
      </w:r>
      <w:r>
        <w:rPr>
          <w:color w:val="365F91"/>
        </w:rPr>
        <w:t>Template</w:t>
      </w:r>
      <w:r>
        <w:rPr>
          <w:color w:val="365F91"/>
          <w:spacing w:val="-2"/>
        </w:rPr>
        <w:t xml:space="preserve"> Option</w:t>
      </w:r>
    </w:p>
    <w:p w14:paraId="396F64C3" w14:textId="77777777" w:rsidR="000A39F8" w:rsidRDefault="008E70D6">
      <w:pPr>
        <w:pStyle w:val="BodyText"/>
        <w:spacing w:before="172" w:line="232" w:lineRule="auto"/>
        <w:ind w:left="460" w:hanging="360"/>
        <w:rPr>
          <w:rFonts w:ascii="Times New Roman" w:hAnsi="Times New Roman"/>
        </w:rPr>
      </w:pPr>
      <w:r>
        <w:rPr>
          <w:rFonts w:ascii="MS Gothic" w:hAnsi="MS Gothic"/>
        </w:rPr>
        <w:t xml:space="preserve">☒ </w:t>
      </w:r>
      <w:r>
        <w:rPr>
          <w:rFonts w:ascii="Times New Roman" w:hAnsi="Times New Roman"/>
        </w:rPr>
        <w:t>Check</w:t>
      </w:r>
      <w:r>
        <w:rPr>
          <w:rFonts w:ascii="Times New Roman" w:hAnsi="Times New Roman"/>
          <w:spacing w:val="-3"/>
        </w:rPr>
        <w:t xml:space="preserve"> </w:t>
      </w:r>
      <w:r>
        <w:rPr>
          <w:rFonts w:ascii="Times New Roman" w:hAnsi="Times New Roman"/>
        </w:rPr>
        <w:t>this</w:t>
      </w:r>
      <w:r>
        <w:rPr>
          <w:rFonts w:ascii="Times New Roman" w:hAnsi="Times New Roman"/>
          <w:spacing w:val="-3"/>
        </w:rPr>
        <w:t xml:space="preserve"> </w:t>
      </w:r>
      <w:r>
        <w:rPr>
          <w:rFonts w:ascii="Times New Roman" w:hAnsi="Times New Roman"/>
        </w:rPr>
        <w:t>box</w:t>
      </w:r>
      <w:r>
        <w:rPr>
          <w:rFonts w:ascii="Times New Roman" w:hAnsi="Times New Roman"/>
          <w:spacing w:val="-3"/>
        </w:rPr>
        <w:t xml:space="preserve"> </w:t>
      </w:r>
      <w:r>
        <w:rPr>
          <w:rFonts w:ascii="Times New Roman" w:hAnsi="Times New Roman"/>
        </w:rPr>
        <w:t>if</w:t>
      </w:r>
      <w:r>
        <w:rPr>
          <w:rFonts w:ascii="Times New Roman" w:hAnsi="Times New Roman"/>
          <w:spacing w:val="-2"/>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State</w:t>
      </w:r>
      <w:r>
        <w:rPr>
          <w:rFonts w:ascii="Times New Roman" w:hAnsi="Times New Roman"/>
          <w:spacing w:val="-1"/>
        </w:rPr>
        <w:t xml:space="preserve"> </w:t>
      </w:r>
      <w:r>
        <w:rPr>
          <w:rFonts w:ascii="Times New Roman" w:hAnsi="Times New Roman"/>
        </w:rPr>
        <w:t>has</w:t>
      </w:r>
      <w:r>
        <w:rPr>
          <w:rFonts w:ascii="Times New Roman" w:hAnsi="Times New Roman"/>
          <w:spacing w:val="-3"/>
        </w:rPr>
        <w:t xml:space="preserve"> </w:t>
      </w:r>
      <w:r>
        <w:rPr>
          <w:rFonts w:ascii="Times New Roman" w:hAnsi="Times New Roman"/>
        </w:rPr>
        <w:t>developed</w:t>
      </w:r>
      <w:r>
        <w:rPr>
          <w:rFonts w:ascii="Times New Roman" w:hAnsi="Times New Roman"/>
          <w:spacing w:val="-3"/>
        </w:rPr>
        <w:t xml:space="preserve"> </w:t>
      </w:r>
      <w:r>
        <w:rPr>
          <w:rFonts w:ascii="Times New Roman" w:hAnsi="Times New Roman"/>
        </w:rPr>
        <w:t>an</w:t>
      </w:r>
      <w:r>
        <w:rPr>
          <w:rFonts w:ascii="Times New Roman" w:hAnsi="Times New Roman"/>
          <w:spacing w:val="-8"/>
        </w:rPr>
        <w:t xml:space="preserve"> </w:t>
      </w:r>
      <w:r>
        <w:rPr>
          <w:rFonts w:ascii="Times New Roman" w:hAnsi="Times New Roman"/>
        </w:rPr>
        <w:t>alternative</w:t>
      </w:r>
      <w:r>
        <w:rPr>
          <w:rFonts w:ascii="Times New Roman" w:hAnsi="Times New Roman"/>
          <w:spacing w:val="-1"/>
        </w:rPr>
        <w:t xml:space="preserve"> </w:t>
      </w:r>
      <w:r>
        <w:rPr>
          <w:rFonts w:ascii="Times New Roman" w:hAnsi="Times New Roman"/>
        </w:rPr>
        <w:t>template,</w:t>
      </w:r>
      <w:r>
        <w:rPr>
          <w:rFonts w:ascii="Times New Roman" w:hAnsi="Times New Roman"/>
          <w:spacing w:val="-3"/>
        </w:rPr>
        <w:t xml:space="preserve"> </w:t>
      </w:r>
      <w:r>
        <w:rPr>
          <w:rFonts w:ascii="Times New Roman" w:hAnsi="Times New Roman"/>
        </w:rPr>
        <w:t>consistent</w:t>
      </w:r>
      <w:r>
        <w:rPr>
          <w:rFonts w:ascii="Times New Roman" w:hAnsi="Times New Roman"/>
          <w:spacing w:val="-4"/>
        </w:rPr>
        <w:t xml:space="preserve"> </w:t>
      </w:r>
      <w:r>
        <w:rPr>
          <w:rFonts w:ascii="Times New Roman" w:hAnsi="Times New Roman"/>
        </w:rPr>
        <w:t>with</w:t>
      </w:r>
      <w:r>
        <w:rPr>
          <w:rFonts w:ascii="Times New Roman" w:hAnsi="Times New Roman"/>
          <w:spacing w:val="-3"/>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March</w:t>
      </w:r>
      <w:r>
        <w:rPr>
          <w:rFonts w:ascii="Times New Roman" w:hAnsi="Times New Roman"/>
          <w:spacing w:val="-3"/>
        </w:rPr>
        <w:t xml:space="preserve"> </w:t>
      </w:r>
      <w:r>
        <w:rPr>
          <w:rFonts w:ascii="Times New Roman" w:hAnsi="Times New Roman"/>
        </w:rPr>
        <w:t>13</w:t>
      </w:r>
      <w:r>
        <w:rPr>
          <w:rFonts w:ascii="Times New Roman" w:hAnsi="Times New Roman"/>
          <w:spacing w:val="-3"/>
        </w:rPr>
        <w:t xml:space="preserve"> </w:t>
      </w:r>
      <w:r>
        <w:rPr>
          <w:rFonts w:ascii="Times New Roman" w:hAnsi="Times New Roman"/>
        </w:rPr>
        <w:t>letter</w:t>
      </w:r>
      <w:r>
        <w:rPr>
          <w:rFonts w:ascii="Times New Roman" w:hAnsi="Times New Roman"/>
          <w:spacing w:val="-2"/>
        </w:rPr>
        <w:t xml:space="preserve"> </w:t>
      </w:r>
      <w:r>
        <w:rPr>
          <w:rFonts w:ascii="Times New Roman" w:hAnsi="Times New Roman"/>
        </w:rPr>
        <w:t>from Secretary DeVos to chief state school officers.</w:t>
      </w:r>
    </w:p>
    <w:p w14:paraId="396F64C4" w14:textId="77777777" w:rsidR="000A39F8" w:rsidRDefault="008E70D6">
      <w:pPr>
        <w:pStyle w:val="BodyText"/>
        <w:spacing w:before="120"/>
        <w:ind w:left="100"/>
        <w:rPr>
          <w:rFonts w:ascii="Times New Roman" w:hAnsi="Times New Roman"/>
        </w:rPr>
      </w:pPr>
      <w:r>
        <w:rPr>
          <w:rFonts w:ascii="MS Gothic" w:hAnsi="MS Gothic"/>
        </w:rPr>
        <w:t>☒</w:t>
      </w:r>
      <w:r>
        <w:rPr>
          <w:rFonts w:ascii="MS Gothic" w:hAnsi="MS Gothic"/>
          <w:spacing w:val="27"/>
        </w:rPr>
        <w:t xml:space="preserve"> </w:t>
      </w:r>
      <w:r>
        <w:rPr>
          <w:rFonts w:ascii="Times New Roman" w:hAnsi="Times New Roman"/>
        </w:rPr>
        <w:t>Check</w:t>
      </w:r>
      <w:r>
        <w:rPr>
          <w:rFonts w:ascii="Times New Roman" w:hAnsi="Times New Roman"/>
          <w:spacing w:val="-2"/>
        </w:rPr>
        <w:t xml:space="preserve"> </w:t>
      </w:r>
      <w:r>
        <w:rPr>
          <w:rFonts w:ascii="Times New Roman" w:hAnsi="Times New Roman"/>
        </w:rPr>
        <w:t>this</w:t>
      </w:r>
      <w:r>
        <w:rPr>
          <w:rFonts w:ascii="Times New Roman" w:hAnsi="Times New Roman"/>
          <w:spacing w:val="-1"/>
        </w:rPr>
        <w:t xml:space="preserve"> </w:t>
      </w:r>
      <w:r>
        <w:rPr>
          <w:rFonts w:ascii="Times New Roman" w:hAnsi="Times New Roman"/>
        </w:rPr>
        <w:t>box</w:t>
      </w:r>
      <w:r>
        <w:rPr>
          <w:rFonts w:ascii="Times New Roman" w:hAnsi="Times New Roman"/>
          <w:spacing w:val="-1"/>
        </w:rPr>
        <w:t xml:space="preserve"> </w:t>
      </w:r>
      <w:r>
        <w:rPr>
          <w:rFonts w:ascii="Times New Roman" w:hAnsi="Times New Roman"/>
        </w:rPr>
        <w:t>if the</w:t>
      </w:r>
      <w:r>
        <w:rPr>
          <w:rFonts w:ascii="Times New Roman" w:hAnsi="Times New Roman"/>
          <w:spacing w:val="1"/>
        </w:rPr>
        <w:t xml:space="preserve"> </w:t>
      </w:r>
      <w:r>
        <w:rPr>
          <w:rFonts w:ascii="Times New Roman" w:hAnsi="Times New Roman"/>
        </w:rPr>
        <w:t>SEA has</w:t>
      </w:r>
      <w:r>
        <w:rPr>
          <w:rFonts w:ascii="Times New Roman" w:hAnsi="Times New Roman"/>
          <w:spacing w:val="-1"/>
        </w:rPr>
        <w:t xml:space="preserve"> </w:t>
      </w:r>
      <w:r>
        <w:rPr>
          <w:rFonts w:ascii="Times New Roman" w:hAnsi="Times New Roman"/>
        </w:rPr>
        <w:t>included</w:t>
      </w:r>
      <w:r>
        <w:rPr>
          <w:rFonts w:ascii="Times New Roman" w:hAnsi="Times New Roman"/>
          <w:spacing w:val="-8"/>
        </w:rPr>
        <w:t xml:space="preserve"> </w:t>
      </w:r>
      <w:r>
        <w:rPr>
          <w:rFonts w:ascii="Times New Roman" w:hAnsi="Times New Roman"/>
        </w:rPr>
        <w:t>a</w:t>
      </w:r>
      <w:r>
        <w:rPr>
          <w:rFonts w:ascii="Times New Roman" w:hAnsi="Times New Roman"/>
          <w:spacing w:val="1"/>
        </w:rPr>
        <w:t xml:space="preserve"> </w:t>
      </w:r>
      <w:r>
        <w:rPr>
          <w:rFonts w:ascii="Times New Roman" w:hAnsi="Times New Roman"/>
        </w:rPr>
        <w:t>Cover</w:t>
      </w:r>
      <w:r>
        <w:rPr>
          <w:rFonts w:ascii="Times New Roman" w:hAnsi="Times New Roman"/>
          <w:spacing w:val="-5"/>
        </w:rPr>
        <w:t xml:space="preserve"> </w:t>
      </w:r>
      <w:r>
        <w:rPr>
          <w:rFonts w:ascii="Times New Roman" w:hAnsi="Times New Roman"/>
        </w:rPr>
        <w:t>Sheet</w:t>
      </w:r>
      <w:r>
        <w:rPr>
          <w:rFonts w:ascii="Times New Roman" w:hAnsi="Times New Roman"/>
          <w:spacing w:val="-3"/>
        </w:rPr>
        <w:t xml:space="preserve"> </w:t>
      </w:r>
      <w:r>
        <w:rPr>
          <w:rFonts w:ascii="Times New Roman" w:hAnsi="Times New Roman"/>
        </w:rPr>
        <w:t>with</w:t>
      </w:r>
      <w:r>
        <w:rPr>
          <w:rFonts w:ascii="Times New Roman" w:hAnsi="Times New Roman"/>
          <w:spacing w:val="-1"/>
        </w:rPr>
        <w:t xml:space="preserve"> </w:t>
      </w:r>
      <w:r>
        <w:rPr>
          <w:rFonts w:ascii="Times New Roman" w:hAnsi="Times New Roman"/>
        </w:rPr>
        <w:t>its</w:t>
      </w:r>
      <w:r>
        <w:rPr>
          <w:rFonts w:ascii="Times New Roman" w:hAnsi="Times New Roman"/>
          <w:spacing w:val="-1"/>
        </w:rPr>
        <w:t xml:space="preserve"> </w:t>
      </w:r>
      <w:r>
        <w:rPr>
          <w:rFonts w:ascii="Times New Roman" w:hAnsi="Times New Roman"/>
        </w:rPr>
        <w:t>Consolidated</w:t>
      </w:r>
      <w:r>
        <w:rPr>
          <w:rFonts w:ascii="Times New Roman" w:hAnsi="Times New Roman"/>
          <w:spacing w:val="-1"/>
        </w:rPr>
        <w:t xml:space="preserve"> </w:t>
      </w:r>
      <w:r>
        <w:rPr>
          <w:rFonts w:ascii="Times New Roman" w:hAnsi="Times New Roman"/>
        </w:rPr>
        <w:t>State</w:t>
      </w:r>
      <w:r>
        <w:rPr>
          <w:rFonts w:ascii="Times New Roman" w:hAnsi="Times New Roman"/>
          <w:spacing w:val="1"/>
        </w:rPr>
        <w:t xml:space="preserve"> </w:t>
      </w:r>
      <w:r>
        <w:rPr>
          <w:rFonts w:ascii="Times New Roman" w:hAnsi="Times New Roman"/>
          <w:spacing w:val="-2"/>
        </w:rPr>
        <w:t>Plan.</w:t>
      </w:r>
    </w:p>
    <w:p w14:paraId="396F64C5" w14:textId="77777777" w:rsidR="000A39F8" w:rsidRDefault="008E70D6">
      <w:pPr>
        <w:pStyle w:val="BodyText"/>
        <w:spacing w:before="128" w:line="230" w:lineRule="auto"/>
        <w:ind w:left="460" w:right="464" w:hanging="360"/>
        <w:rPr>
          <w:rFonts w:ascii="Times New Roman" w:hAnsi="Times New Roman"/>
        </w:rPr>
      </w:pPr>
      <w:r>
        <w:rPr>
          <w:rFonts w:ascii="MS Gothic" w:hAnsi="MS Gothic"/>
        </w:rPr>
        <w:t xml:space="preserve">☒ </w:t>
      </w:r>
      <w:r>
        <w:rPr>
          <w:rFonts w:ascii="Times New Roman" w:hAnsi="Times New Roman"/>
        </w:rPr>
        <w:t>Check this box if the SEA has included</w:t>
      </w:r>
      <w:r>
        <w:rPr>
          <w:rFonts w:ascii="Times New Roman" w:hAnsi="Times New Roman"/>
          <w:spacing w:val="-1"/>
        </w:rPr>
        <w:t xml:space="preserve"> </w:t>
      </w:r>
      <w:r>
        <w:rPr>
          <w:rFonts w:ascii="Times New Roman" w:hAnsi="Times New Roman"/>
        </w:rPr>
        <w:t>a table of contents or guide that indicates where the SEA addressed</w:t>
      </w:r>
      <w:r>
        <w:rPr>
          <w:rFonts w:ascii="Times New Roman" w:hAnsi="Times New Roman"/>
          <w:spacing w:val="-2"/>
        </w:rPr>
        <w:t xml:space="preserve"> </w:t>
      </w:r>
      <w:r>
        <w:rPr>
          <w:rFonts w:ascii="Times New Roman" w:hAnsi="Times New Roman"/>
        </w:rPr>
        <w:t>each</w:t>
      </w:r>
      <w:r>
        <w:rPr>
          <w:rFonts w:ascii="Times New Roman" w:hAnsi="Times New Roman"/>
          <w:spacing w:val="-2"/>
        </w:rPr>
        <w:t xml:space="preserve"> </w:t>
      </w:r>
      <w:r>
        <w:rPr>
          <w:rFonts w:ascii="Times New Roman" w:hAnsi="Times New Roman"/>
        </w:rPr>
        <w:t>requirement</w:t>
      </w:r>
      <w:r>
        <w:rPr>
          <w:rFonts w:ascii="Times New Roman" w:hAnsi="Times New Roman"/>
          <w:spacing w:val="-4"/>
        </w:rPr>
        <w:t xml:space="preserve"> </w:t>
      </w:r>
      <w:r>
        <w:rPr>
          <w:rFonts w:ascii="Times New Roman" w:hAnsi="Times New Roman"/>
        </w:rPr>
        <w:t>within</w:t>
      </w:r>
      <w:r>
        <w:rPr>
          <w:rFonts w:ascii="Times New Roman" w:hAnsi="Times New Roman"/>
          <w:spacing w:val="-2"/>
        </w:rPr>
        <w:t xml:space="preserve"> </w:t>
      </w:r>
      <w:r>
        <w:rPr>
          <w:rFonts w:ascii="Times New Roman" w:hAnsi="Times New Roman"/>
        </w:rPr>
        <w:t>the U.S.</w:t>
      </w:r>
      <w:r>
        <w:rPr>
          <w:rFonts w:ascii="Times New Roman" w:hAnsi="Times New Roman"/>
          <w:spacing w:val="-2"/>
        </w:rPr>
        <w:t xml:space="preserve"> </w:t>
      </w:r>
      <w:r>
        <w:rPr>
          <w:rFonts w:ascii="Times New Roman" w:hAnsi="Times New Roman"/>
        </w:rPr>
        <w:t>Department</w:t>
      </w:r>
      <w:r>
        <w:rPr>
          <w:rFonts w:ascii="Times New Roman" w:hAnsi="Times New Roman"/>
          <w:spacing w:val="-4"/>
        </w:rPr>
        <w:t xml:space="preserve"> </w:t>
      </w:r>
      <w:r>
        <w:rPr>
          <w:rFonts w:ascii="Times New Roman" w:hAnsi="Times New Roman"/>
        </w:rPr>
        <w:t>of</w:t>
      </w:r>
      <w:r>
        <w:rPr>
          <w:rFonts w:ascii="Times New Roman" w:hAnsi="Times New Roman"/>
          <w:spacing w:val="-1"/>
        </w:rPr>
        <w:t xml:space="preserve"> </w:t>
      </w:r>
      <w:r>
        <w:rPr>
          <w:rFonts w:ascii="Times New Roman" w:hAnsi="Times New Roman"/>
        </w:rPr>
        <w:t>Education’s</w:t>
      </w:r>
      <w:r>
        <w:rPr>
          <w:rFonts w:ascii="Times New Roman" w:hAnsi="Times New Roman"/>
          <w:spacing w:val="-3"/>
        </w:rPr>
        <w:t xml:space="preserve"> </w:t>
      </w:r>
      <w:r>
        <w:rPr>
          <w:rFonts w:ascii="Times New Roman" w:hAnsi="Times New Roman"/>
        </w:rPr>
        <w:t>Revised</w:t>
      </w:r>
      <w:r>
        <w:rPr>
          <w:rFonts w:ascii="Times New Roman" w:hAnsi="Times New Roman"/>
          <w:spacing w:val="-8"/>
        </w:rPr>
        <w:t xml:space="preserve"> </w:t>
      </w:r>
      <w:r>
        <w:rPr>
          <w:rFonts w:ascii="Times New Roman" w:hAnsi="Times New Roman"/>
        </w:rPr>
        <w:t>State</w:t>
      </w:r>
      <w:r>
        <w:rPr>
          <w:rFonts w:ascii="Times New Roman" w:hAnsi="Times New Roman"/>
          <w:spacing w:val="-5"/>
        </w:rPr>
        <w:t xml:space="preserve"> </w:t>
      </w:r>
      <w:r>
        <w:rPr>
          <w:rFonts w:ascii="Times New Roman" w:hAnsi="Times New Roman"/>
        </w:rPr>
        <w:t>Template</w:t>
      </w:r>
      <w:r>
        <w:rPr>
          <w:rFonts w:ascii="Times New Roman" w:hAnsi="Times New Roman"/>
          <w:spacing w:val="-5"/>
        </w:rPr>
        <w:t xml:space="preserve"> </w:t>
      </w:r>
      <w:r>
        <w:rPr>
          <w:rFonts w:ascii="Times New Roman" w:hAnsi="Times New Roman"/>
        </w:rPr>
        <w:t>for</w:t>
      </w:r>
      <w:r>
        <w:rPr>
          <w:rFonts w:ascii="Times New Roman" w:hAnsi="Times New Roman"/>
          <w:spacing w:val="-1"/>
        </w:rPr>
        <w:t xml:space="preserve"> </w:t>
      </w:r>
      <w:r>
        <w:rPr>
          <w:rFonts w:ascii="Times New Roman" w:hAnsi="Times New Roman"/>
        </w:rPr>
        <w:t>the Consolidated Plan, issued March 2017.</w:t>
      </w:r>
    </w:p>
    <w:p w14:paraId="396F64C6" w14:textId="77777777" w:rsidR="000A39F8" w:rsidRDefault="008E70D6">
      <w:pPr>
        <w:pStyle w:val="BodyText"/>
        <w:spacing w:before="128" w:line="232" w:lineRule="auto"/>
        <w:ind w:left="460" w:right="516" w:hanging="360"/>
        <w:rPr>
          <w:rFonts w:ascii="Times New Roman" w:hAnsi="Times New Roman"/>
        </w:rPr>
      </w:pPr>
      <w:r>
        <w:rPr>
          <w:rFonts w:ascii="MS Gothic" w:hAnsi="MS Gothic"/>
        </w:rPr>
        <w:t xml:space="preserve">☒ </w:t>
      </w:r>
      <w:r>
        <w:rPr>
          <w:rFonts w:ascii="Times New Roman" w:hAnsi="Times New Roman"/>
        </w:rPr>
        <w:t>Check</w:t>
      </w:r>
      <w:r>
        <w:rPr>
          <w:rFonts w:ascii="Times New Roman" w:hAnsi="Times New Roman"/>
          <w:spacing w:val="-3"/>
        </w:rPr>
        <w:t xml:space="preserve"> </w:t>
      </w:r>
      <w:r>
        <w:rPr>
          <w:rFonts w:ascii="Times New Roman" w:hAnsi="Times New Roman"/>
        </w:rPr>
        <w:t>this</w:t>
      </w:r>
      <w:r>
        <w:rPr>
          <w:rFonts w:ascii="Times New Roman" w:hAnsi="Times New Roman"/>
          <w:spacing w:val="-3"/>
        </w:rPr>
        <w:t xml:space="preserve"> </w:t>
      </w:r>
      <w:r>
        <w:rPr>
          <w:rFonts w:ascii="Times New Roman" w:hAnsi="Times New Roman"/>
        </w:rPr>
        <w:t>box</w:t>
      </w:r>
      <w:r>
        <w:rPr>
          <w:rFonts w:ascii="Times New Roman" w:hAnsi="Times New Roman"/>
          <w:spacing w:val="-3"/>
        </w:rPr>
        <w:t xml:space="preserve"> </w:t>
      </w:r>
      <w:r>
        <w:rPr>
          <w:rFonts w:ascii="Times New Roman" w:hAnsi="Times New Roman"/>
        </w:rPr>
        <w:t>if</w:t>
      </w:r>
      <w:r>
        <w:rPr>
          <w:rFonts w:ascii="Times New Roman" w:hAnsi="Times New Roman"/>
          <w:spacing w:val="-2"/>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SEA</w:t>
      </w:r>
      <w:r>
        <w:rPr>
          <w:rFonts w:ascii="Times New Roman" w:hAnsi="Times New Roman"/>
          <w:spacing w:val="-2"/>
        </w:rPr>
        <w:t xml:space="preserve"> </w:t>
      </w:r>
      <w:r>
        <w:rPr>
          <w:rFonts w:ascii="Times New Roman" w:hAnsi="Times New Roman"/>
        </w:rPr>
        <w:t>has</w:t>
      </w:r>
      <w:r>
        <w:rPr>
          <w:rFonts w:ascii="Times New Roman" w:hAnsi="Times New Roman"/>
          <w:spacing w:val="-3"/>
        </w:rPr>
        <w:t xml:space="preserve"> </w:t>
      </w:r>
      <w:r>
        <w:rPr>
          <w:rFonts w:ascii="Times New Roman" w:hAnsi="Times New Roman"/>
        </w:rPr>
        <w:t>worked</w:t>
      </w:r>
      <w:r>
        <w:rPr>
          <w:rFonts w:ascii="Times New Roman" w:hAnsi="Times New Roman"/>
          <w:spacing w:val="-3"/>
        </w:rPr>
        <w:t xml:space="preserve"> </w:t>
      </w:r>
      <w:r>
        <w:rPr>
          <w:rFonts w:ascii="Times New Roman" w:hAnsi="Times New Roman"/>
        </w:rPr>
        <w:t>through</w:t>
      </w:r>
      <w:r>
        <w:rPr>
          <w:rFonts w:ascii="Times New Roman" w:hAnsi="Times New Roman"/>
          <w:spacing w:val="-3"/>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Council</w:t>
      </w:r>
      <w:r>
        <w:rPr>
          <w:rFonts w:ascii="Times New Roman" w:hAnsi="Times New Roman"/>
          <w:spacing w:val="-5"/>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Chief</w:t>
      </w:r>
      <w:r>
        <w:rPr>
          <w:rFonts w:ascii="Times New Roman" w:hAnsi="Times New Roman"/>
          <w:spacing w:val="-2"/>
        </w:rPr>
        <w:t xml:space="preserve"> </w:t>
      </w:r>
      <w:r>
        <w:rPr>
          <w:rFonts w:ascii="Times New Roman" w:hAnsi="Times New Roman"/>
        </w:rPr>
        <w:t>State</w:t>
      </w:r>
      <w:r>
        <w:rPr>
          <w:rFonts w:ascii="Times New Roman" w:hAnsi="Times New Roman"/>
          <w:spacing w:val="-5"/>
        </w:rPr>
        <w:t xml:space="preserve"> </w:t>
      </w:r>
      <w:r>
        <w:rPr>
          <w:rFonts w:ascii="Times New Roman" w:hAnsi="Times New Roman"/>
        </w:rPr>
        <w:t>School</w:t>
      </w:r>
      <w:r>
        <w:rPr>
          <w:rFonts w:ascii="Times New Roman" w:hAnsi="Times New Roman"/>
          <w:spacing w:val="-5"/>
        </w:rPr>
        <w:t xml:space="preserve"> </w:t>
      </w:r>
      <w:r>
        <w:rPr>
          <w:rFonts w:ascii="Times New Roman" w:hAnsi="Times New Roman"/>
        </w:rPr>
        <w:t>Officers</w:t>
      </w:r>
      <w:r>
        <w:rPr>
          <w:rFonts w:ascii="Times New Roman" w:hAnsi="Times New Roman"/>
          <w:spacing w:val="-3"/>
        </w:rPr>
        <w:t xml:space="preserve"> </w:t>
      </w:r>
      <w:r>
        <w:rPr>
          <w:rFonts w:ascii="Times New Roman" w:hAnsi="Times New Roman"/>
        </w:rPr>
        <w:t>in</w:t>
      </w:r>
      <w:r>
        <w:rPr>
          <w:rFonts w:ascii="Times New Roman" w:hAnsi="Times New Roman"/>
          <w:spacing w:val="-3"/>
        </w:rPr>
        <w:t xml:space="preserve"> </w:t>
      </w:r>
      <w:r>
        <w:rPr>
          <w:rFonts w:ascii="Times New Roman" w:hAnsi="Times New Roman"/>
        </w:rPr>
        <w:t>developing its own template.</w:t>
      </w:r>
    </w:p>
    <w:p w14:paraId="396F64C7" w14:textId="77777777" w:rsidR="000A39F8" w:rsidRDefault="008E70D6">
      <w:pPr>
        <w:pStyle w:val="BodyText"/>
        <w:spacing w:before="127" w:line="232" w:lineRule="auto"/>
        <w:ind w:left="460" w:right="464" w:hanging="360"/>
        <w:rPr>
          <w:rFonts w:ascii="Times New Roman" w:hAnsi="Times New Roman"/>
        </w:rPr>
      </w:pPr>
      <w:r>
        <w:rPr>
          <w:rFonts w:ascii="MS Gothic" w:hAnsi="MS Gothic"/>
        </w:rPr>
        <w:t xml:space="preserve">☒ </w:t>
      </w:r>
      <w:r>
        <w:rPr>
          <w:rFonts w:ascii="Times New Roman" w:hAnsi="Times New Roman"/>
        </w:rPr>
        <w:t>Check this box if the SEA has included the required information regarding equitable access to, and participation</w:t>
      </w:r>
      <w:r>
        <w:rPr>
          <w:rFonts w:ascii="Times New Roman" w:hAnsi="Times New Roman"/>
          <w:spacing w:val="-3"/>
        </w:rPr>
        <w:t xml:space="preserve"> </w:t>
      </w:r>
      <w:r>
        <w:rPr>
          <w:rFonts w:ascii="Times New Roman" w:hAnsi="Times New Roman"/>
        </w:rPr>
        <w:t>in,</w:t>
      </w:r>
      <w:r>
        <w:rPr>
          <w:rFonts w:ascii="Times New Roman" w:hAnsi="Times New Roman"/>
          <w:spacing w:val="-3"/>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programs</w:t>
      </w:r>
      <w:r>
        <w:rPr>
          <w:rFonts w:ascii="Times New Roman" w:hAnsi="Times New Roman"/>
          <w:spacing w:val="-3"/>
        </w:rPr>
        <w:t xml:space="preserve"> </w:t>
      </w:r>
      <w:r>
        <w:rPr>
          <w:rFonts w:ascii="Times New Roman" w:hAnsi="Times New Roman"/>
        </w:rPr>
        <w:t>included</w:t>
      </w:r>
      <w:r>
        <w:rPr>
          <w:rFonts w:ascii="Times New Roman" w:hAnsi="Times New Roman"/>
          <w:spacing w:val="-3"/>
        </w:rPr>
        <w:t xml:space="preserve"> </w:t>
      </w:r>
      <w:r>
        <w:rPr>
          <w:rFonts w:ascii="Times New Roman" w:hAnsi="Times New Roman"/>
        </w:rPr>
        <w:t>in</w:t>
      </w:r>
      <w:r>
        <w:rPr>
          <w:rFonts w:ascii="Times New Roman" w:hAnsi="Times New Roman"/>
          <w:spacing w:val="-3"/>
        </w:rPr>
        <w:t xml:space="preserve"> </w:t>
      </w:r>
      <w:r>
        <w:rPr>
          <w:rFonts w:ascii="Times New Roman" w:hAnsi="Times New Roman"/>
        </w:rPr>
        <w:t>its</w:t>
      </w:r>
      <w:r>
        <w:rPr>
          <w:rFonts w:ascii="Times New Roman" w:hAnsi="Times New Roman"/>
          <w:spacing w:val="-3"/>
        </w:rPr>
        <w:t xml:space="preserve"> </w:t>
      </w:r>
      <w:r>
        <w:rPr>
          <w:rFonts w:ascii="Times New Roman" w:hAnsi="Times New Roman"/>
        </w:rPr>
        <w:t>consolidated</w:t>
      </w:r>
      <w:r>
        <w:rPr>
          <w:rFonts w:ascii="Times New Roman" w:hAnsi="Times New Roman"/>
          <w:spacing w:val="-8"/>
        </w:rPr>
        <w:t xml:space="preserve"> </w:t>
      </w:r>
      <w:r>
        <w:rPr>
          <w:rFonts w:ascii="Times New Roman" w:hAnsi="Times New Roman"/>
        </w:rPr>
        <w:t>State</w:t>
      </w:r>
      <w:r>
        <w:rPr>
          <w:rFonts w:ascii="Times New Roman" w:hAnsi="Times New Roman"/>
          <w:spacing w:val="-1"/>
        </w:rPr>
        <w:t xml:space="preserve"> </w:t>
      </w:r>
      <w:r>
        <w:rPr>
          <w:rFonts w:ascii="Times New Roman" w:hAnsi="Times New Roman"/>
        </w:rPr>
        <w:t>plan</w:t>
      </w:r>
      <w:r>
        <w:rPr>
          <w:rFonts w:ascii="Times New Roman" w:hAnsi="Times New Roman"/>
          <w:spacing w:val="-8"/>
        </w:rPr>
        <w:t xml:space="preserve"> </w:t>
      </w:r>
      <w:r>
        <w:rPr>
          <w:rFonts w:ascii="Times New Roman" w:hAnsi="Times New Roman"/>
        </w:rPr>
        <w:t>as</w:t>
      </w:r>
      <w:r>
        <w:rPr>
          <w:rFonts w:ascii="Times New Roman" w:hAnsi="Times New Roman"/>
          <w:spacing w:val="-3"/>
        </w:rPr>
        <w:t xml:space="preserve"> </w:t>
      </w:r>
      <w:r>
        <w:rPr>
          <w:rFonts w:ascii="Times New Roman" w:hAnsi="Times New Roman"/>
        </w:rPr>
        <w:t>required</w:t>
      </w:r>
      <w:r>
        <w:rPr>
          <w:rFonts w:ascii="Times New Roman" w:hAnsi="Times New Roman"/>
          <w:spacing w:val="-3"/>
        </w:rPr>
        <w:t xml:space="preserve"> </w:t>
      </w:r>
      <w:r>
        <w:rPr>
          <w:rFonts w:ascii="Times New Roman" w:hAnsi="Times New Roman"/>
        </w:rPr>
        <w:t>by</w:t>
      </w:r>
      <w:r>
        <w:rPr>
          <w:rFonts w:ascii="Times New Roman" w:hAnsi="Times New Roman"/>
          <w:spacing w:val="-3"/>
        </w:rPr>
        <w:t xml:space="preserve"> </w:t>
      </w:r>
      <w:r>
        <w:rPr>
          <w:rFonts w:ascii="Times New Roman" w:hAnsi="Times New Roman"/>
        </w:rPr>
        <w:t>section</w:t>
      </w:r>
      <w:r>
        <w:rPr>
          <w:rFonts w:ascii="Times New Roman" w:hAnsi="Times New Roman"/>
          <w:spacing w:val="-3"/>
        </w:rPr>
        <w:t xml:space="preserve"> </w:t>
      </w:r>
      <w:r>
        <w:rPr>
          <w:rFonts w:ascii="Times New Roman" w:hAnsi="Times New Roman"/>
        </w:rPr>
        <w:t>427</w:t>
      </w:r>
      <w:r>
        <w:rPr>
          <w:rFonts w:ascii="Times New Roman" w:hAnsi="Times New Roman"/>
          <w:spacing w:val="-3"/>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the General Education Provisions Act. See Appendix C.</w:t>
      </w:r>
    </w:p>
    <w:p w14:paraId="396F64C8" w14:textId="77777777" w:rsidR="000A39F8" w:rsidRDefault="000A39F8">
      <w:pPr>
        <w:spacing w:line="232" w:lineRule="auto"/>
        <w:rPr>
          <w:rFonts w:ascii="Times New Roman" w:hAnsi="Times New Roman"/>
        </w:rPr>
        <w:sectPr w:rsidR="000A39F8">
          <w:pgSz w:w="12240" w:h="15840"/>
          <w:pgMar w:top="1360" w:right="1020" w:bottom="1480" w:left="980" w:header="0" w:footer="1297" w:gutter="0"/>
          <w:cols w:space="720"/>
        </w:sectPr>
      </w:pPr>
    </w:p>
    <w:p w14:paraId="396F64C9" w14:textId="77777777" w:rsidR="000A39F8" w:rsidRDefault="000A39F8">
      <w:pPr>
        <w:pStyle w:val="BodyText"/>
        <w:spacing w:before="4"/>
        <w:rPr>
          <w:rFonts w:ascii="Times New Roman"/>
          <w:sz w:val="17"/>
        </w:rPr>
      </w:pPr>
    </w:p>
    <w:p w14:paraId="396F64CA" w14:textId="77777777" w:rsidR="000A39F8" w:rsidRDefault="000A39F8">
      <w:pPr>
        <w:rPr>
          <w:rFonts w:ascii="Times New Roman"/>
          <w:sz w:val="17"/>
        </w:rPr>
        <w:sectPr w:rsidR="000A39F8">
          <w:pgSz w:w="12240" w:h="15840"/>
          <w:pgMar w:top="1820" w:right="1020" w:bottom="1480" w:left="980" w:header="0" w:footer="1297" w:gutter="0"/>
          <w:cols w:space="720"/>
        </w:sectPr>
      </w:pPr>
    </w:p>
    <w:p w14:paraId="396F64CB" w14:textId="77777777" w:rsidR="000A39F8" w:rsidRDefault="008E70D6">
      <w:pPr>
        <w:pStyle w:val="Heading1"/>
      </w:pPr>
      <w:bookmarkStart w:id="20" w:name="Massachusetts_ESSA_Plan:_Executive_Summa"/>
      <w:bookmarkStart w:id="21" w:name="_bookmark10"/>
      <w:bookmarkEnd w:id="20"/>
      <w:bookmarkEnd w:id="21"/>
      <w:r>
        <w:rPr>
          <w:color w:val="365F91"/>
        </w:rPr>
        <w:lastRenderedPageBreak/>
        <w:t>Massachusetts</w:t>
      </w:r>
      <w:r>
        <w:rPr>
          <w:color w:val="365F91"/>
          <w:spacing w:val="-2"/>
        </w:rPr>
        <w:t xml:space="preserve"> </w:t>
      </w:r>
      <w:r>
        <w:rPr>
          <w:color w:val="365F91"/>
        </w:rPr>
        <w:t>ESSA</w:t>
      </w:r>
      <w:r>
        <w:rPr>
          <w:color w:val="365F91"/>
          <w:spacing w:val="-5"/>
        </w:rPr>
        <w:t xml:space="preserve"> </w:t>
      </w:r>
      <w:r>
        <w:rPr>
          <w:color w:val="365F91"/>
        </w:rPr>
        <w:t>Plan:</w:t>
      </w:r>
      <w:r>
        <w:rPr>
          <w:color w:val="365F91"/>
          <w:spacing w:val="-2"/>
        </w:rPr>
        <w:t xml:space="preserve"> </w:t>
      </w:r>
      <w:r>
        <w:rPr>
          <w:color w:val="365F91"/>
        </w:rPr>
        <w:t>Executive</w:t>
      </w:r>
      <w:r>
        <w:rPr>
          <w:color w:val="365F91"/>
          <w:spacing w:val="-1"/>
        </w:rPr>
        <w:t xml:space="preserve"> </w:t>
      </w:r>
      <w:r>
        <w:rPr>
          <w:color w:val="365F91"/>
          <w:spacing w:val="-2"/>
        </w:rPr>
        <w:t>Summary</w:t>
      </w:r>
    </w:p>
    <w:p w14:paraId="396F64CC" w14:textId="77777777" w:rsidR="000A39F8" w:rsidRDefault="008E70D6">
      <w:pPr>
        <w:pStyle w:val="Heading4"/>
        <w:spacing w:before="245"/>
        <w:ind w:left="100"/>
        <w:rPr>
          <w:rFonts w:ascii="Cambria"/>
        </w:rPr>
      </w:pPr>
      <w:bookmarkStart w:id="22" w:name="Introduction"/>
      <w:bookmarkStart w:id="23" w:name="_bookmark11"/>
      <w:bookmarkEnd w:id="22"/>
      <w:bookmarkEnd w:id="23"/>
      <w:r w:rsidRPr="003A0247">
        <w:rPr>
          <w:rFonts w:ascii="Cambria"/>
          <w:color w:val="00538C"/>
          <w:spacing w:val="-2"/>
        </w:rPr>
        <w:t>Introduction</w:t>
      </w:r>
    </w:p>
    <w:p w14:paraId="396F64CD" w14:textId="77777777" w:rsidR="000A39F8" w:rsidRDefault="008E70D6">
      <w:pPr>
        <w:pStyle w:val="BodyText"/>
        <w:spacing w:before="37"/>
        <w:ind w:left="100" w:right="516"/>
      </w:pPr>
      <w:r>
        <w:t>With the passage of the federal Every Student Succeeds Act (ESSA), Congress maintained the Elementary and Secondary Education Act’s original focus on advancing equity and excellence for all students, particularly disadvantaged and high need students. The Act's priority areas — academic standards that represent readiness for the expectations of post-secondary education and employers; accountability, support,</w:t>
      </w:r>
      <w:r>
        <w:rPr>
          <w:spacing w:val="-4"/>
        </w:rPr>
        <w:t xml:space="preserve"> </w:t>
      </w:r>
      <w:r>
        <w:t>and</w:t>
      </w:r>
      <w:r>
        <w:rPr>
          <w:spacing w:val="-6"/>
        </w:rPr>
        <w:t xml:space="preserve"> </w:t>
      </w:r>
      <w:r>
        <w:t>improvement</w:t>
      </w:r>
      <w:r>
        <w:rPr>
          <w:spacing w:val="-3"/>
        </w:rPr>
        <w:t xml:space="preserve"> </w:t>
      </w:r>
      <w:r>
        <w:t>for</w:t>
      </w:r>
      <w:r>
        <w:rPr>
          <w:spacing w:val="-6"/>
        </w:rPr>
        <w:t xml:space="preserve"> </w:t>
      </w:r>
      <w:r>
        <w:t>schools;</w:t>
      </w:r>
      <w:r>
        <w:rPr>
          <w:spacing w:val="-4"/>
        </w:rPr>
        <w:t xml:space="preserve"> </w:t>
      </w:r>
      <w:r>
        <w:t>ensuring</w:t>
      </w:r>
      <w:r>
        <w:rPr>
          <w:spacing w:val="-3"/>
        </w:rPr>
        <w:t xml:space="preserve"> </w:t>
      </w:r>
      <w:r>
        <w:t>effective</w:t>
      </w:r>
      <w:r>
        <w:rPr>
          <w:spacing w:val="-4"/>
        </w:rPr>
        <w:t xml:space="preserve"> </w:t>
      </w:r>
      <w:r>
        <w:t>educators;</w:t>
      </w:r>
      <w:r>
        <w:rPr>
          <w:spacing w:val="-4"/>
        </w:rPr>
        <w:t xml:space="preserve"> </w:t>
      </w:r>
      <w:r>
        <w:t>supporting</w:t>
      </w:r>
      <w:r>
        <w:rPr>
          <w:spacing w:val="-3"/>
        </w:rPr>
        <w:t xml:space="preserve"> </w:t>
      </w:r>
      <w:r>
        <w:t>all</w:t>
      </w:r>
      <w:r>
        <w:rPr>
          <w:spacing w:val="-4"/>
        </w:rPr>
        <w:t xml:space="preserve"> </w:t>
      </w:r>
      <w:r>
        <w:t>students;</w:t>
      </w:r>
      <w:r>
        <w:rPr>
          <w:spacing w:val="-4"/>
        </w:rPr>
        <w:t xml:space="preserve"> </w:t>
      </w:r>
      <w:r>
        <w:t>and</w:t>
      </w:r>
      <w:r>
        <w:rPr>
          <w:spacing w:val="-6"/>
        </w:rPr>
        <w:t xml:space="preserve"> </w:t>
      </w:r>
      <w:r>
        <w:t>academic assessments that form the backbone of accountability for results — align closely to the Commonwealth’s existing strategies.</w:t>
      </w:r>
    </w:p>
    <w:p w14:paraId="396F64CE" w14:textId="77777777" w:rsidR="000A39F8" w:rsidRDefault="000A39F8">
      <w:pPr>
        <w:pStyle w:val="BodyText"/>
        <w:spacing w:before="2"/>
      </w:pPr>
    </w:p>
    <w:p w14:paraId="396F64CF" w14:textId="77777777" w:rsidR="000A39F8" w:rsidRDefault="008E70D6">
      <w:pPr>
        <w:pStyle w:val="BodyText"/>
        <w:ind w:left="100" w:right="424"/>
      </w:pPr>
      <w:r>
        <w:t>Massachusetts</w:t>
      </w:r>
      <w:r>
        <w:rPr>
          <w:spacing w:val="-3"/>
        </w:rPr>
        <w:t xml:space="preserve"> </w:t>
      </w:r>
      <w:r>
        <w:t>has</w:t>
      </w:r>
      <w:r>
        <w:rPr>
          <w:spacing w:val="-3"/>
        </w:rPr>
        <w:t xml:space="preserve"> </w:t>
      </w:r>
      <w:r>
        <w:t>much</w:t>
      </w:r>
      <w:r>
        <w:rPr>
          <w:spacing w:val="-2"/>
        </w:rPr>
        <w:t xml:space="preserve"> </w:t>
      </w:r>
      <w:r>
        <w:t>to</w:t>
      </w:r>
      <w:r>
        <w:rPr>
          <w:spacing w:val="-2"/>
        </w:rPr>
        <w:t xml:space="preserve"> </w:t>
      </w:r>
      <w:r>
        <w:t>be</w:t>
      </w:r>
      <w:r>
        <w:rPr>
          <w:spacing w:val="-1"/>
        </w:rPr>
        <w:t xml:space="preserve"> </w:t>
      </w:r>
      <w:r>
        <w:t>proud</w:t>
      </w:r>
      <w:r>
        <w:rPr>
          <w:spacing w:val="-3"/>
        </w:rPr>
        <w:t xml:space="preserve"> </w:t>
      </w:r>
      <w:r>
        <w:t>of</w:t>
      </w:r>
      <w:r>
        <w:rPr>
          <w:spacing w:val="-4"/>
        </w:rPr>
        <w:t xml:space="preserve"> </w:t>
      </w:r>
      <w:r>
        <w:t>in</w:t>
      </w:r>
      <w:r>
        <w:rPr>
          <w:spacing w:val="-2"/>
        </w:rPr>
        <w:t xml:space="preserve"> </w:t>
      </w:r>
      <w:r>
        <w:t>K–12</w:t>
      </w:r>
      <w:r>
        <w:rPr>
          <w:spacing w:val="-3"/>
        </w:rPr>
        <w:t xml:space="preserve"> </w:t>
      </w:r>
      <w:r>
        <w:t>public education.</w:t>
      </w:r>
      <w:r>
        <w:rPr>
          <w:spacing w:val="-2"/>
        </w:rPr>
        <w:t xml:space="preserve"> </w:t>
      </w:r>
      <w:r>
        <w:t>Our</w:t>
      </w:r>
      <w:r>
        <w:rPr>
          <w:spacing w:val="-3"/>
        </w:rPr>
        <w:t xml:space="preserve"> </w:t>
      </w:r>
      <w:r>
        <w:t>schools</w:t>
      </w:r>
      <w:r>
        <w:rPr>
          <w:spacing w:val="-3"/>
        </w:rPr>
        <w:t xml:space="preserve"> </w:t>
      </w:r>
      <w:r>
        <w:t>are</w:t>
      </w:r>
      <w:r>
        <w:rPr>
          <w:spacing w:val="-1"/>
        </w:rPr>
        <w:t xml:space="preserve"> </w:t>
      </w:r>
      <w:r>
        <w:t>recognized</w:t>
      </w:r>
      <w:r>
        <w:rPr>
          <w:spacing w:val="-2"/>
        </w:rPr>
        <w:t xml:space="preserve"> </w:t>
      </w:r>
      <w:r>
        <w:t>as</w:t>
      </w:r>
      <w:r>
        <w:rPr>
          <w:spacing w:val="-3"/>
        </w:rPr>
        <w:t xml:space="preserve"> </w:t>
      </w:r>
      <w:r>
        <w:t>best in</w:t>
      </w:r>
      <w:r>
        <w:rPr>
          <w:spacing w:val="-2"/>
        </w:rPr>
        <w:t xml:space="preserve"> </w:t>
      </w:r>
      <w:r>
        <w:t>class among the states, and our students perform at academic levels commensurate with the highest performing education</w:t>
      </w:r>
      <w:r>
        <w:rPr>
          <w:spacing w:val="-4"/>
        </w:rPr>
        <w:t xml:space="preserve"> </w:t>
      </w:r>
      <w:r>
        <w:t>systems</w:t>
      </w:r>
      <w:r>
        <w:rPr>
          <w:spacing w:val="-5"/>
        </w:rPr>
        <w:t xml:space="preserve"> </w:t>
      </w:r>
      <w:r>
        <w:t>in</w:t>
      </w:r>
      <w:r>
        <w:rPr>
          <w:spacing w:val="-4"/>
        </w:rPr>
        <w:t xml:space="preserve"> </w:t>
      </w:r>
      <w:r>
        <w:t>the</w:t>
      </w:r>
      <w:r>
        <w:rPr>
          <w:spacing w:val="-3"/>
        </w:rPr>
        <w:t xml:space="preserve"> </w:t>
      </w:r>
      <w:r>
        <w:t>world. Yet</w:t>
      </w:r>
      <w:r>
        <w:rPr>
          <w:spacing w:val="-2"/>
        </w:rPr>
        <w:t xml:space="preserve"> </w:t>
      </w:r>
      <w:r>
        <w:t>despite</w:t>
      </w:r>
      <w:r>
        <w:rPr>
          <w:spacing w:val="-3"/>
        </w:rPr>
        <w:t xml:space="preserve"> </w:t>
      </w:r>
      <w:r>
        <w:t>our</w:t>
      </w:r>
      <w:r>
        <w:rPr>
          <w:spacing w:val="-6"/>
        </w:rPr>
        <w:t xml:space="preserve"> </w:t>
      </w:r>
      <w:r>
        <w:t>overall</w:t>
      </w:r>
      <w:r>
        <w:rPr>
          <w:spacing w:val="-3"/>
        </w:rPr>
        <w:t xml:space="preserve"> </w:t>
      </w:r>
      <w:r>
        <w:t>success,</w:t>
      </w:r>
      <w:r>
        <w:rPr>
          <w:spacing w:val="-3"/>
        </w:rPr>
        <w:t xml:space="preserve"> </w:t>
      </w:r>
      <w:r>
        <w:t>substantial</w:t>
      </w:r>
      <w:r>
        <w:rPr>
          <w:spacing w:val="-3"/>
        </w:rPr>
        <w:t xml:space="preserve"> </w:t>
      </w:r>
      <w:r>
        <w:t>gaps</w:t>
      </w:r>
      <w:r>
        <w:rPr>
          <w:spacing w:val="-5"/>
        </w:rPr>
        <w:t xml:space="preserve"> </w:t>
      </w:r>
      <w:r>
        <w:t>in</w:t>
      </w:r>
      <w:r>
        <w:rPr>
          <w:spacing w:val="-4"/>
        </w:rPr>
        <w:t xml:space="preserve"> </w:t>
      </w:r>
      <w:r>
        <w:t>student</w:t>
      </w:r>
      <w:r>
        <w:rPr>
          <w:spacing w:val="-2"/>
        </w:rPr>
        <w:t xml:space="preserve"> </w:t>
      </w:r>
      <w:r>
        <w:t>outcomes</w:t>
      </w:r>
      <w:r>
        <w:rPr>
          <w:spacing w:val="-4"/>
        </w:rPr>
        <w:t xml:space="preserve"> </w:t>
      </w:r>
      <w:r>
        <w:t>persist in our state, and too often those gaps are correlated with students’ racial/ethnic identification, family economic background, disability status, and English language proficiency. And as we’ve seen across the world, the COVID-19 pandemic exacerbated many of these persistent gaps.</w:t>
      </w:r>
    </w:p>
    <w:p w14:paraId="396F64D0" w14:textId="77777777" w:rsidR="000A39F8" w:rsidRDefault="000A39F8">
      <w:pPr>
        <w:pStyle w:val="BodyText"/>
        <w:spacing w:before="1"/>
      </w:pPr>
    </w:p>
    <w:p w14:paraId="396F64D1" w14:textId="77777777" w:rsidR="000A39F8" w:rsidRDefault="008E70D6">
      <w:pPr>
        <w:pStyle w:val="BodyText"/>
        <w:ind w:left="100" w:right="484"/>
        <w:jc w:val="both"/>
      </w:pPr>
      <w:r>
        <w:t>The goal of</w:t>
      </w:r>
      <w:r>
        <w:rPr>
          <w:spacing w:val="-1"/>
        </w:rPr>
        <w:t xml:space="preserve"> </w:t>
      </w:r>
      <w:r>
        <w:t>the Massachusetts K-12 public education system is to prepare all students for success after high school.</w:t>
      </w:r>
      <w:r>
        <w:rPr>
          <w:spacing w:val="-4"/>
        </w:rPr>
        <w:t xml:space="preserve"> </w:t>
      </w:r>
      <w:r>
        <w:t>This</w:t>
      </w:r>
      <w:r>
        <w:rPr>
          <w:spacing w:val="-4"/>
        </w:rPr>
        <w:t xml:space="preserve"> </w:t>
      </w:r>
      <w:r>
        <w:t>means</w:t>
      </w:r>
      <w:r>
        <w:rPr>
          <w:spacing w:val="-4"/>
        </w:rPr>
        <w:t xml:space="preserve"> </w:t>
      </w:r>
      <w:r>
        <w:t>that</w:t>
      </w:r>
      <w:r>
        <w:rPr>
          <w:spacing w:val="-1"/>
        </w:rPr>
        <w:t xml:space="preserve"> </w:t>
      </w:r>
      <w:r>
        <w:t>all</w:t>
      </w:r>
      <w:r>
        <w:rPr>
          <w:spacing w:val="-2"/>
        </w:rPr>
        <w:t xml:space="preserve"> </w:t>
      </w:r>
      <w:r>
        <w:t>students</w:t>
      </w:r>
      <w:r>
        <w:rPr>
          <w:spacing w:val="-4"/>
        </w:rPr>
        <w:t xml:space="preserve"> </w:t>
      </w:r>
      <w:r>
        <w:t>will</w:t>
      </w:r>
      <w:r>
        <w:rPr>
          <w:spacing w:val="-2"/>
        </w:rPr>
        <w:t xml:space="preserve"> </w:t>
      </w:r>
      <w:r>
        <w:t>be</w:t>
      </w:r>
      <w:r>
        <w:rPr>
          <w:spacing w:val="-2"/>
        </w:rPr>
        <w:t xml:space="preserve"> </w:t>
      </w:r>
      <w:r>
        <w:t>prepared</w:t>
      </w:r>
      <w:r>
        <w:rPr>
          <w:spacing w:val="-3"/>
        </w:rPr>
        <w:t xml:space="preserve"> </w:t>
      </w:r>
      <w:r>
        <w:t>to</w:t>
      </w:r>
      <w:r>
        <w:rPr>
          <w:spacing w:val="-3"/>
        </w:rPr>
        <w:t xml:space="preserve"> </w:t>
      </w:r>
      <w:r>
        <w:t>successfully</w:t>
      </w:r>
      <w:r>
        <w:rPr>
          <w:spacing w:val="-2"/>
        </w:rPr>
        <w:t xml:space="preserve"> </w:t>
      </w:r>
      <w:r>
        <w:t>complete</w:t>
      </w:r>
      <w:r>
        <w:rPr>
          <w:spacing w:val="-2"/>
        </w:rPr>
        <w:t xml:space="preserve"> </w:t>
      </w:r>
      <w:r>
        <w:t>credit-bearing</w:t>
      </w:r>
      <w:r>
        <w:rPr>
          <w:spacing w:val="-1"/>
        </w:rPr>
        <w:t xml:space="preserve"> </w:t>
      </w:r>
      <w:r>
        <w:t>college</w:t>
      </w:r>
      <w:r>
        <w:rPr>
          <w:spacing w:val="-7"/>
        </w:rPr>
        <w:t xml:space="preserve"> </w:t>
      </w:r>
      <w:r>
        <w:t>courses or certificate or workplace training programs, enter economically viable career pathways, and engage as</w:t>
      </w:r>
    </w:p>
    <w:p w14:paraId="396F64D2" w14:textId="77777777" w:rsidR="000A39F8" w:rsidRDefault="008E70D6">
      <w:pPr>
        <w:pStyle w:val="BodyText"/>
        <w:ind w:left="100" w:right="480"/>
      </w:pPr>
      <w:r>
        <w:t>active</w:t>
      </w:r>
      <w:r>
        <w:rPr>
          <w:spacing w:val="-3"/>
        </w:rPr>
        <w:t xml:space="preserve"> </w:t>
      </w:r>
      <w:r>
        <w:t>and</w:t>
      </w:r>
      <w:r>
        <w:rPr>
          <w:spacing w:val="-4"/>
        </w:rPr>
        <w:t xml:space="preserve"> </w:t>
      </w:r>
      <w:r>
        <w:t>responsible</w:t>
      </w:r>
      <w:r>
        <w:rPr>
          <w:spacing w:val="-3"/>
        </w:rPr>
        <w:t xml:space="preserve"> </w:t>
      </w:r>
      <w:r>
        <w:t>citizens</w:t>
      </w:r>
      <w:r>
        <w:rPr>
          <w:spacing w:val="-5"/>
        </w:rPr>
        <w:t xml:space="preserve"> </w:t>
      </w:r>
      <w:r>
        <w:t>in</w:t>
      </w:r>
      <w:r>
        <w:rPr>
          <w:spacing w:val="-4"/>
        </w:rPr>
        <w:t xml:space="preserve"> </w:t>
      </w:r>
      <w:r>
        <w:t>our</w:t>
      </w:r>
      <w:r>
        <w:rPr>
          <w:spacing w:val="-5"/>
        </w:rPr>
        <w:t xml:space="preserve"> </w:t>
      </w:r>
      <w:r>
        <w:t>democracy.</w:t>
      </w:r>
      <w:r>
        <w:rPr>
          <w:spacing w:val="-4"/>
        </w:rPr>
        <w:t xml:space="preserve"> </w:t>
      </w:r>
      <w:r>
        <w:t>Our work</w:t>
      </w:r>
      <w:r>
        <w:rPr>
          <w:spacing w:val="-3"/>
        </w:rPr>
        <w:t xml:space="preserve"> </w:t>
      </w:r>
      <w:r>
        <w:t>is</w:t>
      </w:r>
      <w:r>
        <w:rPr>
          <w:spacing w:val="-5"/>
        </w:rPr>
        <w:t xml:space="preserve"> </w:t>
      </w:r>
      <w:r>
        <w:t>to</w:t>
      </w:r>
      <w:r>
        <w:rPr>
          <w:spacing w:val="-4"/>
        </w:rPr>
        <w:t xml:space="preserve"> </w:t>
      </w:r>
      <w:r>
        <w:t>broaden</w:t>
      </w:r>
      <w:r>
        <w:rPr>
          <w:spacing w:val="-4"/>
        </w:rPr>
        <w:t xml:space="preserve"> </w:t>
      </w:r>
      <w:r>
        <w:t>students’ opportunities</w:t>
      </w:r>
      <w:r>
        <w:rPr>
          <w:spacing w:val="-5"/>
        </w:rPr>
        <w:t xml:space="preserve"> </w:t>
      </w:r>
      <w:r>
        <w:t>and</w:t>
      </w:r>
      <w:r>
        <w:rPr>
          <w:spacing w:val="-4"/>
        </w:rPr>
        <w:t xml:space="preserve"> </w:t>
      </w:r>
      <w:r>
        <w:t xml:space="preserve">close gaps so that all students, regardless of background, are ready for the world that awaits them after high </w:t>
      </w:r>
      <w:r>
        <w:rPr>
          <w:spacing w:val="-2"/>
        </w:rPr>
        <w:t>school.</w:t>
      </w:r>
    </w:p>
    <w:p w14:paraId="396F64D3" w14:textId="77777777" w:rsidR="000A39F8" w:rsidRDefault="000A39F8">
      <w:pPr>
        <w:pStyle w:val="BodyText"/>
      </w:pPr>
    </w:p>
    <w:p w14:paraId="396F64D4" w14:textId="77777777" w:rsidR="000A39F8" w:rsidRDefault="008E70D6">
      <w:pPr>
        <w:spacing w:before="1"/>
        <w:ind w:left="100" w:right="464"/>
      </w:pPr>
      <w:r>
        <w:t xml:space="preserve">Despite the many challenges associated with the pandemic, Massachusetts has remained committed to carrying out our ESSA plan, originally approved in 2017, to improve excellence and equity across the education system. Our ESSA plan is still designed to </w:t>
      </w:r>
      <w:r>
        <w:rPr>
          <w:b/>
        </w:rPr>
        <w:t>strengthen the quality and depth of the instructional program students experience</w:t>
      </w:r>
      <w:r>
        <w:t xml:space="preserve">, as that is our major lever for ensuring success after high school for all students. This focus includes special attention to two areas where state performance has been stagnant — </w:t>
      </w:r>
      <w:r>
        <w:rPr>
          <w:b/>
        </w:rPr>
        <w:t xml:space="preserve">early grades literacy and middle grades mathematics </w:t>
      </w:r>
      <w:r>
        <w:t>— to ensure our students are well prepared with strong</w:t>
      </w:r>
      <w:r>
        <w:rPr>
          <w:spacing w:val="-1"/>
        </w:rPr>
        <w:t xml:space="preserve"> </w:t>
      </w:r>
      <w:r>
        <w:t>literacy</w:t>
      </w:r>
      <w:r>
        <w:rPr>
          <w:spacing w:val="-1"/>
        </w:rPr>
        <w:t xml:space="preserve"> </w:t>
      </w:r>
      <w:r>
        <w:t>and</w:t>
      </w:r>
      <w:r>
        <w:rPr>
          <w:spacing w:val="-2"/>
        </w:rPr>
        <w:t xml:space="preserve"> </w:t>
      </w:r>
      <w:r>
        <w:t>mathematics</w:t>
      </w:r>
      <w:r>
        <w:rPr>
          <w:spacing w:val="-3"/>
        </w:rPr>
        <w:t xml:space="preserve"> </w:t>
      </w:r>
      <w:r>
        <w:t>skills.</w:t>
      </w:r>
      <w:r>
        <w:rPr>
          <w:spacing w:val="-2"/>
        </w:rPr>
        <w:t xml:space="preserve"> </w:t>
      </w:r>
      <w:r>
        <w:t>At the</w:t>
      </w:r>
      <w:r>
        <w:rPr>
          <w:spacing w:val="-1"/>
        </w:rPr>
        <w:t xml:space="preserve"> </w:t>
      </w:r>
      <w:r>
        <w:t>high</w:t>
      </w:r>
      <w:r>
        <w:rPr>
          <w:spacing w:val="-2"/>
        </w:rPr>
        <w:t xml:space="preserve"> </w:t>
      </w:r>
      <w:r>
        <w:t>school level,</w:t>
      </w:r>
      <w:r>
        <w:rPr>
          <w:spacing w:val="-1"/>
        </w:rPr>
        <w:t xml:space="preserve"> </w:t>
      </w:r>
      <w:r>
        <w:t>we continue</w:t>
      </w:r>
      <w:r>
        <w:rPr>
          <w:spacing w:val="-1"/>
        </w:rPr>
        <w:t xml:space="preserve"> </w:t>
      </w:r>
      <w:r>
        <w:t>to</w:t>
      </w:r>
      <w:r>
        <w:rPr>
          <w:spacing w:val="-1"/>
        </w:rPr>
        <w:t xml:space="preserve"> </w:t>
      </w:r>
      <w:r>
        <w:t>ensure</w:t>
      </w:r>
      <w:r>
        <w:rPr>
          <w:spacing w:val="-1"/>
        </w:rPr>
        <w:t xml:space="preserve"> </w:t>
      </w:r>
      <w:r>
        <w:t>that all</w:t>
      </w:r>
      <w:r>
        <w:rPr>
          <w:spacing w:val="-1"/>
        </w:rPr>
        <w:t xml:space="preserve"> </w:t>
      </w:r>
      <w:r>
        <w:t>students</w:t>
      </w:r>
      <w:r>
        <w:rPr>
          <w:spacing w:val="-3"/>
        </w:rPr>
        <w:t xml:space="preserve"> </w:t>
      </w:r>
      <w:r>
        <w:t xml:space="preserve">have </w:t>
      </w:r>
      <w:r>
        <w:rPr>
          <w:b/>
        </w:rPr>
        <w:t>multiple high-quality pathways to educational and career opportunities after secondary school</w:t>
      </w:r>
      <w:r>
        <w:t>. These pathways</w:t>
      </w:r>
      <w:r>
        <w:rPr>
          <w:spacing w:val="-5"/>
        </w:rPr>
        <w:t xml:space="preserve"> </w:t>
      </w:r>
      <w:r>
        <w:t>include</w:t>
      </w:r>
      <w:r>
        <w:rPr>
          <w:spacing w:val="-3"/>
        </w:rPr>
        <w:t xml:space="preserve"> </w:t>
      </w:r>
      <w:r>
        <w:t>enhanced</w:t>
      </w:r>
      <w:r>
        <w:rPr>
          <w:spacing w:val="-4"/>
        </w:rPr>
        <w:t xml:space="preserve"> </w:t>
      </w:r>
      <w:r>
        <w:t>early</w:t>
      </w:r>
      <w:r>
        <w:rPr>
          <w:spacing w:val="-3"/>
        </w:rPr>
        <w:t xml:space="preserve"> </w:t>
      </w:r>
      <w:r>
        <w:t>college</w:t>
      </w:r>
      <w:r>
        <w:rPr>
          <w:spacing w:val="-3"/>
        </w:rPr>
        <w:t xml:space="preserve"> </w:t>
      </w:r>
      <w:r>
        <w:t>opportunities, expanded</w:t>
      </w:r>
      <w:r>
        <w:rPr>
          <w:spacing w:val="-4"/>
        </w:rPr>
        <w:t xml:space="preserve"> </w:t>
      </w:r>
      <w:r>
        <w:t>access</w:t>
      </w:r>
      <w:r>
        <w:rPr>
          <w:spacing w:val="-5"/>
        </w:rPr>
        <w:t xml:space="preserve"> </w:t>
      </w:r>
      <w:r>
        <w:t>to</w:t>
      </w:r>
      <w:r>
        <w:rPr>
          <w:spacing w:val="-4"/>
        </w:rPr>
        <w:t xml:space="preserve"> </w:t>
      </w:r>
      <w:r>
        <w:t>career-technical</w:t>
      </w:r>
      <w:r>
        <w:rPr>
          <w:spacing w:val="-4"/>
        </w:rPr>
        <w:t xml:space="preserve"> </w:t>
      </w:r>
      <w:r>
        <w:t>education,</w:t>
      </w:r>
      <w:r>
        <w:rPr>
          <w:spacing w:val="-3"/>
        </w:rPr>
        <w:t xml:space="preserve"> </w:t>
      </w:r>
      <w:r>
        <w:t>and career development opportunities that link to workforce skill needs.</w:t>
      </w:r>
    </w:p>
    <w:p w14:paraId="396F64D5" w14:textId="77777777" w:rsidR="000A39F8" w:rsidRDefault="000A39F8">
      <w:pPr>
        <w:pStyle w:val="BodyText"/>
        <w:spacing w:before="1"/>
      </w:pPr>
    </w:p>
    <w:p w14:paraId="396F64D6" w14:textId="77777777" w:rsidR="000A39F8" w:rsidRDefault="008E70D6">
      <w:pPr>
        <w:ind w:left="100" w:right="434"/>
      </w:pPr>
      <w:r>
        <w:t xml:space="preserve">Massachusetts continues its commitment to </w:t>
      </w:r>
      <w:r>
        <w:rPr>
          <w:b/>
        </w:rPr>
        <w:t xml:space="preserve">transforming the lowest performing schools and districts </w:t>
      </w:r>
      <w:r>
        <w:t>through</w:t>
      </w:r>
      <w:r>
        <w:rPr>
          <w:spacing w:val="-5"/>
        </w:rPr>
        <w:t xml:space="preserve"> </w:t>
      </w:r>
      <w:r>
        <w:t>a</w:t>
      </w:r>
      <w:r>
        <w:rPr>
          <w:spacing w:val="-5"/>
        </w:rPr>
        <w:t xml:space="preserve"> </w:t>
      </w:r>
      <w:r>
        <w:t>strategy</w:t>
      </w:r>
      <w:r>
        <w:rPr>
          <w:spacing w:val="-4"/>
        </w:rPr>
        <w:t xml:space="preserve"> </w:t>
      </w:r>
      <w:r>
        <w:t>that</w:t>
      </w:r>
      <w:r>
        <w:rPr>
          <w:spacing w:val="-3"/>
        </w:rPr>
        <w:t xml:space="preserve"> </w:t>
      </w:r>
      <w:r>
        <w:t>includes</w:t>
      </w:r>
      <w:r>
        <w:rPr>
          <w:spacing w:val="-6"/>
        </w:rPr>
        <w:t xml:space="preserve"> </w:t>
      </w:r>
      <w:r>
        <w:t>state/local</w:t>
      </w:r>
      <w:r>
        <w:rPr>
          <w:spacing w:val="-5"/>
        </w:rPr>
        <w:t xml:space="preserve"> </w:t>
      </w:r>
      <w:r>
        <w:t>partnerships, empowering</w:t>
      </w:r>
      <w:r>
        <w:rPr>
          <w:spacing w:val="-3"/>
        </w:rPr>
        <w:t xml:space="preserve"> </w:t>
      </w:r>
      <w:r>
        <w:t>school</w:t>
      </w:r>
      <w:r>
        <w:rPr>
          <w:spacing w:val="-4"/>
        </w:rPr>
        <w:t xml:space="preserve"> </w:t>
      </w:r>
      <w:r>
        <w:t>and</w:t>
      </w:r>
      <w:r>
        <w:rPr>
          <w:spacing w:val="-5"/>
        </w:rPr>
        <w:t xml:space="preserve"> </w:t>
      </w:r>
      <w:r>
        <w:t>district</w:t>
      </w:r>
      <w:r>
        <w:rPr>
          <w:spacing w:val="-3"/>
        </w:rPr>
        <w:t xml:space="preserve"> </w:t>
      </w:r>
      <w:r>
        <w:t>innovation</w:t>
      </w:r>
      <w:r>
        <w:rPr>
          <w:spacing w:val="-5"/>
        </w:rPr>
        <w:t xml:space="preserve"> </w:t>
      </w:r>
      <w:r>
        <w:t>focused on student success, and intervention authority.</w:t>
      </w:r>
    </w:p>
    <w:p w14:paraId="396F64D7" w14:textId="77777777" w:rsidR="000A39F8" w:rsidRDefault="000A39F8">
      <w:pPr>
        <w:pStyle w:val="BodyText"/>
        <w:spacing w:before="2"/>
      </w:pPr>
    </w:p>
    <w:p w14:paraId="396F64D8" w14:textId="77777777" w:rsidR="000A39F8" w:rsidRDefault="008E70D6">
      <w:pPr>
        <w:ind w:left="100" w:right="583"/>
      </w:pPr>
      <w:r>
        <w:t xml:space="preserve">We continue to focus on providing </w:t>
      </w:r>
      <w:r>
        <w:rPr>
          <w:b/>
        </w:rPr>
        <w:t>additional supports for students who have historically struggled to attain</w:t>
      </w:r>
      <w:r>
        <w:rPr>
          <w:b/>
          <w:spacing w:val="-3"/>
        </w:rPr>
        <w:t xml:space="preserve"> </w:t>
      </w:r>
      <w:r>
        <w:rPr>
          <w:b/>
        </w:rPr>
        <w:t>our</w:t>
      </w:r>
      <w:r>
        <w:rPr>
          <w:b/>
          <w:spacing w:val="-3"/>
        </w:rPr>
        <w:t xml:space="preserve"> </w:t>
      </w:r>
      <w:r>
        <w:rPr>
          <w:b/>
        </w:rPr>
        <w:t>proficiency</w:t>
      </w:r>
      <w:r>
        <w:rPr>
          <w:b/>
          <w:spacing w:val="-4"/>
        </w:rPr>
        <w:t xml:space="preserve"> </w:t>
      </w:r>
      <w:r>
        <w:rPr>
          <w:b/>
        </w:rPr>
        <w:t>standard</w:t>
      </w:r>
      <w:r>
        <w:rPr>
          <w:b/>
          <w:spacing w:val="-3"/>
        </w:rPr>
        <w:t xml:space="preserve"> </w:t>
      </w:r>
      <w:r>
        <w:t>—</w:t>
      </w:r>
      <w:r>
        <w:rPr>
          <w:spacing w:val="-3"/>
        </w:rPr>
        <w:t xml:space="preserve"> </w:t>
      </w:r>
      <w:r>
        <w:t>including</w:t>
      </w:r>
      <w:r>
        <w:rPr>
          <w:spacing w:val="-4"/>
        </w:rPr>
        <w:t xml:space="preserve"> </w:t>
      </w:r>
      <w:r>
        <w:t>English</w:t>
      </w:r>
      <w:r>
        <w:rPr>
          <w:spacing w:val="-5"/>
        </w:rPr>
        <w:t xml:space="preserve"> </w:t>
      </w:r>
      <w:r>
        <w:t>learners,</w:t>
      </w:r>
      <w:r>
        <w:rPr>
          <w:spacing w:val="-4"/>
        </w:rPr>
        <w:t xml:space="preserve"> </w:t>
      </w:r>
      <w:r>
        <w:t>students</w:t>
      </w:r>
      <w:r>
        <w:rPr>
          <w:spacing w:val="-6"/>
        </w:rPr>
        <w:t xml:space="preserve"> </w:t>
      </w:r>
      <w:r>
        <w:t>receiving</w:t>
      </w:r>
      <w:r>
        <w:rPr>
          <w:spacing w:val="-3"/>
        </w:rPr>
        <w:t xml:space="preserve"> </w:t>
      </w:r>
      <w:r>
        <w:t>special</w:t>
      </w:r>
      <w:r>
        <w:rPr>
          <w:spacing w:val="-4"/>
        </w:rPr>
        <w:t xml:space="preserve"> </w:t>
      </w:r>
      <w:r>
        <w:t>education</w:t>
      </w:r>
      <w:r>
        <w:rPr>
          <w:spacing w:val="-5"/>
        </w:rPr>
        <w:t xml:space="preserve"> </w:t>
      </w:r>
      <w:r>
        <w:t>services, and students from low-income backgrounds—to ensure that we reach all students. Among the strategies that support this effort are leveraging technology to support instruction and attending to the physical and social-emotional development of students.</w:t>
      </w:r>
    </w:p>
    <w:p w14:paraId="396F64D9" w14:textId="77777777" w:rsidR="000A39F8" w:rsidRDefault="000A39F8">
      <w:pPr>
        <w:sectPr w:rsidR="000A39F8">
          <w:pgSz w:w="12240" w:h="15840"/>
          <w:pgMar w:top="1360" w:right="1020" w:bottom="1480" w:left="980" w:header="0" w:footer="1297" w:gutter="0"/>
          <w:cols w:space="720"/>
        </w:sectPr>
      </w:pPr>
    </w:p>
    <w:p w14:paraId="396F64DA" w14:textId="77777777" w:rsidR="000A39F8" w:rsidRDefault="008E70D6">
      <w:pPr>
        <w:pStyle w:val="BodyText"/>
        <w:spacing w:before="81"/>
        <w:ind w:left="100" w:right="434"/>
      </w:pPr>
      <w:r>
        <w:lastRenderedPageBreak/>
        <w:t>Connections among the early education, K-12, and higher education sectors will propel our</w:t>
      </w:r>
      <w:r>
        <w:rPr>
          <w:spacing w:val="-1"/>
        </w:rPr>
        <w:t xml:space="preserve"> </w:t>
      </w:r>
      <w:r>
        <w:t>progress toward these outcomes. The higher education community continues to be instrumental in defining the competencies needed for success after high school and has helped to develop our academic content standards and our state assessments. As well, the higher education community is working with the K-12 sector</w:t>
      </w:r>
      <w:r>
        <w:rPr>
          <w:spacing w:val="-4"/>
        </w:rPr>
        <w:t xml:space="preserve"> </w:t>
      </w:r>
      <w:r>
        <w:t>as</w:t>
      </w:r>
      <w:r>
        <w:rPr>
          <w:spacing w:val="-5"/>
        </w:rPr>
        <w:t xml:space="preserve"> </w:t>
      </w:r>
      <w:r>
        <w:t>part</w:t>
      </w:r>
      <w:r>
        <w:rPr>
          <w:spacing w:val="-2"/>
        </w:rPr>
        <w:t xml:space="preserve"> </w:t>
      </w:r>
      <w:r>
        <w:t>of</w:t>
      </w:r>
      <w:r>
        <w:rPr>
          <w:spacing w:val="-6"/>
        </w:rPr>
        <w:t xml:space="preserve"> </w:t>
      </w:r>
      <w:r>
        <w:t>a</w:t>
      </w:r>
      <w:r>
        <w:rPr>
          <w:spacing w:val="-4"/>
        </w:rPr>
        <w:t xml:space="preserve"> </w:t>
      </w:r>
      <w:r>
        <w:t>robust and</w:t>
      </w:r>
      <w:r>
        <w:rPr>
          <w:spacing w:val="-4"/>
        </w:rPr>
        <w:t xml:space="preserve"> </w:t>
      </w:r>
      <w:r>
        <w:t>rapidly</w:t>
      </w:r>
      <w:r>
        <w:rPr>
          <w:spacing w:val="-2"/>
        </w:rPr>
        <w:t xml:space="preserve"> </w:t>
      </w:r>
      <w:r>
        <w:t>expanding</w:t>
      </w:r>
      <w:r>
        <w:rPr>
          <w:spacing w:val="-1"/>
        </w:rPr>
        <w:t xml:space="preserve"> </w:t>
      </w:r>
      <w:r>
        <w:t>early</w:t>
      </w:r>
      <w:r>
        <w:rPr>
          <w:spacing w:val="-3"/>
        </w:rPr>
        <w:t xml:space="preserve"> </w:t>
      </w:r>
      <w:r>
        <w:t>college</w:t>
      </w:r>
      <w:r>
        <w:rPr>
          <w:spacing w:val="-2"/>
        </w:rPr>
        <w:t xml:space="preserve"> </w:t>
      </w:r>
      <w:r>
        <w:t>program.</w:t>
      </w:r>
      <w:r>
        <w:rPr>
          <w:spacing w:val="-4"/>
        </w:rPr>
        <w:t xml:space="preserve"> </w:t>
      </w:r>
      <w:r>
        <w:t>The</w:t>
      </w:r>
      <w:r>
        <w:rPr>
          <w:spacing w:val="-3"/>
        </w:rPr>
        <w:t xml:space="preserve"> </w:t>
      </w:r>
      <w:r>
        <w:t>early</w:t>
      </w:r>
      <w:r>
        <w:rPr>
          <w:spacing w:val="-3"/>
        </w:rPr>
        <w:t xml:space="preserve"> </w:t>
      </w:r>
      <w:r>
        <w:t>education</w:t>
      </w:r>
      <w:r>
        <w:rPr>
          <w:spacing w:val="-4"/>
        </w:rPr>
        <w:t xml:space="preserve"> </w:t>
      </w:r>
      <w:r>
        <w:t>sector</w:t>
      </w:r>
      <w:r>
        <w:rPr>
          <w:spacing w:val="-5"/>
        </w:rPr>
        <w:t xml:space="preserve"> </w:t>
      </w:r>
      <w:r>
        <w:t>is working with K-12 to realize a more effective early literacy agenda, as well as to strengthen the social-emotional development of young children.</w:t>
      </w:r>
    </w:p>
    <w:p w14:paraId="396F64DB" w14:textId="77777777" w:rsidR="000A39F8" w:rsidRDefault="008E70D6">
      <w:pPr>
        <w:pStyle w:val="BodyText"/>
        <w:spacing w:before="265" w:line="242" w:lineRule="auto"/>
        <w:ind w:left="100" w:right="434"/>
      </w:pPr>
      <w:r>
        <w:t>The</w:t>
      </w:r>
      <w:r>
        <w:rPr>
          <w:spacing w:val="-3"/>
        </w:rPr>
        <w:t xml:space="preserve"> </w:t>
      </w:r>
      <w:r>
        <w:t>Massachusetts</w:t>
      </w:r>
      <w:r>
        <w:rPr>
          <w:spacing w:val="-5"/>
        </w:rPr>
        <w:t xml:space="preserve"> </w:t>
      </w:r>
      <w:r>
        <w:t>Department</w:t>
      </w:r>
      <w:r>
        <w:rPr>
          <w:spacing w:val="-3"/>
        </w:rPr>
        <w:t xml:space="preserve"> </w:t>
      </w:r>
      <w:r>
        <w:t>of</w:t>
      </w:r>
      <w:r>
        <w:rPr>
          <w:spacing w:val="-6"/>
        </w:rPr>
        <w:t xml:space="preserve"> </w:t>
      </w:r>
      <w:r>
        <w:t>Elementary</w:t>
      </w:r>
      <w:r>
        <w:rPr>
          <w:spacing w:val="-3"/>
        </w:rPr>
        <w:t xml:space="preserve"> </w:t>
      </w:r>
      <w:r>
        <w:t>and</w:t>
      </w:r>
      <w:r>
        <w:rPr>
          <w:spacing w:val="-4"/>
        </w:rPr>
        <w:t xml:space="preserve"> </w:t>
      </w:r>
      <w:r>
        <w:t>Secondary</w:t>
      </w:r>
      <w:r>
        <w:rPr>
          <w:spacing w:val="-3"/>
        </w:rPr>
        <w:t xml:space="preserve"> </w:t>
      </w:r>
      <w:r>
        <w:t>Education</w:t>
      </w:r>
      <w:r>
        <w:rPr>
          <w:spacing w:val="-4"/>
        </w:rPr>
        <w:t xml:space="preserve"> </w:t>
      </w:r>
      <w:r>
        <w:t>employs</w:t>
      </w:r>
      <w:r>
        <w:rPr>
          <w:spacing w:val="-4"/>
        </w:rPr>
        <w:t xml:space="preserve"> </w:t>
      </w:r>
      <w:r>
        <w:t>five</w:t>
      </w:r>
      <w:r>
        <w:rPr>
          <w:spacing w:val="-3"/>
        </w:rPr>
        <w:t xml:space="preserve"> </w:t>
      </w:r>
      <w:r>
        <w:t>overarching</w:t>
      </w:r>
      <w:r>
        <w:rPr>
          <w:spacing w:val="-3"/>
        </w:rPr>
        <w:t xml:space="preserve"> </w:t>
      </w:r>
      <w:r>
        <w:t>strategies to advance the goal of success after high school for all students:</w:t>
      </w:r>
    </w:p>
    <w:p w14:paraId="396F64DC" w14:textId="77777777" w:rsidR="000A39F8" w:rsidRDefault="000A39F8">
      <w:pPr>
        <w:pStyle w:val="BodyText"/>
      </w:pPr>
    </w:p>
    <w:p w14:paraId="396F64DD" w14:textId="77777777" w:rsidR="000A39F8" w:rsidRDefault="008E70D6">
      <w:pPr>
        <w:pStyle w:val="ListParagraph"/>
        <w:numPr>
          <w:ilvl w:val="0"/>
          <w:numId w:val="69"/>
        </w:numPr>
        <w:tabs>
          <w:tab w:val="left" w:pos="819"/>
        </w:tabs>
        <w:spacing w:line="267" w:lineRule="exact"/>
        <w:ind w:left="819" w:hanging="359"/>
      </w:pPr>
      <w:r>
        <w:t>Strengthen</w:t>
      </w:r>
      <w:r>
        <w:rPr>
          <w:spacing w:val="-6"/>
        </w:rPr>
        <w:t xml:space="preserve"> </w:t>
      </w:r>
      <w:r>
        <w:t>standards,</w:t>
      </w:r>
      <w:r>
        <w:rPr>
          <w:spacing w:val="-4"/>
        </w:rPr>
        <w:t xml:space="preserve"> </w:t>
      </w:r>
      <w:r>
        <w:t>curriculum,</w:t>
      </w:r>
      <w:r>
        <w:rPr>
          <w:spacing w:val="-4"/>
        </w:rPr>
        <w:t xml:space="preserve"> </w:t>
      </w:r>
      <w:r>
        <w:t>instruction,</w:t>
      </w:r>
      <w:r>
        <w:rPr>
          <w:spacing w:val="-4"/>
        </w:rPr>
        <w:t xml:space="preserve"> </w:t>
      </w:r>
      <w:r>
        <w:t>and</w:t>
      </w:r>
      <w:r>
        <w:rPr>
          <w:spacing w:val="-5"/>
        </w:rPr>
        <w:t xml:space="preserve"> </w:t>
      </w:r>
      <w:r>
        <w:rPr>
          <w:spacing w:val="-2"/>
        </w:rPr>
        <w:t>assessments</w:t>
      </w:r>
    </w:p>
    <w:p w14:paraId="396F64DE" w14:textId="77777777" w:rsidR="000A39F8" w:rsidRDefault="008E70D6">
      <w:pPr>
        <w:pStyle w:val="ListParagraph"/>
        <w:numPr>
          <w:ilvl w:val="0"/>
          <w:numId w:val="69"/>
        </w:numPr>
        <w:tabs>
          <w:tab w:val="left" w:pos="819"/>
        </w:tabs>
        <w:spacing w:line="267" w:lineRule="exact"/>
        <w:ind w:left="819" w:hanging="359"/>
      </w:pPr>
      <w:r>
        <w:t>Promote</w:t>
      </w:r>
      <w:r>
        <w:rPr>
          <w:spacing w:val="-2"/>
        </w:rPr>
        <w:t xml:space="preserve"> </w:t>
      </w:r>
      <w:r>
        <w:t>educator</w:t>
      </w:r>
      <w:r>
        <w:rPr>
          <w:spacing w:val="-3"/>
        </w:rPr>
        <w:t xml:space="preserve"> </w:t>
      </w:r>
      <w:r>
        <w:rPr>
          <w:spacing w:val="-2"/>
        </w:rPr>
        <w:t>development</w:t>
      </w:r>
    </w:p>
    <w:p w14:paraId="396F64DF" w14:textId="77777777" w:rsidR="000A39F8" w:rsidRDefault="008E70D6">
      <w:pPr>
        <w:pStyle w:val="ListParagraph"/>
        <w:numPr>
          <w:ilvl w:val="0"/>
          <w:numId w:val="69"/>
        </w:numPr>
        <w:tabs>
          <w:tab w:val="left" w:pos="819"/>
        </w:tabs>
        <w:spacing w:before="1"/>
        <w:ind w:left="819" w:hanging="359"/>
      </w:pPr>
      <w:r>
        <w:t>Support</w:t>
      </w:r>
      <w:r>
        <w:rPr>
          <w:spacing w:val="-3"/>
        </w:rPr>
        <w:t xml:space="preserve"> </w:t>
      </w:r>
      <w:r>
        <w:t>social-emotional</w:t>
      </w:r>
      <w:r>
        <w:rPr>
          <w:spacing w:val="-4"/>
        </w:rPr>
        <w:t xml:space="preserve"> </w:t>
      </w:r>
      <w:r>
        <w:t>learning,</w:t>
      </w:r>
      <w:r>
        <w:rPr>
          <w:spacing w:val="-3"/>
        </w:rPr>
        <w:t xml:space="preserve"> </w:t>
      </w:r>
      <w:r>
        <w:t>health,</w:t>
      </w:r>
      <w:r>
        <w:rPr>
          <w:spacing w:val="-4"/>
        </w:rPr>
        <w:t xml:space="preserve"> </w:t>
      </w:r>
      <w:r>
        <w:t>and</w:t>
      </w:r>
      <w:r>
        <w:rPr>
          <w:spacing w:val="-4"/>
        </w:rPr>
        <w:t xml:space="preserve"> </w:t>
      </w:r>
      <w:r>
        <w:rPr>
          <w:spacing w:val="-2"/>
        </w:rPr>
        <w:t>safety</w:t>
      </w:r>
    </w:p>
    <w:p w14:paraId="396F64E0" w14:textId="77777777" w:rsidR="000A39F8" w:rsidRDefault="008E70D6">
      <w:pPr>
        <w:pStyle w:val="ListParagraph"/>
        <w:numPr>
          <w:ilvl w:val="0"/>
          <w:numId w:val="69"/>
        </w:numPr>
        <w:tabs>
          <w:tab w:val="left" w:pos="819"/>
        </w:tabs>
        <w:spacing w:before="2" w:line="267" w:lineRule="exact"/>
        <w:ind w:left="819" w:hanging="359"/>
      </w:pPr>
      <w:r>
        <w:t>Turn</w:t>
      </w:r>
      <w:r>
        <w:rPr>
          <w:spacing w:val="-4"/>
        </w:rPr>
        <w:t xml:space="preserve"> </w:t>
      </w:r>
      <w:r>
        <w:t>around</w:t>
      </w:r>
      <w:r>
        <w:rPr>
          <w:spacing w:val="-4"/>
        </w:rPr>
        <w:t xml:space="preserve"> </w:t>
      </w:r>
      <w:r>
        <w:t>the</w:t>
      </w:r>
      <w:r>
        <w:rPr>
          <w:spacing w:val="-3"/>
        </w:rPr>
        <w:t xml:space="preserve"> </w:t>
      </w:r>
      <w:r>
        <w:t>lowest</w:t>
      </w:r>
      <w:r>
        <w:rPr>
          <w:spacing w:val="-3"/>
        </w:rPr>
        <w:t xml:space="preserve"> </w:t>
      </w:r>
      <w:r>
        <w:t>performing</w:t>
      </w:r>
      <w:r>
        <w:rPr>
          <w:spacing w:val="-2"/>
        </w:rPr>
        <w:t xml:space="preserve"> </w:t>
      </w:r>
      <w:r>
        <w:t>districts</w:t>
      </w:r>
      <w:r>
        <w:rPr>
          <w:spacing w:val="-5"/>
        </w:rPr>
        <w:t xml:space="preserve"> </w:t>
      </w:r>
      <w:r>
        <w:t>and</w:t>
      </w:r>
      <w:r>
        <w:rPr>
          <w:spacing w:val="-4"/>
        </w:rPr>
        <w:t xml:space="preserve"> </w:t>
      </w:r>
      <w:r>
        <w:rPr>
          <w:spacing w:val="-2"/>
        </w:rPr>
        <w:t>schools</w:t>
      </w:r>
    </w:p>
    <w:p w14:paraId="396F64E1" w14:textId="77777777" w:rsidR="000A39F8" w:rsidRDefault="008E70D6">
      <w:pPr>
        <w:pStyle w:val="ListParagraph"/>
        <w:numPr>
          <w:ilvl w:val="0"/>
          <w:numId w:val="69"/>
        </w:numPr>
        <w:tabs>
          <w:tab w:val="left" w:pos="819"/>
        </w:tabs>
        <w:spacing w:line="267" w:lineRule="exact"/>
        <w:ind w:left="819" w:hanging="359"/>
      </w:pPr>
      <w:r>
        <w:t>Enhance</w:t>
      </w:r>
      <w:r>
        <w:rPr>
          <w:spacing w:val="-6"/>
        </w:rPr>
        <w:t xml:space="preserve"> </w:t>
      </w:r>
      <w:r>
        <w:t>resource</w:t>
      </w:r>
      <w:r>
        <w:rPr>
          <w:spacing w:val="-3"/>
        </w:rPr>
        <w:t xml:space="preserve"> </w:t>
      </w:r>
      <w:r>
        <w:t>allocation</w:t>
      </w:r>
      <w:r>
        <w:rPr>
          <w:spacing w:val="-4"/>
        </w:rPr>
        <w:t xml:space="preserve"> </w:t>
      </w:r>
      <w:r>
        <w:t>and</w:t>
      </w:r>
      <w:r>
        <w:rPr>
          <w:spacing w:val="-1"/>
        </w:rPr>
        <w:t xml:space="preserve"> </w:t>
      </w:r>
      <w:r>
        <w:t>data</w:t>
      </w:r>
      <w:r>
        <w:rPr>
          <w:spacing w:val="-3"/>
        </w:rPr>
        <w:t xml:space="preserve"> </w:t>
      </w:r>
      <w:r>
        <w:t>use</w:t>
      </w:r>
      <w:r>
        <w:rPr>
          <w:spacing w:val="-2"/>
        </w:rPr>
        <w:t xml:space="preserve"> </w:t>
      </w:r>
      <w:r>
        <w:t>to</w:t>
      </w:r>
      <w:r>
        <w:rPr>
          <w:spacing w:val="-4"/>
        </w:rPr>
        <w:t xml:space="preserve"> </w:t>
      </w:r>
      <w:r>
        <w:t>support</w:t>
      </w:r>
      <w:r>
        <w:rPr>
          <w:spacing w:val="-2"/>
        </w:rPr>
        <w:t xml:space="preserve"> </w:t>
      </w:r>
      <w:r>
        <w:t>student</w:t>
      </w:r>
      <w:r>
        <w:rPr>
          <w:spacing w:val="-2"/>
        </w:rPr>
        <w:t xml:space="preserve"> learning</w:t>
      </w:r>
    </w:p>
    <w:p w14:paraId="396F64E2" w14:textId="77777777" w:rsidR="000A39F8" w:rsidRDefault="000A39F8">
      <w:pPr>
        <w:pStyle w:val="BodyText"/>
        <w:spacing w:before="3"/>
      </w:pPr>
    </w:p>
    <w:p w14:paraId="396F64E3" w14:textId="77777777" w:rsidR="000A39F8" w:rsidRDefault="008E70D6">
      <w:pPr>
        <w:pStyle w:val="BodyText"/>
        <w:ind w:left="100" w:right="464"/>
      </w:pPr>
      <w:r>
        <w:t>Massachusetts will continue to use its ESSA implementation to refine, deepen, and accelerate our work on our five strategies and to promote coherence across our strategies through our focus on instructional quality. We will continue to strengthen the design of our system of accountability to better identify those districts and schools making the most and least progress toward improving student outcomes, and we will improve</w:t>
      </w:r>
      <w:r>
        <w:rPr>
          <w:spacing w:val="-3"/>
        </w:rPr>
        <w:t xml:space="preserve"> </w:t>
      </w:r>
      <w:r>
        <w:t>our</w:t>
      </w:r>
      <w:r>
        <w:rPr>
          <w:spacing w:val="-6"/>
        </w:rPr>
        <w:t xml:space="preserve"> </w:t>
      </w:r>
      <w:r>
        <w:t>assistance</w:t>
      </w:r>
      <w:r>
        <w:rPr>
          <w:spacing w:val="-3"/>
        </w:rPr>
        <w:t xml:space="preserve"> </w:t>
      </w:r>
      <w:r>
        <w:t>for</w:t>
      </w:r>
      <w:r>
        <w:rPr>
          <w:spacing w:val="-5"/>
        </w:rPr>
        <w:t xml:space="preserve"> </w:t>
      </w:r>
      <w:r>
        <w:t>those</w:t>
      </w:r>
      <w:r>
        <w:rPr>
          <w:spacing w:val="-3"/>
        </w:rPr>
        <w:t xml:space="preserve"> </w:t>
      </w:r>
      <w:r>
        <w:t>farthest</w:t>
      </w:r>
      <w:r>
        <w:rPr>
          <w:spacing w:val="-2"/>
        </w:rPr>
        <w:t xml:space="preserve"> </w:t>
      </w:r>
      <w:r>
        <w:t>behind. We</w:t>
      </w:r>
      <w:r>
        <w:rPr>
          <w:spacing w:val="-3"/>
        </w:rPr>
        <w:t xml:space="preserve"> </w:t>
      </w:r>
      <w:r>
        <w:t>will continue</w:t>
      </w:r>
      <w:r>
        <w:rPr>
          <w:spacing w:val="-3"/>
        </w:rPr>
        <w:t xml:space="preserve"> </w:t>
      </w:r>
      <w:r>
        <w:t>to</w:t>
      </w:r>
      <w:r>
        <w:rPr>
          <w:spacing w:val="-3"/>
        </w:rPr>
        <w:t xml:space="preserve"> </w:t>
      </w:r>
      <w:r>
        <w:t>also</w:t>
      </w:r>
      <w:r>
        <w:rPr>
          <w:spacing w:val="-4"/>
        </w:rPr>
        <w:t xml:space="preserve"> </w:t>
      </w:r>
      <w:r>
        <w:t>help</w:t>
      </w:r>
      <w:r>
        <w:rPr>
          <w:spacing w:val="-4"/>
        </w:rPr>
        <w:t xml:space="preserve"> </w:t>
      </w:r>
      <w:r>
        <w:t>districts</w:t>
      </w:r>
      <w:r>
        <w:rPr>
          <w:spacing w:val="-5"/>
        </w:rPr>
        <w:t xml:space="preserve"> </w:t>
      </w:r>
      <w:r>
        <w:t>reconsider</w:t>
      </w:r>
      <w:r>
        <w:rPr>
          <w:spacing w:val="-5"/>
        </w:rPr>
        <w:t xml:space="preserve"> </w:t>
      </w:r>
      <w:r>
        <w:t>how</w:t>
      </w:r>
      <w:r>
        <w:rPr>
          <w:spacing w:val="-6"/>
        </w:rPr>
        <w:t xml:space="preserve"> </w:t>
      </w:r>
      <w:r>
        <w:t>they use their people, time, and fiscal resources in support of these objectives.</w:t>
      </w:r>
    </w:p>
    <w:p w14:paraId="396F64E4" w14:textId="77777777" w:rsidR="000A39F8" w:rsidRDefault="000A39F8">
      <w:pPr>
        <w:pStyle w:val="BodyText"/>
      </w:pPr>
    </w:p>
    <w:p w14:paraId="396F64E5" w14:textId="77777777" w:rsidR="000A39F8" w:rsidRDefault="008E70D6">
      <w:pPr>
        <w:pStyle w:val="BodyText"/>
        <w:ind w:left="100" w:right="464"/>
      </w:pPr>
      <w:r>
        <w:t>We have great confidence in the ability of the Commonwealth’s excellent educators and education system to successfully tackle the gaps in performance that exist and will continue to highlight and share the incredible</w:t>
      </w:r>
      <w:r>
        <w:rPr>
          <w:spacing w:val="-2"/>
        </w:rPr>
        <w:t xml:space="preserve"> </w:t>
      </w:r>
      <w:r>
        <w:t>work</w:t>
      </w:r>
      <w:r>
        <w:rPr>
          <w:spacing w:val="-2"/>
        </w:rPr>
        <w:t xml:space="preserve"> </w:t>
      </w:r>
      <w:r>
        <w:t>being</w:t>
      </w:r>
      <w:r>
        <w:rPr>
          <w:spacing w:val="-1"/>
        </w:rPr>
        <w:t xml:space="preserve"> </w:t>
      </w:r>
      <w:r>
        <w:t>done</w:t>
      </w:r>
      <w:r>
        <w:rPr>
          <w:spacing w:val="-2"/>
        </w:rPr>
        <w:t xml:space="preserve"> </w:t>
      </w:r>
      <w:r>
        <w:t>in</w:t>
      </w:r>
      <w:r>
        <w:rPr>
          <w:spacing w:val="-3"/>
        </w:rPr>
        <w:t xml:space="preserve"> </w:t>
      </w:r>
      <w:r>
        <w:t>schools</w:t>
      </w:r>
      <w:r>
        <w:rPr>
          <w:spacing w:val="-4"/>
        </w:rPr>
        <w:t xml:space="preserve"> </w:t>
      </w:r>
      <w:r>
        <w:t>and districts,</w:t>
      </w:r>
      <w:r>
        <w:rPr>
          <w:spacing w:val="-2"/>
        </w:rPr>
        <w:t xml:space="preserve"> </w:t>
      </w:r>
      <w:r>
        <w:t>especially</w:t>
      </w:r>
      <w:r>
        <w:rPr>
          <w:spacing w:val="-2"/>
        </w:rPr>
        <w:t xml:space="preserve"> </w:t>
      </w:r>
      <w:r>
        <w:t>in</w:t>
      </w:r>
      <w:r>
        <w:rPr>
          <w:spacing w:val="-3"/>
        </w:rPr>
        <w:t xml:space="preserve"> </w:t>
      </w:r>
      <w:r>
        <w:t>light</w:t>
      </w:r>
      <w:r>
        <w:rPr>
          <w:spacing w:val="-2"/>
        </w:rPr>
        <w:t xml:space="preserve"> </w:t>
      </w:r>
      <w:r>
        <w:t>of</w:t>
      </w:r>
      <w:r>
        <w:rPr>
          <w:spacing w:val="-5"/>
        </w:rPr>
        <w:t xml:space="preserve"> </w:t>
      </w:r>
      <w:r>
        <w:t>the COVID-19</w:t>
      </w:r>
      <w:r>
        <w:rPr>
          <w:spacing w:val="-4"/>
        </w:rPr>
        <w:t xml:space="preserve"> </w:t>
      </w:r>
      <w:r>
        <w:t>pandemic.</w:t>
      </w:r>
      <w:r>
        <w:rPr>
          <w:spacing w:val="-3"/>
        </w:rPr>
        <w:t xml:space="preserve"> </w:t>
      </w:r>
      <w:r>
        <w:t>Our</w:t>
      </w:r>
      <w:r>
        <w:rPr>
          <w:spacing w:val="-5"/>
        </w:rPr>
        <w:t xml:space="preserve"> </w:t>
      </w:r>
      <w:r>
        <w:t>state’s success in turning around schools and districts convinces us that low achievement in high-poverty communities</w:t>
      </w:r>
      <w:r>
        <w:rPr>
          <w:spacing w:val="-4"/>
        </w:rPr>
        <w:t xml:space="preserve"> </w:t>
      </w:r>
      <w:r>
        <w:t>and</w:t>
      </w:r>
      <w:r>
        <w:rPr>
          <w:spacing w:val="-4"/>
        </w:rPr>
        <w:t xml:space="preserve"> </w:t>
      </w:r>
      <w:r>
        <w:t>neighborhoods</w:t>
      </w:r>
      <w:r>
        <w:rPr>
          <w:spacing w:val="-4"/>
        </w:rPr>
        <w:t xml:space="preserve"> </w:t>
      </w:r>
      <w:r>
        <w:t>is</w:t>
      </w:r>
      <w:r>
        <w:rPr>
          <w:spacing w:val="-4"/>
        </w:rPr>
        <w:t xml:space="preserve"> </w:t>
      </w:r>
      <w:r>
        <w:t>not</w:t>
      </w:r>
      <w:r>
        <w:rPr>
          <w:spacing w:val="-1"/>
        </w:rPr>
        <w:t xml:space="preserve"> </w:t>
      </w:r>
      <w:r>
        <w:t>pre-destined.</w:t>
      </w:r>
      <w:r>
        <w:rPr>
          <w:spacing w:val="-3"/>
        </w:rPr>
        <w:t xml:space="preserve"> </w:t>
      </w:r>
      <w:r>
        <w:t>We have</w:t>
      </w:r>
      <w:r>
        <w:rPr>
          <w:spacing w:val="-2"/>
        </w:rPr>
        <w:t xml:space="preserve"> </w:t>
      </w:r>
      <w:r>
        <w:t>used</w:t>
      </w:r>
      <w:r>
        <w:rPr>
          <w:spacing w:val="-2"/>
        </w:rPr>
        <w:t xml:space="preserve"> </w:t>
      </w:r>
      <w:r>
        <w:t>the</w:t>
      </w:r>
      <w:r>
        <w:rPr>
          <w:spacing w:val="-2"/>
        </w:rPr>
        <w:t xml:space="preserve"> </w:t>
      </w:r>
      <w:r>
        <w:t>opportunity</w:t>
      </w:r>
      <w:r>
        <w:rPr>
          <w:spacing w:val="-2"/>
        </w:rPr>
        <w:t xml:space="preserve"> </w:t>
      </w:r>
      <w:r>
        <w:t>that</w:t>
      </w:r>
      <w:r>
        <w:rPr>
          <w:spacing w:val="-1"/>
        </w:rPr>
        <w:t xml:space="preserve"> </w:t>
      </w:r>
      <w:r>
        <w:t>Congress</w:t>
      </w:r>
      <w:r>
        <w:rPr>
          <w:spacing w:val="-4"/>
        </w:rPr>
        <w:t xml:space="preserve"> </w:t>
      </w:r>
      <w:r>
        <w:t>provided us through ESSA to build on what is working in Massachusetts, to curtail what is not working, and to accelerate our progress, particularly in our lowest performing schools and districts.</w:t>
      </w:r>
    </w:p>
    <w:p w14:paraId="396F64E6" w14:textId="77777777" w:rsidR="000A39F8" w:rsidRDefault="008E70D6">
      <w:pPr>
        <w:pStyle w:val="Heading4"/>
        <w:spacing w:before="201"/>
        <w:ind w:left="100"/>
        <w:rPr>
          <w:rFonts w:ascii="Cambria"/>
        </w:rPr>
      </w:pPr>
      <w:bookmarkStart w:id="24" w:name="Our_successes_so_far_and_the_challenges_"/>
      <w:bookmarkStart w:id="25" w:name="_bookmark12"/>
      <w:bookmarkEnd w:id="24"/>
      <w:bookmarkEnd w:id="25"/>
      <w:r w:rsidRPr="003A0247">
        <w:rPr>
          <w:rFonts w:ascii="Cambria"/>
          <w:color w:val="00538C"/>
        </w:rPr>
        <w:t>Our</w:t>
      </w:r>
      <w:r w:rsidRPr="003A0247">
        <w:rPr>
          <w:rFonts w:ascii="Cambria"/>
          <w:color w:val="00538C"/>
          <w:spacing w:val="-3"/>
        </w:rPr>
        <w:t xml:space="preserve"> </w:t>
      </w:r>
      <w:r w:rsidRPr="003A0247">
        <w:rPr>
          <w:rFonts w:ascii="Cambria"/>
          <w:color w:val="00538C"/>
        </w:rPr>
        <w:t>successes</w:t>
      </w:r>
      <w:r w:rsidRPr="003A0247">
        <w:rPr>
          <w:rFonts w:ascii="Cambria"/>
          <w:color w:val="00538C"/>
          <w:spacing w:val="-2"/>
        </w:rPr>
        <w:t xml:space="preserve"> </w:t>
      </w:r>
      <w:r w:rsidRPr="003A0247">
        <w:rPr>
          <w:rFonts w:ascii="Cambria"/>
          <w:color w:val="00538C"/>
        </w:rPr>
        <w:t>so</w:t>
      </w:r>
      <w:r w:rsidRPr="003A0247">
        <w:rPr>
          <w:rFonts w:ascii="Cambria"/>
          <w:color w:val="00538C"/>
          <w:spacing w:val="-2"/>
        </w:rPr>
        <w:t xml:space="preserve"> </w:t>
      </w:r>
      <w:r w:rsidRPr="003A0247">
        <w:rPr>
          <w:rFonts w:ascii="Cambria"/>
          <w:color w:val="00538C"/>
        </w:rPr>
        <w:t>far</w:t>
      </w:r>
      <w:r w:rsidRPr="003A0247">
        <w:rPr>
          <w:rFonts w:ascii="Cambria"/>
          <w:color w:val="00538C"/>
          <w:spacing w:val="-2"/>
        </w:rPr>
        <w:t xml:space="preserve"> </w:t>
      </w:r>
      <w:r w:rsidRPr="003A0247">
        <w:rPr>
          <w:rFonts w:ascii="Cambria"/>
          <w:color w:val="00538C"/>
        </w:rPr>
        <w:t>and</w:t>
      </w:r>
      <w:r w:rsidRPr="003A0247">
        <w:rPr>
          <w:rFonts w:ascii="Cambria"/>
          <w:color w:val="00538C"/>
          <w:spacing w:val="-3"/>
        </w:rPr>
        <w:t xml:space="preserve"> </w:t>
      </w:r>
      <w:r w:rsidRPr="003A0247">
        <w:rPr>
          <w:rFonts w:ascii="Cambria"/>
          <w:color w:val="00538C"/>
        </w:rPr>
        <w:t>the</w:t>
      </w:r>
      <w:r w:rsidRPr="003A0247">
        <w:rPr>
          <w:rFonts w:ascii="Cambria"/>
          <w:color w:val="00538C"/>
          <w:spacing w:val="-3"/>
        </w:rPr>
        <w:t xml:space="preserve"> </w:t>
      </w:r>
      <w:r w:rsidRPr="003A0247">
        <w:rPr>
          <w:rFonts w:ascii="Cambria"/>
          <w:color w:val="00538C"/>
        </w:rPr>
        <w:t>challenges</w:t>
      </w:r>
      <w:r w:rsidRPr="003A0247">
        <w:rPr>
          <w:rFonts w:ascii="Cambria"/>
          <w:color w:val="00538C"/>
          <w:spacing w:val="-2"/>
        </w:rPr>
        <w:t xml:space="preserve"> </w:t>
      </w:r>
      <w:r w:rsidRPr="003A0247">
        <w:rPr>
          <w:rFonts w:ascii="Cambria"/>
          <w:color w:val="00538C"/>
        </w:rPr>
        <w:t xml:space="preserve">that </w:t>
      </w:r>
      <w:r w:rsidRPr="003A0247">
        <w:rPr>
          <w:rFonts w:ascii="Cambria"/>
          <w:color w:val="00538C"/>
          <w:spacing w:val="-2"/>
        </w:rPr>
        <w:t>remain</w:t>
      </w:r>
    </w:p>
    <w:p w14:paraId="396F64E7" w14:textId="77777777" w:rsidR="000A39F8" w:rsidRDefault="008E70D6">
      <w:pPr>
        <w:pStyle w:val="BodyText"/>
        <w:spacing w:before="37"/>
        <w:ind w:left="100" w:right="516"/>
      </w:pPr>
      <w:r>
        <w:t>By any measure, Massachusetts public school students are still among the strongest performing in the nation and the world. Our students have scored at the top of the National Assessment of Educational Progress</w:t>
      </w:r>
      <w:r>
        <w:rPr>
          <w:spacing w:val="-4"/>
        </w:rPr>
        <w:t xml:space="preserve"> </w:t>
      </w:r>
      <w:r>
        <w:t>(“the</w:t>
      </w:r>
      <w:r>
        <w:rPr>
          <w:spacing w:val="-2"/>
        </w:rPr>
        <w:t xml:space="preserve"> </w:t>
      </w:r>
      <w:r>
        <w:t>nation’s</w:t>
      </w:r>
      <w:r>
        <w:rPr>
          <w:spacing w:val="-4"/>
        </w:rPr>
        <w:t xml:space="preserve"> </w:t>
      </w:r>
      <w:r>
        <w:t>report</w:t>
      </w:r>
      <w:r>
        <w:rPr>
          <w:spacing w:val="-1"/>
        </w:rPr>
        <w:t xml:space="preserve"> </w:t>
      </w:r>
      <w:r>
        <w:t>card”)</w:t>
      </w:r>
      <w:r>
        <w:rPr>
          <w:spacing w:val="-4"/>
        </w:rPr>
        <w:t xml:space="preserve"> </w:t>
      </w:r>
      <w:r>
        <w:t>tests</w:t>
      </w:r>
      <w:r>
        <w:rPr>
          <w:spacing w:val="-4"/>
        </w:rPr>
        <w:t xml:space="preserve"> </w:t>
      </w:r>
      <w:r>
        <w:t>in</w:t>
      </w:r>
      <w:r>
        <w:rPr>
          <w:spacing w:val="-3"/>
        </w:rPr>
        <w:t xml:space="preserve"> </w:t>
      </w:r>
      <w:r>
        <w:t>grades</w:t>
      </w:r>
      <w:r>
        <w:rPr>
          <w:spacing w:val="-3"/>
        </w:rPr>
        <w:t xml:space="preserve"> </w:t>
      </w:r>
      <w:r>
        <w:t>4</w:t>
      </w:r>
      <w:r>
        <w:rPr>
          <w:spacing w:val="-4"/>
        </w:rPr>
        <w:t xml:space="preserve"> </w:t>
      </w:r>
      <w:r>
        <w:t>and</w:t>
      </w:r>
      <w:r>
        <w:rPr>
          <w:spacing w:val="-3"/>
        </w:rPr>
        <w:t xml:space="preserve"> </w:t>
      </w:r>
      <w:r>
        <w:t>8</w:t>
      </w:r>
      <w:r>
        <w:rPr>
          <w:spacing w:val="-4"/>
        </w:rPr>
        <w:t xml:space="preserve"> </w:t>
      </w:r>
      <w:r>
        <w:t>English</w:t>
      </w:r>
      <w:r>
        <w:rPr>
          <w:spacing w:val="-3"/>
        </w:rPr>
        <w:t xml:space="preserve"> </w:t>
      </w:r>
      <w:r>
        <w:t>language</w:t>
      </w:r>
      <w:r>
        <w:rPr>
          <w:spacing w:val="-2"/>
        </w:rPr>
        <w:t xml:space="preserve"> </w:t>
      </w:r>
      <w:r>
        <w:t>arts</w:t>
      </w:r>
      <w:r>
        <w:rPr>
          <w:spacing w:val="-4"/>
        </w:rPr>
        <w:t xml:space="preserve"> </w:t>
      </w:r>
      <w:r>
        <w:t>and</w:t>
      </w:r>
      <w:r>
        <w:rPr>
          <w:spacing w:val="-4"/>
        </w:rPr>
        <w:t xml:space="preserve"> </w:t>
      </w:r>
      <w:r>
        <w:t>mathematics</w:t>
      </w:r>
      <w:r>
        <w:rPr>
          <w:spacing w:val="-4"/>
        </w:rPr>
        <w:t xml:space="preserve"> </w:t>
      </w:r>
      <w:r>
        <w:t>for</w:t>
      </w:r>
      <w:r>
        <w:rPr>
          <w:spacing w:val="-4"/>
        </w:rPr>
        <w:t xml:space="preserve"> </w:t>
      </w:r>
      <w:r>
        <w:t>over a decade — a result unparalleled in any other state. Our four-year high school graduation rates have improved steadily since 2017 (89.8 percent in 2022), and our dropout rates have continued to plummet (approximately 3,400 dropouts in 2022).</w:t>
      </w:r>
    </w:p>
    <w:p w14:paraId="396F64E8" w14:textId="77777777" w:rsidR="000A39F8" w:rsidRDefault="000A39F8">
      <w:pPr>
        <w:pStyle w:val="BodyText"/>
        <w:spacing w:before="1"/>
      </w:pPr>
    </w:p>
    <w:p w14:paraId="396F64E9" w14:textId="77777777" w:rsidR="000A39F8" w:rsidRDefault="008E70D6">
      <w:pPr>
        <w:pStyle w:val="BodyText"/>
        <w:ind w:left="100" w:right="464"/>
      </w:pPr>
      <w:r>
        <w:t>While</w:t>
      </w:r>
      <w:r>
        <w:rPr>
          <w:spacing w:val="-3"/>
        </w:rPr>
        <w:t xml:space="preserve"> </w:t>
      </w:r>
      <w:r>
        <w:t>we</w:t>
      </w:r>
      <w:r>
        <w:rPr>
          <w:spacing w:val="-3"/>
        </w:rPr>
        <w:t xml:space="preserve"> </w:t>
      </w:r>
      <w:r>
        <w:t>have</w:t>
      </w:r>
      <w:r>
        <w:rPr>
          <w:spacing w:val="-3"/>
        </w:rPr>
        <w:t xml:space="preserve"> </w:t>
      </w:r>
      <w:r>
        <w:t>made</w:t>
      </w:r>
      <w:r>
        <w:rPr>
          <w:spacing w:val="-3"/>
        </w:rPr>
        <w:t xml:space="preserve"> </w:t>
      </w:r>
      <w:r>
        <w:t>strong</w:t>
      </w:r>
      <w:r>
        <w:rPr>
          <w:spacing w:val="-3"/>
        </w:rPr>
        <w:t xml:space="preserve"> </w:t>
      </w:r>
      <w:r>
        <w:t>strides</w:t>
      </w:r>
      <w:r>
        <w:rPr>
          <w:spacing w:val="-5"/>
        </w:rPr>
        <w:t xml:space="preserve"> </w:t>
      </w:r>
      <w:r>
        <w:t>in</w:t>
      </w:r>
      <w:r>
        <w:rPr>
          <w:spacing w:val="-4"/>
        </w:rPr>
        <w:t xml:space="preserve"> </w:t>
      </w:r>
      <w:r>
        <w:t>providing</w:t>
      </w:r>
      <w:r>
        <w:rPr>
          <w:spacing w:val="-2"/>
        </w:rPr>
        <w:t xml:space="preserve"> </w:t>
      </w:r>
      <w:r>
        <w:t>an</w:t>
      </w:r>
      <w:r>
        <w:rPr>
          <w:spacing w:val="-4"/>
        </w:rPr>
        <w:t xml:space="preserve"> </w:t>
      </w:r>
      <w:r>
        <w:t>excellent</w:t>
      </w:r>
      <w:r>
        <w:rPr>
          <w:spacing w:val="-2"/>
        </w:rPr>
        <w:t xml:space="preserve"> </w:t>
      </w:r>
      <w:r>
        <w:t>education</w:t>
      </w:r>
      <w:r>
        <w:rPr>
          <w:spacing w:val="-4"/>
        </w:rPr>
        <w:t xml:space="preserve"> </w:t>
      </w:r>
      <w:r>
        <w:t>in</w:t>
      </w:r>
      <w:r>
        <w:rPr>
          <w:spacing w:val="-4"/>
        </w:rPr>
        <w:t xml:space="preserve"> </w:t>
      </w:r>
      <w:r>
        <w:t>Massachusetts,</w:t>
      </w:r>
      <w:r>
        <w:rPr>
          <w:spacing w:val="-3"/>
        </w:rPr>
        <w:t xml:space="preserve"> </w:t>
      </w:r>
      <w:r>
        <w:t>we</w:t>
      </w:r>
      <w:r>
        <w:rPr>
          <w:spacing w:val="-3"/>
        </w:rPr>
        <w:t xml:space="preserve"> </w:t>
      </w:r>
      <w:r>
        <w:t>have</w:t>
      </w:r>
      <w:r>
        <w:rPr>
          <w:spacing w:val="-3"/>
        </w:rPr>
        <w:t xml:space="preserve"> </w:t>
      </w:r>
      <w:r>
        <w:t>still</w:t>
      </w:r>
      <w:r>
        <w:rPr>
          <w:spacing w:val="-3"/>
        </w:rPr>
        <w:t xml:space="preserve"> </w:t>
      </w:r>
      <w:r>
        <w:t xml:space="preserve">not attained our goal of preparing all students for success after high school. A few facts highlight the broader </w:t>
      </w:r>
      <w:r>
        <w:rPr>
          <w:spacing w:val="-2"/>
        </w:rPr>
        <w:t>story:</w:t>
      </w:r>
    </w:p>
    <w:p w14:paraId="396F64EA" w14:textId="77777777" w:rsidR="000A39F8" w:rsidRDefault="008E70D6">
      <w:pPr>
        <w:pStyle w:val="ListParagraph"/>
        <w:numPr>
          <w:ilvl w:val="1"/>
          <w:numId w:val="69"/>
        </w:numPr>
        <w:tabs>
          <w:tab w:val="left" w:pos="821"/>
        </w:tabs>
        <w:spacing w:before="268"/>
        <w:ind w:right="907"/>
      </w:pPr>
      <w:r>
        <w:t>Although</w:t>
      </w:r>
      <w:r>
        <w:rPr>
          <w:spacing w:val="-5"/>
        </w:rPr>
        <w:t xml:space="preserve"> </w:t>
      </w:r>
      <w:r>
        <w:t>most</w:t>
      </w:r>
      <w:r>
        <w:rPr>
          <w:spacing w:val="-3"/>
        </w:rPr>
        <w:t xml:space="preserve"> </w:t>
      </w:r>
      <w:r>
        <w:t>economically</w:t>
      </w:r>
      <w:r>
        <w:rPr>
          <w:spacing w:val="-4"/>
        </w:rPr>
        <w:t xml:space="preserve"> </w:t>
      </w:r>
      <w:r>
        <w:t>viable</w:t>
      </w:r>
      <w:r>
        <w:rPr>
          <w:spacing w:val="-4"/>
        </w:rPr>
        <w:t xml:space="preserve"> </w:t>
      </w:r>
      <w:r>
        <w:t>career</w:t>
      </w:r>
      <w:r>
        <w:rPr>
          <w:spacing w:val="-6"/>
        </w:rPr>
        <w:t xml:space="preserve"> </w:t>
      </w:r>
      <w:r>
        <w:t>pathways</w:t>
      </w:r>
      <w:r>
        <w:rPr>
          <w:spacing w:val="-6"/>
        </w:rPr>
        <w:t xml:space="preserve"> </w:t>
      </w:r>
      <w:r>
        <w:t>today</w:t>
      </w:r>
      <w:r>
        <w:rPr>
          <w:spacing w:val="-4"/>
        </w:rPr>
        <w:t xml:space="preserve"> </w:t>
      </w:r>
      <w:r>
        <w:t>require</w:t>
      </w:r>
      <w:r>
        <w:rPr>
          <w:spacing w:val="-4"/>
        </w:rPr>
        <w:t xml:space="preserve"> </w:t>
      </w:r>
      <w:r>
        <w:t>at</w:t>
      </w:r>
      <w:r>
        <w:rPr>
          <w:spacing w:val="-4"/>
        </w:rPr>
        <w:t xml:space="preserve"> </w:t>
      </w:r>
      <w:r>
        <w:t>least</w:t>
      </w:r>
      <w:r>
        <w:rPr>
          <w:spacing w:val="-3"/>
        </w:rPr>
        <w:t xml:space="preserve"> </w:t>
      </w:r>
      <w:r>
        <w:t>some</w:t>
      </w:r>
      <w:r>
        <w:rPr>
          <w:spacing w:val="-4"/>
        </w:rPr>
        <w:t xml:space="preserve"> </w:t>
      </w:r>
      <w:r>
        <w:t>postsecondary education, about one-quarter of Massachusetts public high school graduates do not enroll in a</w:t>
      </w:r>
    </w:p>
    <w:p w14:paraId="396F64EB" w14:textId="77777777" w:rsidR="000A39F8" w:rsidRDefault="000A39F8">
      <w:pPr>
        <w:sectPr w:rsidR="000A39F8">
          <w:pgSz w:w="12240" w:h="15840"/>
          <w:pgMar w:top="1360" w:right="1020" w:bottom="1480" w:left="980" w:header="0" w:footer="1297" w:gutter="0"/>
          <w:cols w:space="720"/>
        </w:sectPr>
      </w:pPr>
    </w:p>
    <w:p w14:paraId="396F64EC" w14:textId="77777777" w:rsidR="000A39F8" w:rsidRDefault="008E70D6">
      <w:pPr>
        <w:pStyle w:val="BodyText"/>
        <w:spacing w:before="81"/>
        <w:ind w:left="821" w:right="1195"/>
        <w:jc w:val="both"/>
      </w:pPr>
      <w:r>
        <w:lastRenderedPageBreak/>
        <w:t>college</w:t>
      </w:r>
      <w:r>
        <w:rPr>
          <w:spacing w:val="-3"/>
        </w:rPr>
        <w:t xml:space="preserve"> </w:t>
      </w:r>
      <w:r>
        <w:t>or</w:t>
      </w:r>
      <w:r>
        <w:rPr>
          <w:spacing w:val="-5"/>
        </w:rPr>
        <w:t xml:space="preserve"> </w:t>
      </w:r>
      <w:r>
        <w:t>university</w:t>
      </w:r>
      <w:r>
        <w:rPr>
          <w:spacing w:val="-3"/>
        </w:rPr>
        <w:t xml:space="preserve"> </w:t>
      </w:r>
      <w:r>
        <w:t>in</w:t>
      </w:r>
      <w:r>
        <w:rPr>
          <w:spacing w:val="-4"/>
        </w:rPr>
        <w:t xml:space="preserve"> </w:t>
      </w:r>
      <w:r>
        <w:t>the</w:t>
      </w:r>
      <w:r>
        <w:rPr>
          <w:spacing w:val="-3"/>
        </w:rPr>
        <w:t xml:space="preserve"> </w:t>
      </w:r>
      <w:r>
        <w:t>fall</w:t>
      </w:r>
      <w:r>
        <w:rPr>
          <w:spacing w:val="-3"/>
        </w:rPr>
        <w:t xml:space="preserve"> </w:t>
      </w:r>
      <w:r>
        <w:t>immediately</w:t>
      </w:r>
      <w:r>
        <w:rPr>
          <w:spacing w:val="-3"/>
        </w:rPr>
        <w:t xml:space="preserve"> </w:t>
      </w:r>
      <w:r>
        <w:t>after</w:t>
      </w:r>
      <w:r>
        <w:rPr>
          <w:spacing w:val="-5"/>
        </w:rPr>
        <w:t xml:space="preserve"> </w:t>
      </w:r>
      <w:r>
        <w:t>their</w:t>
      </w:r>
      <w:r>
        <w:rPr>
          <w:spacing w:val="-5"/>
        </w:rPr>
        <w:t xml:space="preserve"> </w:t>
      </w:r>
      <w:r>
        <w:t>high</w:t>
      </w:r>
      <w:r>
        <w:rPr>
          <w:spacing w:val="-4"/>
        </w:rPr>
        <w:t xml:space="preserve"> </w:t>
      </w:r>
      <w:r>
        <w:t>school</w:t>
      </w:r>
      <w:r>
        <w:rPr>
          <w:spacing w:val="-3"/>
        </w:rPr>
        <w:t xml:space="preserve"> </w:t>
      </w:r>
      <w:r>
        <w:t>graduation. And</w:t>
      </w:r>
      <w:r>
        <w:rPr>
          <w:spacing w:val="-4"/>
        </w:rPr>
        <w:t xml:space="preserve"> </w:t>
      </w:r>
      <w:r>
        <w:t>since</w:t>
      </w:r>
      <w:r>
        <w:rPr>
          <w:spacing w:val="-3"/>
        </w:rPr>
        <w:t xml:space="preserve"> </w:t>
      </w:r>
      <w:r>
        <w:t>the pandemic, matriculation in college has decreased.</w:t>
      </w:r>
    </w:p>
    <w:p w14:paraId="396F64ED" w14:textId="77777777" w:rsidR="000A39F8" w:rsidRDefault="008E70D6">
      <w:pPr>
        <w:pStyle w:val="ListParagraph"/>
        <w:numPr>
          <w:ilvl w:val="1"/>
          <w:numId w:val="69"/>
        </w:numPr>
        <w:tabs>
          <w:tab w:val="left" w:pos="821"/>
        </w:tabs>
        <w:spacing w:before="116"/>
        <w:ind w:right="504"/>
        <w:jc w:val="both"/>
      </w:pPr>
      <w:r>
        <w:t>Student</w:t>
      </w:r>
      <w:r>
        <w:rPr>
          <w:spacing w:val="-2"/>
        </w:rPr>
        <w:t xml:space="preserve"> </w:t>
      </w:r>
      <w:r>
        <w:t>performance</w:t>
      </w:r>
      <w:r>
        <w:rPr>
          <w:spacing w:val="-3"/>
        </w:rPr>
        <w:t xml:space="preserve"> </w:t>
      </w:r>
      <w:r>
        <w:t>overall</w:t>
      </w:r>
      <w:r>
        <w:rPr>
          <w:spacing w:val="-3"/>
        </w:rPr>
        <w:t xml:space="preserve"> </w:t>
      </w:r>
      <w:r>
        <w:t>is</w:t>
      </w:r>
      <w:r>
        <w:rPr>
          <w:spacing w:val="-5"/>
        </w:rPr>
        <w:t xml:space="preserve"> </w:t>
      </w:r>
      <w:r>
        <w:t>strong</w:t>
      </w:r>
      <w:r>
        <w:rPr>
          <w:spacing w:val="-3"/>
        </w:rPr>
        <w:t xml:space="preserve"> </w:t>
      </w:r>
      <w:r>
        <w:t>compared</w:t>
      </w:r>
      <w:r>
        <w:rPr>
          <w:spacing w:val="-4"/>
        </w:rPr>
        <w:t xml:space="preserve"> </w:t>
      </w:r>
      <w:r>
        <w:t>to</w:t>
      </w:r>
      <w:r>
        <w:rPr>
          <w:spacing w:val="-4"/>
        </w:rPr>
        <w:t xml:space="preserve"> </w:t>
      </w:r>
      <w:r>
        <w:t>other</w:t>
      </w:r>
      <w:r>
        <w:rPr>
          <w:spacing w:val="-5"/>
        </w:rPr>
        <w:t xml:space="preserve"> </w:t>
      </w:r>
      <w:r>
        <w:t>states</w:t>
      </w:r>
      <w:r>
        <w:rPr>
          <w:spacing w:val="-4"/>
        </w:rPr>
        <w:t xml:space="preserve"> </w:t>
      </w:r>
      <w:r>
        <w:t>and</w:t>
      </w:r>
      <w:r>
        <w:rPr>
          <w:spacing w:val="-5"/>
        </w:rPr>
        <w:t xml:space="preserve"> </w:t>
      </w:r>
      <w:r>
        <w:t>nations,</w:t>
      </w:r>
      <w:r>
        <w:rPr>
          <w:spacing w:val="-3"/>
        </w:rPr>
        <w:t xml:space="preserve"> </w:t>
      </w:r>
      <w:r>
        <w:t>but</w:t>
      </w:r>
      <w:r>
        <w:rPr>
          <w:spacing w:val="-2"/>
        </w:rPr>
        <w:t xml:space="preserve"> </w:t>
      </w:r>
      <w:r>
        <w:t>some</w:t>
      </w:r>
      <w:r>
        <w:rPr>
          <w:spacing w:val="-3"/>
        </w:rPr>
        <w:t xml:space="preserve"> </w:t>
      </w:r>
      <w:r>
        <w:t>subjects</w:t>
      </w:r>
      <w:r>
        <w:rPr>
          <w:spacing w:val="-5"/>
        </w:rPr>
        <w:t xml:space="preserve"> </w:t>
      </w:r>
      <w:r>
        <w:t>and grade</w:t>
      </w:r>
      <w:r>
        <w:rPr>
          <w:spacing w:val="-1"/>
        </w:rPr>
        <w:t xml:space="preserve"> </w:t>
      </w:r>
      <w:r>
        <w:t>spans</w:t>
      </w:r>
      <w:r>
        <w:rPr>
          <w:spacing w:val="-3"/>
        </w:rPr>
        <w:t xml:space="preserve"> </w:t>
      </w:r>
      <w:r>
        <w:t>have</w:t>
      </w:r>
      <w:r>
        <w:rPr>
          <w:spacing w:val="-1"/>
        </w:rPr>
        <w:t xml:space="preserve"> </w:t>
      </w:r>
      <w:r>
        <w:t>not shown</w:t>
      </w:r>
      <w:r>
        <w:rPr>
          <w:spacing w:val="-2"/>
        </w:rPr>
        <w:t xml:space="preserve"> </w:t>
      </w:r>
      <w:r>
        <w:t>improvement.</w:t>
      </w:r>
      <w:r>
        <w:rPr>
          <w:spacing w:val="-2"/>
        </w:rPr>
        <w:t xml:space="preserve"> </w:t>
      </w:r>
      <w:r>
        <w:t>For</w:t>
      </w:r>
      <w:r>
        <w:rPr>
          <w:spacing w:val="-3"/>
        </w:rPr>
        <w:t xml:space="preserve"> </w:t>
      </w:r>
      <w:r>
        <w:t>example, proficiency</w:t>
      </w:r>
      <w:r>
        <w:rPr>
          <w:spacing w:val="-1"/>
        </w:rPr>
        <w:t xml:space="preserve"> </w:t>
      </w:r>
      <w:r>
        <w:t>in</w:t>
      </w:r>
      <w:r>
        <w:rPr>
          <w:spacing w:val="-2"/>
        </w:rPr>
        <w:t xml:space="preserve"> </w:t>
      </w:r>
      <w:r>
        <w:t>grade</w:t>
      </w:r>
      <w:r>
        <w:rPr>
          <w:spacing w:val="-1"/>
        </w:rPr>
        <w:t xml:space="preserve"> </w:t>
      </w:r>
      <w:r>
        <w:t>3</w:t>
      </w:r>
      <w:r>
        <w:rPr>
          <w:spacing w:val="-3"/>
        </w:rPr>
        <w:t xml:space="preserve"> </w:t>
      </w:r>
      <w:r>
        <w:t>reading and</w:t>
      </w:r>
      <w:r>
        <w:rPr>
          <w:spacing w:val="-2"/>
        </w:rPr>
        <w:t xml:space="preserve"> </w:t>
      </w:r>
      <w:r>
        <w:t>grade</w:t>
      </w:r>
      <w:r>
        <w:rPr>
          <w:spacing w:val="-1"/>
        </w:rPr>
        <w:t xml:space="preserve"> </w:t>
      </w:r>
      <w:r>
        <w:t>6 mathematics has plateaued.</w:t>
      </w:r>
    </w:p>
    <w:p w14:paraId="396F64EE" w14:textId="77777777" w:rsidR="000A39F8" w:rsidRDefault="008E70D6">
      <w:pPr>
        <w:pStyle w:val="ListParagraph"/>
        <w:numPr>
          <w:ilvl w:val="1"/>
          <w:numId w:val="69"/>
        </w:numPr>
        <w:tabs>
          <w:tab w:val="left" w:pos="821"/>
        </w:tabs>
        <w:spacing w:before="123"/>
        <w:ind w:right="468"/>
      </w:pPr>
      <w:r>
        <w:t>Students who are absent from school are not experiencing the curriculum and instruction that will help</w:t>
      </w:r>
      <w:r>
        <w:rPr>
          <w:spacing w:val="-4"/>
        </w:rPr>
        <w:t xml:space="preserve"> </w:t>
      </w:r>
      <w:r>
        <w:t>prepare</w:t>
      </w:r>
      <w:r>
        <w:rPr>
          <w:spacing w:val="-3"/>
        </w:rPr>
        <w:t xml:space="preserve"> </w:t>
      </w:r>
      <w:r>
        <w:t>them</w:t>
      </w:r>
      <w:r>
        <w:rPr>
          <w:spacing w:val="-4"/>
        </w:rPr>
        <w:t xml:space="preserve"> </w:t>
      </w:r>
      <w:r>
        <w:t>for</w:t>
      </w:r>
      <w:r>
        <w:rPr>
          <w:spacing w:val="-5"/>
        </w:rPr>
        <w:t xml:space="preserve"> </w:t>
      </w:r>
      <w:r>
        <w:t>success.</w:t>
      </w:r>
      <w:r>
        <w:rPr>
          <w:spacing w:val="-3"/>
        </w:rPr>
        <w:t xml:space="preserve"> </w:t>
      </w:r>
      <w:r>
        <w:t>Due</w:t>
      </w:r>
      <w:r>
        <w:rPr>
          <w:spacing w:val="-3"/>
        </w:rPr>
        <w:t xml:space="preserve"> </w:t>
      </w:r>
      <w:r>
        <w:t>to</w:t>
      </w:r>
      <w:r>
        <w:rPr>
          <w:spacing w:val="-4"/>
        </w:rPr>
        <w:t xml:space="preserve"> </w:t>
      </w:r>
      <w:r>
        <w:t>the</w:t>
      </w:r>
      <w:r>
        <w:rPr>
          <w:spacing w:val="-3"/>
        </w:rPr>
        <w:t xml:space="preserve"> </w:t>
      </w:r>
      <w:r>
        <w:t>pandemic,</w:t>
      </w:r>
      <w:r>
        <w:rPr>
          <w:spacing w:val="-4"/>
        </w:rPr>
        <w:t xml:space="preserve"> </w:t>
      </w:r>
      <w:r>
        <w:t>student</w:t>
      </w:r>
      <w:r>
        <w:rPr>
          <w:spacing w:val="-3"/>
        </w:rPr>
        <w:t xml:space="preserve"> </w:t>
      </w:r>
      <w:r>
        <w:t>absenteeism</w:t>
      </w:r>
      <w:r>
        <w:rPr>
          <w:spacing w:val="-2"/>
        </w:rPr>
        <w:t xml:space="preserve"> </w:t>
      </w:r>
      <w:r>
        <w:t>and</w:t>
      </w:r>
      <w:r>
        <w:rPr>
          <w:spacing w:val="-4"/>
        </w:rPr>
        <w:t xml:space="preserve"> </w:t>
      </w:r>
      <w:r>
        <w:t>chronic</w:t>
      </w:r>
      <w:r>
        <w:rPr>
          <w:spacing w:val="-3"/>
        </w:rPr>
        <w:t xml:space="preserve"> </w:t>
      </w:r>
      <w:r>
        <w:t>absenteeism are at their highest rates in recent memory.</w:t>
      </w:r>
    </w:p>
    <w:p w14:paraId="396F64EF" w14:textId="77777777" w:rsidR="000A39F8" w:rsidRDefault="008E70D6">
      <w:pPr>
        <w:pStyle w:val="ListParagraph"/>
        <w:numPr>
          <w:ilvl w:val="1"/>
          <w:numId w:val="69"/>
        </w:numPr>
        <w:tabs>
          <w:tab w:val="left" w:pos="821"/>
        </w:tabs>
        <w:spacing w:before="118"/>
        <w:ind w:right="465"/>
      </w:pPr>
      <w:r>
        <w:t>Exposure</w:t>
      </w:r>
      <w:r>
        <w:rPr>
          <w:spacing w:val="-3"/>
        </w:rPr>
        <w:t xml:space="preserve"> </w:t>
      </w:r>
      <w:r>
        <w:t>to</w:t>
      </w:r>
      <w:r>
        <w:rPr>
          <w:spacing w:val="-4"/>
        </w:rPr>
        <w:t xml:space="preserve"> </w:t>
      </w:r>
      <w:r>
        <w:t>a</w:t>
      </w:r>
      <w:r>
        <w:rPr>
          <w:spacing w:val="-4"/>
        </w:rPr>
        <w:t xml:space="preserve"> </w:t>
      </w:r>
      <w:r>
        <w:t>broad</w:t>
      </w:r>
      <w:r>
        <w:rPr>
          <w:spacing w:val="-4"/>
        </w:rPr>
        <w:t xml:space="preserve"> </w:t>
      </w:r>
      <w:r>
        <w:t>curriculum</w:t>
      </w:r>
      <w:r>
        <w:rPr>
          <w:spacing w:val="-5"/>
        </w:rPr>
        <w:t xml:space="preserve"> </w:t>
      </w:r>
      <w:r>
        <w:t>is</w:t>
      </w:r>
      <w:r>
        <w:rPr>
          <w:spacing w:val="-5"/>
        </w:rPr>
        <w:t xml:space="preserve"> </w:t>
      </w:r>
      <w:r>
        <w:t>an</w:t>
      </w:r>
      <w:r>
        <w:rPr>
          <w:spacing w:val="-4"/>
        </w:rPr>
        <w:t xml:space="preserve"> </w:t>
      </w:r>
      <w:r>
        <w:t>important</w:t>
      </w:r>
      <w:r>
        <w:rPr>
          <w:spacing w:val="-3"/>
        </w:rPr>
        <w:t xml:space="preserve"> </w:t>
      </w:r>
      <w:r>
        <w:t>part</w:t>
      </w:r>
      <w:r>
        <w:rPr>
          <w:spacing w:val="-3"/>
        </w:rPr>
        <w:t xml:space="preserve"> </w:t>
      </w:r>
      <w:r>
        <w:t>of</w:t>
      </w:r>
      <w:r>
        <w:rPr>
          <w:spacing w:val="-6"/>
        </w:rPr>
        <w:t xml:space="preserve"> </w:t>
      </w:r>
      <w:r>
        <w:t>a student’s</w:t>
      </w:r>
      <w:r>
        <w:rPr>
          <w:spacing w:val="-5"/>
        </w:rPr>
        <w:t xml:space="preserve"> </w:t>
      </w:r>
      <w:r>
        <w:t>overall</w:t>
      </w:r>
      <w:r>
        <w:rPr>
          <w:spacing w:val="-3"/>
        </w:rPr>
        <w:t xml:space="preserve"> </w:t>
      </w:r>
      <w:r>
        <w:t>educational</w:t>
      </w:r>
      <w:r>
        <w:rPr>
          <w:spacing w:val="-3"/>
        </w:rPr>
        <w:t xml:space="preserve"> </w:t>
      </w:r>
      <w:r>
        <w:t xml:space="preserve">development. Yet at the high school level, 84 percent of students completed </w:t>
      </w:r>
      <w:proofErr w:type="spellStart"/>
      <w:r>
        <w:t>MassCore</w:t>
      </w:r>
      <w:proofErr w:type="spellEnd"/>
      <w:r>
        <w:t xml:space="preserve"> (up from 72 percent in 2017), the state’s recommended curriculum for college readiness.</w:t>
      </w:r>
    </w:p>
    <w:p w14:paraId="396F64F0" w14:textId="77777777" w:rsidR="000A39F8" w:rsidRDefault="008E70D6">
      <w:pPr>
        <w:pStyle w:val="ListParagraph"/>
        <w:numPr>
          <w:ilvl w:val="1"/>
          <w:numId w:val="69"/>
        </w:numPr>
        <w:tabs>
          <w:tab w:val="left" w:pos="821"/>
        </w:tabs>
        <w:spacing w:before="123"/>
        <w:ind w:right="661"/>
        <w:jc w:val="both"/>
      </w:pPr>
      <w:r>
        <w:t>Exposure to college-level coursework while in high school has</w:t>
      </w:r>
      <w:r>
        <w:rPr>
          <w:spacing w:val="-1"/>
        </w:rPr>
        <w:t xml:space="preserve"> </w:t>
      </w:r>
      <w:r>
        <w:t>been demonstrated to increase the likelihood</w:t>
      </w:r>
      <w:r>
        <w:rPr>
          <w:spacing w:val="-2"/>
        </w:rPr>
        <w:t xml:space="preserve"> </w:t>
      </w:r>
      <w:r>
        <w:t>of</w:t>
      </w:r>
      <w:r>
        <w:rPr>
          <w:spacing w:val="-4"/>
        </w:rPr>
        <w:t xml:space="preserve"> </w:t>
      </w:r>
      <w:r>
        <w:t>success</w:t>
      </w:r>
      <w:r>
        <w:rPr>
          <w:spacing w:val="-3"/>
        </w:rPr>
        <w:t xml:space="preserve"> </w:t>
      </w:r>
      <w:r>
        <w:t>in</w:t>
      </w:r>
      <w:r>
        <w:rPr>
          <w:spacing w:val="-2"/>
        </w:rPr>
        <w:t xml:space="preserve"> </w:t>
      </w:r>
      <w:r>
        <w:t>college.</w:t>
      </w:r>
      <w:r>
        <w:rPr>
          <w:spacing w:val="-2"/>
        </w:rPr>
        <w:t xml:space="preserve"> </w:t>
      </w:r>
      <w:r>
        <w:t>Yet approximately</w:t>
      </w:r>
      <w:r>
        <w:rPr>
          <w:spacing w:val="-1"/>
        </w:rPr>
        <w:t xml:space="preserve"> </w:t>
      </w:r>
      <w:r>
        <w:t>40</w:t>
      </w:r>
      <w:r>
        <w:rPr>
          <w:spacing w:val="-2"/>
        </w:rPr>
        <w:t xml:space="preserve"> </w:t>
      </w:r>
      <w:r>
        <w:t>percent of</w:t>
      </w:r>
      <w:r>
        <w:rPr>
          <w:spacing w:val="-4"/>
        </w:rPr>
        <w:t xml:space="preserve"> </w:t>
      </w:r>
      <w:r>
        <w:t>Massachusetts</w:t>
      </w:r>
      <w:r>
        <w:rPr>
          <w:spacing w:val="-3"/>
        </w:rPr>
        <w:t xml:space="preserve"> </w:t>
      </w:r>
      <w:r>
        <w:t>public high</w:t>
      </w:r>
      <w:r>
        <w:rPr>
          <w:spacing w:val="-2"/>
        </w:rPr>
        <w:t xml:space="preserve"> </w:t>
      </w:r>
      <w:r>
        <w:t>school juniors</w:t>
      </w:r>
      <w:r>
        <w:rPr>
          <w:spacing w:val="-5"/>
        </w:rPr>
        <w:t xml:space="preserve"> </w:t>
      </w:r>
      <w:r>
        <w:t>and</w:t>
      </w:r>
      <w:r>
        <w:rPr>
          <w:spacing w:val="-5"/>
        </w:rPr>
        <w:t xml:space="preserve"> </w:t>
      </w:r>
      <w:r>
        <w:t>seniors</w:t>
      </w:r>
      <w:r>
        <w:rPr>
          <w:spacing w:val="-5"/>
        </w:rPr>
        <w:t xml:space="preserve"> </w:t>
      </w:r>
      <w:r>
        <w:t>took</w:t>
      </w:r>
      <w:r>
        <w:rPr>
          <w:spacing w:val="-3"/>
        </w:rPr>
        <w:t xml:space="preserve"> </w:t>
      </w:r>
      <w:r>
        <w:t>at</w:t>
      </w:r>
      <w:r>
        <w:rPr>
          <w:spacing w:val="-3"/>
        </w:rPr>
        <w:t xml:space="preserve"> </w:t>
      </w:r>
      <w:r>
        <w:t>least</w:t>
      </w:r>
      <w:r>
        <w:rPr>
          <w:spacing w:val="-2"/>
        </w:rPr>
        <w:t xml:space="preserve"> </w:t>
      </w:r>
      <w:r>
        <w:t>one</w:t>
      </w:r>
      <w:r>
        <w:rPr>
          <w:spacing w:val="-3"/>
        </w:rPr>
        <w:t xml:space="preserve"> </w:t>
      </w:r>
      <w:r>
        <w:t>Advanced</w:t>
      </w:r>
      <w:r>
        <w:rPr>
          <w:spacing w:val="-4"/>
        </w:rPr>
        <w:t xml:space="preserve"> </w:t>
      </w:r>
      <w:r>
        <w:t>Placement</w:t>
      </w:r>
      <w:r>
        <w:rPr>
          <w:spacing w:val="-2"/>
        </w:rPr>
        <w:t xml:space="preserve"> </w:t>
      </w:r>
      <w:r>
        <w:t>or</w:t>
      </w:r>
      <w:r>
        <w:rPr>
          <w:spacing w:val="-5"/>
        </w:rPr>
        <w:t xml:space="preserve"> </w:t>
      </w:r>
      <w:r>
        <w:t>International</w:t>
      </w:r>
      <w:r>
        <w:rPr>
          <w:spacing w:val="-3"/>
        </w:rPr>
        <w:t xml:space="preserve"> </w:t>
      </w:r>
      <w:r>
        <w:t>Baccalaureate</w:t>
      </w:r>
      <w:r>
        <w:rPr>
          <w:spacing w:val="-3"/>
        </w:rPr>
        <w:t xml:space="preserve"> </w:t>
      </w:r>
      <w:r>
        <w:t>(college- level) course in 2022 (up from 36 percent in 2016).</w:t>
      </w:r>
    </w:p>
    <w:p w14:paraId="396F64F1" w14:textId="77777777" w:rsidR="000A39F8" w:rsidRDefault="008E70D6">
      <w:pPr>
        <w:pStyle w:val="ListParagraph"/>
        <w:numPr>
          <w:ilvl w:val="1"/>
          <w:numId w:val="69"/>
        </w:numPr>
        <w:tabs>
          <w:tab w:val="left" w:pos="821"/>
        </w:tabs>
        <w:spacing w:before="119"/>
        <w:ind w:right="505"/>
      </w:pPr>
      <w:r>
        <w:t xml:space="preserve">Critically, the </w:t>
      </w:r>
      <w:r>
        <w:rPr>
          <w:b/>
        </w:rPr>
        <w:t xml:space="preserve">students who are not experiencing these </w:t>
      </w:r>
      <w:proofErr w:type="gramStart"/>
      <w:r>
        <w:rPr>
          <w:b/>
        </w:rPr>
        <w:t>high quality</w:t>
      </w:r>
      <w:proofErr w:type="gramEnd"/>
      <w:r>
        <w:rPr>
          <w:b/>
        </w:rPr>
        <w:t xml:space="preserve"> opportunities are more likely to be our historically underserved student groups</w:t>
      </w:r>
      <w:r>
        <w:t>: students who are English learners, those receiving special education services, students from low income families, and/or members of racial and</w:t>
      </w:r>
      <w:r>
        <w:rPr>
          <w:spacing w:val="-4"/>
        </w:rPr>
        <w:t xml:space="preserve"> </w:t>
      </w:r>
      <w:r>
        <w:t>ethnic</w:t>
      </w:r>
      <w:r>
        <w:rPr>
          <w:spacing w:val="-3"/>
        </w:rPr>
        <w:t xml:space="preserve"> </w:t>
      </w:r>
      <w:r>
        <w:t>minority</w:t>
      </w:r>
      <w:r>
        <w:rPr>
          <w:spacing w:val="-3"/>
        </w:rPr>
        <w:t xml:space="preserve"> </w:t>
      </w:r>
      <w:r>
        <w:t>groups.</w:t>
      </w:r>
      <w:r>
        <w:rPr>
          <w:spacing w:val="-2"/>
        </w:rPr>
        <w:t xml:space="preserve"> </w:t>
      </w:r>
      <w:r>
        <w:t>While</w:t>
      </w:r>
      <w:r>
        <w:rPr>
          <w:spacing w:val="-3"/>
        </w:rPr>
        <w:t xml:space="preserve"> </w:t>
      </w:r>
      <w:r>
        <w:t>we</w:t>
      </w:r>
      <w:r>
        <w:rPr>
          <w:spacing w:val="-3"/>
        </w:rPr>
        <w:t xml:space="preserve"> </w:t>
      </w:r>
      <w:r>
        <w:t>continue</w:t>
      </w:r>
      <w:r>
        <w:rPr>
          <w:spacing w:val="-3"/>
        </w:rPr>
        <w:t xml:space="preserve"> </w:t>
      </w:r>
      <w:r>
        <w:t>to</w:t>
      </w:r>
      <w:r>
        <w:rPr>
          <w:spacing w:val="-4"/>
        </w:rPr>
        <w:t xml:space="preserve"> </w:t>
      </w:r>
      <w:r>
        <w:t>make gains,</w:t>
      </w:r>
      <w:r>
        <w:rPr>
          <w:spacing w:val="-3"/>
        </w:rPr>
        <w:t xml:space="preserve"> </w:t>
      </w:r>
      <w:r>
        <w:t>performance</w:t>
      </w:r>
      <w:r>
        <w:rPr>
          <w:spacing w:val="-3"/>
        </w:rPr>
        <w:t xml:space="preserve"> </w:t>
      </w:r>
      <w:r>
        <w:t>for</w:t>
      </w:r>
      <w:r>
        <w:rPr>
          <w:spacing w:val="-5"/>
        </w:rPr>
        <w:t xml:space="preserve"> </w:t>
      </w:r>
      <w:r>
        <w:t>high</w:t>
      </w:r>
      <w:r>
        <w:rPr>
          <w:spacing w:val="-4"/>
        </w:rPr>
        <w:t xml:space="preserve"> </w:t>
      </w:r>
      <w:r>
        <w:t>needs</w:t>
      </w:r>
      <w:r>
        <w:rPr>
          <w:spacing w:val="-1"/>
        </w:rPr>
        <w:t xml:space="preserve"> </w:t>
      </w:r>
      <w:r>
        <w:t>students on the above indicators</w:t>
      </w:r>
      <w:r>
        <w:rPr>
          <w:spacing w:val="-1"/>
        </w:rPr>
        <w:t xml:space="preserve"> </w:t>
      </w:r>
      <w:r>
        <w:t>is still substantially worse. Proficiency rates for</w:t>
      </w:r>
      <w:r>
        <w:rPr>
          <w:spacing w:val="-1"/>
        </w:rPr>
        <w:t xml:space="preserve"> </w:t>
      </w:r>
      <w:r>
        <w:t>high needs</w:t>
      </w:r>
      <w:r>
        <w:rPr>
          <w:spacing w:val="-1"/>
        </w:rPr>
        <w:t xml:space="preserve"> </w:t>
      </w:r>
      <w:r>
        <w:t>students</w:t>
      </w:r>
      <w:r>
        <w:rPr>
          <w:spacing w:val="-1"/>
        </w:rPr>
        <w:t xml:space="preserve"> </w:t>
      </w:r>
      <w:r>
        <w:t>in both grade 3 reading and grade 6 math are lower than proficiency rates for all students, cohort graduation rates for disadvantaged students in Massachusetts are lower than our state averages, and these students are more likely to drop out of school.</w:t>
      </w:r>
    </w:p>
    <w:p w14:paraId="396F64F2" w14:textId="77777777" w:rsidR="000A39F8" w:rsidRDefault="000A39F8">
      <w:pPr>
        <w:pStyle w:val="BodyText"/>
        <w:spacing w:before="119"/>
      </w:pPr>
    </w:p>
    <w:p w14:paraId="396F64F3" w14:textId="77777777" w:rsidR="000A39F8" w:rsidRDefault="008E70D6">
      <w:pPr>
        <w:pStyle w:val="BodyText"/>
        <w:ind w:left="100" w:right="464"/>
      </w:pPr>
      <w:r>
        <w:t>Advancing and accelerating our state strategies while promoting greater coherence across strategies through</w:t>
      </w:r>
      <w:r>
        <w:rPr>
          <w:spacing w:val="-3"/>
        </w:rPr>
        <w:t xml:space="preserve"> </w:t>
      </w:r>
      <w:r>
        <w:t>our</w:t>
      </w:r>
      <w:r>
        <w:rPr>
          <w:spacing w:val="-5"/>
        </w:rPr>
        <w:t xml:space="preserve"> </w:t>
      </w:r>
      <w:r>
        <w:t>focus</w:t>
      </w:r>
      <w:r>
        <w:rPr>
          <w:spacing w:val="-4"/>
        </w:rPr>
        <w:t xml:space="preserve"> </w:t>
      </w:r>
      <w:r>
        <w:t>on</w:t>
      </w:r>
      <w:r>
        <w:rPr>
          <w:spacing w:val="-3"/>
        </w:rPr>
        <w:t xml:space="preserve"> </w:t>
      </w:r>
      <w:r>
        <w:t>instructional</w:t>
      </w:r>
      <w:r>
        <w:rPr>
          <w:spacing w:val="-2"/>
        </w:rPr>
        <w:t xml:space="preserve"> </w:t>
      </w:r>
      <w:r>
        <w:t>quality</w:t>
      </w:r>
      <w:r>
        <w:rPr>
          <w:spacing w:val="-2"/>
        </w:rPr>
        <w:t xml:space="preserve"> </w:t>
      </w:r>
      <w:r>
        <w:t>and</w:t>
      </w:r>
      <w:r>
        <w:rPr>
          <w:spacing w:val="-1"/>
        </w:rPr>
        <w:t xml:space="preserve"> </w:t>
      </w:r>
      <w:r>
        <w:t>deeper</w:t>
      </w:r>
      <w:r>
        <w:rPr>
          <w:spacing w:val="-4"/>
        </w:rPr>
        <w:t xml:space="preserve"> </w:t>
      </w:r>
      <w:r>
        <w:t>learning</w:t>
      </w:r>
      <w:r>
        <w:rPr>
          <w:spacing w:val="-1"/>
        </w:rPr>
        <w:t xml:space="preserve"> </w:t>
      </w:r>
      <w:r>
        <w:t>will</w:t>
      </w:r>
      <w:r>
        <w:rPr>
          <w:spacing w:val="-2"/>
        </w:rPr>
        <w:t xml:space="preserve"> </w:t>
      </w:r>
      <w:r>
        <w:t>help</w:t>
      </w:r>
      <w:r>
        <w:rPr>
          <w:spacing w:val="-3"/>
        </w:rPr>
        <w:t xml:space="preserve"> </w:t>
      </w:r>
      <w:r>
        <w:t>us</w:t>
      </w:r>
      <w:r>
        <w:rPr>
          <w:spacing w:val="-4"/>
        </w:rPr>
        <w:t xml:space="preserve"> </w:t>
      </w:r>
      <w:r>
        <w:t>close</w:t>
      </w:r>
      <w:r>
        <w:rPr>
          <w:spacing w:val="-2"/>
        </w:rPr>
        <w:t xml:space="preserve"> </w:t>
      </w:r>
      <w:r>
        <w:t>these</w:t>
      </w:r>
      <w:r>
        <w:rPr>
          <w:spacing w:val="-2"/>
        </w:rPr>
        <w:t xml:space="preserve"> </w:t>
      </w:r>
      <w:r>
        <w:t>gaps</w:t>
      </w:r>
      <w:r>
        <w:rPr>
          <w:spacing w:val="-4"/>
        </w:rPr>
        <w:t xml:space="preserve"> </w:t>
      </w:r>
      <w:r>
        <w:t>and</w:t>
      </w:r>
      <w:r>
        <w:rPr>
          <w:spacing w:val="-4"/>
        </w:rPr>
        <w:t xml:space="preserve"> </w:t>
      </w:r>
      <w:r>
        <w:t>move</w:t>
      </w:r>
      <w:r>
        <w:rPr>
          <w:spacing w:val="-2"/>
        </w:rPr>
        <w:t xml:space="preserve"> </w:t>
      </w:r>
      <w:r>
        <w:t>closer to our goal of success after high school for all Massachusetts public school students.</w:t>
      </w:r>
    </w:p>
    <w:p w14:paraId="396F64F4" w14:textId="77777777" w:rsidR="000A39F8" w:rsidRDefault="000A39F8">
      <w:pPr>
        <w:sectPr w:rsidR="000A39F8">
          <w:pgSz w:w="12240" w:h="15840"/>
          <w:pgMar w:top="1360" w:right="1020" w:bottom="1480" w:left="980" w:header="0" w:footer="1297" w:gutter="0"/>
          <w:cols w:space="720"/>
        </w:sectPr>
      </w:pPr>
    </w:p>
    <w:p w14:paraId="396F64F5" w14:textId="77777777" w:rsidR="000A39F8" w:rsidRDefault="008E70D6">
      <w:pPr>
        <w:pStyle w:val="Heading4"/>
        <w:spacing w:before="81"/>
        <w:ind w:left="100"/>
        <w:rPr>
          <w:rFonts w:ascii="Cambria"/>
        </w:rPr>
      </w:pPr>
      <w:bookmarkStart w:id="26" w:name="Our_state_strategies_and_connections_to_"/>
      <w:bookmarkStart w:id="27" w:name="_bookmark13"/>
      <w:bookmarkEnd w:id="26"/>
      <w:bookmarkEnd w:id="27"/>
      <w:r w:rsidRPr="003A0247">
        <w:rPr>
          <w:rFonts w:ascii="Cambria"/>
          <w:color w:val="00538C"/>
        </w:rPr>
        <w:lastRenderedPageBreak/>
        <w:t>Our</w:t>
      </w:r>
      <w:r w:rsidRPr="003A0247">
        <w:rPr>
          <w:rFonts w:ascii="Cambria"/>
          <w:color w:val="00538C"/>
          <w:spacing w:val="-3"/>
        </w:rPr>
        <w:t xml:space="preserve"> </w:t>
      </w:r>
      <w:r w:rsidRPr="003A0247">
        <w:rPr>
          <w:rFonts w:ascii="Cambria"/>
          <w:color w:val="00538C"/>
        </w:rPr>
        <w:t>state</w:t>
      </w:r>
      <w:r w:rsidRPr="003A0247">
        <w:rPr>
          <w:rFonts w:ascii="Cambria"/>
          <w:color w:val="00538C"/>
          <w:spacing w:val="-2"/>
        </w:rPr>
        <w:t xml:space="preserve"> </w:t>
      </w:r>
      <w:r w:rsidRPr="003A0247">
        <w:rPr>
          <w:rFonts w:ascii="Cambria"/>
          <w:color w:val="00538C"/>
        </w:rPr>
        <w:t>strategies</w:t>
      </w:r>
      <w:r w:rsidRPr="003A0247">
        <w:rPr>
          <w:rFonts w:ascii="Cambria"/>
          <w:color w:val="00538C"/>
          <w:spacing w:val="-1"/>
        </w:rPr>
        <w:t xml:space="preserve"> </w:t>
      </w:r>
      <w:r w:rsidRPr="003A0247">
        <w:rPr>
          <w:rFonts w:ascii="Cambria"/>
          <w:color w:val="00538C"/>
        </w:rPr>
        <w:t>and</w:t>
      </w:r>
      <w:r w:rsidRPr="003A0247">
        <w:rPr>
          <w:rFonts w:ascii="Cambria"/>
          <w:color w:val="00538C"/>
          <w:spacing w:val="-2"/>
        </w:rPr>
        <w:t xml:space="preserve"> </w:t>
      </w:r>
      <w:r w:rsidRPr="003A0247">
        <w:rPr>
          <w:rFonts w:ascii="Cambria"/>
          <w:color w:val="00538C"/>
        </w:rPr>
        <w:t>connections</w:t>
      </w:r>
      <w:r w:rsidRPr="003A0247">
        <w:rPr>
          <w:rFonts w:ascii="Cambria"/>
          <w:color w:val="00538C"/>
          <w:spacing w:val="-1"/>
        </w:rPr>
        <w:t xml:space="preserve"> </w:t>
      </w:r>
      <w:r w:rsidRPr="003A0247">
        <w:rPr>
          <w:rFonts w:ascii="Cambria"/>
          <w:color w:val="00538C"/>
        </w:rPr>
        <w:t>to</w:t>
      </w:r>
      <w:r w:rsidRPr="003A0247">
        <w:rPr>
          <w:rFonts w:ascii="Cambria"/>
          <w:color w:val="00538C"/>
          <w:spacing w:val="-6"/>
        </w:rPr>
        <w:t xml:space="preserve"> </w:t>
      </w:r>
      <w:r w:rsidRPr="003A0247">
        <w:rPr>
          <w:rFonts w:ascii="Cambria"/>
          <w:color w:val="00538C"/>
          <w:spacing w:val="-4"/>
        </w:rPr>
        <w:t>ESSA</w:t>
      </w:r>
    </w:p>
    <w:p w14:paraId="396F64F6" w14:textId="77777777" w:rsidR="000A39F8" w:rsidRDefault="008E70D6">
      <w:pPr>
        <w:pStyle w:val="Heading5"/>
        <w:numPr>
          <w:ilvl w:val="0"/>
          <w:numId w:val="68"/>
        </w:numPr>
        <w:tabs>
          <w:tab w:val="left" w:pos="458"/>
        </w:tabs>
        <w:spacing w:before="237"/>
        <w:ind w:left="458" w:hanging="358"/>
      </w:pPr>
      <w:bookmarkStart w:id="28" w:name="1)_Strengthen_standards,_curriculum,_ins"/>
      <w:bookmarkEnd w:id="28"/>
      <w:r w:rsidRPr="003A0247">
        <w:rPr>
          <w:color w:val="00538C"/>
        </w:rPr>
        <w:t>Strengthen</w:t>
      </w:r>
      <w:r w:rsidRPr="003A0247">
        <w:rPr>
          <w:color w:val="00538C"/>
          <w:spacing w:val="-9"/>
        </w:rPr>
        <w:t xml:space="preserve"> </w:t>
      </w:r>
      <w:r w:rsidRPr="003A0247">
        <w:rPr>
          <w:color w:val="00538C"/>
        </w:rPr>
        <w:t>standards,</w:t>
      </w:r>
      <w:r w:rsidRPr="003A0247">
        <w:rPr>
          <w:color w:val="00538C"/>
          <w:spacing w:val="-8"/>
        </w:rPr>
        <w:t xml:space="preserve"> </w:t>
      </w:r>
      <w:r w:rsidRPr="003A0247">
        <w:rPr>
          <w:color w:val="00538C"/>
        </w:rPr>
        <w:t>curriculum,</w:t>
      </w:r>
      <w:r w:rsidRPr="003A0247">
        <w:rPr>
          <w:color w:val="00538C"/>
          <w:spacing w:val="-7"/>
        </w:rPr>
        <w:t xml:space="preserve"> </w:t>
      </w:r>
      <w:r w:rsidRPr="003A0247">
        <w:rPr>
          <w:color w:val="00538C"/>
        </w:rPr>
        <w:t>instruction,</w:t>
      </w:r>
      <w:r w:rsidRPr="003A0247">
        <w:rPr>
          <w:color w:val="00538C"/>
          <w:spacing w:val="-3"/>
        </w:rPr>
        <w:t xml:space="preserve"> </w:t>
      </w:r>
      <w:r w:rsidRPr="003A0247">
        <w:rPr>
          <w:color w:val="00538C"/>
        </w:rPr>
        <w:t>and</w:t>
      </w:r>
      <w:r w:rsidRPr="003A0247">
        <w:rPr>
          <w:color w:val="00538C"/>
          <w:spacing w:val="-7"/>
        </w:rPr>
        <w:t xml:space="preserve"> </w:t>
      </w:r>
      <w:r w:rsidRPr="003A0247">
        <w:rPr>
          <w:color w:val="00538C"/>
          <w:spacing w:val="-2"/>
        </w:rPr>
        <w:t>assessments</w:t>
      </w:r>
    </w:p>
    <w:p w14:paraId="396F64F7" w14:textId="77777777" w:rsidR="000A39F8" w:rsidRDefault="008E70D6">
      <w:pPr>
        <w:pStyle w:val="BodyText"/>
        <w:spacing w:before="157"/>
        <w:ind w:left="100" w:right="447"/>
      </w:pPr>
      <w:r>
        <w:t>The foundations</w:t>
      </w:r>
      <w:r>
        <w:rPr>
          <w:spacing w:val="-1"/>
        </w:rPr>
        <w:t xml:space="preserve"> </w:t>
      </w:r>
      <w:r>
        <w:t>of</w:t>
      </w:r>
      <w:r>
        <w:rPr>
          <w:spacing w:val="-2"/>
        </w:rPr>
        <w:t xml:space="preserve"> </w:t>
      </w:r>
      <w:r>
        <w:t>any effective statewide school reform and</w:t>
      </w:r>
      <w:r>
        <w:rPr>
          <w:spacing w:val="-1"/>
        </w:rPr>
        <w:t xml:space="preserve"> </w:t>
      </w:r>
      <w:r>
        <w:t>improvement effort are world-class</w:t>
      </w:r>
      <w:r>
        <w:rPr>
          <w:spacing w:val="-1"/>
        </w:rPr>
        <w:t xml:space="preserve"> </w:t>
      </w:r>
      <w:r>
        <w:t>academic standards to establish consistently high expectations for curriculum development and academic achievement</w:t>
      </w:r>
      <w:r>
        <w:rPr>
          <w:spacing w:val="-3"/>
        </w:rPr>
        <w:t xml:space="preserve"> </w:t>
      </w:r>
      <w:r>
        <w:t>along</w:t>
      </w:r>
      <w:r>
        <w:rPr>
          <w:spacing w:val="-3"/>
        </w:rPr>
        <w:t xml:space="preserve"> </w:t>
      </w:r>
      <w:r>
        <w:t>with</w:t>
      </w:r>
      <w:r>
        <w:rPr>
          <w:spacing w:val="-4"/>
        </w:rPr>
        <w:t xml:space="preserve"> </w:t>
      </w:r>
      <w:r>
        <w:t>valid,</w:t>
      </w:r>
      <w:r>
        <w:rPr>
          <w:spacing w:val="-3"/>
        </w:rPr>
        <w:t xml:space="preserve"> </w:t>
      </w:r>
      <w:r>
        <w:t>reliable</w:t>
      </w:r>
      <w:r>
        <w:rPr>
          <w:spacing w:val="-3"/>
        </w:rPr>
        <w:t xml:space="preserve"> </w:t>
      </w:r>
      <w:r>
        <w:t>assessments</w:t>
      </w:r>
      <w:r>
        <w:rPr>
          <w:spacing w:val="-5"/>
        </w:rPr>
        <w:t xml:space="preserve"> </w:t>
      </w:r>
      <w:r>
        <w:t>that</w:t>
      </w:r>
      <w:r>
        <w:rPr>
          <w:spacing w:val="-2"/>
        </w:rPr>
        <w:t xml:space="preserve"> </w:t>
      </w:r>
      <w:r>
        <w:t>provide</w:t>
      </w:r>
      <w:r>
        <w:rPr>
          <w:spacing w:val="-3"/>
        </w:rPr>
        <w:t xml:space="preserve"> </w:t>
      </w:r>
      <w:r>
        <w:t>educators,</w:t>
      </w:r>
      <w:r>
        <w:rPr>
          <w:spacing w:val="-3"/>
        </w:rPr>
        <w:t xml:space="preserve"> </w:t>
      </w:r>
      <w:r>
        <w:t>students,</w:t>
      </w:r>
      <w:r>
        <w:rPr>
          <w:spacing w:val="-3"/>
        </w:rPr>
        <w:t xml:space="preserve"> </w:t>
      </w:r>
      <w:r>
        <w:t>families,</w:t>
      </w:r>
      <w:r>
        <w:rPr>
          <w:spacing w:val="-3"/>
        </w:rPr>
        <w:t xml:space="preserve"> </w:t>
      </w:r>
      <w:r>
        <w:t>and</w:t>
      </w:r>
      <w:r>
        <w:rPr>
          <w:spacing w:val="-5"/>
        </w:rPr>
        <w:t xml:space="preserve"> </w:t>
      </w:r>
      <w:r>
        <w:t>the</w:t>
      </w:r>
      <w:r>
        <w:rPr>
          <w:spacing w:val="-3"/>
        </w:rPr>
        <w:t xml:space="preserve"> </w:t>
      </w:r>
      <w:r>
        <w:t>wider public</w:t>
      </w:r>
      <w:r>
        <w:rPr>
          <w:spacing w:val="-2"/>
        </w:rPr>
        <w:t xml:space="preserve"> </w:t>
      </w:r>
      <w:r>
        <w:t>with</w:t>
      </w:r>
      <w:r>
        <w:rPr>
          <w:spacing w:val="-4"/>
        </w:rPr>
        <w:t xml:space="preserve"> </w:t>
      </w:r>
      <w:r>
        <w:t>the</w:t>
      </w:r>
      <w:r>
        <w:rPr>
          <w:spacing w:val="-3"/>
        </w:rPr>
        <w:t xml:space="preserve"> </w:t>
      </w:r>
      <w:r>
        <w:t>information</w:t>
      </w:r>
      <w:r>
        <w:rPr>
          <w:spacing w:val="-4"/>
        </w:rPr>
        <w:t xml:space="preserve"> </w:t>
      </w:r>
      <w:r>
        <w:t>they</w:t>
      </w:r>
      <w:r>
        <w:rPr>
          <w:spacing w:val="-3"/>
        </w:rPr>
        <w:t xml:space="preserve"> </w:t>
      </w:r>
      <w:r>
        <w:t>need</w:t>
      </w:r>
      <w:r>
        <w:rPr>
          <w:spacing w:val="-4"/>
        </w:rPr>
        <w:t xml:space="preserve"> </w:t>
      </w:r>
      <w:r>
        <w:t>to</w:t>
      </w:r>
      <w:r>
        <w:rPr>
          <w:spacing w:val="-4"/>
        </w:rPr>
        <w:t xml:space="preserve"> </w:t>
      </w:r>
      <w:r>
        <w:t>measure</w:t>
      </w:r>
      <w:r>
        <w:rPr>
          <w:spacing w:val="-3"/>
        </w:rPr>
        <w:t xml:space="preserve"> </w:t>
      </w:r>
      <w:r>
        <w:t>progress</w:t>
      </w:r>
      <w:r>
        <w:rPr>
          <w:spacing w:val="-5"/>
        </w:rPr>
        <w:t xml:space="preserve"> </w:t>
      </w:r>
      <w:r>
        <w:t>and</w:t>
      </w:r>
      <w:r>
        <w:rPr>
          <w:spacing w:val="-5"/>
        </w:rPr>
        <w:t xml:space="preserve"> </w:t>
      </w:r>
      <w:r>
        <w:t>make</w:t>
      </w:r>
      <w:r>
        <w:rPr>
          <w:spacing w:val="-3"/>
        </w:rPr>
        <w:t xml:space="preserve"> </w:t>
      </w:r>
      <w:r>
        <w:t>sound decisions</w:t>
      </w:r>
      <w:r>
        <w:rPr>
          <w:spacing w:val="-5"/>
        </w:rPr>
        <w:t xml:space="preserve"> </w:t>
      </w:r>
      <w:r>
        <w:t>about</w:t>
      </w:r>
      <w:r>
        <w:rPr>
          <w:spacing w:val="-3"/>
        </w:rPr>
        <w:t xml:space="preserve"> </w:t>
      </w:r>
      <w:r>
        <w:t>both</w:t>
      </w:r>
      <w:r>
        <w:rPr>
          <w:spacing w:val="-4"/>
        </w:rPr>
        <w:t xml:space="preserve"> </w:t>
      </w:r>
      <w:r>
        <w:t>policy</w:t>
      </w:r>
      <w:r>
        <w:rPr>
          <w:spacing w:val="-3"/>
        </w:rPr>
        <w:t xml:space="preserve"> </w:t>
      </w:r>
      <w:r>
        <w:t xml:space="preserve">and </w:t>
      </w:r>
      <w:r>
        <w:rPr>
          <w:spacing w:val="-2"/>
        </w:rPr>
        <w:t>practice.</w:t>
      </w:r>
    </w:p>
    <w:p w14:paraId="396F64F8" w14:textId="77777777" w:rsidR="000A39F8" w:rsidRDefault="000A39F8">
      <w:pPr>
        <w:pStyle w:val="BodyText"/>
        <w:spacing w:before="4"/>
      </w:pPr>
    </w:p>
    <w:p w14:paraId="396F64F9" w14:textId="77777777" w:rsidR="000A39F8" w:rsidRDefault="008E70D6">
      <w:pPr>
        <w:pStyle w:val="BodyText"/>
        <w:spacing w:before="1"/>
        <w:ind w:left="100" w:right="480"/>
      </w:pPr>
      <w:r>
        <w:t>Following the completion of revisions to its English language arts (ELA), math, and science curriculum frameworks, Massachusetts developed and deployed a new assessment system aligned with those standards.</w:t>
      </w:r>
      <w:r>
        <w:rPr>
          <w:spacing w:val="-3"/>
        </w:rPr>
        <w:t xml:space="preserve"> </w:t>
      </w:r>
      <w:r>
        <w:t>The</w:t>
      </w:r>
      <w:r>
        <w:rPr>
          <w:spacing w:val="-2"/>
        </w:rPr>
        <w:t xml:space="preserve"> </w:t>
      </w:r>
      <w:r>
        <w:t>next-generation</w:t>
      </w:r>
      <w:r>
        <w:rPr>
          <w:spacing w:val="-3"/>
        </w:rPr>
        <w:t xml:space="preserve"> </w:t>
      </w:r>
      <w:r>
        <w:t>MCAS</w:t>
      </w:r>
      <w:r>
        <w:rPr>
          <w:spacing w:val="-3"/>
        </w:rPr>
        <w:t xml:space="preserve"> </w:t>
      </w:r>
      <w:r>
        <w:t>tests</w:t>
      </w:r>
      <w:r>
        <w:rPr>
          <w:spacing w:val="-4"/>
        </w:rPr>
        <w:t xml:space="preserve"> </w:t>
      </w:r>
      <w:r>
        <w:t>were</w:t>
      </w:r>
      <w:r>
        <w:rPr>
          <w:spacing w:val="-2"/>
        </w:rPr>
        <w:t xml:space="preserve"> </w:t>
      </w:r>
      <w:r>
        <w:t>phased</w:t>
      </w:r>
      <w:r>
        <w:rPr>
          <w:spacing w:val="-3"/>
        </w:rPr>
        <w:t xml:space="preserve"> </w:t>
      </w:r>
      <w:r>
        <w:t>in</w:t>
      </w:r>
      <w:r>
        <w:rPr>
          <w:spacing w:val="-3"/>
        </w:rPr>
        <w:t xml:space="preserve"> </w:t>
      </w:r>
      <w:r>
        <w:t>beginning with</w:t>
      </w:r>
      <w:r>
        <w:rPr>
          <w:spacing w:val="-3"/>
        </w:rPr>
        <w:t xml:space="preserve"> </w:t>
      </w:r>
      <w:r>
        <w:t>grades</w:t>
      </w:r>
      <w:r>
        <w:rPr>
          <w:spacing w:val="-3"/>
        </w:rPr>
        <w:t xml:space="preserve"> </w:t>
      </w:r>
      <w:r>
        <w:t>3-8</w:t>
      </w:r>
      <w:r>
        <w:rPr>
          <w:spacing w:val="-4"/>
        </w:rPr>
        <w:t xml:space="preserve"> </w:t>
      </w:r>
      <w:r>
        <w:t>ELA</w:t>
      </w:r>
      <w:r>
        <w:rPr>
          <w:spacing w:val="-5"/>
        </w:rPr>
        <w:t xml:space="preserve"> </w:t>
      </w:r>
      <w:r>
        <w:t>and</w:t>
      </w:r>
      <w:r>
        <w:rPr>
          <w:spacing w:val="-4"/>
        </w:rPr>
        <w:t xml:space="preserve"> </w:t>
      </w:r>
      <w:r>
        <w:t>mathematics in spring 2017 and – following some delays due to the pandemic – completed in spring 2022 with the first administration of high school science and technology/engineering tests.</w:t>
      </w:r>
    </w:p>
    <w:p w14:paraId="396F64FA" w14:textId="77777777" w:rsidR="000A39F8" w:rsidRDefault="008E70D6">
      <w:pPr>
        <w:pStyle w:val="Heading5"/>
        <w:numPr>
          <w:ilvl w:val="0"/>
          <w:numId w:val="68"/>
        </w:numPr>
        <w:tabs>
          <w:tab w:val="left" w:pos="458"/>
        </w:tabs>
        <w:spacing w:before="268"/>
        <w:ind w:left="458" w:hanging="358"/>
      </w:pPr>
      <w:bookmarkStart w:id="29" w:name="2)_Promote_educator_development"/>
      <w:bookmarkEnd w:id="29"/>
      <w:r w:rsidRPr="003A0247">
        <w:rPr>
          <w:color w:val="00538C"/>
        </w:rPr>
        <w:t xml:space="preserve">Promote educator </w:t>
      </w:r>
      <w:r w:rsidRPr="003A0247">
        <w:rPr>
          <w:color w:val="00538C"/>
          <w:spacing w:val="-2"/>
        </w:rPr>
        <w:t>development</w:t>
      </w:r>
    </w:p>
    <w:p w14:paraId="396F64FB" w14:textId="77777777" w:rsidR="000A39F8" w:rsidRDefault="000A39F8">
      <w:pPr>
        <w:pStyle w:val="BodyText"/>
        <w:spacing w:before="8"/>
        <w:rPr>
          <w:rFonts w:ascii="Cambria"/>
          <w:b/>
          <w:i/>
        </w:rPr>
      </w:pPr>
    </w:p>
    <w:p w14:paraId="396F64FC" w14:textId="77777777" w:rsidR="000A39F8" w:rsidRDefault="008E70D6">
      <w:pPr>
        <w:pStyle w:val="BodyText"/>
        <w:ind w:left="100" w:right="464"/>
      </w:pPr>
      <w:r>
        <w:t>Our expectations for student learning, the instructional program that students experience, and student success depend on the effectiveness of our educators — both teachers and administrators. Thus, our first two strategies are fundamentally intertwined, and we benefit from their synergy when we tackle them together. Our aim is that all students meet ambitious academic content standards as outlined in the Massachusetts</w:t>
      </w:r>
      <w:r>
        <w:rPr>
          <w:spacing w:val="-6"/>
        </w:rPr>
        <w:t xml:space="preserve"> </w:t>
      </w:r>
      <w:r>
        <w:t>curriculum</w:t>
      </w:r>
      <w:r>
        <w:rPr>
          <w:spacing w:val="-6"/>
        </w:rPr>
        <w:t xml:space="preserve"> </w:t>
      </w:r>
      <w:r>
        <w:t>frameworks</w:t>
      </w:r>
      <w:r>
        <w:rPr>
          <w:spacing w:val="-6"/>
        </w:rPr>
        <w:t xml:space="preserve"> </w:t>
      </w:r>
      <w:r>
        <w:t>by</w:t>
      </w:r>
      <w:r>
        <w:rPr>
          <w:spacing w:val="-4"/>
        </w:rPr>
        <w:t xml:space="preserve"> </w:t>
      </w:r>
      <w:r>
        <w:t>participating</w:t>
      </w:r>
      <w:r>
        <w:rPr>
          <w:spacing w:val="-3"/>
        </w:rPr>
        <w:t xml:space="preserve"> </w:t>
      </w:r>
      <w:r>
        <w:t>in</w:t>
      </w:r>
      <w:r>
        <w:rPr>
          <w:spacing w:val="-5"/>
        </w:rPr>
        <w:t xml:space="preserve"> </w:t>
      </w:r>
      <w:r>
        <w:t>an</w:t>
      </w:r>
      <w:r>
        <w:rPr>
          <w:spacing w:val="-5"/>
        </w:rPr>
        <w:t xml:space="preserve"> </w:t>
      </w:r>
      <w:r>
        <w:t>instructional</w:t>
      </w:r>
      <w:r>
        <w:rPr>
          <w:spacing w:val="-4"/>
        </w:rPr>
        <w:t xml:space="preserve"> </w:t>
      </w:r>
      <w:r>
        <w:t>program</w:t>
      </w:r>
      <w:r>
        <w:rPr>
          <w:spacing w:val="-5"/>
        </w:rPr>
        <w:t xml:space="preserve"> </w:t>
      </w:r>
      <w:r>
        <w:t>that</w:t>
      </w:r>
      <w:r>
        <w:rPr>
          <w:spacing w:val="-3"/>
        </w:rPr>
        <w:t xml:space="preserve"> </w:t>
      </w:r>
      <w:r>
        <w:t>prepares</w:t>
      </w:r>
      <w:r>
        <w:rPr>
          <w:spacing w:val="-5"/>
        </w:rPr>
        <w:t xml:space="preserve"> </w:t>
      </w:r>
      <w:r>
        <w:t>them</w:t>
      </w:r>
      <w:r>
        <w:rPr>
          <w:spacing w:val="-5"/>
        </w:rPr>
        <w:t xml:space="preserve"> </w:t>
      </w:r>
      <w:r>
        <w:t>well for the transition after high school, provides support for them as individuals, and ensures access to great teachers and administrators. To accomplish this, we identified four immediate priorities:</w:t>
      </w:r>
    </w:p>
    <w:p w14:paraId="396F64FD" w14:textId="77777777" w:rsidR="000A39F8" w:rsidRDefault="000A39F8">
      <w:pPr>
        <w:pStyle w:val="BodyText"/>
        <w:spacing w:before="2"/>
      </w:pPr>
    </w:p>
    <w:p w14:paraId="396F64FE" w14:textId="77777777" w:rsidR="000A39F8" w:rsidRDefault="008E70D6">
      <w:pPr>
        <w:pStyle w:val="ListParagraph"/>
        <w:numPr>
          <w:ilvl w:val="1"/>
          <w:numId w:val="68"/>
        </w:numPr>
        <w:tabs>
          <w:tab w:val="left" w:pos="475"/>
        </w:tabs>
        <w:spacing w:line="242" w:lineRule="auto"/>
        <w:ind w:right="801"/>
      </w:pPr>
      <w:r>
        <w:rPr>
          <w:i/>
        </w:rPr>
        <w:t>Priority</w:t>
      </w:r>
      <w:r>
        <w:rPr>
          <w:i/>
          <w:spacing w:val="-1"/>
        </w:rPr>
        <w:t xml:space="preserve"> </w:t>
      </w:r>
      <w:r>
        <w:rPr>
          <w:i/>
        </w:rPr>
        <w:t>1</w:t>
      </w:r>
      <w:r>
        <w:t>:</w:t>
      </w:r>
      <w:r>
        <w:rPr>
          <w:spacing w:val="-1"/>
        </w:rPr>
        <w:t xml:space="preserve"> </w:t>
      </w:r>
      <w:r>
        <w:t>Increase</w:t>
      </w:r>
      <w:r>
        <w:rPr>
          <w:spacing w:val="-2"/>
        </w:rPr>
        <w:t xml:space="preserve"> </w:t>
      </w:r>
      <w:r>
        <w:t>the</w:t>
      </w:r>
      <w:r>
        <w:rPr>
          <w:spacing w:val="-2"/>
        </w:rPr>
        <w:t xml:space="preserve"> </w:t>
      </w:r>
      <w:r>
        <w:t>effectiveness</w:t>
      </w:r>
      <w:r>
        <w:rPr>
          <w:spacing w:val="-4"/>
        </w:rPr>
        <w:t xml:space="preserve"> </w:t>
      </w:r>
      <w:r>
        <w:t>of</w:t>
      </w:r>
      <w:r>
        <w:rPr>
          <w:spacing w:val="-5"/>
        </w:rPr>
        <w:t xml:space="preserve"> </w:t>
      </w:r>
      <w:r>
        <w:t>first-year</w:t>
      </w:r>
      <w:r>
        <w:rPr>
          <w:spacing w:val="-5"/>
        </w:rPr>
        <w:t xml:space="preserve"> </w:t>
      </w:r>
      <w:r>
        <w:t>teachers</w:t>
      </w:r>
      <w:r>
        <w:rPr>
          <w:spacing w:val="-4"/>
        </w:rPr>
        <w:t xml:space="preserve"> </w:t>
      </w:r>
      <w:r>
        <w:t>to</w:t>
      </w:r>
      <w:r>
        <w:rPr>
          <w:spacing w:val="-3"/>
        </w:rPr>
        <w:t xml:space="preserve"> </w:t>
      </w:r>
      <w:r>
        <w:t>have</w:t>
      </w:r>
      <w:r>
        <w:rPr>
          <w:spacing w:val="-2"/>
        </w:rPr>
        <w:t xml:space="preserve"> </w:t>
      </w:r>
      <w:r>
        <w:t>an</w:t>
      </w:r>
      <w:r>
        <w:rPr>
          <w:spacing w:val="-3"/>
        </w:rPr>
        <w:t xml:space="preserve"> </w:t>
      </w:r>
      <w:r>
        <w:t>impact</w:t>
      </w:r>
      <w:r>
        <w:rPr>
          <w:spacing w:val="-1"/>
        </w:rPr>
        <w:t xml:space="preserve"> </w:t>
      </w:r>
      <w:r>
        <w:t>on</w:t>
      </w:r>
      <w:r>
        <w:rPr>
          <w:spacing w:val="-3"/>
        </w:rPr>
        <w:t xml:space="preserve"> </w:t>
      </w:r>
      <w:r>
        <w:t>students</w:t>
      </w:r>
      <w:r>
        <w:rPr>
          <w:spacing w:val="-4"/>
        </w:rPr>
        <w:t xml:space="preserve"> </w:t>
      </w:r>
      <w:r>
        <w:t>on</w:t>
      </w:r>
      <w:r>
        <w:rPr>
          <w:spacing w:val="-3"/>
        </w:rPr>
        <w:t xml:space="preserve"> </w:t>
      </w:r>
      <w:r>
        <w:t>day</w:t>
      </w:r>
      <w:r>
        <w:rPr>
          <w:spacing w:val="-2"/>
        </w:rPr>
        <w:t xml:space="preserve"> </w:t>
      </w:r>
      <w:r>
        <w:t>one and accelerate teacher impact in years two and three.</w:t>
      </w:r>
    </w:p>
    <w:p w14:paraId="396F64FF" w14:textId="77777777" w:rsidR="000A39F8" w:rsidRDefault="008E70D6">
      <w:pPr>
        <w:pStyle w:val="BodyText"/>
        <w:spacing w:before="119"/>
        <w:ind w:left="460"/>
      </w:pPr>
      <w:r>
        <w:t>We</w:t>
      </w:r>
      <w:r>
        <w:rPr>
          <w:spacing w:val="-1"/>
        </w:rPr>
        <w:t xml:space="preserve"> </w:t>
      </w:r>
      <w:r>
        <w:t>continue</w:t>
      </w:r>
      <w:r>
        <w:rPr>
          <w:spacing w:val="-1"/>
        </w:rPr>
        <w:t xml:space="preserve"> </w:t>
      </w:r>
      <w:r>
        <w:t>to</w:t>
      </w:r>
      <w:r>
        <w:rPr>
          <w:spacing w:val="-3"/>
        </w:rPr>
        <w:t xml:space="preserve"> </w:t>
      </w:r>
      <w:r>
        <w:t>advance</w:t>
      </w:r>
      <w:r>
        <w:rPr>
          <w:spacing w:val="-1"/>
        </w:rPr>
        <w:t xml:space="preserve"> </w:t>
      </w:r>
      <w:r>
        <w:t>this</w:t>
      </w:r>
      <w:r>
        <w:rPr>
          <w:spacing w:val="-3"/>
        </w:rPr>
        <w:t xml:space="preserve"> </w:t>
      </w:r>
      <w:r>
        <w:t>work</w:t>
      </w:r>
      <w:r>
        <w:rPr>
          <w:spacing w:val="-2"/>
        </w:rPr>
        <w:t xml:space="preserve"> </w:t>
      </w:r>
      <w:r>
        <w:t>under</w:t>
      </w:r>
      <w:r>
        <w:rPr>
          <w:spacing w:val="-3"/>
        </w:rPr>
        <w:t xml:space="preserve"> </w:t>
      </w:r>
      <w:r>
        <w:t>ESSA</w:t>
      </w:r>
      <w:r>
        <w:rPr>
          <w:spacing w:val="-4"/>
        </w:rPr>
        <w:t xml:space="preserve"> </w:t>
      </w:r>
      <w:r>
        <w:rPr>
          <w:spacing w:val="-5"/>
        </w:rPr>
        <w:t>by:</w:t>
      </w:r>
    </w:p>
    <w:p w14:paraId="396F6500" w14:textId="77777777" w:rsidR="000A39F8" w:rsidRDefault="008E70D6">
      <w:pPr>
        <w:pStyle w:val="ListParagraph"/>
        <w:numPr>
          <w:ilvl w:val="2"/>
          <w:numId w:val="68"/>
        </w:numPr>
        <w:tabs>
          <w:tab w:val="left" w:pos="821"/>
        </w:tabs>
        <w:spacing w:before="114"/>
        <w:ind w:right="451"/>
      </w:pPr>
      <w:r>
        <w:rPr>
          <w:b/>
        </w:rPr>
        <w:t>Strengthening</w:t>
      </w:r>
      <w:r>
        <w:rPr>
          <w:b/>
          <w:spacing w:val="-3"/>
        </w:rPr>
        <w:t xml:space="preserve"> </w:t>
      </w:r>
      <w:r>
        <w:rPr>
          <w:b/>
        </w:rPr>
        <w:t>educator</w:t>
      </w:r>
      <w:r>
        <w:rPr>
          <w:b/>
          <w:spacing w:val="-3"/>
        </w:rPr>
        <w:t xml:space="preserve"> </w:t>
      </w:r>
      <w:r>
        <w:rPr>
          <w:b/>
        </w:rPr>
        <w:t>preparation</w:t>
      </w:r>
      <w:r>
        <w:rPr>
          <w:b/>
          <w:spacing w:val="-7"/>
        </w:rPr>
        <w:t xml:space="preserve"> </w:t>
      </w:r>
      <w:r>
        <w:rPr>
          <w:b/>
        </w:rPr>
        <w:t>programs</w:t>
      </w:r>
      <w:r>
        <w:t>.</w:t>
      </w:r>
      <w:r>
        <w:rPr>
          <w:spacing w:val="-4"/>
        </w:rPr>
        <w:t xml:space="preserve"> </w:t>
      </w:r>
      <w:r>
        <w:t>We</w:t>
      </w:r>
      <w:r>
        <w:rPr>
          <w:spacing w:val="-3"/>
        </w:rPr>
        <w:t xml:space="preserve"> </w:t>
      </w:r>
      <w:r>
        <w:t>will</w:t>
      </w:r>
      <w:r>
        <w:rPr>
          <w:spacing w:val="-3"/>
        </w:rPr>
        <w:t xml:space="preserve"> </w:t>
      </w:r>
      <w:r>
        <w:t>continue</w:t>
      </w:r>
      <w:r>
        <w:rPr>
          <w:spacing w:val="-3"/>
        </w:rPr>
        <w:t xml:space="preserve"> </w:t>
      </w:r>
      <w:r>
        <w:t>to</w:t>
      </w:r>
      <w:r>
        <w:rPr>
          <w:spacing w:val="-4"/>
        </w:rPr>
        <w:t xml:space="preserve"> </w:t>
      </w:r>
      <w:r>
        <w:t>refine</w:t>
      </w:r>
      <w:r>
        <w:rPr>
          <w:spacing w:val="-3"/>
        </w:rPr>
        <w:t xml:space="preserve"> </w:t>
      </w:r>
      <w:r>
        <w:t>our</w:t>
      </w:r>
      <w:r>
        <w:rPr>
          <w:spacing w:val="-6"/>
        </w:rPr>
        <w:t xml:space="preserve"> </w:t>
      </w:r>
      <w:r>
        <w:t>educator</w:t>
      </w:r>
      <w:r>
        <w:rPr>
          <w:spacing w:val="-5"/>
        </w:rPr>
        <w:t xml:space="preserve"> </w:t>
      </w:r>
      <w:r>
        <w:t>preparation program review process to focus on outcomes rather than inputs, including implementing performance-based assessments for teacher and principal candidates. We will encourage educator preparation programs and school districts to deepen partnerships to improve pre-service and first- year induction programs, including consideration of teacher residencies.</w:t>
      </w:r>
    </w:p>
    <w:p w14:paraId="396F6501" w14:textId="77777777" w:rsidR="000A39F8" w:rsidRDefault="008E70D6">
      <w:pPr>
        <w:pStyle w:val="ListParagraph"/>
        <w:numPr>
          <w:ilvl w:val="2"/>
          <w:numId w:val="68"/>
        </w:numPr>
        <w:tabs>
          <w:tab w:val="left" w:pos="821"/>
        </w:tabs>
        <w:spacing w:before="1"/>
        <w:ind w:right="439"/>
      </w:pPr>
      <w:r>
        <w:rPr>
          <w:b/>
        </w:rPr>
        <w:t>Supporting implementation of an educator evaluation and development</w:t>
      </w:r>
      <w:r>
        <w:rPr>
          <w:b/>
          <w:spacing w:val="-1"/>
        </w:rPr>
        <w:t xml:space="preserve"> </w:t>
      </w:r>
      <w:r>
        <w:rPr>
          <w:b/>
        </w:rPr>
        <w:t>framework that</w:t>
      </w:r>
      <w:r>
        <w:rPr>
          <w:b/>
          <w:spacing w:val="-1"/>
        </w:rPr>
        <w:t xml:space="preserve"> </w:t>
      </w:r>
      <w:r>
        <w:rPr>
          <w:b/>
        </w:rPr>
        <w:t xml:space="preserve">provides educators with meaningful feedback. </w:t>
      </w:r>
      <w:r>
        <w:t>The state will continue to work with districts to support strong implementation</w:t>
      </w:r>
      <w:r>
        <w:rPr>
          <w:spacing w:val="-1"/>
        </w:rPr>
        <w:t xml:space="preserve"> </w:t>
      </w:r>
      <w:r>
        <w:t>of</w:t>
      </w:r>
      <w:r>
        <w:rPr>
          <w:spacing w:val="-3"/>
        </w:rPr>
        <w:t xml:space="preserve"> </w:t>
      </w:r>
      <w:r>
        <w:t>the Massachusetts</w:t>
      </w:r>
      <w:r>
        <w:rPr>
          <w:spacing w:val="-2"/>
        </w:rPr>
        <w:t xml:space="preserve"> </w:t>
      </w:r>
      <w:r>
        <w:t>Educator</w:t>
      </w:r>
      <w:r>
        <w:rPr>
          <w:spacing w:val="-2"/>
        </w:rPr>
        <w:t xml:space="preserve"> </w:t>
      </w:r>
      <w:r>
        <w:t>Evaluation</w:t>
      </w:r>
      <w:r>
        <w:rPr>
          <w:spacing w:val="-1"/>
        </w:rPr>
        <w:t xml:space="preserve"> </w:t>
      </w:r>
      <w:r>
        <w:t>Framework by providing guidance and</w:t>
      </w:r>
      <w:r>
        <w:rPr>
          <w:spacing w:val="-5"/>
        </w:rPr>
        <w:t xml:space="preserve"> </w:t>
      </w:r>
      <w:r>
        <w:t>resources,</w:t>
      </w:r>
      <w:r>
        <w:rPr>
          <w:spacing w:val="-4"/>
        </w:rPr>
        <w:t xml:space="preserve"> </w:t>
      </w:r>
      <w:r>
        <w:t>such</w:t>
      </w:r>
      <w:r>
        <w:rPr>
          <w:spacing w:val="-5"/>
        </w:rPr>
        <w:t xml:space="preserve"> </w:t>
      </w:r>
      <w:r>
        <w:t>as</w:t>
      </w:r>
      <w:r>
        <w:rPr>
          <w:spacing w:val="-6"/>
        </w:rPr>
        <w:t xml:space="preserve"> </w:t>
      </w:r>
      <w:r>
        <w:t>a</w:t>
      </w:r>
      <w:r>
        <w:rPr>
          <w:spacing w:val="-5"/>
        </w:rPr>
        <w:t xml:space="preserve"> </w:t>
      </w:r>
      <w:r>
        <w:t>calibration</w:t>
      </w:r>
      <w:r>
        <w:rPr>
          <w:spacing w:val="-5"/>
        </w:rPr>
        <w:t xml:space="preserve"> </w:t>
      </w:r>
      <w:r>
        <w:t>instrument</w:t>
      </w:r>
      <w:r>
        <w:rPr>
          <w:spacing w:val="-3"/>
        </w:rPr>
        <w:t xml:space="preserve"> </w:t>
      </w:r>
      <w:r>
        <w:t>that</w:t>
      </w:r>
      <w:r>
        <w:rPr>
          <w:spacing w:val="-3"/>
        </w:rPr>
        <w:t xml:space="preserve"> </w:t>
      </w:r>
      <w:r>
        <w:t>promotes</w:t>
      </w:r>
      <w:r>
        <w:rPr>
          <w:spacing w:val="-5"/>
        </w:rPr>
        <w:t xml:space="preserve"> </w:t>
      </w:r>
      <w:r>
        <w:t>shared understanding</w:t>
      </w:r>
      <w:r>
        <w:rPr>
          <w:spacing w:val="-4"/>
        </w:rPr>
        <w:t xml:space="preserve"> </w:t>
      </w:r>
      <w:r>
        <w:t>of</w:t>
      </w:r>
      <w:r>
        <w:rPr>
          <w:spacing w:val="-6"/>
        </w:rPr>
        <w:t xml:space="preserve"> </w:t>
      </w:r>
      <w:r>
        <w:t>expectations for strong instruction and conversations about effective feedback.</w:t>
      </w:r>
    </w:p>
    <w:p w14:paraId="396F6502" w14:textId="77777777" w:rsidR="000A39F8" w:rsidRDefault="008E70D6">
      <w:pPr>
        <w:pStyle w:val="ListParagraph"/>
        <w:numPr>
          <w:ilvl w:val="2"/>
          <w:numId w:val="68"/>
        </w:numPr>
        <w:tabs>
          <w:tab w:val="left" w:pos="821"/>
        </w:tabs>
        <w:spacing w:before="1"/>
        <w:ind w:right="582"/>
      </w:pPr>
      <w:r>
        <w:rPr>
          <w:b/>
        </w:rPr>
        <w:t xml:space="preserve">Directing greater attention to students’ learning experiences and their access to effective educators. </w:t>
      </w:r>
      <w:r>
        <w:t>We will provide reports to districts that identify and compare rates at which student groups are taught by inexperienced, out-of-field, and ineffective teachers. We will continue to support</w:t>
      </w:r>
      <w:r>
        <w:rPr>
          <w:spacing w:val="-3"/>
        </w:rPr>
        <w:t xml:space="preserve"> </w:t>
      </w:r>
      <w:r>
        <w:t>districts</w:t>
      </w:r>
      <w:r>
        <w:rPr>
          <w:spacing w:val="-6"/>
        </w:rPr>
        <w:t xml:space="preserve"> </w:t>
      </w:r>
      <w:r>
        <w:t>in</w:t>
      </w:r>
      <w:r>
        <w:rPr>
          <w:spacing w:val="-5"/>
        </w:rPr>
        <w:t xml:space="preserve"> </w:t>
      </w:r>
      <w:r>
        <w:t>the</w:t>
      </w:r>
      <w:r>
        <w:rPr>
          <w:spacing w:val="-4"/>
        </w:rPr>
        <w:t xml:space="preserve"> </w:t>
      </w:r>
      <w:r>
        <w:t>use</w:t>
      </w:r>
      <w:r>
        <w:rPr>
          <w:spacing w:val="-4"/>
        </w:rPr>
        <w:t xml:space="preserve"> </w:t>
      </w:r>
      <w:r>
        <w:t>of</w:t>
      </w:r>
      <w:r>
        <w:rPr>
          <w:spacing w:val="-6"/>
        </w:rPr>
        <w:t xml:space="preserve"> </w:t>
      </w:r>
      <w:r>
        <w:t>this</w:t>
      </w:r>
      <w:r>
        <w:rPr>
          <w:spacing w:val="-6"/>
        </w:rPr>
        <w:t xml:space="preserve"> </w:t>
      </w:r>
      <w:r>
        <w:t>tool</w:t>
      </w:r>
      <w:r>
        <w:rPr>
          <w:spacing w:val="-4"/>
        </w:rPr>
        <w:t xml:space="preserve"> </w:t>
      </w:r>
      <w:r>
        <w:t>through</w:t>
      </w:r>
      <w:r>
        <w:rPr>
          <w:spacing w:val="-5"/>
        </w:rPr>
        <w:t xml:space="preserve"> </w:t>
      </w:r>
      <w:r>
        <w:t>technical</w:t>
      </w:r>
      <w:r>
        <w:rPr>
          <w:spacing w:val="-5"/>
        </w:rPr>
        <w:t xml:space="preserve"> </w:t>
      </w:r>
      <w:r>
        <w:t>assistance,</w:t>
      </w:r>
      <w:r>
        <w:rPr>
          <w:spacing w:val="-4"/>
        </w:rPr>
        <w:t xml:space="preserve"> </w:t>
      </w:r>
      <w:r>
        <w:t>comprehensive</w:t>
      </w:r>
      <w:r>
        <w:rPr>
          <w:spacing w:val="-4"/>
        </w:rPr>
        <w:t xml:space="preserve"> </w:t>
      </w:r>
      <w:r>
        <w:t>video</w:t>
      </w:r>
      <w:r>
        <w:rPr>
          <w:spacing w:val="-6"/>
        </w:rPr>
        <w:t xml:space="preserve"> </w:t>
      </w:r>
      <w:r>
        <w:t>tutorials, and other resources.</w:t>
      </w:r>
    </w:p>
    <w:p w14:paraId="396F6503" w14:textId="77777777" w:rsidR="000A39F8" w:rsidRDefault="000A39F8">
      <w:pPr>
        <w:sectPr w:rsidR="000A39F8">
          <w:pgSz w:w="12240" w:h="15840"/>
          <w:pgMar w:top="1360" w:right="1020" w:bottom="1480" w:left="980" w:header="0" w:footer="1297" w:gutter="0"/>
          <w:cols w:space="720"/>
        </w:sectPr>
      </w:pPr>
    </w:p>
    <w:p w14:paraId="396F6504" w14:textId="77777777" w:rsidR="000A39F8" w:rsidRDefault="008E70D6">
      <w:pPr>
        <w:pStyle w:val="ListParagraph"/>
        <w:numPr>
          <w:ilvl w:val="1"/>
          <w:numId w:val="68"/>
        </w:numPr>
        <w:tabs>
          <w:tab w:val="left" w:pos="460"/>
        </w:tabs>
        <w:spacing w:before="81" w:line="348" w:lineRule="auto"/>
        <w:ind w:left="460" w:right="4956" w:hanging="180"/>
      </w:pPr>
      <w:r>
        <w:rPr>
          <w:i/>
        </w:rPr>
        <w:lastRenderedPageBreak/>
        <w:t>Priority</w:t>
      </w:r>
      <w:r>
        <w:rPr>
          <w:i/>
          <w:spacing w:val="-5"/>
        </w:rPr>
        <w:t xml:space="preserve"> </w:t>
      </w:r>
      <w:r>
        <w:rPr>
          <w:i/>
        </w:rPr>
        <w:t>2:</w:t>
      </w:r>
      <w:r>
        <w:rPr>
          <w:i/>
          <w:spacing w:val="-5"/>
        </w:rPr>
        <w:t xml:space="preserve"> </w:t>
      </w:r>
      <w:r>
        <w:t>Strengthen</w:t>
      </w:r>
      <w:r>
        <w:rPr>
          <w:spacing w:val="-7"/>
        </w:rPr>
        <w:t xml:space="preserve"> </w:t>
      </w:r>
      <w:r>
        <w:t>the</w:t>
      </w:r>
      <w:r>
        <w:rPr>
          <w:spacing w:val="-6"/>
        </w:rPr>
        <w:t xml:space="preserve"> </w:t>
      </w:r>
      <w:r>
        <w:t>quality</w:t>
      </w:r>
      <w:r>
        <w:rPr>
          <w:spacing w:val="-6"/>
        </w:rPr>
        <w:t xml:space="preserve"> </w:t>
      </w:r>
      <w:r>
        <w:t>of</w:t>
      </w:r>
      <w:r>
        <w:rPr>
          <w:spacing w:val="-9"/>
        </w:rPr>
        <w:t xml:space="preserve"> </w:t>
      </w:r>
      <w:r>
        <w:t>school</w:t>
      </w:r>
      <w:r>
        <w:rPr>
          <w:spacing w:val="-6"/>
        </w:rPr>
        <w:t xml:space="preserve"> </w:t>
      </w:r>
      <w:r>
        <w:t>leadership. We</w:t>
      </w:r>
      <w:r>
        <w:rPr>
          <w:spacing w:val="-2"/>
        </w:rPr>
        <w:t xml:space="preserve"> </w:t>
      </w:r>
      <w:r>
        <w:t>will</w:t>
      </w:r>
      <w:r>
        <w:rPr>
          <w:spacing w:val="-2"/>
        </w:rPr>
        <w:t xml:space="preserve"> </w:t>
      </w:r>
      <w:r>
        <w:t>continue</w:t>
      </w:r>
      <w:r>
        <w:rPr>
          <w:spacing w:val="-2"/>
        </w:rPr>
        <w:t xml:space="preserve"> </w:t>
      </w:r>
      <w:r>
        <w:t>to</w:t>
      </w:r>
      <w:r>
        <w:rPr>
          <w:spacing w:val="-2"/>
        </w:rPr>
        <w:t xml:space="preserve"> </w:t>
      </w:r>
      <w:r>
        <w:t>advance</w:t>
      </w:r>
      <w:r>
        <w:rPr>
          <w:spacing w:val="-2"/>
        </w:rPr>
        <w:t xml:space="preserve"> </w:t>
      </w:r>
      <w:r>
        <w:t>this</w:t>
      </w:r>
      <w:r>
        <w:rPr>
          <w:spacing w:val="-4"/>
        </w:rPr>
        <w:t xml:space="preserve"> </w:t>
      </w:r>
      <w:r>
        <w:t>work</w:t>
      </w:r>
      <w:r>
        <w:rPr>
          <w:spacing w:val="-2"/>
        </w:rPr>
        <w:t xml:space="preserve"> </w:t>
      </w:r>
      <w:r>
        <w:t>under</w:t>
      </w:r>
      <w:r>
        <w:rPr>
          <w:spacing w:val="-4"/>
        </w:rPr>
        <w:t xml:space="preserve"> </w:t>
      </w:r>
      <w:r>
        <w:t>ESSA</w:t>
      </w:r>
      <w:r>
        <w:rPr>
          <w:spacing w:val="-5"/>
        </w:rPr>
        <w:t xml:space="preserve"> </w:t>
      </w:r>
      <w:r>
        <w:t>by:</w:t>
      </w:r>
    </w:p>
    <w:p w14:paraId="396F6505" w14:textId="77777777" w:rsidR="000A39F8" w:rsidRDefault="008E70D6">
      <w:pPr>
        <w:pStyle w:val="ListParagraph"/>
        <w:numPr>
          <w:ilvl w:val="2"/>
          <w:numId w:val="68"/>
        </w:numPr>
        <w:tabs>
          <w:tab w:val="left" w:pos="821"/>
        </w:tabs>
        <w:ind w:right="888"/>
      </w:pPr>
      <w:r>
        <w:rPr>
          <w:b/>
        </w:rPr>
        <w:t xml:space="preserve">Supporting the development of principals as instructional leaders. </w:t>
      </w:r>
      <w:r>
        <w:t>The state will continue to support</w:t>
      </w:r>
      <w:r>
        <w:rPr>
          <w:spacing w:val="-2"/>
        </w:rPr>
        <w:t xml:space="preserve"> </w:t>
      </w:r>
      <w:r>
        <w:t>principals</w:t>
      </w:r>
      <w:r>
        <w:rPr>
          <w:spacing w:val="-5"/>
        </w:rPr>
        <w:t xml:space="preserve"> </w:t>
      </w:r>
      <w:r>
        <w:t>in</w:t>
      </w:r>
      <w:r>
        <w:rPr>
          <w:spacing w:val="-4"/>
        </w:rPr>
        <w:t xml:space="preserve"> </w:t>
      </w:r>
      <w:r>
        <w:t>deepening</w:t>
      </w:r>
      <w:r>
        <w:rPr>
          <w:spacing w:val="-3"/>
        </w:rPr>
        <w:t xml:space="preserve"> </w:t>
      </w:r>
      <w:r>
        <w:t>their</w:t>
      </w:r>
      <w:r>
        <w:rPr>
          <w:spacing w:val="-5"/>
        </w:rPr>
        <w:t xml:space="preserve"> </w:t>
      </w:r>
      <w:r>
        <w:t>understanding</w:t>
      </w:r>
      <w:r>
        <w:rPr>
          <w:spacing w:val="-3"/>
        </w:rPr>
        <w:t xml:space="preserve"> </w:t>
      </w:r>
      <w:r>
        <w:t>of</w:t>
      </w:r>
      <w:r>
        <w:rPr>
          <w:spacing w:val="-6"/>
        </w:rPr>
        <w:t xml:space="preserve"> </w:t>
      </w:r>
      <w:r>
        <w:t>the</w:t>
      </w:r>
      <w:r>
        <w:rPr>
          <w:spacing w:val="-3"/>
        </w:rPr>
        <w:t xml:space="preserve"> </w:t>
      </w:r>
      <w:r>
        <w:t>curriculum</w:t>
      </w:r>
      <w:r>
        <w:rPr>
          <w:spacing w:val="-5"/>
        </w:rPr>
        <w:t xml:space="preserve"> </w:t>
      </w:r>
      <w:r>
        <w:t>frameworks and</w:t>
      </w:r>
      <w:r>
        <w:rPr>
          <w:spacing w:val="-4"/>
        </w:rPr>
        <w:t xml:space="preserve"> </w:t>
      </w:r>
      <w:r>
        <w:t>the</w:t>
      </w:r>
      <w:r>
        <w:rPr>
          <w:spacing w:val="-3"/>
        </w:rPr>
        <w:t xml:space="preserve"> </w:t>
      </w:r>
      <w:r>
        <w:t>high expectations for all students that the frameworks embody and will promote principals’ role as instructional leaders by strengthening their skills in observing classroom practice, analyzing measures of student learning and teacher effectiveness, and providing timely and high-impact feedback to their faculty.</w:t>
      </w:r>
    </w:p>
    <w:p w14:paraId="396F6506" w14:textId="77777777" w:rsidR="000A39F8" w:rsidRDefault="008E70D6">
      <w:pPr>
        <w:pStyle w:val="ListParagraph"/>
        <w:numPr>
          <w:ilvl w:val="2"/>
          <w:numId w:val="68"/>
        </w:numPr>
        <w:tabs>
          <w:tab w:val="left" w:pos="821"/>
        </w:tabs>
        <w:spacing w:before="117"/>
        <w:ind w:right="584"/>
      </w:pPr>
      <w:r>
        <w:rPr>
          <w:b/>
        </w:rPr>
        <w:t>Expanding</w:t>
      </w:r>
      <w:r>
        <w:rPr>
          <w:b/>
          <w:spacing w:val="-3"/>
        </w:rPr>
        <w:t xml:space="preserve"> </w:t>
      </w:r>
      <w:r>
        <w:rPr>
          <w:b/>
        </w:rPr>
        <w:t>the pipeline of</w:t>
      </w:r>
      <w:r>
        <w:rPr>
          <w:b/>
          <w:spacing w:val="-3"/>
        </w:rPr>
        <w:t xml:space="preserve"> </w:t>
      </w:r>
      <w:r>
        <w:rPr>
          <w:b/>
        </w:rPr>
        <w:t>principals able to transform</w:t>
      </w:r>
      <w:r>
        <w:rPr>
          <w:b/>
          <w:spacing w:val="-2"/>
        </w:rPr>
        <w:t xml:space="preserve"> </w:t>
      </w:r>
      <w:r>
        <w:rPr>
          <w:b/>
        </w:rPr>
        <w:t xml:space="preserve">high-need schools. </w:t>
      </w:r>
      <w:r>
        <w:t>We will work to build a cadre</w:t>
      </w:r>
      <w:r>
        <w:rPr>
          <w:spacing w:val="-3"/>
        </w:rPr>
        <w:t xml:space="preserve"> </w:t>
      </w:r>
      <w:r>
        <w:t>of</w:t>
      </w:r>
      <w:r>
        <w:rPr>
          <w:spacing w:val="-5"/>
        </w:rPr>
        <w:t xml:space="preserve"> </w:t>
      </w:r>
      <w:r>
        <w:t>experienced</w:t>
      </w:r>
      <w:r>
        <w:rPr>
          <w:spacing w:val="-4"/>
        </w:rPr>
        <w:t xml:space="preserve"> </w:t>
      </w:r>
      <w:r>
        <w:t>principals</w:t>
      </w:r>
      <w:r>
        <w:rPr>
          <w:spacing w:val="-5"/>
        </w:rPr>
        <w:t xml:space="preserve"> </w:t>
      </w:r>
      <w:r>
        <w:t>prepared</w:t>
      </w:r>
      <w:r>
        <w:rPr>
          <w:spacing w:val="-4"/>
        </w:rPr>
        <w:t xml:space="preserve"> </w:t>
      </w:r>
      <w:r>
        <w:t>to</w:t>
      </w:r>
      <w:r>
        <w:rPr>
          <w:spacing w:val="-4"/>
        </w:rPr>
        <w:t xml:space="preserve"> </w:t>
      </w:r>
      <w:r>
        <w:t>serve</w:t>
      </w:r>
      <w:r>
        <w:rPr>
          <w:spacing w:val="-3"/>
        </w:rPr>
        <w:t xml:space="preserve"> </w:t>
      </w:r>
      <w:r>
        <w:t>in</w:t>
      </w:r>
      <w:r>
        <w:rPr>
          <w:spacing w:val="-4"/>
        </w:rPr>
        <w:t xml:space="preserve"> </w:t>
      </w:r>
      <w:r>
        <w:t>turnaround</w:t>
      </w:r>
      <w:r>
        <w:rPr>
          <w:spacing w:val="-4"/>
        </w:rPr>
        <w:t xml:space="preserve"> </w:t>
      </w:r>
      <w:r>
        <w:t>schools</w:t>
      </w:r>
      <w:r>
        <w:rPr>
          <w:spacing w:val="-5"/>
        </w:rPr>
        <w:t xml:space="preserve"> </w:t>
      </w:r>
      <w:r>
        <w:t>to</w:t>
      </w:r>
      <w:r>
        <w:rPr>
          <w:spacing w:val="-4"/>
        </w:rPr>
        <w:t xml:space="preserve"> </w:t>
      </w:r>
      <w:r>
        <w:t>expand</w:t>
      </w:r>
      <w:r>
        <w:rPr>
          <w:spacing w:val="-4"/>
        </w:rPr>
        <w:t xml:space="preserve"> </w:t>
      </w:r>
      <w:r>
        <w:t>our</w:t>
      </w:r>
      <w:r>
        <w:rPr>
          <w:spacing w:val="-5"/>
        </w:rPr>
        <w:t xml:space="preserve"> </w:t>
      </w:r>
      <w:r>
        <w:t>capacity</w:t>
      </w:r>
      <w:r>
        <w:rPr>
          <w:spacing w:val="-3"/>
        </w:rPr>
        <w:t xml:space="preserve"> </w:t>
      </w:r>
      <w:r>
        <w:t>for effective</w:t>
      </w:r>
      <w:r>
        <w:rPr>
          <w:spacing w:val="-4"/>
        </w:rPr>
        <w:t xml:space="preserve"> </w:t>
      </w:r>
      <w:r>
        <w:t>intervention</w:t>
      </w:r>
      <w:r>
        <w:rPr>
          <w:spacing w:val="-4"/>
        </w:rPr>
        <w:t xml:space="preserve"> </w:t>
      </w:r>
      <w:r>
        <w:t>and</w:t>
      </w:r>
      <w:r>
        <w:rPr>
          <w:spacing w:val="-4"/>
        </w:rPr>
        <w:t xml:space="preserve"> </w:t>
      </w:r>
      <w:r>
        <w:t>sustainable</w:t>
      </w:r>
      <w:r>
        <w:rPr>
          <w:spacing w:val="-4"/>
        </w:rPr>
        <w:t xml:space="preserve"> </w:t>
      </w:r>
      <w:r>
        <w:t>improvement</w:t>
      </w:r>
      <w:r>
        <w:rPr>
          <w:spacing w:val="-3"/>
        </w:rPr>
        <w:t xml:space="preserve"> </w:t>
      </w:r>
      <w:r>
        <w:t>in</w:t>
      </w:r>
      <w:r>
        <w:rPr>
          <w:spacing w:val="-4"/>
        </w:rPr>
        <w:t xml:space="preserve"> </w:t>
      </w:r>
      <w:r>
        <w:t>our</w:t>
      </w:r>
      <w:r>
        <w:rPr>
          <w:spacing w:val="-6"/>
        </w:rPr>
        <w:t xml:space="preserve"> </w:t>
      </w:r>
      <w:r>
        <w:t>lowest</w:t>
      </w:r>
      <w:r>
        <w:rPr>
          <w:spacing w:val="-4"/>
        </w:rPr>
        <w:t xml:space="preserve"> </w:t>
      </w:r>
      <w:r>
        <w:t>performing</w:t>
      </w:r>
      <w:r>
        <w:rPr>
          <w:spacing w:val="-3"/>
        </w:rPr>
        <w:t xml:space="preserve"> </w:t>
      </w:r>
      <w:r>
        <w:t>schools</w:t>
      </w:r>
      <w:r>
        <w:rPr>
          <w:spacing w:val="-5"/>
        </w:rPr>
        <w:t xml:space="preserve"> </w:t>
      </w:r>
      <w:r>
        <w:t>and</w:t>
      </w:r>
      <w:r>
        <w:rPr>
          <w:spacing w:val="-5"/>
        </w:rPr>
        <w:t xml:space="preserve"> </w:t>
      </w:r>
      <w:r>
        <w:t>districts.</w:t>
      </w:r>
    </w:p>
    <w:p w14:paraId="396F6507" w14:textId="77777777" w:rsidR="000A39F8" w:rsidRDefault="008E70D6">
      <w:pPr>
        <w:pStyle w:val="ListParagraph"/>
        <w:numPr>
          <w:ilvl w:val="1"/>
          <w:numId w:val="68"/>
        </w:numPr>
        <w:tabs>
          <w:tab w:val="left" w:pos="460"/>
        </w:tabs>
        <w:spacing w:before="120"/>
        <w:ind w:left="460" w:right="1499" w:hanging="180"/>
      </w:pPr>
      <w:r>
        <w:rPr>
          <w:i/>
        </w:rPr>
        <w:t>Priority</w:t>
      </w:r>
      <w:r>
        <w:rPr>
          <w:i/>
          <w:spacing w:val="-1"/>
        </w:rPr>
        <w:t xml:space="preserve"> </w:t>
      </w:r>
      <w:r>
        <w:rPr>
          <w:i/>
        </w:rPr>
        <w:t>3</w:t>
      </w:r>
      <w:r>
        <w:t>:</w:t>
      </w:r>
      <w:r>
        <w:rPr>
          <w:spacing w:val="-2"/>
        </w:rPr>
        <w:t xml:space="preserve"> </w:t>
      </w:r>
      <w:r>
        <w:t>Increase</w:t>
      </w:r>
      <w:r>
        <w:rPr>
          <w:spacing w:val="-3"/>
        </w:rPr>
        <w:t xml:space="preserve"> </w:t>
      </w:r>
      <w:r>
        <w:t>the</w:t>
      </w:r>
      <w:r>
        <w:rPr>
          <w:spacing w:val="-3"/>
        </w:rPr>
        <w:t xml:space="preserve"> </w:t>
      </w:r>
      <w:r>
        <w:t>quality</w:t>
      </w:r>
      <w:r>
        <w:rPr>
          <w:spacing w:val="-3"/>
        </w:rPr>
        <w:t xml:space="preserve"> </w:t>
      </w:r>
      <w:r>
        <w:t>of</w:t>
      </w:r>
      <w:r>
        <w:rPr>
          <w:spacing w:val="-6"/>
        </w:rPr>
        <w:t xml:space="preserve"> </w:t>
      </w:r>
      <w:r>
        <w:t>instruction</w:t>
      </w:r>
      <w:r>
        <w:rPr>
          <w:spacing w:val="-4"/>
        </w:rPr>
        <w:t xml:space="preserve"> </w:t>
      </w:r>
      <w:r>
        <w:t>by</w:t>
      </w:r>
      <w:r>
        <w:rPr>
          <w:spacing w:val="-3"/>
        </w:rPr>
        <w:t xml:space="preserve"> </w:t>
      </w:r>
      <w:r>
        <w:t>more</w:t>
      </w:r>
      <w:r>
        <w:rPr>
          <w:spacing w:val="-3"/>
        </w:rPr>
        <w:t xml:space="preserve"> </w:t>
      </w:r>
      <w:r>
        <w:t>strongly</w:t>
      </w:r>
      <w:r>
        <w:rPr>
          <w:spacing w:val="-3"/>
        </w:rPr>
        <w:t xml:space="preserve"> </w:t>
      </w:r>
      <w:r>
        <w:t>aligning</w:t>
      </w:r>
      <w:r>
        <w:rPr>
          <w:spacing w:val="-3"/>
        </w:rPr>
        <w:t xml:space="preserve"> </w:t>
      </w:r>
      <w:r>
        <w:t>instruction</w:t>
      </w:r>
      <w:r>
        <w:rPr>
          <w:spacing w:val="-4"/>
        </w:rPr>
        <w:t xml:space="preserve"> </w:t>
      </w:r>
      <w:r>
        <w:t>to</w:t>
      </w:r>
      <w:r>
        <w:rPr>
          <w:spacing w:val="-4"/>
        </w:rPr>
        <w:t xml:space="preserve"> </w:t>
      </w:r>
      <w:r>
        <w:t>the</w:t>
      </w:r>
      <w:r>
        <w:rPr>
          <w:spacing w:val="-3"/>
        </w:rPr>
        <w:t xml:space="preserve"> </w:t>
      </w:r>
      <w:r>
        <w:t>high expectations of the Massachusetts curriculum frameworks.</w:t>
      </w:r>
    </w:p>
    <w:p w14:paraId="396F6508" w14:textId="77777777" w:rsidR="000A39F8" w:rsidRDefault="008E70D6">
      <w:pPr>
        <w:pStyle w:val="BodyText"/>
        <w:spacing w:before="123"/>
        <w:ind w:left="460"/>
      </w:pPr>
      <w:r>
        <w:t>We</w:t>
      </w:r>
      <w:r>
        <w:rPr>
          <w:spacing w:val="-2"/>
        </w:rPr>
        <w:t xml:space="preserve"> </w:t>
      </w:r>
      <w:r>
        <w:t>will</w:t>
      </w:r>
      <w:r>
        <w:rPr>
          <w:spacing w:val="-1"/>
        </w:rPr>
        <w:t xml:space="preserve"> </w:t>
      </w:r>
      <w:r>
        <w:t>continue</w:t>
      </w:r>
      <w:r>
        <w:rPr>
          <w:spacing w:val="-1"/>
        </w:rPr>
        <w:t xml:space="preserve"> </w:t>
      </w:r>
      <w:r>
        <w:t>to</w:t>
      </w:r>
      <w:r>
        <w:rPr>
          <w:spacing w:val="-1"/>
        </w:rPr>
        <w:t xml:space="preserve"> </w:t>
      </w:r>
      <w:r>
        <w:t>advance</w:t>
      </w:r>
      <w:r>
        <w:rPr>
          <w:spacing w:val="-2"/>
        </w:rPr>
        <w:t xml:space="preserve"> </w:t>
      </w:r>
      <w:r>
        <w:t>this</w:t>
      </w:r>
      <w:r>
        <w:rPr>
          <w:spacing w:val="-3"/>
        </w:rPr>
        <w:t xml:space="preserve"> </w:t>
      </w:r>
      <w:r>
        <w:t>work</w:t>
      </w:r>
      <w:r>
        <w:rPr>
          <w:spacing w:val="-1"/>
        </w:rPr>
        <w:t xml:space="preserve"> </w:t>
      </w:r>
      <w:r>
        <w:t>under</w:t>
      </w:r>
      <w:r>
        <w:rPr>
          <w:spacing w:val="-3"/>
        </w:rPr>
        <w:t xml:space="preserve"> </w:t>
      </w:r>
      <w:r>
        <w:t>ESSA</w:t>
      </w:r>
      <w:r>
        <w:rPr>
          <w:spacing w:val="-4"/>
        </w:rPr>
        <w:t xml:space="preserve"> </w:t>
      </w:r>
      <w:r>
        <w:rPr>
          <w:spacing w:val="-5"/>
        </w:rPr>
        <w:t>by:</w:t>
      </w:r>
    </w:p>
    <w:p w14:paraId="396F6509" w14:textId="77777777" w:rsidR="000A39F8" w:rsidRDefault="008E70D6">
      <w:pPr>
        <w:pStyle w:val="ListParagraph"/>
        <w:numPr>
          <w:ilvl w:val="2"/>
          <w:numId w:val="68"/>
        </w:numPr>
        <w:tabs>
          <w:tab w:val="left" w:pos="820"/>
        </w:tabs>
        <w:spacing w:before="120" w:line="278" w:lineRule="exact"/>
        <w:ind w:left="820" w:hanging="360"/>
      </w:pPr>
      <w:r>
        <w:rPr>
          <w:b/>
        </w:rPr>
        <w:t>Improving</w:t>
      </w:r>
      <w:r>
        <w:rPr>
          <w:b/>
          <w:spacing w:val="-11"/>
        </w:rPr>
        <w:t xml:space="preserve"> </w:t>
      </w:r>
      <w:r>
        <w:rPr>
          <w:b/>
        </w:rPr>
        <w:t>program</w:t>
      </w:r>
      <w:r>
        <w:rPr>
          <w:b/>
          <w:spacing w:val="-3"/>
        </w:rPr>
        <w:t xml:space="preserve"> </w:t>
      </w:r>
      <w:r>
        <w:rPr>
          <w:b/>
        </w:rPr>
        <w:t>and</w:t>
      </w:r>
      <w:r>
        <w:rPr>
          <w:b/>
          <w:spacing w:val="-3"/>
        </w:rPr>
        <w:t xml:space="preserve"> </w:t>
      </w:r>
      <w:r>
        <w:rPr>
          <w:b/>
        </w:rPr>
        <w:t>instructional</w:t>
      </w:r>
      <w:r>
        <w:rPr>
          <w:b/>
          <w:spacing w:val="-3"/>
        </w:rPr>
        <w:t xml:space="preserve"> </w:t>
      </w:r>
      <w:r>
        <w:rPr>
          <w:b/>
        </w:rPr>
        <w:t>quality</w:t>
      </w:r>
      <w:r>
        <w:rPr>
          <w:b/>
          <w:spacing w:val="-4"/>
        </w:rPr>
        <w:t xml:space="preserve"> </w:t>
      </w:r>
      <w:r>
        <w:rPr>
          <w:b/>
        </w:rPr>
        <w:t>in</w:t>
      </w:r>
      <w:r>
        <w:rPr>
          <w:b/>
          <w:spacing w:val="-3"/>
        </w:rPr>
        <w:t xml:space="preserve"> </w:t>
      </w:r>
      <w:r>
        <w:rPr>
          <w:b/>
        </w:rPr>
        <w:t>early</w:t>
      </w:r>
      <w:r>
        <w:rPr>
          <w:b/>
          <w:spacing w:val="-3"/>
        </w:rPr>
        <w:t xml:space="preserve"> </w:t>
      </w:r>
      <w:r>
        <w:rPr>
          <w:b/>
        </w:rPr>
        <w:t>learning.</w:t>
      </w:r>
      <w:r>
        <w:rPr>
          <w:b/>
          <w:spacing w:val="8"/>
        </w:rPr>
        <w:t xml:space="preserve"> </w:t>
      </w:r>
      <w:r>
        <w:t>In</w:t>
      </w:r>
      <w:r>
        <w:rPr>
          <w:spacing w:val="-5"/>
        </w:rPr>
        <w:t xml:space="preserve"> </w:t>
      </w:r>
      <w:r>
        <w:t>an</w:t>
      </w:r>
      <w:r>
        <w:rPr>
          <w:spacing w:val="-4"/>
        </w:rPr>
        <w:t xml:space="preserve"> </w:t>
      </w:r>
      <w:r>
        <w:t>effort</w:t>
      </w:r>
      <w:r>
        <w:rPr>
          <w:spacing w:val="-3"/>
        </w:rPr>
        <w:t xml:space="preserve"> </w:t>
      </w:r>
      <w:r>
        <w:t>to</w:t>
      </w:r>
      <w:r>
        <w:rPr>
          <w:spacing w:val="-4"/>
        </w:rPr>
        <w:t xml:space="preserve"> </w:t>
      </w:r>
      <w:r>
        <w:rPr>
          <w:spacing w:val="-2"/>
        </w:rPr>
        <w:t>strengthen</w:t>
      </w:r>
    </w:p>
    <w:p w14:paraId="396F650A" w14:textId="77777777" w:rsidR="000A39F8" w:rsidRDefault="008E70D6">
      <w:pPr>
        <w:pStyle w:val="BodyText"/>
        <w:ind w:left="821" w:right="464"/>
      </w:pPr>
      <w:r>
        <w:t>developmental and learning outcomes for our state’s youngest students, the state will continue to address program and instructional quality for public school programs in preschool through third grade. We will continue to work collaboratively with our colleagues at the Massachusetts Department of Early Education and Care, as we know successful connections across state agencies are</w:t>
      </w:r>
      <w:r>
        <w:rPr>
          <w:spacing w:val="-3"/>
        </w:rPr>
        <w:t xml:space="preserve"> </w:t>
      </w:r>
      <w:r>
        <w:t>critical</w:t>
      </w:r>
      <w:r>
        <w:rPr>
          <w:spacing w:val="-3"/>
        </w:rPr>
        <w:t xml:space="preserve"> </w:t>
      </w:r>
      <w:r>
        <w:t>to</w:t>
      </w:r>
      <w:r>
        <w:rPr>
          <w:spacing w:val="-3"/>
        </w:rPr>
        <w:t xml:space="preserve"> </w:t>
      </w:r>
      <w:r>
        <w:t>achieving</w:t>
      </w:r>
      <w:r>
        <w:rPr>
          <w:spacing w:val="-2"/>
        </w:rPr>
        <w:t xml:space="preserve"> </w:t>
      </w:r>
      <w:r>
        <w:t>excellence</w:t>
      </w:r>
      <w:r>
        <w:rPr>
          <w:spacing w:val="-3"/>
        </w:rPr>
        <w:t xml:space="preserve"> </w:t>
      </w:r>
      <w:r>
        <w:t>within the</w:t>
      </w:r>
      <w:r>
        <w:rPr>
          <w:spacing w:val="-3"/>
        </w:rPr>
        <w:t xml:space="preserve"> </w:t>
      </w:r>
      <w:r>
        <w:t>K-12</w:t>
      </w:r>
      <w:r>
        <w:rPr>
          <w:spacing w:val="-4"/>
        </w:rPr>
        <w:t xml:space="preserve"> </w:t>
      </w:r>
      <w:r>
        <w:t>system.</w:t>
      </w:r>
      <w:r>
        <w:rPr>
          <w:spacing w:val="-3"/>
        </w:rPr>
        <w:t xml:space="preserve"> </w:t>
      </w:r>
      <w:r>
        <w:t>This</w:t>
      </w:r>
      <w:r>
        <w:rPr>
          <w:spacing w:val="-4"/>
        </w:rPr>
        <w:t xml:space="preserve"> </w:t>
      </w:r>
      <w:r>
        <w:t>initiative</w:t>
      </w:r>
      <w:r>
        <w:rPr>
          <w:spacing w:val="-3"/>
        </w:rPr>
        <w:t xml:space="preserve"> </w:t>
      </w:r>
      <w:r>
        <w:t>aligns</w:t>
      </w:r>
      <w:r>
        <w:rPr>
          <w:spacing w:val="-4"/>
        </w:rPr>
        <w:t xml:space="preserve"> </w:t>
      </w:r>
      <w:r>
        <w:t>with</w:t>
      </w:r>
      <w:r>
        <w:rPr>
          <w:spacing w:val="-3"/>
        </w:rPr>
        <w:t xml:space="preserve"> </w:t>
      </w:r>
      <w:r>
        <w:t>the</w:t>
      </w:r>
      <w:r>
        <w:rPr>
          <w:spacing w:val="-3"/>
        </w:rPr>
        <w:t xml:space="preserve"> </w:t>
      </w:r>
      <w:r>
        <w:t>focus</w:t>
      </w:r>
      <w:r>
        <w:rPr>
          <w:spacing w:val="-4"/>
        </w:rPr>
        <w:t xml:space="preserve"> </w:t>
      </w:r>
      <w:r>
        <w:t>of</w:t>
      </w:r>
      <w:r>
        <w:rPr>
          <w:spacing w:val="-5"/>
        </w:rPr>
        <w:t xml:space="preserve"> </w:t>
      </w:r>
      <w:r>
        <w:t>our collaborative work with the Massachusetts Department of Public Health on our State Systemic Improvement Plan for students with disabilities: improved outcomes for preschool children with disabilities. Together, we will continue to build partnerships and alignment among state agencies, public schools, and community-based preschool, after-school, and out-of-school time programs.</w:t>
      </w:r>
    </w:p>
    <w:p w14:paraId="396F650B" w14:textId="77777777" w:rsidR="000A39F8" w:rsidRDefault="008E70D6">
      <w:pPr>
        <w:pStyle w:val="ListParagraph"/>
        <w:numPr>
          <w:ilvl w:val="2"/>
          <w:numId w:val="68"/>
        </w:numPr>
        <w:tabs>
          <w:tab w:val="left" w:pos="821"/>
        </w:tabs>
        <w:ind w:right="500"/>
      </w:pPr>
      <w:r>
        <w:rPr>
          <w:b/>
        </w:rPr>
        <w:t xml:space="preserve">Focusing statewide efforts on early grades literacy and middle grades mathematics: areas where student performance is relatively weak or stagnant. </w:t>
      </w:r>
      <w:r>
        <w:t>The early literacy focus of our state plan will ensure that students reach upper elementary grades with strong literacy skills. The middle grades mathematics</w:t>
      </w:r>
      <w:r>
        <w:rPr>
          <w:spacing w:val="-4"/>
        </w:rPr>
        <w:t xml:space="preserve"> </w:t>
      </w:r>
      <w:r>
        <w:t>focus</w:t>
      </w:r>
      <w:r>
        <w:rPr>
          <w:spacing w:val="-4"/>
        </w:rPr>
        <w:t xml:space="preserve"> </w:t>
      </w:r>
      <w:r>
        <w:t>will</w:t>
      </w:r>
      <w:r>
        <w:rPr>
          <w:spacing w:val="-2"/>
        </w:rPr>
        <w:t xml:space="preserve"> </w:t>
      </w:r>
      <w:r>
        <w:t>ensure</w:t>
      </w:r>
      <w:r>
        <w:rPr>
          <w:spacing w:val="-2"/>
        </w:rPr>
        <w:t xml:space="preserve"> </w:t>
      </w:r>
      <w:r>
        <w:t>that</w:t>
      </w:r>
      <w:r>
        <w:rPr>
          <w:spacing w:val="-1"/>
        </w:rPr>
        <w:t xml:space="preserve"> </w:t>
      </w:r>
      <w:r>
        <w:t>greater</w:t>
      </w:r>
      <w:r>
        <w:rPr>
          <w:spacing w:val="-4"/>
        </w:rPr>
        <w:t xml:space="preserve"> </w:t>
      </w:r>
      <w:r>
        <w:t>numbers</w:t>
      </w:r>
      <w:r>
        <w:rPr>
          <w:spacing w:val="-4"/>
        </w:rPr>
        <w:t xml:space="preserve"> </w:t>
      </w:r>
      <w:r>
        <w:t>of</w:t>
      </w:r>
      <w:r>
        <w:rPr>
          <w:spacing w:val="-5"/>
        </w:rPr>
        <w:t xml:space="preserve"> </w:t>
      </w:r>
      <w:r>
        <w:t>students</w:t>
      </w:r>
      <w:r>
        <w:rPr>
          <w:spacing w:val="-4"/>
        </w:rPr>
        <w:t xml:space="preserve"> </w:t>
      </w:r>
      <w:r>
        <w:t>reach</w:t>
      </w:r>
      <w:r>
        <w:rPr>
          <w:spacing w:val="-3"/>
        </w:rPr>
        <w:t xml:space="preserve"> </w:t>
      </w:r>
      <w:r>
        <w:t>high</w:t>
      </w:r>
      <w:r>
        <w:rPr>
          <w:spacing w:val="-3"/>
        </w:rPr>
        <w:t xml:space="preserve"> </w:t>
      </w:r>
      <w:r>
        <w:t>school</w:t>
      </w:r>
      <w:r>
        <w:rPr>
          <w:spacing w:val="-2"/>
        </w:rPr>
        <w:t xml:space="preserve"> </w:t>
      </w:r>
      <w:r>
        <w:t>ready</w:t>
      </w:r>
      <w:r>
        <w:rPr>
          <w:spacing w:val="-2"/>
        </w:rPr>
        <w:t xml:space="preserve"> </w:t>
      </w:r>
      <w:r>
        <w:t>to</w:t>
      </w:r>
      <w:r>
        <w:rPr>
          <w:spacing w:val="-3"/>
        </w:rPr>
        <w:t xml:space="preserve"> </w:t>
      </w:r>
      <w:r>
        <w:t>succeed in higher level mathematics. The state will prioritize these areas for supports for and assistance to districts so that we can shift the trajectory for all students upward.</w:t>
      </w:r>
    </w:p>
    <w:p w14:paraId="396F650C" w14:textId="77777777" w:rsidR="000A39F8" w:rsidRDefault="008E70D6">
      <w:pPr>
        <w:pStyle w:val="ListParagraph"/>
        <w:numPr>
          <w:ilvl w:val="2"/>
          <w:numId w:val="68"/>
        </w:numPr>
        <w:tabs>
          <w:tab w:val="left" w:pos="821"/>
        </w:tabs>
        <w:spacing w:before="3"/>
        <w:ind w:right="452"/>
      </w:pPr>
      <w:r>
        <w:rPr>
          <w:b/>
        </w:rPr>
        <w:t>Increasing</w:t>
      </w:r>
      <w:r>
        <w:rPr>
          <w:b/>
          <w:spacing w:val="-1"/>
        </w:rPr>
        <w:t xml:space="preserve"> </w:t>
      </w:r>
      <w:r>
        <w:rPr>
          <w:b/>
        </w:rPr>
        <w:t>student</w:t>
      </w:r>
      <w:r>
        <w:rPr>
          <w:b/>
          <w:spacing w:val="-3"/>
        </w:rPr>
        <w:t xml:space="preserve"> </w:t>
      </w:r>
      <w:r>
        <w:rPr>
          <w:b/>
        </w:rPr>
        <w:t>access to</w:t>
      </w:r>
      <w:r>
        <w:rPr>
          <w:b/>
          <w:spacing w:val="-5"/>
        </w:rPr>
        <w:t xml:space="preserve"> </w:t>
      </w:r>
      <w:r>
        <w:rPr>
          <w:b/>
        </w:rPr>
        <w:t>an ambitious, engaging,</w:t>
      </w:r>
      <w:r>
        <w:rPr>
          <w:b/>
          <w:spacing w:val="-1"/>
        </w:rPr>
        <w:t xml:space="preserve"> </w:t>
      </w:r>
      <w:r>
        <w:rPr>
          <w:b/>
        </w:rPr>
        <w:t>well</w:t>
      </w:r>
      <w:r>
        <w:rPr>
          <w:b/>
          <w:spacing w:val="-1"/>
        </w:rPr>
        <w:t xml:space="preserve"> </w:t>
      </w:r>
      <w:r>
        <w:rPr>
          <w:b/>
        </w:rPr>
        <w:t xml:space="preserve">rounded curriculum. </w:t>
      </w:r>
      <w:r>
        <w:t>We</w:t>
      </w:r>
      <w:r>
        <w:rPr>
          <w:spacing w:val="-1"/>
        </w:rPr>
        <w:t xml:space="preserve"> </w:t>
      </w:r>
      <w:r>
        <w:t>will</w:t>
      </w:r>
      <w:r>
        <w:rPr>
          <w:spacing w:val="-2"/>
        </w:rPr>
        <w:t xml:space="preserve"> </w:t>
      </w:r>
      <w:r>
        <w:t>continue</w:t>
      </w:r>
      <w:r>
        <w:rPr>
          <w:spacing w:val="-1"/>
        </w:rPr>
        <w:t xml:space="preserve"> </w:t>
      </w:r>
      <w:r>
        <w:t>to support educators in understanding the curriculum frameworks and employ high expectations for instruction. We will encourage districts to increase student access to high-quality curriculum and enrichment opportunities that include English language arts, mathematics, science, history and civics, the arts, foreign languages, computer science, physical education and health, career development education, dual-enrollment in postsecondary coursework, rigorous Early College and Innovation</w:t>
      </w:r>
      <w:r>
        <w:rPr>
          <w:spacing w:val="-5"/>
        </w:rPr>
        <w:t xml:space="preserve"> </w:t>
      </w:r>
      <w:r>
        <w:t>Pathways</w:t>
      </w:r>
      <w:r>
        <w:rPr>
          <w:spacing w:val="-5"/>
        </w:rPr>
        <w:t xml:space="preserve"> </w:t>
      </w:r>
      <w:r>
        <w:t>programs,</w:t>
      </w:r>
      <w:r>
        <w:rPr>
          <w:spacing w:val="-2"/>
        </w:rPr>
        <w:t xml:space="preserve"> </w:t>
      </w:r>
      <w:r>
        <w:t>and</w:t>
      </w:r>
      <w:r>
        <w:rPr>
          <w:spacing w:val="-5"/>
        </w:rPr>
        <w:t xml:space="preserve"> </w:t>
      </w:r>
      <w:r>
        <w:t>alternate</w:t>
      </w:r>
      <w:r>
        <w:rPr>
          <w:spacing w:val="-4"/>
        </w:rPr>
        <w:t xml:space="preserve"> </w:t>
      </w:r>
      <w:r>
        <w:t>pathways</w:t>
      </w:r>
      <w:r>
        <w:rPr>
          <w:spacing w:val="-5"/>
        </w:rPr>
        <w:t xml:space="preserve"> </w:t>
      </w:r>
      <w:r>
        <w:t>to</w:t>
      </w:r>
      <w:r>
        <w:rPr>
          <w:spacing w:val="-5"/>
        </w:rPr>
        <w:t xml:space="preserve"> </w:t>
      </w:r>
      <w:r>
        <w:t>preparation for</w:t>
      </w:r>
      <w:r>
        <w:rPr>
          <w:spacing w:val="-5"/>
        </w:rPr>
        <w:t xml:space="preserve"> </w:t>
      </w:r>
      <w:r>
        <w:t>success</w:t>
      </w:r>
      <w:r>
        <w:rPr>
          <w:spacing w:val="-5"/>
        </w:rPr>
        <w:t xml:space="preserve"> </w:t>
      </w:r>
      <w:r>
        <w:t>after</w:t>
      </w:r>
      <w:r>
        <w:rPr>
          <w:spacing w:val="-5"/>
        </w:rPr>
        <w:t xml:space="preserve"> </w:t>
      </w:r>
      <w:r>
        <w:t>high</w:t>
      </w:r>
      <w:r>
        <w:rPr>
          <w:spacing w:val="-5"/>
        </w:rPr>
        <w:t xml:space="preserve"> </w:t>
      </w:r>
      <w:r>
        <w:t>school. We will provide guidance, technical assistance, and professional learning networks to support implementation of these initiatives for both pre-service and in-service educators. This support will include targeted support for educators working with students with disabilities and English learners. Additionally, we</w:t>
      </w:r>
      <w:r>
        <w:rPr>
          <w:spacing w:val="-2"/>
        </w:rPr>
        <w:t xml:space="preserve"> </w:t>
      </w:r>
      <w:r>
        <w:t>continue</w:t>
      </w:r>
      <w:r>
        <w:rPr>
          <w:spacing w:val="-2"/>
        </w:rPr>
        <w:t xml:space="preserve"> </w:t>
      </w:r>
      <w:r>
        <w:t>to</w:t>
      </w:r>
      <w:r>
        <w:rPr>
          <w:spacing w:val="-3"/>
        </w:rPr>
        <w:t xml:space="preserve"> </w:t>
      </w:r>
      <w:r>
        <w:t>work</w:t>
      </w:r>
      <w:r>
        <w:rPr>
          <w:spacing w:val="-2"/>
        </w:rPr>
        <w:t xml:space="preserve"> </w:t>
      </w:r>
      <w:r>
        <w:t>to</w:t>
      </w:r>
      <w:r>
        <w:rPr>
          <w:spacing w:val="-3"/>
        </w:rPr>
        <w:t xml:space="preserve"> </w:t>
      </w:r>
      <w:r>
        <w:t>ensure</w:t>
      </w:r>
      <w:r>
        <w:rPr>
          <w:spacing w:val="-2"/>
        </w:rPr>
        <w:t xml:space="preserve"> </w:t>
      </w:r>
      <w:r>
        <w:t>that</w:t>
      </w:r>
      <w:r>
        <w:rPr>
          <w:spacing w:val="-1"/>
        </w:rPr>
        <w:t xml:space="preserve"> </w:t>
      </w:r>
      <w:r>
        <w:t>our</w:t>
      </w:r>
      <w:r>
        <w:rPr>
          <w:spacing w:val="-5"/>
        </w:rPr>
        <w:t xml:space="preserve"> </w:t>
      </w:r>
      <w:r>
        <w:t>curriculum</w:t>
      </w:r>
      <w:r>
        <w:rPr>
          <w:spacing w:val="-4"/>
        </w:rPr>
        <w:t xml:space="preserve"> </w:t>
      </w:r>
      <w:r>
        <w:t>standards</w:t>
      </w:r>
      <w:r>
        <w:rPr>
          <w:spacing w:val="-4"/>
        </w:rPr>
        <w:t xml:space="preserve"> </w:t>
      </w:r>
      <w:r>
        <w:t>are</w:t>
      </w:r>
      <w:r>
        <w:rPr>
          <w:spacing w:val="-2"/>
        </w:rPr>
        <w:t xml:space="preserve"> </w:t>
      </w:r>
      <w:r>
        <w:t>up-to-date</w:t>
      </w:r>
      <w:r>
        <w:rPr>
          <w:spacing w:val="-2"/>
        </w:rPr>
        <w:t xml:space="preserve"> </w:t>
      </w:r>
      <w:r>
        <w:t>and</w:t>
      </w:r>
      <w:r>
        <w:rPr>
          <w:spacing w:val="-3"/>
        </w:rPr>
        <w:t xml:space="preserve"> </w:t>
      </w:r>
      <w:r>
        <w:t>of</w:t>
      </w:r>
      <w:r>
        <w:rPr>
          <w:spacing w:val="-5"/>
        </w:rPr>
        <w:t xml:space="preserve"> </w:t>
      </w:r>
      <w:r>
        <w:t>the highest quality. Since 2017, Massachusetts updated the state’s frameworks in science and technology/engineering and in digital literacy and computer science; completed a review and</w:t>
      </w:r>
    </w:p>
    <w:p w14:paraId="396F650D" w14:textId="77777777" w:rsidR="000A39F8" w:rsidRDefault="000A39F8">
      <w:pPr>
        <w:sectPr w:rsidR="000A39F8">
          <w:pgSz w:w="12240" w:h="15840"/>
          <w:pgMar w:top="1360" w:right="1020" w:bottom="1480" w:left="980" w:header="0" w:footer="1297" w:gutter="0"/>
          <w:cols w:space="720"/>
        </w:sectPr>
      </w:pPr>
    </w:p>
    <w:p w14:paraId="396F650E" w14:textId="77777777" w:rsidR="000A39F8" w:rsidRDefault="008E70D6">
      <w:pPr>
        <w:pStyle w:val="BodyText"/>
        <w:spacing w:before="81"/>
        <w:ind w:left="821" w:right="694"/>
        <w:jc w:val="both"/>
      </w:pPr>
      <w:r>
        <w:lastRenderedPageBreak/>
        <w:t>revision</w:t>
      </w:r>
      <w:r>
        <w:rPr>
          <w:spacing w:val="-4"/>
        </w:rPr>
        <w:t xml:space="preserve"> </w:t>
      </w:r>
      <w:r>
        <w:t>of</w:t>
      </w:r>
      <w:r>
        <w:rPr>
          <w:spacing w:val="-6"/>
        </w:rPr>
        <w:t xml:space="preserve"> </w:t>
      </w:r>
      <w:r>
        <w:t>the</w:t>
      </w:r>
      <w:r>
        <w:rPr>
          <w:spacing w:val="-3"/>
        </w:rPr>
        <w:t xml:space="preserve"> </w:t>
      </w:r>
      <w:r>
        <w:t>English</w:t>
      </w:r>
      <w:r>
        <w:rPr>
          <w:spacing w:val="-4"/>
        </w:rPr>
        <w:t xml:space="preserve"> </w:t>
      </w:r>
      <w:r>
        <w:t>language</w:t>
      </w:r>
      <w:r>
        <w:rPr>
          <w:spacing w:val="-3"/>
        </w:rPr>
        <w:t xml:space="preserve"> </w:t>
      </w:r>
      <w:r>
        <w:t>arts</w:t>
      </w:r>
      <w:r>
        <w:rPr>
          <w:spacing w:val="-5"/>
        </w:rPr>
        <w:t xml:space="preserve"> </w:t>
      </w:r>
      <w:r>
        <w:t>and</w:t>
      </w:r>
      <w:r>
        <w:rPr>
          <w:spacing w:val="-5"/>
        </w:rPr>
        <w:t xml:space="preserve"> </w:t>
      </w:r>
      <w:r>
        <w:t>literacy curriculum</w:t>
      </w:r>
      <w:r>
        <w:rPr>
          <w:spacing w:val="-5"/>
        </w:rPr>
        <w:t xml:space="preserve"> </w:t>
      </w:r>
      <w:r>
        <w:t>frameworks,</w:t>
      </w:r>
      <w:r>
        <w:rPr>
          <w:spacing w:val="-2"/>
        </w:rPr>
        <w:t xml:space="preserve"> </w:t>
      </w:r>
      <w:r>
        <w:t>mathematics</w:t>
      </w:r>
      <w:r>
        <w:rPr>
          <w:spacing w:val="-5"/>
        </w:rPr>
        <w:t xml:space="preserve"> </w:t>
      </w:r>
      <w:r>
        <w:t>curriculum frameworks, history and social sciences curriculum frameworks, arts</w:t>
      </w:r>
      <w:r>
        <w:rPr>
          <w:spacing w:val="-1"/>
        </w:rPr>
        <w:t xml:space="preserve"> </w:t>
      </w:r>
      <w:r>
        <w:t>curriculum</w:t>
      </w:r>
      <w:r>
        <w:rPr>
          <w:spacing w:val="-1"/>
        </w:rPr>
        <w:t xml:space="preserve"> </w:t>
      </w:r>
      <w:r>
        <w:t>frameworks, and world languages curriculum frameworks.</w:t>
      </w:r>
    </w:p>
    <w:p w14:paraId="396F650F" w14:textId="77777777" w:rsidR="000A39F8" w:rsidRDefault="008E70D6">
      <w:pPr>
        <w:pStyle w:val="ListParagraph"/>
        <w:numPr>
          <w:ilvl w:val="1"/>
          <w:numId w:val="68"/>
        </w:numPr>
        <w:tabs>
          <w:tab w:val="left" w:pos="460"/>
        </w:tabs>
        <w:spacing w:before="120"/>
        <w:ind w:left="460" w:right="524" w:hanging="180"/>
        <w:jc w:val="both"/>
      </w:pPr>
      <w:r>
        <w:rPr>
          <w:i/>
        </w:rPr>
        <w:t>Priority</w:t>
      </w:r>
      <w:r>
        <w:rPr>
          <w:i/>
          <w:spacing w:val="-1"/>
        </w:rPr>
        <w:t xml:space="preserve"> </w:t>
      </w:r>
      <w:r>
        <w:rPr>
          <w:i/>
        </w:rPr>
        <w:t>4</w:t>
      </w:r>
      <w:r>
        <w:t>:</w:t>
      </w:r>
      <w:r>
        <w:rPr>
          <w:spacing w:val="-2"/>
        </w:rPr>
        <w:t xml:space="preserve"> </w:t>
      </w:r>
      <w:r>
        <w:t>Increase</w:t>
      </w:r>
      <w:r>
        <w:rPr>
          <w:spacing w:val="-3"/>
        </w:rPr>
        <w:t xml:space="preserve"> </w:t>
      </w:r>
      <w:r>
        <w:t>student</w:t>
      </w:r>
      <w:r>
        <w:rPr>
          <w:spacing w:val="-2"/>
        </w:rPr>
        <w:t xml:space="preserve"> </w:t>
      </w:r>
      <w:r>
        <w:t>access</w:t>
      </w:r>
      <w:r>
        <w:rPr>
          <w:spacing w:val="-5"/>
        </w:rPr>
        <w:t xml:space="preserve"> </w:t>
      </w:r>
      <w:r>
        <w:t>to</w:t>
      </w:r>
      <w:r>
        <w:rPr>
          <w:spacing w:val="-4"/>
        </w:rPr>
        <w:t xml:space="preserve"> </w:t>
      </w:r>
      <w:r>
        <w:t>the</w:t>
      </w:r>
      <w:r>
        <w:rPr>
          <w:spacing w:val="-3"/>
        </w:rPr>
        <w:t xml:space="preserve"> </w:t>
      </w:r>
      <w:r>
        <w:t>supports</w:t>
      </w:r>
      <w:r>
        <w:rPr>
          <w:spacing w:val="-5"/>
        </w:rPr>
        <w:t xml:space="preserve"> </w:t>
      </w:r>
      <w:r>
        <w:t>they</w:t>
      </w:r>
      <w:r>
        <w:rPr>
          <w:spacing w:val="-3"/>
        </w:rPr>
        <w:t xml:space="preserve"> </w:t>
      </w:r>
      <w:r>
        <w:t>need</w:t>
      </w:r>
      <w:r>
        <w:rPr>
          <w:spacing w:val="-4"/>
        </w:rPr>
        <w:t xml:space="preserve"> </w:t>
      </w:r>
      <w:r>
        <w:t>to</w:t>
      </w:r>
      <w:r>
        <w:rPr>
          <w:spacing w:val="-4"/>
        </w:rPr>
        <w:t xml:space="preserve"> </w:t>
      </w:r>
      <w:r>
        <w:t>be</w:t>
      </w:r>
      <w:r>
        <w:rPr>
          <w:spacing w:val="-3"/>
        </w:rPr>
        <w:t xml:space="preserve"> </w:t>
      </w:r>
      <w:r>
        <w:t>successful</w:t>
      </w:r>
      <w:r>
        <w:rPr>
          <w:spacing w:val="-4"/>
        </w:rPr>
        <w:t xml:space="preserve"> </w:t>
      </w:r>
      <w:r>
        <w:t>in</w:t>
      </w:r>
      <w:r>
        <w:rPr>
          <w:spacing w:val="-4"/>
        </w:rPr>
        <w:t xml:space="preserve"> </w:t>
      </w:r>
      <w:r>
        <w:t>achieving</w:t>
      </w:r>
      <w:r>
        <w:rPr>
          <w:spacing w:val="-2"/>
        </w:rPr>
        <w:t xml:space="preserve"> </w:t>
      </w:r>
      <w:r>
        <w:t>the</w:t>
      </w:r>
      <w:r>
        <w:rPr>
          <w:spacing w:val="-3"/>
        </w:rPr>
        <w:t xml:space="preserve"> </w:t>
      </w:r>
      <w:r>
        <w:t>standards in the Massachusetts curriculum frameworks.</w:t>
      </w:r>
    </w:p>
    <w:p w14:paraId="396F6510" w14:textId="77777777" w:rsidR="000A39F8" w:rsidRDefault="008E70D6">
      <w:pPr>
        <w:pStyle w:val="BodyText"/>
        <w:spacing w:before="122"/>
        <w:ind w:left="460"/>
      </w:pPr>
      <w:r>
        <w:t>We</w:t>
      </w:r>
      <w:r>
        <w:rPr>
          <w:spacing w:val="-3"/>
        </w:rPr>
        <w:t xml:space="preserve"> </w:t>
      </w:r>
      <w:r>
        <w:t>will</w:t>
      </w:r>
      <w:r>
        <w:rPr>
          <w:spacing w:val="-2"/>
        </w:rPr>
        <w:t xml:space="preserve"> </w:t>
      </w:r>
      <w:r>
        <w:t>advance</w:t>
      </w:r>
      <w:r>
        <w:rPr>
          <w:spacing w:val="-3"/>
        </w:rPr>
        <w:t xml:space="preserve"> </w:t>
      </w:r>
      <w:r>
        <w:t>this</w:t>
      </w:r>
      <w:r>
        <w:rPr>
          <w:spacing w:val="-4"/>
        </w:rPr>
        <w:t xml:space="preserve"> </w:t>
      </w:r>
      <w:r>
        <w:t>work</w:t>
      </w:r>
      <w:r>
        <w:rPr>
          <w:spacing w:val="2"/>
        </w:rPr>
        <w:t xml:space="preserve"> </w:t>
      </w:r>
      <w:r>
        <w:t>under</w:t>
      </w:r>
      <w:r>
        <w:rPr>
          <w:spacing w:val="-4"/>
        </w:rPr>
        <w:t xml:space="preserve"> </w:t>
      </w:r>
      <w:r>
        <w:t>ESSA</w:t>
      </w:r>
      <w:r>
        <w:rPr>
          <w:spacing w:val="-5"/>
        </w:rPr>
        <w:t xml:space="preserve"> by:</w:t>
      </w:r>
    </w:p>
    <w:p w14:paraId="396F6511" w14:textId="77777777" w:rsidR="000A39F8" w:rsidRDefault="008E70D6">
      <w:pPr>
        <w:pStyle w:val="ListParagraph"/>
        <w:numPr>
          <w:ilvl w:val="2"/>
          <w:numId w:val="68"/>
        </w:numPr>
        <w:tabs>
          <w:tab w:val="left" w:pos="821"/>
        </w:tabs>
        <w:spacing w:before="115"/>
        <w:ind w:right="546"/>
      </w:pPr>
      <w:r>
        <w:rPr>
          <w:b/>
        </w:rPr>
        <w:t xml:space="preserve">Implementing more effective programs to serve the students farthest behind. </w:t>
      </w:r>
      <w:proofErr w:type="gramStart"/>
      <w:r>
        <w:t>The Every</w:t>
      </w:r>
      <w:proofErr w:type="gramEnd"/>
      <w:r>
        <w:t xml:space="preserve"> Student Succeeds Act has provided us with many opportunities to improve results for student groups that have historically struggled to meet proficiency standards, in particular, students from low income backgrounds, English learners, and students receiving special education services. Through grant funding,</w:t>
      </w:r>
      <w:r>
        <w:rPr>
          <w:spacing w:val="-3"/>
        </w:rPr>
        <w:t xml:space="preserve"> </w:t>
      </w:r>
      <w:r>
        <w:t>prioritized</w:t>
      </w:r>
      <w:r>
        <w:rPr>
          <w:spacing w:val="-4"/>
        </w:rPr>
        <w:t xml:space="preserve"> </w:t>
      </w:r>
      <w:r>
        <w:t>access</w:t>
      </w:r>
      <w:r>
        <w:rPr>
          <w:spacing w:val="-5"/>
        </w:rPr>
        <w:t xml:space="preserve"> </w:t>
      </w:r>
      <w:r>
        <w:t>to</w:t>
      </w:r>
      <w:r>
        <w:rPr>
          <w:spacing w:val="-4"/>
        </w:rPr>
        <w:t xml:space="preserve"> </w:t>
      </w:r>
      <w:r>
        <w:t>resources,</w:t>
      </w:r>
      <w:r>
        <w:rPr>
          <w:spacing w:val="-3"/>
        </w:rPr>
        <w:t xml:space="preserve"> </w:t>
      </w:r>
      <w:r>
        <w:t>and</w:t>
      </w:r>
      <w:r>
        <w:rPr>
          <w:spacing w:val="-5"/>
        </w:rPr>
        <w:t xml:space="preserve"> </w:t>
      </w:r>
      <w:r>
        <w:t>program</w:t>
      </w:r>
      <w:r>
        <w:rPr>
          <w:spacing w:val="-5"/>
        </w:rPr>
        <w:t xml:space="preserve"> </w:t>
      </w:r>
      <w:r>
        <w:t>initiatives</w:t>
      </w:r>
      <w:r>
        <w:rPr>
          <w:spacing w:val="-4"/>
        </w:rPr>
        <w:t xml:space="preserve"> </w:t>
      </w:r>
      <w:r>
        <w:t>at</w:t>
      </w:r>
      <w:r>
        <w:rPr>
          <w:spacing w:val="-2"/>
        </w:rPr>
        <w:t xml:space="preserve"> </w:t>
      </w:r>
      <w:r>
        <w:t>the</w:t>
      </w:r>
      <w:r>
        <w:rPr>
          <w:spacing w:val="-3"/>
        </w:rPr>
        <w:t xml:space="preserve"> </w:t>
      </w:r>
      <w:r>
        <w:t>state</w:t>
      </w:r>
      <w:r>
        <w:rPr>
          <w:spacing w:val="-3"/>
        </w:rPr>
        <w:t xml:space="preserve"> </w:t>
      </w:r>
      <w:r>
        <w:t>and</w:t>
      </w:r>
      <w:r>
        <w:rPr>
          <w:spacing w:val="-4"/>
        </w:rPr>
        <w:t xml:space="preserve"> </w:t>
      </w:r>
      <w:r>
        <w:t>local</w:t>
      </w:r>
      <w:r>
        <w:rPr>
          <w:spacing w:val="-4"/>
        </w:rPr>
        <w:t xml:space="preserve"> </w:t>
      </w:r>
      <w:r>
        <w:t>levels,</w:t>
      </w:r>
      <w:r>
        <w:rPr>
          <w:spacing w:val="-3"/>
        </w:rPr>
        <w:t xml:space="preserve"> </w:t>
      </w:r>
      <w:r>
        <w:t>we</w:t>
      </w:r>
      <w:r>
        <w:rPr>
          <w:spacing w:val="-3"/>
        </w:rPr>
        <w:t xml:space="preserve"> </w:t>
      </w:r>
      <w:r>
        <w:t>will accelerate the improvement of our lower performing students.</w:t>
      </w:r>
    </w:p>
    <w:p w14:paraId="396F6512" w14:textId="77777777" w:rsidR="000A39F8" w:rsidRDefault="008E70D6">
      <w:pPr>
        <w:pStyle w:val="ListParagraph"/>
        <w:numPr>
          <w:ilvl w:val="2"/>
          <w:numId w:val="68"/>
        </w:numPr>
        <w:tabs>
          <w:tab w:val="left" w:pos="821"/>
        </w:tabs>
        <w:spacing w:before="3"/>
        <w:ind w:right="489"/>
      </w:pPr>
      <w:r>
        <w:rPr>
          <w:b/>
        </w:rPr>
        <w:t>Implementing the next-generation Massachusetts Comprehensive Assessment System (MCAS) test and supporting districts as they develop common</w:t>
      </w:r>
      <w:r>
        <w:rPr>
          <w:b/>
          <w:spacing w:val="-3"/>
        </w:rPr>
        <w:t xml:space="preserve"> </w:t>
      </w:r>
      <w:r>
        <w:rPr>
          <w:b/>
        </w:rPr>
        <w:t xml:space="preserve">assessments. </w:t>
      </w:r>
      <w:r>
        <w:t>The state upgraded the MCAS to better measure the critical thinking skills students need for success in the 21st century. The new test</w:t>
      </w:r>
      <w:r>
        <w:rPr>
          <w:spacing w:val="-2"/>
        </w:rPr>
        <w:t xml:space="preserve"> </w:t>
      </w:r>
      <w:r>
        <w:t>built</w:t>
      </w:r>
      <w:r>
        <w:rPr>
          <w:spacing w:val="-2"/>
        </w:rPr>
        <w:t xml:space="preserve"> </w:t>
      </w:r>
      <w:r>
        <w:t>upon</w:t>
      </w:r>
      <w:r>
        <w:rPr>
          <w:spacing w:val="-4"/>
        </w:rPr>
        <w:t xml:space="preserve"> </w:t>
      </w:r>
      <w:r>
        <w:t>the</w:t>
      </w:r>
      <w:r>
        <w:rPr>
          <w:spacing w:val="-3"/>
        </w:rPr>
        <w:t xml:space="preserve"> </w:t>
      </w:r>
      <w:r>
        <w:t>best</w:t>
      </w:r>
      <w:r>
        <w:rPr>
          <w:spacing w:val="-2"/>
        </w:rPr>
        <w:t xml:space="preserve"> </w:t>
      </w:r>
      <w:r>
        <w:t>aspects</w:t>
      </w:r>
      <w:r>
        <w:rPr>
          <w:spacing w:val="-5"/>
        </w:rPr>
        <w:t xml:space="preserve"> </w:t>
      </w:r>
      <w:r>
        <w:t>of</w:t>
      </w:r>
      <w:r>
        <w:rPr>
          <w:spacing w:val="-6"/>
        </w:rPr>
        <w:t xml:space="preserve"> </w:t>
      </w:r>
      <w:r>
        <w:t>the</w:t>
      </w:r>
      <w:r>
        <w:rPr>
          <w:spacing w:val="-3"/>
        </w:rPr>
        <w:t xml:space="preserve"> </w:t>
      </w:r>
      <w:r>
        <w:t>MCAS</w:t>
      </w:r>
      <w:r>
        <w:rPr>
          <w:spacing w:val="-4"/>
        </w:rPr>
        <w:t xml:space="preserve"> </w:t>
      </w:r>
      <w:r>
        <w:t>assessments</w:t>
      </w:r>
      <w:r>
        <w:rPr>
          <w:spacing w:val="-5"/>
        </w:rPr>
        <w:t xml:space="preserve"> </w:t>
      </w:r>
      <w:r>
        <w:t>that</w:t>
      </w:r>
      <w:r>
        <w:rPr>
          <w:spacing w:val="-2"/>
        </w:rPr>
        <w:t xml:space="preserve"> </w:t>
      </w:r>
      <w:r>
        <w:t>have</w:t>
      </w:r>
      <w:r>
        <w:rPr>
          <w:spacing w:val="-3"/>
        </w:rPr>
        <w:t xml:space="preserve"> </w:t>
      </w:r>
      <w:r>
        <w:t>served</w:t>
      </w:r>
      <w:r>
        <w:rPr>
          <w:spacing w:val="-4"/>
        </w:rPr>
        <w:t xml:space="preserve"> </w:t>
      </w:r>
      <w:r>
        <w:t>the</w:t>
      </w:r>
      <w:r>
        <w:rPr>
          <w:spacing w:val="-3"/>
        </w:rPr>
        <w:t xml:space="preserve"> </w:t>
      </w:r>
      <w:r>
        <w:t>Commonwealth</w:t>
      </w:r>
      <w:r>
        <w:rPr>
          <w:spacing w:val="-4"/>
        </w:rPr>
        <w:t xml:space="preserve"> </w:t>
      </w:r>
      <w:r>
        <w:t>well for the past two decades. All tests are now administered entirely via computer, following a transition to online testing that began in 2017.</w:t>
      </w:r>
    </w:p>
    <w:p w14:paraId="396F6513" w14:textId="77777777" w:rsidR="000A39F8" w:rsidRDefault="008E70D6">
      <w:pPr>
        <w:pStyle w:val="Heading5"/>
        <w:numPr>
          <w:ilvl w:val="0"/>
          <w:numId w:val="68"/>
        </w:numPr>
        <w:tabs>
          <w:tab w:val="left" w:pos="458"/>
        </w:tabs>
        <w:spacing w:before="240"/>
        <w:ind w:left="458" w:hanging="358"/>
      </w:pPr>
      <w:bookmarkStart w:id="30" w:name="3)_Support_social-emotional_learning,_he"/>
      <w:bookmarkEnd w:id="30"/>
      <w:r w:rsidRPr="003A0247">
        <w:rPr>
          <w:color w:val="00538C"/>
        </w:rPr>
        <w:t>Support</w:t>
      </w:r>
      <w:r w:rsidRPr="003A0247">
        <w:rPr>
          <w:color w:val="00538C"/>
          <w:spacing w:val="-3"/>
        </w:rPr>
        <w:t xml:space="preserve"> </w:t>
      </w:r>
      <w:r w:rsidRPr="003A0247">
        <w:rPr>
          <w:color w:val="00538C"/>
        </w:rPr>
        <w:t>social-emotional</w:t>
      </w:r>
      <w:r w:rsidRPr="003A0247">
        <w:rPr>
          <w:color w:val="00538C"/>
          <w:spacing w:val="-3"/>
        </w:rPr>
        <w:t xml:space="preserve"> </w:t>
      </w:r>
      <w:r w:rsidRPr="003A0247">
        <w:rPr>
          <w:color w:val="00538C"/>
        </w:rPr>
        <w:t>learning,</w:t>
      </w:r>
      <w:r w:rsidRPr="003A0247">
        <w:rPr>
          <w:color w:val="00538C"/>
          <w:spacing w:val="-6"/>
        </w:rPr>
        <w:t xml:space="preserve"> </w:t>
      </w:r>
      <w:r w:rsidRPr="003A0247">
        <w:rPr>
          <w:color w:val="00538C"/>
        </w:rPr>
        <w:t>health,</w:t>
      </w:r>
      <w:r w:rsidRPr="003A0247">
        <w:rPr>
          <w:color w:val="00538C"/>
          <w:spacing w:val="-2"/>
        </w:rPr>
        <w:t xml:space="preserve"> </w:t>
      </w:r>
      <w:r w:rsidRPr="003A0247">
        <w:rPr>
          <w:color w:val="00538C"/>
        </w:rPr>
        <w:t>and</w:t>
      </w:r>
      <w:r w:rsidRPr="003A0247">
        <w:rPr>
          <w:color w:val="00538C"/>
          <w:spacing w:val="-6"/>
        </w:rPr>
        <w:t xml:space="preserve"> </w:t>
      </w:r>
      <w:r w:rsidRPr="003A0247">
        <w:rPr>
          <w:color w:val="00538C"/>
          <w:spacing w:val="-2"/>
        </w:rPr>
        <w:t>safety</w:t>
      </w:r>
    </w:p>
    <w:p w14:paraId="396F6514" w14:textId="77777777" w:rsidR="000A39F8" w:rsidRDefault="008E70D6">
      <w:pPr>
        <w:pStyle w:val="BodyText"/>
        <w:spacing w:before="161"/>
        <w:ind w:left="100" w:right="516"/>
      </w:pPr>
      <w:r>
        <w:t>Academic and social-emotional skills and competencies are mutually reinforcing. Thus, preparing all students for success must include attending to their social emotional and health development. We will accomplish this by promoting systems and strategies that foster safe, positive, healthy, culturally competent,</w:t>
      </w:r>
      <w:r>
        <w:rPr>
          <w:spacing w:val="-3"/>
        </w:rPr>
        <w:t xml:space="preserve"> </w:t>
      </w:r>
      <w:r>
        <w:t>and</w:t>
      </w:r>
      <w:r>
        <w:rPr>
          <w:spacing w:val="-4"/>
        </w:rPr>
        <w:t xml:space="preserve"> </w:t>
      </w:r>
      <w:r>
        <w:t>inclusive</w:t>
      </w:r>
      <w:r>
        <w:rPr>
          <w:spacing w:val="-3"/>
        </w:rPr>
        <w:t xml:space="preserve"> </w:t>
      </w:r>
      <w:r>
        <w:t>learning</w:t>
      </w:r>
      <w:r>
        <w:rPr>
          <w:spacing w:val="-3"/>
        </w:rPr>
        <w:t xml:space="preserve"> </w:t>
      </w:r>
      <w:r>
        <w:t>environments</w:t>
      </w:r>
      <w:r>
        <w:rPr>
          <w:spacing w:val="-2"/>
        </w:rPr>
        <w:t xml:space="preserve"> </w:t>
      </w:r>
      <w:r>
        <w:t>that</w:t>
      </w:r>
      <w:r>
        <w:rPr>
          <w:spacing w:val="-2"/>
        </w:rPr>
        <w:t xml:space="preserve"> </w:t>
      </w:r>
      <w:r>
        <w:t>address</w:t>
      </w:r>
      <w:r>
        <w:rPr>
          <w:spacing w:val="-5"/>
        </w:rPr>
        <w:t xml:space="preserve"> </w:t>
      </w:r>
      <w:r>
        <w:t>students’</w:t>
      </w:r>
      <w:r>
        <w:rPr>
          <w:spacing w:val="-3"/>
        </w:rPr>
        <w:t xml:space="preserve"> </w:t>
      </w:r>
      <w:r>
        <w:t>varied</w:t>
      </w:r>
      <w:r>
        <w:rPr>
          <w:spacing w:val="-4"/>
        </w:rPr>
        <w:t xml:space="preserve"> </w:t>
      </w:r>
      <w:r>
        <w:t>needs</w:t>
      </w:r>
      <w:r>
        <w:rPr>
          <w:spacing w:val="-5"/>
        </w:rPr>
        <w:t xml:space="preserve"> </w:t>
      </w:r>
      <w:r>
        <w:t>in</w:t>
      </w:r>
      <w:r>
        <w:rPr>
          <w:spacing w:val="-4"/>
        </w:rPr>
        <w:t xml:space="preserve"> </w:t>
      </w:r>
      <w:r>
        <w:t>order</w:t>
      </w:r>
      <w:r>
        <w:rPr>
          <w:spacing w:val="-5"/>
        </w:rPr>
        <w:t xml:space="preserve"> </w:t>
      </w:r>
      <w:r>
        <w:t>to</w:t>
      </w:r>
      <w:r>
        <w:rPr>
          <w:spacing w:val="-4"/>
        </w:rPr>
        <w:t xml:space="preserve"> </w:t>
      </w:r>
      <w:r>
        <w:t>improve educational outcomes for all students.</w:t>
      </w:r>
    </w:p>
    <w:p w14:paraId="396F6515" w14:textId="77777777" w:rsidR="000A39F8" w:rsidRDefault="008E70D6">
      <w:pPr>
        <w:pStyle w:val="BodyText"/>
        <w:spacing w:before="268"/>
        <w:ind w:left="100"/>
      </w:pPr>
      <w:r>
        <w:t>We</w:t>
      </w:r>
      <w:r>
        <w:rPr>
          <w:spacing w:val="-2"/>
        </w:rPr>
        <w:t xml:space="preserve"> </w:t>
      </w:r>
      <w:r>
        <w:t>will</w:t>
      </w:r>
      <w:r>
        <w:rPr>
          <w:spacing w:val="-1"/>
        </w:rPr>
        <w:t xml:space="preserve"> </w:t>
      </w:r>
      <w:r>
        <w:t>continue</w:t>
      </w:r>
      <w:r>
        <w:rPr>
          <w:spacing w:val="-1"/>
        </w:rPr>
        <w:t xml:space="preserve"> </w:t>
      </w:r>
      <w:r>
        <w:t>to</w:t>
      </w:r>
      <w:r>
        <w:rPr>
          <w:spacing w:val="-2"/>
        </w:rPr>
        <w:t xml:space="preserve"> </w:t>
      </w:r>
      <w:r>
        <w:t>advance</w:t>
      </w:r>
      <w:r>
        <w:rPr>
          <w:spacing w:val="-2"/>
        </w:rPr>
        <w:t xml:space="preserve"> </w:t>
      </w:r>
      <w:r>
        <w:t>this</w:t>
      </w:r>
      <w:r>
        <w:rPr>
          <w:spacing w:val="-3"/>
        </w:rPr>
        <w:t xml:space="preserve"> </w:t>
      </w:r>
      <w:r>
        <w:t>work</w:t>
      </w:r>
      <w:r>
        <w:rPr>
          <w:spacing w:val="-1"/>
        </w:rPr>
        <w:t xml:space="preserve"> </w:t>
      </w:r>
      <w:r>
        <w:t>under</w:t>
      </w:r>
      <w:r>
        <w:rPr>
          <w:spacing w:val="-3"/>
        </w:rPr>
        <w:t xml:space="preserve"> </w:t>
      </w:r>
      <w:r>
        <w:t>ESSA</w:t>
      </w:r>
      <w:r>
        <w:rPr>
          <w:spacing w:val="-4"/>
        </w:rPr>
        <w:t xml:space="preserve"> </w:t>
      </w:r>
      <w:r>
        <w:rPr>
          <w:spacing w:val="-5"/>
        </w:rPr>
        <w:t>by:</w:t>
      </w:r>
    </w:p>
    <w:p w14:paraId="396F6516" w14:textId="77777777" w:rsidR="000A39F8" w:rsidRDefault="008E70D6">
      <w:pPr>
        <w:pStyle w:val="ListParagraph"/>
        <w:numPr>
          <w:ilvl w:val="0"/>
          <w:numId w:val="67"/>
        </w:numPr>
        <w:tabs>
          <w:tab w:val="left" w:pos="821"/>
        </w:tabs>
        <w:spacing w:before="265"/>
        <w:ind w:right="433"/>
      </w:pPr>
      <w:r>
        <w:rPr>
          <w:b/>
        </w:rPr>
        <w:t>Promoting</w:t>
      </w:r>
      <w:r>
        <w:rPr>
          <w:b/>
          <w:spacing w:val="-1"/>
        </w:rPr>
        <w:t xml:space="preserve"> </w:t>
      </w:r>
      <w:r>
        <w:rPr>
          <w:b/>
        </w:rPr>
        <w:t xml:space="preserve">social and emotional learning (SEL). </w:t>
      </w:r>
      <w:r>
        <w:t>DESE will continue to promote and help strengthen social-emotional</w:t>
      </w:r>
      <w:r>
        <w:rPr>
          <w:spacing w:val="-2"/>
        </w:rPr>
        <w:t xml:space="preserve"> </w:t>
      </w:r>
      <w:r>
        <w:t>competencies</w:t>
      </w:r>
      <w:r>
        <w:rPr>
          <w:spacing w:val="-4"/>
        </w:rPr>
        <w:t xml:space="preserve"> </w:t>
      </w:r>
      <w:r>
        <w:t>and</w:t>
      </w:r>
      <w:r>
        <w:rPr>
          <w:spacing w:val="-4"/>
        </w:rPr>
        <w:t xml:space="preserve"> </w:t>
      </w:r>
      <w:r>
        <w:t>wellness in</w:t>
      </w:r>
      <w:r>
        <w:rPr>
          <w:spacing w:val="-4"/>
        </w:rPr>
        <w:t xml:space="preserve"> </w:t>
      </w:r>
      <w:r>
        <w:t>students and</w:t>
      </w:r>
      <w:r>
        <w:rPr>
          <w:spacing w:val="-3"/>
        </w:rPr>
        <w:t xml:space="preserve"> </w:t>
      </w:r>
      <w:r>
        <w:t>adults</w:t>
      </w:r>
      <w:r>
        <w:rPr>
          <w:spacing w:val="-4"/>
        </w:rPr>
        <w:t xml:space="preserve"> </w:t>
      </w:r>
      <w:r>
        <w:t>across</w:t>
      </w:r>
      <w:r>
        <w:rPr>
          <w:spacing w:val="-4"/>
        </w:rPr>
        <w:t xml:space="preserve"> </w:t>
      </w:r>
      <w:r>
        <w:t>the</w:t>
      </w:r>
      <w:r>
        <w:rPr>
          <w:spacing w:val="-2"/>
        </w:rPr>
        <w:t xml:space="preserve"> </w:t>
      </w:r>
      <w:r>
        <w:t>state,</w:t>
      </w:r>
      <w:r>
        <w:rPr>
          <w:spacing w:val="-2"/>
        </w:rPr>
        <w:t xml:space="preserve"> </w:t>
      </w:r>
      <w:r>
        <w:t>with</w:t>
      </w:r>
      <w:r>
        <w:rPr>
          <w:spacing w:val="-3"/>
        </w:rPr>
        <w:t xml:space="preserve"> </w:t>
      </w:r>
      <w:r>
        <w:t>the</w:t>
      </w:r>
      <w:r>
        <w:rPr>
          <w:spacing w:val="-2"/>
        </w:rPr>
        <w:t xml:space="preserve"> </w:t>
      </w:r>
      <w:r>
        <w:t>goal</w:t>
      </w:r>
      <w:r>
        <w:rPr>
          <w:spacing w:val="-3"/>
        </w:rPr>
        <w:t xml:space="preserve"> </w:t>
      </w:r>
      <w:r>
        <w:t xml:space="preserve">of creating conditions that support statewide implementation of SEL programs and practices in preschool through high school so that all students can develop skills to thrive in and beyond school. Participation in the Collaborating States Initiative facilitated by the Collaborative for Academic, Social, and Emotional Learning (CASEL), helps inform DESE practices and supports for the field. Examples of current initiatives include an </w:t>
      </w:r>
      <w:hyperlink r:id="rId17">
        <w:r>
          <w:rPr>
            <w:color w:val="0000FF"/>
            <w:u w:val="single" w:color="0000FF"/>
          </w:rPr>
          <w:t>SEL and Mental Health grant program</w:t>
        </w:r>
        <w:r>
          <w:t>;</w:t>
        </w:r>
      </w:hyperlink>
      <w:r>
        <w:t xml:space="preserve"> SEL, health &amp; wellness focused </w:t>
      </w:r>
      <w:hyperlink r:id="rId18">
        <w:r>
          <w:rPr>
            <w:color w:val="0000FF"/>
            <w:u w:val="single" w:color="0000FF"/>
          </w:rPr>
          <w:t>professional development</w:t>
        </w:r>
        <w:r>
          <w:t>;</w:t>
        </w:r>
      </w:hyperlink>
      <w:r>
        <w:t xml:space="preserve"> and an </w:t>
      </w:r>
      <w:hyperlink r:id="rId19">
        <w:r>
          <w:rPr>
            <w:color w:val="0000FF"/>
            <w:u w:val="single" w:color="0000FF"/>
          </w:rPr>
          <w:t>SEL and Mental Health MTSS Academy</w:t>
        </w:r>
      </w:hyperlink>
      <w:r>
        <w:rPr>
          <w:color w:val="0000FF"/>
        </w:rPr>
        <w:t xml:space="preserve"> </w:t>
      </w:r>
      <w:r>
        <w:t>to support</w:t>
      </w:r>
      <w:r>
        <w:rPr>
          <w:spacing w:val="-2"/>
        </w:rPr>
        <w:t xml:space="preserve"> </w:t>
      </w:r>
      <w:r>
        <w:t>school</w:t>
      </w:r>
      <w:r>
        <w:rPr>
          <w:spacing w:val="-3"/>
        </w:rPr>
        <w:t xml:space="preserve"> </w:t>
      </w:r>
      <w:r>
        <w:t>and district</w:t>
      </w:r>
      <w:r>
        <w:rPr>
          <w:spacing w:val="-2"/>
        </w:rPr>
        <w:t xml:space="preserve"> </w:t>
      </w:r>
      <w:r>
        <w:t>teams</w:t>
      </w:r>
      <w:r>
        <w:rPr>
          <w:spacing w:val="-5"/>
        </w:rPr>
        <w:t xml:space="preserve"> </w:t>
      </w:r>
      <w:r>
        <w:t>with</w:t>
      </w:r>
      <w:r>
        <w:rPr>
          <w:spacing w:val="-4"/>
        </w:rPr>
        <w:t xml:space="preserve"> </w:t>
      </w:r>
      <w:r>
        <w:t>learning</w:t>
      </w:r>
      <w:r>
        <w:rPr>
          <w:spacing w:val="-3"/>
        </w:rPr>
        <w:t xml:space="preserve"> </w:t>
      </w:r>
      <w:r>
        <w:t>and</w:t>
      </w:r>
      <w:r>
        <w:rPr>
          <w:spacing w:val="-5"/>
        </w:rPr>
        <w:t xml:space="preserve"> </w:t>
      </w:r>
      <w:r>
        <w:t>implementation efforts</w:t>
      </w:r>
      <w:r>
        <w:rPr>
          <w:spacing w:val="-4"/>
        </w:rPr>
        <w:t xml:space="preserve"> </w:t>
      </w:r>
      <w:r>
        <w:t>across</w:t>
      </w:r>
      <w:r>
        <w:rPr>
          <w:spacing w:val="-5"/>
        </w:rPr>
        <w:t xml:space="preserve"> </w:t>
      </w:r>
      <w:r>
        <w:t>the</w:t>
      </w:r>
      <w:r>
        <w:rPr>
          <w:spacing w:val="-3"/>
        </w:rPr>
        <w:t xml:space="preserve"> </w:t>
      </w:r>
      <w:r>
        <w:t>state.</w:t>
      </w:r>
      <w:r>
        <w:rPr>
          <w:spacing w:val="-1"/>
        </w:rPr>
        <w:t xml:space="preserve"> </w:t>
      </w:r>
      <w:r>
        <w:t>A</w:t>
      </w:r>
      <w:r>
        <w:rPr>
          <w:spacing w:val="-5"/>
        </w:rPr>
        <w:t xml:space="preserve"> </w:t>
      </w:r>
      <w:hyperlink r:id="rId20">
        <w:r>
          <w:rPr>
            <w:color w:val="0000FF"/>
            <w:u w:val="single" w:color="0000FF"/>
          </w:rPr>
          <w:t>Social</w:t>
        </w:r>
      </w:hyperlink>
      <w:r>
        <w:rPr>
          <w:color w:val="0000FF"/>
        </w:rPr>
        <w:t xml:space="preserve"> </w:t>
      </w:r>
      <w:hyperlink r:id="rId21">
        <w:r>
          <w:rPr>
            <w:color w:val="0000FF"/>
            <w:u w:val="single" w:color="0000FF"/>
          </w:rPr>
          <w:t>and</w:t>
        </w:r>
        <w:r>
          <w:rPr>
            <w:color w:val="0000FF"/>
            <w:spacing w:val="-3"/>
            <w:u w:val="single" w:color="0000FF"/>
          </w:rPr>
          <w:t xml:space="preserve"> </w:t>
        </w:r>
        <w:r>
          <w:rPr>
            <w:color w:val="0000FF"/>
            <w:u w:val="single" w:color="0000FF"/>
          </w:rPr>
          <w:t>Emotional</w:t>
        </w:r>
        <w:r>
          <w:rPr>
            <w:color w:val="0000FF"/>
            <w:spacing w:val="-2"/>
            <w:u w:val="single" w:color="0000FF"/>
          </w:rPr>
          <w:t xml:space="preserve"> </w:t>
        </w:r>
        <w:r>
          <w:rPr>
            <w:color w:val="0000FF"/>
            <w:u w:val="single" w:color="0000FF"/>
          </w:rPr>
          <w:t>Learning</w:t>
        </w:r>
        <w:r>
          <w:rPr>
            <w:color w:val="0000FF"/>
            <w:spacing w:val="-2"/>
            <w:u w:val="single" w:color="0000FF"/>
          </w:rPr>
          <w:t xml:space="preserve"> </w:t>
        </w:r>
        <w:r>
          <w:rPr>
            <w:color w:val="0000FF"/>
            <w:u w:val="single" w:color="0000FF"/>
          </w:rPr>
          <w:t>Indicator</w:t>
        </w:r>
        <w:r>
          <w:rPr>
            <w:color w:val="0000FF"/>
            <w:spacing w:val="-4"/>
            <w:u w:val="single" w:color="0000FF"/>
          </w:rPr>
          <w:t xml:space="preserve"> </w:t>
        </w:r>
        <w:r>
          <w:rPr>
            <w:color w:val="0000FF"/>
            <w:u w:val="single" w:color="0000FF"/>
          </w:rPr>
          <w:t>System</w:t>
        </w:r>
        <w:r>
          <w:rPr>
            <w:color w:val="0000FF"/>
            <w:spacing w:val="-2"/>
            <w:u w:val="single" w:color="0000FF"/>
          </w:rPr>
          <w:t xml:space="preserve"> </w:t>
        </w:r>
        <w:r>
          <w:rPr>
            <w:color w:val="0000FF"/>
            <w:u w:val="single" w:color="0000FF"/>
          </w:rPr>
          <w:t>(SELIS)</w:t>
        </w:r>
        <w:r>
          <w:rPr>
            <w:color w:val="0000FF"/>
            <w:spacing w:val="-4"/>
            <w:u w:val="single" w:color="0000FF"/>
          </w:rPr>
          <w:t xml:space="preserve"> </w:t>
        </w:r>
        <w:r>
          <w:rPr>
            <w:color w:val="0000FF"/>
            <w:u w:val="single" w:color="0000FF"/>
          </w:rPr>
          <w:t>pilot</w:t>
        </w:r>
        <w:r>
          <w:rPr>
            <w:color w:val="0000FF"/>
            <w:spacing w:val="-1"/>
            <w:u w:val="single" w:color="0000FF"/>
          </w:rPr>
          <w:t xml:space="preserve"> </w:t>
        </w:r>
        <w:r>
          <w:rPr>
            <w:color w:val="0000FF"/>
            <w:u w:val="single" w:color="0000FF"/>
          </w:rPr>
          <w:t>project</w:t>
        </w:r>
      </w:hyperlink>
      <w:r>
        <w:rPr>
          <w:color w:val="0000FF"/>
        </w:rPr>
        <w:t xml:space="preserve"> </w:t>
      </w:r>
      <w:r>
        <w:t>is</w:t>
      </w:r>
      <w:r>
        <w:rPr>
          <w:spacing w:val="-3"/>
        </w:rPr>
        <w:t xml:space="preserve"> </w:t>
      </w:r>
      <w:r>
        <w:t>also</w:t>
      </w:r>
      <w:r>
        <w:rPr>
          <w:spacing w:val="-3"/>
        </w:rPr>
        <w:t xml:space="preserve"> </w:t>
      </w:r>
      <w:r>
        <w:t>underway.</w:t>
      </w:r>
      <w:r>
        <w:rPr>
          <w:spacing w:val="-3"/>
        </w:rPr>
        <w:t xml:space="preserve"> </w:t>
      </w:r>
      <w:r>
        <w:t>Many</w:t>
      </w:r>
      <w:r>
        <w:rPr>
          <w:spacing w:val="-1"/>
        </w:rPr>
        <w:t xml:space="preserve"> </w:t>
      </w:r>
      <w:r>
        <w:t xml:space="preserve">DESE guidance documents also help further SEL goals, for instance the revised versions of the </w:t>
      </w:r>
      <w:hyperlink r:id="rId22">
        <w:r>
          <w:rPr>
            <w:color w:val="0000FF"/>
            <w:u w:val="single" w:color="0000FF"/>
          </w:rPr>
          <w:t>Educator</w:t>
        </w:r>
      </w:hyperlink>
      <w:r>
        <w:rPr>
          <w:color w:val="0000FF"/>
        </w:rPr>
        <w:t xml:space="preserve"> </w:t>
      </w:r>
      <w:hyperlink r:id="rId23">
        <w:r>
          <w:rPr>
            <w:color w:val="0000FF"/>
            <w:u w:val="single" w:color="0000FF"/>
          </w:rPr>
          <w:t>Effectiveness Teacher and School Administrator Rubrics</w:t>
        </w:r>
        <w:r>
          <w:rPr>
            <w:color w:val="212121"/>
          </w:rPr>
          <w:t>,</w:t>
        </w:r>
      </w:hyperlink>
      <w:r>
        <w:rPr>
          <w:color w:val="212121"/>
        </w:rPr>
        <w:t xml:space="preserve"> </w:t>
      </w:r>
      <w:hyperlink r:id="rId24">
        <w:r>
          <w:rPr>
            <w:color w:val="0000FF"/>
            <w:u w:val="single" w:color="0000FF"/>
          </w:rPr>
          <w:t>Culturally Responsive Social-Emotional</w:t>
        </w:r>
      </w:hyperlink>
      <w:r>
        <w:rPr>
          <w:color w:val="0000FF"/>
        </w:rPr>
        <w:t xml:space="preserve"> </w:t>
      </w:r>
      <w:hyperlink r:id="rId25">
        <w:r>
          <w:rPr>
            <w:color w:val="0000FF"/>
            <w:u w:val="single" w:color="0000FF"/>
          </w:rPr>
          <w:t>Competency Development</w:t>
        </w:r>
      </w:hyperlink>
      <w:r>
        <w:t xml:space="preserve">, and </w:t>
      </w:r>
      <w:hyperlink r:id="rId26">
        <w:r>
          <w:rPr>
            <w:color w:val="0000FF"/>
            <w:u w:val="single" w:color="0000FF"/>
          </w:rPr>
          <w:t>Social and Emotional Learning (SEL) Grade 1–3 Resources</w:t>
        </w:r>
        <w:r>
          <w:t>.</w:t>
        </w:r>
      </w:hyperlink>
    </w:p>
    <w:p w14:paraId="396F6517" w14:textId="77777777" w:rsidR="000A39F8" w:rsidRDefault="008E70D6">
      <w:pPr>
        <w:pStyle w:val="ListParagraph"/>
        <w:numPr>
          <w:ilvl w:val="0"/>
          <w:numId w:val="67"/>
        </w:numPr>
        <w:tabs>
          <w:tab w:val="left" w:pos="821"/>
        </w:tabs>
        <w:spacing w:before="3" w:line="242" w:lineRule="auto"/>
        <w:ind w:right="508"/>
      </w:pPr>
      <w:r>
        <w:rPr>
          <w:b/>
        </w:rPr>
        <w:t>Ensuring a positive school climate and providing safe, healthy, and supportive learning environments for all students</w:t>
      </w:r>
      <w:r>
        <w:t>. We provide training, technical assistance, access to resources and guidance</w:t>
      </w:r>
      <w:r>
        <w:rPr>
          <w:spacing w:val="-2"/>
        </w:rPr>
        <w:t xml:space="preserve"> </w:t>
      </w:r>
      <w:r>
        <w:t>to</w:t>
      </w:r>
      <w:r>
        <w:rPr>
          <w:spacing w:val="-3"/>
        </w:rPr>
        <w:t xml:space="preserve"> </w:t>
      </w:r>
      <w:r>
        <w:t>schools</w:t>
      </w:r>
      <w:r>
        <w:rPr>
          <w:spacing w:val="-4"/>
        </w:rPr>
        <w:t xml:space="preserve"> </w:t>
      </w:r>
      <w:r>
        <w:t>and</w:t>
      </w:r>
      <w:r>
        <w:rPr>
          <w:spacing w:val="-4"/>
        </w:rPr>
        <w:t xml:space="preserve"> </w:t>
      </w:r>
      <w:r>
        <w:t>districts</w:t>
      </w:r>
      <w:r>
        <w:rPr>
          <w:spacing w:val="-4"/>
        </w:rPr>
        <w:t xml:space="preserve"> </w:t>
      </w:r>
      <w:r>
        <w:t>as</w:t>
      </w:r>
      <w:r>
        <w:rPr>
          <w:spacing w:val="-4"/>
        </w:rPr>
        <w:t xml:space="preserve"> </w:t>
      </w:r>
      <w:r>
        <w:t>they</w:t>
      </w:r>
      <w:r>
        <w:rPr>
          <w:spacing w:val="-2"/>
        </w:rPr>
        <w:t xml:space="preserve"> </w:t>
      </w:r>
      <w:r>
        <w:t>consider</w:t>
      </w:r>
      <w:r>
        <w:rPr>
          <w:spacing w:val="-4"/>
        </w:rPr>
        <w:t xml:space="preserve"> </w:t>
      </w:r>
      <w:r>
        <w:t>using Title</w:t>
      </w:r>
      <w:r>
        <w:rPr>
          <w:spacing w:val="-2"/>
        </w:rPr>
        <w:t xml:space="preserve"> </w:t>
      </w:r>
      <w:r>
        <w:t>IV,</w:t>
      </w:r>
      <w:r>
        <w:rPr>
          <w:spacing w:val="-2"/>
        </w:rPr>
        <w:t xml:space="preserve"> </w:t>
      </w:r>
      <w:r>
        <w:t>Part</w:t>
      </w:r>
      <w:r>
        <w:rPr>
          <w:spacing w:val="-1"/>
        </w:rPr>
        <w:t xml:space="preserve"> </w:t>
      </w:r>
      <w:r>
        <w:t>A and</w:t>
      </w:r>
      <w:r>
        <w:rPr>
          <w:spacing w:val="-3"/>
        </w:rPr>
        <w:t xml:space="preserve"> </w:t>
      </w:r>
      <w:r>
        <w:t>other</w:t>
      </w:r>
      <w:r>
        <w:rPr>
          <w:spacing w:val="-4"/>
        </w:rPr>
        <w:t xml:space="preserve"> </w:t>
      </w:r>
      <w:r>
        <w:t>sources</w:t>
      </w:r>
      <w:r>
        <w:rPr>
          <w:spacing w:val="-3"/>
        </w:rPr>
        <w:t xml:space="preserve"> </w:t>
      </w:r>
      <w:r>
        <w:t>of</w:t>
      </w:r>
      <w:r>
        <w:rPr>
          <w:spacing w:val="-4"/>
        </w:rPr>
        <w:t xml:space="preserve"> </w:t>
      </w:r>
      <w:r>
        <w:t>funds</w:t>
      </w:r>
      <w:r>
        <w:rPr>
          <w:spacing w:val="-4"/>
        </w:rPr>
        <w:t xml:space="preserve"> </w:t>
      </w:r>
      <w:r>
        <w:t>in</w:t>
      </w:r>
    </w:p>
    <w:p w14:paraId="396F6518" w14:textId="77777777" w:rsidR="000A39F8" w:rsidRDefault="000A39F8">
      <w:pPr>
        <w:spacing w:line="242" w:lineRule="auto"/>
        <w:sectPr w:rsidR="000A39F8">
          <w:pgSz w:w="12240" w:h="15840"/>
          <w:pgMar w:top="1360" w:right="1020" w:bottom="1480" w:left="980" w:header="0" w:footer="1297" w:gutter="0"/>
          <w:cols w:space="720"/>
        </w:sectPr>
      </w:pPr>
    </w:p>
    <w:p w14:paraId="396F6519" w14:textId="77777777" w:rsidR="000A39F8" w:rsidRDefault="008E70D6">
      <w:pPr>
        <w:pStyle w:val="BodyText"/>
        <w:spacing w:before="81"/>
        <w:ind w:left="821" w:right="480"/>
      </w:pPr>
      <w:r>
        <w:lastRenderedPageBreak/>
        <w:t>this</w:t>
      </w:r>
      <w:r>
        <w:rPr>
          <w:spacing w:val="-2"/>
        </w:rPr>
        <w:t xml:space="preserve"> </w:t>
      </w:r>
      <w:r>
        <w:t>realm.</w:t>
      </w:r>
      <w:r>
        <w:rPr>
          <w:spacing w:val="-1"/>
        </w:rPr>
        <w:t xml:space="preserve"> </w:t>
      </w:r>
      <w:r>
        <w:t>We also</w:t>
      </w:r>
      <w:r>
        <w:rPr>
          <w:spacing w:val="-1"/>
        </w:rPr>
        <w:t xml:space="preserve"> </w:t>
      </w:r>
      <w:r>
        <w:t>continue to</w:t>
      </w:r>
      <w:r>
        <w:rPr>
          <w:spacing w:val="-1"/>
        </w:rPr>
        <w:t xml:space="preserve"> </w:t>
      </w:r>
      <w:r>
        <w:t>support initiatives</w:t>
      </w:r>
      <w:r>
        <w:rPr>
          <w:spacing w:val="-1"/>
        </w:rPr>
        <w:t xml:space="preserve"> </w:t>
      </w:r>
      <w:r>
        <w:t>and</w:t>
      </w:r>
      <w:r>
        <w:rPr>
          <w:spacing w:val="-2"/>
        </w:rPr>
        <w:t xml:space="preserve"> </w:t>
      </w:r>
      <w:r>
        <w:t>resources</w:t>
      </w:r>
      <w:r>
        <w:rPr>
          <w:spacing w:val="-1"/>
        </w:rPr>
        <w:t xml:space="preserve"> </w:t>
      </w:r>
      <w:r>
        <w:t>such</w:t>
      </w:r>
      <w:r>
        <w:rPr>
          <w:spacing w:val="-1"/>
        </w:rPr>
        <w:t xml:space="preserve"> </w:t>
      </w:r>
      <w:r>
        <w:t>as</w:t>
      </w:r>
      <w:r>
        <w:rPr>
          <w:spacing w:val="-2"/>
        </w:rPr>
        <w:t xml:space="preserve"> </w:t>
      </w:r>
      <w:r>
        <w:t>the Safe and</w:t>
      </w:r>
      <w:r>
        <w:rPr>
          <w:spacing w:val="-1"/>
        </w:rPr>
        <w:t xml:space="preserve"> </w:t>
      </w:r>
      <w:r>
        <w:t>Supportive Schools Framework and Self-Reflection Tool, Rethinking Discipline, Bullying Prevention and Intervention, and Substance Use and Abuse Prevention. In addition, we encourage districts to increase student access to a broad, well-rounded curriculum that includes physical education (as required by state law in each grade) and health. DESE also partners with districts to administer Views</w:t>
      </w:r>
      <w:r>
        <w:rPr>
          <w:spacing w:val="-5"/>
        </w:rPr>
        <w:t xml:space="preserve"> </w:t>
      </w:r>
      <w:r>
        <w:t>of</w:t>
      </w:r>
      <w:r>
        <w:rPr>
          <w:spacing w:val="-5"/>
        </w:rPr>
        <w:t xml:space="preserve"> </w:t>
      </w:r>
      <w:r>
        <w:t>Climate</w:t>
      </w:r>
      <w:r>
        <w:rPr>
          <w:spacing w:val="-4"/>
        </w:rPr>
        <w:t xml:space="preserve"> </w:t>
      </w:r>
      <w:r>
        <w:t>and</w:t>
      </w:r>
      <w:r>
        <w:rPr>
          <w:spacing w:val="-5"/>
        </w:rPr>
        <w:t xml:space="preserve"> </w:t>
      </w:r>
      <w:r>
        <w:t>Learning</w:t>
      </w:r>
      <w:r>
        <w:rPr>
          <w:spacing w:val="-4"/>
        </w:rPr>
        <w:t xml:space="preserve"> </w:t>
      </w:r>
      <w:r>
        <w:t>(VOCAL)</w:t>
      </w:r>
      <w:r>
        <w:rPr>
          <w:spacing w:val="-5"/>
        </w:rPr>
        <w:t xml:space="preserve"> </w:t>
      </w:r>
      <w:r>
        <w:t>student</w:t>
      </w:r>
      <w:r>
        <w:rPr>
          <w:spacing w:val="-3"/>
        </w:rPr>
        <w:t xml:space="preserve"> </w:t>
      </w:r>
      <w:r>
        <w:t>surveys. The</w:t>
      </w:r>
      <w:r>
        <w:rPr>
          <w:spacing w:val="-4"/>
        </w:rPr>
        <w:t xml:space="preserve"> </w:t>
      </w:r>
      <w:r>
        <w:t>surveys</w:t>
      </w:r>
      <w:r>
        <w:rPr>
          <w:spacing w:val="-5"/>
        </w:rPr>
        <w:t xml:space="preserve"> </w:t>
      </w:r>
      <w:r>
        <w:t>and</w:t>
      </w:r>
      <w:r>
        <w:rPr>
          <w:spacing w:val="-5"/>
        </w:rPr>
        <w:t xml:space="preserve"> </w:t>
      </w:r>
      <w:r>
        <w:t>accompanying</w:t>
      </w:r>
      <w:r>
        <w:rPr>
          <w:spacing w:val="-3"/>
        </w:rPr>
        <w:t xml:space="preserve"> </w:t>
      </w:r>
      <w:r>
        <w:t xml:space="preserve">guidance resources are designed to </w:t>
      </w:r>
      <w:r>
        <w:rPr>
          <w:color w:val="212121"/>
        </w:rPr>
        <w:t>provide schools with local and statewide information on student perceptions of three dimensions of school climate (engagement, safety, and environment)</w:t>
      </w:r>
      <w:r>
        <w:t>.</w:t>
      </w:r>
    </w:p>
    <w:p w14:paraId="396F651A" w14:textId="77777777" w:rsidR="000A39F8" w:rsidRDefault="008E70D6">
      <w:pPr>
        <w:pStyle w:val="ListParagraph"/>
        <w:numPr>
          <w:ilvl w:val="0"/>
          <w:numId w:val="67"/>
        </w:numPr>
        <w:tabs>
          <w:tab w:val="left" w:pos="821"/>
        </w:tabs>
        <w:ind w:right="593"/>
      </w:pPr>
      <w:r>
        <w:rPr>
          <w:b/>
        </w:rPr>
        <w:t xml:space="preserve">Promoting family engagement </w:t>
      </w:r>
      <w:r>
        <w:t>as a key lever that contributes to positive outcomes for students. DESE continues to provide training, technical assistance, resources, and guidance to schools and partners on effective family engagement strategies that promote the development of strong working</w:t>
      </w:r>
      <w:r>
        <w:rPr>
          <w:spacing w:val="-1"/>
        </w:rPr>
        <w:t xml:space="preserve"> </w:t>
      </w:r>
      <w:r>
        <w:t>relationships with</w:t>
      </w:r>
      <w:r>
        <w:rPr>
          <w:spacing w:val="-2"/>
        </w:rPr>
        <w:t xml:space="preserve"> </w:t>
      </w:r>
      <w:r>
        <w:t>families</w:t>
      </w:r>
      <w:r>
        <w:rPr>
          <w:spacing w:val="-3"/>
        </w:rPr>
        <w:t xml:space="preserve"> </w:t>
      </w:r>
      <w:r>
        <w:t>and</w:t>
      </w:r>
      <w:r>
        <w:rPr>
          <w:spacing w:val="-3"/>
        </w:rPr>
        <w:t xml:space="preserve"> </w:t>
      </w:r>
      <w:r>
        <w:t>appropriate</w:t>
      </w:r>
      <w:r>
        <w:rPr>
          <w:spacing w:val="-1"/>
        </w:rPr>
        <w:t xml:space="preserve"> </w:t>
      </w:r>
      <w:r>
        <w:t>community</w:t>
      </w:r>
      <w:r>
        <w:rPr>
          <w:spacing w:val="-1"/>
        </w:rPr>
        <w:t xml:space="preserve"> </w:t>
      </w:r>
      <w:r>
        <w:t>organizations</w:t>
      </w:r>
      <w:r>
        <w:rPr>
          <w:spacing w:val="-3"/>
        </w:rPr>
        <w:t xml:space="preserve"> </w:t>
      </w:r>
      <w:r>
        <w:t>to</w:t>
      </w:r>
      <w:r>
        <w:rPr>
          <w:spacing w:val="-2"/>
        </w:rPr>
        <w:t xml:space="preserve"> </w:t>
      </w:r>
      <w:r>
        <w:t xml:space="preserve">support students’ success. Foundational resources that guide this work include the cross-agency </w:t>
      </w:r>
      <w:hyperlink r:id="rId27">
        <w:r>
          <w:rPr>
            <w:color w:val="0000FF"/>
            <w:u w:val="single" w:color="0000FF"/>
          </w:rPr>
          <w:t>Family Engagement</w:t>
        </w:r>
      </w:hyperlink>
      <w:r>
        <w:rPr>
          <w:color w:val="0000FF"/>
        </w:rPr>
        <w:t xml:space="preserve"> </w:t>
      </w:r>
      <w:hyperlink r:id="rId28">
        <w:r>
          <w:rPr>
            <w:color w:val="0000FF"/>
            <w:u w:val="single" w:color="0000FF"/>
          </w:rPr>
          <w:t>Framework</w:t>
        </w:r>
      </w:hyperlink>
      <w:r>
        <w:rPr>
          <w:color w:val="0000FF"/>
        </w:rPr>
        <w:t xml:space="preserve"> </w:t>
      </w:r>
      <w:r>
        <w:t xml:space="preserve">and the </w:t>
      </w:r>
      <w:hyperlink r:id="rId29">
        <w:r>
          <w:rPr>
            <w:color w:val="0000FF"/>
            <w:u w:val="single" w:color="0000FF"/>
          </w:rPr>
          <w:t>Family, School and Community Partnership Fundamentals Self-Assessment</w:t>
        </w:r>
        <w:r>
          <w:t>.</w:t>
        </w:r>
      </w:hyperlink>
      <w:r>
        <w:t xml:space="preserve"> Examples of current initiatives include collaborating with the Federation for Children with Special Needs</w:t>
      </w:r>
      <w:r>
        <w:rPr>
          <w:spacing w:val="-5"/>
        </w:rPr>
        <w:t xml:space="preserve"> </w:t>
      </w:r>
      <w:r>
        <w:t>and</w:t>
      </w:r>
      <w:r>
        <w:rPr>
          <w:spacing w:val="-5"/>
        </w:rPr>
        <w:t xml:space="preserve"> </w:t>
      </w:r>
      <w:r>
        <w:t>other</w:t>
      </w:r>
      <w:r>
        <w:rPr>
          <w:spacing w:val="-5"/>
        </w:rPr>
        <w:t xml:space="preserve"> </w:t>
      </w:r>
      <w:r>
        <w:t>partners</w:t>
      </w:r>
      <w:r>
        <w:rPr>
          <w:spacing w:val="-3"/>
        </w:rPr>
        <w:t xml:space="preserve"> </w:t>
      </w:r>
      <w:r>
        <w:t>on</w:t>
      </w:r>
      <w:r>
        <w:rPr>
          <w:spacing w:val="-3"/>
        </w:rPr>
        <w:t xml:space="preserve"> </w:t>
      </w:r>
      <w:r>
        <w:t>the</w:t>
      </w:r>
      <w:r>
        <w:rPr>
          <w:spacing w:val="-3"/>
        </w:rPr>
        <w:t xml:space="preserve"> </w:t>
      </w:r>
      <w:r>
        <w:t>Massachusetts</w:t>
      </w:r>
      <w:r>
        <w:rPr>
          <w:spacing w:val="-3"/>
        </w:rPr>
        <w:t xml:space="preserve"> </w:t>
      </w:r>
      <w:r>
        <w:t>Statewide</w:t>
      </w:r>
      <w:r>
        <w:rPr>
          <w:spacing w:val="-2"/>
        </w:rPr>
        <w:t xml:space="preserve"> </w:t>
      </w:r>
      <w:r>
        <w:t>Family</w:t>
      </w:r>
      <w:r>
        <w:rPr>
          <w:spacing w:val="-3"/>
        </w:rPr>
        <w:t xml:space="preserve"> </w:t>
      </w:r>
      <w:r>
        <w:t>Engagement</w:t>
      </w:r>
      <w:r>
        <w:rPr>
          <w:spacing w:val="-3"/>
        </w:rPr>
        <w:t xml:space="preserve"> </w:t>
      </w:r>
      <w:r>
        <w:t>Center,</w:t>
      </w:r>
      <w:r>
        <w:rPr>
          <w:spacing w:val="-2"/>
        </w:rPr>
        <w:t xml:space="preserve"> </w:t>
      </w:r>
      <w:r>
        <w:t>hosting</w:t>
      </w:r>
      <w:r>
        <w:rPr>
          <w:spacing w:val="-1"/>
        </w:rPr>
        <w:t xml:space="preserve"> </w:t>
      </w:r>
      <w:r>
        <w:t>the first annual Summit “Better Together: Strengthening Family School Partnerships” with more than 400 participants in Fall 2022, hosting quarterly networking meetings for family and community engagement specialists from across the state.</w:t>
      </w:r>
    </w:p>
    <w:p w14:paraId="396F651B" w14:textId="77777777" w:rsidR="000A39F8" w:rsidRDefault="008E70D6">
      <w:pPr>
        <w:pStyle w:val="Heading5"/>
        <w:numPr>
          <w:ilvl w:val="0"/>
          <w:numId w:val="68"/>
        </w:numPr>
        <w:tabs>
          <w:tab w:val="left" w:pos="458"/>
        </w:tabs>
        <w:spacing w:before="242"/>
        <w:ind w:left="458" w:hanging="358"/>
      </w:pPr>
      <w:bookmarkStart w:id="31" w:name="4)_Turn_around_the_lowest_performing_dis"/>
      <w:bookmarkEnd w:id="31"/>
      <w:r w:rsidRPr="003A0247">
        <w:rPr>
          <w:color w:val="00538C"/>
        </w:rPr>
        <w:t>Turn</w:t>
      </w:r>
      <w:r w:rsidRPr="003A0247">
        <w:rPr>
          <w:color w:val="00538C"/>
          <w:spacing w:val="-3"/>
        </w:rPr>
        <w:t xml:space="preserve"> </w:t>
      </w:r>
      <w:r w:rsidRPr="003A0247">
        <w:rPr>
          <w:color w:val="00538C"/>
        </w:rPr>
        <w:t>around</w:t>
      </w:r>
      <w:r w:rsidRPr="003A0247">
        <w:rPr>
          <w:color w:val="00538C"/>
          <w:spacing w:val="-4"/>
        </w:rPr>
        <w:t xml:space="preserve"> </w:t>
      </w:r>
      <w:r w:rsidRPr="003A0247">
        <w:rPr>
          <w:color w:val="00538C"/>
        </w:rPr>
        <w:t>the</w:t>
      </w:r>
      <w:r w:rsidRPr="003A0247">
        <w:rPr>
          <w:color w:val="00538C"/>
          <w:spacing w:val="-2"/>
        </w:rPr>
        <w:t xml:space="preserve"> </w:t>
      </w:r>
      <w:r w:rsidRPr="003A0247">
        <w:rPr>
          <w:color w:val="00538C"/>
        </w:rPr>
        <w:t>lowest</w:t>
      </w:r>
      <w:r w:rsidRPr="003A0247">
        <w:rPr>
          <w:color w:val="00538C"/>
          <w:spacing w:val="-3"/>
        </w:rPr>
        <w:t xml:space="preserve"> </w:t>
      </w:r>
      <w:r w:rsidRPr="003A0247">
        <w:rPr>
          <w:color w:val="00538C"/>
        </w:rPr>
        <w:t>performing</w:t>
      </w:r>
      <w:r w:rsidRPr="003A0247">
        <w:rPr>
          <w:color w:val="00538C"/>
          <w:spacing w:val="-2"/>
        </w:rPr>
        <w:t xml:space="preserve"> </w:t>
      </w:r>
      <w:r w:rsidRPr="003A0247">
        <w:rPr>
          <w:color w:val="00538C"/>
        </w:rPr>
        <w:t>districts</w:t>
      </w:r>
      <w:r w:rsidRPr="003A0247">
        <w:rPr>
          <w:color w:val="00538C"/>
          <w:spacing w:val="-1"/>
        </w:rPr>
        <w:t xml:space="preserve"> </w:t>
      </w:r>
      <w:r w:rsidRPr="003A0247">
        <w:rPr>
          <w:color w:val="00538C"/>
        </w:rPr>
        <w:t>and</w:t>
      </w:r>
      <w:r w:rsidRPr="003A0247">
        <w:rPr>
          <w:color w:val="00538C"/>
          <w:spacing w:val="-7"/>
        </w:rPr>
        <w:t xml:space="preserve"> </w:t>
      </w:r>
      <w:r w:rsidRPr="003A0247">
        <w:rPr>
          <w:color w:val="00538C"/>
          <w:spacing w:val="-2"/>
        </w:rPr>
        <w:t>schools</w:t>
      </w:r>
    </w:p>
    <w:p w14:paraId="396F651C" w14:textId="77777777" w:rsidR="000A39F8" w:rsidRDefault="008E70D6">
      <w:pPr>
        <w:pStyle w:val="BodyText"/>
        <w:spacing w:before="157"/>
        <w:ind w:left="100" w:right="421"/>
      </w:pPr>
      <w:r>
        <w:t>The</w:t>
      </w:r>
      <w:r>
        <w:rPr>
          <w:spacing w:val="-3"/>
        </w:rPr>
        <w:t xml:space="preserve"> </w:t>
      </w:r>
      <w:r>
        <w:t>state’s</w:t>
      </w:r>
      <w:r>
        <w:rPr>
          <w:spacing w:val="-4"/>
        </w:rPr>
        <w:t xml:space="preserve"> </w:t>
      </w:r>
      <w:r>
        <w:t>lowest</w:t>
      </w:r>
      <w:r>
        <w:rPr>
          <w:spacing w:val="-3"/>
        </w:rPr>
        <w:t xml:space="preserve"> </w:t>
      </w:r>
      <w:r>
        <w:t>performing</w:t>
      </w:r>
      <w:r>
        <w:rPr>
          <w:spacing w:val="-2"/>
        </w:rPr>
        <w:t xml:space="preserve"> </w:t>
      </w:r>
      <w:r>
        <w:t>schools</w:t>
      </w:r>
      <w:r>
        <w:rPr>
          <w:spacing w:val="-5"/>
        </w:rPr>
        <w:t xml:space="preserve"> </w:t>
      </w:r>
      <w:r>
        <w:t>require</w:t>
      </w:r>
      <w:r>
        <w:rPr>
          <w:spacing w:val="-3"/>
        </w:rPr>
        <w:t xml:space="preserve"> </w:t>
      </w:r>
      <w:r>
        <w:t>evidence-based</w:t>
      </w:r>
      <w:r>
        <w:rPr>
          <w:spacing w:val="-4"/>
        </w:rPr>
        <w:t xml:space="preserve"> </w:t>
      </w:r>
      <w:r>
        <w:t>interventions</w:t>
      </w:r>
      <w:r>
        <w:rPr>
          <w:spacing w:val="-3"/>
        </w:rPr>
        <w:t xml:space="preserve"> </w:t>
      </w:r>
      <w:r>
        <w:t>and</w:t>
      </w:r>
      <w:r>
        <w:rPr>
          <w:spacing w:val="-4"/>
        </w:rPr>
        <w:t xml:space="preserve"> </w:t>
      </w:r>
      <w:r>
        <w:t>strong</w:t>
      </w:r>
      <w:r>
        <w:rPr>
          <w:spacing w:val="-3"/>
        </w:rPr>
        <w:t xml:space="preserve"> </w:t>
      </w:r>
      <w:r>
        <w:t>educators</w:t>
      </w:r>
      <w:r>
        <w:rPr>
          <w:spacing w:val="-2"/>
        </w:rPr>
        <w:t xml:space="preserve"> </w:t>
      </w:r>
      <w:r>
        <w:t>to</w:t>
      </w:r>
      <w:r>
        <w:rPr>
          <w:spacing w:val="-4"/>
        </w:rPr>
        <w:t xml:space="preserve"> </w:t>
      </w:r>
      <w:r>
        <w:t>support rapid improvement in the schools' ability to prepare their students for success. Since 2010, Massachusetts has used strong authorities codified in state law to implement a system of identification, support, and</w:t>
      </w:r>
    </w:p>
    <w:p w14:paraId="396F651D" w14:textId="77777777" w:rsidR="000A39F8" w:rsidRDefault="008E70D6">
      <w:pPr>
        <w:pStyle w:val="BodyText"/>
        <w:ind w:left="100" w:right="480"/>
      </w:pPr>
      <w:r>
        <w:t>intervention in the state’s lowest performing schools and districts. The state law emphasizes sufficient autonomy</w:t>
      </w:r>
      <w:r>
        <w:rPr>
          <w:spacing w:val="-3"/>
        </w:rPr>
        <w:t xml:space="preserve"> </w:t>
      </w:r>
      <w:r>
        <w:t>and</w:t>
      </w:r>
      <w:r>
        <w:rPr>
          <w:spacing w:val="-4"/>
        </w:rPr>
        <w:t xml:space="preserve"> </w:t>
      </w:r>
      <w:r>
        <w:t>flexibility</w:t>
      </w:r>
      <w:r>
        <w:rPr>
          <w:spacing w:val="-3"/>
        </w:rPr>
        <w:t xml:space="preserve"> </w:t>
      </w:r>
      <w:r>
        <w:t>to</w:t>
      </w:r>
      <w:r>
        <w:rPr>
          <w:spacing w:val="-4"/>
        </w:rPr>
        <w:t xml:space="preserve"> </w:t>
      </w:r>
      <w:r>
        <w:t>empower</w:t>
      </w:r>
      <w:r>
        <w:rPr>
          <w:spacing w:val="-5"/>
        </w:rPr>
        <w:t xml:space="preserve"> </w:t>
      </w:r>
      <w:r>
        <w:t>school</w:t>
      </w:r>
      <w:r>
        <w:rPr>
          <w:spacing w:val="-3"/>
        </w:rPr>
        <w:t xml:space="preserve"> </w:t>
      </w:r>
      <w:r>
        <w:t>leadership</w:t>
      </w:r>
      <w:r>
        <w:rPr>
          <w:spacing w:val="-4"/>
        </w:rPr>
        <w:t xml:space="preserve"> </w:t>
      </w:r>
      <w:r>
        <w:t>to</w:t>
      </w:r>
      <w:r>
        <w:rPr>
          <w:spacing w:val="-4"/>
        </w:rPr>
        <w:t xml:space="preserve"> </w:t>
      </w:r>
      <w:r>
        <w:t>make</w:t>
      </w:r>
      <w:r>
        <w:rPr>
          <w:spacing w:val="-3"/>
        </w:rPr>
        <w:t xml:space="preserve"> </w:t>
      </w:r>
      <w:r>
        <w:t>key</w:t>
      </w:r>
      <w:r>
        <w:rPr>
          <w:spacing w:val="-3"/>
        </w:rPr>
        <w:t xml:space="preserve"> </w:t>
      </w:r>
      <w:r>
        <w:t>decisions</w:t>
      </w:r>
      <w:r>
        <w:rPr>
          <w:spacing w:val="-5"/>
        </w:rPr>
        <w:t xml:space="preserve"> </w:t>
      </w:r>
      <w:r>
        <w:t>regarding</w:t>
      </w:r>
      <w:r>
        <w:rPr>
          <w:spacing w:val="-3"/>
        </w:rPr>
        <w:t xml:space="preserve"> </w:t>
      </w:r>
      <w:r>
        <w:t>staffing,</w:t>
      </w:r>
      <w:r>
        <w:rPr>
          <w:spacing w:val="-3"/>
        </w:rPr>
        <w:t xml:space="preserve"> </w:t>
      </w:r>
      <w:r>
        <w:t>resources, and schedules within a context of accountability for results. Under ESSA, we will continue to support and partner with districts as they strive to improve underperforming schools. Where districts are unable to implement effective improvement initiatives, we will utilize our authority under state statute to intervene.</w:t>
      </w:r>
    </w:p>
    <w:p w14:paraId="396F651E" w14:textId="77777777" w:rsidR="000A39F8" w:rsidRDefault="008E70D6">
      <w:pPr>
        <w:pStyle w:val="BodyText"/>
        <w:spacing w:before="268"/>
        <w:ind w:left="100" w:right="516"/>
      </w:pPr>
      <w:r>
        <w:t xml:space="preserve">Since passage of </w:t>
      </w:r>
      <w:hyperlink r:id="rId30">
        <w:r>
          <w:t>An Act Relative to the Achievement Gap</w:t>
        </w:r>
      </w:hyperlink>
      <w:r>
        <w:t xml:space="preserve"> in 2010, the Department has evolved efforts over time to best serve students in the state’s highest need schools and districts--that is, those districts and schools determined by the state’s accountability system as focused/targeted and broad/comprehensive support.</w:t>
      </w:r>
      <w:r>
        <w:rPr>
          <w:spacing w:val="-4"/>
        </w:rPr>
        <w:t xml:space="preserve"> </w:t>
      </w:r>
      <w:r>
        <w:t>Since</w:t>
      </w:r>
      <w:r>
        <w:rPr>
          <w:spacing w:val="-3"/>
        </w:rPr>
        <w:t xml:space="preserve"> </w:t>
      </w:r>
      <w:r>
        <w:t>2018,</w:t>
      </w:r>
      <w:r>
        <w:rPr>
          <w:spacing w:val="-3"/>
        </w:rPr>
        <w:t xml:space="preserve"> </w:t>
      </w:r>
      <w:r>
        <w:t>our</w:t>
      </w:r>
      <w:r>
        <w:rPr>
          <w:spacing w:val="-5"/>
        </w:rPr>
        <w:t xml:space="preserve"> </w:t>
      </w:r>
      <w:r>
        <w:t>accountability</w:t>
      </w:r>
      <w:r>
        <w:rPr>
          <w:spacing w:val="-3"/>
        </w:rPr>
        <w:t xml:space="preserve"> </w:t>
      </w:r>
      <w:r>
        <w:t>and</w:t>
      </w:r>
      <w:r>
        <w:rPr>
          <w:spacing w:val="-4"/>
        </w:rPr>
        <w:t xml:space="preserve"> </w:t>
      </w:r>
      <w:r>
        <w:t>assistance</w:t>
      </w:r>
      <w:r>
        <w:rPr>
          <w:spacing w:val="-3"/>
        </w:rPr>
        <w:t xml:space="preserve"> </w:t>
      </w:r>
      <w:r>
        <w:t>model</w:t>
      </w:r>
      <w:r>
        <w:rPr>
          <w:spacing w:val="-4"/>
        </w:rPr>
        <w:t xml:space="preserve"> </w:t>
      </w:r>
      <w:r>
        <w:t>has</w:t>
      </w:r>
      <w:r>
        <w:rPr>
          <w:spacing w:val="-5"/>
        </w:rPr>
        <w:t xml:space="preserve"> </w:t>
      </w:r>
      <w:r>
        <w:t>integrated</w:t>
      </w:r>
      <w:r>
        <w:rPr>
          <w:spacing w:val="-4"/>
        </w:rPr>
        <w:t xml:space="preserve"> </w:t>
      </w:r>
      <w:r>
        <w:t>state</w:t>
      </w:r>
      <w:r>
        <w:rPr>
          <w:spacing w:val="-3"/>
        </w:rPr>
        <w:t xml:space="preserve"> </w:t>
      </w:r>
      <w:r>
        <w:t>and</w:t>
      </w:r>
      <w:r>
        <w:rPr>
          <w:spacing w:val="-4"/>
        </w:rPr>
        <w:t xml:space="preserve"> </w:t>
      </w:r>
      <w:r>
        <w:t>federal</w:t>
      </w:r>
      <w:r>
        <w:rPr>
          <w:spacing w:val="-4"/>
        </w:rPr>
        <w:t xml:space="preserve"> </w:t>
      </w:r>
      <w:r>
        <w:t>requirements to ensure we are focusing assistance efforts on schools identified as comprehensive and targeted support, as well as the lowest performing 10 percent of schools and schools with low performing student groups.</w:t>
      </w:r>
    </w:p>
    <w:p w14:paraId="396F651F" w14:textId="77777777" w:rsidR="000A39F8" w:rsidRDefault="000A39F8">
      <w:pPr>
        <w:pStyle w:val="BodyText"/>
      </w:pPr>
    </w:p>
    <w:p w14:paraId="396F6520" w14:textId="77777777" w:rsidR="000A39F8" w:rsidRDefault="008E70D6">
      <w:pPr>
        <w:pStyle w:val="BodyText"/>
        <w:ind w:left="100" w:right="434"/>
      </w:pPr>
      <w:r>
        <w:t>The Department’s Center for School and District Partnership (CSDP) and Office of Strategic Transformation (OST)</w:t>
      </w:r>
      <w:r>
        <w:rPr>
          <w:spacing w:val="-1"/>
        </w:rPr>
        <w:t xml:space="preserve"> </w:t>
      </w:r>
      <w:r>
        <w:t>prioritize</w:t>
      </w:r>
      <w:r>
        <w:rPr>
          <w:spacing w:val="-4"/>
        </w:rPr>
        <w:t xml:space="preserve"> </w:t>
      </w:r>
      <w:r>
        <w:t>assistance</w:t>
      </w:r>
      <w:r>
        <w:rPr>
          <w:spacing w:val="-4"/>
        </w:rPr>
        <w:t xml:space="preserve"> </w:t>
      </w:r>
      <w:r>
        <w:t>for</w:t>
      </w:r>
      <w:r>
        <w:rPr>
          <w:spacing w:val="-6"/>
        </w:rPr>
        <w:t xml:space="preserve"> </w:t>
      </w:r>
      <w:r>
        <w:t>focused/targeted</w:t>
      </w:r>
      <w:r>
        <w:rPr>
          <w:spacing w:val="-5"/>
        </w:rPr>
        <w:t xml:space="preserve"> </w:t>
      </w:r>
      <w:r>
        <w:t>and</w:t>
      </w:r>
      <w:r>
        <w:rPr>
          <w:spacing w:val="-6"/>
        </w:rPr>
        <w:t xml:space="preserve"> </w:t>
      </w:r>
      <w:r>
        <w:t>broad/comprehensive</w:t>
      </w:r>
      <w:r>
        <w:rPr>
          <w:spacing w:val="-4"/>
        </w:rPr>
        <w:t xml:space="preserve"> </w:t>
      </w:r>
      <w:r>
        <w:t>support.</w:t>
      </w:r>
      <w:r>
        <w:rPr>
          <w:spacing w:val="-5"/>
        </w:rPr>
        <w:t xml:space="preserve"> </w:t>
      </w:r>
      <w:r>
        <w:t>Assistance</w:t>
      </w:r>
      <w:r>
        <w:rPr>
          <w:spacing w:val="-4"/>
        </w:rPr>
        <w:t xml:space="preserve"> </w:t>
      </w:r>
      <w:r>
        <w:t>efforts</w:t>
      </w:r>
      <w:r>
        <w:rPr>
          <w:spacing w:val="-6"/>
        </w:rPr>
        <w:t xml:space="preserve"> </w:t>
      </w:r>
      <w:r>
        <w:t>span</w:t>
      </w:r>
      <w:r>
        <w:rPr>
          <w:spacing w:val="-5"/>
        </w:rPr>
        <w:t xml:space="preserve"> </w:t>
      </w:r>
      <w:r>
        <w:t>a wide array of activities and levers, including direct technical assistance from Department staff and its approved partners, grant funding, toolkits and guidance, research-based resources, and professional development. These efforts are designed to enhance school and district capacity to effectively and proactively use proven instructional and supportive practices to boost and sustain rapid gains in student achievement. Direct technical assistance from DESE staff includes supporting districts to set equity-focused priorities aimed at gap-closing, supporting the development and sustenance of school- and district-level</w:t>
      </w:r>
    </w:p>
    <w:p w14:paraId="396F6521" w14:textId="77777777" w:rsidR="000A39F8" w:rsidRDefault="000A39F8">
      <w:pPr>
        <w:sectPr w:rsidR="000A39F8">
          <w:pgSz w:w="12240" w:h="15840"/>
          <w:pgMar w:top="1360" w:right="1020" w:bottom="1480" w:left="980" w:header="0" w:footer="1297" w:gutter="0"/>
          <w:cols w:space="720"/>
        </w:sectPr>
      </w:pPr>
    </w:p>
    <w:p w14:paraId="396F6522" w14:textId="77777777" w:rsidR="000A39F8" w:rsidRDefault="008E70D6">
      <w:pPr>
        <w:pStyle w:val="BodyText"/>
        <w:spacing w:before="83" w:line="237" w:lineRule="auto"/>
        <w:ind w:left="100"/>
      </w:pPr>
      <w:r>
        <w:lastRenderedPageBreak/>
        <w:t>instructional</w:t>
      </w:r>
      <w:r>
        <w:rPr>
          <w:spacing w:val="-3"/>
        </w:rPr>
        <w:t xml:space="preserve"> </w:t>
      </w:r>
      <w:r>
        <w:t>leadership</w:t>
      </w:r>
      <w:r>
        <w:rPr>
          <w:spacing w:val="-4"/>
        </w:rPr>
        <w:t xml:space="preserve"> </w:t>
      </w:r>
      <w:r>
        <w:t>teams,</w:t>
      </w:r>
      <w:r>
        <w:rPr>
          <w:spacing w:val="-3"/>
        </w:rPr>
        <w:t xml:space="preserve"> </w:t>
      </w:r>
      <w:r>
        <w:t>and</w:t>
      </w:r>
      <w:r>
        <w:rPr>
          <w:spacing w:val="-5"/>
        </w:rPr>
        <w:t xml:space="preserve"> </w:t>
      </w:r>
      <w:r>
        <w:t>supporting</w:t>
      </w:r>
      <w:r>
        <w:rPr>
          <w:spacing w:val="-2"/>
        </w:rPr>
        <w:t xml:space="preserve"> </w:t>
      </w:r>
      <w:r>
        <w:t>schools</w:t>
      </w:r>
      <w:r>
        <w:rPr>
          <w:spacing w:val="-5"/>
        </w:rPr>
        <w:t xml:space="preserve"> </w:t>
      </w:r>
      <w:r>
        <w:t>and</w:t>
      </w:r>
      <w:r>
        <w:rPr>
          <w:spacing w:val="-5"/>
        </w:rPr>
        <w:t xml:space="preserve"> </w:t>
      </w:r>
      <w:r>
        <w:t>districts</w:t>
      </w:r>
      <w:r>
        <w:rPr>
          <w:spacing w:val="-5"/>
        </w:rPr>
        <w:t xml:space="preserve"> </w:t>
      </w:r>
      <w:r>
        <w:t>in</w:t>
      </w:r>
      <w:r>
        <w:rPr>
          <w:spacing w:val="-4"/>
        </w:rPr>
        <w:t xml:space="preserve"> </w:t>
      </w:r>
      <w:r>
        <w:t>the</w:t>
      </w:r>
      <w:r>
        <w:rPr>
          <w:spacing w:val="-3"/>
        </w:rPr>
        <w:t xml:space="preserve"> </w:t>
      </w:r>
      <w:r>
        <w:t>adoption</w:t>
      </w:r>
      <w:r>
        <w:rPr>
          <w:spacing w:val="-4"/>
        </w:rPr>
        <w:t xml:space="preserve"> </w:t>
      </w:r>
      <w:r>
        <w:t>and</w:t>
      </w:r>
      <w:r>
        <w:rPr>
          <w:spacing w:val="-4"/>
        </w:rPr>
        <w:t xml:space="preserve"> </w:t>
      </w:r>
      <w:r>
        <w:t>culturally</w:t>
      </w:r>
      <w:r>
        <w:rPr>
          <w:spacing w:val="-3"/>
        </w:rPr>
        <w:t xml:space="preserve"> </w:t>
      </w:r>
      <w:r>
        <w:t>sustaining implementation of high-quality instructional materials across all content areas.</w:t>
      </w:r>
    </w:p>
    <w:p w14:paraId="396F6523" w14:textId="77777777" w:rsidR="000A39F8" w:rsidRDefault="000A39F8">
      <w:pPr>
        <w:pStyle w:val="BodyText"/>
        <w:spacing w:before="3"/>
      </w:pPr>
    </w:p>
    <w:p w14:paraId="396F6524" w14:textId="77777777" w:rsidR="000A39F8" w:rsidRDefault="008E70D6">
      <w:pPr>
        <w:pStyle w:val="BodyText"/>
        <w:ind w:left="100" w:right="464"/>
      </w:pPr>
      <w:r>
        <w:t>To accomplish this important turnaround work, the Department strategically augments state allotted targeted</w:t>
      </w:r>
      <w:r>
        <w:rPr>
          <w:spacing w:val="-5"/>
        </w:rPr>
        <w:t xml:space="preserve"> </w:t>
      </w:r>
      <w:r>
        <w:t>assistance</w:t>
      </w:r>
      <w:r>
        <w:rPr>
          <w:spacing w:val="-4"/>
        </w:rPr>
        <w:t xml:space="preserve"> </w:t>
      </w:r>
      <w:r>
        <w:t>funding</w:t>
      </w:r>
      <w:r>
        <w:rPr>
          <w:spacing w:val="-4"/>
        </w:rPr>
        <w:t xml:space="preserve"> </w:t>
      </w:r>
      <w:r>
        <w:t>with</w:t>
      </w:r>
      <w:r>
        <w:rPr>
          <w:spacing w:val="-5"/>
        </w:rPr>
        <w:t xml:space="preserve"> </w:t>
      </w:r>
      <w:r>
        <w:t>federal</w:t>
      </w:r>
      <w:r>
        <w:rPr>
          <w:spacing w:val="-5"/>
        </w:rPr>
        <w:t xml:space="preserve"> </w:t>
      </w:r>
      <w:r>
        <w:t>ESSA</w:t>
      </w:r>
      <w:r>
        <w:rPr>
          <w:spacing w:val="-7"/>
        </w:rPr>
        <w:t xml:space="preserve"> </w:t>
      </w:r>
      <w:r>
        <w:t>resources to</w:t>
      </w:r>
      <w:r>
        <w:rPr>
          <w:spacing w:val="-5"/>
        </w:rPr>
        <w:t xml:space="preserve"> </w:t>
      </w:r>
      <w:r>
        <w:t>support</w:t>
      </w:r>
      <w:r>
        <w:rPr>
          <w:spacing w:val="-3"/>
        </w:rPr>
        <w:t xml:space="preserve"> </w:t>
      </w:r>
      <w:r>
        <w:t>school</w:t>
      </w:r>
      <w:r>
        <w:rPr>
          <w:spacing w:val="-4"/>
        </w:rPr>
        <w:t xml:space="preserve"> </w:t>
      </w:r>
      <w:r>
        <w:t>and</w:t>
      </w:r>
      <w:r>
        <w:rPr>
          <w:spacing w:val="-6"/>
        </w:rPr>
        <w:t xml:space="preserve"> </w:t>
      </w:r>
      <w:r>
        <w:t>district</w:t>
      </w:r>
      <w:r>
        <w:rPr>
          <w:spacing w:val="-3"/>
        </w:rPr>
        <w:t xml:space="preserve"> </w:t>
      </w:r>
      <w:r>
        <w:t>improvement.</w:t>
      </w:r>
      <w:r>
        <w:rPr>
          <w:spacing w:val="-5"/>
        </w:rPr>
        <w:t xml:space="preserve"> </w:t>
      </w:r>
      <w:r>
        <w:t>These targeted resources are designed to address significant challenges in closing achievement gaps, with a particular emphasis on meeting the needs of English learners, students with disabilities, students of color, and students living in poverty.</w:t>
      </w:r>
    </w:p>
    <w:p w14:paraId="396F6525" w14:textId="77777777" w:rsidR="000A39F8" w:rsidRDefault="008E70D6">
      <w:pPr>
        <w:pStyle w:val="BodyText"/>
        <w:spacing w:before="268"/>
        <w:ind w:left="100" w:right="464"/>
      </w:pPr>
      <w:r>
        <w:t>This investment in the students served by our lowest performing schools and districts has led to improvements</w:t>
      </w:r>
      <w:r>
        <w:rPr>
          <w:spacing w:val="-6"/>
        </w:rPr>
        <w:t xml:space="preserve"> </w:t>
      </w:r>
      <w:r>
        <w:t>across</w:t>
      </w:r>
      <w:r>
        <w:rPr>
          <w:spacing w:val="-6"/>
        </w:rPr>
        <w:t xml:space="preserve"> </w:t>
      </w:r>
      <w:r>
        <w:t>the</w:t>
      </w:r>
      <w:r>
        <w:rPr>
          <w:spacing w:val="-4"/>
        </w:rPr>
        <w:t xml:space="preserve"> </w:t>
      </w:r>
      <w:r>
        <w:t>Commonwealth</w:t>
      </w:r>
      <w:r>
        <w:rPr>
          <w:spacing w:val="-5"/>
        </w:rPr>
        <w:t xml:space="preserve"> </w:t>
      </w:r>
      <w:r>
        <w:t>in</w:t>
      </w:r>
      <w:r>
        <w:rPr>
          <w:spacing w:val="-5"/>
        </w:rPr>
        <w:t xml:space="preserve"> </w:t>
      </w:r>
      <w:r>
        <w:t>closing</w:t>
      </w:r>
      <w:r>
        <w:rPr>
          <w:spacing w:val="-3"/>
        </w:rPr>
        <w:t xml:space="preserve"> </w:t>
      </w:r>
      <w:r>
        <w:t>achievement</w:t>
      </w:r>
      <w:r>
        <w:rPr>
          <w:spacing w:val="-4"/>
        </w:rPr>
        <w:t xml:space="preserve"> </w:t>
      </w:r>
      <w:r>
        <w:t>gaps.</w:t>
      </w:r>
      <w:r>
        <w:rPr>
          <w:spacing w:val="-5"/>
        </w:rPr>
        <w:t xml:space="preserve"> </w:t>
      </w:r>
      <w:r>
        <w:t>While</w:t>
      </w:r>
      <w:r>
        <w:rPr>
          <w:spacing w:val="-4"/>
        </w:rPr>
        <w:t xml:space="preserve"> </w:t>
      </w:r>
      <w:r>
        <w:t>we</w:t>
      </w:r>
      <w:r>
        <w:rPr>
          <w:spacing w:val="-4"/>
        </w:rPr>
        <w:t xml:space="preserve"> </w:t>
      </w:r>
      <w:r>
        <w:t>acknowledge</w:t>
      </w:r>
      <w:r>
        <w:rPr>
          <w:spacing w:val="-4"/>
        </w:rPr>
        <w:t xml:space="preserve"> </w:t>
      </w:r>
      <w:r>
        <w:t>more</w:t>
      </w:r>
      <w:r>
        <w:rPr>
          <w:spacing w:val="-4"/>
        </w:rPr>
        <w:t xml:space="preserve"> </w:t>
      </w:r>
      <w:r>
        <w:t xml:space="preserve">room for growth and improvement, </w:t>
      </w:r>
      <w:hyperlink r:id="rId31">
        <w:r>
          <w:t>research</w:t>
        </w:r>
      </w:hyperlink>
      <w:r>
        <w:t xml:space="preserve"> has shown progress made by schools engaged in substantial turnaround efforts supported by Department assistance efforts. Under our accountability system, we will continue to track the progress for schools requiring assistance and intervention each year.</w:t>
      </w:r>
    </w:p>
    <w:p w14:paraId="396F6526" w14:textId="77777777" w:rsidR="000A39F8" w:rsidRDefault="000A39F8">
      <w:pPr>
        <w:pStyle w:val="BodyText"/>
        <w:spacing w:before="204"/>
      </w:pPr>
    </w:p>
    <w:p w14:paraId="396F6527" w14:textId="77777777" w:rsidR="000A39F8" w:rsidRDefault="008E70D6">
      <w:pPr>
        <w:pStyle w:val="Heading5"/>
        <w:numPr>
          <w:ilvl w:val="0"/>
          <w:numId w:val="68"/>
        </w:numPr>
        <w:tabs>
          <w:tab w:val="left" w:pos="458"/>
        </w:tabs>
        <w:ind w:left="458" w:hanging="358"/>
      </w:pPr>
      <w:bookmarkStart w:id="32" w:name="5)_Enhance_Resource_Allocation_and_Data_"/>
      <w:bookmarkEnd w:id="32"/>
      <w:r w:rsidRPr="003A0247">
        <w:rPr>
          <w:color w:val="00538C"/>
        </w:rPr>
        <w:t>Enhance</w:t>
      </w:r>
      <w:r w:rsidRPr="003A0247">
        <w:rPr>
          <w:color w:val="00538C"/>
          <w:spacing w:val="-8"/>
        </w:rPr>
        <w:t xml:space="preserve"> </w:t>
      </w:r>
      <w:r w:rsidRPr="003A0247">
        <w:rPr>
          <w:color w:val="00538C"/>
        </w:rPr>
        <w:t>Resource</w:t>
      </w:r>
      <w:r w:rsidRPr="003A0247">
        <w:rPr>
          <w:color w:val="00538C"/>
          <w:spacing w:val="-3"/>
        </w:rPr>
        <w:t xml:space="preserve"> </w:t>
      </w:r>
      <w:r w:rsidRPr="003A0247">
        <w:rPr>
          <w:color w:val="00538C"/>
        </w:rPr>
        <w:t>Allocation</w:t>
      </w:r>
      <w:r w:rsidRPr="003A0247">
        <w:rPr>
          <w:color w:val="00538C"/>
          <w:spacing w:val="-1"/>
        </w:rPr>
        <w:t xml:space="preserve"> </w:t>
      </w:r>
      <w:r w:rsidRPr="003A0247">
        <w:rPr>
          <w:color w:val="00538C"/>
        </w:rPr>
        <w:t>and</w:t>
      </w:r>
      <w:r w:rsidRPr="003A0247">
        <w:rPr>
          <w:color w:val="00538C"/>
          <w:spacing w:val="-7"/>
        </w:rPr>
        <w:t xml:space="preserve"> </w:t>
      </w:r>
      <w:r w:rsidRPr="003A0247">
        <w:rPr>
          <w:color w:val="00538C"/>
        </w:rPr>
        <w:t>Data</w:t>
      </w:r>
      <w:r w:rsidRPr="003A0247">
        <w:rPr>
          <w:color w:val="00538C"/>
          <w:spacing w:val="-2"/>
        </w:rPr>
        <w:t xml:space="preserve"> </w:t>
      </w:r>
      <w:r w:rsidRPr="003A0247">
        <w:rPr>
          <w:color w:val="00538C"/>
        </w:rPr>
        <w:t>Use</w:t>
      </w:r>
      <w:r w:rsidRPr="003A0247">
        <w:rPr>
          <w:color w:val="00538C"/>
          <w:spacing w:val="3"/>
        </w:rPr>
        <w:t xml:space="preserve"> </w:t>
      </w:r>
      <w:r w:rsidRPr="003A0247">
        <w:rPr>
          <w:color w:val="00538C"/>
        </w:rPr>
        <w:t>to</w:t>
      </w:r>
      <w:r w:rsidRPr="003A0247">
        <w:rPr>
          <w:color w:val="00538C"/>
          <w:spacing w:val="-1"/>
        </w:rPr>
        <w:t xml:space="preserve"> </w:t>
      </w:r>
      <w:r w:rsidRPr="003A0247">
        <w:rPr>
          <w:color w:val="00538C"/>
        </w:rPr>
        <w:t>Support</w:t>
      </w:r>
      <w:r w:rsidRPr="003A0247">
        <w:rPr>
          <w:color w:val="00538C"/>
          <w:spacing w:val="-3"/>
        </w:rPr>
        <w:t xml:space="preserve"> </w:t>
      </w:r>
      <w:r w:rsidRPr="003A0247">
        <w:rPr>
          <w:color w:val="00538C"/>
        </w:rPr>
        <w:t>Student</w:t>
      </w:r>
      <w:r w:rsidRPr="003A0247">
        <w:rPr>
          <w:color w:val="00538C"/>
          <w:spacing w:val="-2"/>
        </w:rPr>
        <w:t xml:space="preserve"> Learning</w:t>
      </w:r>
    </w:p>
    <w:p w14:paraId="396F6528" w14:textId="77777777" w:rsidR="000A39F8" w:rsidRDefault="008E70D6">
      <w:pPr>
        <w:pStyle w:val="BodyText"/>
        <w:spacing w:before="157"/>
        <w:ind w:left="100" w:right="424"/>
      </w:pPr>
      <w:r>
        <w:t>We will continue to improve the state’s data infrastructure and promote a culture of effective data and technology</w:t>
      </w:r>
      <w:r>
        <w:rPr>
          <w:spacing w:val="-2"/>
        </w:rPr>
        <w:t xml:space="preserve"> </w:t>
      </w:r>
      <w:r>
        <w:t>use</w:t>
      </w:r>
      <w:r>
        <w:rPr>
          <w:spacing w:val="-2"/>
        </w:rPr>
        <w:t xml:space="preserve"> </w:t>
      </w:r>
      <w:r>
        <w:t>in</w:t>
      </w:r>
      <w:r>
        <w:rPr>
          <w:spacing w:val="-4"/>
        </w:rPr>
        <w:t xml:space="preserve"> </w:t>
      </w:r>
      <w:r>
        <w:t>districts</w:t>
      </w:r>
      <w:r>
        <w:rPr>
          <w:spacing w:val="-4"/>
        </w:rPr>
        <w:t xml:space="preserve"> </w:t>
      </w:r>
      <w:r>
        <w:t>and</w:t>
      </w:r>
      <w:r>
        <w:rPr>
          <w:spacing w:val="-4"/>
        </w:rPr>
        <w:t xml:space="preserve"> </w:t>
      </w:r>
      <w:r>
        <w:t>schools. We</w:t>
      </w:r>
      <w:r>
        <w:rPr>
          <w:spacing w:val="-2"/>
        </w:rPr>
        <w:t xml:space="preserve"> </w:t>
      </w:r>
      <w:r>
        <w:t>will</w:t>
      </w:r>
      <w:r>
        <w:rPr>
          <w:spacing w:val="-3"/>
        </w:rPr>
        <w:t xml:space="preserve"> </w:t>
      </w:r>
      <w:r>
        <w:t>continue</w:t>
      </w:r>
      <w:r>
        <w:rPr>
          <w:spacing w:val="-2"/>
        </w:rPr>
        <w:t xml:space="preserve"> </w:t>
      </w:r>
      <w:r>
        <w:t>to</w:t>
      </w:r>
      <w:r>
        <w:rPr>
          <w:spacing w:val="-2"/>
        </w:rPr>
        <w:t xml:space="preserve"> </w:t>
      </w:r>
      <w:r>
        <w:t>invest</w:t>
      </w:r>
      <w:r>
        <w:rPr>
          <w:spacing w:val="-1"/>
        </w:rPr>
        <w:t xml:space="preserve"> </w:t>
      </w:r>
      <w:r>
        <w:t>in</w:t>
      </w:r>
      <w:r>
        <w:rPr>
          <w:spacing w:val="-3"/>
        </w:rPr>
        <w:t xml:space="preserve"> </w:t>
      </w:r>
      <w:r>
        <w:t>efforts</w:t>
      </w:r>
      <w:r>
        <w:rPr>
          <w:spacing w:val="-4"/>
        </w:rPr>
        <w:t xml:space="preserve"> </w:t>
      </w:r>
      <w:r>
        <w:t>to</w:t>
      </w:r>
      <w:r>
        <w:rPr>
          <w:spacing w:val="-3"/>
        </w:rPr>
        <w:t xml:space="preserve"> </w:t>
      </w:r>
      <w:r>
        <w:t>increase</w:t>
      </w:r>
      <w:r>
        <w:rPr>
          <w:spacing w:val="-2"/>
        </w:rPr>
        <w:t xml:space="preserve"> </w:t>
      </w:r>
      <w:r>
        <w:t>access</w:t>
      </w:r>
      <w:r>
        <w:rPr>
          <w:spacing w:val="-4"/>
        </w:rPr>
        <w:t xml:space="preserve"> </w:t>
      </w:r>
      <w:r>
        <w:t>to</w:t>
      </w:r>
      <w:r>
        <w:rPr>
          <w:spacing w:val="-3"/>
        </w:rPr>
        <w:t xml:space="preserve"> </w:t>
      </w:r>
      <w:r>
        <w:t>technology, streamline reporting requirements, and provide resources and tools to improve effective data use, resource allocation decisions, and personalized learning.</w:t>
      </w:r>
    </w:p>
    <w:p w14:paraId="396F6529" w14:textId="77777777" w:rsidR="000A39F8" w:rsidRDefault="000A39F8">
      <w:pPr>
        <w:pStyle w:val="BodyText"/>
        <w:spacing w:before="2"/>
      </w:pPr>
    </w:p>
    <w:p w14:paraId="396F652A" w14:textId="77777777" w:rsidR="000A39F8" w:rsidRDefault="008E70D6">
      <w:pPr>
        <w:pStyle w:val="BodyText"/>
        <w:spacing w:before="1"/>
        <w:ind w:left="100"/>
      </w:pPr>
      <w:r>
        <w:t>We</w:t>
      </w:r>
      <w:r>
        <w:rPr>
          <w:spacing w:val="-2"/>
        </w:rPr>
        <w:t xml:space="preserve"> </w:t>
      </w:r>
      <w:r>
        <w:t>will</w:t>
      </w:r>
      <w:r>
        <w:rPr>
          <w:spacing w:val="-1"/>
        </w:rPr>
        <w:t xml:space="preserve"> </w:t>
      </w:r>
      <w:r>
        <w:t>continue</w:t>
      </w:r>
      <w:r>
        <w:rPr>
          <w:spacing w:val="-1"/>
        </w:rPr>
        <w:t xml:space="preserve"> </w:t>
      </w:r>
      <w:r>
        <w:t>to</w:t>
      </w:r>
      <w:r>
        <w:rPr>
          <w:spacing w:val="-2"/>
        </w:rPr>
        <w:t xml:space="preserve"> </w:t>
      </w:r>
      <w:r>
        <w:t>advance</w:t>
      </w:r>
      <w:r>
        <w:rPr>
          <w:spacing w:val="-2"/>
        </w:rPr>
        <w:t xml:space="preserve"> </w:t>
      </w:r>
      <w:r>
        <w:t>this</w:t>
      </w:r>
      <w:r>
        <w:rPr>
          <w:spacing w:val="-3"/>
        </w:rPr>
        <w:t xml:space="preserve"> </w:t>
      </w:r>
      <w:r>
        <w:t>work</w:t>
      </w:r>
      <w:r>
        <w:rPr>
          <w:spacing w:val="-1"/>
        </w:rPr>
        <w:t xml:space="preserve"> </w:t>
      </w:r>
      <w:r>
        <w:t>under</w:t>
      </w:r>
      <w:r>
        <w:rPr>
          <w:spacing w:val="-3"/>
        </w:rPr>
        <w:t xml:space="preserve"> </w:t>
      </w:r>
      <w:r>
        <w:t>ESSA</w:t>
      </w:r>
      <w:r>
        <w:rPr>
          <w:spacing w:val="-4"/>
        </w:rPr>
        <w:t xml:space="preserve"> </w:t>
      </w:r>
      <w:r>
        <w:rPr>
          <w:spacing w:val="-5"/>
        </w:rPr>
        <w:t>by:</w:t>
      </w:r>
    </w:p>
    <w:p w14:paraId="396F652B" w14:textId="77777777" w:rsidR="000A39F8" w:rsidRDefault="008E70D6">
      <w:pPr>
        <w:pStyle w:val="ListParagraph"/>
        <w:numPr>
          <w:ilvl w:val="0"/>
          <w:numId w:val="66"/>
        </w:numPr>
        <w:tabs>
          <w:tab w:val="left" w:pos="821"/>
        </w:tabs>
        <w:spacing w:before="116"/>
        <w:ind w:right="444"/>
        <w:rPr>
          <w:rFonts w:ascii="Symbol" w:hAnsi="Symbol"/>
          <w:sz w:val="20"/>
        </w:rPr>
      </w:pPr>
      <w:r>
        <w:rPr>
          <w:b/>
        </w:rPr>
        <w:t xml:space="preserve">Shining a light on equity and access concerns through data reporting. </w:t>
      </w:r>
      <w:r>
        <w:t>The</w:t>
      </w:r>
      <w:r>
        <w:rPr>
          <w:spacing w:val="-1"/>
        </w:rPr>
        <w:t xml:space="preserve"> </w:t>
      </w:r>
      <w:r>
        <w:t>Every Student Succeeds Act</w:t>
      </w:r>
      <w:r>
        <w:rPr>
          <w:spacing w:val="-3"/>
        </w:rPr>
        <w:t xml:space="preserve"> </w:t>
      </w:r>
      <w:r>
        <w:t>requires</w:t>
      </w:r>
      <w:r>
        <w:rPr>
          <w:spacing w:val="-4"/>
        </w:rPr>
        <w:t xml:space="preserve"> </w:t>
      </w:r>
      <w:r>
        <w:t>additional reporting</w:t>
      </w:r>
      <w:r>
        <w:rPr>
          <w:spacing w:val="-3"/>
        </w:rPr>
        <w:t xml:space="preserve"> </w:t>
      </w:r>
      <w:r>
        <w:t>on</w:t>
      </w:r>
      <w:r>
        <w:rPr>
          <w:spacing w:val="-4"/>
        </w:rPr>
        <w:t xml:space="preserve"> </w:t>
      </w:r>
      <w:r>
        <w:t>school-level</w:t>
      </w:r>
      <w:r>
        <w:rPr>
          <w:spacing w:val="-3"/>
        </w:rPr>
        <w:t xml:space="preserve"> </w:t>
      </w:r>
      <w:r>
        <w:t>expenditures</w:t>
      </w:r>
      <w:r>
        <w:rPr>
          <w:spacing w:val="-4"/>
        </w:rPr>
        <w:t xml:space="preserve"> </w:t>
      </w:r>
      <w:r>
        <w:t>and</w:t>
      </w:r>
      <w:r>
        <w:rPr>
          <w:spacing w:val="-5"/>
        </w:rPr>
        <w:t xml:space="preserve"> </w:t>
      </w:r>
      <w:r>
        <w:t>access</w:t>
      </w:r>
      <w:r>
        <w:rPr>
          <w:spacing w:val="-5"/>
        </w:rPr>
        <w:t xml:space="preserve"> </w:t>
      </w:r>
      <w:r>
        <w:t>to</w:t>
      </w:r>
      <w:r>
        <w:rPr>
          <w:spacing w:val="-4"/>
        </w:rPr>
        <w:t xml:space="preserve"> </w:t>
      </w:r>
      <w:r>
        <w:t>effective</w:t>
      </w:r>
      <w:r>
        <w:rPr>
          <w:spacing w:val="-3"/>
        </w:rPr>
        <w:t xml:space="preserve"> </w:t>
      </w:r>
      <w:r>
        <w:t>educators</w:t>
      </w:r>
      <w:r>
        <w:rPr>
          <w:spacing w:val="-5"/>
        </w:rPr>
        <w:t xml:space="preserve"> </w:t>
      </w:r>
      <w:r>
        <w:t>that will provide districts with valuable information and comparisons about how they allocate resources to their lowest performing students and schools.</w:t>
      </w:r>
    </w:p>
    <w:p w14:paraId="396F652C" w14:textId="77777777" w:rsidR="000A39F8" w:rsidRDefault="008E70D6">
      <w:pPr>
        <w:pStyle w:val="ListParagraph"/>
        <w:numPr>
          <w:ilvl w:val="0"/>
          <w:numId w:val="66"/>
        </w:numPr>
        <w:tabs>
          <w:tab w:val="left" w:pos="821"/>
        </w:tabs>
        <w:spacing w:before="1"/>
        <w:ind w:right="457"/>
        <w:rPr>
          <w:rFonts w:ascii="Symbol" w:hAnsi="Symbol"/>
          <w:sz w:val="20"/>
        </w:rPr>
      </w:pPr>
      <w:r>
        <w:rPr>
          <w:b/>
        </w:rPr>
        <w:t xml:space="preserve">Building technological capacity and infrastructure. </w:t>
      </w:r>
      <w:r>
        <w:t>The Every Student Succeeds Act funds will supplement existing state efforts to bridge the digital divide that exists among schools across the Commonwealth and expand access to high-quality digital learning opportunities, particularly for students</w:t>
      </w:r>
      <w:r>
        <w:rPr>
          <w:spacing w:val="-5"/>
        </w:rPr>
        <w:t xml:space="preserve"> </w:t>
      </w:r>
      <w:r>
        <w:t>in</w:t>
      </w:r>
      <w:r>
        <w:rPr>
          <w:spacing w:val="-4"/>
        </w:rPr>
        <w:t xml:space="preserve"> </w:t>
      </w:r>
      <w:r>
        <w:t>rural,</w:t>
      </w:r>
      <w:r>
        <w:rPr>
          <w:spacing w:val="-3"/>
        </w:rPr>
        <w:t xml:space="preserve"> </w:t>
      </w:r>
      <w:r>
        <w:t>remote,</w:t>
      </w:r>
      <w:r>
        <w:rPr>
          <w:spacing w:val="-3"/>
        </w:rPr>
        <w:t xml:space="preserve"> </w:t>
      </w:r>
      <w:r>
        <w:t>and</w:t>
      </w:r>
      <w:r>
        <w:rPr>
          <w:spacing w:val="-4"/>
        </w:rPr>
        <w:t xml:space="preserve"> </w:t>
      </w:r>
      <w:r>
        <w:t>underserved</w:t>
      </w:r>
      <w:r>
        <w:rPr>
          <w:spacing w:val="-4"/>
        </w:rPr>
        <w:t xml:space="preserve"> </w:t>
      </w:r>
      <w:r>
        <w:t>areas.</w:t>
      </w:r>
      <w:r>
        <w:rPr>
          <w:spacing w:val="-2"/>
        </w:rPr>
        <w:t xml:space="preserve"> </w:t>
      </w:r>
      <w:r>
        <w:t>In</w:t>
      </w:r>
      <w:r>
        <w:rPr>
          <w:spacing w:val="-4"/>
        </w:rPr>
        <w:t xml:space="preserve"> </w:t>
      </w:r>
      <w:r>
        <w:t>particular,</w:t>
      </w:r>
      <w:r>
        <w:rPr>
          <w:spacing w:val="-3"/>
        </w:rPr>
        <w:t xml:space="preserve"> </w:t>
      </w:r>
      <w:r>
        <w:t>the</w:t>
      </w:r>
      <w:r>
        <w:rPr>
          <w:spacing w:val="-3"/>
        </w:rPr>
        <w:t xml:space="preserve"> </w:t>
      </w:r>
      <w:r>
        <w:t>Office</w:t>
      </w:r>
      <w:r>
        <w:rPr>
          <w:spacing w:val="-3"/>
        </w:rPr>
        <w:t xml:space="preserve"> </w:t>
      </w:r>
      <w:r>
        <w:t>of</w:t>
      </w:r>
      <w:r>
        <w:rPr>
          <w:spacing w:val="-6"/>
        </w:rPr>
        <w:t xml:space="preserve"> </w:t>
      </w:r>
      <w:r>
        <w:t>Educational</w:t>
      </w:r>
      <w:r>
        <w:rPr>
          <w:spacing w:val="-3"/>
        </w:rPr>
        <w:t xml:space="preserve"> </w:t>
      </w:r>
      <w:r>
        <w:t>Technology (OET) directly assisted districts in providing pandemic-related remote and hybrid instruction. OET was charged with ensuring all schools were equipped with 1:1 learning devices for students, sufficient internet access in and outside of school buildings, guidance on recommended and required practices, and professional development opportunities.</w:t>
      </w:r>
    </w:p>
    <w:p w14:paraId="396F652D" w14:textId="77777777" w:rsidR="000A39F8" w:rsidRDefault="008E70D6">
      <w:pPr>
        <w:pStyle w:val="ListParagraph"/>
        <w:numPr>
          <w:ilvl w:val="1"/>
          <w:numId w:val="66"/>
        </w:numPr>
        <w:tabs>
          <w:tab w:val="left" w:pos="1541"/>
        </w:tabs>
        <w:spacing w:before="1"/>
        <w:ind w:right="802"/>
      </w:pPr>
      <w:r>
        <w:t>Following the transition from remote and hybrid</w:t>
      </w:r>
      <w:r>
        <w:rPr>
          <w:spacing w:val="-1"/>
        </w:rPr>
        <w:t xml:space="preserve"> </w:t>
      </w:r>
      <w:r>
        <w:t>learning, OET</w:t>
      </w:r>
      <w:r>
        <w:rPr>
          <w:spacing w:val="-2"/>
        </w:rPr>
        <w:t xml:space="preserve"> </w:t>
      </w:r>
      <w:r>
        <w:t>has</w:t>
      </w:r>
      <w:r>
        <w:rPr>
          <w:spacing w:val="-1"/>
        </w:rPr>
        <w:t xml:space="preserve"> </w:t>
      </w:r>
      <w:r>
        <w:t>since supported, and continues to support, schools and districts to transition from pandemic-related uses of technology</w:t>
      </w:r>
      <w:r>
        <w:rPr>
          <w:spacing w:val="-4"/>
        </w:rPr>
        <w:t xml:space="preserve"> </w:t>
      </w:r>
      <w:r>
        <w:t>to</w:t>
      </w:r>
      <w:r>
        <w:rPr>
          <w:spacing w:val="-5"/>
        </w:rPr>
        <w:t xml:space="preserve"> </w:t>
      </w:r>
      <w:r>
        <w:t>more</w:t>
      </w:r>
      <w:r>
        <w:rPr>
          <w:spacing w:val="-4"/>
        </w:rPr>
        <w:t xml:space="preserve"> </w:t>
      </w:r>
      <w:r>
        <w:t>strategic,</w:t>
      </w:r>
      <w:r>
        <w:rPr>
          <w:spacing w:val="-4"/>
        </w:rPr>
        <w:t xml:space="preserve"> </w:t>
      </w:r>
      <w:r>
        <w:t>sustainable,</w:t>
      </w:r>
      <w:r>
        <w:rPr>
          <w:spacing w:val="-4"/>
        </w:rPr>
        <w:t xml:space="preserve"> </w:t>
      </w:r>
      <w:r>
        <w:t>and</w:t>
      </w:r>
      <w:r>
        <w:rPr>
          <w:spacing w:val="-5"/>
        </w:rPr>
        <w:t xml:space="preserve"> </w:t>
      </w:r>
      <w:r>
        <w:t>equitable</w:t>
      </w:r>
      <w:r>
        <w:rPr>
          <w:spacing w:val="-4"/>
        </w:rPr>
        <w:t xml:space="preserve"> </w:t>
      </w:r>
      <w:r>
        <w:t>ways</w:t>
      </w:r>
      <w:r>
        <w:rPr>
          <w:spacing w:val="-6"/>
        </w:rPr>
        <w:t xml:space="preserve"> </w:t>
      </w:r>
      <w:r>
        <w:t>to</w:t>
      </w:r>
      <w:r>
        <w:rPr>
          <w:spacing w:val="-5"/>
        </w:rPr>
        <w:t xml:space="preserve"> </w:t>
      </w:r>
      <w:r>
        <w:t>integrate</w:t>
      </w:r>
      <w:r>
        <w:rPr>
          <w:spacing w:val="-4"/>
        </w:rPr>
        <w:t xml:space="preserve"> </w:t>
      </w:r>
      <w:r>
        <w:t>technology</w:t>
      </w:r>
      <w:r>
        <w:rPr>
          <w:spacing w:val="-4"/>
        </w:rPr>
        <w:t xml:space="preserve"> </w:t>
      </w:r>
      <w:r>
        <w:t>in service of students and school communities. The office issues grants, coordinates professional learning programming, publishes guidance and resources, and provides targeted assistance and support, all of which are prioritized for schools and districts</w:t>
      </w:r>
    </w:p>
    <w:p w14:paraId="396F652E" w14:textId="77777777" w:rsidR="000A39F8" w:rsidRDefault="008E70D6">
      <w:pPr>
        <w:pStyle w:val="BodyText"/>
        <w:spacing w:line="268" w:lineRule="exact"/>
        <w:ind w:left="1541"/>
      </w:pPr>
      <w:r>
        <w:t>identified</w:t>
      </w:r>
      <w:r>
        <w:rPr>
          <w:spacing w:val="-7"/>
        </w:rPr>
        <w:t xml:space="preserve"> </w:t>
      </w:r>
      <w:r>
        <w:t>as</w:t>
      </w:r>
      <w:r>
        <w:rPr>
          <w:spacing w:val="-6"/>
        </w:rPr>
        <w:t xml:space="preserve"> </w:t>
      </w:r>
      <w:r>
        <w:t>requiring</w:t>
      </w:r>
      <w:r>
        <w:rPr>
          <w:spacing w:val="-3"/>
        </w:rPr>
        <w:t xml:space="preserve"> </w:t>
      </w:r>
      <w:r>
        <w:t>assistance</w:t>
      </w:r>
      <w:r>
        <w:rPr>
          <w:spacing w:val="-4"/>
        </w:rPr>
        <w:t xml:space="preserve"> </w:t>
      </w:r>
      <w:r>
        <w:t>through</w:t>
      </w:r>
      <w:r>
        <w:rPr>
          <w:spacing w:val="-5"/>
        </w:rPr>
        <w:t xml:space="preserve"> </w:t>
      </w:r>
      <w:r>
        <w:t>the</w:t>
      </w:r>
      <w:r>
        <w:rPr>
          <w:spacing w:val="-4"/>
        </w:rPr>
        <w:t xml:space="preserve"> </w:t>
      </w:r>
      <w:r>
        <w:t>state’s</w:t>
      </w:r>
      <w:r>
        <w:rPr>
          <w:spacing w:val="-5"/>
        </w:rPr>
        <w:t xml:space="preserve"> </w:t>
      </w:r>
      <w:r>
        <w:t>accountability</w:t>
      </w:r>
      <w:r>
        <w:rPr>
          <w:spacing w:val="-3"/>
        </w:rPr>
        <w:t xml:space="preserve"> </w:t>
      </w:r>
      <w:r>
        <w:rPr>
          <w:spacing w:val="-2"/>
        </w:rPr>
        <w:t>system.</w:t>
      </w:r>
    </w:p>
    <w:p w14:paraId="396F652F" w14:textId="77777777" w:rsidR="000A39F8" w:rsidRDefault="008E70D6">
      <w:pPr>
        <w:pStyle w:val="ListParagraph"/>
        <w:numPr>
          <w:ilvl w:val="0"/>
          <w:numId w:val="66"/>
        </w:numPr>
        <w:tabs>
          <w:tab w:val="left" w:pos="821"/>
        </w:tabs>
        <w:spacing w:before="201"/>
        <w:ind w:right="698"/>
        <w:rPr>
          <w:rFonts w:ascii="Symbol" w:hAnsi="Symbol"/>
          <w:sz w:val="20"/>
        </w:rPr>
      </w:pPr>
      <w:r>
        <w:rPr>
          <w:b/>
        </w:rPr>
        <w:t xml:space="preserve">Updating and improving our data reporting tools. </w:t>
      </w:r>
      <w:r>
        <w:t>DESE continues to improve its data reporting systems</w:t>
      </w:r>
      <w:r>
        <w:rPr>
          <w:spacing w:val="-4"/>
        </w:rPr>
        <w:t xml:space="preserve"> </w:t>
      </w:r>
      <w:r>
        <w:t>to</w:t>
      </w:r>
      <w:r>
        <w:rPr>
          <w:spacing w:val="-4"/>
        </w:rPr>
        <w:t xml:space="preserve"> </w:t>
      </w:r>
      <w:r>
        <w:t>make</w:t>
      </w:r>
      <w:r>
        <w:rPr>
          <w:spacing w:val="-4"/>
        </w:rPr>
        <w:t xml:space="preserve"> </w:t>
      </w:r>
      <w:r>
        <w:t>them</w:t>
      </w:r>
      <w:r>
        <w:rPr>
          <w:spacing w:val="-4"/>
        </w:rPr>
        <w:t xml:space="preserve"> </w:t>
      </w:r>
      <w:r>
        <w:t>more</w:t>
      </w:r>
      <w:r>
        <w:rPr>
          <w:spacing w:val="-4"/>
        </w:rPr>
        <w:t xml:space="preserve"> </w:t>
      </w:r>
      <w:r>
        <w:t>dynamic</w:t>
      </w:r>
      <w:r>
        <w:rPr>
          <w:spacing w:val="-3"/>
        </w:rPr>
        <w:t xml:space="preserve"> </w:t>
      </w:r>
      <w:r>
        <w:t>and</w:t>
      </w:r>
      <w:r>
        <w:rPr>
          <w:spacing w:val="-5"/>
        </w:rPr>
        <w:t xml:space="preserve"> </w:t>
      </w:r>
      <w:r>
        <w:t>user-friendly. Edwin</w:t>
      </w:r>
      <w:r>
        <w:rPr>
          <w:spacing w:val="-5"/>
        </w:rPr>
        <w:t xml:space="preserve"> </w:t>
      </w:r>
      <w:r>
        <w:t>Analytics.</w:t>
      </w:r>
      <w:r>
        <w:rPr>
          <w:spacing w:val="-4"/>
        </w:rPr>
        <w:t xml:space="preserve"> </w:t>
      </w:r>
      <w:r>
        <w:t>We</w:t>
      </w:r>
      <w:r>
        <w:rPr>
          <w:spacing w:val="-2"/>
        </w:rPr>
        <w:t xml:space="preserve"> </w:t>
      </w:r>
      <w:r>
        <w:t>have</w:t>
      </w:r>
      <w:r>
        <w:rPr>
          <w:spacing w:val="-3"/>
        </w:rPr>
        <w:t xml:space="preserve"> </w:t>
      </w:r>
      <w:r>
        <w:t>updated</w:t>
      </w:r>
      <w:r>
        <w:rPr>
          <w:spacing w:val="-4"/>
        </w:rPr>
        <w:t xml:space="preserve"> </w:t>
      </w:r>
      <w:r>
        <w:t>Edwin Analytics, which is the secure system by which the state provides data reports to districts and</w:t>
      </w:r>
    </w:p>
    <w:p w14:paraId="396F6530" w14:textId="77777777" w:rsidR="000A39F8" w:rsidRDefault="000A39F8">
      <w:pPr>
        <w:rPr>
          <w:rFonts w:ascii="Symbol" w:hAnsi="Symbol"/>
          <w:sz w:val="20"/>
        </w:rPr>
        <w:sectPr w:rsidR="000A39F8">
          <w:pgSz w:w="12240" w:h="15840"/>
          <w:pgMar w:top="1360" w:right="1020" w:bottom="1480" w:left="980" w:header="0" w:footer="1297" w:gutter="0"/>
          <w:cols w:space="720"/>
        </w:sectPr>
      </w:pPr>
    </w:p>
    <w:p w14:paraId="396F6531" w14:textId="77777777" w:rsidR="000A39F8" w:rsidRDefault="008E70D6">
      <w:pPr>
        <w:pStyle w:val="BodyText"/>
        <w:spacing w:before="83" w:line="237" w:lineRule="auto"/>
        <w:ind w:left="821" w:right="516"/>
      </w:pPr>
      <w:r>
        <w:lastRenderedPageBreak/>
        <w:t>schools,</w:t>
      </w:r>
      <w:r>
        <w:rPr>
          <w:spacing w:val="-3"/>
        </w:rPr>
        <w:t xml:space="preserve"> </w:t>
      </w:r>
      <w:r>
        <w:t>to</w:t>
      </w:r>
      <w:r>
        <w:rPr>
          <w:spacing w:val="-4"/>
        </w:rPr>
        <w:t xml:space="preserve"> </w:t>
      </w:r>
      <w:r>
        <w:t>report</w:t>
      </w:r>
      <w:r>
        <w:rPr>
          <w:spacing w:val="-2"/>
        </w:rPr>
        <w:t xml:space="preserve"> </w:t>
      </w:r>
      <w:r>
        <w:t>on</w:t>
      </w:r>
      <w:r>
        <w:rPr>
          <w:spacing w:val="-4"/>
        </w:rPr>
        <w:t xml:space="preserve"> </w:t>
      </w:r>
      <w:r>
        <w:t>data from</w:t>
      </w:r>
      <w:r>
        <w:rPr>
          <w:spacing w:val="-4"/>
        </w:rPr>
        <w:t xml:space="preserve"> </w:t>
      </w:r>
      <w:r>
        <w:t>the</w:t>
      </w:r>
      <w:r>
        <w:rPr>
          <w:spacing w:val="-3"/>
        </w:rPr>
        <w:t xml:space="preserve"> </w:t>
      </w:r>
      <w:r>
        <w:t>state’s</w:t>
      </w:r>
      <w:r>
        <w:rPr>
          <w:spacing w:val="-4"/>
        </w:rPr>
        <w:t xml:space="preserve"> </w:t>
      </w:r>
      <w:r>
        <w:t>next-generation</w:t>
      </w:r>
      <w:r>
        <w:rPr>
          <w:spacing w:val="-4"/>
        </w:rPr>
        <w:t xml:space="preserve"> </w:t>
      </w:r>
      <w:r>
        <w:t>MCAS</w:t>
      </w:r>
      <w:r>
        <w:rPr>
          <w:spacing w:val="-4"/>
        </w:rPr>
        <w:t xml:space="preserve"> </w:t>
      </w:r>
      <w:r>
        <w:t>test</w:t>
      </w:r>
      <w:r>
        <w:rPr>
          <w:spacing w:val="-3"/>
        </w:rPr>
        <w:t xml:space="preserve"> </w:t>
      </w:r>
      <w:r>
        <w:t>and</w:t>
      </w:r>
      <w:r>
        <w:rPr>
          <w:spacing w:val="-4"/>
        </w:rPr>
        <w:t xml:space="preserve"> </w:t>
      </w:r>
      <w:r>
        <w:t>will</w:t>
      </w:r>
      <w:r>
        <w:rPr>
          <w:spacing w:val="-3"/>
        </w:rPr>
        <w:t xml:space="preserve"> </w:t>
      </w:r>
      <w:r>
        <w:t>continue</w:t>
      </w:r>
      <w:r>
        <w:rPr>
          <w:spacing w:val="-3"/>
        </w:rPr>
        <w:t xml:space="preserve"> </w:t>
      </w:r>
      <w:r>
        <w:t>to</w:t>
      </w:r>
      <w:r>
        <w:rPr>
          <w:spacing w:val="-4"/>
        </w:rPr>
        <w:t xml:space="preserve"> </w:t>
      </w:r>
      <w:r>
        <w:t>add</w:t>
      </w:r>
      <w:r>
        <w:rPr>
          <w:spacing w:val="-4"/>
        </w:rPr>
        <w:t xml:space="preserve"> </w:t>
      </w:r>
      <w:r>
        <w:t>to the bank of reports available to help districts better understand their student-level data.</w:t>
      </w:r>
    </w:p>
    <w:p w14:paraId="396F6532" w14:textId="77777777" w:rsidR="000A39F8" w:rsidRDefault="008E70D6">
      <w:pPr>
        <w:pStyle w:val="Heading4"/>
        <w:spacing w:before="202"/>
        <w:ind w:left="100"/>
        <w:rPr>
          <w:rFonts w:ascii="Cambria"/>
        </w:rPr>
      </w:pPr>
      <w:bookmarkStart w:id="33" w:name="Success_after_high_school"/>
      <w:bookmarkStart w:id="34" w:name="_bookmark14"/>
      <w:bookmarkEnd w:id="33"/>
      <w:bookmarkEnd w:id="34"/>
      <w:r w:rsidRPr="003A0247">
        <w:rPr>
          <w:rFonts w:ascii="Cambria"/>
          <w:color w:val="00538C"/>
        </w:rPr>
        <w:t>Success</w:t>
      </w:r>
      <w:r w:rsidRPr="003A0247">
        <w:rPr>
          <w:rFonts w:ascii="Cambria"/>
          <w:color w:val="00538C"/>
          <w:spacing w:val="-3"/>
        </w:rPr>
        <w:t xml:space="preserve"> </w:t>
      </w:r>
      <w:r w:rsidRPr="003A0247">
        <w:rPr>
          <w:rFonts w:ascii="Cambria"/>
          <w:color w:val="00538C"/>
        </w:rPr>
        <w:t>after</w:t>
      </w:r>
      <w:r w:rsidRPr="003A0247">
        <w:rPr>
          <w:rFonts w:ascii="Cambria"/>
          <w:color w:val="00538C"/>
          <w:spacing w:val="-4"/>
        </w:rPr>
        <w:t xml:space="preserve"> </w:t>
      </w:r>
      <w:r w:rsidRPr="003A0247">
        <w:rPr>
          <w:rFonts w:ascii="Cambria"/>
          <w:color w:val="00538C"/>
        </w:rPr>
        <w:t>high</w:t>
      </w:r>
      <w:r w:rsidRPr="003A0247">
        <w:rPr>
          <w:rFonts w:ascii="Cambria"/>
          <w:color w:val="00538C"/>
          <w:spacing w:val="-2"/>
        </w:rPr>
        <w:t xml:space="preserve"> school</w:t>
      </w:r>
    </w:p>
    <w:p w14:paraId="396F6533" w14:textId="77777777" w:rsidR="000A39F8" w:rsidRDefault="008E70D6">
      <w:pPr>
        <w:pStyle w:val="BodyText"/>
        <w:spacing w:before="37"/>
        <w:ind w:left="100" w:right="488"/>
      </w:pPr>
      <w:r>
        <w:t>The Massachusetts Department of Elementary and Secondary Education has a number of initiatives designed to support student access to multiple high-quality pathways to educational and career opportunities</w:t>
      </w:r>
      <w:r>
        <w:rPr>
          <w:spacing w:val="-5"/>
        </w:rPr>
        <w:t xml:space="preserve"> </w:t>
      </w:r>
      <w:r>
        <w:t>after</w:t>
      </w:r>
      <w:r>
        <w:rPr>
          <w:spacing w:val="-5"/>
        </w:rPr>
        <w:t xml:space="preserve"> </w:t>
      </w:r>
      <w:r>
        <w:t>high</w:t>
      </w:r>
      <w:r>
        <w:rPr>
          <w:spacing w:val="-4"/>
        </w:rPr>
        <w:t xml:space="preserve"> </w:t>
      </w:r>
      <w:r>
        <w:t>school.</w:t>
      </w:r>
      <w:r>
        <w:rPr>
          <w:spacing w:val="-5"/>
        </w:rPr>
        <w:t xml:space="preserve"> </w:t>
      </w:r>
      <w:r>
        <w:t>These</w:t>
      </w:r>
      <w:r>
        <w:rPr>
          <w:spacing w:val="-3"/>
        </w:rPr>
        <w:t xml:space="preserve"> </w:t>
      </w:r>
      <w:r>
        <w:t>programs improve the</w:t>
      </w:r>
      <w:r>
        <w:rPr>
          <w:spacing w:val="-3"/>
        </w:rPr>
        <w:t xml:space="preserve"> </w:t>
      </w:r>
      <w:r>
        <w:t>quality</w:t>
      </w:r>
      <w:r>
        <w:rPr>
          <w:spacing w:val="-3"/>
        </w:rPr>
        <w:t xml:space="preserve"> </w:t>
      </w:r>
      <w:r>
        <w:t>of</w:t>
      </w:r>
      <w:r>
        <w:rPr>
          <w:spacing w:val="-6"/>
        </w:rPr>
        <w:t xml:space="preserve"> </w:t>
      </w:r>
      <w:r>
        <w:t>students’</w:t>
      </w:r>
      <w:r>
        <w:rPr>
          <w:spacing w:val="-3"/>
        </w:rPr>
        <w:t xml:space="preserve"> </w:t>
      </w:r>
      <w:r>
        <w:t>high</w:t>
      </w:r>
      <w:r>
        <w:rPr>
          <w:spacing w:val="-4"/>
        </w:rPr>
        <w:t xml:space="preserve"> </w:t>
      </w:r>
      <w:r>
        <w:t>school</w:t>
      </w:r>
      <w:r>
        <w:rPr>
          <w:spacing w:val="-3"/>
        </w:rPr>
        <w:t xml:space="preserve"> </w:t>
      </w:r>
      <w:r>
        <w:t>experiences</w:t>
      </w:r>
      <w:r>
        <w:rPr>
          <w:spacing w:val="-4"/>
        </w:rPr>
        <w:t xml:space="preserve"> </w:t>
      </w:r>
      <w:r>
        <w:t xml:space="preserve">by increasing graduation rates, exposing students to career and technical skills, and promoting postsecondary </w:t>
      </w:r>
      <w:r>
        <w:rPr>
          <w:spacing w:val="-2"/>
        </w:rPr>
        <w:t>access.</w:t>
      </w:r>
    </w:p>
    <w:p w14:paraId="396F6534" w14:textId="77777777" w:rsidR="000A39F8" w:rsidRDefault="000A39F8">
      <w:pPr>
        <w:pStyle w:val="BodyText"/>
        <w:spacing w:before="4"/>
      </w:pPr>
    </w:p>
    <w:p w14:paraId="396F6535" w14:textId="77777777" w:rsidR="000A39F8" w:rsidRDefault="008E70D6">
      <w:pPr>
        <w:pStyle w:val="BodyText"/>
        <w:ind w:left="100"/>
      </w:pPr>
      <w:r>
        <w:t>We</w:t>
      </w:r>
      <w:r>
        <w:rPr>
          <w:spacing w:val="-2"/>
        </w:rPr>
        <w:t xml:space="preserve"> </w:t>
      </w:r>
      <w:r>
        <w:t>will</w:t>
      </w:r>
      <w:r>
        <w:rPr>
          <w:spacing w:val="-1"/>
        </w:rPr>
        <w:t xml:space="preserve"> </w:t>
      </w:r>
      <w:r>
        <w:t>continue</w:t>
      </w:r>
      <w:r>
        <w:rPr>
          <w:spacing w:val="-1"/>
        </w:rPr>
        <w:t xml:space="preserve"> </w:t>
      </w:r>
      <w:r>
        <w:t>to</w:t>
      </w:r>
      <w:r>
        <w:rPr>
          <w:spacing w:val="-2"/>
        </w:rPr>
        <w:t xml:space="preserve"> </w:t>
      </w:r>
      <w:r>
        <w:t>advance</w:t>
      </w:r>
      <w:r>
        <w:rPr>
          <w:spacing w:val="-2"/>
        </w:rPr>
        <w:t xml:space="preserve"> </w:t>
      </w:r>
      <w:r>
        <w:t>this</w:t>
      </w:r>
      <w:r>
        <w:rPr>
          <w:spacing w:val="-3"/>
        </w:rPr>
        <w:t xml:space="preserve"> </w:t>
      </w:r>
      <w:r>
        <w:t>work</w:t>
      </w:r>
      <w:r>
        <w:rPr>
          <w:spacing w:val="-1"/>
        </w:rPr>
        <w:t xml:space="preserve"> </w:t>
      </w:r>
      <w:r>
        <w:t>under</w:t>
      </w:r>
      <w:r>
        <w:rPr>
          <w:spacing w:val="-3"/>
        </w:rPr>
        <w:t xml:space="preserve"> </w:t>
      </w:r>
      <w:r>
        <w:t>ESSA</w:t>
      </w:r>
      <w:r>
        <w:rPr>
          <w:spacing w:val="-4"/>
        </w:rPr>
        <w:t xml:space="preserve"> </w:t>
      </w:r>
      <w:r>
        <w:rPr>
          <w:spacing w:val="-5"/>
        </w:rPr>
        <w:t>by:</w:t>
      </w:r>
    </w:p>
    <w:p w14:paraId="396F6536" w14:textId="77777777" w:rsidR="000A39F8" w:rsidRDefault="008E70D6">
      <w:pPr>
        <w:pStyle w:val="ListParagraph"/>
        <w:numPr>
          <w:ilvl w:val="0"/>
          <w:numId w:val="66"/>
        </w:numPr>
        <w:tabs>
          <w:tab w:val="left" w:pos="821"/>
        </w:tabs>
        <w:spacing w:before="120"/>
        <w:ind w:right="556"/>
        <w:rPr>
          <w:rFonts w:ascii="Symbol" w:hAnsi="Symbol"/>
        </w:rPr>
      </w:pPr>
      <w:r>
        <w:rPr>
          <w:b/>
        </w:rPr>
        <w:t>Supporting</w:t>
      </w:r>
      <w:r>
        <w:rPr>
          <w:b/>
          <w:spacing w:val="-3"/>
        </w:rPr>
        <w:t xml:space="preserve"> </w:t>
      </w:r>
      <w:r>
        <w:rPr>
          <w:b/>
        </w:rPr>
        <w:t>use</w:t>
      </w:r>
      <w:r>
        <w:rPr>
          <w:b/>
          <w:spacing w:val="-9"/>
        </w:rPr>
        <w:t xml:space="preserve"> </w:t>
      </w:r>
      <w:r>
        <w:rPr>
          <w:b/>
        </w:rPr>
        <w:t>of</w:t>
      </w:r>
      <w:r>
        <w:rPr>
          <w:b/>
          <w:spacing w:val="-3"/>
        </w:rPr>
        <w:t xml:space="preserve"> </w:t>
      </w:r>
      <w:r>
        <w:rPr>
          <w:b/>
        </w:rPr>
        <w:t>our</w:t>
      </w:r>
      <w:r>
        <w:rPr>
          <w:b/>
          <w:spacing w:val="-2"/>
        </w:rPr>
        <w:t xml:space="preserve"> </w:t>
      </w:r>
      <w:r>
        <w:rPr>
          <w:b/>
        </w:rPr>
        <w:t>Early</w:t>
      </w:r>
      <w:r>
        <w:rPr>
          <w:b/>
          <w:spacing w:val="-8"/>
        </w:rPr>
        <w:t xml:space="preserve"> </w:t>
      </w:r>
      <w:r>
        <w:rPr>
          <w:b/>
        </w:rPr>
        <w:t>Warning</w:t>
      </w:r>
      <w:r>
        <w:rPr>
          <w:b/>
          <w:spacing w:val="-8"/>
        </w:rPr>
        <w:t xml:space="preserve"> </w:t>
      </w:r>
      <w:r>
        <w:rPr>
          <w:b/>
        </w:rPr>
        <w:t>Indicator</w:t>
      </w:r>
      <w:r>
        <w:rPr>
          <w:b/>
          <w:spacing w:val="-2"/>
        </w:rPr>
        <w:t xml:space="preserve"> </w:t>
      </w:r>
      <w:r>
        <w:rPr>
          <w:b/>
        </w:rPr>
        <w:t xml:space="preserve">System. </w:t>
      </w:r>
      <w:r>
        <w:t>The</w:t>
      </w:r>
      <w:r>
        <w:rPr>
          <w:spacing w:val="-3"/>
        </w:rPr>
        <w:t xml:space="preserve"> </w:t>
      </w:r>
      <w:r>
        <w:t>state</w:t>
      </w:r>
      <w:r>
        <w:rPr>
          <w:spacing w:val="-3"/>
        </w:rPr>
        <w:t xml:space="preserve"> </w:t>
      </w:r>
      <w:r>
        <w:t>produces</w:t>
      </w:r>
      <w:r>
        <w:rPr>
          <w:spacing w:val="-4"/>
        </w:rPr>
        <w:t xml:space="preserve"> </w:t>
      </w:r>
      <w:r>
        <w:t>reports</w:t>
      </w:r>
      <w:r>
        <w:rPr>
          <w:spacing w:val="-5"/>
        </w:rPr>
        <w:t xml:space="preserve"> </w:t>
      </w:r>
      <w:r>
        <w:t>that</w:t>
      </w:r>
      <w:r>
        <w:rPr>
          <w:spacing w:val="-2"/>
        </w:rPr>
        <w:t xml:space="preserve"> </w:t>
      </w:r>
      <w:r>
        <w:t>predict</w:t>
      </w:r>
      <w:r>
        <w:rPr>
          <w:spacing w:val="-2"/>
        </w:rPr>
        <w:t xml:space="preserve"> </w:t>
      </w:r>
      <w:r>
        <w:t xml:space="preserve">the likelihood of students successfully attaining their next academic milestone throughout their K–12 and postsecondary careers. The Every Student Succeeds Act allows us to continue to help districts identify students who are likely to be off track and provide resources to implement effective </w:t>
      </w:r>
      <w:r>
        <w:rPr>
          <w:spacing w:val="-2"/>
        </w:rPr>
        <w:t>interventions.</w:t>
      </w:r>
    </w:p>
    <w:p w14:paraId="396F6537" w14:textId="77777777" w:rsidR="000A39F8" w:rsidRDefault="008E70D6">
      <w:pPr>
        <w:pStyle w:val="ListParagraph"/>
        <w:numPr>
          <w:ilvl w:val="0"/>
          <w:numId w:val="66"/>
        </w:numPr>
        <w:tabs>
          <w:tab w:val="left" w:pos="821"/>
        </w:tabs>
        <w:ind w:right="477"/>
        <w:rPr>
          <w:rFonts w:ascii="Symbol" w:hAnsi="Symbol"/>
        </w:rPr>
      </w:pPr>
      <w:r>
        <w:rPr>
          <w:b/>
        </w:rPr>
        <w:t xml:space="preserve">Providing graduation supports for student groups. </w:t>
      </w:r>
      <w:r>
        <w:t>The Department developed and continues to refine</w:t>
      </w:r>
      <w:r>
        <w:rPr>
          <w:spacing w:val="-3"/>
        </w:rPr>
        <w:t xml:space="preserve"> </w:t>
      </w:r>
      <w:r>
        <w:t>specific</w:t>
      </w:r>
      <w:r>
        <w:rPr>
          <w:spacing w:val="-3"/>
        </w:rPr>
        <w:t xml:space="preserve"> </w:t>
      </w:r>
      <w:r>
        <w:t>tools</w:t>
      </w:r>
      <w:r>
        <w:rPr>
          <w:spacing w:val="-6"/>
        </w:rPr>
        <w:t xml:space="preserve"> </w:t>
      </w:r>
      <w:r>
        <w:t>and</w:t>
      </w:r>
      <w:r>
        <w:rPr>
          <w:spacing w:val="-1"/>
        </w:rPr>
        <w:t xml:space="preserve"> </w:t>
      </w:r>
      <w:r>
        <w:t>supports</w:t>
      </w:r>
      <w:r>
        <w:rPr>
          <w:spacing w:val="-6"/>
        </w:rPr>
        <w:t xml:space="preserve"> </w:t>
      </w:r>
      <w:r>
        <w:t>to</w:t>
      </w:r>
      <w:r>
        <w:rPr>
          <w:spacing w:val="-5"/>
        </w:rPr>
        <w:t xml:space="preserve"> </w:t>
      </w:r>
      <w:r>
        <w:t>help schools</w:t>
      </w:r>
      <w:r>
        <w:rPr>
          <w:spacing w:val="-6"/>
        </w:rPr>
        <w:t xml:space="preserve"> </w:t>
      </w:r>
      <w:r>
        <w:t>and</w:t>
      </w:r>
      <w:r>
        <w:rPr>
          <w:spacing w:val="-6"/>
        </w:rPr>
        <w:t xml:space="preserve"> </w:t>
      </w:r>
      <w:r>
        <w:t>districts</w:t>
      </w:r>
      <w:r>
        <w:rPr>
          <w:spacing w:val="-6"/>
        </w:rPr>
        <w:t xml:space="preserve"> </w:t>
      </w:r>
      <w:r>
        <w:t>increase</w:t>
      </w:r>
      <w:r>
        <w:rPr>
          <w:spacing w:val="-4"/>
        </w:rPr>
        <w:t xml:space="preserve"> </w:t>
      </w:r>
      <w:r>
        <w:t>graduation</w:t>
      </w:r>
      <w:r>
        <w:rPr>
          <w:spacing w:val="-5"/>
        </w:rPr>
        <w:t xml:space="preserve"> </w:t>
      </w:r>
      <w:r>
        <w:t>rates</w:t>
      </w:r>
      <w:r>
        <w:rPr>
          <w:spacing w:val="-5"/>
        </w:rPr>
        <w:t xml:space="preserve"> </w:t>
      </w:r>
      <w:r>
        <w:t>for</w:t>
      </w:r>
      <w:r>
        <w:rPr>
          <w:spacing w:val="-6"/>
        </w:rPr>
        <w:t xml:space="preserve"> </w:t>
      </w:r>
      <w:r>
        <w:t xml:space="preserve">students with disabilities and English learners, whose graduation rates have historically lagged behind state </w:t>
      </w:r>
      <w:r>
        <w:rPr>
          <w:spacing w:val="-2"/>
        </w:rPr>
        <w:t>averages.</w:t>
      </w:r>
    </w:p>
    <w:p w14:paraId="396F6538" w14:textId="77777777" w:rsidR="000A39F8" w:rsidRDefault="008E70D6">
      <w:pPr>
        <w:pStyle w:val="ListParagraph"/>
        <w:numPr>
          <w:ilvl w:val="0"/>
          <w:numId w:val="66"/>
        </w:numPr>
        <w:tabs>
          <w:tab w:val="left" w:pos="821"/>
        </w:tabs>
        <w:ind w:right="571"/>
        <w:rPr>
          <w:rFonts w:ascii="Symbol" w:hAnsi="Symbol"/>
        </w:rPr>
      </w:pPr>
      <w:r>
        <w:rPr>
          <w:b/>
        </w:rPr>
        <w:t>Expanding</w:t>
      </w:r>
      <w:r>
        <w:rPr>
          <w:b/>
          <w:spacing w:val="-9"/>
        </w:rPr>
        <w:t xml:space="preserve"> </w:t>
      </w:r>
      <w:r>
        <w:rPr>
          <w:b/>
        </w:rPr>
        <w:t>postsecondary</w:t>
      </w:r>
      <w:r>
        <w:rPr>
          <w:b/>
          <w:spacing w:val="-9"/>
        </w:rPr>
        <w:t xml:space="preserve"> </w:t>
      </w:r>
      <w:r>
        <w:rPr>
          <w:b/>
        </w:rPr>
        <w:t xml:space="preserve">access. </w:t>
      </w:r>
      <w:r>
        <w:t>The</w:t>
      </w:r>
      <w:r>
        <w:rPr>
          <w:spacing w:val="-4"/>
        </w:rPr>
        <w:t xml:space="preserve"> </w:t>
      </w:r>
      <w:r>
        <w:t>Department</w:t>
      </w:r>
      <w:r>
        <w:rPr>
          <w:spacing w:val="-3"/>
        </w:rPr>
        <w:t xml:space="preserve"> </w:t>
      </w:r>
      <w:r>
        <w:t>continues</w:t>
      </w:r>
      <w:r>
        <w:rPr>
          <w:spacing w:val="-5"/>
        </w:rPr>
        <w:t xml:space="preserve"> </w:t>
      </w:r>
      <w:r>
        <w:t>to</w:t>
      </w:r>
      <w:r>
        <w:rPr>
          <w:spacing w:val="-5"/>
        </w:rPr>
        <w:t xml:space="preserve"> </w:t>
      </w:r>
      <w:r>
        <w:t>promote</w:t>
      </w:r>
      <w:r>
        <w:rPr>
          <w:spacing w:val="-4"/>
        </w:rPr>
        <w:t xml:space="preserve"> </w:t>
      </w:r>
      <w:r>
        <w:t>the</w:t>
      </w:r>
      <w:r>
        <w:rPr>
          <w:spacing w:val="-4"/>
        </w:rPr>
        <w:t xml:space="preserve"> </w:t>
      </w:r>
      <w:r>
        <w:t>development</w:t>
      </w:r>
      <w:r>
        <w:rPr>
          <w:spacing w:val="-3"/>
        </w:rPr>
        <w:t xml:space="preserve"> </w:t>
      </w:r>
      <w:r>
        <w:t>of</w:t>
      </w:r>
      <w:r>
        <w:rPr>
          <w:spacing w:val="-7"/>
        </w:rPr>
        <w:t xml:space="preserve"> </w:t>
      </w:r>
      <w:r>
        <w:t xml:space="preserve">early college models and has made significant investments in a statewide Early College designation program. Massachusetts also supports dual-enrollment programs, and partners with organizations across the state to increase the number of graduates that enroll in postsecondary education or training. We will continue to collaborate with our state partners at the Department of Higher Education to ensure that expectations, experiences, and connections between our agencies are </w:t>
      </w:r>
      <w:r>
        <w:rPr>
          <w:spacing w:val="-2"/>
        </w:rPr>
        <w:t>well-aligned.</w:t>
      </w:r>
    </w:p>
    <w:p w14:paraId="396F6539" w14:textId="77777777" w:rsidR="000A39F8" w:rsidRDefault="008E70D6">
      <w:pPr>
        <w:pStyle w:val="ListParagraph"/>
        <w:numPr>
          <w:ilvl w:val="0"/>
          <w:numId w:val="66"/>
        </w:numPr>
        <w:tabs>
          <w:tab w:val="left" w:pos="821"/>
        </w:tabs>
        <w:ind w:right="468"/>
        <w:rPr>
          <w:rFonts w:ascii="Symbol" w:hAnsi="Symbol"/>
        </w:rPr>
      </w:pPr>
      <w:r>
        <w:rPr>
          <w:b/>
        </w:rPr>
        <w:t xml:space="preserve">Expanding access to career development education, high-quality career pathways, and computer science. </w:t>
      </w:r>
      <w:r>
        <w:t>The Department provides funding and technical assistance to schools, districts, and workforce investment (</w:t>
      </w:r>
      <w:proofErr w:type="spellStart"/>
      <w:r>
        <w:t>MassHire</w:t>
      </w:r>
      <w:proofErr w:type="spellEnd"/>
      <w:r>
        <w:t>) boards to increase the number of students who participate in meaningful work-based learning while in high school. DESE’s Innovation Pathways initiative places students</w:t>
      </w:r>
      <w:r>
        <w:rPr>
          <w:spacing w:val="-4"/>
        </w:rPr>
        <w:t xml:space="preserve"> </w:t>
      </w:r>
      <w:r>
        <w:t>in</w:t>
      </w:r>
      <w:r>
        <w:rPr>
          <w:spacing w:val="-3"/>
        </w:rPr>
        <w:t xml:space="preserve"> </w:t>
      </w:r>
      <w:r>
        <w:t>high</w:t>
      </w:r>
      <w:r>
        <w:rPr>
          <w:spacing w:val="-3"/>
        </w:rPr>
        <w:t xml:space="preserve"> </w:t>
      </w:r>
      <w:r>
        <w:t>quality</w:t>
      </w:r>
      <w:r>
        <w:rPr>
          <w:spacing w:val="-3"/>
        </w:rPr>
        <w:t xml:space="preserve"> </w:t>
      </w:r>
      <w:r>
        <w:t>workplace</w:t>
      </w:r>
      <w:r>
        <w:rPr>
          <w:spacing w:val="-3"/>
        </w:rPr>
        <w:t xml:space="preserve"> </w:t>
      </w:r>
      <w:r>
        <w:t>settings to</w:t>
      </w:r>
      <w:r>
        <w:rPr>
          <w:spacing w:val="-3"/>
        </w:rPr>
        <w:t xml:space="preserve"> </w:t>
      </w:r>
      <w:r>
        <w:t>give</w:t>
      </w:r>
      <w:r>
        <w:rPr>
          <w:spacing w:val="-3"/>
        </w:rPr>
        <w:t xml:space="preserve"> </w:t>
      </w:r>
      <w:r>
        <w:t>them</w:t>
      </w:r>
      <w:r>
        <w:rPr>
          <w:spacing w:val="-8"/>
        </w:rPr>
        <w:t xml:space="preserve"> </w:t>
      </w:r>
      <w:r>
        <w:t>experience</w:t>
      </w:r>
      <w:r>
        <w:rPr>
          <w:spacing w:val="-1"/>
        </w:rPr>
        <w:t xml:space="preserve"> </w:t>
      </w:r>
      <w:r>
        <w:t>and</w:t>
      </w:r>
      <w:r>
        <w:rPr>
          <w:spacing w:val="-3"/>
        </w:rPr>
        <w:t xml:space="preserve"> </w:t>
      </w:r>
      <w:r>
        <w:t>training</w:t>
      </w:r>
      <w:r>
        <w:rPr>
          <w:spacing w:val="-2"/>
        </w:rPr>
        <w:t xml:space="preserve"> </w:t>
      </w:r>
      <w:r>
        <w:t>in</w:t>
      </w:r>
      <w:r>
        <w:rPr>
          <w:spacing w:val="-4"/>
        </w:rPr>
        <w:t xml:space="preserve"> </w:t>
      </w:r>
      <w:r>
        <w:t>the</w:t>
      </w:r>
      <w:r>
        <w:rPr>
          <w:spacing w:val="-3"/>
        </w:rPr>
        <w:t xml:space="preserve"> </w:t>
      </w:r>
      <w:r>
        <w:t>workforce.</w:t>
      </w:r>
      <w:r>
        <w:rPr>
          <w:spacing w:val="-3"/>
        </w:rPr>
        <w:t xml:space="preserve"> </w:t>
      </w:r>
      <w:r>
        <w:t xml:space="preserve">In all of this work, DESE continues to build upon and expand the successes of our full-time vocational technical schools and expand access to career-technical education through cultivation of partnerships among these schools, comprehensive high schools, post-secondary institutions, and </w:t>
      </w:r>
      <w:r>
        <w:rPr>
          <w:spacing w:val="-2"/>
        </w:rPr>
        <w:t>employers.</w:t>
      </w:r>
    </w:p>
    <w:p w14:paraId="396F653A" w14:textId="77777777" w:rsidR="000A39F8" w:rsidRDefault="008E70D6">
      <w:pPr>
        <w:pStyle w:val="Heading4"/>
        <w:spacing w:before="203"/>
        <w:ind w:left="100"/>
        <w:rPr>
          <w:rFonts w:ascii="Cambria"/>
        </w:rPr>
      </w:pPr>
      <w:bookmarkStart w:id="35" w:name="School_and_district_accountability"/>
      <w:bookmarkStart w:id="36" w:name="_bookmark15"/>
      <w:bookmarkEnd w:id="35"/>
      <w:bookmarkEnd w:id="36"/>
      <w:r w:rsidRPr="003A0247">
        <w:rPr>
          <w:rFonts w:ascii="Cambria"/>
          <w:color w:val="00538C"/>
        </w:rPr>
        <w:t>School</w:t>
      </w:r>
      <w:r w:rsidRPr="003A0247">
        <w:rPr>
          <w:rFonts w:ascii="Cambria"/>
          <w:color w:val="00538C"/>
          <w:spacing w:val="-4"/>
        </w:rPr>
        <w:t xml:space="preserve"> </w:t>
      </w:r>
      <w:r w:rsidRPr="003A0247">
        <w:rPr>
          <w:rFonts w:ascii="Cambria"/>
          <w:color w:val="00538C"/>
        </w:rPr>
        <w:t>and</w:t>
      </w:r>
      <w:r w:rsidRPr="003A0247">
        <w:rPr>
          <w:rFonts w:ascii="Cambria"/>
          <w:color w:val="00538C"/>
          <w:spacing w:val="-2"/>
        </w:rPr>
        <w:t xml:space="preserve"> </w:t>
      </w:r>
      <w:r w:rsidRPr="003A0247">
        <w:rPr>
          <w:rFonts w:ascii="Cambria"/>
          <w:color w:val="00538C"/>
        </w:rPr>
        <w:t>district</w:t>
      </w:r>
      <w:r w:rsidRPr="003A0247">
        <w:rPr>
          <w:rFonts w:ascii="Cambria"/>
          <w:color w:val="00538C"/>
          <w:spacing w:val="-5"/>
        </w:rPr>
        <w:t xml:space="preserve"> </w:t>
      </w:r>
      <w:r w:rsidRPr="003A0247">
        <w:rPr>
          <w:rFonts w:ascii="Cambria"/>
          <w:color w:val="00538C"/>
          <w:spacing w:val="-2"/>
        </w:rPr>
        <w:t>accountability</w:t>
      </w:r>
    </w:p>
    <w:p w14:paraId="396F653B" w14:textId="77777777" w:rsidR="000A39F8" w:rsidRDefault="008E70D6">
      <w:pPr>
        <w:pStyle w:val="BodyText"/>
        <w:spacing w:before="37"/>
        <w:ind w:left="100" w:right="464"/>
      </w:pPr>
      <w:r>
        <w:t>The state’s accountability system is our primary way of measuring each school’s and district’s progress toward</w:t>
      </w:r>
      <w:r>
        <w:rPr>
          <w:spacing w:val="-3"/>
        </w:rPr>
        <w:t xml:space="preserve"> </w:t>
      </w:r>
      <w:r>
        <w:t>attaining</w:t>
      </w:r>
      <w:r>
        <w:rPr>
          <w:spacing w:val="-2"/>
        </w:rPr>
        <w:t xml:space="preserve"> </w:t>
      </w:r>
      <w:r>
        <w:t>the</w:t>
      </w:r>
      <w:r>
        <w:rPr>
          <w:spacing w:val="-2"/>
        </w:rPr>
        <w:t xml:space="preserve"> </w:t>
      </w:r>
      <w:r>
        <w:t>state</w:t>
      </w:r>
      <w:r>
        <w:rPr>
          <w:spacing w:val="-2"/>
        </w:rPr>
        <w:t xml:space="preserve"> </w:t>
      </w:r>
      <w:r>
        <w:t>goal</w:t>
      </w:r>
      <w:r>
        <w:rPr>
          <w:spacing w:val="-3"/>
        </w:rPr>
        <w:t xml:space="preserve"> </w:t>
      </w:r>
      <w:r>
        <w:t>of</w:t>
      </w:r>
      <w:r>
        <w:rPr>
          <w:spacing w:val="-5"/>
        </w:rPr>
        <w:t xml:space="preserve"> </w:t>
      </w:r>
      <w:r>
        <w:t>success</w:t>
      </w:r>
      <w:r>
        <w:rPr>
          <w:spacing w:val="-4"/>
        </w:rPr>
        <w:t xml:space="preserve"> </w:t>
      </w:r>
      <w:r>
        <w:t>after</w:t>
      </w:r>
      <w:r>
        <w:rPr>
          <w:spacing w:val="-4"/>
        </w:rPr>
        <w:t xml:space="preserve"> </w:t>
      </w:r>
      <w:r>
        <w:t>high</w:t>
      </w:r>
      <w:r>
        <w:rPr>
          <w:spacing w:val="-3"/>
        </w:rPr>
        <w:t xml:space="preserve"> </w:t>
      </w:r>
      <w:r>
        <w:t>school</w:t>
      </w:r>
      <w:r>
        <w:rPr>
          <w:spacing w:val="-2"/>
        </w:rPr>
        <w:t xml:space="preserve"> </w:t>
      </w:r>
      <w:r>
        <w:t>for</w:t>
      </w:r>
      <w:r>
        <w:rPr>
          <w:spacing w:val="-4"/>
        </w:rPr>
        <w:t xml:space="preserve"> </w:t>
      </w:r>
      <w:r>
        <w:t>all students.</w:t>
      </w:r>
      <w:r>
        <w:rPr>
          <w:spacing w:val="-3"/>
        </w:rPr>
        <w:t xml:space="preserve"> </w:t>
      </w:r>
      <w:r>
        <w:t>The</w:t>
      </w:r>
      <w:r>
        <w:rPr>
          <w:spacing w:val="-2"/>
        </w:rPr>
        <w:t xml:space="preserve"> </w:t>
      </w:r>
      <w:r>
        <w:t>Every</w:t>
      </w:r>
      <w:r>
        <w:rPr>
          <w:spacing w:val="-2"/>
        </w:rPr>
        <w:t xml:space="preserve"> </w:t>
      </w:r>
      <w:r>
        <w:t>Student</w:t>
      </w:r>
      <w:r>
        <w:rPr>
          <w:spacing w:val="-1"/>
        </w:rPr>
        <w:t xml:space="preserve"> </w:t>
      </w:r>
      <w:r>
        <w:t>Succeeds</w:t>
      </w:r>
      <w:r>
        <w:rPr>
          <w:spacing w:val="-4"/>
        </w:rPr>
        <w:t xml:space="preserve"> </w:t>
      </w:r>
      <w:r>
        <w:t>Act provides us with an opportunity to align our accountability system with DESE’s goals and strategies. This allows us to broaden the dimensions of performance we consider, as well as improve our system for assisting those schools and districts farthest behind in attaining the state’s goals.</w:t>
      </w:r>
    </w:p>
    <w:p w14:paraId="396F653C" w14:textId="77777777" w:rsidR="000A39F8" w:rsidRDefault="008E70D6">
      <w:pPr>
        <w:pStyle w:val="BodyText"/>
        <w:spacing w:before="268"/>
        <w:ind w:left="100"/>
      </w:pPr>
      <w:r>
        <w:t>Our</w:t>
      </w:r>
      <w:r>
        <w:rPr>
          <w:spacing w:val="-5"/>
        </w:rPr>
        <w:t xml:space="preserve"> </w:t>
      </w:r>
      <w:r>
        <w:t>state’s</w:t>
      </w:r>
      <w:r>
        <w:rPr>
          <w:spacing w:val="-3"/>
        </w:rPr>
        <w:t xml:space="preserve"> </w:t>
      </w:r>
      <w:r>
        <w:t>accountability</w:t>
      </w:r>
      <w:r>
        <w:rPr>
          <w:spacing w:val="-3"/>
        </w:rPr>
        <w:t xml:space="preserve"> </w:t>
      </w:r>
      <w:r>
        <w:t>system</w:t>
      </w:r>
      <w:r>
        <w:rPr>
          <w:spacing w:val="-3"/>
        </w:rPr>
        <w:t xml:space="preserve"> </w:t>
      </w:r>
      <w:r>
        <w:t>rests</w:t>
      </w:r>
      <w:r>
        <w:rPr>
          <w:spacing w:val="-4"/>
        </w:rPr>
        <w:t xml:space="preserve"> </w:t>
      </w:r>
      <w:r>
        <w:t>primarily</w:t>
      </w:r>
      <w:r>
        <w:rPr>
          <w:spacing w:val="-3"/>
        </w:rPr>
        <w:t xml:space="preserve"> </w:t>
      </w:r>
      <w:r>
        <w:t>on</w:t>
      </w:r>
      <w:r>
        <w:rPr>
          <w:spacing w:val="-3"/>
        </w:rPr>
        <w:t xml:space="preserve"> </w:t>
      </w:r>
      <w:r>
        <w:t>student</w:t>
      </w:r>
      <w:r>
        <w:rPr>
          <w:spacing w:val="-2"/>
        </w:rPr>
        <w:t xml:space="preserve"> </w:t>
      </w:r>
      <w:r>
        <w:t>achievement,</w:t>
      </w:r>
      <w:r>
        <w:rPr>
          <w:spacing w:val="-2"/>
        </w:rPr>
        <w:t xml:space="preserve"> </w:t>
      </w:r>
      <w:r>
        <w:t>growth,</w:t>
      </w:r>
      <w:r>
        <w:rPr>
          <w:spacing w:val="-3"/>
        </w:rPr>
        <w:t xml:space="preserve"> </w:t>
      </w:r>
      <w:r>
        <w:t>and</w:t>
      </w:r>
      <w:r>
        <w:rPr>
          <w:spacing w:val="-3"/>
        </w:rPr>
        <w:t xml:space="preserve"> </w:t>
      </w:r>
      <w:r>
        <w:t>graduation</w:t>
      </w:r>
      <w:r>
        <w:rPr>
          <w:spacing w:val="-4"/>
        </w:rPr>
        <w:t xml:space="preserve"> </w:t>
      </w:r>
      <w:r>
        <w:t>data,</w:t>
      </w:r>
      <w:r>
        <w:rPr>
          <w:spacing w:val="-2"/>
        </w:rPr>
        <w:t xml:space="preserve"> </w:t>
      </w:r>
      <w:r>
        <w:rPr>
          <w:spacing w:val="-4"/>
        </w:rPr>
        <w:t>with</w:t>
      </w:r>
    </w:p>
    <w:p w14:paraId="396F653D" w14:textId="77777777" w:rsidR="000A39F8" w:rsidRDefault="008E70D6">
      <w:pPr>
        <w:pStyle w:val="BodyText"/>
        <w:spacing w:before="1"/>
        <w:ind w:left="100"/>
      </w:pPr>
      <w:r>
        <w:t>an</w:t>
      </w:r>
      <w:r>
        <w:rPr>
          <w:spacing w:val="-5"/>
        </w:rPr>
        <w:t xml:space="preserve"> </w:t>
      </w:r>
      <w:r>
        <w:t>emphasis</w:t>
      </w:r>
      <w:r>
        <w:rPr>
          <w:spacing w:val="-4"/>
        </w:rPr>
        <w:t xml:space="preserve"> </w:t>
      </w:r>
      <w:r>
        <w:t>on</w:t>
      </w:r>
      <w:r>
        <w:rPr>
          <w:spacing w:val="-2"/>
        </w:rPr>
        <w:t xml:space="preserve"> </w:t>
      </w:r>
      <w:r>
        <w:t>improving</w:t>
      </w:r>
      <w:r>
        <w:rPr>
          <w:spacing w:val="-2"/>
        </w:rPr>
        <w:t xml:space="preserve"> </w:t>
      </w:r>
      <w:r>
        <w:t>the</w:t>
      </w:r>
      <w:r>
        <w:rPr>
          <w:spacing w:val="-1"/>
        </w:rPr>
        <w:t xml:space="preserve"> </w:t>
      </w:r>
      <w:r>
        <w:t>performance</w:t>
      </w:r>
      <w:r>
        <w:rPr>
          <w:spacing w:val="-2"/>
        </w:rPr>
        <w:t xml:space="preserve"> </w:t>
      </w:r>
      <w:r>
        <w:t>of</w:t>
      </w:r>
      <w:r>
        <w:rPr>
          <w:spacing w:val="-5"/>
        </w:rPr>
        <w:t xml:space="preserve"> </w:t>
      </w:r>
      <w:r>
        <w:t>each</w:t>
      </w:r>
      <w:r>
        <w:rPr>
          <w:spacing w:val="-3"/>
        </w:rPr>
        <w:t xml:space="preserve"> </w:t>
      </w:r>
      <w:r>
        <w:t>school</w:t>
      </w:r>
      <w:r>
        <w:rPr>
          <w:spacing w:val="-2"/>
        </w:rPr>
        <w:t xml:space="preserve"> </w:t>
      </w:r>
      <w:r>
        <w:t>and</w:t>
      </w:r>
      <w:r>
        <w:rPr>
          <w:spacing w:val="-3"/>
        </w:rPr>
        <w:t xml:space="preserve"> </w:t>
      </w:r>
      <w:r>
        <w:t>districts’</w:t>
      </w:r>
      <w:r>
        <w:rPr>
          <w:spacing w:val="-2"/>
        </w:rPr>
        <w:t xml:space="preserve"> </w:t>
      </w:r>
      <w:r>
        <w:t>lowest</w:t>
      </w:r>
      <w:r>
        <w:rPr>
          <w:spacing w:val="-2"/>
        </w:rPr>
        <w:t xml:space="preserve"> </w:t>
      </w:r>
      <w:r>
        <w:t>performing</w:t>
      </w:r>
      <w:r>
        <w:rPr>
          <w:spacing w:val="-1"/>
        </w:rPr>
        <w:t xml:space="preserve"> </w:t>
      </w:r>
      <w:r>
        <w:t>students.</w:t>
      </w:r>
      <w:r>
        <w:rPr>
          <w:spacing w:val="-2"/>
        </w:rPr>
        <w:t xml:space="preserve"> These</w:t>
      </w:r>
    </w:p>
    <w:p w14:paraId="396F653E" w14:textId="77777777" w:rsidR="000A39F8" w:rsidRDefault="000A39F8">
      <w:pPr>
        <w:sectPr w:rsidR="000A39F8">
          <w:pgSz w:w="12240" w:h="15840"/>
          <w:pgMar w:top="1360" w:right="1020" w:bottom="1480" w:left="980" w:header="0" w:footer="1297" w:gutter="0"/>
          <w:cols w:space="720"/>
        </w:sectPr>
      </w:pPr>
    </w:p>
    <w:p w14:paraId="396F653F" w14:textId="77777777" w:rsidR="000A39F8" w:rsidRDefault="008E70D6">
      <w:pPr>
        <w:pStyle w:val="BodyText"/>
        <w:spacing w:before="81"/>
        <w:ind w:left="100" w:right="464"/>
      </w:pPr>
      <w:r>
        <w:lastRenderedPageBreak/>
        <w:t>data</w:t>
      </w:r>
      <w:r>
        <w:rPr>
          <w:spacing w:val="-4"/>
        </w:rPr>
        <w:t xml:space="preserve"> </w:t>
      </w:r>
      <w:r>
        <w:t>are</w:t>
      </w:r>
      <w:r>
        <w:rPr>
          <w:spacing w:val="-3"/>
        </w:rPr>
        <w:t xml:space="preserve"> </w:t>
      </w:r>
      <w:r>
        <w:t>fundamental</w:t>
      </w:r>
      <w:r>
        <w:rPr>
          <w:spacing w:val="-4"/>
        </w:rPr>
        <w:t xml:space="preserve"> </w:t>
      </w:r>
      <w:r>
        <w:t>to</w:t>
      </w:r>
      <w:r>
        <w:rPr>
          <w:spacing w:val="-4"/>
        </w:rPr>
        <w:t xml:space="preserve"> </w:t>
      </w:r>
      <w:r>
        <w:t>the</w:t>
      </w:r>
      <w:r>
        <w:rPr>
          <w:spacing w:val="-3"/>
        </w:rPr>
        <w:t xml:space="preserve"> </w:t>
      </w:r>
      <w:r>
        <w:t>educational</w:t>
      </w:r>
      <w:r>
        <w:rPr>
          <w:spacing w:val="-3"/>
        </w:rPr>
        <w:t xml:space="preserve"> </w:t>
      </w:r>
      <w:r>
        <w:t>enterprise. If</w:t>
      </w:r>
      <w:r>
        <w:rPr>
          <w:spacing w:val="-6"/>
        </w:rPr>
        <w:t xml:space="preserve"> </w:t>
      </w:r>
      <w:r>
        <w:t>students</w:t>
      </w:r>
      <w:r>
        <w:rPr>
          <w:spacing w:val="-5"/>
        </w:rPr>
        <w:t xml:space="preserve"> </w:t>
      </w:r>
      <w:r>
        <w:t>are</w:t>
      </w:r>
      <w:r>
        <w:rPr>
          <w:spacing w:val="-3"/>
        </w:rPr>
        <w:t xml:space="preserve"> </w:t>
      </w:r>
      <w:r>
        <w:t>not demonstrating</w:t>
      </w:r>
      <w:r>
        <w:rPr>
          <w:spacing w:val="-2"/>
        </w:rPr>
        <w:t xml:space="preserve"> </w:t>
      </w:r>
      <w:r>
        <w:t>mastery</w:t>
      </w:r>
      <w:r>
        <w:rPr>
          <w:spacing w:val="-3"/>
        </w:rPr>
        <w:t xml:space="preserve"> </w:t>
      </w:r>
      <w:r>
        <w:t>of</w:t>
      </w:r>
      <w:r>
        <w:rPr>
          <w:spacing w:val="-3"/>
        </w:rPr>
        <w:t xml:space="preserve"> </w:t>
      </w:r>
      <w:r>
        <w:t>grade- level material and are not graduating, then schools and districts are not doing their jobs. And if not all students are performing well, the accountability system should highlight those gaps.</w:t>
      </w:r>
    </w:p>
    <w:p w14:paraId="396F6540" w14:textId="77777777" w:rsidR="000A39F8" w:rsidRDefault="000A39F8">
      <w:pPr>
        <w:pStyle w:val="BodyText"/>
        <w:spacing w:before="1"/>
      </w:pPr>
    </w:p>
    <w:p w14:paraId="396F6541" w14:textId="77777777" w:rsidR="000A39F8" w:rsidRDefault="008E70D6">
      <w:pPr>
        <w:pStyle w:val="BodyText"/>
        <w:ind w:left="100" w:right="516"/>
      </w:pPr>
      <w:r>
        <w:t>Our accountability system includes measures through which we make distinctions in school and district performance.</w:t>
      </w:r>
      <w:r>
        <w:rPr>
          <w:spacing w:val="-4"/>
        </w:rPr>
        <w:t xml:space="preserve"> </w:t>
      </w:r>
      <w:r>
        <w:t>In</w:t>
      </w:r>
      <w:r>
        <w:rPr>
          <w:spacing w:val="-5"/>
        </w:rPr>
        <w:t xml:space="preserve"> </w:t>
      </w:r>
      <w:r>
        <w:t>addition,</w:t>
      </w:r>
      <w:r>
        <w:rPr>
          <w:spacing w:val="-3"/>
        </w:rPr>
        <w:t xml:space="preserve"> </w:t>
      </w:r>
      <w:r>
        <w:t>our</w:t>
      </w:r>
      <w:r>
        <w:rPr>
          <w:spacing w:val="-5"/>
        </w:rPr>
        <w:t xml:space="preserve"> </w:t>
      </w:r>
      <w:r>
        <w:t>system</w:t>
      </w:r>
      <w:r>
        <w:rPr>
          <w:spacing w:val="-1"/>
        </w:rPr>
        <w:t xml:space="preserve"> </w:t>
      </w:r>
      <w:r>
        <w:t>is</w:t>
      </w:r>
      <w:r>
        <w:rPr>
          <w:spacing w:val="-5"/>
        </w:rPr>
        <w:t xml:space="preserve"> </w:t>
      </w:r>
      <w:r>
        <w:t>complimented</w:t>
      </w:r>
      <w:r>
        <w:rPr>
          <w:spacing w:val="-4"/>
        </w:rPr>
        <w:t xml:space="preserve"> </w:t>
      </w:r>
      <w:r>
        <w:t>by</w:t>
      </w:r>
      <w:r>
        <w:rPr>
          <w:spacing w:val="-1"/>
        </w:rPr>
        <w:t xml:space="preserve"> </w:t>
      </w:r>
      <w:r>
        <w:t>parent-friendly</w:t>
      </w:r>
      <w:r>
        <w:rPr>
          <w:spacing w:val="-3"/>
        </w:rPr>
        <w:t xml:space="preserve"> </w:t>
      </w:r>
      <w:r>
        <w:t>school</w:t>
      </w:r>
      <w:r>
        <w:rPr>
          <w:spacing w:val="-3"/>
        </w:rPr>
        <w:t xml:space="preserve"> </w:t>
      </w:r>
      <w:r>
        <w:t>and</w:t>
      </w:r>
      <w:r>
        <w:rPr>
          <w:spacing w:val="-5"/>
        </w:rPr>
        <w:t xml:space="preserve"> </w:t>
      </w:r>
      <w:r>
        <w:t>district</w:t>
      </w:r>
      <w:r>
        <w:rPr>
          <w:spacing w:val="-2"/>
        </w:rPr>
        <w:t xml:space="preserve"> </w:t>
      </w:r>
      <w:r>
        <w:t>report</w:t>
      </w:r>
      <w:r>
        <w:rPr>
          <w:spacing w:val="-2"/>
        </w:rPr>
        <w:t xml:space="preserve"> </w:t>
      </w:r>
      <w:r>
        <w:t>cards and online profiles. We are committed to providing families and the public with a robust picture of</w:t>
      </w:r>
      <w:r>
        <w:rPr>
          <w:spacing w:val="-1"/>
        </w:rPr>
        <w:t xml:space="preserve"> </w:t>
      </w:r>
      <w:r>
        <w:t>each school and district. These online profiles and report cards include a wider range of indicators than are incorporated in the accountability system.</w:t>
      </w:r>
    </w:p>
    <w:p w14:paraId="396F6542" w14:textId="77777777" w:rsidR="000A39F8" w:rsidRDefault="008E70D6">
      <w:pPr>
        <w:pStyle w:val="BodyText"/>
        <w:spacing w:before="268"/>
        <w:ind w:left="100"/>
      </w:pPr>
      <w:r>
        <w:t>In</w:t>
      </w:r>
      <w:r>
        <w:rPr>
          <w:spacing w:val="-5"/>
        </w:rPr>
        <w:t xml:space="preserve"> </w:t>
      </w:r>
      <w:r>
        <w:t>selecting</w:t>
      </w:r>
      <w:r>
        <w:rPr>
          <w:spacing w:val="-2"/>
        </w:rPr>
        <w:t xml:space="preserve"> </w:t>
      </w:r>
      <w:r>
        <w:t>indicators</w:t>
      </w:r>
      <w:r>
        <w:rPr>
          <w:spacing w:val="-3"/>
        </w:rPr>
        <w:t xml:space="preserve"> </w:t>
      </w:r>
      <w:r>
        <w:t>to</w:t>
      </w:r>
      <w:r>
        <w:rPr>
          <w:spacing w:val="-3"/>
        </w:rPr>
        <w:t xml:space="preserve"> </w:t>
      </w:r>
      <w:r>
        <w:t>be</w:t>
      </w:r>
      <w:r>
        <w:rPr>
          <w:spacing w:val="-2"/>
        </w:rPr>
        <w:t xml:space="preserve"> </w:t>
      </w:r>
      <w:r>
        <w:t>part</w:t>
      </w:r>
      <w:r>
        <w:rPr>
          <w:spacing w:val="-1"/>
        </w:rPr>
        <w:t xml:space="preserve"> </w:t>
      </w:r>
      <w:r>
        <w:t>of</w:t>
      </w:r>
      <w:r>
        <w:rPr>
          <w:spacing w:val="-5"/>
        </w:rPr>
        <w:t xml:space="preserve"> </w:t>
      </w:r>
      <w:r>
        <w:t>the</w:t>
      </w:r>
      <w:r>
        <w:rPr>
          <w:spacing w:val="-2"/>
        </w:rPr>
        <w:t xml:space="preserve"> </w:t>
      </w:r>
      <w:r>
        <w:t>accountability</w:t>
      </w:r>
      <w:r>
        <w:rPr>
          <w:spacing w:val="2"/>
        </w:rPr>
        <w:t xml:space="preserve"> </w:t>
      </w:r>
      <w:r>
        <w:t>system,</w:t>
      </w:r>
      <w:r>
        <w:rPr>
          <w:spacing w:val="-2"/>
        </w:rPr>
        <w:t xml:space="preserve"> </w:t>
      </w:r>
      <w:r>
        <w:t>several</w:t>
      </w:r>
      <w:r>
        <w:rPr>
          <w:spacing w:val="-3"/>
        </w:rPr>
        <w:t xml:space="preserve"> </w:t>
      </w:r>
      <w:r>
        <w:t>principles</w:t>
      </w:r>
      <w:r>
        <w:rPr>
          <w:spacing w:val="-2"/>
        </w:rPr>
        <w:t xml:space="preserve"> </w:t>
      </w:r>
      <w:r>
        <w:t>have</w:t>
      </w:r>
      <w:r>
        <w:rPr>
          <w:spacing w:val="-1"/>
        </w:rPr>
        <w:t xml:space="preserve"> </w:t>
      </w:r>
      <w:r>
        <w:t>guided</w:t>
      </w:r>
      <w:r>
        <w:rPr>
          <w:spacing w:val="-3"/>
        </w:rPr>
        <w:t xml:space="preserve"> </w:t>
      </w:r>
      <w:r>
        <w:t>our</w:t>
      </w:r>
      <w:r>
        <w:rPr>
          <w:spacing w:val="-4"/>
        </w:rPr>
        <w:t xml:space="preserve"> </w:t>
      </w:r>
      <w:r>
        <w:rPr>
          <w:spacing w:val="-2"/>
        </w:rPr>
        <w:t>decisions:</w:t>
      </w:r>
    </w:p>
    <w:p w14:paraId="396F6543" w14:textId="77777777" w:rsidR="000A39F8" w:rsidRDefault="000A39F8">
      <w:pPr>
        <w:pStyle w:val="BodyText"/>
        <w:spacing w:before="3"/>
      </w:pPr>
    </w:p>
    <w:p w14:paraId="396F6544" w14:textId="77777777" w:rsidR="000A39F8" w:rsidRDefault="008E70D6">
      <w:pPr>
        <w:pStyle w:val="ListParagraph"/>
        <w:numPr>
          <w:ilvl w:val="0"/>
          <w:numId w:val="66"/>
        </w:numPr>
        <w:tabs>
          <w:tab w:val="left" w:pos="821"/>
        </w:tabs>
        <w:spacing w:line="237" w:lineRule="auto"/>
        <w:ind w:right="481"/>
        <w:rPr>
          <w:rFonts w:ascii="Symbol" w:hAnsi="Symbol"/>
        </w:rPr>
      </w:pPr>
      <w:r>
        <w:t>We</w:t>
      </w:r>
      <w:r>
        <w:rPr>
          <w:spacing w:val="-3"/>
        </w:rPr>
        <w:t xml:space="preserve"> </w:t>
      </w:r>
      <w:r>
        <w:t>will</w:t>
      </w:r>
      <w:r>
        <w:rPr>
          <w:spacing w:val="-3"/>
        </w:rPr>
        <w:t xml:space="preserve"> </w:t>
      </w:r>
      <w:r>
        <w:t>focus</w:t>
      </w:r>
      <w:r>
        <w:rPr>
          <w:spacing w:val="-5"/>
        </w:rPr>
        <w:t xml:space="preserve"> </w:t>
      </w:r>
      <w:r>
        <w:t>on</w:t>
      </w:r>
      <w:r>
        <w:rPr>
          <w:spacing w:val="-4"/>
        </w:rPr>
        <w:t xml:space="preserve"> </w:t>
      </w:r>
      <w:r>
        <w:t>academic</w:t>
      </w:r>
      <w:r>
        <w:rPr>
          <w:spacing w:val="-2"/>
        </w:rPr>
        <w:t xml:space="preserve"> </w:t>
      </w:r>
      <w:r>
        <w:t>performance</w:t>
      </w:r>
      <w:r>
        <w:rPr>
          <w:spacing w:val="-3"/>
        </w:rPr>
        <w:t xml:space="preserve"> </w:t>
      </w:r>
      <w:r>
        <w:t>(e.g.,</w:t>
      </w:r>
      <w:r>
        <w:rPr>
          <w:spacing w:val="-3"/>
        </w:rPr>
        <w:t xml:space="preserve"> </w:t>
      </w:r>
      <w:r>
        <w:t>academic</w:t>
      </w:r>
      <w:r>
        <w:rPr>
          <w:spacing w:val="-2"/>
        </w:rPr>
        <w:t xml:space="preserve"> </w:t>
      </w:r>
      <w:r>
        <w:t>achievement</w:t>
      </w:r>
      <w:r>
        <w:rPr>
          <w:spacing w:val="-3"/>
        </w:rPr>
        <w:t xml:space="preserve"> </w:t>
      </w:r>
      <w:r>
        <w:t>and</w:t>
      </w:r>
      <w:r>
        <w:rPr>
          <w:spacing w:val="-5"/>
        </w:rPr>
        <w:t xml:space="preserve"> </w:t>
      </w:r>
      <w:r>
        <w:t>graduation</w:t>
      </w:r>
      <w:r>
        <w:rPr>
          <w:spacing w:val="-4"/>
        </w:rPr>
        <w:t xml:space="preserve"> </w:t>
      </w:r>
      <w:r>
        <w:t>rates)</w:t>
      </w:r>
      <w:r>
        <w:rPr>
          <w:spacing w:val="-6"/>
        </w:rPr>
        <w:t xml:space="preserve"> </w:t>
      </w:r>
      <w:r>
        <w:t>more</w:t>
      </w:r>
      <w:r>
        <w:rPr>
          <w:spacing w:val="-3"/>
        </w:rPr>
        <w:t xml:space="preserve"> </w:t>
      </w:r>
      <w:r>
        <w:t>so than on school inputs. Student learning is the core work of schools.</w:t>
      </w:r>
    </w:p>
    <w:p w14:paraId="396F6545" w14:textId="77777777" w:rsidR="000A39F8" w:rsidRDefault="008E70D6">
      <w:pPr>
        <w:pStyle w:val="ListParagraph"/>
        <w:numPr>
          <w:ilvl w:val="0"/>
          <w:numId w:val="66"/>
        </w:numPr>
        <w:tabs>
          <w:tab w:val="left" w:pos="821"/>
        </w:tabs>
        <w:ind w:right="537"/>
        <w:rPr>
          <w:rFonts w:ascii="Symbol" w:hAnsi="Symbol"/>
        </w:rPr>
      </w:pPr>
      <w:r>
        <w:t>We will balance robustness with simplicity and transparency. We want to be sure that the signal (academic performance) is not drowned out by noise. While more inputs may paint a broader picture of school performance, we do not want the accountability system to mask schools that are struggling</w:t>
      </w:r>
      <w:r>
        <w:rPr>
          <w:spacing w:val="-4"/>
        </w:rPr>
        <w:t xml:space="preserve"> </w:t>
      </w:r>
      <w:r>
        <w:t>with</w:t>
      </w:r>
      <w:r>
        <w:rPr>
          <w:spacing w:val="-5"/>
        </w:rPr>
        <w:t xml:space="preserve"> </w:t>
      </w:r>
      <w:r>
        <w:t>basic</w:t>
      </w:r>
      <w:r>
        <w:rPr>
          <w:spacing w:val="-3"/>
        </w:rPr>
        <w:t xml:space="preserve"> </w:t>
      </w:r>
      <w:r>
        <w:t>literacy,</w:t>
      </w:r>
      <w:r>
        <w:rPr>
          <w:spacing w:val="-4"/>
        </w:rPr>
        <w:t xml:space="preserve"> </w:t>
      </w:r>
      <w:r>
        <w:t>mathematics,</w:t>
      </w:r>
      <w:r>
        <w:rPr>
          <w:spacing w:val="-4"/>
        </w:rPr>
        <w:t xml:space="preserve"> </w:t>
      </w:r>
      <w:r>
        <w:t>and</w:t>
      </w:r>
      <w:r>
        <w:rPr>
          <w:spacing w:val="-6"/>
        </w:rPr>
        <w:t xml:space="preserve"> </w:t>
      </w:r>
      <w:r>
        <w:t>science</w:t>
      </w:r>
      <w:r>
        <w:rPr>
          <w:spacing w:val="-4"/>
        </w:rPr>
        <w:t xml:space="preserve"> </w:t>
      </w:r>
      <w:r>
        <w:t>instruction.</w:t>
      </w:r>
      <w:r>
        <w:rPr>
          <w:spacing w:val="-5"/>
        </w:rPr>
        <w:t xml:space="preserve"> </w:t>
      </w:r>
      <w:r>
        <w:t>We continue</w:t>
      </w:r>
      <w:r>
        <w:rPr>
          <w:spacing w:val="-4"/>
        </w:rPr>
        <w:t xml:space="preserve"> </w:t>
      </w:r>
      <w:r>
        <w:t>to</w:t>
      </w:r>
      <w:r>
        <w:rPr>
          <w:spacing w:val="-5"/>
        </w:rPr>
        <w:t xml:space="preserve"> </w:t>
      </w:r>
      <w:r>
        <w:t>publish</w:t>
      </w:r>
      <w:r>
        <w:rPr>
          <w:spacing w:val="-5"/>
        </w:rPr>
        <w:t xml:space="preserve"> </w:t>
      </w:r>
      <w:r>
        <w:t>a</w:t>
      </w:r>
      <w:r>
        <w:rPr>
          <w:spacing w:val="-4"/>
        </w:rPr>
        <w:t xml:space="preserve"> </w:t>
      </w:r>
      <w:r>
        <w:t>larger number of indicators in our school report cards and online profiles than will contribute to the accountability results.</w:t>
      </w:r>
    </w:p>
    <w:p w14:paraId="396F6546" w14:textId="77777777" w:rsidR="000A39F8" w:rsidRDefault="008E70D6">
      <w:pPr>
        <w:pStyle w:val="ListParagraph"/>
        <w:numPr>
          <w:ilvl w:val="0"/>
          <w:numId w:val="66"/>
        </w:numPr>
        <w:tabs>
          <w:tab w:val="left" w:pos="821"/>
        </w:tabs>
        <w:spacing w:before="2"/>
        <w:ind w:right="499"/>
        <w:rPr>
          <w:rFonts w:ascii="Symbol" w:hAnsi="Symbol"/>
        </w:rPr>
      </w:pPr>
      <w:r>
        <w:t>We</w:t>
      </w:r>
      <w:r>
        <w:rPr>
          <w:spacing w:val="-3"/>
        </w:rPr>
        <w:t xml:space="preserve"> </w:t>
      </w:r>
      <w:r>
        <w:t>will</w:t>
      </w:r>
      <w:r>
        <w:rPr>
          <w:spacing w:val="-3"/>
        </w:rPr>
        <w:t xml:space="preserve"> </w:t>
      </w:r>
      <w:r>
        <w:t>ensure</w:t>
      </w:r>
      <w:r>
        <w:rPr>
          <w:spacing w:val="-3"/>
        </w:rPr>
        <w:t xml:space="preserve"> </w:t>
      </w:r>
      <w:r>
        <w:t>the</w:t>
      </w:r>
      <w:r>
        <w:rPr>
          <w:spacing w:val="-3"/>
        </w:rPr>
        <w:t xml:space="preserve"> </w:t>
      </w:r>
      <w:r>
        <w:t>validity</w:t>
      </w:r>
      <w:r>
        <w:rPr>
          <w:spacing w:val="-3"/>
        </w:rPr>
        <w:t xml:space="preserve"> </w:t>
      </w:r>
      <w:r>
        <w:t>and</w:t>
      </w:r>
      <w:r>
        <w:rPr>
          <w:spacing w:val="-4"/>
        </w:rPr>
        <w:t xml:space="preserve"> </w:t>
      </w:r>
      <w:r>
        <w:t>reliability</w:t>
      </w:r>
      <w:r>
        <w:rPr>
          <w:spacing w:val="-3"/>
        </w:rPr>
        <w:t xml:space="preserve"> </w:t>
      </w:r>
      <w:r>
        <w:t>of</w:t>
      </w:r>
      <w:r>
        <w:rPr>
          <w:spacing w:val="-6"/>
        </w:rPr>
        <w:t xml:space="preserve"> </w:t>
      </w:r>
      <w:r>
        <w:t>our</w:t>
      </w:r>
      <w:r>
        <w:rPr>
          <w:spacing w:val="-6"/>
        </w:rPr>
        <w:t xml:space="preserve"> </w:t>
      </w:r>
      <w:r>
        <w:t>accountability measures</w:t>
      </w:r>
      <w:r>
        <w:rPr>
          <w:spacing w:val="-3"/>
        </w:rPr>
        <w:t xml:space="preserve"> </w:t>
      </w:r>
      <w:r>
        <w:t>so</w:t>
      </w:r>
      <w:r>
        <w:rPr>
          <w:spacing w:val="-4"/>
        </w:rPr>
        <w:t xml:space="preserve"> </w:t>
      </w:r>
      <w:r>
        <w:t>that</w:t>
      </w:r>
      <w:r>
        <w:rPr>
          <w:spacing w:val="-2"/>
        </w:rPr>
        <w:t xml:space="preserve"> </w:t>
      </w:r>
      <w:r>
        <w:t>they</w:t>
      </w:r>
      <w:r>
        <w:rPr>
          <w:spacing w:val="-3"/>
        </w:rPr>
        <w:t xml:space="preserve"> </w:t>
      </w:r>
      <w:r>
        <w:t>are</w:t>
      </w:r>
      <w:r>
        <w:rPr>
          <w:spacing w:val="-2"/>
        </w:rPr>
        <w:t xml:space="preserve"> </w:t>
      </w:r>
      <w:r>
        <w:t xml:space="preserve">technically </w:t>
      </w:r>
      <w:r>
        <w:rPr>
          <w:spacing w:val="-2"/>
        </w:rPr>
        <w:t>defensible.</w:t>
      </w:r>
    </w:p>
    <w:p w14:paraId="396F6547" w14:textId="77777777" w:rsidR="000A39F8" w:rsidRDefault="008E70D6">
      <w:pPr>
        <w:pStyle w:val="ListParagraph"/>
        <w:numPr>
          <w:ilvl w:val="0"/>
          <w:numId w:val="66"/>
        </w:numPr>
        <w:tabs>
          <w:tab w:val="left" w:pos="820"/>
        </w:tabs>
        <w:spacing w:before="2"/>
        <w:ind w:left="820" w:hanging="360"/>
        <w:rPr>
          <w:rFonts w:ascii="Symbol" w:hAnsi="Symbol"/>
        </w:rPr>
      </w:pPr>
      <w:r>
        <w:t>We</w:t>
      </w:r>
      <w:r>
        <w:rPr>
          <w:spacing w:val="-4"/>
        </w:rPr>
        <w:t xml:space="preserve"> </w:t>
      </w:r>
      <w:r>
        <w:t>will</w:t>
      </w:r>
      <w:r>
        <w:rPr>
          <w:spacing w:val="-2"/>
        </w:rPr>
        <w:t xml:space="preserve"> </w:t>
      </w:r>
      <w:r>
        <w:t>set</w:t>
      </w:r>
      <w:r>
        <w:rPr>
          <w:spacing w:val="-1"/>
        </w:rPr>
        <w:t xml:space="preserve"> </w:t>
      </w:r>
      <w:r>
        <w:t>targets</w:t>
      </w:r>
      <w:r>
        <w:rPr>
          <w:spacing w:val="-3"/>
        </w:rPr>
        <w:t xml:space="preserve"> </w:t>
      </w:r>
      <w:r>
        <w:t>that</w:t>
      </w:r>
      <w:r>
        <w:rPr>
          <w:spacing w:val="-1"/>
        </w:rPr>
        <w:t xml:space="preserve"> </w:t>
      </w:r>
      <w:r>
        <w:t>require</w:t>
      </w:r>
      <w:r>
        <w:rPr>
          <w:spacing w:val="-2"/>
        </w:rPr>
        <w:t xml:space="preserve"> </w:t>
      </w:r>
      <w:r>
        <w:t>that</w:t>
      </w:r>
      <w:r>
        <w:rPr>
          <w:spacing w:val="-1"/>
        </w:rPr>
        <w:t xml:space="preserve"> </w:t>
      </w:r>
      <w:r>
        <w:t>each</w:t>
      </w:r>
      <w:r>
        <w:rPr>
          <w:spacing w:val="-2"/>
        </w:rPr>
        <w:t xml:space="preserve"> </w:t>
      </w:r>
      <w:r>
        <w:t>school</w:t>
      </w:r>
      <w:r>
        <w:rPr>
          <w:spacing w:val="-2"/>
        </w:rPr>
        <w:t xml:space="preserve"> </w:t>
      </w:r>
      <w:r>
        <w:t>and</w:t>
      </w:r>
      <w:r>
        <w:rPr>
          <w:spacing w:val="-4"/>
        </w:rPr>
        <w:t xml:space="preserve"> </w:t>
      </w:r>
      <w:r>
        <w:t>district stretch</w:t>
      </w:r>
      <w:r>
        <w:rPr>
          <w:spacing w:val="-3"/>
        </w:rPr>
        <w:t xml:space="preserve"> </w:t>
      </w:r>
      <w:r>
        <w:t>and</w:t>
      </w:r>
      <w:r>
        <w:rPr>
          <w:spacing w:val="-3"/>
        </w:rPr>
        <w:t xml:space="preserve"> </w:t>
      </w:r>
      <w:r>
        <w:t>continually</w:t>
      </w:r>
      <w:r>
        <w:rPr>
          <w:spacing w:val="-1"/>
        </w:rPr>
        <w:t xml:space="preserve"> </w:t>
      </w:r>
      <w:r>
        <w:rPr>
          <w:spacing w:val="-2"/>
        </w:rPr>
        <w:t>improve.</w:t>
      </w:r>
    </w:p>
    <w:p w14:paraId="396F6548" w14:textId="77777777" w:rsidR="000A39F8" w:rsidRDefault="008E70D6">
      <w:pPr>
        <w:pStyle w:val="BodyText"/>
        <w:spacing w:before="266"/>
        <w:ind w:left="100" w:right="434"/>
      </w:pPr>
      <w:r>
        <w:t>We continue to ensure an appropriate balance between expanding the elements that contribute to the accountability</w:t>
      </w:r>
      <w:r>
        <w:rPr>
          <w:spacing w:val="-2"/>
        </w:rPr>
        <w:t xml:space="preserve"> </w:t>
      </w:r>
      <w:r>
        <w:t>system</w:t>
      </w:r>
      <w:r>
        <w:rPr>
          <w:spacing w:val="-2"/>
        </w:rPr>
        <w:t xml:space="preserve"> </w:t>
      </w:r>
      <w:r>
        <w:t>on</w:t>
      </w:r>
      <w:r>
        <w:rPr>
          <w:spacing w:val="-3"/>
        </w:rPr>
        <w:t xml:space="preserve"> </w:t>
      </w:r>
      <w:r>
        <w:t>the</w:t>
      </w:r>
      <w:r>
        <w:rPr>
          <w:spacing w:val="-2"/>
        </w:rPr>
        <w:t xml:space="preserve"> </w:t>
      </w:r>
      <w:r>
        <w:t>one</w:t>
      </w:r>
      <w:r>
        <w:rPr>
          <w:spacing w:val="-2"/>
        </w:rPr>
        <w:t xml:space="preserve"> </w:t>
      </w:r>
      <w:r>
        <w:t>hand</w:t>
      </w:r>
      <w:r>
        <w:rPr>
          <w:spacing w:val="-4"/>
        </w:rPr>
        <w:t xml:space="preserve"> </w:t>
      </w:r>
      <w:r>
        <w:t>and</w:t>
      </w:r>
      <w:r>
        <w:rPr>
          <w:spacing w:val="-4"/>
        </w:rPr>
        <w:t xml:space="preserve"> </w:t>
      </w:r>
      <w:r>
        <w:t>ease</w:t>
      </w:r>
      <w:r>
        <w:rPr>
          <w:spacing w:val="-2"/>
        </w:rPr>
        <w:t xml:space="preserve"> </w:t>
      </w:r>
      <w:r>
        <w:t>of</w:t>
      </w:r>
      <w:r>
        <w:rPr>
          <w:spacing w:val="-5"/>
        </w:rPr>
        <w:t xml:space="preserve"> </w:t>
      </w:r>
      <w:r>
        <w:t>interpreting</w:t>
      </w:r>
      <w:r>
        <w:rPr>
          <w:spacing w:val="-1"/>
        </w:rPr>
        <w:t xml:space="preserve"> </w:t>
      </w:r>
      <w:r>
        <w:t>the</w:t>
      </w:r>
      <w:r>
        <w:rPr>
          <w:spacing w:val="-2"/>
        </w:rPr>
        <w:t xml:space="preserve"> </w:t>
      </w:r>
      <w:r>
        <w:t>results</w:t>
      </w:r>
      <w:r>
        <w:rPr>
          <w:spacing w:val="-4"/>
        </w:rPr>
        <w:t xml:space="preserve"> </w:t>
      </w:r>
      <w:r>
        <w:t>on</w:t>
      </w:r>
      <w:r>
        <w:rPr>
          <w:spacing w:val="-3"/>
        </w:rPr>
        <w:t xml:space="preserve"> </w:t>
      </w:r>
      <w:r>
        <w:t>the</w:t>
      </w:r>
      <w:r>
        <w:rPr>
          <w:spacing w:val="-2"/>
        </w:rPr>
        <w:t xml:space="preserve"> </w:t>
      </w:r>
      <w:r>
        <w:t>other.</w:t>
      </w:r>
      <w:r>
        <w:rPr>
          <w:spacing w:val="-3"/>
        </w:rPr>
        <w:t xml:space="preserve"> </w:t>
      </w:r>
      <w:r>
        <w:t>A</w:t>
      </w:r>
      <w:r>
        <w:rPr>
          <w:spacing w:val="-5"/>
        </w:rPr>
        <w:t xml:space="preserve"> </w:t>
      </w:r>
      <w:r>
        <w:t>key</w:t>
      </w:r>
      <w:r>
        <w:rPr>
          <w:spacing w:val="-2"/>
        </w:rPr>
        <w:t xml:space="preserve"> </w:t>
      </w:r>
      <w:r>
        <w:t>purpose</w:t>
      </w:r>
      <w:r>
        <w:rPr>
          <w:spacing w:val="-2"/>
        </w:rPr>
        <w:t xml:space="preserve"> </w:t>
      </w:r>
      <w:r>
        <w:t>of</w:t>
      </w:r>
      <w:r>
        <w:rPr>
          <w:spacing w:val="-5"/>
        </w:rPr>
        <w:t xml:space="preserve"> </w:t>
      </w:r>
      <w:r>
        <w:t>an accountability system is to identify the schools and districts that need the most assistance to bring their students up to the state’s academic expectations. The system must focus attention on the schools and districts farthest behind in core academic subjects because we have a duty to address the needs of the students in those schools. Expanding the number of measures adds dimensionality to the system, but a system with too many measures runs the risk of providing a weak signal regarding the efficacy of the academic program. We need to balance robustness with simplicity and transparency.</w:t>
      </w:r>
    </w:p>
    <w:p w14:paraId="396F6549" w14:textId="77777777" w:rsidR="000A39F8" w:rsidRDefault="000A39F8">
      <w:pPr>
        <w:pStyle w:val="BodyText"/>
        <w:spacing w:before="4"/>
      </w:pPr>
    </w:p>
    <w:p w14:paraId="396F654A" w14:textId="77777777" w:rsidR="000A39F8" w:rsidRDefault="008E70D6">
      <w:pPr>
        <w:pStyle w:val="BodyText"/>
        <w:ind w:left="100" w:right="447"/>
      </w:pPr>
      <w:r>
        <w:t>The</w:t>
      </w:r>
      <w:r>
        <w:rPr>
          <w:spacing w:val="-3"/>
        </w:rPr>
        <w:t xml:space="preserve"> </w:t>
      </w:r>
      <w:r>
        <w:t>Commonwealth’s</w:t>
      </w:r>
      <w:r>
        <w:rPr>
          <w:spacing w:val="-5"/>
        </w:rPr>
        <w:t xml:space="preserve"> </w:t>
      </w:r>
      <w:r>
        <w:t>plan</w:t>
      </w:r>
      <w:r>
        <w:rPr>
          <w:spacing w:val="-4"/>
        </w:rPr>
        <w:t xml:space="preserve"> </w:t>
      </w:r>
      <w:r>
        <w:t>distinguishes what is</w:t>
      </w:r>
      <w:r>
        <w:rPr>
          <w:spacing w:val="-4"/>
        </w:rPr>
        <w:t xml:space="preserve"> </w:t>
      </w:r>
      <w:r>
        <w:t>reported</w:t>
      </w:r>
      <w:r>
        <w:rPr>
          <w:spacing w:val="-4"/>
        </w:rPr>
        <w:t xml:space="preserve"> </w:t>
      </w:r>
      <w:r>
        <w:t>as</w:t>
      </w:r>
      <w:r>
        <w:rPr>
          <w:spacing w:val="-5"/>
        </w:rPr>
        <w:t xml:space="preserve"> </w:t>
      </w:r>
      <w:r>
        <w:t>components</w:t>
      </w:r>
      <w:r>
        <w:rPr>
          <w:spacing w:val="-5"/>
        </w:rPr>
        <w:t xml:space="preserve"> </w:t>
      </w:r>
      <w:r>
        <w:t>of</w:t>
      </w:r>
      <w:r>
        <w:rPr>
          <w:spacing w:val="-6"/>
        </w:rPr>
        <w:t xml:space="preserve"> </w:t>
      </w:r>
      <w:r>
        <w:t>school</w:t>
      </w:r>
      <w:r>
        <w:rPr>
          <w:spacing w:val="-3"/>
        </w:rPr>
        <w:t xml:space="preserve"> </w:t>
      </w:r>
      <w:r>
        <w:t>and</w:t>
      </w:r>
      <w:r>
        <w:rPr>
          <w:spacing w:val="-5"/>
        </w:rPr>
        <w:t xml:space="preserve"> </w:t>
      </w:r>
      <w:r>
        <w:t>district</w:t>
      </w:r>
      <w:r>
        <w:rPr>
          <w:spacing w:val="-2"/>
        </w:rPr>
        <w:t xml:space="preserve"> </w:t>
      </w:r>
      <w:r>
        <w:t>profiles,</w:t>
      </w:r>
      <w:r>
        <w:rPr>
          <w:spacing w:val="-3"/>
        </w:rPr>
        <w:t xml:space="preserve"> </w:t>
      </w:r>
      <w:r>
        <w:t>both on the public website and in school and district report cards, versus elements that will comprise the accountability system. We have done so because of our concern that input measures essentially become prescriptions</w:t>
      </w:r>
      <w:r>
        <w:rPr>
          <w:spacing w:val="-3"/>
        </w:rPr>
        <w:t xml:space="preserve"> </w:t>
      </w:r>
      <w:r>
        <w:t>and/or</w:t>
      </w:r>
      <w:r>
        <w:rPr>
          <w:spacing w:val="-3"/>
        </w:rPr>
        <w:t xml:space="preserve"> </w:t>
      </w:r>
      <w:r>
        <w:t>mandates;</w:t>
      </w:r>
      <w:r>
        <w:rPr>
          <w:spacing w:val="-1"/>
        </w:rPr>
        <w:t xml:space="preserve"> </w:t>
      </w:r>
      <w:r>
        <w:t>because</w:t>
      </w:r>
      <w:r>
        <w:rPr>
          <w:spacing w:val="-1"/>
        </w:rPr>
        <w:t xml:space="preserve"> </w:t>
      </w:r>
      <w:r>
        <w:t>combining</w:t>
      </w:r>
      <w:r>
        <w:rPr>
          <w:spacing w:val="-1"/>
        </w:rPr>
        <w:t xml:space="preserve"> </w:t>
      </w:r>
      <w:r>
        <w:t>outcomes</w:t>
      </w:r>
      <w:r>
        <w:rPr>
          <w:spacing w:val="-2"/>
        </w:rPr>
        <w:t xml:space="preserve"> </w:t>
      </w:r>
      <w:r>
        <w:t>and</w:t>
      </w:r>
      <w:r>
        <w:rPr>
          <w:spacing w:val="-3"/>
        </w:rPr>
        <w:t xml:space="preserve"> </w:t>
      </w:r>
      <w:r>
        <w:t>inputs</w:t>
      </w:r>
      <w:r>
        <w:rPr>
          <w:spacing w:val="-3"/>
        </w:rPr>
        <w:t xml:space="preserve"> </w:t>
      </w:r>
      <w:r>
        <w:t>into</w:t>
      </w:r>
      <w:r>
        <w:rPr>
          <w:spacing w:val="-2"/>
        </w:rPr>
        <w:t xml:space="preserve"> </w:t>
      </w:r>
      <w:r>
        <w:t>a</w:t>
      </w:r>
      <w:r>
        <w:rPr>
          <w:spacing w:val="-2"/>
        </w:rPr>
        <w:t xml:space="preserve"> </w:t>
      </w:r>
      <w:r>
        <w:t>single</w:t>
      </w:r>
      <w:r>
        <w:rPr>
          <w:spacing w:val="-1"/>
        </w:rPr>
        <w:t xml:space="preserve"> </w:t>
      </w:r>
      <w:r>
        <w:t>system</w:t>
      </w:r>
      <w:r>
        <w:rPr>
          <w:spacing w:val="-1"/>
        </w:rPr>
        <w:t xml:space="preserve"> </w:t>
      </w:r>
      <w:r>
        <w:t>blurs</w:t>
      </w:r>
      <w:r>
        <w:rPr>
          <w:spacing w:val="-3"/>
        </w:rPr>
        <w:t xml:space="preserve"> </w:t>
      </w:r>
      <w:r>
        <w:t>its focus; and</w:t>
      </w:r>
      <w:r>
        <w:rPr>
          <w:spacing w:val="-3"/>
        </w:rPr>
        <w:t xml:space="preserve"> </w:t>
      </w:r>
      <w:r>
        <w:t>with</w:t>
      </w:r>
      <w:r>
        <w:rPr>
          <w:spacing w:val="-3"/>
        </w:rPr>
        <w:t xml:space="preserve"> </w:t>
      </w:r>
      <w:r>
        <w:t>little</w:t>
      </w:r>
      <w:r>
        <w:rPr>
          <w:spacing w:val="-2"/>
        </w:rPr>
        <w:t xml:space="preserve"> </w:t>
      </w:r>
      <w:r>
        <w:t>experience</w:t>
      </w:r>
      <w:r>
        <w:rPr>
          <w:spacing w:val="-2"/>
        </w:rPr>
        <w:t xml:space="preserve"> </w:t>
      </w:r>
      <w:r>
        <w:t>in</w:t>
      </w:r>
      <w:r>
        <w:rPr>
          <w:spacing w:val="-4"/>
        </w:rPr>
        <w:t xml:space="preserve"> </w:t>
      </w:r>
      <w:r>
        <w:t>measuring</w:t>
      </w:r>
      <w:r>
        <w:rPr>
          <w:spacing w:val="-1"/>
        </w:rPr>
        <w:t xml:space="preserve"> </w:t>
      </w:r>
      <w:r>
        <w:t>curricular</w:t>
      </w:r>
      <w:r>
        <w:rPr>
          <w:spacing w:val="-4"/>
        </w:rPr>
        <w:t xml:space="preserve"> </w:t>
      </w:r>
      <w:r>
        <w:t>opportunity</w:t>
      </w:r>
      <w:r>
        <w:rPr>
          <w:spacing w:val="-2"/>
        </w:rPr>
        <w:t xml:space="preserve"> </w:t>
      </w:r>
      <w:r>
        <w:t>(for</w:t>
      </w:r>
      <w:r>
        <w:rPr>
          <w:spacing w:val="-4"/>
        </w:rPr>
        <w:t xml:space="preserve"> </w:t>
      </w:r>
      <w:r>
        <w:t>example,</w:t>
      </w:r>
      <w:r>
        <w:rPr>
          <w:spacing w:val="-2"/>
        </w:rPr>
        <w:t xml:space="preserve"> </w:t>
      </w:r>
      <w:r>
        <w:t>quantity</w:t>
      </w:r>
      <w:r>
        <w:rPr>
          <w:spacing w:val="-2"/>
        </w:rPr>
        <w:t xml:space="preserve"> </w:t>
      </w:r>
      <w:r>
        <w:t>versus</w:t>
      </w:r>
      <w:r>
        <w:rPr>
          <w:spacing w:val="-4"/>
        </w:rPr>
        <w:t xml:space="preserve"> </w:t>
      </w:r>
      <w:r>
        <w:t>quality</w:t>
      </w:r>
      <w:r>
        <w:rPr>
          <w:spacing w:val="-2"/>
        </w:rPr>
        <w:t xml:space="preserve"> </w:t>
      </w:r>
      <w:r>
        <w:t>of</w:t>
      </w:r>
      <w:r>
        <w:rPr>
          <w:spacing w:val="-5"/>
        </w:rPr>
        <w:t xml:space="preserve"> </w:t>
      </w:r>
      <w:r>
        <w:t>access to a given subject) we have determined that it is premature to incorporate such elements in an accountability system.</w:t>
      </w:r>
      <w:r>
        <w:rPr>
          <w:spacing w:val="-3"/>
        </w:rPr>
        <w:t xml:space="preserve"> </w:t>
      </w:r>
      <w:r>
        <w:t>However,</w:t>
      </w:r>
      <w:r>
        <w:rPr>
          <w:spacing w:val="-2"/>
        </w:rPr>
        <w:t xml:space="preserve"> </w:t>
      </w:r>
      <w:r>
        <w:t>we</w:t>
      </w:r>
      <w:r>
        <w:rPr>
          <w:spacing w:val="-2"/>
        </w:rPr>
        <w:t xml:space="preserve"> </w:t>
      </w:r>
      <w:r>
        <w:t>are</w:t>
      </w:r>
      <w:r>
        <w:rPr>
          <w:spacing w:val="-2"/>
        </w:rPr>
        <w:t xml:space="preserve"> </w:t>
      </w:r>
      <w:r>
        <w:t>committed</w:t>
      </w:r>
      <w:r>
        <w:rPr>
          <w:spacing w:val="-3"/>
        </w:rPr>
        <w:t xml:space="preserve"> </w:t>
      </w:r>
      <w:r>
        <w:t>to</w:t>
      </w:r>
      <w:r>
        <w:rPr>
          <w:spacing w:val="-3"/>
        </w:rPr>
        <w:t xml:space="preserve"> </w:t>
      </w:r>
      <w:r>
        <w:t>reporting</w:t>
      </w:r>
      <w:r>
        <w:rPr>
          <w:spacing w:val="-1"/>
        </w:rPr>
        <w:t xml:space="preserve"> </w:t>
      </w:r>
      <w:r>
        <w:t>publicly</w:t>
      </w:r>
      <w:r>
        <w:rPr>
          <w:spacing w:val="-2"/>
        </w:rPr>
        <w:t xml:space="preserve"> </w:t>
      </w:r>
      <w:r>
        <w:t>on</w:t>
      </w:r>
      <w:r>
        <w:rPr>
          <w:spacing w:val="-3"/>
        </w:rPr>
        <w:t xml:space="preserve"> </w:t>
      </w:r>
      <w:r>
        <w:t>curricular opportunities,</w:t>
      </w:r>
      <w:r>
        <w:rPr>
          <w:spacing w:val="-2"/>
        </w:rPr>
        <w:t xml:space="preserve"> </w:t>
      </w:r>
      <w:r>
        <w:t>and</w:t>
      </w:r>
      <w:r>
        <w:rPr>
          <w:spacing w:val="-3"/>
        </w:rPr>
        <w:t xml:space="preserve"> </w:t>
      </w:r>
      <w:r>
        <w:t>we will continue to report them in the right way on our school and district profiles website and in our school and district report cards.</w:t>
      </w:r>
    </w:p>
    <w:p w14:paraId="396F654B" w14:textId="77777777" w:rsidR="000A39F8" w:rsidRDefault="000A39F8">
      <w:pPr>
        <w:pStyle w:val="BodyText"/>
      </w:pPr>
    </w:p>
    <w:p w14:paraId="396F654C" w14:textId="77777777" w:rsidR="000A39F8" w:rsidRDefault="008E70D6">
      <w:pPr>
        <w:pStyle w:val="BodyText"/>
        <w:ind w:left="100" w:right="434"/>
      </w:pPr>
      <w:r>
        <w:t>We</w:t>
      </w:r>
      <w:r>
        <w:rPr>
          <w:spacing w:val="-3"/>
        </w:rPr>
        <w:t xml:space="preserve"> </w:t>
      </w:r>
      <w:r>
        <w:t>heard</w:t>
      </w:r>
      <w:r>
        <w:rPr>
          <w:spacing w:val="-4"/>
        </w:rPr>
        <w:t xml:space="preserve"> </w:t>
      </w:r>
      <w:r>
        <w:t>strong</w:t>
      </w:r>
      <w:r>
        <w:rPr>
          <w:spacing w:val="-3"/>
        </w:rPr>
        <w:t xml:space="preserve"> </w:t>
      </w:r>
      <w:r>
        <w:t>support</w:t>
      </w:r>
      <w:r>
        <w:rPr>
          <w:spacing w:val="-2"/>
        </w:rPr>
        <w:t xml:space="preserve"> </w:t>
      </w:r>
      <w:r>
        <w:t>from</w:t>
      </w:r>
      <w:r>
        <w:rPr>
          <w:spacing w:val="-4"/>
        </w:rPr>
        <w:t xml:space="preserve"> </w:t>
      </w:r>
      <w:r>
        <w:t>stakeholders for</w:t>
      </w:r>
      <w:r>
        <w:rPr>
          <w:spacing w:val="-5"/>
        </w:rPr>
        <w:t xml:space="preserve"> </w:t>
      </w:r>
      <w:r>
        <w:t>the</w:t>
      </w:r>
      <w:r>
        <w:rPr>
          <w:spacing w:val="-3"/>
        </w:rPr>
        <w:t xml:space="preserve"> </w:t>
      </w:r>
      <w:r>
        <w:t>inclusion</w:t>
      </w:r>
      <w:r>
        <w:rPr>
          <w:spacing w:val="-4"/>
        </w:rPr>
        <w:t xml:space="preserve"> </w:t>
      </w:r>
      <w:r>
        <w:t>of</w:t>
      </w:r>
      <w:r>
        <w:rPr>
          <w:spacing w:val="-6"/>
        </w:rPr>
        <w:t xml:space="preserve"> </w:t>
      </w:r>
      <w:r>
        <w:t>certain</w:t>
      </w:r>
      <w:r>
        <w:rPr>
          <w:spacing w:val="-4"/>
        </w:rPr>
        <w:t xml:space="preserve"> </w:t>
      </w:r>
      <w:r>
        <w:t>input</w:t>
      </w:r>
      <w:r>
        <w:rPr>
          <w:spacing w:val="-3"/>
        </w:rPr>
        <w:t xml:space="preserve"> </w:t>
      </w:r>
      <w:r>
        <w:t>measures,</w:t>
      </w:r>
      <w:r>
        <w:rPr>
          <w:spacing w:val="-3"/>
        </w:rPr>
        <w:t xml:space="preserve"> </w:t>
      </w:r>
      <w:r>
        <w:t>specifically</w:t>
      </w:r>
      <w:r>
        <w:rPr>
          <w:spacing w:val="-3"/>
        </w:rPr>
        <w:t xml:space="preserve"> </w:t>
      </w:r>
      <w:r>
        <w:t>access</w:t>
      </w:r>
      <w:r>
        <w:rPr>
          <w:spacing w:val="-5"/>
        </w:rPr>
        <w:t xml:space="preserve"> </w:t>
      </w:r>
      <w:r>
        <w:t>to a well-rounded curriculum including the arts, physical education, advanced coursework, computer science, career development education, and other offerings. For now, such input measures remain better</w:t>
      </w:r>
    </w:p>
    <w:p w14:paraId="396F654D" w14:textId="77777777" w:rsidR="000A39F8" w:rsidRDefault="000A39F8">
      <w:pPr>
        <w:sectPr w:rsidR="000A39F8">
          <w:pgSz w:w="12240" w:h="15840"/>
          <w:pgMar w:top="1360" w:right="1020" w:bottom="1480" w:left="980" w:header="0" w:footer="1297" w:gutter="0"/>
          <w:cols w:space="720"/>
        </w:sectPr>
      </w:pPr>
    </w:p>
    <w:p w14:paraId="396F654E" w14:textId="77777777" w:rsidR="000A39F8" w:rsidRDefault="008E70D6">
      <w:pPr>
        <w:pStyle w:val="BodyText"/>
        <w:spacing w:before="83" w:line="237" w:lineRule="auto"/>
        <w:ind w:left="100" w:right="480"/>
      </w:pPr>
      <w:r>
        <w:lastRenderedPageBreak/>
        <w:t>represented</w:t>
      </w:r>
      <w:r>
        <w:rPr>
          <w:spacing w:val="-4"/>
        </w:rPr>
        <w:t xml:space="preserve"> </w:t>
      </w:r>
      <w:r>
        <w:t>as</w:t>
      </w:r>
      <w:r>
        <w:rPr>
          <w:spacing w:val="-4"/>
        </w:rPr>
        <w:t xml:space="preserve"> </w:t>
      </w:r>
      <w:r>
        <w:t>metrics</w:t>
      </w:r>
      <w:r>
        <w:rPr>
          <w:spacing w:val="-3"/>
        </w:rPr>
        <w:t xml:space="preserve"> </w:t>
      </w:r>
      <w:r>
        <w:t>in</w:t>
      </w:r>
      <w:r>
        <w:rPr>
          <w:spacing w:val="-5"/>
        </w:rPr>
        <w:t xml:space="preserve"> </w:t>
      </w:r>
      <w:r>
        <w:t>a</w:t>
      </w:r>
      <w:r>
        <w:rPr>
          <w:spacing w:val="-4"/>
        </w:rPr>
        <w:t xml:space="preserve"> </w:t>
      </w:r>
      <w:r>
        <w:t>school</w:t>
      </w:r>
      <w:r>
        <w:rPr>
          <w:spacing w:val="-3"/>
        </w:rPr>
        <w:t xml:space="preserve"> </w:t>
      </w:r>
      <w:r>
        <w:t>or</w:t>
      </w:r>
      <w:r>
        <w:rPr>
          <w:spacing w:val="-5"/>
        </w:rPr>
        <w:t xml:space="preserve"> </w:t>
      </w:r>
      <w:r>
        <w:t>district</w:t>
      </w:r>
      <w:r>
        <w:rPr>
          <w:spacing w:val="-2"/>
        </w:rPr>
        <w:t xml:space="preserve"> </w:t>
      </w:r>
      <w:r>
        <w:t>report</w:t>
      </w:r>
      <w:r>
        <w:rPr>
          <w:spacing w:val="-2"/>
        </w:rPr>
        <w:t xml:space="preserve"> </w:t>
      </w:r>
      <w:r>
        <w:t>card</w:t>
      </w:r>
      <w:r>
        <w:rPr>
          <w:spacing w:val="-4"/>
        </w:rPr>
        <w:t xml:space="preserve"> </w:t>
      </w:r>
      <w:r>
        <w:t>so</w:t>
      </w:r>
      <w:r>
        <w:rPr>
          <w:spacing w:val="-4"/>
        </w:rPr>
        <w:t xml:space="preserve"> </w:t>
      </w:r>
      <w:r>
        <w:t>that</w:t>
      </w:r>
      <w:r>
        <w:rPr>
          <w:spacing w:val="-2"/>
        </w:rPr>
        <w:t xml:space="preserve"> </w:t>
      </w:r>
      <w:r>
        <w:t>the</w:t>
      </w:r>
      <w:r>
        <w:rPr>
          <w:spacing w:val="-3"/>
        </w:rPr>
        <w:t xml:space="preserve"> </w:t>
      </w:r>
      <w:r>
        <w:t>information</w:t>
      </w:r>
      <w:r>
        <w:rPr>
          <w:spacing w:val="-4"/>
        </w:rPr>
        <w:t xml:space="preserve"> </w:t>
      </w:r>
      <w:r>
        <w:t>is readily</w:t>
      </w:r>
      <w:r>
        <w:rPr>
          <w:spacing w:val="-3"/>
        </w:rPr>
        <w:t xml:space="preserve"> </w:t>
      </w:r>
      <w:r>
        <w:t>accessible</w:t>
      </w:r>
      <w:r>
        <w:rPr>
          <w:spacing w:val="-3"/>
        </w:rPr>
        <w:t xml:space="preserve"> </w:t>
      </w:r>
      <w:r>
        <w:t>to parents, policymakers, and the public, rather than as indicators in an accountability system.</w:t>
      </w:r>
    </w:p>
    <w:p w14:paraId="396F654F" w14:textId="77777777" w:rsidR="000A39F8" w:rsidRDefault="000A39F8">
      <w:pPr>
        <w:pStyle w:val="BodyText"/>
        <w:spacing w:before="3"/>
      </w:pPr>
    </w:p>
    <w:p w14:paraId="396F6550" w14:textId="77777777" w:rsidR="000A39F8" w:rsidRDefault="008E70D6">
      <w:pPr>
        <w:pStyle w:val="BodyText"/>
        <w:ind w:left="100" w:right="480"/>
      </w:pPr>
      <w:r>
        <w:t>In our accountability system, student achievement and growth and graduation data remain core measures of school and district results, and performance gaps for low performing students remain of paramount consideration. In addition, we include indicators that create a more comprehensive picture of student opportunity and outcomes and increase the value placed on improvement. By doing so, we can promote a more well-rounded view of school performance and to encourage schools and districts to focus on increasing</w:t>
      </w:r>
      <w:r>
        <w:rPr>
          <w:spacing w:val="-2"/>
        </w:rPr>
        <w:t xml:space="preserve"> </w:t>
      </w:r>
      <w:r>
        <w:t>equitable</w:t>
      </w:r>
      <w:r>
        <w:rPr>
          <w:spacing w:val="-4"/>
        </w:rPr>
        <w:t xml:space="preserve"> </w:t>
      </w:r>
      <w:r>
        <w:t>access</w:t>
      </w:r>
      <w:r>
        <w:rPr>
          <w:spacing w:val="-5"/>
        </w:rPr>
        <w:t xml:space="preserve"> </w:t>
      </w:r>
      <w:r>
        <w:t>to</w:t>
      </w:r>
      <w:r>
        <w:rPr>
          <w:spacing w:val="-5"/>
        </w:rPr>
        <w:t xml:space="preserve"> </w:t>
      </w:r>
      <w:r>
        <w:t>educational</w:t>
      </w:r>
      <w:r>
        <w:rPr>
          <w:spacing w:val="-4"/>
        </w:rPr>
        <w:t xml:space="preserve"> </w:t>
      </w:r>
      <w:r>
        <w:t>opportunities. These indicators</w:t>
      </w:r>
      <w:r>
        <w:rPr>
          <w:spacing w:val="-5"/>
        </w:rPr>
        <w:t xml:space="preserve"> </w:t>
      </w:r>
      <w:r>
        <w:t>also</w:t>
      </w:r>
      <w:r>
        <w:rPr>
          <w:spacing w:val="-5"/>
        </w:rPr>
        <w:t xml:space="preserve"> </w:t>
      </w:r>
      <w:r>
        <w:t>more</w:t>
      </w:r>
      <w:r>
        <w:rPr>
          <w:spacing w:val="-4"/>
        </w:rPr>
        <w:t xml:space="preserve"> </w:t>
      </w:r>
      <w:r>
        <w:t>strongly</w:t>
      </w:r>
      <w:r>
        <w:rPr>
          <w:spacing w:val="-4"/>
        </w:rPr>
        <w:t xml:space="preserve"> </w:t>
      </w:r>
      <w:r>
        <w:t>connect</w:t>
      </w:r>
      <w:r>
        <w:rPr>
          <w:spacing w:val="-3"/>
        </w:rPr>
        <w:t xml:space="preserve"> </w:t>
      </w:r>
      <w:r>
        <w:t>to</w:t>
      </w:r>
      <w:r>
        <w:rPr>
          <w:spacing w:val="-5"/>
        </w:rPr>
        <w:t xml:space="preserve"> </w:t>
      </w:r>
      <w:r>
        <w:t xml:space="preserve">our </w:t>
      </w:r>
      <w:r>
        <w:rPr>
          <w:spacing w:val="-2"/>
        </w:rPr>
        <w:t>strategies.</w:t>
      </w:r>
    </w:p>
    <w:p w14:paraId="396F6551" w14:textId="77777777" w:rsidR="000A39F8" w:rsidRDefault="000A39F8">
      <w:pPr>
        <w:pStyle w:val="BodyText"/>
        <w:spacing w:before="4"/>
      </w:pPr>
    </w:p>
    <w:p w14:paraId="396F6552" w14:textId="77777777" w:rsidR="000A39F8" w:rsidRDefault="008E70D6">
      <w:pPr>
        <w:pStyle w:val="BodyText"/>
        <w:spacing w:line="237" w:lineRule="auto"/>
        <w:ind w:left="100" w:right="464"/>
      </w:pPr>
      <w:r>
        <w:t>In</w:t>
      </w:r>
      <w:r>
        <w:rPr>
          <w:spacing w:val="-3"/>
        </w:rPr>
        <w:t xml:space="preserve"> </w:t>
      </w:r>
      <w:r>
        <w:t>keeping</w:t>
      </w:r>
      <w:r>
        <w:rPr>
          <w:spacing w:val="-2"/>
        </w:rPr>
        <w:t xml:space="preserve"> </w:t>
      </w:r>
      <w:r>
        <w:t>with</w:t>
      </w:r>
      <w:r>
        <w:rPr>
          <w:spacing w:val="-3"/>
        </w:rPr>
        <w:t xml:space="preserve"> </w:t>
      </w:r>
      <w:r>
        <w:t>the</w:t>
      </w:r>
      <w:r>
        <w:rPr>
          <w:spacing w:val="-2"/>
        </w:rPr>
        <w:t xml:space="preserve"> </w:t>
      </w:r>
      <w:r>
        <w:t>focus</w:t>
      </w:r>
      <w:r>
        <w:rPr>
          <w:spacing w:val="-4"/>
        </w:rPr>
        <w:t xml:space="preserve"> </w:t>
      </w:r>
      <w:r>
        <w:t>on</w:t>
      </w:r>
      <w:r>
        <w:rPr>
          <w:spacing w:val="-3"/>
        </w:rPr>
        <w:t xml:space="preserve"> </w:t>
      </w:r>
      <w:r>
        <w:t>excellence</w:t>
      </w:r>
      <w:r>
        <w:rPr>
          <w:spacing w:val="-2"/>
        </w:rPr>
        <w:t xml:space="preserve"> </w:t>
      </w:r>
      <w:r>
        <w:t>and</w:t>
      </w:r>
      <w:r>
        <w:rPr>
          <w:spacing w:val="-3"/>
        </w:rPr>
        <w:t xml:space="preserve"> </w:t>
      </w:r>
      <w:r>
        <w:t>equity,</w:t>
      </w:r>
      <w:r>
        <w:rPr>
          <w:spacing w:val="-2"/>
        </w:rPr>
        <w:t xml:space="preserve"> </w:t>
      </w:r>
      <w:r>
        <w:t>our</w:t>
      </w:r>
      <w:r>
        <w:rPr>
          <w:spacing w:val="-4"/>
        </w:rPr>
        <w:t xml:space="preserve"> </w:t>
      </w:r>
      <w:r>
        <w:t>system</w:t>
      </w:r>
      <w:r>
        <w:rPr>
          <w:spacing w:val="-2"/>
        </w:rPr>
        <w:t xml:space="preserve"> </w:t>
      </w:r>
      <w:r>
        <w:t>prioritizes strong</w:t>
      </w:r>
      <w:r>
        <w:rPr>
          <w:spacing w:val="-2"/>
        </w:rPr>
        <w:t xml:space="preserve"> </w:t>
      </w:r>
      <w:r>
        <w:t>outcomes</w:t>
      </w:r>
      <w:r>
        <w:rPr>
          <w:spacing w:val="-3"/>
        </w:rPr>
        <w:t xml:space="preserve"> </w:t>
      </w:r>
      <w:r>
        <w:t>for</w:t>
      </w:r>
      <w:r>
        <w:rPr>
          <w:spacing w:val="-4"/>
        </w:rPr>
        <w:t xml:space="preserve"> </w:t>
      </w:r>
      <w:r>
        <w:t>all</w:t>
      </w:r>
      <w:r>
        <w:rPr>
          <w:spacing w:val="-2"/>
        </w:rPr>
        <w:t xml:space="preserve"> </w:t>
      </w:r>
      <w:r>
        <w:t>students and closing gaps for low performing students.</w:t>
      </w:r>
    </w:p>
    <w:p w14:paraId="396F6553" w14:textId="77777777" w:rsidR="000A39F8" w:rsidRDefault="000A39F8">
      <w:pPr>
        <w:pStyle w:val="BodyText"/>
        <w:spacing w:before="3"/>
      </w:pPr>
    </w:p>
    <w:p w14:paraId="396F6554" w14:textId="77777777" w:rsidR="000A39F8" w:rsidRDefault="008E70D6">
      <w:pPr>
        <w:pStyle w:val="BodyText"/>
        <w:ind w:left="100"/>
      </w:pPr>
      <w:r>
        <w:t>Among</w:t>
      </w:r>
      <w:r>
        <w:rPr>
          <w:spacing w:val="-3"/>
        </w:rPr>
        <w:t xml:space="preserve"> </w:t>
      </w:r>
      <w:r>
        <w:t>the</w:t>
      </w:r>
      <w:r>
        <w:rPr>
          <w:spacing w:val="-1"/>
        </w:rPr>
        <w:t xml:space="preserve"> </w:t>
      </w:r>
      <w:r>
        <w:t>core</w:t>
      </w:r>
      <w:r>
        <w:rPr>
          <w:spacing w:val="-2"/>
        </w:rPr>
        <w:t xml:space="preserve"> </w:t>
      </w:r>
      <w:r>
        <w:t>accountability</w:t>
      </w:r>
      <w:r>
        <w:rPr>
          <w:spacing w:val="-3"/>
        </w:rPr>
        <w:t xml:space="preserve"> </w:t>
      </w:r>
      <w:r>
        <w:t>indicators</w:t>
      </w:r>
      <w:r>
        <w:rPr>
          <w:spacing w:val="-4"/>
        </w:rPr>
        <w:t xml:space="preserve"> </w:t>
      </w:r>
      <w:r>
        <w:t>(core</w:t>
      </w:r>
      <w:r>
        <w:rPr>
          <w:spacing w:val="-2"/>
        </w:rPr>
        <w:t xml:space="preserve"> </w:t>
      </w:r>
      <w:r>
        <w:t>measures)</w:t>
      </w:r>
      <w:r>
        <w:rPr>
          <w:spacing w:val="-4"/>
        </w:rPr>
        <w:t xml:space="preserve"> </w:t>
      </w:r>
      <w:r>
        <w:t>to</w:t>
      </w:r>
      <w:r>
        <w:rPr>
          <w:spacing w:val="-3"/>
        </w:rPr>
        <w:t xml:space="preserve"> </w:t>
      </w:r>
      <w:r>
        <w:t>which</w:t>
      </w:r>
      <w:r>
        <w:rPr>
          <w:spacing w:val="-4"/>
        </w:rPr>
        <w:t xml:space="preserve"> </w:t>
      </w:r>
      <w:r>
        <w:t>we</w:t>
      </w:r>
      <w:r>
        <w:rPr>
          <w:spacing w:val="-2"/>
        </w:rPr>
        <w:t xml:space="preserve"> </w:t>
      </w:r>
      <w:r>
        <w:t>are</w:t>
      </w:r>
      <w:r>
        <w:rPr>
          <w:spacing w:val="-2"/>
        </w:rPr>
        <w:t xml:space="preserve"> </w:t>
      </w:r>
      <w:r>
        <w:t>committed</w:t>
      </w:r>
      <w:r>
        <w:rPr>
          <w:spacing w:val="-3"/>
        </w:rPr>
        <w:t xml:space="preserve"> </w:t>
      </w:r>
      <w:r>
        <w:rPr>
          <w:spacing w:val="-4"/>
        </w:rPr>
        <w:t>are:</w:t>
      </w:r>
    </w:p>
    <w:p w14:paraId="396F6555" w14:textId="77777777" w:rsidR="000A39F8" w:rsidRDefault="008E70D6">
      <w:pPr>
        <w:pStyle w:val="ListParagraph"/>
        <w:numPr>
          <w:ilvl w:val="0"/>
          <w:numId w:val="66"/>
        </w:numPr>
        <w:tabs>
          <w:tab w:val="left" w:pos="820"/>
        </w:tabs>
        <w:spacing w:before="120" w:line="280" w:lineRule="exact"/>
        <w:ind w:left="820" w:hanging="360"/>
        <w:rPr>
          <w:rFonts w:ascii="Symbol" w:hAnsi="Symbol"/>
        </w:rPr>
      </w:pPr>
      <w:r>
        <w:t>Students’</w:t>
      </w:r>
      <w:r>
        <w:rPr>
          <w:spacing w:val="-4"/>
        </w:rPr>
        <w:t xml:space="preserve"> </w:t>
      </w:r>
      <w:r>
        <w:t>scores</w:t>
      </w:r>
      <w:r>
        <w:rPr>
          <w:spacing w:val="-5"/>
        </w:rPr>
        <w:t xml:space="preserve"> </w:t>
      </w:r>
      <w:r>
        <w:t>on</w:t>
      </w:r>
      <w:r>
        <w:rPr>
          <w:spacing w:val="-4"/>
        </w:rPr>
        <w:t xml:space="preserve"> </w:t>
      </w:r>
      <w:r>
        <w:t>our</w:t>
      </w:r>
      <w:r>
        <w:rPr>
          <w:spacing w:val="-2"/>
        </w:rPr>
        <w:t xml:space="preserve"> </w:t>
      </w:r>
      <w:r>
        <w:t>statewide</w:t>
      </w:r>
      <w:r>
        <w:rPr>
          <w:spacing w:val="-3"/>
        </w:rPr>
        <w:t xml:space="preserve"> </w:t>
      </w:r>
      <w:r>
        <w:rPr>
          <w:spacing w:val="-2"/>
        </w:rPr>
        <w:t>assessments</w:t>
      </w:r>
    </w:p>
    <w:p w14:paraId="396F6556" w14:textId="77777777" w:rsidR="000A39F8" w:rsidRDefault="008E70D6">
      <w:pPr>
        <w:pStyle w:val="ListParagraph"/>
        <w:numPr>
          <w:ilvl w:val="0"/>
          <w:numId w:val="66"/>
        </w:numPr>
        <w:tabs>
          <w:tab w:val="left" w:pos="820"/>
        </w:tabs>
        <w:spacing w:line="280" w:lineRule="exact"/>
        <w:ind w:left="820" w:hanging="360"/>
        <w:rPr>
          <w:rFonts w:ascii="Symbol" w:hAnsi="Symbol"/>
        </w:rPr>
      </w:pPr>
      <w:r>
        <w:t>A</w:t>
      </w:r>
      <w:r>
        <w:rPr>
          <w:spacing w:val="-6"/>
        </w:rPr>
        <w:t xml:space="preserve"> </w:t>
      </w:r>
      <w:r>
        <w:t>measure</w:t>
      </w:r>
      <w:r>
        <w:rPr>
          <w:spacing w:val="-2"/>
        </w:rPr>
        <w:t xml:space="preserve"> </w:t>
      </w:r>
      <w:r>
        <w:t>of</w:t>
      </w:r>
      <w:r>
        <w:rPr>
          <w:spacing w:val="-3"/>
        </w:rPr>
        <w:t xml:space="preserve"> </w:t>
      </w:r>
      <w:r>
        <w:t>student</w:t>
      </w:r>
      <w:r>
        <w:rPr>
          <w:spacing w:val="-1"/>
        </w:rPr>
        <w:t xml:space="preserve"> </w:t>
      </w:r>
      <w:r>
        <w:rPr>
          <w:spacing w:val="-2"/>
        </w:rPr>
        <w:t>growth</w:t>
      </w:r>
    </w:p>
    <w:p w14:paraId="396F6557" w14:textId="77777777" w:rsidR="000A39F8" w:rsidRDefault="008E70D6">
      <w:pPr>
        <w:pStyle w:val="ListParagraph"/>
        <w:numPr>
          <w:ilvl w:val="0"/>
          <w:numId w:val="66"/>
        </w:numPr>
        <w:tabs>
          <w:tab w:val="left" w:pos="820"/>
        </w:tabs>
        <w:spacing w:line="280" w:lineRule="exact"/>
        <w:ind w:left="820" w:hanging="360"/>
        <w:rPr>
          <w:rFonts w:ascii="Symbol" w:hAnsi="Symbol"/>
        </w:rPr>
      </w:pPr>
      <w:r>
        <w:t>Gap</w:t>
      </w:r>
      <w:r>
        <w:rPr>
          <w:spacing w:val="-5"/>
        </w:rPr>
        <w:t xml:space="preserve"> </w:t>
      </w:r>
      <w:r>
        <w:t>closing</w:t>
      </w:r>
      <w:r>
        <w:rPr>
          <w:spacing w:val="-1"/>
        </w:rPr>
        <w:t xml:space="preserve"> </w:t>
      </w:r>
      <w:r>
        <w:t>by</w:t>
      </w:r>
      <w:r>
        <w:rPr>
          <w:spacing w:val="-2"/>
        </w:rPr>
        <w:t xml:space="preserve"> </w:t>
      </w:r>
      <w:r>
        <w:t>accelerating</w:t>
      </w:r>
      <w:r>
        <w:rPr>
          <w:spacing w:val="-1"/>
        </w:rPr>
        <w:t xml:space="preserve"> </w:t>
      </w:r>
      <w:r>
        <w:t>the</w:t>
      </w:r>
      <w:r>
        <w:rPr>
          <w:spacing w:val="-7"/>
        </w:rPr>
        <w:t xml:space="preserve"> </w:t>
      </w:r>
      <w:r>
        <w:t>gains</w:t>
      </w:r>
      <w:r>
        <w:rPr>
          <w:spacing w:val="-4"/>
        </w:rPr>
        <w:t xml:space="preserve"> </w:t>
      </w:r>
      <w:r>
        <w:t>of</w:t>
      </w:r>
      <w:r>
        <w:rPr>
          <w:spacing w:val="-5"/>
        </w:rPr>
        <w:t xml:space="preserve"> </w:t>
      </w:r>
      <w:r>
        <w:t>the</w:t>
      </w:r>
      <w:r>
        <w:rPr>
          <w:spacing w:val="-2"/>
        </w:rPr>
        <w:t xml:space="preserve"> </w:t>
      </w:r>
      <w:r>
        <w:t>lowest</w:t>
      </w:r>
      <w:r>
        <w:rPr>
          <w:spacing w:val="-2"/>
        </w:rPr>
        <w:t xml:space="preserve"> </w:t>
      </w:r>
      <w:r>
        <w:t xml:space="preserve">performing </w:t>
      </w:r>
      <w:r>
        <w:rPr>
          <w:spacing w:val="-2"/>
        </w:rPr>
        <w:t>students</w:t>
      </w:r>
    </w:p>
    <w:p w14:paraId="396F6558" w14:textId="77777777" w:rsidR="000A39F8" w:rsidRDefault="008E70D6">
      <w:pPr>
        <w:pStyle w:val="ListParagraph"/>
        <w:numPr>
          <w:ilvl w:val="0"/>
          <w:numId w:val="66"/>
        </w:numPr>
        <w:tabs>
          <w:tab w:val="left" w:pos="820"/>
        </w:tabs>
        <w:spacing w:line="280" w:lineRule="exact"/>
        <w:ind w:left="820" w:hanging="360"/>
        <w:rPr>
          <w:rFonts w:ascii="Symbol" w:hAnsi="Symbol"/>
        </w:rPr>
      </w:pPr>
      <w:r>
        <w:t>High</w:t>
      </w:r>
      <w:r>
        <w:rPr>
          <w:spacing w:val="-6"/>
        </w:rPr>
        <w:t xml:space="preserve"> </w:t>
      </w:r>
      <w:r>
        <w:t>school</w:t>
      </w:r>
      <w:r>
        <w:rPr>
          <w:spacing w:val="-5"/>
        </w:rPr>
        <w:t xml:space="preserve"> </w:t>
      </w:r>
      <w:r>
        <w:t xml:space="preserve">graduation </w:t>
      </w:r>
      <w:r>
        <w:rPr>
          <w:spacing w:val="-2"/>
        </w:rPr>
        <w:t>rates</w:t>
      </w:r>
    </w:p>
    <w:p w14:paraId="396F6559" w14:textId="77777777" w:rsidR="000A39F8" w:rsidRDefault="008E70D6">
      <w:pPr>
        <w:pStyle w:val="ListParagraph"/>
        <w:numPr>
          <w:ilvl w:val="0"/>
          <w:numId w:val="66"/>
        </w:numPr>
        <w:tabs>
          <w:tab w:val="left" w:pos="820"/>
        </w:tabs>
        <w:ind w:left="820" w:hanging="360"/>
        <w:rPr>
          <w:rFonts w:ascii="Symbol" w:hAnsi="Symbol"/>
        </w:rPr>
      </w:pPr>
      <w:r>
        <w:t>English</w:t>
      </w:r>
      <w:r>
        <w:rPr>
          <w:spacing w:val="-3"/>
        </w:rPr>
        <w:t xml:space="preserve"> </w:t>
      </w:r>
      <w:r>
        <w:t>learner</w:t>
      </w:r>
      <w:r>
        <w:rPr>
          <w:spacing w:val="-4"/>
        </w:rPr>
        <w:t xml:space="preserve"> </w:t>
      </w:r>
      <w:r>
        <w:t>progress</w:t>
      </w:r>
      <w:r>
        <w:rPr>
          <w:spacing w:val="-4"/>
        </w:rPr>
        <w:t xml:space="preserve"> </w:t>
      </w:r>
      <w:r>
        <w:t>and</w:t>
      </w:r>
      <w:r>
        <w:rPr>
          <w:spacing w:val="-3"/>
        </w:rPr>
        <w:t xml:space="preserve"> </w:t>
      </w:r>
      <w:r>
        <w:t>attainment</w:t>
      </w:r>
      <w:r>
        <w:rPr>
          <w:spacing w:val="-1"/>
        </w:rPr>
        <w:t xml:space="preserve"> </w:t>
      </w:r>
      <w:r>
        <w:t>of</w:t>
      </w:r>
      <w:r>
        <w:rPr>
          <w:spacing w:val="-5"/>
        </w:rPr>
        <w:t xml:space="preserve"> </w:t>
      </w:r>
      <w:r>
        <w:t>proficiency</w:t>
      </w:r>
      <w:r>
        <w:rPr>
          <w:spacing w:val="-2"/>
        </w:rPr>
        <w:t xml:space="preserve"> </w:t>
      </w:r>
      <w:r>
        <w:t>in</w:t>
      </w:r>
      <w:r>
        <w:rPr>
          <w:spacing w:val="3"/>
        </w:rPr>
        <w:t xml:space="preserve"> </w:t>
      </w:r>
      <w:r>
        <w:rPr>
          <w:spacing w:val="-2"/>
        </w:rPr>
        <w:t>English</w:t>
      </w:r>
    </w:p>
    <w:p w14:paraId="396F655A" w14:textId="77777777" w:rsidR="000A39F8" w:rsidRDefault="000A39F8">
      <w:pPr>
        <w:pStyle w:val="BodyText"/>
        <w:spacing w:before="3"/>
      </w:pPr>
    </w:p>
    <w:p w14:paraId="396F655B" w14:textId="77777777" w:rsidR="000A39F8" w:rsidRDefault="008E70D6">
      <w:pPr>
        <w:pStyle w:val="BodyText"/>
        <w:ind w:left="100"/>
      </w:pPr>
      <w:r>
        <w:t>Additional</w:t>
      </w:r>
      <w:r>
        <w:rPr>
          <w:spacing w:val="-5"/>
        </w:rPr>
        <w:t xml:space="preserve"> </w:t>
      </w:r>
      <w:r>
        <w:t>accountability</w:t>
      </w:r>
      <w:r>
        <w:rPr>
          <w:spacing w:val="-4"/>
        </w:rPr>
        <w:t xml:space="preserve"> </w:t>
      </w:r>
      <w:r>
        <w:t>indicators</w:t>
      </w:r>
      <w:r>
        <w:rPr>
          <w:spacing w:val="-6"/>
        </w:rPr>
        <w:t xml:space="preserve"> </w:t>
      </w:r>
      <w:r>
        <w:t>that</w:t>
      </w:r>
      <w:r>
        <w:rPr>
          <w:spacing w:val="-4"/>
        </w:rPr>
        <w:t xml:space="preserve"> </w:t>
      </w:r>
      <w:r>
        <w:t>we</w:t>
      </w:r>
      <w:r>
        <w:rPr>
          <w:spacing w:val="-4"/>
        </w:rPr>
        <w:t xml:space="preserve"> </w:t>
      </w:r>
      <w:r>
        <w:t xml:space="preserve">include </w:t>
      </w:r>
      <w:r>
        <w:rPr>
          <w:spacing w:val="-4"/>
        </w:rPr>
        <w:t>are:</w:t>
      </w:r>
    </w:p>
    <w:p w14:paraId="396F655C" w14:textId="77777777" w:rsidR="000A39F8" w:rsidRDefault="008E70D6">
      <w:pPr>
        <w:pStyle w:val="ListParagraph"/>
        <w:numPr>
          <w:ilvl w:val="0"/>
          <w:numId w:val="66"/>
        </w:numPr>
        <w:tabs>
          <w:tab w:val="left" w:pos="820"/>
        </w:tabs>
        <w:spacing w:before="115" w:line="280" w:lineRule="exact"/>
        <w:ind w:left="820" w:hanging="360"/>
        <w:rPr>
          <w:rFonts w:ascii="Symbol" w:hAnsi="Symbol"/>
        </w:rPr>
      </w:pPr>
      <w:r>
        <w:t>Chronic</w:t>
      </w:r>
      <w:r>
        <w:rPr>
          <w:spacing w:val="-2"/>
        </w:rPr>
        <w:t xml:space="preserve"> absenteeism</w:t>
      </w:r>
    </w:p>
    <w:p w14:paraId="396F655D" w14:textId="77777777" w:rsidR="000A39F8" w:rsidRDefault="008E70D6">
      <w:pPr>
        <w:pStyle w:val="ListParagraph"/>
        <w:numPr>
          <w:ilvl w:val="0"/>
          <w:numId w:val="66"/>
        </w:numPr>
        <w:tabs>
          <w:tab w:val="left" w:pos="820"/>
        </w:tabs>
        <w:spacing w:line="280" w:lineRule="exact"/>
        <w:ind w:left="820" w:hanging="360"/>
        <w:rPr>
          <w:rFonts w:ascii="Symbol" w:hAnsi="Symbol"/>
        </w:rPr>
      </w:pPr>
      <w:r>
        <w:t>Dropout</w:t>
      </w:r>
      <w:r>
        <w:rPr>
          <w:spacing w:val="-6"/>
        </w:rPr>
        <w:t xml:space="preserve"> </w:t>
      </w:r>
      <w:r>
        <w:rPr>
          <w:spacing w:val="-2"/>
        </w:rPr>
        <w:t>rates</w:t>
      </w:r>
    </w:p>
    <w:p w14:paraId="396F655E" w14:textId="77777777" w:rsidR="000A39F8" w:rsidRDefault="008E70D6">
      <w:pPr>
        <w:pStyle w:val="ListParagraph"/>
        <w:numPr>
          <w:ilvl w:val="0"/>
          <w:numId w:val="66"/>
        </w:numPr>
        <w:tabs>
          <w:tab w:val="left" w:pos="820"/>
        </w:tabs>
        <w:ind w:left="820" w:hanging="360"/>
        <w:rPr>
          <w:rFonts w:ascii="Symbol" w:hAnsi="Symbol"/>
        </w:rPr>
      </w:pPr>
      <w:r>
        <w:t>Extended</w:t>
      </w:r>
      <w:r>
        <w:rPr>
          <w:spacing w:val="-4"/>
        </w:rPr>
        <w:t xml:space="preserve"> </w:t>
      </w:r>
      <w:r>
        <w:t>engagement</w:t>
      </w:r>
      <w:r>
        <w:rPr>
          <w:spacing w:val="-1"/>
        </w:rPr>
        <w:t xml:space="preserve"> </w:t>
      </w:r>
      <w:r>
        <w:rPr>
          <w:spacing w:val="-2"/>
        </w:rPr>
        <w:t>rates</w:t>
      </w:r>
    </w:p>
    <w:p w14:paraId="396F655F" w14:textId="77777777" w:rsidR="000A39F8" w:rsidRDefault="008E70D6">
      <w:pPr>
        <w:pStyle w:val="ListParagraph"/>
        <w:numPr>
          <w:ilvl w:val="0"/>
          <w:numId w:val="66"/>
        </w:numPr>
        <w:tabs>
          <w:tab w:val="left" w:pos="820"/>
        </w:tabs>
        <w:spacing w:before="5"/>
        <w:ind w:left="820" w:hanging="360"/>
        <w:rPr>
          <w:rFonts w:ascii="Symbol" w:hAnsi="Symbol"/>
        </w:rPr>
      </w:pPr>
      <w:r>
        <w:t>Completion</w:t>
      </w:r>
      <w:r>
        <w:rPr>
          <w:spacing w:val="-3"/>
        </w:rPr>
        <w:t xml:space="preserve"> </w:t>
      </w:r>
      <w:r>
        <w:t>of</w:t>
      </w:r>
      <w:r>
        <w:rPr>
          <w:spacing w:val="-4"/>
        </w:rPr>
        <w:t xml:space="preserve"> </w:t>
      </w:r>
      <w:r>
        <w:t>broad</w:t>
      </w:r>
      <w:r>
        <w:rPr>
          <w:spacing w:val="-3"/>
        </w:rPr>
        <w:t xml:space="preserve"> </w:t>
      </w:r>
      <w:r>
        <w:t>and</w:t>
      </w:r>
      <w:r>
        <w:rPr>
          <w:spacing w:val="-4"/>
        </w:rPr>
        <w:t xml:space="preserve"> </w:t>
      </w:r>
      <w:r>
        <w:t xml:space="preserve">challenging </w:t>
      </w:r>
      <w:r>
        <w:rPr>
          <w:spacing w:val="-2"/>
        </w:rPr>
        <w:t>coursework</w:t>
      </w:r>
    </w:p>
    <w:p w14:paraId="396F6560" w14:textId="77777777" w:rsidR="000A39F8" w:rsidRDefault="008E70D6">
      <w:pPr>
        <w:pStyle w:val="BodyText"/>
        <w:spacing w:before="266"/>
        <w:ind w:left="100" w:right="453"/>
      </w:pPr>
      <w:r>
        <w:t>These indicators are aggregated into two overall components used to measure school performance: a normative component (percentile), indicating how the school performs across all indicators compared to other schools, and a criterion-referenced component, indicating how the school performs across all indicators relative to annual targets set by the state. Per the federal law, the core indicators outlined above are</w:t>
      </w:r>
      <w:r>
        <w:rPr>
          <w:spacing w:val="-3"/>
        </w:rPr>
        <w:t xml:space="preserve"> </w:t>
      </w:r>
      <w:r>
        <w:t>given</w:t>
      </w:r>
      <w:r>
        <w:rPr>
          <w:spacing w:val="-4"/>
        </w:rPr>
        <w:t xml:space="preserve"> </w:t>
      </w:r>
      <w:r>
        <w:t>much</w:t>
      </w:r>
      <w:r>
        <w:rPr>
          <w:spacing w:val="-4"/>
        </w:rPr>
        <w:t xml:space="preserve"> </w:t>
      </w:r>
      <w:r>
        <w:t>greater</w:t>
      </w:r>
      <w:r>
        <w:rPr>
          <w:spacing w:val="-5"/>
        </w:rPr>
        <w:t xml:space="preserve"> </w:t>
      </w:r>
      <w:r>
        <w:t>weight</w:t>
      </w:r>
      <w:r>
        <w:rPr>
          <w:spacing w:val="-3"/>
        </w:rPr>
        <w:t xml:space="preserve"> </w:t>
      </w:r>
      <w:r>
        <w:t>in</w:t>
      </w:r>
      <w:r>
        <w:rPr>
          <w:spacing w:val="-4"/>
        </w:rPr>
        <w:t xml:space="preserve"> </w:t>
      </w:r>
      <w:r>
        <w:t>the</w:t>
      </w:r>
      <w:r>
        <w:rPr>
          <w:spacing w:val="-3"/>
        </w:rPr>
        <w:t xml:space="preserve"> </w:t>
      </w:r>
      <w:r>
        <w:t>calculation</w:t>
      </w:r>
      <w:r>
        <w:rPr>
          <w:spacing w:val="-4"/>
        </w:rPr>
        <w:t xml:space="preserve"> </w:t>
      </w:r>
      <w:r>
        <w:t>than</w:t>
      </w:r>
      <w:r>
        <w:rPr>
          <w:spacing w:val="-4"/>
        </w:rPr>
        <w:t xml:space="preserve"> </w:t>
      </w:r>
      <w:r>
        <w:t>the</w:t>
      </w:r>
      <w:r>
        <w:rPr>
          <w:spacing w:val="-3"/>
        </w:rPr>
        <w:t xml:space="preserve"> </w:t>
      </w:r>
      <w:r>
        <w:t>additional indicators. Together,</w:t>
      </w:r>
      <w:r>
        <w:rPr>
          <w:spacing w:val="-3"/>
        </w:rPr>
        <w:t xml:space="preserve"> </w:t>
      </w:r>
      <w:r>
        <w:t>the</w:t>
      </w:r>
      <w:r>
        <w:rPr>
          <w:spacing w:val="-3"/>
        </w:rPr>
        <w:t xml:space="preserve"> </w:t>
      </w:r>
      <w:r>
        <w:t>normative</w:t>
      </w:r>
      <w:r>
        <w:rPr>
          <w:spacing w:val="-3"/>
        </w:rPr>
        <w:t xml:space="preserve"> </w:t>
      </w:r>
      <w:r>
        <w:t>and criterion-referenced components are used to classify schools and districts into accountability categories.</w:t>
      </w:r>
    </w:p>
    <w:p w14:paraId="396F6561" w14:textId="77777777" w:rsidR="000A39F8" w:rsidRDefault="000A39F8">
      <w:pPr>
        <w:pStyle w:val="BodyText"/>
      </w:pPr>
    </w:p>
    <w:p w14:paraId="396F6562" w14:textId="77777777" w:rsidR="000A39F8" w:rsidRDefault="000A39F8">
      <w:pPr>
        <w:pStyle w:val="BodyText"/>
        <w:spacing w:before="2"/>
      </w:pPr>
    </w:p>
    <w:p w14:paraId="396F6563" w14:textId="77777777" w:rsidR="000A39F8" w:rsidRDefault="008E70D6">
      <w:pPr>
        <w:pStyle w:val="BodyText"/>
        <w:ind w:left="100" w:right="480"/>
      </w:pPr>
      <w:r>
        <w:t>Per the requirements of</w:t>
      </w:r>
      <w:r>
        <w:rPr>
          <w:spacing w:val="-1"/>
        </w:rPr>
        <w:t xml:space="preserve"> </w:t>
      </w:r>
      <w:r>
        <w:t>the federal law, the lowest performing 5 percent of Title I schools and high schools with four-year graduation rates below 66.7 percent are identified as comprehensive support and improvement (CSI) schools. Schools above the bottom 5 percent overall but that have consistently low- performing student groups are identified as targeted support and improvement (TSI) schools. A subset of the</w:t>
      </w:r>
      <w:r>
        <w:rPr>
          <w:spacing w:val="-3"/>
        </w:rPr>
        <w:t xml:space="preserve"> </w:t>
      </w:r>
      <w:r>
        <w:t>TSI</w:t>
      </w:r>
      <w:r>
        <w:rPr>
          <w:spacing w:val="-3"/>
        </w:rPr>
        <w:t xml:space="preserve"> </w:t>
      </w:r>
      <w:r>
        <w:t>schools,</w:t>
      </w:r>
      <w:r>
        <w:rPr>
          <w:spacing w:val="-3"/>
        </w:rPr>
        <w:t xml:space="preserve"> </w:t>
      </w:r>
      <w:r>
        <w:t>those</w:t>
      </w:r>
      <w:r>
        <w:rPr>
          <w:spacing w:val="-3"/>
        </w:rPr>
        <w:t xml:space="preserve"> </w:t>
      </w:r>
      <w:r>
        <w:t>that</w:t>
      </w:r>
      <w:r>
        <w:rPr>
          <w:spacing w:val="-2"/>
        </w:rPr>
        <w:t xml:space="preserve"> </w:t>
      </w:r>
      <w:r>
        <w:t>have</w:t>
      </w:r>
      <w:r>
        <w:rPr>
          <w:spacing w:val="-3"/>
        </w:rPr>
        <w:t xml:space="preserve"> </w:t>
      </w:r>
      <w:r>
        <w:t>student</w:t>
      </w:r>
      <w:r>
        <w:rPr>
          <w:spacing w:val="-2"/>
        </w:rPr>
        <w:t xml:space="preserve"> </w:t>
      </w:r>
      <w:r>
        <w:t>groups</w:t>
      </w:r>
      <w:r>
        <w:rPr>
          <w:spacing w:val="-5"/>
        </w:rPr>
        <w:t xml:space="preserve"> </w:t>
      </w:r>
      <w:r>
        <w:t>demonstrating</w:t>
      </w:r>
      <w:r>
        <w:rPr>
          <w:spacing w:val="-2"/>
        </w:rPr>
        <w:t xml:space="preserve"> </w:t>
      </w:r>
      <w:r>
        <w:t>performance</w:t>
      </w:r>
      <w:r>
        <w:rPr>
          <w:spacing w:val="-3"/>
        </w:rPr>
        <w:t xml:space="preserve"> </w:t>
      </w:r>
      <w:r>
        <w:t>below</w:t>
      </w:r>
      <w:r>
        <w:rPr>
          <w:spacing w:val="-6"/>
        </w:rPr>
        <w:t xml:space="preserve"> </w:t>
      </w:r>
      <w:r>
        <w:t>that</w:t>
      </w:r>
      <w:r>
        <w:rPr>
          <w:spacing w:val="-2"/>
        </w:rPr>
        <w:t xml:space="preserve"> </w:t>
      </w:r>
      <w:r>
        <w:t>of</w:t>
      </w:r>
      <w:r>
        <w:rPr>
          <w:spacing w:val="-6"/>
        </w:rPr>
        <w:t xml:space="preserve"> </w:t>
      </w:r>
      <w:r>
        <w:t>the</w:t>
      </w:r>
      <w:r>
        <w:rPr>
          <w:spacing w:val="-3"/>
        </w:rPr>
        <w:t xml:space="preserve"> </w:t>
      </w:r>
      <w:r>
        <w:t>5</w:t>
      </w:r>
      <w:proofErr w:type="spellStart"/>
      <w:r>
        <w:rPr>
          <w:position w:val="7"/>
          <w:sz w:val="14"/>
        </w:rPr>
        <w:t>th</w:t>
      </w:r>
      <w:proofErr w:type="spellEnd"/>
      <w:r>
        <w:rPr>
          <w:spacing w:val="16"/>
          <w:position w:val="7"/>
          <w:sz w:val="14"/>
        </w:rPr>
        <w:t xml:space="preserve"> </w:t>
      </w:r>
      <w:r>
        <w:t xml:space="preserve">percentile Title I school, are identified as additional targeted support and improvement (ATSI) schools. These schools must implement a plan to improve student performance and are eligible for a wide variety of supports and services aligned to our evidence-based practices for school improvement, as described above. Under </w:t>
      </w:r>
      <w:proofErr w:type="gramStart"/>
      <w:r>
        <w:t>our</w:t>
      </w:r>
      <w:proofErr w:type="gramEnd"/>
    </w:p>
    <w:p w14:paraId="396F6564" w14:textId="77777777" w:rsidR="000A39F8" w:rsidRDefault="008E70D6">
      <w:pPr>
        <w:pStyle w:val="BodyText"/>
        <w:spacing w:line="266" w:lineRule="exact"/>
        <w:ind w:left="100"/>
      </w:pPr>
      <w:r>
        <w:t>plan,</w:t>
      </w:r>
      <w:r>
        <w:rPr>
          <w:spacing w:val="-5"/>
        </w:rPr>
        <w:t xml:space="preserve"> </w:t>
      </w:r>
      <w:r>
        <w:t>a</w:t>
      </w:r>
      <w:r>
        <w:rPr>
          <w:spacing w:val="-3"/>
        </w:rPr>
        <w:t xml:space="preserve"> </w:t>
      </w:r>
      <w:r>
        <w:t>district’s</w:t>
      </w:r>
      <w:r>
        <w:rPr>
          <w:spacing w:val="-4"/>
        </w:rPr>
        <w:t xml:space="preserve"> </w:t>
      </w:r>
      <w:r>
        <w:t>accountability determination</w:t>
      </w:r>
      <w:r>
        <w:rPr>
          <w:spacing w:val="-2"/>
        </w:rPr>
        <w:t xml:space="preserve"> </w:t>
      </w:r>
      <w:r>
        <w:t>is</w:t>
      </w:r>
      <w:r>
        <w:rPr>
          <w:spacing w:val="-3"/>
        </w:rPr>
        <w:t xml:space="preserve"> </w:t>
      </w:r>
      <w:r>
        <w:t>determined</w:t>
      </w:r>
      <w:r>
        <w:rPr>
          <w:spacing w:val="-4"/>
        </w:rPr>
        <w:t xml:space="preserve"> </w:t>
      </w:r>
      <w:r>
        <w:t>by</w:t>
      </w:r>
      <w:r>
        <w:rPr>
          <w:spacing w:val="-2"/>
        </w:rPr>
        <w:t xml:space="preserve"> </w:t>
      </w:r>
      <w:r>
        <w:t>the</w:t>
      </w:r>
      <w:r>
        <w:rPr>
          <w:spacing w:val="-2"/>
        </w:rPr>
        <w:t xml:space="preserve"> </w:t>
      </w:r>
      <w:r>
        <w:t>overall</w:t>
      </w:r>
      <w:r>
        <w:rPr>
          <w:spacing w:val="-3"/>
        </w:rPr>
        <w:t xml:space="preserve"> </w:t>
      </w:r>
      <w:r>
        <w:t>performance</w:t>
      </w:r>
      <w:r>
        <w:rPr>
          <w:spacing w:val="-2"/>
        </w:rPr>
        <w:t xml:space="preserve"> </w:t>
      </w:r>
      <w:r>
        <w:t>of</w:t>
      </w:r>
      <w:r>
        <w:rPr>
          <w:spacing w:val="-5"/>
        </w:rPr>
        <w:t xml:space="preserve"> </w:t>
      </w:r>
      <w:r>
        <w:t>its</w:t>
      </w:r>
      <w:r>
        <w:rPr>
          <w:spacing w:val="-4"/>
        </w:rPr>
        <w:t xml:space="preserve"> </w:t>
      </w:r>
      <w:r>
        <w:rPr>
          <w:spacing w:val="-2"/>
        </w:rPr>
        <w:t>students.</w:t>
      </w:r>
    </w:p>
    <w:p w14:paraId="396F6565" w14:textId="77777777" w:rsidR="000A39F8" w:rsidRDefault="000A39F8">
      <w:pPr>
        <w:spacing w:line="266" w:lineRule="exact"/>
        <w:sectPr w:rsidR="000A39F8">
          <w:pgSz w:w="12240" w:h="15840"/>
          <w:pgMar w:top="1360" w:right="1020" w:bottom="1480" w:left="980" w:header="0" w:footer="1297" w:gutter="0"/>
          <w:cols w:space="720"/>
        </w:sectPr>
      </w:pPr>
    </w:p>
    <w:p w14:paraId="396F6566" w14:textId="77777777" w:rsidR="000A39F8" w:rsidRDefault="008E70D6">
      <w:pPr>
        <w:pStyle w:val="BodyText"/>
        <w:spacing w:before="81"/>
        <w:ind w:left="100" w:right="464"/>
      </w:pPr>
      <w:r>
        <w:lastRenderedPageBreak/>
        <w:t>As</w:t>
      </w:r>
      <w:r>
        <w:rPr>
          <w:spacing w:val="-4"/>
        </w:rPr>
        <w:t xml:space="preserve"> </w:t>
      </w:r>
      <w:r>
        <w:t>noted</w:t>
      </w:r>
      <w:r>
        <w:rPr>
          <w:spacing w:val="-3"/>
        </w:rPr>
        <w:t xml:space="preserve"> </w:t>
      </w:r>
      <w:r>
        <w:t>above,</w:t>
      </w:r>
      <w:r>
        <w:rPr>
          <w:spacing w:val="-2"/>
        </w:rPr>
        <w:t xml:space="preserve"> </w:t>
      </w:r>
      <w:r>
        <w:t>we</w:t>
      </w:r>
      <w:r>
        <w:rPr>
          <w:spacing w:val="-2"/>
        </w:rPr>
        <w:t xml:space="preserve"> </w:t>
      </w:r>
      <w:r>
        <w:t>have</w:t>
      </w:r>
      <w:r>
        <w:rPr>
          <w:spacing w:val="-2"/>
        </w:rPr>
        <w:t xml:space="preserve"> </w:t>
      </w:r>
      <w:r>
        <w:t>enhanced</w:t>
      </w:r>
      <w:r>
        <w:rPr>
          <w:spacing w:val="-2"/>
        </w:rPr>
        <w:t xml:space="preserve"> </w:t>
      </w:r>
      <w:r>
        <w:t>our</w:t>
      </w:r>
      <w:r>
        <w:rPr>
          <w:spacing w:val="-5"/>
        </w:rPr>
        <w:t xml:space="preserve"> </w:t>
      </w:r>
      <w:r>
        <w:t>annual</w:t>
      </w:r>
      <w:r>
        <w:rPr>
          <w:spacing w:val="-2"/>
        </w:rPr>
        <w:t xml:space="preserve"> </w:t>
      </w:r>
      <w:r>
        <w:t>school</w:t>
      </w:r>
      <w:r>
        <w:rPr>
          <w:spacing w:val="-2"/>
        </w:rPr>
        <w:t xml:space="preserve"> </w:t>
      </w:r>
      <w:r>
        <w:t>and</w:t>
      </w:r>
      <w:r>
        <w:rPr>
          <w:spacing w:val="-3"/>
        </w:rPr>
        <w:t xml:space="preserve"> </w:t>
      </w:r>
      <w:r>
        <w:t>district</w:t>
      </w:r>
      <w:r>
        <w:rPr>
          <w:spacing w:val="-2"/>
        </w:rPr>
        <w:t xml:space="preserve"> </w:t>
      </w:r>
      <w:r>
        <w:t>report</w:t>
      </w:r>
      <w:r>
        <w:rPr>
          <w:spacing w:val="-2"/>
        </w:rPr>
        <w:t xml:space="preserve"> </w:t>
      </w:r>
      <w:r>
        <w:t>cards,</w:t>
      </w:r>
      <w:r>
        <w:rPr>
          <w:spacing w:val="-2"/>
        </w:rPr>
        <w:t xml:space="preserve"> </w:t>
      </w:r>
      <w:r>
        <w:t>making</w:t>
      </w:r>
      <w:r>
        <w:rPr>
          <w:spacing w:val="-2"/>
        </w:rPr>
        <w:t xml:space="preserve"> </w:t>
      </w:r>
      <w:r>
        <w:t>them</w:t>
      </w:r>
      <w:r>
        <w:rPr>
          <w:spacing w:val="-3"/>
        </w:rPr>
        <w:t xml:space="preserve"> </w:t>
      </w:r>
      <w:r>
        <w:t>more</w:t>
      </w:r>
      <w:r>
        <w:rPr>
          <w:spacing w:val="-2"/>
        </w:rPr>
        <w:t xml:space="preserve"> </w:t>
      </w:r>
      <w:r>
        <w:t xml:space="preserve">user- friendly and adding various measures of school and district performance beyond those included in the formal accountability system. Elements that we publish in school and district report cards and profiles </w:t>
      </w:r>
      <w:r>
        <w:rPr>
          <w:spacing w:val="-2"/>
        </w:rPr>
        <w:t>include:</w:t>
      </w:r>
    </w:p>
    <w:p w14:paraId="396F6567" w14:textId="77777777" w:rsidR="000A39F8" w:rsidRDefault="000A39F8">
      <w:pPr>
        <w:pStyle w:val="BodyText"/>
        <w:spacing w:before="1"/>
      </w:pPr>
    </w:p>
    <w:p w14:paraId="396F6568" w14:textId="77777777" w:rsidR="000A39F8" w:rsidRDefault="008E70D6">
      <w:pPr>
        <w:pStyle w:val="ListParagraph"/>
        <w:numPr>
          <w:ilvl w:val="0"/>
          <w:numId w:val="66"/>
        </w:numPr>
        <w:tabs>
          <w:tab w:val="left" w:pos="820"/>
        </w:tabs>
        <w:spacing w:line="280" w:lineRule="exact"/>
        <w:ind w:left="820" w:hanging="360"/>
        <w:rPr>
          <w:rFonts w:ascii="Symbol" w:hAnsi="Symbol"/>
        </w:rPr>
      </w:pPr>
      <w:r>
        <w:t>Student</w:t>
      </w:r>
      <w:r>
        <w:rPr>
          <w:spacing w:val="-1"/>
        </w:rPr>
        <w:t xml:space="preserve"> </w:t>
      </w:r>
      <w:r>
        <w:t>attendance</w:t>
      </w:r>
      <w:r>
        <w:rPr>
          <w:spacing w:val="-1"/>
        </w:rPr>
        <w:t xml:space="preserve"> </w:t>
      </w:r>
      <w:r>
        <w:t>and</w:t>
      </w:r>
      <w:r>
        <w:rPr>
          <w:spacing w:val="-2"/>
        </w:rPr>
        <w:t xml:space="preserve"> discipline</w:t>
      </w:r>
    </w:p>
    <w:p w14:paraId="396F6569" w14:textId="77777777" w:rsidR="000A39F8" w:rsidRDefault="008E70D6">
      <w:pPr>
        <w:pStyle w:val="ListParagraph"/>
        <w:numPr>
          <w:ilvl w:val="0"/>
          <w:numId w:val="66"/>
        </w:numPr>
        <w:tabs>
          <w:tab w:val="left" w:pos="820"/>
        </w:tabs>
        <w:spacing w:line="280" w:lineRule="exact"/>
        <w:ind w:left="820" w:hanging="360"/>
        <w:rPr>
          <w:rFonts w:ascii="Symbol" w:hAnsi="Symbol"/>
        </w:rPr>
      </w:pPr>
      <w:r>
        <w:t>Access</w:t>
      </w:r>
      <w:r>
        <w:rPr>
          <w:spacing w:val="-3"/>
        </w:rPr>
        <w:t xml:space="preserve"> </w:t>
      </w:r>
      <w:r>
        <w:t>to</w:t>
      </w:r>
      <w:r>
        <w:rPr>
          <w:spacing w:val="-2"/>
        </w:rPr>
        <w:t xml:space="preserve"> </w:t>
      </w:r>
      <w:r>
        <w:t>arts</w:t>
      </w:r>
      <w:r>
        <w:rPr>
          <w:spacing w:val="-3"/>
        </w:rPr>
        <w:t xml:space="preserve"> </w:t>
      </w:r>
      <w:r>
        <w:rPr>
          <w:spacing w:val="-2"/>
        </w:rPr>
        <w:t>coursework</w:t>
      </w:r>
    </w:p>
    <w:p w14:paraId="396F656A" w14:textId="77777777" w:rsidR="000A39F8" w:rsidRDefault="008E70D6">
      <w:pPr>
        <w:pStyle w:val="ListParagraph"/>
        <w:numPr>
          <w:ilvl w:val="0"/>
          <w:numId w:val="66"/>
        </w:numPr>
        <w:tabs>
          <w:tab w:val="left" w:pos="820"/>
        </w:tabs>
        <w:spacing w:line="280" w:lineRule="exact"/>
        <w:ind w:left="820" w:hanging="360"/>
        <w:rPr>
          <w:rFonts w:ascii="Symbol" w:hAnsi="Symbol"/>
        </w:rPr>
      </w:pPr>
      <w:r>
        <w:t>Access</w:t>
      </w:r>
      <w:r>
        <w:rPr>
          <w:spacing w:val="-4"/>
        </w:rPr>
        <w:t xml:space="preserve"> </w:t>
      </w:r>
      <w:r>
        <w:t>to</w:t>
      </w:r>
      <w:r>
        <w:rPr>
          <w:spacing w:val="-2"/>
        </w:rPr>
        <w:t xml:space="preserve"> </w:t>
      </w:r>
      <w:r>
        <w:t>digital</w:t>
      </w:r>
      <w:r>
        <w:rPr>
          <w:spacing w:val="-2"/>
        </w:rPr>
        <w:t xml:space="preserve"> </w:t>
      </w:r>
      <w:r>
        <w:t>literacy</w:t>
      </w:r>
      <w:r>
        <w:rPr>
          <w:spacing w:val="-2"/>
        </w:rPr>
        <w:t xml:space="preserve"> </w:t>
      </w:r>
      <w:r>
        <w:t>and</w:t>
      </w:r>
      <w:r>
        <w:rPr>
          <w:spacing w:val="-2"/>
        </w:rPr>
        <w:t xml:space="preserve"> </w:t>
      </w:r>
      <w:r>
        <w:t>computer</w:t>
      </w:r>
      <w:r>
        <w:rPr>
          <w:spacing w:val="-3"/>
        </w:rPr>
        <w:t xml:space="preserve"> </w:t>
      </w:r>
      <w:r>
        <w:t>science</w:t>
      </w:r>
      <w:r>
        <w:rPr>
          <w:spacing w:val="-1"/>
        </w:rPr>
        <w:t xml:space="preserve"> </w:t>
      </w:r>
      <w:r>
        <w:rPr>
          <w:spacing w:val="-2"/>
        </w:rPr>
        <w:t>courses</w:t>
      </w:r>
    </w:p>
    <w:p w14:paraId="396F656B" w14:textId="77777777" w:rsidR="000A39F8" w:rsidRDefault="008E70D6">
      <w:pPr>
        <w:pStyle w:val="ListParagraph"/>
        <w:numPr>
          <w:ilvl w:val="0"/>
          <w:numId w:val="66"/>
        </w:numPr>
        <w:tabs>
          <w:tab w:val="left" w:pos="820"/>
        </w:tabs>
        <w:ind w:left="820" w:hanging="360"/>
        <w:rPr>
          <w:rFonts w:ascii="Symbol" w:hAnsi="Symbol"/>
        </w:rPr>
      </w:pPr>
      <w:r>
        <w:t>Grade</w:t>
      </w:r>
      <w:r>
        <w:rPr>
          <w:spacing w:val="-3"/>
        </w:rPr>
        <w:t xml:space="preserve"> </w:t>
      </w:r>
      <w:r>
        <w:t>nine</w:t>
      </w:r>
      <w:r>
        <w:rPr>
          <w:spacing w:val="-3"/>
        </w:rPr>
        <w:t xml:space="preserve"> </w:t>
      </w:r>
      <w:r>
        <w:t>course-</w:t>
      </w:r>
      <w:r>
        <w:rPr>
          <w:spacing w:val="-2"/>
        </w:rPr>
        <w:t>passing</w:t>
      </w:r>
    </w:p>
    <w:p w14:paraId="396F656C" w14:textId="77777777" w:rsidR="000A39F8" w:rsidRDefault="008E70D6">
      <w:pPr>
        <w:pStyle w:val="ListParagraph"/>
        <w:numPr>
          <w:ilvl w:val="0"/>
          <w:numId w:val="66"/>
        </w:numPr>
        <w:tabs>
          <w:tab w:val="left" w:pos="820"/>
        </w:tabs>
        <w:spacing w:line="280" w:lineRule="exact"/>
        <w:ind w:left="820" w:hanging="360"/>
        <w:rPr>
          <w:rFonts w:ascii="Symbol" w:hAnsi="Symbol"/>
        </w:rPr>
      </w:pPr>
      <w:proofErr w:type="spellStart"/>
      <w:r>
        <w:t>MassCore</w:t>
      </w:r>
      <w:proofErr w:type="spellEnd"/>
      <w:r>
        <w:rPr>
          <w:spacing w:val="-5"/>
        </w:rPr>
        <w:t xml:space="preserve"> </w:t>
      </w:r>
      <w:r>
        <w:rPr>
          <w:spacing w:val="-2"/>
        </w:rPr>
        <w:t>completion</w:t>
      </w:r>
    </w:p>
    <w:p w14:paraId="396F656D" w14:textId="77777777" w:rsidR="000A39F8" w:rsidRDefault="008E70D6">
      <w:pPr>
        <w:pStyle w:val="ListParagraph"/>
        <w:numPr>
          <w:ilvl w:val="0"/>
          <w:numId w:val="66"/>
        </w:numPr>
        <w:tabs>
          <w:tab w:val="left" w:pos="820"/>
        </w:tabs>
        <w:spacing w:line="280" w:lineRule="exact"/>
        <w:ind w:left="820" w:hanging="360"/>
        <w:rPr>
          <w:rFonts w:ascii="Symbol" w:hAnsi="Symbol"/>
        </w:rPr>
      </w:pPr>
      <w:r>
        <w:t>College-going</w:t>
      </w:r>
      <w:r>
        <w:rPr>
          <w:spacing w:val="2"/>
        </w:rPr>
        <w:t xml:space="preserve"> </w:t>
      </w:r>
      <w:r>
        <w:rPr>
          <w:spacing w:val="-2"/>
        </w:rPr>
        <w:t>rates</w:t>
      </w:r>
    </w:p>
    <w:p w14:paraId="396F656E" w14:textId="77777777" w:rsidR="000A39F8" w:rsidRDefault="008E70D6">
      <w:pPr>
        <w:pStyle w:val="ListParagraph"/>
        <w:numPr>
          <w:ilvl w:val="0"/>
          <w:numId w:val="66"/>
        </w:numPr>
        <w:tabs>
          <w:tab w:val="left" w:pos="820"/>
        </w:tabs>
        <w:ind w:left="820" w:hanging="360"/>
        <w:rPr>
          <w:rFonts w:ascii="Symbol" w:hAnsi="Symbol"/>
        </w:rPr>
      </w:pPr>
      <w:r>
        <w:t>School-level</w:t>
      </w:r>
      <w:r>
        <w:rPr>
          <w:spacing w:val="-5"/>
        </w:rPr>
        <w:t xml:space="preserve"> </w:t>
      </w:r>
      <w:r>
        <w:t>financial</w:t>
      </w:r>
      <w:r>
        <w:rPr>
          <w:spacing w:val="-5"/>
        </w:rPr>
        <w:t xml:space="preserve"> </w:t>
      </w:r>
      <w:r>
        <w:t>allocations</w:t>
      </w:r>
      <w:r>
        <w:rPr>
          <w:spacing w:val="-7"/>
        </w:rPr>
        <w:t xml:space="preserve"> </w:t>
      </w:r>
      <w:r>
        <w:t>and</w:t>
      </w:r>
      <w:r>
        <w:rPr>
          <w:spacing w:val="-6"/>
        </w:rPr>
        <w:t xml:space="preserve"> </w:t>
      </w:r>
      <w:r>
        <w:rPr>
          <w:spacing w:val="-2"/>
        </w:rPr>
        <w:t>expenditures</w:t>
      </w:r>
    </w:p>
    <w:p w14:paraId="396F656F" w14:textId="77777777" w:rsidR="000A39F8" w:rsidRDefault="008E70D6">
      <w:pPr>
        <w:pStyle w:val="BodyText"/>
        <w:spacing w:before="266"/>
        <w:ind w:left="100" w:right="464"/>
      </w:pPr>
      <w:r>
        <w:t>The</w:t>
      </w:r>
      <w:r>
        <w:rPr>
          <w:spacing w:val="-4"/>
        </w:rPr>
        <w:t xml:space="preserve"> </w:t>
      </w:r>
      <w:r>
        <w:t>report</w:t>
      </w:r>
      <w:r>
        <w:rPr>
          <w:spacing w:val="-3"/>
        </w:rPr>
        <w:t xml:space="preserve"> </w:t>
      </w:r>
      <w:r>
        <w:t>cards</w:t>
      </w:r>
      <w:r>
        <w:rPr>
          <w:spacing w:val="-1"/>
        </w:rPr>
        <w:t xml:space="preserve"> </w:t>
      </w:r>
      <w:r>
        <w:t>were</w:t>
      </w:r>
      <w:r>
        <w:rPr>
          <w:spacing w:val="-4"/>
        </w:rPr>
        <w:t xml:space="preserve"> </w:t>
      </w:r>
      <w:r>
        <w:t>designed</w:t>
      </w:r>
      <w:r>
        <w:rPr>
          <w:spacing w:val="-5"/>
        </w:rPr>
        <w:t xml:space="preserve"> </w:t>
      </w:r>
      <w:r>
        <w:t>based</w:t>
      </w:r>
      <w:r>
        <w:rPr>
          <w:spacing w:val="-5"/>
        </w:rPr>
        <w:t xml:space="preserve"> </w:t>
      </w:r>
      <w:r>
        <w:t>on</w:t>
      </w:r>
      <w:r>
        <w:rPr>
          <w:spacing w:val="-5"/>
        </w:rPr>
        <w:t xml:space="preserve"> </w:t>
      </w:r>
      <w:r>
        <w:t>feedback</w:t>
      </w:r>
      <w:r>
        <w:rPr>
          <w:spacing w:val="-4"/>
        </w:rPr>
        <w:t xml:space="preserve"> </w:t>
      </w:r>
      <w:r>
        <w:t>from a</w:t>
      </w:r>
      <w:r>
        <w:rPr>
          <w:spacing w:val="-5"/>
        </w:rPr>
        <w:t xml:space="preserve"> </w:t>
      </w:r>
      <w:r>
        <w:t>wide</w:t>
      </w:r>
      <w:r>
        <w:rPr>
          <w:spacing w:val="-4"/>
        </w:rPr>
        <w:t xml:space="preserve"> </w:t>
      </w:r>
      <w:r>
        <w:t>variety</w:t>
      </w:r>
      <w:r>
        <w:rPr>
          <w:spacing w:val="-4"/>
        </w:rPr>
        <w:t xml:space="preserve"> </w:t>
      </w:r>
      <w:r>
        <w:t>of</w:t>
      </w:r>
      <w:r>
        <w:rPr>
          <w:spacing w:val="-6"/>
        </w:rPr>
        <w:t xml:space="preserve"> </w:t>
      </w:r>
      <w:r>
        <w:t>stakeholders,</w:t>
      </w:r>
      <w:r>
        <w:rPr>
          <w:spacing w:val="-4"/>
        </w:rPr>
        <w:t xml:space="preserve"> </w:t>
      </w:r>
      <w:r>
        <w:t>including</w:t>
      </w:r>
      <w:r>
        <w:rPr>
          <w:spacing w:val="-4"/>
        </w:rPr>
        <w:t xml:space="preserve"> </w:t>
      </w:r>
      <w:r>
        <w:t xml:space="preserve">parents and families, and can be updated to include additional measures in the future, based on the priorities of </w:t>
      </w:r>
      <w:bookmarkStart w:id="37" w:name="Strategic_resource_use"/>
      <w:bookmarkStart w:id="38" w:name="_bookmark16"/>
      <w:bookmarkEnd w:id="37"/>
      <w:bookmarkEnd w:id="38"/>
      <w:r>
        <w:t>Massachusetts stakeholders.</w:t>
      </w:r>
    </w:p>
    <w:p w14:paraId="396F6570" w14:textId="77777777" w:rsidR="000A39F8" w:rsidRDefault="008E70D6">
      <w:pPr>
        <w:pStyle w:val="Heading4"/>
        <w:spacing w:before="205"/>
        <w:ind w:left="100"/>
        <w:rPr>
          <w:rFonts w:ascii="Cambria"/>
        </w:rPr>
      </w:pPr>
      <w:r w:rsidRPr="003A0247">
        <w:rPr>
          <w:rFonts w:ascii="Cambria"/>
          <w:color w:val="00538C"/>
        </w:rPr>
        <w:t>Strategic</w:t>
      </w:r>
      <w:r w:rsidRPr="003A0247">
        <w:rPr>
          <w:rFonts w:ascii="Cambria"/>
          <w:color w:val="00538C"/>
          <w:spacing w:val="-5"/>
        </w:rPr>
        <w:t xml:space="preserve"> </w:t>
      </w:r>
      <w:r w:rsidRPr="003A0247">
        <w:rPr>
          <w:rFonts w:ascii="Cambria"/>
          <w:color w:val="00538C"/>
        </w:rPr>
        <w:t>resource</w:t>
      </w:r>
      <w:r w:rsidRPr="003A0247">
        <w:rPr>
          <w:rFonts w:ascii="Cambria"/>
          <w:color w:val="00538C"/>
          <w:spacing w:val="-7"/>
        </w:rPr>
        <w:t xml:space="preserve"> </w:t>
      </w:r>
      <w:r w:rsidRPr="003A0247">
        <w:rPr>
          <w:rFonts w:ascii="Cambria"/>
          <w:color w:val="00538C"/>
          <w:spacing w:val="-5"/>
        </w:rPr>
        <w:t>use</w:t>
      </w:r>
    </w:p>
    <w:p w14:paraId="396F6571" w14:textId="77777777" w:rsidR="000A39F8" w:rsidRDefault="008E70D6">
      <w:pPr>
        <w:pStyle w:val="BodyText"/>
        <w:spacing w:before="37"/>
        <w:ind w:left="100" w:right="434"/>
      </w:pPr>
      <w:r>
        <w:t>In an era of increasing demands for public services as the state’s population ages, the education sector will be competing with other public services for financial resources. Districts must continue to find ways to get more</w:t>
      </w:r>
      <w:r>
        <w:rPr>
          <w:spacing w:val="-3"/>
        </w:rPr>
        <w:t xml:space="preserve"> </w:t>
      </w:r>
      <w:r>
        <w:t>out</w:t>
      </w:r>
      <w:r>
        <w:rPr>
          <w:spacing w:val="-3"/>
        </w:rPr>
        <w:t xml:space="preserve"> </w:t>
      </w:r>
      <w:r>
        <w:t>of</w:t>
      </w:r>
      <w:r>
        <w:rPr>
          <w:spacing w:val="-6"/>
        </w:rPr>
        <w:t xml:space="preserve"> </w:t>
      </w:r>
      <w:r>
        <w:t>the</w:t>
      </w:r>
      <w:r>
        <w:rPr>
          <w:spacing w:val="-3"/>
        </w:rPr>
        <w:t xml:space="preserve"> </w:t>
      </w:r>
      <w:r>
        <w:t>people,</w:t>
      </w:r>
      <w:r>
        <w:rPr>
          <w:spacing w:val="-3"/>
        </w:rPr>
        <w:t xml:space="preserve"> </w:t>
      </w:r>
      <w:r>
        <w:t>time,</w:t>
      </w:r>
      <w:r>
        <w:rPr>
          <w:spacing w:val="-3"/>
        </w:rPr>
        <w:t xml:space="preserve"> </w:t>
      </w:r>
      <w:r>
        <w:t>and fiscal</w:t>
      </w:r>
      <w:r>
        <w:rPr>
          <w:spacing w:val="-4"/>
        </w:rPr>
        <w:t xml:space="preserve"> </w:t>
      </w:r>
      <w:r>
        <w:t>resources</w:t>
      </w:r>
      <w:r>
        <w:rPr>
          <w:spacing w:val="-4"/>
        </w:rPr>
        <w:t xml:space="preserve"> </w:t>
      </w:r>
      <w:r>
        <w:t>they</w:t>
      </w:r>
      <w:r>
        <w:rPr>
          <w:spacing w:val="-3"/>
        </w:rPr>
        <w:t xml:space="preserve"> </w:t>
      </w:r>
      <w:r>
        <w:t>already</w:t>
      </w:r>
      <w:r>
        <w:rPr>
          <w:spacing w:val="-3"/>
        </w:rPr>
        <w:t xml:space="preserve"> </w:t>
      </w:r>
      <w:r>
        <w:t>have</w:t>
      </w:r>
      <w:r>
        <w:rPr>
          <w:spacing w:val="-3"/>
        </w:rPr>
        <w:t xml:space="preserve"> </w:t>
      </w:r>
      <w:r>
        <w:t>to</w:t>
      </w:r>
      <w:r>
        <w:rPr>
          <w:spacing w:val="-4"/>
        </w:rPr>
        <w:t xml:space="preserve"> </w:t>
      </w:r>
      <w:r>
        <w:t>help</w:t>
      </w:r>
      <w:r>
        <w:rPr>
          <w:spacing w:val="-4"/>
        </w:rPr>
        <w:t xml:space="preserve"> </w:t>
      </w:r>
      <w:r>
        <w:t>improve</w:t>
      </w:r>
      <w:r>
        <w:rPr>
          <w:spacing w:val="-3"/>
        </w:rPr>
        <w:t xml:space="preserve"> </w:t>
      </w:r>
      <w:r>
        <w:t>outcomes</w:t>
      </w:r>
      <w:r>
        <w:rPr>
          <w:spacing w:val="-4"/>
        </w:rPr>
        <w:t xml:space="preserve"> </w:t>
      </w:r>
      <w:r>
        <w:t>for</w:t>
      </w:r>
      <w:r>
        <w:rPr>
          <w:spacing w:val="-5"/>
        </w:rPr>
        <w:t xml:space="preserve"> </w:t>
      </w:r>
      <w:r>
        <w:t>students, including by reducing inequities</w:t>
      </w:r>
      <w:r>
        <w:rPr>
          <w:spacing w:val="-1"/>
        </w:rPr>
        <w:t xml:space="preserve"> </w:t>
      </w:r>
      <w:r>
        <w:t>in the allocation of</w:t>
      </w:r>
      <w:r>
        <w:rPr>
          <w:spacing w:val="-2"/>
        </w:rPr>
        <w:t xml:space="preserve"> </w:t>
      </w:r>
      <w:r>
        <w:t>resources to different types of</w:t>
      </w:r>
      <w:r>
        <w:rPr>
          <w:spacing w:val="-2"/>
        </w:rPr>
        <w:t xml:space="preserve"> </w:t>
      </w:r>
      <w:r>
        <w:t>students. To this</w:t>
      </w:r>
      <w:r>
        <w:rPr>
          <w:spacing w:val="-1"/>
        </w:rPr>
        <w:t xml:space="preserve"> </w:t>
      </w:r>
      <w:r>
        <w:t>end, the state has an Office of Resource Allocation Strategy and Planning to develop new tools and supports for districts to rethink how they use their resources.</w:t>
      </w:r>
    </w:p>
    <w:p w14:paraId="396F6572" w14:textId="77777777" w:rsidR="000A39F8" w:rsidRDefault="000A39F8">
      <w:pPr>
        <w:pStyle w:val="BodyText"/>
      </w:pPr>
    </w:p>
    <w:p w14:paraId="396F6573" w14:textId="77777777" w:rsidR="000A39F8" w:rsidRDefault="008E70D6">
      <w:pPr>
        <w:pStyle w:val="BodyText"/>
        <w:spacing w:before="1"/>
        <w:ind w:left="100"/>
        <w:jc w:val="both"/>
      </w:pPr>
      <w:r>
        <w:t>We</w:t>
      </w:r>
      <w:r>
        <w:rPr>
          <w:spacing w:val="-2"/>
        </w:rPr>
        <w:t xml:space="preserve"> </w:t>
      </w:r>
      <w:r>
        <w:t>will</w:t>
      </w:r>
      <w:r>
        <w:rPr>
          <w:spacing w:val="-1"/>
        </w:rPr>
        <w:t xml:space="preserve"> </w:t>
      </w:r>
      <w:r>
        <w:t>continue</w:t>
      </w:r>
      <w:r>
        <w:rPr>
          <w:spacing w:val="-1"/>
        </w:rPr>
        <w:t xml:space="preserve"> </w:t>
      </w:r>
      <w:r>
        <w:t>to</w:t>
      </w:r>
      <w:r>
        <w:rPr>
          <w:spacing w:val="-2"/>
        </w:rPr>
        <w:t xml:space="preserve"> </w:t>
      </w:r>
      <w:r>
        <w:t>advance</w:t>
      </w:r>
      <w:r>
        <w:rPr>
          <w:spacing w:val="-2"/>
        </w:rPr>
        <w:t xml:space="preserve"> </w:t>
      </w:r>
      <w:r>
        <w:t>this</w:t>
      </w:r>
      <w:r>
        <w:rPr>
          <w:spacing w:val="-3"/>
        </w:rPr>
        <w:t xml:space="preserve"> </w:t>
      </w:r>
      <w:r>
        <w:t>work</w:t>
      </w:r>
      <w:r>
        <w:rPr>
          <w:spacing w:val="-1"/>
        </w:rPr>
        <w:t xml:space="preserve"> </w:t>
      </w:r>
      <w:r>
        <w:t>under</w:t>
      </w:r>
      <w:r>
        <w:rPr>
          <w:spacing w:val="-3"/>
        </w:rPr>
        <w:t xml:space="preserve"> </w:t>
      </w:r>
      <w:r>
        <w:t>ESSA</w:t>
      </w:r>
      <w:r>
        <w:rPr>
          <w:spacing w:val="-4"/>
        </w:rPr>
        <w:t xml:space="preserve"> </w:t>
      </w:r>
      <w:r>
        <w:rPr>
          <w:spacing w:val="-5"/>
        </w:rPr>
        <w:t>by:</w:t>
      </w:r>
    </w:p>
    <w:p w14:paraId="396F6574" w14:textId="77777777" w:rsidR="000A39F8" w:rsidRDefault="008E70D6">
      <w:pPr>
        <w:pStyle w:val="ListParagraph"/>
        <w:numPr>
          <w:ilvl w:val="0"/>
          <w:numId w:val="66"/>
        </w:numPr>
        <w:tabs>
          <w:tab w:val="left" w:pos="821"/>
        </w:tabs>
        <w:spacing w:before="120"/>
        <w:ind w:right="767"/>
        <w:jc w:val="both"/>
        <w:rPr>
          <w:rFonts w:ascii="Symbol" w:hAnsi="Symbol"/>
        </w:rPr>
      </w:pPr>
      <w:r>
        <w:rPr>
          <w:b/>
        </w:rPr>
        <w:t>Improving</w:t>
      </w:r>
      <w:r>
        <w:rPr>
          <w:b/>
          <w:spacing w:val="-8"/>
        </w:rPr>
        <w:t xml:space="preserve"> </w:t>
      </w:r>
      <w:r>
        <w:rPr>
          <w:b/>
        </w:rPr>
        <w:t>upon a</w:t>
      </w:r>
      <w:r>
        <w:rPr>
          <w:b/>
          <w:spacing w:val="-3"/>
        </w:rPr>
        <w:t xml:space="preserve"> </w:t>
      </w:r>
      <w:r>
        <w:rPr>
          <w:b/>
        </w:rPr>
        <w:t>consolidated</w:t>
      </w:r>
      <w:r>
        <w:rPr>
          <w:b/>
          <w:spacing w:val="-3"/>
        </w:rPr>
        <w:t xml:space="preserve"> </w:t>
      </w:r>
      <w:r>
        <w:rPr>
          <w:b/>
        </w:rPr>
        <w:t>district</w:t>
      </w:r>
      <w:r>
        <w:rPr>
          <w:b/>
          <w:spacing w:val="-6"/>
        </w:rPr>
        <w:t xml:space="preserve"> </w:t>
      </w:r>
      <w:r>
        <w:rPr>
          <w:b/>
        </w:rPr>
        <w:t>application</w:t>
      </w:r>
      <w:r>
        <w:rPr>
          <w:b/>
          <w:spacing w:val="-3"/>
        </w:rPr>
        <w:t xml:space="preserve"> </w:t>
      </w:r>
      <w:r>
        <w:rPr>
          <w:b/>
        </w:rPr>
        <w:t>for</w:t>
      </w:r>
      <w:r>
        <w:rPr>
          <w:b/>
          <w:spacing w:val="-3"/>
        </w:rPr>
        <w:t xml:space="preserve"> </w:t>
      </w:r>
      <w:r>
        <w:rPr>
          <w:b/>
        </w:rPr>
        <w:t>federal</w:t>
      </w:r>
      <w:r>
        <w:rPr>
          <w:b/>
          <w:spacing w:val="-4"/>
        </w:rPr>
        <w:t xml:space="preserve"> </w:t>
      </w:r>
      <w:r>
        <w:rPr>
          <w:b/>
        </w:rPr>
        <w:t>education</w:t>
      </w:r>
      <w:r>
        <w:rPr>
          <w:b/>
          <w:spacing w:val="-3"/>
        </w:rPr>
        <w:t xml:space="preserve"> </w:t>
      </w:r>
      <w:r>
        <w:rPr>
          <w:b/>
        </w:rPr>
        <w:t>grants</w:t>
      </w:r>
      <w:r>
        <w:rPr>
          <w:b/>
          <w:spacing w:val="-3"/>
        </w:rPr>
        <w:t xml:space="preserve"> </w:t>
      </w:r>
      <w:r>
        <w:rPr>
          <w:b/>
        </w:rPr>
        <w:t>consistent</w:t>
      </w:r>
      <w:r>
        <w:rPr>
          <w:b/>
          <w:spacing w:val="-6"/>
        </w:rPr>
        <w:t xml:space="preserve"> </w:t>
      </w:r>
      <w:r>
        <w:rPr>
          <w:b/>
        </w:rPr>
        <w:t>with state</w:t>
      </w:r>
      <w:r>
        <w:rPr>
          <w:b/>
          <w:spacing w:val="-4"/>
        </w:rPr>
        <w:t xml:space="preserve"> </w:t>
      </w:r>
      <w:r>
        <w:rPr>
          <w:b/>
        </w:rPr>
        <w:t>and</w:t>
      </w:r>
      <w:r>
        <w:rPr>
          <w:b/>
          <w:spacing w:val="-2"/>
        </w:rPr>
        <w:t xml:space="preserve"> </w:t>
      </w:r>
      <w:r>
        <w:rPr>
          <w:b/>
        </w:rPr>
        <w:t>local priorities</w:t>
      </w:r>
      <w:r>
        <w:t>.</w:t>
      </w:r>
      <w:r>
        <w:rPr>
          <w:spacing w:val="-4"/>
        </w:rPr>
        <w:t xml:space="preserve"> </w:t>
      </w:r>
      <w:r>
        <w:t>After</w:t>
      </w:r>
      <w:r>
        <w:rPr>
          <w:spacing w:val="-5"/>
        </w:rPr>
        <w:t xml:space="preserve"> </w:t>
      </w:r>
      <w:r>
        <w:t>having</w:t>
      </w:r>
      <w:r>
        <w:rPr>
          <w:spacing w:val="-1"/>
        </w:rPr>
        <w:t xml:space="preserve"> </w:t>
      </w:r>
      <w:r>
        <w:t>streamlined</w:t>
      </w:r>
      <w:r>
        <w:rPr>
          <w:spacing w:val="-4"/>
        </w:rPr>
        <w:t xml:space="preserve"> </w:t>
      </w:r>
      <w:r>
        <w:t>the</w:t>
      </w:r>
      <w:r>
        <w:rPr>
          <w:spacing w:val="-3"/>
        </w:rPr>
        <w:t xml:space="preserve"> </w:t>
      </w:r>
      <w:r>
        <w:t>ESSA</w:t>
      </w:r>
      <w:r>
        <w:rPr>
          <w:spacing w:val="-6"/>
        </w:rPr>
        <w:t xml:space="preserve"> </w:t>
      </w:r>
      <w:r>
        <w:t>grant</w:t>
      </w:r>
      <w:r>
        <w:rPr>
          <w:spacing w:val="-2"/>
        </w:rPr>
        <w:t xml:space="preserve"> </w:t>
      </w:r>
      <w:r>
        <w:t>application,</w:t>
      </w:r>
      <w:r>
        <w:rPr>
          <w:spacing w:val="-3"/>
        </w:rPr>
        <w:t xml:space="preserve"> </w:t>
      </w:r>
      <w:r>
        <w:t>DESE</w:t>
      </w:r>
      <w:r>
        <w:rPr>
          <w:spacing w:val="-1"/>
        </w:rPr>
        <w:t xml:space="preserve"> </w:t>
      </w:r>
      <w:r>
        <w:t>continues</w:t>
      </w:r>
      <w:r>
        <w:rPr>
          <w:spacing w:val="-5"/>
        </w:rPr>
        <w:t xml:space="preserve"> </w:t>
      </w:r>
      <w:r>
        <w:t>to improve upon it by creating a user-friendly cloud-based application.</w:t>
      </w:r>
    </w:p>
    <w:p w14:paraId="396F6575" w14:textId="77777777" w:rsidR="000A39F8" w:rsidRDefault="008E70D6">
      <w:pPr>
        <w:pStyle w:val="ListParagraph"/>
        <w:numPr>
          <w:ilvl w:val="0"/>
          <w:numId w:val="66"/>
        </w:numPr>
        <w:tabs>
          <w:tab w:val="left" w:pos="821"/>
        </w:tabs>
        <w:ind w:right="543"/>
        <w:rPr>
          <w:rFonts w:ascii="Symbol" w:hAnsi="Symbol"/>
        </w:rPr>
      </w:pPr>
      <w:r>
        <w:rPr>
          <w:b/>
        </w:rPr>
        <w:t>Enhancing</w:t>
      </w:r>
      <w:r>
        <w:rPr>
          <w:b/>
          <w:spacing w:val="-8"/>
        </w:rPr>
        <w:t xml:space="preserve"> </w:t>
      </w:r>
      <w:r>
        <w:rPr>
          <w:b/>
        </w:rPr>
        <w:t>reports</w:t>
      </w:r>
      <w:r>
        <w:rPr>
          <w:b/>
          <w:spacing w:val="-3"/>
        </w:rPr>
        <w:t xml:space="preserve"> </w:t>
      </w:r>
      <w:r>
        <w:rPr>
          <w:b/>
        </w:rPr>
        <w:t>on</w:t>
      </w:r>
      <w:r>
        <w:rPr>
          <w:b/>
          <w:spacing w:val="-2"/>
        </w:rPr>
        <w:t xml:space="preserve"> </w:t>
      </w:r>
      <w:r>
        <w:rPr>
          <w:b/>
        </w:rPr>
        <w:t>school-level</w:t>
      </w:r>
      <w:r>
        <w:rPr>
          <w:b/>
          <w:spacing w:val="-4"/>
        </w:rPr>
        <w:t xml:space="preserve"> </w:t>
      </w:r>
      <w:r>
        <w:rPr>
          <w:b/>
        </w:rPr>
        <w:t>expenditures</w:t>
      </w:r>
      <w:r>
        <w:t>.</w:t>
      </w:r>
      <w:r>
        <w:rPr>
          <w:spacing w:val="-9"/>
        </w:rPr>
        <w:t xml:space="preserve"> </w:t>
      </w:r>
      <w:r>
        <w:t>Massachusetts</w:t>
      </w:r>
      <w:r>
        <w:rPr>
          <w:spacing w:val="-6"/>
        </w:rPr>
        <w:t xml:space="preserve"> </w:t>
      </w:r>
      <w:r>
        <w:t>reports</w:t>
      </w:r>
      <w:r>
        <w:rPr>
          <w:spacing w:val="-3"/>
        </w:rPr>
        <w:t xml:space="preserve"> </w:t>
      </w:r>
      <w:r>
        <w:t>school-level</w:t>
      </w:r>
      <w:r>
        <w:rPr>
          <w:spacing w:val="-4"/>
        </w:rPr>
        <w:t xml:space="preserve"> </w:t>
      </w:r>
      <w:r>
        <w:t>per</w:t>
      </w:r>
      <w:r>
        <w:rPr>
          <w:spacing w:val="-6"/>
        </w:rPr>
        <w:t xml:space="preserve"> </w:t>
      </w:r>
      <w:r>
        <w:t>pupil</w:t>
      </w:r>
      <w:r>
        <w:rPr>
          <w:spacing w:val="-4"/>
        </w:rPr>
        <w:t xml:space="preserve"> </w:t>
      </w:r>
      <w:r>
        <w:t>data and will use ESSA as an opportunity to advance our work in this area. We have developed and currently maintain Resource Allocation and District Action Reports that use these data to provide comparisons and insights on how districts use their resources.</w:t>
      </w:r>
    </w:p>
    <w:p w14:paraId="396F6576" w14:textId="77777777" w:rsidR="000A39F8" w:rsidRDefault="008E70D6">
      <w:pPr>
        <w:pStyle w:val="ListParagraph"/>
        <w:numPr>
          <w:ilvl w:val="0"/>
          <w:numId w:val="66"/>
        </w:numPr>
        <w:tabs>
          <w:tab w:val="left" w:pos="821"/>
        </w:tabs>
        <w:ind w:right="553"/>
        <w:jc w:val="both"/>
        <w:rPr>
          <w:rFonts w:ascii="Symbol" w:hAnsi="Symbol"/>
        </w:rPr>
      </w:pPr>
      <w:r>
        <w:rPr>
          <w:b/>
        </w:rPr>
        <w:t>Requiring</w:t>
      </w:r>
      <w:r>
        <w:rPr>
          <w:b/>
          <w:spacing w:val="-8"/>
        </w:rPr>
        <w:t xml:space="preserve"> </w:t>
      </w:r>
      <w:r>
        <w:rPr>
          <w:b/>
        </w:rPr>
        <w:t>resource</w:t>
      </w:r>
      <w:r>
        <w:rPr>
          <w:b/>
          <w:spacing w:val="-4"/>
        </w:rPr>
        <w:t xml:space="preserve"> </w:t>
      </w:r>
      <w:r>
        <w:rPr>
          <w:b/>
        </w:rPr>
        <w:t>use</w:t>
      </w:r>
      <w:r>
        <w:rPr>
          <w:b/>
          <w:spacing w:val="-9"/>
        </w:rPr>
        <w:t xml:space="preserve"> </w:t>
      </w:r>
      <w:r>
        <w:rPr>
          <w:b/>
        </w:rPr>
        <w:t>reviews</w:t>
      </w:r>
      <w:r>
        <w:rPr>
          <w:b/>
          <w:spacing w:val="-6"/>
        </w:rPr>
        <w:t xml:space="preserve"> </w:t>
      </w:r>
      <w:r>
        <w:rPr>
          <w:b/>
        </w:rPr>
        <w:t>in</w:t>
      </w:r>
      <w:r>
        <w:rPr>
          <w:b/>
          <w:spacing w:val="-2"/>
        </w:rPr>
        <w:t xml:space="preserve"> </w:t>
      </w:r>
      <w:r>
        <w:rPr>
          <w:b/>
        </w:rPr>
        <w:t>the</w:t>
      </w:r>
      <w:r>
        <w:rPr>
          <w:b/>
          <w:spacing w:val="-4"/>
        </w:rPr>
        <w:t xml:space="preserve"> </w:t>
      </w:r>
      <w:r>
        <w:rPr>
          <w:b/>
        </w:rPr>
        <w:t>lowest</w:t>
      </w:r>
      <w:r>
        <w:rPr>
          <w:b/>
          <w:spacing w:val="-5"/>
        </w:rPr>
        <w:t xml:space="preserve"> </w:t>
      </w:r>
      <w:r>
        <w:rPr>
          <w:b/>
        </w:rPr>
        <w:t>performing</w:t>
      </w:r>
      <w:r>
        <w:rPr>
          <w:b/>
          <w:spacing w:val="-3"/>
        </w:rPr>
        <w:t xml:space="preserve"> </w:t>
      </w:r>
      <w:r>
        <w:rPr>
          <w:b/>
        </w:rPr>
        <w:t xml:space="preserve">schools. </w:t>
      </w:r>
      <w:r>
        <w:t>The</w:t>
      </w:r>
      <w:r>
        <w:rPr>
          <w:spacing w:val="-3"/>
        </w:rPr>
        <w:t xml:space="preserve"> </w:t>
      </w:r>
      <w:r>
        <w:t>turnaround</w:t>
      </w:r>
      <w:r>
        <w:rPr>
          <w:spacing w:val="-4"/>
        </w:rPr>
        <w:t xml:space="preserve"> </w:t>
      </w:r>
      <w:r>
        <w:t>plan</w:t>
      </w:r>
      <w:r>
        <w:rPr>
          <w:spacing w:val="-4"/>
        </w:rPr>
        <w:t xml:space="preserve"> </w:t>
      </w:r>
      <w:r>
        <w:t>for</w:t>
      </w:r>
      <w:r>
        <w:rPr>
          <w:spacing w:val="-5"/>
        </w:rPr>
        <w:t xml:space="preserve"> </w:t>
      </w:r>
      <w:r>
        <w:t>schools identified for</w:t>
      </w:r>
      <w:r>
        <w:rPr>
          <w:spacing w:val="-1"/>
        </w:rPr>
        <w:t xml:space="preserve"> </w:t>
      </w:r>
      <w:r>
        <w:t>comprehensive or</w:t>
      </w:r>
      <w:r>
        <w:rPr>
          <w:spacing w:val="-1"/>
        </w:rPr>
        <w:t xml:space="preserve"> </w:t>
      </w:r>
      <w:r>
        <w:t>targeted support and</w:t>
      </w:r>
      <w:r>
        <w:rPr>
          <w:spacing w:val="-1"/>
        </w:rPr>
        <w:t xml:space="preserve"> </w:t>
      </w:r>
      <w:r>
        <w:t>intervention include an analysis</w:t>
      </w:r>
      <w:r>
        <w:rPr>
          <w:spacing w:val="-1"/>
        </w:rPr>
        <w:t xml:space="preserve"> </w:t>
      </w:r>
      <w:r>
        <w:t>of</w:t>
      </w:r>
      <w:r>
        <w:rPr>
          <w:spacing w:val="-2"/>
        </w:rPr>
        <w:t xml:space="preserve"> </w:t>
      </w:r>
      <w:r>
        <w:t>inequities in access to resources for students in those schools to inform the strategies included in the plan.</w:t>
      </w:r>
    </w:p>
    <w:p w14:paraId="396F6577" w14:textId="77777777" w:rsidR="000A39F8" w:rsidRDefault="008E70D6">
      <w:pPr>
        <w:pStyle w:val="Heading4"/>
        <w:spacing w:before="202"/>
        <w:ind w:left="100"/>
        <w:jc w:val="both"/>
        <w:rPr>
          <w:rFonts w:ascii="Cambria"/>
        </w:rPr>
      </w:pPr>
      <w:bookmarkStart w:id="39" w:name="Ongoing_review_and_refinement"/>
      <w:bookmarkStart w:id="40" w:name="_bookmark17"/>
      <w:bookmarkEnd w:id="39"/>
      <w:bookmarkEnd w:id="40"/>
      <w:r w:rsidRPr="003A0247">
        <w:rPr>
          <w:rFonts w:ascii="Cambria"/>
          <w:color w:val="00538C"/>
        </w:rPr>
        <w:t>Ongoing</w:t>
      </w:r>
      <w:r w:rsidRPr="003A0247">
        <w:rPr>
          <w:rFonts w:ascii="Cambria"/>
          <w:color w:val="00538C"/>
          <w:spacing w:val="-2"/>
        </w:rPr>
        <w:t xml:space="preserve"> </w:t>
      </w:r>
      <w:r w:rsidRPr="003A0247">
        <w:rPr>
          <w:rFonts w:ascii="Cambria"/>
          <w:color w:val="00538C"/>
        </w:rPr>
        <w:t>review</w:t>
      </w:r>
      <w:r w:rsidRPr="003A0247">
        <w:rPr>
          <w:rFonts w:ascii="Cambria"/>
          <w:color w:val="00538C"/>
          <w:spacing w:val="-2"/>
        </w:rPr>
        <w:t xml:space="preserve"> </w:t>
      </w:r>
      <w:r w:rsidRPr="003A0247">
        <w:rPr>
          <w:rFonts w:ascii="Cambria"/>
          <w:color w:val="00538C"/>
        </w:rPr>
        <w:t>and</w:t>
      </w:r>
      <w:r w:rsidRPr="003A0247">
        <w:rPr>
          <w:rFonts w:ascii="Cambria"/>
          <w:color w:val="00538C"/>
          <w:spacing w:val="-2"/>
        </w:rPr>
        <w:t xml:space="preserve"> refinement</w:t>
      </w:r>
    </w:p>
    <w:p w14:paraId="396F6578" w14:textId="77777777" w:rsidR="000A39F8" w:rsidRDefault="008E70D6">
      <w:pPr>
        <w:pStyle w:val="BodyText"/>
        <w:spacing w:before="37"/>
        <w:ind w:left="100" w:right="434"/>
      </w:pPr>
      <w:r>
        <w:t>As we revised and updated the 2017 version of this plan, we were heartened by all that has been accomplished</w:t>
      </w:r>
      <w:r>
        <w:rPr>
          <w:spacing w:val="-4"/>
        </w:rPr>
        <w:t xml:space="preserve"> </w:t>
      </w:r>
      <w:r>
        <w:t>in</w:t>
      </w:r>
      <w:r>
        <w:rPr>
          <w:spacing w:val="-4"/>
        </w:rPr>
        <w:t xml:space="preserve"> </w:t>
      </w:r>
      <w:r>
        <w:t>Massachusetts.</w:t>
      </w:r>
      <w:r>
        <w:rPr>
          <w:spacing w:val="-1"/>
        </w:rPr>
        <w:t xml:space="preserve"> </w:t>
      </w:r>
      <w:r>
        <w:t>The</w:t>
      </w:r>
      <w:r>
        <w:rPr>
          <w:spacing w:val="-3"/>
        </w:rPr>
        <w:t xml:space="preserve"> </w:t>
      </w:r>
      <w:r>
        <w:t>steady</w:t>
      </w:r>
      <w:r>
        <w:rPr>
          <w:spacing w:val="-3"/>
        </w:rPr>
        <w:t xml:space="preserve"> </w:t>
      </w:r>
      <w:r>
        <w:t>stream</w:t>
      </w:r>
      <w:r>
        <w:rPr>
          <w:spacing w:val="-4"/>
        </w:rPr>
        <w:t xml:space="preserve"> </w:t>
      </w:r>
      <w:r>
        <w:t>of</w:t>
      </w:r>
      <w:r>
        <w:rPr>
          <w:spacing w:val="-4"/>
        </w:rPr>
        <w:t xml:space="preserve"> </w:t>
      </w:r>
      <w:r>
        <w:t>improvements</w:t>
      </w:r>
      <w:r>
        <w:rPr>
          <w:spacing w:val="-5"/>
        </w:rPr>
        <w:t xml:space="preserve"> </w:t>
      </w:r>
      <w:r>
        <w:t>we</w:t>
      </w:r>
      <w:r>
        <w:rPr>
          <w:spacing w:val="-3"/>
        </w:rPr>
        <w:t xml:space="preserve"> </w:t>
      </w:r>
      <w:r>
        <w:t>have</w:t>
      </w:r>
      <w:r>
        <w:rPr>
          <w:spacing w:val="-3"/>
        </w:rPr>
        <w:t xml:space="preserve"> </w:t>
      </w:r>
      <w:r>
        <w:t>made</w:t>
      </w:r>
      <w:r>
        <w:rPr>
          <w:spacing w:val="-3"/>
        </w:rPr>
        <w:t xml:space="preserve"> </w:t>
      </w:r>
      <w:r>
        <w:t>in</w:t>
      </w:r>
      <w:r>
        <w:rPr>
          <w:spacing w:val="-4"/>
        </w:rPr>
        <w:t xml:space="preserve"> </w:t>
      </w:r>
      <w:r>
        <w:t>our</w:t>
      </w:r>
      <w:r>
        <w:rPr>
          <w:spacing w:val="-5"/>
        </w:rPr>
        <w:t xml:space="preserve"> </w:t>
      </w:r>
      <w:r>
        <w:t>education</w:t>
      </w:r>
      <w:r>
        <w:rPr>
          <w:spacing w:val="-4"/>
        </w:rPr>
        <w:t xml:space="preserve"> </w:t>
      </w:r>
      <w:r>
        <w:t>system over time is the result of both investments of resources from the federal, state, and local levels, but also investment of the attention and thoughtful feedback we receive from our stakeholders. Whether it’s through our regular meetings with our many stakeholder groups, or through targeted stakeholder outreach exercises like the one we completed for the ARP ESSER grant, consistent and robust communication and feedback with our stakeholder groups has been and continues to be paramount to making progress.</w:t>
      </w:r>
    </w:p>
    <w:p w14:paraId="396F6579" w14:textId="77777777" w:rsidR="000A39F8" w:rsidRDefault="000A39F8">
      <w:pPr>
        <w:sectPr w:rsidR="000A39F8">
          <w:pgSz w:w="12240" w:h="15840"/>
          <w:pgMar w:top="1360" w:right="1020" w:bottom="1480" w:left="980" w:header="0" w:footer="1297" w:gutter="0"/>
          <w:cols w:space="720"/>
        </w:sectPr>
      </w:pPr>
    </w:p>
    <w:p w14:paraId="396F657A" w14:textId="77777777" w:rsidR="000A39F8" w:rsidRDefault="008E70D6">
      <w:pPr>
        <w:pStyle w:val="BodyText"/>
        <w:spacing w:before="81"/>
        <w:ind w:left="100" w:right="464"/>
      </w:pPr>
      <w:r>
        <w:lastRenderedPageBreak/>
        <w:t>While</w:t>
      </w:r>
      <w:r>
        <w:rPr>
          <w:spacing w:val="-2"/>
        </w:rPr>
        <w:t xml:space="preserve"> </w:t>
      </w:r>
      <w:r>
        <w:t>the</w:t>
      </w:r>
      <w:r>
        <w:rPr>
          <w:spacing w:val="-2"/>
        </w:rPr>
        <w:t xml:space="preserve"> </w:t>
      </w:r>
      <w:r>
        <w:t>revision</w:t>
      </w:r>
      <w:r>
        <w:rPr>
          <w:spacing w:val="-3"/>
        </w:rPr>
        <w:t xml:space="preserve"> </w:t>
      </w:r>
      <w:r>
        <w:t>of</w:t>
      </w:r>
      <w:r>
        <w:rPr>
          <w:spacing w:val="-5"/>
        </w:rPr>
        <w:t xml:space="preserve"> </w:t>
      </w:r>
      <w:r>
        <w:t>the</w:t>
      </w:r>
      <w:r>
        <w:rPr>
          <w:spacing w:val="-2"/>
        </w:rPr>
        <w:t xml:space="preserve"> </w:t>
      </w:r>
      <w:r>
        <w:t>ESSA</w:t>
      </w:r>
      <w:r>
        <w:rPr>
          <w:spacing w:val="-5"/>
        </w:rPr>
        <w:t xml:space="preserve"> </w:t>
      </w:r>
      <w:r>
        <w:t>plan</w:t>
      </w:r>
      <w:r>
        <w:rPr>
          <w:spacing w:val="-1"/>
        </w:rPr>
        <w:t xml:space="preserve"> </w:t>
      </w:r>
      <w:r>
        <w:t>in</w:t>
      </w:r>
      <w:r>
        <w:rPr>
          <w:spacing w:val="-4"/>
        </w:rPr>
        <w:t xml:space="preserve"> </w:t>
      </w:r>
      <w:r>
        <w:t>2024</w:t>
      </w:r>
      <w:r>
        <w:rPr>
          <w:spacing w:val="-4"/>
        </w:rPr>
        <w:t xml:space="preserve"> </w:t>
      </w:r>
      <w:r>
        <w:t>was</w:t>
      </w:r>
      <w:r>
        <w:rPr>
          <w:spacing w:val="-4"/>
        </w:rPr>
        <w:t xml:space="preserve"> </w:t>
      </w:r>
      <w:r>
        <w:t>a</w:t>
      </w:r>
      <w:r>
        <w:rPr>
          <w:spacing w:val="-3"/>
        </w:rPr>
        <w:t xml:space="preserve"> </w:t>
      </w:r>
      <w:r>
        <w:t>much</w:t>
      </w:r>
      <w:r>
        <w:rPr>
          <w:spacing w:val="-3"/>
        </w:rPr>
        <w:t xml:space="preserve"> </w:t>
      </w:r>
      <w:r>
        <w:t>different</w:t>
      </w:r>
      <w:r>
        <w:rPr>
          <w:spacing w:val="-1"/>
        </w:rPr>
        <w:t xml:space="preserve"> </w:t>
      </w:r>
      <w:r>
        <w:t>exercise</w:t>
      </w:r>
      <w:r>
        <w:rPr>
          <w:spacing w:val="-2"/>
        </w:rPr>
        <w:t xml:space="preserve"> </w:t>
      </w:r>
      <w:r>
        <w:t>than</w:t>
      </w:r>
      <w:r>
        <w:rPr>
          <w:spacing w:val="-3"/>
        </w:rPr>
        <w:t xml:space="preserve"> </w:t>
      </w:r>
      <w:r>
        <w:t>the</w:t>
      </w:r>
      <w:r>
        <w:rPr>
          <w:spacing w:val="-2"/>
        </w:rPr>
        <w:t xml:space="preserve"> </w:t>
      </w:r>
      <w:r>
        <w:t>initial</w:t>
      </w:r>
      <w:r>
        <w:rPr>
          <w:spacing w:val="-2"/>
        </w:rPr>
        <w:t xml:space="preserve"> </w:t>
      </w:r>
      <w:r>
        <w:t>writing</w:t>
      </w:r>
      <w:r>
        <w:rPr>
          <w:spacing w:val="-1"/>
        </w:rPr>
        <w:t xml:space="preserve"> </w:t>
      </w:r>
      <w:r>
        <w:t>of</w:t>
      </w:r>
      <w:r>
        <w:rPr>
          <w:spacing w:val="-5"/>
        </w:rPr>
        <w:t xml:space="preserve"> </w:t>
      </w:r>
      <w:r>
        <w:t>the</w:t>
      </w:r>
      <w:r>
        <w:rPr>
          <w:spacing w:val="-2"/>
        </w:rPr>
        <w:t xml:space="preserve"> </w:t>
      </w:r>
      <w:r>
        <w:t>plan in 2016-2017, we still worked with our many stakeholders and solicited official public comment. In the late spring of 2024, public comment on the plan produced four responses, summarized below in Appendix C1.</w:t>
      </w:r>
    </w:p>
    <w:p w14:paraId="396F657B" w14:textId="77777777" w:rsidR="000A39F8" w:rsidRDefault="000A39F8">
      <w:pPr>
        <w:pStyle w:val="BodyText"/>
        <w:spacing w:before="1"/>
      </w:pPr>
    </w:p>
    <w:p w14:paraId="396F657C" w14:textId="77777777" w:rsidR="000A39F8" w:rsidRDefault="008E70D6">
      <w:pPr>
        <w:pStyle w:val="BodyText"/>
        <w:ind w:left="100" w:right="858"/>
        <w:jc w:val="both"/>
      </w:pPr>
      <w:r>
        <w:t>Our</w:t>
      </w:r>
      <w:r>
        <w:rPr>
          <w:spacing w:val="-4"/>
        </w:rPr>
        <w:t xml:space="preserve"> </w:t>
      </w:r>
      <w:r>
        <w:t>Office</w:t>
      </w:r>
      <w:r>
        <w:rPr>
          <w:spacing w:val="-2"/>
        </w:rPr>
        <w:t xml:space="preserve"> </w:t>
      </w:r>
      <w:r>
        <w:t>of</w:t>
      </w:r>
      <w:r>
        <w:rPr>
          <w:spacing w:val="-5"/>
        </w:rPr>
        <w:t xml:space="preserve"> </w:t>
      </w:r>
      <w:r>
        <w:t>Planning</w:t>
      </w:r>
      <w:r>
        <w:rPr>
          <w:spacing w:val="-1"/>
        </w:rPr>
        <w:t xml:space="preserve"> </w:t>
      </w:r>
      <w:r>
        <w:t>and</w:t>
      </w:r>
      <w:r>
        <w:rPr>
          <w:spacing w:val="-4"/>
        </w:rPr>
        <w:t xml:space="preserve"> </w:t>
      </w:r>
      <w:r>
        <w:t>Research continues</w:t>
      </w:r>
      <w:r>
        <w:rPr>
          <w:spacing w:val="-4"/>
        </w:rPr>
        <w:t xml:space="preserve"> </w:t>
      </w:r>
      <w:r>
        <w:t>to</w:t>
      </w:r>
      <w:r>
        <w:rPr>
          <w:spacing w:val="-3"/>
        </w:rPr>
        <w:t xml:space="preserve"> </w:t>
      </w:r>
      <w:r>
        <w:t>oversee the</w:t>
      </w:r>
      <w:r>
        <w:rPr>
          <w:spacing w:val="-2"/>
        </w:rPr>
        <w:t xml:space="preserve"> </w:t>
      </w:r>
      <w:r>
        <w:t>implementation</w:t>
      </w:r>
      <w:r>
        <w:rPr>
          <w:spacing w:val="-1"/>
        </w:rPr>
        <w:t xml:space="preserve"> </w:t>
      </w:r>
      <w:r>
        <w:t>of</w:t>
      </w:r>
      <w:r>
        <w:rPr>
          <w:spacing w:val="-5"/>
        </w:rPr>
        <w:t xml:space="preserve"> </w:t>
      </w:r>
      <w:r>
        <w:t>ESSA</w:t>
      </w:r>
      <w:r>
        <w:rPr>
          <w:spacing w:val="-5"/>
        </w:rPr>
        <w:t xml:space="preserve"> </w:t>
      </w:r>
      <w:r>
        <w:t>for</w:t>
      </w:r>
      <w:r>
        <w:rPr>
          <w:spacing w:val="-3"/>
        </w:rPr>
        <w:t xml:space="preserve"> </w:t>
      </w:r>
      <w:r>
        <w:t>DESE.</w:t>
      </w:r>
      <w:r>
        <w:rPr>
          <w:spacing w:val="-3"/>
        </w:rPr>
        <w:t xml:space="preserve"> </w:t>
      </w:r>
      <w:r>
        <w:t>We</w:t>
      </w:r>
      <w:r>
        <w:rPr>
          <w:spacing w:val="-2"/>
        </w:rPr>
        <w:t xml:space="preserve"> </w:t>
      </w:r>
      <w:r>
        <w:t>will continue to review</w:t>
      </w:r>
      <w:r>
        <w:rPr>
          <w:spacing w:val="-2"/>
        </w:rPr>
        <w:t xml:space="preserve"> </w:t>
      </w:r>
      <w:r>
        <w:t>and</w:t>
      </w:r>
      <w:r>
        <w:rPr>
          <w:spacing w:val="-1"/>
        </w:rPr>
        <w:t xml:space="preserve"> </w:t>
      </w:r>
      <w:r>
        <w:t>continuously improve our work and</w:t>
      </w:r>
      <w:r>
        <w:rPr>
          <w:spacing w:val="-1"/>
        </w:rPr>
        <w:t xml:space="preserve"> </w:t>
      </w:r>
      <w:r>
        <w:t>hold</w:t>
      </w:r>
      <w:r>
        <w:rPr>
          <w:spacing w:val="-1"/>
        </w:rPr>
        <w:t xml:space="preserve"> </w:t>
      </w:r>
      <w:r>
        <w:t>ourselves</w:t>
      </w:r>
      <w:r>
        <w:rPr>
          <w:spacing w:val="-1"/>
        </w:rPr>
        <w:t xml:space="preserve"> </w:t>
      </w:r>
      <w:r>
        <w:t>accountable for</w:t>
      </w:r>
      <w:r>
        <w:rPr>
          <w:spacing w:val="-1"/>
        </w:rPr>
        <w:t xml:space="preserve"> </w:t>
      </w:r>
      <w:r>
        <w:t>our</w:t>
      </w:r>
      <w:r>
        <w:rPr>
          <w:spacing w:val="-1"/>
        </w:rPr>
        <w:t xml:space="preserve"> </w:t>
      </w:r>
      <w:r>
        <w:t>ongoing efforts to improve student outcomes, particularly for historically disadvantaged student groups.</w:t>
      </w:r>
    </w:p>
    <w:p w14:paraId="396F657D" w14:textId="77777777" w:rsidR="000A39F8" w:rsidRDefault="008E70D6">
      <w:pPr>
        <w:pStyle w:val="BodyText"/>
        <w:spacing w:before="264"/>
        <w:ind w:left="100" w:right="488"/>
      </w:pPr>
      <w:r>
        <w:t>We</w:t>
      </w:r>
      <w:r>
        <w:rPr>
          <w:spacing w:val="-1"/>
        </w:rPr>
        <w:t xml:space="preserve"> </w:t>
      </w:r>
      <w:r>
        <w:t>will</w:t>
      </w:r>
      <w:r>
        <w:rPr>
          <w:spacing w:val="-1"/>
        </w:rPr>
        <w:t xml:space="preserve"> </w:t>
      </w:r>
      <w:r>
        <w:t>continue</w:t>
      </w:r>
      <w:r>
        <w:rPr>
          <w:spacing w:val="-1"/>
        </w:rPr>
        <w:t xml:space="preserve"> </w:t>
      </w:r>
      <w:r>
        <w:t>to</w:t>
      </w:r>
      <w:r>
        <w:rPr>
          <w:spacing w:val="-2"/>
        </w:rPr>
        <w:t xml:space="preserve"> </w:t>
      </w:r>
      <w:r>
        <w:t>promote</w:t>
      </w:r>
      <w:r>
        <w:rPr>
          <w:spacing w:val="-1"/>
        </w:rPr>
        <w:t xml:space="preserve"> </w:t>
      </w:r>
      <w:r>
        <w:t>continuous</w:t>
      </w:r>
      <w:r>
        <w:rPr>
          <w:spacing w:val="-3"/>
        </w:rPr>
        <w:t xml:space="preserve"> </w:t>
      </w:r>
      <w:r>
        <w:t>improvement in districts</w:t>
      </w:r>
      <w:r>
        <w:rPr>
          <w:spacing w:val="-3"/>
        </w:rPr>
        <w:t xml:space="preserve"> </w:t>
      </w:r>
      <w:r>
        <w:t>by</w:t>
      </w:r>
      <w:r>
        <w:rPr>
          <w:spacing w:val="-1"/>
        </w:rPr>
        <w:t xml:space="preserve"> </w:t>
      </w:r>
      <w:r>
        <w:t>taking</w:t>
      </w:r>
      <w:r>
        <w:rPr>
          <w:spacing w:val="-1"/>
        </w:rPr>
        <w:t xml:space="preserve"> </w:t>
      </w:r>
      <w:r>
        <w:t>advantage</w:t>
      </w:r>
      <w:r>
        <w:rPr>
          <w:spacing w:val="-1"/>
        </w:rPr>
        <w:t xml:space="preserve"> </w:t>
      </w:r>
      <w:r>
        <w:t>of</w:t>
      </w:r>
      <w:r>
        <w:rPr>
          <w:spacing w:val="-4"/>
        </w:rPr>
        <w:t xml:space="preserve"> </w:t>
      </w:r>
      <w:r>
        <w:t>new</w:t>
      </w:r>
      <w:r>
        <w:rPr>
          <w:spacing w:val="-3"/>
        </w:rPr>
        <w:t xml:space="preserve"> </w:t>
      </w:r>
      <w:r>
        <w:t>resources we have developed for district strategic planning, the consolidated federal grant application described above, and</w:t>
      </w:r>
      <w:r>
        <w:rPr>
          <w:spacing w:val="-3"/>
        </w:rPr>
        <w:t xml:space="preserve"> </w:t>
      </w:r>
      <w:r>
        <w:t>an</w:t>
      </w:r>
      <w:r>
        <w:rPr>
          <w:spacing w:val="-4"/>
        </w:rPr>
        <w:t xml:space="preserve"> </w:t>
      </w:r>
      <w:r>
        <w:t>enhanced</w:t>
      </w:r>
      <w:r>
        <w:rPr>
          <w:spacing w:val="-3"/>
        </w:rPr>
        <w:t xml:space="preserve"> </w:t>
      </w:r>
      <w:r>
        <w:t>focus</w:t>
      </w:r>
      <w:r>
        <w:rPr>
          <w:spacing w:val="-4"/>
        </w:rPr>
        <w:t xml:space="preserve"> </w:t>
      </w:r>
      <w:r>
        <w:t>on</w:t>
      </w:r>
      <w:r>
        <w:rPr>
          <w:spacing w:val="-3"/>
        </w:rPr>
        <w:t xml:space="preserve"> </w:t>
      </w:r>
      <w:r>
        <w:t>performance</w:t>
      </w:r>
      <w:r>
        <w:rPr>
          <w:spacing w:val="-2"/>
        </w:rPr>
        <w:t xml:space="preserve"> </w:t>
      </w:r>
      <w:r>
        <w:t>and</w:t>
      </w:r>
      <w:r>
        <w:rPr>
          <w:spacing w:val="-3"/>
        </w:rPr>
        <w:t xml:space="preserve"> </w:t>
      </w:r>
      <w:r>
        <w:t>outcomes</w:t>
      </w:r>
      <w:r>
        <w:rPr>
          <w:spacing w:val="-3"/>
        </w:rPr>
        <w:t xml:space="preserve"> </w:t>
      </w:r>
      <w:r>
        <w:t>in our</w:t>
      </w:r>
      <w:r>
        <w:rPr>
          <w:spacing w:val="-5"/>
        </w:rPr>
        <w:t xml:space="preserve"> </w:t>
      </w:r>
      <w:r>
        <w:t>program review</w:t>
      </w:r>
      <w:r>
        <w:rPr>
          <w:spacing w:val="-5"/>
        </w:rPr>
        <w:t xml:space="preserve"> </w:t>
      </w:r>
      <w:r>
        <w:t>and</w:t>
      </w:r>
      <w:r>
        <w:rPr>
          <w:spacing w:val="-4"/>
        </w:rPr>
        <w:t xml:space="preserve"> </w:t>
      </w:r>
      <w:r>
        <w:t>monitoring</w:t>
      </w:r>
      <w:r>
        <w:rPr>
          <w:spacing w:val="-1"/>
        </w:rPr>
        <w:t xml:space="preserve"> </w:t>
      </w:r>
      <w:r>
        <w:t>activities.</w:t>
      </w:r>
      <w:r>
        <w:rPr>
          <w:spacing w:val="-3"/>
        </w:rPr>
        <w:t xml:space="preserve"> </w:t>
      </w:r>
      <w:r>
        <w:t>Our Planning for Success model for district strategic planning involves three steps: creating a plan, aligning systems to the plan, and implementing the plan (including evaluating and monitoring progress). We continue to encourage districts to use this planning model as the structure underlying the plan we will require as part of their annual federal grant application, which will continue to help districts to establish local evaluation practices where they do not already exist. We have added more supports to help districts evaluate their</w:t>
      </w:r>
      <w:r>
        <w:rPr>
          <w:spacing w:val="-2"/>
        </w:rPr>
        <w:t xml:space="preserve"> </w:t>
      </w:r>
      <w:r>
        <w:t>progress, particularly in</w:t>
      </w:r>
      <w:r>
        <w:rPr>
          <w:spacing w:val="-1"/>
        </w:rPr>
        <w:t xml:space="preserve"> </w:t>
      </w:r>
      <w:r>
        <w:t>conducting formal evaluations</w:t>
      </w:r>
      <w:r>
        <w:rPr>
          <w:spacing w:val="-2"/>
        </w:rPr>
        <w:t xml:space="preserve"> </w:t>
      </w:r>
      <w:r>
        <w:t>where needed</w:t>
      </w:r>
      <w:r>
        <w:rPr>
          <w:spacing w:val="-1"/>
        </w:rPr>
        <w:t xml:space="preserve"> </w:t>
      </w:r>
      <w:r>
        <w:t>as</w:t>
      </w:r>
      <w:r>
        <w:rPr>
          <w:spacing w:val="-2"/>
        </w:rPr>
        <w:t xml:space="preserve"> </w:t>
      </w:r>
      <w:r>
        <w:t>part of</w:t>
      </w:r>
      <w:r>
        <w:rPr>
          <w:spacing w:val="-3"/>
        </w:rPr>
        <w:t xml:space="preserve"> </w:t>
      </w:r>
      <w:r>
        <w:t>the language throughout</w:t>
      </w:r>
      <w:r>
        <w:rPr>
          <w:spacing w:val="-3"/>
        </w:rPr>
        <w:t xml:space="preserve"> </w:t>
      </w:r>
      <w:r>
        <w:t>ESSA</w:t>
      </w:r>
      <w:r>
        <w:rPr>
          <w:spacing w:val="-6"/>
        </w:rPr>
        <w:t xml:space="preserve"> </w:t>
      </w:r>
      <w:r>
        <w:t>that</w:t>
      </w:r>
      <w:r>
        <w:rPr>
          <w:spacing w:val="-2"/>
        </w:rPr>
        <w:t xml:space="preserve"> </w:t>
      </w:r>
      <w:r>
        <w:t>requires</w:t>
      </w:r>
      <w:r>
        <w:rPr>
          <w:spacing w:val="-4"/>
        </w:rPr>
        <w:t xml:space="preserve"> </w:t>
      </w:r>
      <w:r>
        <w:t>evidence-based</w:t>
      </w:r>
      <w:r>
        <w:rPr>
          <w:spacing w:val="-4"/>
        </w:rPr>
        <w:t xml:space="preserve"> </w:t>
      </w:r>
      <w:r>
        <w:t>interventions.</w:t>
      </w:r>
      <w:r>
        <w:rPr>
          <w:spacing w:val="-4"/>
        </w:rPr>
        <w:t xml:space="preserve"> </w:t>
      </w:r>
      <w:r>
        <w:t>This</w:t>
      </w:r>
      <w:r>
        <w:rPr>
          <w:spacing w:val="-3"/>
        </w:rPr>
        <w:t xml:space="preserve"> </w:t>
      </w:r>
      <w:r>
        <w:t>is</w:t>
      </w:r>
      <w:r>
        <w:rPr>
          <w:spacing w:val="-4"/>
        </w:rPr>
        <w:t xml:space="preserve"> </w:t>
      </w:r>
      <w:r>
        <w:t>led</w:t>
      </w:r>
      <w:r>
        <w:rPr>
          <w:spacing w:val="-4"/>
        </w:rPr>
        <w:t xml:space="preserve"> </w:t>
      </w:r>
      <w:r>
        <w:t>by</w:t>
      </w:r>
      <w:r>
        <w:rPr>
          <w:spacing w:val="-3"/>
        </w:rPr>
        <w:t xml:space="preserve"> </w:t>
      </w:r>
      <w:r>
        <w:t>our</w:t>
      </w:r>
      <w:r>
        <w:rPr>
          <w:spacing w:val="-6"/>
        </w:rPr>
        <w:t xml:space="preserve"> </w:t>
      </w:r>
      <w:r>
        <w:t>Office</w:t>
      </w:r>
      <w:r>
        <w:rPr>
          <w:spacing w:val="-3"/>
        </w:rPr>
        <w:t xml:space="preserve"> </w:t>
      </w:r>
      <w:r>
        <w:t>of</w:t>
      </w:r>
      <w:r>
        <w:rPr>
          <w:spacing w:val="-6"/>
        </w:rPr>
        <w:t xml:space="preserve"> </w:t>
      </w:r>
      <w:r>
        <w:t>Resource</w:t>
      </w:r>
      <w:r>
        <w:rPr>
          <w:spacing w:val="-3"/>
        </w:rPr>
        <w:t xml:space="preserve"> </w:t>
      </w:r>
      <w:r>
        <w:t xml:space="preserve">Allocation Strategy and Planning within the Office of Planning and Research, which has responsibility for promoting strategic resource use and grant coordination in districts and reviewing each district’s proposed expenditures of federal funds under ESSA while consulting with content experts across the agency as necessary. Modifications to program review and monitoring activities continue to be implemented, led by our Office of </w:t>
      </w:r>
      <w:proofErr w:type="gramStart"/>
      <w:r>
        <w:t>Public School</w:t>
      </w:r>
      <w:proofErr w:type="gramEnd"/>
      <w:r>
        <w:t xml:space="preserve"> Monitoring.</w:t>
      </w:r>
    </w:p>
    <w:p w14:paraId="396F657E" w14:textId="77777777" w:rsidR="000A39F8" w:rsidRDefault="000A39F8">
      <w:pPr>
        <w:pStyle w:val="BodyText"/>
        <w:spacing w:before="5"/>
      </w:pPr>
    </w:p>
    <w:p w14:paraId="396F657F" w14:textId="77777777" w:rsidR="000A39F8" w:rsidRDefault="008E70D6">
      <w:pPr>
        <w:pStyle w:val="BodyText"/>
        <w:ind w:left="100" w:right="434"/>
      </w:pPr>
      <w:r>
        <w:t>As</w:t>
      </w:r>
      <w:r>
        <w:rPr>
          <w:spacing w:val="-4"/>
        </w:rPr>
        <w:t xml:space="preserve"> </w:t>
      </w:r>
      <w:r>
        <w:t>we</w:t>
      </w:r>
      <w:r>
        <w:rPr>
          <w:spacing w:val="-2"/>
        </w:rPr>
        <w:t xml:space="preserve"> </w:t>
      </w:r>
      <w:r>
        <w:t>refine</w:t>
      </w:r>
      <w:r>
        <w:rPr>
          <w:spacing w:val="-2"/>
        </w:rPr>
        <w:t xml:space="preserve"> </w:t>
      </w:r>
      <w:r>
        <w:t>our</w:t>
      </w:r>
      <w:r>
        <w:rPr>
          <w:spacing w:val="-5"/>
        </w:rPr>
        <w:t xml:space="preserve"> </w:t>
      </w:r>
      <w:r>
        <w:t>implementation</w:t>
      </w:r>
      <w:r>
        <w:rPr>
          <w:spacing w:val="-3"/>
        </w:rPr>
        <w:t xml:space="preserve"> </w:t>
      </w:r>
      <w:r>
        <w:t>of</w:t>
      </w:r>
      <w:r>
        <w:rPr>
          <w:spacing w:val="-5"/>
        </w:rPr>
        <w:t xml:space="preserve"> </w:t>
      </w:r>
      <w:r>
        <w:t>our</w:t>
      </w:r>
      <w:r>
        <w:rPr>
          <w:spacing w:val="-5"/>
        </w:rPr>
        <w:t xml:space="preserve"> </w:t>
      </w:r>
      <w:r>
        <w:t>plan beyond</w:t>
      </w:r>
      <w:r>
        <w:rPr>
          <w:spacing w:val="-3"/>
        </w:rPr>
        <w:t xml:space="preserve"> </w:t>
      </w:r>
      <w:r>
        <w:t>2024,</w:t>
      </w:r>
      <w:r>
        <w:rPr>
          <w:spacing w:val="-2"/>
        </w:rPr>
        <w:t xml:space="preserve"> </w:t>
      </w:r>
      <w:r>
        <w:t>stakeholder</w:t>
      </w:r>
      <w:r>
        <w:rPr>
          <w:spacing w:val="-4"/>
        </w:rPr>
        <w:t xml:space="preserve"> </w:t>
      </w:r>
      <w:r>
        <w:t>voice</w:t>
      </w:r>
      <w:r>
        <w:rPr>
          <w:spacing w:val="-2"/>
        </w:rPr>
        <w:t xml:space="preserve"> </w:t>
      </w:r>
      <w:r>
        <w:t>and</w:t>
      </w:r>
      <w:r>
        <w:rPr>
          <w:spacing w:val="-3"/>
        </w:rPr>
        <w:t xml:space="preserve"> </w:t>
      </w:r>
      <w:r>
        <w:t>analysis</w:t>
      </w:r>
      <w:r>
        <w:rPr>
          <w:spacing w:val="-4"/>
        </w:rPr>
        <w:t xml:space="preserve"> </w:t>
      </w:r>
      <w:r>
        <w:t>of</w:t>
      </w:r>
      <w:r>
        <w:rPr>
          <w:spacing w:val="-5"/>
        </w:rPr>
        <w:t xml:space="preserve"> </w:t>
      </w:r>
      <w:r>
        <w:t>the</w:t>
      </w:r>
      <w:r>
        <w:rPr>
          <w:spacing w:val="-2"/>
        </w:rPr>
        <w:t xml:space="preserve"> </w:t>
      </w:r>
      <w:r>
        <w:t>strong</w:t>
      </w:r>
      <w:r>
        <w:rPr>
          <w:spacing w:val="-2"/>
        </w:rPr>
        <w:t xml:space="preserve"> </w:t>
      </w:r>
      <w:r>
        <w:t>work underway in Massachusetts districts and schools will continue to play a prominent role. We will continue to hold regular meetings with many of our stakeholder groups, including superintendents, principals, teachers, union leadership, school committee members, state board members, state legislators, parents, students, and so forth. We have established intentional processes that allow us to study the effectiveness of our initiatives, and we will continue to learn from local implementation efforts and make adjustments as necessary. We will continue these conversations and analyses, and offer additional opportunities for stakeholders to provide input, particularly at key junctures when we are considering significant changes to an element of the plan.</w:t>
      </w:r>
    </w:p>
    <w:p w14:paraId="396F6580" w14:textId="77777777" w:rsidR="000A39F8" w:rsidRDefault="000A39F8">
      <w:pPr>
        <w:sectPr w:rsidR="000A39F8">
          <w:pgSz w:w="12240" w:h="15840"/>
          <w:pgMar w:top="1360" w:right="1020" w:bottom="1480" w:left="980" w:header="0" w:footer="1297" w:gutter="0"/>
          <w:cols w:space="720"/>
        </w:sectPr>
      </w:pPr>
    </w:p>
    <w:p w14:paraId="396F6581" w14:textId="77777777" w:rsidR="000A39F8" w:rsidRDefault="008E70D6">
      <w:pPr>
        <w:pStyle w:val="Heading1"/>
      </w:pPr>
      <w:bookmarkStart w:id="41" w:name="Long-term_Goals"/>
      <w:bookmarkStart w:id="42" w:name="_bookmark18"/>
      <w:bookmarkEnd w:id="41"/>
      <w:bookmarkEnd w:id="42"/>
      <w:r>
        <w:rPr>
          <w:color w:val="1F487C"/>
        </w:rPr>
        <w:lastRenderedPageBreak/>
        <w:t xml:space="preserve">Long-term </w:t>
      </w:r>
      <w:r>
        <w:rPr>
          <w:color w:val="1F487C"/>
          <w:spacing w:val="-4"/>
        </w:rPr>
        <w:t>Goals</w:t>
      </w:r>
    </w:p>
    <w:p w14:paraId="396F6582" w14:textId="77777777" w:rsidR="000A39F8" w:rsidRDefault="008E70D6">
      <w:pPr>
        <w:spacing w:before="42" w:line="230" w:lineRule="auto"/>
        <w:ind w:left="100" w:right="516"/>
        <w:rPr>
          <w:rFonts w:ascii="Times New Roman" w:hAnsi="Times New Roman"/>
          <w:i/>
        </w:rPr>
      </w:pPr>
      <w:r>
        <w:rPr>
          <w:rFonts w:ascii="Times New Roman" w:hAnsi="Times New Roman"/>
          <w:i/>
          <w:u w:val="single"/>
        </w:rPr>
        <w:t>Instructions</w:t>
      </w:r>
      <w:r>
        <w:rPr>
          <w:rFonts w:ascii="Times New Roman" w:hAnsi="Times New Roman"/>
          <w:i/>
        </w:rPr>
        <w:t>: Each SEA must provide baseline data (i.e., starting point data), measurements of interim progress, and long-term goals for academic achievement, graduation rates, and English language proficiency. For</w:t>
      </w:r>
      <w:r>
        <w:rPr>
          <w:rFonts w:ascii="Times New Roman" w:hAnsi="Times New Roman"/>
          <w:i/>
          <w:spacing w:val="-6"/>
        </w:rPr>
        <w:t xml:space="preserve"> </w:t>
      </w:r>
      <w:r>
        <w:rPr>
          <w:rFonts w:ascii="Times New Roman" w:hAnsi="Times New Roman"/>
          <w:i/>
        </w:rPr>
        <w:t>each goal, the SEA</w:t>
      </w:r>
      <w:r>
        <w:rPr>
          <w:rFonts w:ascii="Times New Roman" w:hAnsi="Times New Roman"/>
          <w:i/>
          <w:spacing w:val="-5"/>
        </w:rPr>
        <w:t xml:space="preserve"> </w:t>
      </w:r>
      <w:r>
        <w:rPr>
          <w:rFonts w:ascii="Times New Roman" w:hAnsi="Times New Roman"/>
          <w:i/>
        </w:rPr>
        <w:t>must</w:t>
      </w:r>
      <w:r>
        <w:rPr>
          <w:rFonts w:ascii="Times New Roman" w:hAnsi="Times New Roman"/>
          <w:i/>
          <w:spacing w:val="-2"/>
        </w:rPr>
        <w:t xml:space="preserve"> </w:t>
      </w:r>
      <w:r>
        <w:rPr>
          <w:rFonts w:ascii="Times New Roman" w:hAnsi="Times New Roman"/>
          <w:i/>
        </w:rPr>
        <w:t>describe how</w:t>
      </w:r>
      <w:r>
        <w:rPr>
          <w:rFonts w:ascii="Times New Roman" w:hAnsi="Times New Roman"/>
          <w:i/>
          <w:spacing w:val="-2"/>
        </w:rPr>
        <w:t xml:space="preserve"> </w:t>
      </w:r>
      <w:r>
        <w:rPr>
          <w:rFonts w:ascii="Times New Roman" w:hAnsi="Times New Roman"/>
          <w:i/>
        </w:rPr>
        <w:t>it</w:t>
      </w:r>
      <w:r>
        <w:rPr>
          <w:rFonts w:ascii="Times New Roman" w:hAnsi="Times New Roman"/>
          <w:i/>
          <w:spacing w:val="-2"/>
        </w:rPr>
        <w:t xml:space="preserve"> </w:t>
      </w:r>
      <w:r>
        <w:rPr>
          <w:rFonts w:ascii="Times New Roman" w:hAnsi="Times New Roman"/>
          <w:i/>
        </w:rPr>
        <w:t xml:space="preserve">established its long-term goals, including its State- determined timeline for attaining such goals, consistent with the requirements in section 1111(c)(2) of the ESEA and 34 C.F.R. § 200.13. Each SEA must provide goals and measurements of interim progress for </w:t>
      </w:r>
      <w:proofErr w:type="gramStart"/>
      <w:r>
        <w:rPr>
          <w:rFonts w:ascii="Times New Roman" w:hAnsi="Times New Roman"/>
          <w:i/>
        </w:rPr>
        <w:t>the all</w:t>
      </w:r>
      <w:proofErr w:type="gramEnd"/>
      <w:r>
        <w:rPr>
          <w:rFonts w:ascii="Times New Roman" w:hAnsi="Times New Roman"/>
          <w:i/>
          <w:spacing w:val="-4"/>
        </w:rPr>
        <w:t xml:space="preserve"> </w:t>
      </w:r>
      <w:r>
        <w:rPr>
          <w:rFonts w:ascii="Times New Roman" w:hAnsi="Times New Roman"/>
          <w:i/>
        </w:rPr>
        <w:t>students</w:t>
      </w:r>
      <w:r>
        <w:rPr>
          <w:rFonts w:ascii="Times New Roman" w:hAnsi="Times New Roman"/>
          <w:i/>
          <w:spacing w:val="-3"/>
        </w:rPr>
        <w:t xml:space="preserve"> </w:t>
      </w:r>
      <w:r>
        <w:rPr>
          <w:rFonts w:ascii="Times New Roman" w:hAnsi="Times New Roman"/>
          <w:i/>
        </w:rPr>
        <w:t>group</w:t>
      </w:r>
      <w:r>
        <w:rPr>
          <w:rFonts w:ascii="Times New Roman" w:hAnsi="Times New Roman"/>
          <w:i/>
          <w:spacing w:val="-3"/>
        </w:rPr>
        <w:t xml:space="preserve"> </w:t>
      </w:r>
      <w:r>
        <w:rPr>
          <w:rFonts w:ascii="Times New Roman" w:hAnsi="Times New Roman"/>
          <w:i/>
        </w:rPr>
        <w:t>and</w:t>
      </w:r>
      <w:r>
        <w:rPr>
          <w:rFonts w:ascii="Times New Roman" w:hAnsi="Times New Roman"/>
          <w:i/>
          <w:spacing w:val="-3"/>
        </w:rPr>
        <w:t xml:space="preserve"> </w:t>
      </w:r>
      <w:r>
        <w:rPr>
          <w:rFonts w:ascii="Times New Roman" w:hAnsi="Times New Roman"/>
          <w:i/>
        </w:rPr>
        <w:t>separately</w:t>
      </w:r>
      <w:r>
        <w:rPr>
          <w:rFonts w:ascii="Times New Roman" w:hAnsi="Times New Roman"/>
          <w:i/>
          <w:spacing w:val="-1"/>
        </w:rPr>
        <w:t xml:space="preserve"> </w:t>
      </w:r>
      <w:r>
        <w:rPr>
          <w:rFonts w:ascii="Times New Roman" w:hAnsi="Times New Roman"/>
          <w:i/>
        </w:rPr>
        <w:t>for</w:t>
      </w:r>
      <w:r>
        <w:rPr>
          <w:rFonts w:ascii="Times New Roman" w:hAnsi="Times New Roman"/>
          <w:i/>
          <w:spacing w:val="-3"/>
        </w:rPr>
        <w:t xml:space="preserve"> </w:t>
      </w:r>
      <w:r>
        <w:rPr>
          <w:rFonts w:ascii="Times New Roman" w:hAnsi="Times New Roman"/>
          <w:i/>
        </w:rPr>
        <w:t>each</w:t>
      </w:r>
      <w:r>
        <w:rPr>
          <w:rFonts w:ascii="Times New Roman" w:hAnsi="Times New Roman"/>
          <w:i/>
          <w:spacing w:val="-3"/>
        </w:rPr>
        <w:t xml:space="preserve"> </w:t>
      </w:r>
      <w:r>
        <w:rPr>
          <w:rFonts w:ascii="Times New Roman" w:hAnsi="Times New Roman"/>
          <w:i/>
        </w:rPr>
        <w:t>subgroup</w:t>
      </w:r>
      <w:r>
        <w:rPr>
          <w:rFonts w:ascii="Times New Roman" w:hAnsi="Times New Roman"/>
          <w:i/>
          <w:spacing w:val="-3"/>
        </w:rPr>
        <w:t xml:space="preserve"> </w:t>
      </w:r>
      <w:r>
        <w:rPr>
          <w:rFonts w:ascii="Times New Roman" w:hAnsi="Times New Roman"/>
          <w:i/>
        </w:rPr>
        <w:t>of</w:t>
      </w:r>
      <w:r>
        <w:rPr>
          <w:rFonts w:ascii="Times New Roman" w:hAnsi="Times New Roman"/>
          <w:i/>
          <w:spacing w:val="-4"/>
        </w:rPr>
        <w:t xml:space="preserve"> </w:t>
      </w:r>
      <w:r>
        <w:rPr>
          <w:rFonts w:ascii="Times New Roman" w:hAnsi="Times New Roman"/>
          <w:i/>
        </w:rPr>
        <w:t>students,</w:t>
      </w:r>
      <w:r>
        <w:rPr>
          <w:rFonts w:ascii="Times New Roman" w:hAnsi="Times New Roman"/>
          <w:i/>
          <w:spacing w:val="-3"/>
        </w:rPr>
        <w:t xml:space="preserve"> </w:t>
      </w:r>
      <w:r>
        <w:rPr>
          <w:rFonts w:ascii="Times New Roman" w:hAnsi="Times New Roman"/>
          <w:i/>
        </w:rPr>
        <w:t>consistent</w:t>
      </w:r>
      <w:r>
        <w:rPr>
          <w:rFonts w:ascii="Times New Roman" w:hAnsi="Times New Roman"/>
          <w:i/>
          <w:spacing w:val="-4"/>
        </w:rPr>
        <w:t xml:space="preserve"> </w:t>
      </w:r>
      <w:r>
        <w:rPr>
          <w:rFonts w:ascii="Times New Roman" w:hAnsi="Times New Roman"/>
          <w:i/>
        </w:rPr>
        <w:t>with</w:t>
      </w:r>
      <w:r>
        <w:rPr>
          <w:rFonts w:ascii="Times New Roman" w:hAnsi="Times New Roman"/>
          <w:i/>
          <w:spacing w:val="-3"/>
        </w:rPr>
        <w:t xml:space="preserve"> </w:t>
      </w:r>
      <w:r>
        <w:rPr>
          <w:rFonts w:ascii="Times New Roman" w:hAnsi="Times New Roman"/>
          <w:i/>
        </w:rPr>
        <w:t>the</w:t>
      </w:r>
      <w:r>
        <w:rPr>
          <w:rFonts w:ascii="Times New Roman" w:hAnsi="Times New Roman"/>
          <w:i/>
          <w:spacing w:val="-1"/>
        </w:rPr>
        <w:t xml:space="preserve"> </w:t>
      </w:r>
      <w:r>
        <w:rPr>
          <w:rFonts w:ascii="Times New Roman" w:hAnsi="Times New Roman"/>
          <w:i/>
        </w:rPr>
        <w:t>State's</w:t>
      </w:r>
      <w:r>
        <w:rPr>
          <w:rFonts w:ascii="Times New Roman" w:hAnsi="Times New Roman"/>
          <w:i/>
          <w:spacing w:val="-3"/>
        </w:rPr>
        <w:t xml:space="preserve"> </w:t>
      </w:r>
      <w:r>
        <w:rPr>
          <w:rFonts w:ascii="Times New Roman" w:hAnsi="Times New Roman"/>
          <w:i/>
        </w:rPr>
        <w:t>minimum</w:t>
      </w:r>
      <w:r>
        <w:rPr>
          <w:rFonts w:ascii="Times New Roman" w:hAnsi="Times New Roman"/>
          <w:i/>
          <w:spacing w:val="-3"/>
        </w:rPr>
        <w:t xml:space="preserve"> </w:t>
      </w:r>
      <w:r>
        <w:rPr>
          <w:rFonts w:ascii="Times New Roman" w:hAnsi="Times New Roman"/>
          <w:i/>
        </w:rPr>
        <w:t>number of students.</w:t>
      </w:r>
    </w:p>
    <w:p w14:paraId="396F6583" w14:textId="77777777" w:rsidR="000A39F8" w:rsidRDefault="008E70D6">
      <w:pPr>
        <w:spacing w:before="251" w:line="230" w:lineRule="auto"/>
        <w:ind w:left="100" w:right="516"/>
        <w:rPr>
          <w:rFonts w:ascii="Times New Roman"/>
          <w:i/>
        </w:rPr>
      </w:pPr>
      <w:r>
        <w:rPr>
          <w:rFonts w:ascii="Times New Roman"/>
          <w:i/>
        </w:rPr>
        <w:t>In</w:t>
      </w:r>
      <w:r>
        <w:rPr>
          <w:rFonts w:ascii="Times New Roman"/>
          <w:i/>
          <w:spacing w:val="-2"/>
        </w:rPr>
        <w:t xml:space="preserve"> </w:t>
      </w:r>
      <w:r>
        <w:rPr>
          <w:rFonts w:ascii="Times New Roman"/>
          <w:i/>
        </w:rPr>
        <w:t>the tables</w:t>
      </w:r>
      <w:r>
        <w:rPr>
          <w:rFonts w:ascii="Times New Roman"/>
          <w:i/>
          <w:spacing w:val="-2"/>
        </w:rPr>
        <w:t xml:space="preserve"> </w:t>
      </w:r>
      <w:r>
        <w:rPr>
          <w:rFonts w:ascii="Times New Roman"/>
          <w:i/>
        </w:rPr>
        <w:t>below,</w:t>
      </w:r>
      <w:r>
        <w:rPr>
          <w:rFonts w:ascii="Times New Roman"/>
          <w:i/>
          <w:spacing w:val="-2"/>
        </w:rPr>
        <w:t xml:space="preserve"> </w:t>
      </w:r>
      <w:r>
        <w:rPr>
          <w:rFonts w:ascii="Times New Roman"/>
          <w:i/>
        </w:rPr>
        <w:t>identify the baseline (data</w:t>
      </w:r>
      <w:r>
        <w:rPr>
          <w:rFonts w:ascii="Times New Roman"/>
          <w:i/>
          <w:spacing w:val="-2"/>
        </w:rPr>
        <w:t xml:space="preserve"> </w:t>
      </w:r>
      <w:r>
        <w:rPr>
          <w:rFonts w:ascii="Times New Roman"/>
          <w:i/>
        </w:rPr>
        <w:t>and</w:t>
      </w:r>
      <w:r>
        <w:rPr>
          <w:rFonts w:ascii="Times New Roman"/>
          <w:i/>
          <w:spacing w:val="-2"/>
        </w:rPr>
        <w:t xml:space="preserve"> </w:t>
      </w:r>
      <w:r>
        <w:rPr>
          <w:rFonts w:ascii="Times New Roman"/>
          <w:i/>
        </w:rPr>
        <w:t>year)</w:t>
      </w:r>
      <w:r>
        <w:rPr>
          <w:rFonts w:ascii="Times New Roman"/>
          <w:i/>
          <w:spacing w:val="-6"/>
        </w:rPr>
        <w:t xml:space="preserve"> </w:t>
      </w:r>
      <w:r>
        <w:rPr>
          <w:rFonts w:ascii="Times New Roman"/>
          <w:i/>
        </w:rPr>
        <w:t>and</w:t>
      </w:r>
      <w:r>
        <w:rPr>
          <w:rFonts w:ascii="Times New Roman"/>
          <w:i/>
          <w:spacing w:val="-2"/>
        </w:rPr>
        <w:t xml:space="preserve"> </w:t>
      </w:r>
      <w:r>
        <w:rPr>
          <w:rFonts w:ascii="Times New Roman"/>
          <w:i/>
        </w:rPr>
        <w:t>long-term</w:t>
      </w:r>
      <w:r>
        <w:rPr>
          <w:rFonts w:ascii="Times New Roman"/>
          <w:i/>
          <w:spacing w:val="-2"/>
        </w:rPr>
        <w:t xml:space="preserve"> </w:t>
      </w:r>
      <w:r>
        <w:rPr>
          <w:rFonts w:ascii="Times New Roman"/>
          <w:i/>
        </w:rPr>
        <w:t>goal</w:t>
      </w:r>
      <w:r>
        <w:rPr>
          <w:rFonts w:ascii="Times New Roman"/>
          <w:i/>
          <w:spacing w:val="-2"/>
        </w:rPr>
        <w:t xml:space="preserve"> </w:t>
      </w:r>
      <w:r>
        <w:rPr>
          <w:rFonts w:ascii="Times New Roman"/>
          <w:i/>
        </w:rPr>
        <w:t>(data</w:t>
      </w:r>
      <w:r>
        <w:rPr>
          <w:rFonts w:ascii="Times New Roman"/>
          <w:i/>
          <w:spacing w:val="-2"/>
        </w:rPr>
        <w:t xml:space="preserve"> </w:t>
      </w:r>
      <w:r>
        <w:rPr>
          <w:rFonts w:ascii="Times New Roman"/>
          <w:i/>
        </w:rPr>
        <w:t>and</w:t>
      </w:r>
      <w:r>
        <w:rPr>
          <w:rFonts w:ascii="Times New Roman"/>
          <w:i/>
          <w:spacing w:val="-3"/>
        </w:rPr>
        <w:t xml:space="preserve"> </w:t>
      </w:r>
      <w:r>
        <w:rPr>
          <w:rFonts w:ascii="Times New Roman"/>
          <w:i/>
        </w:rPr>
        <w:t>year).</w:t>
      </w:r>
      <w:r>
        <w:rPr>
          <w:rFonts w:ascii="Times New Roman"/>
          <w:i/>
          <w:spacing w:val="40"/>
        </w:rPr>
        <w:t xml:space="preserve"> </w:t>
      </w:r>
      <w:r>
        <w:rPr>
          <w:rFonts w:ascii="Times New Roman"/>
          <w:i/>
        </w:rPr>
        <w:t>If</w:t>
      </w:r>
      <w:r>
        <w:rPr>
          <w:rFonts w:ascii="Times New Roman"/>
          <w:i/>
          <w:spacing w:val="-4"/>
        </w:rPr>
        <w:t xml:space="preserve"> </w:t>
      </w:r>
      <w:r>
        <w:rPr>
          <w:rFonts w:ascii="Times New Roman"/>
          <w:i/>
        </w:rPr>
        <w:t>the tables</w:t>
      </w:r>
      <w:r>
        <w:rPr>
          <w:rFonts w:ascii="Times New Roman"/>
          <w:i/>
          <w:spacing w:val="-2"/>
        </w:rPr>
        <w:t xml:space="preserve"> </w:t>
      </w:r>
      <w:r>
        <w:rPr>
          <w:rFonts w:ascii="Times New Roman"/>
          <w:i/>
        </w:rPr>
        <w:t>do not accommodate this information, an SEA may create a</w:t>
      </w:r>
      <w:r>
        <w:rPr>
          <w:rFonts w:ascii="Times New Roman"/>
          <w:i/>
          <w:spacing w:val="-4"/>
        </w:rPr>
        <w:t xml:space="preserve"> </w:t>
      </w:r>
      <w:r>
        <w:rPr>
          <w:rFonts w:ascii="Times New Roman"/>
          <w:i/>
        </w:rPr>
        <w:t>new table or text box(es) within this template. Each SEA must include measurements of interim progress for academic achievement, graduation rates, and English language proficiency in Appendix A.</w:t>
      </w:r>
    </w:p>
    <w:p w14:paraId="396F6584" w14:textId="77777777" w:rsidR="000A39F8" w:rsidRDefault="008E70D6">
      <w:pPr>
        <w:pStyle w:val="Heading4"/>
        <w:numPr>
          <w:ilvl w:val="0"/>
          <w:numId w:val="65"/>
        </w:numPr>
        <w:tabs>
          <w:tab w:val="left" w:pos="819"/>
        </w:tabs>
        <w:spacing w:before="235" w:line="249" w:lineRule="exact"/>
        <w:ind w:left="819" w:hanging="359"/>
        <w:rPr>
          <w:rFonts w:ascii="Times New Roman"/>
          <w:b w:val="0"/>
        </w:rPr>
      </w:pPr>
      <w:r>
        <w:rPr>
          <w:rFonts w:ascii="Times New Roman"/>
        </w:rPr>
        <w:t>Academic</w:t>
      </w:r>
      <w:r>
        <w:rPr>
          <w:rFonts w:ascii="Times New Roman"/>
          <w:spacing w:val="-3"/>
        </w:rPr>
        <w:t xml:space="preserve"> </w:t>
      </w:r>
      <w:r>
        <w:rPr>
          <w:rFonts w:ascii="Times New Roman"/>
          <w:spacing w:val="-2"/>
        </w:rPr>
        <w:t>Achievement</w:t>
      </w:r>
      <w:r>
        <w:rPr>
          <w:rFonts w:ascii="Times New Roman"/>
          <w:b w:val="0"/>
          <w:spacing w:val="-2"/>
        </w:rPr>
        <w:t>.</w:t>
      </w:r>
    </w:p>
    <w:p w14:paraId="396F6585" w14:textId="77777777" w:rsidR="000A39F8" w:rsidRDefault="008E70D6">
      <w:pPr>
        <w:pStyle w:val="ListParagraph"/>
        <w:numPr>
          <w:ilvl w:val="1"/>
          <w:numId w:val="65"/>
        </w:numPr>
        <w:tabs>
          <w:tab w:val="left" w:pos="1541"/>
        </w:tabs>
        <w:spacing w:before="3" w:line="232" w:lineRule="auto"/>
        <w:ind w:right="742"/>
        <w:rPr>
          <w:rFonts w:ascii="Times New Roman"/>
        </w:rPr>
      </w:pPr>
      <w:r>
        <w:rPr>
          <w:rFonts w:ascii="Times New Roman"/>
          <w:b/>
        </w:rPr>
        <w:t>Description.</w:t>
      </w:r>
      <w:r>
        <w:rPr>
          <w:rFonts w:ascii="Times New Roman"/>
          <w:b/>
          <w:spacing w:val="40"/>
        </w:rPr>
        <w:t xml:space="preserve"> </w:t>
      </w:r>
      <w:r>
        <w:rPr>
          <w:rFonts w:ascii="Times New Roman"/>
        </w:rPr>
        <w:t>Describe how the SEA established its ambitious long-term goals and measurements</w:t>
      </w:r>
      <w:r>
        <w:rPr>
          <w:rFonts w:ascii="Times New Roman"/>
          <w:spacing w:val="-3"/>
        </w:rPr>
        <w:t xml:space="preserve"> </w:t>
      </w:r>
      <w:r>
        <w:rPr>
          <w:rFonts w:ascii="Times New Roman"/>
        </w:rPr>
        <w:t>of</w:t>
      </w:r>
      <w:r>
        <w:rPr>
          <w:rFonts w:ascii="Times New Roman"/>
          <w:spacing w:val="-3"/>
        </w:rPr>
        <w:t xml:space="preserve"> </w:t>
      </w:r>
      <w:r>
        <w:rPr>
          <w:rFonts w:ascii="Times New Roman"/>
        </w:rPr>
        <w:t>interim</w:t>
      </w:r>
      <w:r>
        <w:rPr>
          <w:rFonts w:ascii="Times New Roman"/>
          <w:spacing w:val="-5"/>
        </w:rPr>
        <w:t xml:space="preserve"> </w:t>
      </w:r>
      <w:r>
        <w:rPr>
          <w:rFonts w:ascii="Times New Roman"/>
        </w:rPr>
        <w:t>progress</w:t>
      </w:r>
      <w:r>
        <w:rPr>
          <w:rFonts w:ascii="Times New Roman"/>
          <w:spacing w:val="-5"/>
        </w:rPr>
        <w:t xml:space="preserve"> </w:t>
      </w:r>
      <w:r>
        <w:rPr>
          <w:rFonts w:ascii="Times New Roman"/>
        </w:rPr>
        <w:t>for improved</w:t>
      </w:r>
      <w:r>
        <w:rPr>
          <w:rFonts w:ascii="Times New Roman"/>
          <w:spacing w:val="-3"/>
        </w:rPr>
        <w:t xml:space="preserve"> </w:t>
      </w:r>
      <w:r>
        <w:rPr>
          <w:rFonts w:ascii="Times New Roman"/>
        </w:rPr>
        <w:t>academic</w:t>
      </w:r>
      <w:r>
        <w:rPr>
          <w:rFonts w:ascii="Times New Roman"/>
          <w:spacing w:val="-6"/>
        </w:rPr>
        <w:t xml:space="preserve"> </w:t>
      </w:r>
      <w:r>
        <w:rPr>
          <w:rFonts w:ascii="Times New Roman"/>
        </w:rPr>
        <w:t>achievement,</w:t>
      </w:r>
      <w:r>
        <w:rPr>
          <w:rFonts w:ascii="Times New Roman"/>
          <w:spacing w:val="-3"/>
        </w:rPr>
        <w:t xml:space="preserve"> </w:t>
      </w:r>
      <w:r>
        <w:rPr>
          <w:rFonts w:ascii="Times New Roman"/>
        </w:rPr>
        <w:t>including</w:t>
      </w:r>
      <w:r>
        <w:rPr>
          <w:rFonts w:ascii="Times New Roman"/>
          <w:spacing w:val="-3"/>
        </w:rPr>
        <w:t xml:space="preserve"> </w:t>
      </w:r>
      <w:r>
        <w:rPr>
          <w:rFonts w:ascii="Times New Roman"/>
        </w:rPr>
        <w:t>how</w:t>
      </w:r>
      <w:r>
        <w:rPr>
          <w:rFonts w:ascii="Times New Roman"/>
          <w:spacing w:val="-3"/>
        </w:rPr>
        <w:t xml:space="preserve"> </w:t>
      </w:r>
      <w:r>
        <w:rPr>
          <w:rFonts w:ascii="Times New Roman"/>
        </w:rPr>
        <w:t>the SEA established its State-determined timeline for attaining such goals.</w:t>
      </w:r>
    </w:p>
    <w:p w14:paraId="396F6586" w14:textId="77777777" w:rsidR="000A39F8" w:rsidRDefault="000A39F8">
      <w:pPr>
        <w:pStyle w:val="BodyText"/>
        <w:rPr>
          <w:rFonts w:ascii="Times New Roman"/>
        </w:rPr>
      </w:pPr>
    </w:p>
    <w:p w14:paraId="396F6587" w14:textId="77777777" w:rsidR="000A39F8" w:rsidRDefault="000A39F8">
      <w:pPr>
        <w:pStyle w:val="BodyText"/>
        <w:spacing w:before="7"/>
        <w:rPr>
          <w:rFonts w:ascii="Times New Roman"/>
        </w:rPr>
      </w:pPr>
    </w:p>
    <w:p w14:paraId="396F6588" w14:textId="77777777" w:rsidR="000A39F8" w:rsidRDefault="008E70D6">
      <w:pPr>
        <w:pStyle w:val="BodyText"/>
        <w:spacing w:before="1"/>
        <w:ind w:left="1541" w:right="441"/>
      </w:pPr>
      <w:r>
        <w:t>Massachusetts</w:t>
      </w:r>
      <w:r>
        <w:rPr>
          <w:spacing w:val="-5"/>
        </w:rPr>
        <w:t xml:space="preserve"> </w:t>
      </w:r>
      <w:r>
        <w:t>administers</w:t>
      </w:r>
      <w:r>
        <w:rPr>
          <w:spacing w:val="-5"/>
        </w:rPr>
        <w:t xml:space="preserve"> </w:t>
      </w:r>
      <w:r>
        <w:t>the</w:t>
      </w:r>
      <w:r>
        <w:rPr>
          <w:spacing w:val="-3"/>
        </w:rPr>
        <w:t xml:space="preserve"> </w:t>
      </w:r>
      <w:r>
        <w:t>Next</w:t>
      </w:r>
      <w:r>
        <w:rPr>
          <w:spacing w:val="-2"/>
        </w:rPr>
        <w:t xml:space="preserve"> </w:t>
      </w:r>
      <w:r>
        <w:t>Generation</w:t>
      </w:r>
      <w:r>
        <w:rPr>
          <w:spacing w:val="-4"/>
        </w:rPr>
        <w:t xml:space="preserve"> </w:t>
      </w:r>
      <w:r>
        <w:t>MCAS</w:t>
      </w:r>
      <w:r>
        <w:rPr>
          <w:spacing w:val="-4"/>
        </w:rPr>
        <w:t xml:space="preserve"> </w:t>
      </w:r>
      <w:r>
        <w:t>assessments in</w:t>
      </w:r>
      <w:r>
        <w:rPr>
          <w:spacing w:val="-5"/>
        </w:rPr>
        <w:t xml:space="preserve"> </w:t>
      </w:r>
      <w:r>
        <w:t>English</w:t>
      </w:r>
      <w:r>
        <w:rPr>
          <w:spacing w:val="-4"/>
        </w:rPr>
        <w:t xml:space="preserve"> </w:t>
      </w:r>
      <w:r>
        <w:t>Language</w:t>
      </w:r>
      <w:r>
        <w:rPr>
          <w:spacing w:val="-3"/>
        </w:rPr>
        <w:t xml:space="preserve"> </w:t>
      </w:r>
      <w:r>
        <w:t>Arts (ELA) and mathematics in grades 3-8 and 10, and in science in grades 5, 8, and 10, and uses these results to establish academic achievement targets. Massachusetts has aligned the ambitious long-term goals and measurements of interim progress that are required by ESSA with those required by Massachusetts state law (the Student Opportunity Act). Taking into consideration the disruptions to student learning and the related declines in student achievement caused by the COVID-19 pandemic, Massachusetts has established a target- setting process that considers both the amount of achievement “lost” by each student</w:t>
      </w:r>
      <w:r>
        <w:rPr>
          <w:spacing w:val="40"/>
        </w:rPr>
        <w:t xml:space="preserve"> </w:t>
      </w:r>
      <w:r>
        <w:t>group</w:t>
      </w:r>
      <w:r>
        <w:rPr>
          <w:spacing w:val="-2"/>
        </w:rPr>
        <w:t xml:space="preserve"> </w:t>
      </w:r>
      <w:r>
        <w:t>in</w:t>
      </w:r>
      <w:r>
        <w:rPr>
          <w:spacing w:val="-1"/>
        </w:rPr>
        <w:t xml:space="preserve"> </w:t>
      </w:r>
      <w:r>
        <w:t>the state and the time required to</w:t>
      </w:r>
      <w:r>
        <w:rPr>
          <w:spacing w:val="-1"/>
        </w:rPr>
        <w:t xml:space="preserve"> </w:t>
      </w:r>
      <w:r>
        <w:t>recover, using 2022</w:t>
      </w:r>
      <w:r>
        <w:rPr>
          <w:spacing w:val="-2"/>
        </w:rPr>
        <w:t xml:space="preserve"> </w:t>
      </w:r>
      <w:r>
        <w:t>data</w:t>
      </w:r>
      <w:r>
        <w:rPr>
          <w:spacing w:val="-1"/>
        </w:rPr>
        <w:t xml:space="preserve"> </w:t>
      </w:r>
      <w:r>
        <w:t>as</w:t>
      </w:r>
      <w:r>
        <w:rPr>
          <w:spacing w:val="-2"/>
        </w:rPr>
        <w:t xml:space="preserve"> </w:t>
      </w:r>
      <w:r>
        <w:t>the baseline.</w:t>
      </w:r>
      <w:r>
        <w:rPr>
          <w:spacing w:val="-1"/>
        </w:rPr>
        <w:t xml:space="preserve"> </w:t>
      </w:r>
      <w:r>
        <w:t>Groups that have demonstrated the largest declines in student achievement from 2019 to 2022 are required to make the largest gains and will be given the most time (up to four years) to reach</w:t>
      </w:r>
      <w:r>
        <w:rPr>
          <w:spacing w:val="-4"/>
        </w:rPr>
        <w:t xml:space="preserve"> </w:t>
      </w:r>
      <w:r>
        <w:t>their</w:t>
      </w:r>
      <w:r>
        <w:rPr>
          <w:spacing w:val="-5"/>
        </w:rPr>
        <w:t xml:space="preserve"> </w:t>
      </w:r>
      <w:r>
        <w:t>goals.</w:t>
      </w:r>
      <w:r>
        <w:rPr>
          <w:spacing w:val="-3"/>
        </w:rPr>
        <w:t xml:space="preserve"> </w:t>
      </w:r>
      <w:r>
        <w:t>Groups</w:t>
      </w:r>
      <w:r>
        <w:rPr>
          <w:spacing w:val="-5"/>
        </w:rPr>
        <w:t xml:space="preserve"> </w:t>
      </w:r>
      <w:r>
        <w:t>that</w:t>
      </w:r>
      <w:r>
        <w:rPr>
          <w:spacing w:val="-2"/>
        </w:rPr>
        <w:t xml:space="preserve"> </w:t>
      </w:r>
      <w:r>
        <w:t>demonstrated</w:t>
      </w:r>
      <w:r>
        <w:rPr>
          <w:spacing w:val="-1"/>
        </w:rPr>
        <w:t xml:space="preserve"> </w:t>
      </w:r>
      <w:r>
        <w:t>minimal</w:t>
      </w:r>
      <w:r>
        <w:rPr>
          <w:spacing w:val="-3"/>
        </w:rPr>
        <w:t xml:space="preserve"> </w:t>
      </w:r>
      <w:r>
        <w:t>loss</w:t>
      </w:r>
      <w:r>
        <w:rPr>
          <w:spacing w:val="-4"/>
        </w:rPr>
        <w:t xml:space="preserve"> </w:t>
      </w:r>
      <w:r>
        <w:t>or</w:t>
      </w:r>
      <w:r>
        <w:rPr>
          <w:spacing w:val="-5"/>
        </w:rPr>
        <w:t xml:space="preserve"> </w:t>
      </w:r>
      <w:r>
        <w:t>continued</w:t>
      </w:r>
      <w:r>
        <w:rPr>
          <w:spacing w:val="-4"/>
        </w:rPr>
        <w:t xml:space="preserve"> </w:t>
      </w:r>
      <w:r>
        <w:t>to</w:t>
      </w:r>
      <w:r>
        <w:rPr>
          <w:spacing w:val="-4"/>
        </w:rPr>
        <w:t xml:space="preserve"> </w:t>
      </w:r>
      <w:r>
        <w:t>make</w:t>
      </w:r>
      <w:r>
        <w:rPr>
          <w:spacing w:val="-3"/>
        </w:rPr>
        <w:t xml:space="preserve"> </w:t>
      </w:r>
      <w:r>
        <w:t>gains</w:t>
      </w:r>
      <w:r>
        <w:rPr>
          <w:spacing w:val="-5"/>
        </w:rPr>
        <w:t xml:space="preserve"> </w:t>
      </w:r>
      <w:r>
        <w:t>will be assigned ambitious improvement targets and will be required to demonstrate annual improvement. Regardless of the amount of loss experienced or the timeframe given to</w:t>
      </w:r>
      <w:r>
        <w:rPr>
          <w:spacing w:val="40"/>
        </w:rPr>
        <w:t xml:space="preserve"> </w:t>
      </w:r>
      <w:r>
        <w:t>reach their goals, Massachusetts expects all districts, schools, and groups to demonstrate improvement and ultimately return to or surpass their pre-pandemic levels of</w:t>
      </w:r>
      <w:r>
        <w:rPr>
          <w:spacing w:val="-1"/>
        </w:rPr>
        <w:t xml:space="preserve"> </w:t>
      </w:r>
      <w:r>
        <w:t>achievement.</w:t>
      </w:r>
    </w:p>
    <w:p w14:paraId="396F6589" w14:textId="77777777" w:rsidR="000A39F8" w:rsidRDefault="008E70D6">
      <w:pPr>
        <w:pStyle w:val="ListParagraph"/>
        <w:numPr>
          <w:ilvl w:val="1"/>
          <w:numId w:val="65"/>
        </w:numPr>
        <w:tabs>
          <w:tab w:val="left" w:pos="1539"/>
        </w:tabs>
        <w:spacing w:before="233"/>
        <w:ind w:left="1539" w:hanging="358"/>
        <w:rPr>
          <w:rFonts w:ascii="Times New Roman"/>
        </w:rPr>
      </w:pPr>
      <w:r>
        <w:rPr>
          <w:rFonts w:ascii="Times New Roman"/>
        </w:rPr>
        <w:t>Provide the baseline</w:t>
      </w:r>
      <w:r>
        <w:rPr>
          <w:rFonts w:ascii="Times New Roman"/>
          <w:spacing w:val="-4"/>
        </w:rPr>
        <w:t xml:space="preserve"> </w:t>
      </w:r>
      <w:r>
        <w:rPr>
          <w:rFonts w:ascii="Times New Roman"/>
        </w:rPr>
        <w:t>and</w:t>
      </w:r>
      <w:r>
        <w:rPr>
          <w:rFonts w:ascii="Times New Roman"/>
          <w:spacing w:val="-2"/>
        </w:rPr>
        <w:t xml:space="preserve"> </w:t>
      </w:r>
      <w:r>
        <w:rPr>
          <w:rFonts w:ascii="Times New Roman"/>
        </w:rPr>
        <w:t>long-term</w:t>
      </w:r>
      <w:r>
        <w:rPr>
          <w:rFonts w:ascii="Times New Roman"/>
          <w:spacing w:val="-4"/>
        </w:rPr>
        <w:t xml:space="preserve"> </w:t>
      </w:r>
      <w:r>
        <w:rPr>
          <w:rFonts w:ascii="Times New Roman"/>
        </w:rPr>
        <w:t>goals</w:t>
      </w:r>
      <w:r>
        <w:rPr>
          <w:rFonts w:ascii="Times New Roman"/>
          <w:spacing w:val="-1"/>
        </w:rPr>
        <w:t xml:space="preserve"> </w:t>
      </w:r>
      <w:r>
        <w:rPr>
          <w:rFonts w:ascii="Times New Roman"/>
        </w:rPr>
        <w:t>in</w:t>
      </w:r>
      <w:r>
        <w:rPr>
          <w:rFonts w:ascii="Times New Roman"/>
          <w:spacing w:val="-2"/>
        </w:rPr>
        <w:t xml:space="preserve"> </w:t>
      </w:r>
      <w:r>
        <w:rPr>
          <w:rFonts w:ascii="Times New Roman"/>
        </w:rPr>
        <w:t>the table</w:t>
      </w:r>
      <w:r>
        <w:rPr>
          <w:rFonts w:ascii="Times New Roman"/>
          <w:spacing w:val="1"/>
        </w:rPr>
        <w:t xml:space="preserve"> </w:t>
      </w:r>
      <w:r>
        <w:rPr>
          <w:rFonts w:ascii="Times New Roman"/>
          <w:spacing w:val="-2"/>
        </w:rPr>
        <w:t>below.</w:t>
      </w:r>
    </w:p>
    <w:p w14:paraId="396F658A" w14:textId="77777777" w:rsidR="000A39F8" w:rsidRDefault="000A39F8">
      <w:pPr>
        <w:pStyle w:val="BodyText"/>
        <w:rPr>
          <w:rFonts w:ascii="Times New Roman"/>
        </w:rPr>
      </w:pPr>
    </w:p>
    <w:p w14:paraId="396F658B" w14:textId="77777777" w:rsidR="000A39F8" w:rsidRDefault="000A39F8">
      <w:pPr>
        <w:pStyle w:val="BodyText"/>
        <w:spacing w:before="228"/>
        <w:rPr>
          <w:rFonts w:ascii="Times New Roman"/>
        </w:rPr>
      </w:pPr>
    </w:p>
    <w:p w14:paraId="396F658C" w14:textId="77777777" w:rsidR="000A39F8" w:rsidRDefault="008E70D6">
      <w:pPr>
        <w:pStyle w:val="BodyText"/>
        <w:ind w:left="1181" w:right="464"/>
      </w:pPr>
      <w:r>
        <w:t>Baseline</w:t>
      </w:r>
      <w:r>
        <w:rPr>
          <w:spacing w:val="-3"/>
        </w:rPr>
        <w:t xml:space="preserve"> </w:t>
      </w:r>
      <w:r>
        <w:t>data,</w:t>
      </w:r>
      <w:r>
        <w:rPr>
          <w:spacing w:val="-3"/>
        </w:rPr>
        <w:t xml:space="preserve"> </w:t>
      </w:r>
      <w:r>
        <w:t>long-term</w:t>
      </w:r>
      <w:r>
        <w:rPr>
          <w:spacing w:val="-3"/>
        </w:rPr>
        <w:t xml:space="preserve"> </w:t>
      </w:r>
      <w:r>
        <w:t>goals,</w:t>
      </w:r>
      <w:r>
        <w:rPr>
          <w:spacing w:val="-3"/>
        </w:rPr>
        <w:t xml:space="preserve"> </w:t>
      </w:r>
      <w:r>
        <w:t>and</w:t>
      </w:r>
      <w:r>
        <w:rPr>
          <w:spacing w:val="-3"/>
        </w:rPr>
        <w:t xml:space="preserve"> </w:t>
      </w:r>
      <w:r>
        <w:t>measurements</w:t>
      </w:r>
      <w:r>
        <w:rPr>
          <w:spacing w:val="-4"/>
        </w:rPr>
        <w:t xml:space="preserve"> </w:t>
      </w:r>
      <w:r>
        <w:t>of</w:t>
      </w:r>
      <w:r>
        <w:rPr>
          <w:spacing w:val="-5"/>
        </w:rPr>
        <w:t xml:space="preserve"> </w:t>
      </w:r>
      <w:r>
        <w:t>interim</w:t>
      </w:r>
      <w:r>
        <w:rPr>
          <w:spacing w:val="-4"/>
        </w:rPr>
        <w:t xml:space="preserve"> </w:t>
      </w:r>
      <w:r>
        <w:t>progress for</w:t>
      </w:r>
      <w:r>
        <w:rPr>
          <w:spacing w:val="-2"/>
        </w:rPr>
        <w:t xml:space="preserve"> </w:t>
      </w:r>
      <w:r>
        <w:rPr>
          <w:b/>
        </w:rPr>
        <w:t>non-high</w:t>
      </w:r>
      <w:r>
        <w:rPr>
          <w:b/>
          <w:spacing w:val="-6"/>
        </w:rPr>
        <w:t xml:space="preserve"> </w:t>
      </w:r>
      <w:r>
        <w:rPr>
          <w:b/>
        </w:rPr>
        <w:t xml:space="preserve">school grades </w:t>
      </w:r>
      <w:r>
        <w:t>are included in the table below:</w:t>
      </w:r>
    </w:p>
    <w:p w14:paraId="396F658D" w14:textId="77777777" w:rsidR="000A39F8" w:rsidRDefault="000A39F8">
      <w:pPr>
        <w:sectPr w:rsidR="000A39F8">
          <w:pgSz w:w="12240" w:h="15840"/>
          <w:pgMar w:top="1360" w:right="1020" w:bottom="1480" w:left="980" w:header="0" w:footer="1297" w:gutter="0"/>
          <w:cols w:space="720"/>
        </w:sectPr>
      </w:pPr>
    </w:p>
    <w:tbl>
      <w:tblPr>
        <w:tblW w:w="0" w:type="auto"/>
        <w:tblInd w:w="1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91"/>
        <w:gridCol w:w="1546"/>
        <w:gridCol w:w="1566"/>
        <w:gridCol w:w="1572"/>
        <w:gridCol w:w="1567"/>
      </w:tblGrid>
      <w:tr w:rsidR="000A39F8" w14:paraId="396F659D" w14:textId="77777777">
        <w:trPr>
          <w:trHeight w:val="1465"/>
        </w:trPr>
        <w:tc>
          <w:tcPr>
            <w:tcW w:w="2391" w:type="dxa"/>
            <w:tcBorders>
              <w:left w:val="single" w:sz="4" w:space="0" w:color="000000"/>
              <w:right w:val="single" w:sz="4" w:space="0" w:color="000000"/>
            </w:tcBorders>
            <w:shd w:val="clear" w:color="auto" w:fill="DBEDF3"/>
          </w:tcPr>
          <w:p w14:paraId="396F658E" w14:textId="77777777" w:rsidR="000A39F8" w:rsidRDefault="000A39F8">
            <w:pPr>
              <w:pStyle w:val="TableParagraph"/>
              <w:rPr>
                <w:sz w:val="20"/>
              </w:rPr>
            </w:pPr>
          </w:p>
          <w:p w14:paraId="396F658F" w14:textId="77777777" w:rsidR="000A39F8" w:rsidRDefault="000A39F8">
            <w:pPr>
              <w:pStyle w:val="TableParagraph"/>
              <w:spacing w:before="121"/>
              <w:rPr>
                <w:sz w:val="20"/>
              </w:rPr>
            </w:pPr>
          </w:p>
          <w:p w14:paraId="396F6590" w14:textId="77777777" w:rsidR="000A39F8" w:rsidRDefault="008E70D6">
            <w:pPr>
              <w:pStyle w:val="TableParagraph"/>
              <w:ind w:left="10"/>
              <w:jc w:val="center"/>
              <w:rPr>
                <w:sz w:val="20"/>
              </w:rPr>
            </w:pPr>
            <w:r>
              <w:rPr>
                <w:spacing w:val="-2"/>
                <w:sz w:val="20"/>
              </w:rPr>
              <w:t>Group</w:t>
            </w:r>
          </w:p>
        </w:tc>
        <w:tc>
          <w:tcPr>
            <w:tcW w:w="1546" w:type="dxa"/>
            <w:tcBorders>
              <w:left w:val="single" w:sz="4" w:space="0" w:color="000000"/>
              <w:right w:val="single" w:sz="4" w:space="0" w:color="000000"/>
            </w:tcBorders>
            <w:shd w:val="clear" w:color="auto" w:fill="DBEDF3"/>
          </w:tcPr>
          <w:p w14:paraId="396F6591" w14:textId="77777777" w:rsidR="000A39F8" w:rsidRDefault="000A39F8">
            <w:pPr>
              <w:pStyle w:val="TableParagraph"/>
              <w:rPr>
                <w:sz w:val="20"/>
              </w:rPr>
            </w:pPr>
          </w:p>
          <w:p w14:paraId="396F6592" w14:textId="77777777" w:rsidR="000A39F8" w:rsidRDefault="000A39F8">
            <w:pPr>
              <w:pStyle w:val="TableParagraph"/>
              <w:spacing w:before="121"/>
              <w:rPr>
                <w:sz w:val="20"/>
              </w:rPr>
            </w:pPr>
          </w:p>
          <w:p w14:paraId="396F6593" w14:textId="77777777" w:rsidR="000A39F8" w:rsidRDefault="008E70D6">
            <w:pPr>
              <w:pStyle w:val="TableParagraph"/>
              <w:ind w:left="470"/>
              <w:rPr>
                <w:sz w:val="20"/>
              </w:rPr>
            </w:pPr>
            <w:r>
              <w:rPr>
                <w:spacing w:val="-2"/>
                <w:sz w:val="20"/>
              </w:rPr>
              <w:t>Subject</w:t>
            </w:r>
          </w:p>
        </w:tc>
        <w:tc>
          <w:tcPr>
            <w:tcW w:w="1566" w:type="dxa"/>
            <w:tcBorders>
              <w:left w:val="single" w:sz="4" w:space="0" w:color="000000"/>
              <w:right w:val="single" w:sz="4" w:space="0" w:color="000000"/>
            </w:tcBorders>
            <w:shd w:val="clear" w:color="auto" w:fill="DBEDF3"/>
          </w:tcPr>
          <w:p w14:paraId="396F6594" w14:textId="77777777" w:rsidR="000A39F8" w:rsidRDefault="008E70D6">
            <w:pPr>
              <w:pStyle w:val="TableParagraph"/>
              <w:spacing w:line="244" w:lineRule="exact"/>
              <w:ind w:left="17" w:right="13"/>
              <w:jc w:val="center"/>
              <w:rPr>
                <w:sz w:val="20"/>
              </w:rPr>
            </w:pPr>
            <w:r>
              <w:rPr>
                <w:spacing w:val="-4"/>
                <w:sz w:val="20"/>
              </w:rPr>
              <w:t>2022</w:t>
            </w:r>
          </w:p>
          <w:p w14:paraId="396F6595" w14:textId="77777777" w:rsidR="000A39F8" w:rsidRDefault="008E70D6">
            <w:pPr>
              <w:pStyle w:val="TableParagraph"/>
              <w:spacing w:before="1"/>
              <w:ind w:left="199" w:right="185" w:firstLine="2"/>
              <w:jc w:val="center"/>
              <w:rPr>
                <w:sz w:val="20"/>
              </w:rPr>
            </w:pPr>
            <w:r>
              <w:rPr>
                <w:spacing w:val="-2"/>
                <w:sz w:val="20"/>
              </w:rPr>
              <w:t xml:space="preserve">Achievement (Next Generation </w:t>
            </w:r>
            <w:r>
              <w:rPr>
                <w:sz w:val="20"/>
              </w:rPr>
              <w:t>MCAS</w:t>
            </w:r>
            <w:r>
              <w:rPr>
                <w:spacing w:val="-6"/>
                <w:sz w:val="20"/>
              </w:rPr>
              <w:t xml:space="preserve"> </w:t>
            </w:r>
            <w:r>
              <w:rPr>
                <w:spacing w:val="-2"/>
                <w:sz w:val="20"/>
              </w:rPr>
              <w:t>average</w:t>
            </w:r>
          </w:p>
          <w:p w14:paraId="396F6596" w14:textId="77777777" w:rsidR="000A39F8" w:rsidRDefault="008E70D6">
            <w:pPr>
              <w:pStyle w:val="TableParagraph"/>
              <w:spacing w:line="224" w:lineRule="exact"/>
              <w:ind w:left="17"/>
              <w:jc w:val="center"/>
              <w:rPr>
                <w:sz w:val="20"/>
              </w:rPr>
            </w:pPr>
            <w:r>
              <w:rPr>
                <w:sz w:val="20"/>
              </w:rPr>
              <w:t>scaled</w:t>
            </w:r>
            <w:r>
              <w:rPr>
                <w:spacing w:val="-3"/>
                <w:sz w:val="20"/>
              </w:rPr>
              <w:t xml:space="preserve"> </w:t>
            </w:r>
            <w:r>
              <w:rPr>
                <w:spacing w:val="-2"/>
                <w:sz w:val="20"/>
              </w:rPr>
              <w:t>score)</w:t>
            </w:r>
          </w:p>
        </w:tc>
        <w:tc>
          <w:tcPr>
            <w:tcW w:w="1572" w:type="dxa"/>
            <w:tcBorders>
              <w:left w:val="single" w:sz="4" w:space="0" w:color="000000"/>
              <w:right w:val="single" w:sz="4" w:space="0" w:color="000000"/>
            </w:tcBorders>
            <w:shd w:val="clear" w:color="auto" w:fill="DBEDF3"/>
          </w:tcPr>
          <w:p w14:paraId="396F6597" w14:textId="77777777" w:rsidR="000A39F8" w:rsidRDefault="000A39F8">
            <w:pPr>
              <w:pStyle w:val="TableParagraph"/>
              <w:spacing w:before="240"/>
              <w:rPr>
                <w:sz w:val="20"/>
              </w:rPr>
            </w:pPr>
          </w:p>
          <w:p w14:paraId="396F6598" w14:textId="77777777" w:rsidR="000A39F8" w:rsidRDefault="008E70D6">
            <w:pPr>
              <w:pStyle w:val="TableParagraph"/>
              <w:ind w:left="8" w:right="1"/>
              <w:jc w:val="center"/>
              <w:rPr>
                <w:sz w:val="20"/>
              </w:rPr>
            </w:pPr>
            <w:r>
              <w:rPr>
                <w:spacing w:val="-4"/>
                <w:sz w:val="20"/>
              </w:rPr>
              <w:t>2023</w:t>
            </w:r>
          </w:p>
          <w:p w14:paraId="396F6599" w14:textId="77777777" w:rsidR="000A39F8" w:rsidRDefault="008E70D6">
            <w:pPr>
              <w:pStyle w:val="TableParagraph"/>
              <w:spacing w:before="1"/>
              <w:ind w:left="7" w:right="4"/>
              <w:jc w:val="center"/>
              <w:rPr>
                <w:sz w:val="20"/>
              </w:rPr>
            </w:pPr>
            <w:r>
              <w:rPr>
                <w:spacing w:val="-2"/>
                <w:sz w:val="20"/>
              </w:rPr>
              <w:t>Target</w:t>
            </w:r>
          </w:p>
        </w:tc>
        <w:tc>
          <w:tcPr>
            <w:tcW w:w="1567" w:type="dxa"/>
            <w:tcBorders>
              <w:left w:val="single" w:sz="4" w:space="0" w:color="000000"/>
              <w:right w:val="single" w:sz="4" w:space="0" w:color="000000"/>
            </w:tcBorders>
            <w:shd w:val="clear" w:color="auto" w:fill="DBEDF3"/>
          </w:tcPr>
          <w:p w14:paraId="396F659A" w14:textId="77777777" w:rsidR="000A39F8" w:rsidRDefault="000A39F8">
            <w:pPr>
              <w:pStyle w:val="TableParagraph"/>
              <w:rPr>
                <w:sz w:val="20"/>
              </w:rPr>
            </w:pPr>
          </w:p>
          <w:p w14:paraId="396F659B" w14:textId="77777777" w:rsidR="000A39F8" w:rsidRDefault="008E70D6">
            <w:pPr>
              <w:pStyle w:val="TableParagraph"/>
              <w:spacing w:line="242" w:lineRule="exact"/>
              <w:ind w:left="2" w:right="7"/>
              <w:jc w:val="center"/>
              <w:rPr>
                <w:sz w:val="20"/>
              </w:rPr>
            </w:pPr>
            <w:r>
              <w:rPr>
                <w:spacing w:val="-2"/>
                <w:sz w:val="20"/>
              </w:rPr>
              <w:t>2024-</w:t>
            </w:r>
            <w:r>
              <w:rPr>
                <w:spacing w:val="-4"/>
                <w:sz w:val="20"/>
              </w:rPr>
              <w:t>2027</w:t>
            </w:r>
          </w:p>
          <w:p w14:paraId="396F659C" w14:textId="77777777" w:rsidR="000A39F8" w:rsidRDefault="008E70D6">
            <w:pPr>
              <w:pStyle w:val="TableParagraph"/>
              <w:ind w:left="222" w:right="219" w:hanging="2"/>
              <w:jc w:val="center"/>
              <w:rPr>
                <w:sz w:val="20"/>
              </w:rPr>
            </w:pPr>
            <w:r>
              <w:rPr>
                <w:spacing w:val="-2"/>
                <w:sz w:val="20"/>
              </w:rPr>
              <w:t>Annual Improvement Increment</w:t>
            </w:r>
          </w:p>
        </w:tc>
      </w:tr>
      <w:tr w:rsidR="000A39F8" w14:paraId="396F65A9" w14:textId="77777777">
        <w:trPr>
          <w:trHeight w:val="231"/>
        </w:trPr>
        <w:tc>
          <w:tcPr>
            <w:tcW w:w="2391" w:type="dxa"/>
            <w:tcBorders>
              <w:left w:val="single" w:sz="4" w:space="0" w:color="000000"/>
              <w:bottom w:val="nil"/>
              <w:right w:val="single" w:sz="4" w:space="0" w:color="000000"/>
            </w:tcBorders>
          </w:tcPr>
          <w:p w14:paraId="396F659E" w14:textId="77777777" w:rsidR="000A39F8" w:rsidRDefault="008E70D6">
            <w:pPr>
              <w:pStyle w:val="TableParagraph"/>
              <w:spacing w:before="4" w:line="207" w:lineRule="exact"/>
              <w:ind w:left="110"/>
              <w:rPr>
                <w:sz w:val="20"/>
              </w:rPr>
            </w:pPr>
            <w:r>
              <w:rPr>
                <w:sz w:val="20"/>
              </w:rPr>
              <w:t>All</w:t>
            </w:r>
            <w:r>
              <w:rPr>
                <w:spacing w:val="-3"/>
                <w:sz w:val="20"/>
              </w:rPr>
              <w:t xml:space="preserve"> </w:t>
            </w:r>
            <w:r>
              <w:rPr>
                <w:spacing w:val="-2"/>
                <w:sz w:val="20"/>
              </w:rPr>
              <w:t>Students</w:t>
            </w:r>
          </w:p>
        </w:tc>
        <w:tc>
          <w:tcPr>
            <w:tcW w:w="1546" w:type="dxa"/>
            <w:vMerge w:val="restart"/>
            <w:tcBorders>
              <w:left w:val="single" w:sz="4" w:space="0" w:color="000000"/>
              <w:bottom w:val="single" w:sz="24" w:space="0" w:color="000000"/>
              <w:right w:val="single" w:sz="4" w:space="0" w:color="000000"/>
            </w:tcBorders>
          </w:tcPr>
          <w:p w14:paraId="396F659F" w14:textId="77777777" w:rsidR="000A39F8" w:rsidRDefault="000A39F8">
            <w:pPr>
              <w:pStyle w:val="TableParagraph"/>
              <w:rPr>
                <w:sz w:val="20"/>
              </w:rPr>
            </w:pPr>
          </w:p>
          <w:p w14:paraId="396F65A0" w14:textId="77777777" w:rsidR="000A39F8" w:rsidRDefault="000A39F8">
            <w:pPr>
              <w:pStyle w:val="TableParagraph"/>
              <w:rPr>
                <w:sz w:val="20"/>
              </w:rPr>
            </w:pPr>
          </w:p>
          <w:p w14:paraId="396F65A1" w14:textId="77777777" w:rsidR="000A39F8" w:rsidRDefault="000A39F8">
            <w:pPr>
              <w:pStyle w:val="TableParagraph"/>
              <w:rPr>
                <w:sz w:val="20"/>
              </w:rPr>
            </w:pPr>
          </w:p>
          <w:p w14:paraId="396F65A2" w14:textId="77777777" w:rsidR="000A39F8" w:rsidRDefault="000A39F8">
            <w:pPr>
              <w:pStyle w:val="TableParagraph"/>
              <w:rPr>
                <w:sz w:val="20"/>
              </w:rPr>
            </w:pPr>
          </w:p>
          <w:p w14:paraId="396F65A3" w14:textId="77777777" w:rsidR="000A39F8" w:rsidRDefault="000A39F8">
            <w:pPr>
              <w:pStyle w:val="TableParagraph"/>
              <w:rPr>
                <w:sz w:val="20"/>
              </w:rPr>
            </w:pPr>
          </w:p>
          <w:p w14:paraId="396F65A4" w14:textId="77777777" w:rsidR="000A39F8" w:rsidRDefault="000A39F8">
            <w:pPr>
              <w:pStyle w:val="TableParagraph"/>
              <w:spacing w:before="40"/>
              <w:rPr>
                <w:sz w:val="20"/>
              </w:rPr>
            </w:pPr>
          </w:p>
          <w:p w14:paraId="396F65A5" w14:textId="77777777" w:rsidR="000A39F8" w:rsidRDefault="008E70D6">
            <w:pPr>
              <w:pStyle w:val="TableParagraph"/>
              <w:ind w:left="4"/>
              <w:jc w:val="center"/>
              <w:rPr>
                <w:sz w:val="20"/>
              </w:rPr>
            </w:pPr>
            <w:r>
              <w:rPr>
                <w:spacing w:val="-5"/>
                <w:sz w:val="20"/>
              </w:rPr>
              <w:t>ELA</w:t>
            </w:r>
          </w:p>
        </w:tc>
        <w:tc>
          <w:tcPr>
            <w:tcW w:w="1566" w:type="dxa"/>
            <w:tcBorders>
              <w:left w:val="single" w:sz="4" w:space="0" w:color="000000"/>
              <w:bottom w:val="nil"/>
              <w:right w:val="single" w:sz="4" w:space="0" w:color="000000"/>
            </w:tcBorders>
          </w:tcPr>
          <w:p w14:paraId="396F65A6" w14:textId="77777777" w:rsidR="000A39F8" w:rsidRDefault="008E70D6">
            <w:pPr>
              <w:pStyle w:val="TableParagraph"/>
              <w:spacing w:before="4" w:line="207" w:lineRule="exact"/>
              <w:ind w:left="17" w:right="12"/>
              <w:jc w:val="center"/>
              <w:rPr>
                <w:sz w:val="20"/>
              </w:rPr>
            </w:pPr>
            <w:r>
              <w:rPr>
                <w:spacing w:val="-2"/>
                <w:sz w:val="20"/>
              </w:rPr>
              <w:t>494.1</w:t>
            </w:r>
          </w:p>
        </w:tc>
        <w:tc>
          <w:tcPr>
            <w:tcW w:w="1572" w:type="dxa"/>
            <w:tcBorders>
              <w:left w:val="single" w:sz="4" w:space="0" w:color="000000"/>
              <w:bottom w:val="nil"/>
              <w:right w:val="single" w:sz="4" w:space="0" w:color="000000"/>
            </w:tcBorders>
          </w:tcPr>
          <w:p w14:paraId="396F65A7" w14:textId="77777777" w:rsidR="000A39F8" w:rsidRDefault="008E70D6">
            <w:pPr>
              <w:pStyle w:val="TableParagraph"/>
              <w:spacing w:before="4" w:line="207" w:lineRule="exact"/>
              <w:ind w:left="7" w:right="8"/>
              <w:jc w:val="center"/>
              <w:rPr>
                <w:sz w:val="20"/>
              </w:rPr>
            </w:pPr>
            <w:r>
              <w:rPr>
                <w:spacing w:val="-2"/>
                <w:sz w:val="20"/>
              </w:rPr>
              <w:t>496.9</w:t>
            </w:r>
          </w:p>
        </w:tc>
        <w:tc>
          <w:tcPr>
            <w:tcW w:w="1567" w:type="dxa"/>
            <w:tcBorders>
              <w:left w:val="single" w:sz="4" w:space="0" w:color="000000"/>
              <w:bottom w:val="nil"/>
              <w:right w:val="single" w:sz="4" w:space="0" w:color="000000"/>
            </w:tcBorders>
          </w:tcPr>
          <w:p w14:paraId="396F65A8" w14:textId="77777777" w:rsidR="000A39F8" w:rsidRDefault="008E70D6">
            <w:pPr>
              <w:pStyle w:val="TableParagraph"/>
              <w:spacing w:before="4" w:line="207" w:lineRule="exact"/>
              <w:ind w:right="7"/>
              <w:jc w:val="center"/>
              <w:rPr>
                <w:sz w:val="20"/>
              </w:rPr>
            </w:pPr>
            <w:r>
              <w:rPr>
                <w:spacing w:val="-5"/>
                <w:sz w:val="20"/>
              </w:rPr>
              <w:t>2.8</w:t>
            </w:r>
          </w:p>
        </w:tc>
      </w:tr>
      <w:tr w:rsidR="000A39F8" w14:paraId="396F65AF" w14:textId="77777777">
        <w:trPr>
          <w:trHeight w:val="212"/>
        </w:trPr>
        <w:tc>
          <w:tcPr>
            <w:tcW w:w="2391" w:type="dxa"/>
            <w:tcBorders>
              <w:top w:val="nil"/>
              <w:left w:val="single" w:sz="4" w:space="0" w:color="000000"/>
              <w:bottom w:val="nil"/>
              <w:right w:val="single" w:sz="4" w:space="0" w:color="000000"/>
            </w:tcBorders>
          </w:tcPr>
          <w:p w14:paraId="396F65AA" w14:textId="77777777" w:rsidR="000A39F8" w:rsidRDefault="008E70D6">
            <w:pPr>
              <w:pStyle w:val="TableParagraph"/>
              <w:spacing w:line="193" w:lineRule="exact"/>
              <w:ind w:left="110"/>
              <w:rPr>
                <w:sz w:val="20"/>
              </w:rPr>
            </w:pPr>
            <w:r>
              <w:rPr>
                <w:sz w:val="20"/>
              </w:rPr>
              <w:t>High</w:t>
            </w:r>
            <w:r>
              <w:rPr>
                <w:spacing w:val="-2"/>
                <w:sz w:val="20"/>
              </w:rPr>
              <w:t xml:space="preserve"> needs</w:t>
            </w:r>
          </w:p>
        </w:tc>
        <w:tc>
          <w:tcPr>
            <w:tcW w:w="1546" w:type="dxa"/>
            <w:vMerge/>
            <w:tcBorders>
              <w:top w:val="nil"/>
              <w:left w:val="single" w:sz="4" w:space="0" w:color="000000"/>
              <w:bottom w:val="single" w:sz="24" w:space="0" w:color="000000"/>
              <w:right w:val="single" w:sz="4" w:space="0" w:color="000000"/>
            </w:tcBorders>
          </w:tcPr>
          <w:p w14:paraId="396F65AB" w14:textId="77777777" w:rsidR="000A39F8" w:rsidRDefault="000A39F8">
            <w:pPr>
              <w:rPr>
                <w:sz w:val="2"/>
                <w:szCs w:val="2"/>
              </w:rPr>
            </w:pPr>
          </w:p>
        </w:tc>
        <w:tc>
          <w:tcPr>
            <w:tcW w:w="1566" w:type="dxa"/>
            <w:tcBorders>
              <w:top w:val="nil"/>
              <w:left w:val="single" w:sz="4" w:space="0" w:color="000000"/>
              <w:bottom w:val="nil"/>
              <w:right w:val="single" w:sz="4" w:space="0" w:color="000000"/>
            </w:tcBorders>
          </w:tcPr>
          <w:p w14:paraId="396F65AC" w14:textId="77777777" w:rsidR="000A39F8" w:rsidRDefault="008E70D6">
            <w:pPr>
              <w:pStyle w:val="TableParagraph"/>
              <w:spacing w:line="193" w:lineRule="exact"/>
              <w:ind w:left="17" w:right="12"/>
              <w:jc w:val="center"/>
              <w:rPr>
                <w:sz w:val="20"/>
              </w:rPr>
            </w:pPr>
            <w:r>
              <w:rPr>
                <w:spacing w:val="-2"/>
                <w:sz w:val="20"/>
              </w:rPr>
              <w:t>484.9</w:t>
            </w:r>
          </w:p>
        </w:tc>
        <w:tc>
          <w:tcPr>
            <w:tcW w:w="1572" w:type="dxa"/>
            <w:tcBorders>
              <w:top w:val="nil"/>
              <w:left w:val="single" w:sz="4" w:space="0" w:color="000000"/>
              <w:bottom w:val="nil"/>
              <w:right w:val="single" w:sz="4" w:space="0" w:color="000000"/>
            </w:tcBorders>
          </w:tcPr>
          <w:p w14:paraId="396F65AD" w14:textId="77777777" w:rsidR="000A39F8" w:rsidRDefault="008E70D6">
            <w:pPr>
              <w:pStyle w:val="TableParagraph"/>
              <w:spacing w:line="193" w:lineRule="exact"/>
              <w:ind w:left="7" w:right="8"/>
              <w:jc w:val="center"/>
              <w:rPr>
                <w:sz w:val="20"/>
              </w:rPr>
            </w:pPr>
            <w:r>
              <w:rPr>
                <w:spacing w:val="-2"/>
                <w:sz w:val="20"/>
              </w:rPr>
              <w:t>487.9</w:t>
            </w:r>
          </w:p>
        </w:tc>
        <w:tc>
          <w:tcPr>
            <w:tcW w:w="1567" w:type="dxa"/>
            <w:tcBorders>
              <w:top w:val="nil"/>
              <w:left w:val="single" w:sz="4" w:space="0" w:color="000000"/>
              <w:bottom w:val="nil"/>
              <w:right w:val="single" w:sz="4" w:space="0" w:color="000000"/>
            </w:tcBorders>
          </w:tcPr>
          <w:p w14:paraId="396F65AE" w14:textId="77777777" w:rsidR="000A39F8" w:rsidRDefault="008E70D6">
            <w:pPr>
              <w:pStyle w:val="TableParagraph"/>
              <w:spacing w:line="193" w:lineRule="exact"/>
              <w:ind w:right="7"/>
              <w:jc w:val="center"/>
              <w:rPr>
                <w:sz w:val="20"/>
              </w:rPr>
            </w:pPr>
            <w:r>
              <w:rPr>
                <w:spacing w:val="-5"/>
                <w:sz w:val="20"/>
              </w:rPr>
              <w:t>3.0</w:t>
            </w:r>
          </w:p>
        </w:tc>
      </w:tr>
      <w:tr w:rsidR="000A39F8" w14:paraId="396F65B5" w14:textId="77777777">
        <w:trPr>
          <w:trHeight w:val="212"/>
        </w:trPr>
        <w:tc>
          <w:tcPr>
            <w:tcW w:w="2391" w:type="dxa"/>
            <w:tcBorders>
              <w:top w:val="nil"/>
              <w:left w:val="single" w:sz="4" w:space="0" w:color="000000"/>
              <w:bottom w:val="nil"/>
              <w:right w:val="single" w:sz="4" w:space="0" w:color="000000"/>
            </w:tcBorders>
          </w:tcPr>
          <w:p w14:paraId="396F65B0" w14:textId="77777777" w:rsidR="000A39F8" w:rsidRDefault="008E70D6">
            <w:pPr>
              <w:pStyle w:val="TableParagraph"/>
              <w:spacing w:line="193" w:lineRule="exact"/>
              <w:ind w:left="110"/>
              <w:rPr>
                <w:sz w:val="20"/>
              </w:rPr>
            </w:pPr>
            <w:r>
              <w:rPr>
                <w:sz w:val="20"/>
              </w:rPr>
              <w:t>Low</w:t>
            </w:r>
            <w:r>
              <w:rPr>
                <w:spacing w:val="1"/>
                <w:sz w:val="20"/>
              </w:rPr>
              <w:t xml:space="preserve"> </w:t>
            </w:r>
            <w:r>
              <w:rPr>
                <w:spacing w:val="-2"/>
                <w:sz w:val="20"/>
              </w:rPr>
              <w:t>income</w:t>
            </w:r>
          </w:p>
        </w:tc>
        <w:tc>
          <w:tcPr>
            <w:tcW w:w="1546" w:type="dxa"/>
            <w:vMerge/>
            <w:tcBorders>
              <w:top w:val="nil"/>
              <w:left w:val="single" w:sz="4" w:space="0" w:color="000000"/>
              <w:bottom w:val="single" w:sz="24" w:space="0" w:color="000000"/>
              <w:right w:val="single" w:sz="4" w:space="0" w:color="000000"/>
            </w:tcBorders>
          </w:tcPr>
          <w:p w14:paraId="396F65B1" w14:textId="77777777" w:rsidR="000A39F8" w:rsidRDefault="000A39F8">
            <w:pPr>
              <w:rPr>
                <w:sz w:val="2"/>
                <w:szCs w:val="2"/>
              </w:rPr>
            </w:pPr>
          </w:p>
        </w:tc>
        <w:tc>
          <w:tcPr>
            <w:tcW w:w="1566" w:type="dxa"/>
            <w:tcBorders>
              <w:top w:val="nil"/>
              <w:left w:val="single" w:sz="4" w:space="0" w:color="000000"/>
              <w:bottom w:val="nil"/>
              <w:right w:val="single" w:sz="4" w:space="0" w:color="000000"/>
            </w:tcBorders>
          </w:tcPr>
          <w:p w14:paraId="396F65B2" w14:textId="77777777" w:rsidR="000A39F8" w:rsidRDefault="008E70D6">
            <w:pPr>
              <w:pStyle w:val="TableParagraph"/>
              <w:spacing w:line="193" w:lineRule="exact"/>
              <w:ind w:left="17" w:right="12"/>
              <w:jc w:val="center"/>
              <w:rPr>
                <w:sz w:val="20"/>
              </w:rPr>
            </w:pPr>
            <w:r>
              <w:rPr>
                <w:spacing w:val="-2"/>
                <w:sz w:val="20"/>
              </w:rPr>
              <w:t>484.5</w:t>
            </w:r>
          </w:p>
        </w:tc>
        <w:tc>
          <w:tcPr>
            <w:tcW w:w="1572" w:type="dxa"/>
            <w:tcBorders>
              <w:top w:val="nil"/>
              <w:left w:val="single" w:sz="4" w:space="0" w:color="000000"/>
              <w:bottom w:val="nil"/>
              <w:right w:val="single" w:sz="4" w:space="0" w:color="000000"/>
            </w:tcBorders>
          </w:tcPr>
          <w:p w14:paraId="396F65B3" w14:textId="77777777" w:rsidR="000A39F8" w:rsidRDefault="008E70D6">
            <w:pPr>
              <w:pStyle w:val="TableParagraph"/>
              <w:spacing w:line="193" w:lineRule="exact"/>
              <w:ind w:left="7" w:right="8"/>
              <w:jc w:val="center"/>
              <w:rPr>
                <w:sz w:val="20"/>
              </w:rPr>
            </w:pPr>
            <w:r>
              <w:rPr>
                <w:spacing w:val="-2"/>
                <w:sz w:val="20"/>
              </w:rPr>
              <w:t>487.6</w:t>
            </w:r>
          </w:p>
        </w:tc>
        <w:tc>
          <w:tcPr>
            <w:tcW w:w="1567" w:type="dxa"/>
            <w:tcBorders>
              <w:top w:val="nil"/>
              <w:left w:val="single" w:sz="4" w:space="0" w:color="000000"/>
              <w:bottom w:val="nil"/>
              <w:right w:val="single" w:sz="4" w:space="0" w:color="000000"/>
            </w:tcBorders>
          </w:tcPr>
          <w:p w14:paraId="396F65B4" w14:textId="77777777" w:rsidR="000A39F8" w:rsidRDefault="008E70D6">
            <w:pPr>
              <w:pStyle w:val="TableParagraph"/>
              <w:spacing w:line="193" w:lineRule="exact"/>
              <w:ind w:right="7"/>
              <w:jc w:val="center"/>
              <w:rPr>
                <w:sz w:val="20"/>
              </w:rPr>
            </w:pPr>
            <w:r>
              <w:rPr>
                <w:spacing w:val="-5"/>
                <w:sz w:val="20"/>
              </w:rPr>
              <w:t>3.1</w:t>
            </w:r>
          </w:p>
        </w:tc>
      </w:tr>
      <w:tr w:rsidR="000A39F8" w14:paraId="396F65BB" w14:textId="77777777">
        <w:trPr>
          <w:trHeight w:val="212"/>
        </w:trPr>
        <w:tc>
          <w:tcPr>
            <w:tcW w:w="2391" w:type="dxa"/>
            <w:tcBorders>
              <w:top w:val="nil"/>
              <w:left w:val="single" w:sz="4" w:space="0" w:color="000000"/>
              <w:bottom w:val="nil"/>
              <w:right w:val="single" w:sz="4" w:space="0" w:color="000000"/>
            </w:tcBorders>
          </w:tcPr>
          <w:p w14:paraId="396F65B6" w14:textId="77777777" w:rsidR="000A39F8" w:rsidRDefault="008E70D6">
            <w:pPr>
              <w:pStyle w:val="TableParagraph"/>
              <w:spacing w:line="193" w:lineRule="exact"/>
              <w:ind w:left="110"/>
              <w:rPr>
                <w:sz w:val="20"/>
              </w:rPr>
            </w:pPr>
            <w:r>
              <w:rPr>
                <w:sz w:val="20"/>
              </w:rPr>
              <w:t>EL</w:t>
            </w:r>
            <w:r>
              <w:rPr>
                <w:spacing w:val="-1"/>
                <w:sz w:val="20"/>
              </w:rPr>
              <w:t xml:space="preserve"> </w:t>
            </w:r>
            <w:r>
              <w:rPr>
                <w:sz w:val="20"/>
              </w:rPr>
              <w:t>and</w:t>
            </w:r>
            <w:r>
              <w:rPr>
                <w:spacing w:val="-2"/>
                <w:sz w:val="20"/>
              </w:rPr>
              <w:t xml:space="preserve"> </w:t>
            </w:r>
            <w:r>
              <w:rPr>
                <w:sz w:val="20"/>
              </w:rPr>
              <w:t>Former</w:t>
            </w:r>
            <w:r>
              <w:rPr>
                <w:spacing w:val="-1"/>
                <w:sz w:val="20"/>
              </w:rPr>
              <w:t xml:space="preserve"> </w:t>
            </w:r>
            <w:r>
              <w:rPr>
                <w:spacing w:val="-5"/>
                <w:sz w:val="20"/>
              </w:rPr>
              <w:t>EL</w:t>
            </w:r>
          </w:p>
        </w:tc>
        <w:tc>
          <w:tcPr>
            <w:tcW w:w="1546" w:type="dxa"/>
            <w:vMerge/>
            <w:tcBorders>
              <w:top w:val="nil"/>
              <w:left w:val="single" w:sz="4" w:space="0" w:color="000000"/>
              <w:bottom w:val="single" w:sz="24" w:space="0" w:color="000000"/>
              <w:right w:val="single" w:sz="4" w:space="0" w:color="000000"/>
            </w:tcBorders>
          </w:tcPr>
          <w:p w14:paraId="396F65B7" w14:textId="77777777" w:rsidR="000A39F8" w:rsidRDefault="000A39F8">
            <w:pPr>
              <w:rPr>
                <w:sz w:val="2"/>
                <w:szCs w:val="2"/>
              </w:rPr>
            </w:pPr>
          </w:p>
        </w:tc>
        <w:tc>
          <w:tcPr>
            <w:tcW w:w="1566" w:type="dxa"/>
            <w:tcBorders>
              <w:top w:val="nil"/>
              <w:left w:val="single" w:sz="4" w:space="0" w:color="000000"/>
              <w:bottom w:val="nil"/>
              <w:right w:val="single" w:sz="4" w:space="0" w:color="000000"/>
            </w:tcBorders>
          </w:tcPr>
          <w:p w14:paraId="396F65B8" w14:textId="77777777" w:rsidR="000A39F8" w:rsidRDefault="008E70D6">
            <w:pPr>
              <w:pStyle w:val="TableParagraph"/>
              <w:spacing w:line="193" w:lineRule="exact"/>
              <w:ind w:left="17" w:right="12"/>
              <w:jc w:val="center"/>
              <w:rPr>
                <w:sz w:val="20"/>
              </w:rPr>
            </w:pPr>
            <w:r>
              <w:rPr>
                <w:spacing w:val="-2"/>
                <w:sz w:val="20"/>
              </w:rPr>
              <w:t>481.1</w:t>
            </w:r>
          </w:p>
        </w:tc>
        <w:tc>
          <w:tcPr>
            <w:tcW w:w="1572" w:type="dxa"/>
            <w:tcBorders>
              <w:top w:val="nil"/>
              <w:left w:val="single" w:sz="4" w:space="0" w:color="000000"/>
              <w:bottom w:val="nil"/>
              <w:right w:val="single" w:sz="4" w:space="0" w:color="000000"/>
            </w:tcBorders>
          </w:tcPr>
          <w:p w14:paraId="396F65B9" w14:textId="77777777" w:rsidR="000A39F8" w:rsidRDefault="008E70D6">
            <w:pPr>
              <w:pStyle w:val="TableParagraph"/>
              <w:spacing w:line="193" w:lineRule="exact"/>
              <w:ind w:left="7" w:right="8"/>
              <w:jc w:val="center"/>
              <w:rPr>
                <w:sz w:val="20"/>
              </w:rPr>
            </w:pPr>
            <w:r>
              <w:rPr>
                <w:spacing w:val="-2"/>
                <w:sz w:val="20"/>
              </w:rPr>
              <w:t>484.4</w:t>
            </w:r>
          </w:p>
        </w:tc>
        <w:tc>
          <w:tcPr>
            <w:tcW w:w="1567" w:type="dxa"/>
            <w:tcBorders>
              <w:top w:val="nil"/>
              <w:left w:val="single" w:sz="4" w:space="0" w:color="000000"/>
              <w:bottom w:val="nil"/>
              <w:right w:val="single" w:sz="4" w:space="0" w:color="000000"/>
            </w:tcBorders>
          </w:tcPr>
          <w:p w14:paraId="396F65BA" w14:textId="77777777" w:rsidR="000A39F8" w:rsidRDefault="008E70D6">
            <w:pPr>
              <w:pStyle w:val="TableParagraph"/>
              <w:spacing w:line="193" w:lineRule="exact"/>
              <w:ind w:right="7"/>
              <w:jc w:val="center"/>
              <w:rPr>
                <w:sz w:val="20"/>
              </w:rPr>
            </w:pPr>
            <w:r>
              <w:rPr>
                <w:spacing w:val="-5"/>
                <w:sz w:val="20"/>
              </w:rPr>
              <w:t>3.3</w:t>
            </w:r>
          </w:p>
        </w:tc>
      </w:tr>
      <w:tr w:rsidR="000A39F8" w14:paraId="396F65C1" w14:textId="77777777">
        <w:trPr>
          <w:trHeight w:val="212"/>
        </w:trPr>
        <w:tc>
          <w:tcPr>
            <w:tcW w:w="2391" w:type="dxa"/>
            <w:tcBorders>
              <w:top w:val="nil"/>
              <w:left w:val="single" w:sz="4" w:space="0" w:color="000000"/>
              <w:bottom w:val="nil"/>
              <w:right w:val="single" w:sz="4" w:space="0" w:color="000000"/>
            </w:tcBorders>
          </w:tcPr>
          <w:p w14:paraId="396F65BC" w14:textId="77777777" w:rsidR="000A39F8" w:rsidRDefault="008E70D6">
            <w:pPr>
              <w:pStyle w:val="TableParagraph"/>
              <w:spacing w:line="193" w:lineRule="exact"/>
              <w:ind w:left="110"/>
              <w:rPr>
                <w:sz w:val="20"/>
              </w:rPr>
            </w:pPr>
            <w:proofErr w:type="gramStart"/>
            <w:r>
              <w:rPr>
                <w:sz w:val="20"/>
              </w:rPr>
              <w:t>Students</w:t>
            </w:r>
            <w:proofErr w:type="gramEnd"/>
            <w:r>
              <w:rPr>
                <w:spacing w:val="-5"/>
                <w:sz w:val="20"/>
              </w:rPr>
              <w:t xml:space="preserve"> </w:t>
            </w:r>
            <w:r>
              <w:rPr>
                <w:spacing w:val="-2"/>
                <w:sz w:val="20"/>
              </w:rPr>
              <w:t>w/disabilities</w:t>
            </w:r>
          </w:p>
        </w:tc>
        <w:tc>
          <w:tcPr>
            <w:tcW w:w="1546" w:type="dxa"/>
            <w:vMerge/>
            <w:tcBorders>
              <w:top w:val="nil"/>
              <w:left w:val="single" w:sz="4" w:space="0" w:color="000000"/>
              <w:bottom w:val="single" w:sz="24" w:space="0" w:color="000000"/>
              <w:right w:val="single" w:sz="4" w:space="0" w:color="000000"/>
            </w:tcBorders>
          </w:tcPr>
          <w:p w14:paraId="396F65BD" w14:textId="77777777" w:rsidR="000A39F8" w:rsidRDefault="000A39F8">
            <w:pPr>
              <w:rPr>
                <w:sz w:val="2"/>
                <w:szCs w:val="2"/>
              </w:rPr>
            </w:pPr>
          </w:p>
        </w:tc>
        <w:tc>
          <w:tcPr>
            <w:tcW w:w="1566" w:type="dxa"/>
            <w:tcBorders>
              <w:top w:val="nil"/>
              <w:left w:val="single" w:sz="4" w:space="0" w:color="000000"/>
              <w:bottom w:val="nil"/>
              <w:right w:val="single" w:sz="4" w:space="0" w:color="000000"/>
            </w:tcBorders>
          </w:tcPr>
          <w:p w14:paraId="396F65BE" w14:textId="77777777" w:rsidR="000A39F8" w:rsidRDefault="008E70D6">
            <w:pPr>
              <w:pStyle w:val="TableParagraph"/>
              <w:spacing w:line="193" w:lineRule="exact"/>
              <w:ind w:left="17" w:right="12"/>
              <w:jc w:val="center"/>
              <w:rPr>
                <w:sz w:val="20"/>
              </w:rPr>
            </w:pPr>
            <w:r>
              <w:rPr>
                <w:spacing w:val="-2"/>
                <w:sz w:val="20"/>
              </w:rPr>
              <w:t>476.1</w:t>
            </w:r>
          </w:p>
        </w:tc>
        <w:tc>
          <w:tcPr>
            <w:tcW w:w="1572" w:type="dxa"/>
            <w:tcBorders>
              <w:top w:val="nil"/>
              <w:left w:val="single" w:sz="4" w:space="0" w:color="000000"/>
              <w:bottom w:val="nil"/>
              <w:right w:val="single" w:sz="4" w:space="0" w:color="000000"/>
            </w:tcBorders>
          </w:tcPr>
          <w:p w14:paraId="396F65BF" w14:textId="77777777" w:rsidR="000A39F8" w:rsidRDefault="008E70D6">
            <w:pPr>
              <w:pStyle w:val="TableParagraph"/>
              <w:spacing w:line="193" w:lineRule="exact"/>
              <w:ind w:left="7" w:right="8"/>
              <w:jc w:val="center"/>
              <w:rPr>
                <w:sz w:val="20"/>
              </w:rPr>
            </w:pPr>
            <w:r>
              <w:rPr>
                <w:spacing w:val="-2"/>
                <w:sz w:val="20"/>
              </w:rPr>
              <w:t>479.3</w:t>
            </w:r>
          </w:p>
        </w:tc>
        <w:tc>
          <w:tcPr>
            <w:tcW w:w="1567" w:type="dxa"/>
            <w:tcBorders>
              <w:top w:val="nil"/>
              <w:left w:val="single" w:sz="4" w:space="0" w:color="000000"/>
              <w:bottom w:val="nil"/>
              <w:right w:val="single" w:sz="4" w:space="0" w:color="000000"/>
            </w:tcBorders>
          </w:tcPr>
          <w:p w14:paraId="396F65C0" w14:textId="77777777" w:rsidR="000A39F8" w:rsidRDefault="008E70D6">
            <w:pPr>
              <w:pStyle w:val="TableParagraph"/>
              <w:spacing w:line="193" w:lineRule="exact"/>
              <w:ind w:right="7"/>
              <w:jc w:val="center"/>
              <w:rPr>
                <w:sz w:val="20"/>
              </w:rPr>
            </w:pPr>
            <w:r>
              <w:rPr>
                <w:spacing w:val="-5"/>
                <w:sz w:val="20"/>
              </w:rPr>
              <w:t>3.2</w:t>
            </w:r>
          </w:p>
        </w:tc>
      </w:tr>
      <w:tr w:rsidR="000A39F8" w14:paraId="396F65C7" w14:textId="77777777">
        <w:trPr>
          <w:trHeight w:val="210"/>
        </w:trPr>
        <w:tc>
          <w:tcPr>
            <w:tcW w:w="2391" w:type="dxa"/>
            <w:tcBorders>
              <w:top w:val="nil"/>
              <w:left w:val="single" w:sz="4" w:space="0" w:color="000000"/>
              <w:bottom w:val="nil"/>
              <w:right w:val="single" w:sz="4" w:space="0" w:color="000000"/>
            </w:tcBorders>
          </w:tcPr>
          <w:p w14:paraId="396F65C2" w14:textId="77777777" w:rsidR="000A39F8" w:rsidRDefault="008E70D6">
            <w:pPr>
              <w:pStyle w:val="TableParagraph"/>
              <w:spacing w:line="190" w:lineRule="exact"/>
              <w:ind w:left="110"/>
              <w:rPr>
                <w:sz w:val="20"/>
              </w:rPr>
            </w:pPr>
            <w:r>
              <w:rPr>
                <w:sz w:val="20"/>
              </w:rPr>
              <w:t>Amer.</w:t>
            </w:r>
            <w:r>
              <w:rPr>
                <w:spacing w:val="-4"/>
                <w:sz w:val="20"/>
              </w:rPr>
              <w:t xml:space="preserve"> </w:t>
            </w:r>
            <w:r>
              <w:rPr>
                <w:sz w:val="20"/>
              </w:rPr>
              <w:t>Ind.</w:t>
            </w:r>
            <w:r>
              <w:rPr>
                <w:spacing w:val="-3"/>
                <w:sz w:val="20"/>
              </w:rPr>
              <w:t xml:space="preserve"> </w:t>
            </w:r>
            <w:r>
              <w:rPr>
                <w:sz w:val="20"/>
              </w:rPr>
              <w:t>or</w:t>
            </w:r>
            <w:r>
              <w:rPr>
                <w:spacing w:val="-2"/>
                <w:sz w:val="20"/>
              </w:rPr>
              <w:t xml:space="preserve"> </w:t>
            </w:r>
            <w:r>
              <w:rPr>
                <w:sz w:val="20"/>
              </w:rPr>
              <w:t>Alaska</w:t>
            </w:r>
            <w:r>
              <w:rPr>
                <w:spacing w:val="-3"/>
                <w:sz w:val="20"/>
              </w:rPr>
              <w:t xml:space="preserve"> </w:t>
            </w:r>
            <w:r>
              <w:rPr>
                <w:spacing w:val="-4"/>
                <w:sz w:val="20"/>
              </w:rPr>
              <w:t>Nat.</w:t>
            </w:r>
          </w:p>
        </w:tc>
        <w:tc>
          <w:tcPr>
            <w:tcW w:w="1546" w:type="dxa"/>
            <w:vMerge/>
            <w:tcBorders>
              <w:top w:val="nil"/>
              <w:left w:val="single" w:sz="4" w:space="0" w:color="000000"/>
              <w:bottom w:val="single" w:sz="24" w:space="0" w:color="000000"/>
              <w:right w:val="single" w:sz="4" w:space="0" w:color="000000"/>
            </w:tcBorders>
          </w:tcPr>
          <w:p w14:paraId="396F65C3" w14:textId="77777777" w:rsidR="000A39F8" w:rsidRDefault="000A39F8">
            <w:pPr>
              <w:rPr>
                <w:sz w:val="2"/>
                <w:szCs w:val="2"/>
              </w:rPr>
            </w:pPr>
          </w:p>
        </w:tc>
        <w:tc>
          <w:tcPr>
            <w:tcW w:w="1566" w:type="dxa"/>
            <w:tcBorders>
              <w:top w:val="nil"/>
              <w:left w:val="single" w:sz="4" w:space="0" w:color="000000"/>
              <w:bottom w:val="nil"/>
              <w:right w:val="single" w:sz="4" w:space="0" w:color="000000"/>
            </w:tcBorders>
          </w:tcPr>
          <w:p w14:paraId="396F65C4" w14:textId="77777777" w:rsidR="000A39F8" w:rsidRDefault="008E70D6">
            <w:pPr>
              <w:pStyle w:val="TableParagraph"/>
              <w:spacing w:line="190" w:lineRule="exact"/>
              <w:ind w:left="17" w:right="12"/>
              <w:jc w:val="center"/>
              <w:rPr>
                <w:sz w:val="20"/>
              </w:rPr>
            </w:pPr>
            <w:r>
              <w:rPr>
                <w:spacing w:val="-2"/>
                <w:sz w:val="20"/>
              </w:rPr>
              <w:t>487.6</w:t>
            </w:r>
          </w:p>
        </w:tc>
        <w:tc>
          <w:tcPr>
            <w:tcW w:w="1572" w:type="dxa"/>
            <w:tcBorders>
              <w:top w:val="nil"/>
              <w:left w:val="single" w:sz="4" w:space="0" w:color="000000"/>
              <w:bottom w:val="nil"/>
              <w:right w:val="single" w:sz="4" w:space="0" w:color="000000"/>
            </w:tcBorders>
          </w:tcPr>
          <w:p w14:paraId="396F65C5" w14:textId="77777777" w:rsidR="000A39F8" w:rsidRDefault="008E70D6">
            <w:pPr>
              <w:pStyle w:val="TableParagraph"/>
              <w:spacing w:line="190" w:lineRule="exact"/>
              <w:ind w:left="7" w:right="8"/>
              <w:jc w:val="center"/>
              <w:rPr>
                <w:sz w:val="20"/>
              </w:rPr>
            </w:pPr>
            <w:r>
              <w:rPr>
                <w:spacing w:val="-2"/>
                <w:sz w:val="20"/>
              </w:rPr>
              <w:t>490.4</w:t>
            </w:r>
          </w:p>
        </w:tc>
        <w:tc>
          <w:tcPr>
            <w:tcW w:w="1567" w:type="dxa"/>
            <w:tcBorders>
              <w:top w:val="nil"/>
              <w:left w:val="single" w:sz="4" w:space="0" w:color="000000"/>
              <w:bottom w:val="nil"/>
              <w:right w:val="single" w:sz="4" w:space="0" w:color="000000"/>
            </w:tcBorders>
          </w:tcPr>
          <w:p w14:paraId="396F65C6" w14:textId="77777777" w:rsidR="000A39F8" w:rsidRDefault="008E70D6">
            <w:pPr>
              <w:pStyle w:val="TableParagraph"/>
              <w:spacing w:line="190" w:lineRule="exact"/>
              <w:ind w:right="7"/>
              <w:jc w:val="center"/>
              <w:rPr>
                <w:sz w:val="20"/>
              </w:rPr>
            </w:pPr>
            <w:r>
              <w:rPr>
                <w:spacing w:val="-5"/>
                <w:sz w:val="20"/>
              </w:rPr>
              <w:t>2.8</w:t>
            </w:r>
          </w:p>
        </w:tc>
      </w:tr>
      <w:tr w:rsidR="000A39F8" w14:paraId="396F65CD" w14:textId="77777777">
        <w:trPr>
          <w:trHeight w:val="212"/>
        </w:trPr>
        <w:tc>
          <w:tcPr>
            <w:tcW w:w="2391" w:type="dxa"/>
            <w:tcBorders>
              <w:top w:val="nil"/>
              <w:left w:val="single" w:sz="4" w:space="0" w:color="000000"/>
              <w:bottom w:val="nil"/>
              <w:right w:val="single" w:sz="4" w:space="0" w:color="000000"/>
            </w:tcBorders>
          </w:tcPr>
          <w:p w14:paraId="396F65C8" w14:textId="77777777" w:rsidR="000A39F8" w:rsidRDefault="008E70D6">
            <w:pPr>
              <w:pStyle w:val="TableParagraph"/>
              <w:spacing w:line="193" w:lineRule="exact"/>
              <w:ind w:left="110"/>
              <w:rPr>
                <w:sz w:val="20"/>
              </w:rPr>
            </w:pPr>
            <w:r>
              <w:rPr>
                <w:spacing w:val="-2"/>
                <w:sz w:val="20"/>
              </w:rPr>
              <w:t>Asian</w:t>
            </w:r>
          </w:p>
        </w:tc>
        <w:tc>
          <w:tcPr>
            <w:tcW w:w="1546" w:type="dxa"/>
            <w:vMerge/>
            <w:tcBorders>
              <w:top w:val="nil"/>
              <w:left w:val="single" w:sz="4" w:space="0" w:color="000000"/>
              <w:bottom w:val="single" w:sz="24" w:space="0" w:color="000000"/>
              <w:right w:val="single" w:sz="4" w:space="0" w:color="000000"/>
            </w:tcBorders>
          </w:tcPr>
          <w:p w14:paraId="396F65C9" w14:textId="77777777" w:rsidR="000A39F8" w:rsidRDefault="000A39F8">
            <w:pPr>
              <w:rPr>
                <w:sz w:val="2"/>
                <w:szCs w:val="2"/>
              </w:rPr>
            </w:pPr>
          </w:p>
        </w:tc>
        <w:tc>
          <w:tcPr>
            <w:tcW w:w="1566" w:type="dxa"/>
            <w:tcBorders>
              <w:top w:val="nil"/>
              <w:left w:val="single" w:sz="4" w:space="0" w:color="000000"/>
              <w:bottom w:val="nil"/>
              <w:right w:val="single" w:sz="4" w:space="0" w:color="000000"/>
            </w:tcBorders>
          </w:tcPr>
          <w:p w14:paraId="396F65CA" w14:textId="77777777" w:rsidR="000A39F8" w:rsidRDefault="008E70D6">
            <w:pPr>
              <w:pStyle w:val="TableParagraph"/>
              <w:spacing w:line="193" w:lineRule="exact"/>
              <w:ind w:left="17" w:right="12"/>
              <w:jc w:val="center"/>
              <w:rPr>
                <w:sz w:val="20"/>
              </w:rPr>
            </w:pPr>
            <w:r>
              <w:rPr>
                <w:spacing w:val="-2"/>
                <w:sz w:val="20"/>
              </w:rPr>
              <w:t>506.4</w:t>
            </w:r>
          </w:p>
        </w:tc>
        <w:tc>
          <w:tcPr>
            <w:tcW w:w="1572" w:type="dxa"/>
            <w:tcBorders>
              <w:top w:val="nil"/>
              <w:left w:val="single" w:sz="4" w:space="0" w:color="000000"/>
              <w:bottom w:val="nil"/>
              <w:right w:val="single" w:sz="4" w:space="0" w:color="000000"/>
            </w:tcBorders>
          </w:tcPr>
          <w:p w14:paraId="396F65CB" w14:textId="77777777" w:rsidR="000A39F8" w:rsidRDefault="008E70D6">
            <w:pPr>
              <w:pStyle w:val="TableParagraph"/>
              <w:spacing w:line="193" w:lineRule="exact"/>
              <w:ind w:left="7" w:right="8"/>
              <w:jc w:val="center"/>
              <w:rPr>
                <w:sz w:val="20"/>
              </w:rPr>
            </w:pPr>
            <w:r>
              <w:rPr>
                <w:spacing w:val="-2"/>
                <w:sz w:val="20"/>
              </w:rPr>
              <w:t>509.9</w:t>
            </w:r>
          </w:p>
        </w:tc>
        <w:tc>
          <w:tcPr>
            <w:tcW w:w="1567" w:type="dxa"/>
            <w:tcBorders>
              <w:top w:val="nil"/>
              <w:left w:val="single" w:sz="4" w:space="0" w:color="000000"/>
              <w:bottom w:val="nil"/>
              <w:right w:val="single" w:sz="4" w:space="0" w:color="000000"/>
            </w:tcBorders>
          </w:tcPr>
          <w:p w14:paraId="396F65CC" w14:textId="77777777" w:rsidR="000A39F8" w:rsidRDefault="008E70D6">
            <w:pPr>
              <w:pStyle w:val="TableParagraph"/>
              <w:spacing w:line="193" w:lineRule="exact"/>
              <w:ind w:right="7"/>
              <w:jc w:val="center"/>
              <w:rPr>
                <w:sz w:val="20"/>
              </w:rPr>
            </w:pPr>
            <w:r>
              <w:rPr>
                <w:spacing w:val="-5"/>
                <w:sz w:val="20"/>
              </w:rPr>
              <w:t>3.5</w:t>
            </w:r>
          </w:p>
        </w:tc>
      </w:tr>
      <w:tr w:rsidR="000A39F8" w14:paraId="396F65D3" w14:textId="77777777">
        <w:trPr>
          <w:trHeight w:val="212"/>
        </w:trPr>
        <w:tc>
          <w:tcPr>
            <w:tcW w:w="2391" w:type="dxa"/>
            <w:tcBorders>
              <w:top w:val="nil"/>
              <w:left w:val="single" w:sz="4" w:space="0" w:color="000000"/>
              <w:bottom w:val="nil"/>
              <w:right w:val="single" w:sz="4" w:space="0" w:color="000000"/>
            </w:tcBorders>
          </w:tcPr>
          <w:p w14:paraId="396F65CE" w14:textId="77777777" w:rsidR="000A39F8" w:rsidRDefault="008E70D6">
            <w:pPr>
              <w:pStyle w:val="TableParagraph"/>
              <w:spacing w:line="193" w:lineRule="exact"/>
              <w:ind w:left="110"/>
              <w:rPr>
                <w:sz w:val="20"/>
              </w:rPr>
            </w:pPr>
            <w:r>
              <w:rPr>
                <w:sz w:val="20"/>
              </w:rPr>
              <w:t>Afr.</w:t>
            </w:r>
            <w:r>
              <w:rPr>
                <w:spacing w:val="-5"/>
                <w:sz w:val="20"/>
              </w:rPr>
              <w:t xml:space="preserve"> </w:t>
            </w:r>
            <w:r>
              <w:rPr>
                <w:spacing w:val="-2"/>
                <w:sz w:val="20"/>
              </w:rPr>
              <w:t>Amer./Black</w:t>
            </w:r>
          </w:p>
        </w:tc>
        <w:tc>
          <w:tcPr>
            <w:tcW w:w="1546" w:type="dxa"/>
            <w:vMerge/>
            <w:tcBorders>
              <w:top w:val="nil"/>
              <w:left w:val="single" w:sz="4" w:space="0" w:color="000000"/>
              <w:bottom w:val="single" w:sz="24" w:space="0" w:color="000000"/>
              <w:right w:val="single" w:sz="4" w:space="0" w:color="000000"/>
            </w:tcBorders>
          </w:tcPr>
          <w:p w14:paraId="396F65CF" w14:textId="77777777" w:rsidR="000A39F8" w:rsidRDefault="000A39F8">
            <w:pPr>
              <w:rPr>
                <w:sz w:val="2"/>
                <w:szCs w:val="2"/>
              </w:rPr>
            </w:pPr>
          </w:p>
        </w:tc>
        <w:tc>
          <w:tcPr>
            <w:tcW w:w="1566" w:type="dxa"/>
            <w:tcBorders>
              <w:top w:val="nil"/>
              <w:left w:val="single" w:sz="4" w:space="0" w:color="000000"/>
              <w:bottom w:val="nil"/>
              <w:right w:val="single" w:sz="4" w:space="0" w:color="000000"/>
            </w:tcBorders>
          </w:tcPr>
          <w:p w14:paraId="396F65D0" w14:textId="77777777" w:rsidR="000A39F8" w:rsidRDefault="008E70D6">
            <w:pPr>
              <w:pStyle w:val="TableParagraph"/>
              <w:spacing w:line="193" w:lineRule="exact"/>
              <w:ind w:left="17" w:right="12"/>
              <w:jc w:val="center"/>
              <w:rPr>
                <w:sz w:val="20"/>
              </w:rPr>
            </w:pPr>
            <w:r>
              <w:rPr>
                <w:spacing w:val="-2"/>
                <w:sz w:val="20"/>
              </w:rPr>
              <w:t>485.5</w:t>
            </w:r>
          </w:p>
        </w:tc>
        <w:tc>
          <w:tcPr>
            <w:tcW w:w="1572" w:type="dxa"/>
            <w:tcBorders>
              <w:top w:val="nil"/>
              <w:left w:val="single" w:sz="4" w:space="0" w:color="000000"/>
              <w:bottom w:val="nil"/>
              <w:right w:val="single" w:sz="4" w:space="0" w:color="000000"/>
            </w:tcBorders>
          </w:tcPr>
          <w:p w14:paraId="396F65D1" w14:textId="77777777" w:rsidR="000A39F8" w:rsidRDefault="008E70D6">
            <w:pPr>
              <w:pStyle w:val="TableParagraph"/>
              <w:spacing w:line="193" w:lineRule="exact"/>
              <w:ind w:left="7" w:right="8"/>
              <w:jc w:val="center"/>
              <w:rPr>
                <w:sz w:val="20"/>
              </w:rPr>
            </w:pPr>
            <w:r>
              <w:rPr>
                <w:spacing w:val="-2"/>
                <w:sz w:val="20"/>
              </w:rPr>
              <w:t>489.2</w:t>
            </w:r>
          </w:p>
        </w:tc>
        <w:tc>
          <w:tcPr>
            <w:tcW w:w="1567" w:type="dxa"/>
            <w:tcBorders>
              <w:top w:val="nil"/>
              <w:left w:val="single" w:sz="4" w:space="0" w:color="000000"/>
              <w:bottom w:val="nil"/>
              <w:right w:val="single" w:sz="4" w:space="0" w:color="000000"/>
            </w:tcBorders>
          </w:tcPr>
          <w:p w14:paraId="396F65D2" w14:textId="77777777" w:rsidR="000A39F8" w:rsidRDefault="008E70D6">
            <w:pPr>
              <w:pStyle w:val="TableParagraph"/>
              <w:spacing w:line="193" w:lineRule="exact"/>
              <w:ind w:right="7"/>
              <w:jc w:val="center"/>
              <w:rPr>
                <w:sz w:val="20"/>
              </w:rPr>
            </w:pPr>
            <w:r>
              <w:rPr>
                <w:spacing w:val="-5"/>
                <w:sz w:val="20"/>
              </w:rPr>
              <w:t>3.7</w:t>
            </w:r>
          </w:p>
        </w:tc>
      </w:tr>
      <w:tr w:rsidR="000A39F8" w14:paraId="396F65D9" w14:textId="77777777">
        <w:trPr>
          <w:trHeight w:val="212"/>
        </w:trPr>
        <w:tc>
          <w:tcPr>
            <w:tcW w:w="2391" w:type="dxa"/>
            <w:tcBorders>
              <w:top w:val="nil"/>
              <w:left w:val="single" w:sz="4" w:space="0" w:color="000000"/>
              <w:bottom w:val="nil"/>
              <w:right w:val="single" w:sz="4" w:space="0" w:color="000000"/>
            </w:tcBorders>
          </w:tcPr>
          <w:p w14:paraId="396F65D4" w14:textId="77777777" w:rsidR="000A39F8" w:rsidRDefault="008E70D6">
            <w:pPr>
              <w:pStyle w:val="TableParagraph"/>
              <w:spacing w:line="193" w:lineRule="exact"/>
              <w:ind w:left="110"/>
              <w:rPr>
                <w:sz w:val="20"/>
              </w:rPr>
            </w:pPr>
            <w:r>
              <w:rPr>
                <w:spacing w:val="-2"/>
                <w:sz w:val="20"/>
              </w:rPr>
              <w:t>Hispanic/Latino</w:t>
            </w:r>
          </w:p>
        </w:tc>
        <w:tc>
          <w:tcPr>
            <w:tcW w:w="1546" w:type="dxa"/>
            <w:vMerge/>
            <w:tcBorders>
              <w:top w:val="nil"/>
              <w:left w:val="single" w:sz="4" w:space="0" w:color="000000"/>
              <w:bottom w:val="single" w:sz="24" w:space="0" w:color="000000"/>
              <w:right w:val="single" w:sz="4" w:space="0" w:color="000000"/>
            </w:tcBorders>
          </w:tcPr>
          <w:p w14:paraId="396F65D5" w14:textId="77777777" w:rsidR="000A39F8" w:rsidRDefault="000A39F8">
            <w:pPr>
              <w:rPr>
                <w:sz w:val="2"/>
                <w:szCs w:val="2"/>
              </w:rPr>
            </w:pPr>
          </w:p>
        </w:tc>
        <w:tc>
          <w:tcPr>
            <w:tcW w:w="1566" w:type="dxa"/>
            <w:tcBorders>
              <w:top w:val="nil"/>
              <w:left w:val="single" w:sz="4" w:space="0" w:color="000000"/>
              <w:bottom w:val="nil"/>
              <w:right w:val="single" w:sz="4" w:space="0" w:color="000000"/>
            </w:tcBorders>
          </w:tcPr>
          <w:p w14:paraId="396F65D6" w14:textId="77777777" w:rsidR="000A39F8" w:rsidRDefault="008E70D6">
            <w:pPr>
              <w:pStyle w:val="TableParagraph"/>
              <w:spacing w:line="193" w:lineRule="exact"/>
              <w:ind w:left="17" w:right="12"/>
              <w:jc w:val="center"/>
              <w:rPr>
                <w:sz w:val="20"/>
              </w:rPr>
            </w:pPr>
            <w:r>
              <w:rPr>
                <w:spacing w:val="-2"/>
                <w:sz w:val="20"/>
              </w:rPr>
              <w:t>482.8</w:t>
            </w:r>
          </w:p>
        </w:tc>
        <w:tc>
          <w:tcPr>
            <w:tcW w:w="1572" w:type="dxa"/>
            <w:tcBorders>
              <w:top w:val="nil"/>
              <w:left w:val="single" w:sz="4" w:space="0" w:color="000000"/>
              <w:bottom w:val="nil"/>
              <w:right w:val="single" w:sz="4" w:space="0" w:color="000000"/>
            </w:tcBorders>
          </w:tcPr>
          <w:p w14:paraId="396F65D7" w14:textId="77777777" w:rsidR="000A39F8" w:rsidRDefault="008E70D6">
            <w:pPr>
              <w:pStyle w:val="TableParagraph"/>
              <w:spacing w:line="193" w:lineRule="exact"/>
              <w:ind w:left="7" w:right="8"/>
              <w:jc w:val="center"/>
              <w:rPr>
                <w:sz w:val="20"/>
              </w:rPr>
            </w:pPr>
            <w:r>
              <w:rPr>
                <w:spacing w:val="-2"/>
                <w:sz w:val="20"/>
              </w:rPr>
              <w:t>486.4</w:t>
            </w:r>
          </w:p>
        </w:tc>
        <w:tc>
          <w:tcPr>
            <w:tcW w:w="1567" w:type="dxa"/>
            <w:tcBorders>
              <w:top w:val="nil"/>
              <w:left w:val="single" w:sz="4" w:space="0" w:color="000000"/>
              <w:bottom w:val="nil"/>
              <w:right w:val="single" w:sz="4" w:space="0" w:color="000000"/>
            </w:tcBorders>
          </w:tcPr>
          <w:p w14:paraId="396F65D8" w14:textId="77777777" w:rsidR="000A39F8" w:rsidRDefault="008E70D6">
            <w:pPr>
              <w:pStyle w:val="TableParagraph"/>
              <w:spacing w:line="193" w:lineRule="exact"/>
              <w:ind w:right="7"/>
              <w:jc w:val="center"/>
              <w:rPr>
                <w:sz w:val="20"/>
              </w:rPr>
            </w:pPr>
            <w:r>
              <w:rPr>
                <w:spacing w:val="-5"/>
                <w:sz w:val="20"/>
              </w:rPr>
              <w:t>3.6</w:t>
            </w:r>
          </w:p>
        </w:tc>
      </w:tr>
      <w:tr w:rsidR="000A39F8" w14:paraId="396F65DF" w14:textId="77777777">
        <w:trPr>
          <w:trHeight w:val="212"/>
        </w:trPr>
        <w:tc>
          <w:tcPr>
            <w:tcW w:w="2391" w:type="dxa"/>
            <w:tcBorders>
              <w:top w:val="nil"/>
              <w:left w:val="single" w:sz="4" w:space="0" w:color="000000"/>
              <w:bottom w:val="nil"/>
              <w:right w:val="single" w:sz="4" w:space="0" w:color="000000"/>
            </w:tcBorders>
          </w:tcPr>
          <w:p w14:paraId="396F65DA" w14:textId="77777777" w:rsidR="000A39F8" w:rsidRPr="000F3518" w:rsidRDefault="008E70D6">
            <w:pPr>
              <w:pStyle w:val="TableParagraph"/>
              <w:spacing w:line="193" w:lineRule="exact"/>
              <w:ind w:left="110"/>
              <w:rPr>
                <w:sz w:val="20"/>
                <w:lang w:val="fr-FR"/>
              </w:rPr>
            </w:pPr>
            <w:r w:rsidRPr="000F3518">
              <w:rPr>
                <w:spacing w:val="-2"/>
                <w:sz w:val="20"/>
                <w:lang w:val="fr-FR"/>
              </w:rPr>
              <w:t>Multi-race,</w:t>
            </w:r>
            <w:r w:rsidRPr="000F3518">
              <w:rPr>
                <w:spacing w:val="18"/>
                <w:sz w:val="20"/>
                <w:lang w:val="fr-FR"/>
              </w:rPr>
              <w:t xml:space="preserve"> </w:t>
            </w:r>
            <w:r w:rsidRPr="000F3518">
              <w:rPr>
                <w:spacing w:val="-2"/>
                <w:sz w:val="20"/>
                <w:lang w:val="fr-FR"/>
              </w:rPr>
              <w:t>Non-</w:t>
            </w:r>
            <w:proofErr w:type="spellStart"/>
            <w:proofErr w:type="gramStart"/>
            <w:r w:rsidRPr="000F3518">
              <w:rPr>
                <w:spacing w:val="-2"/>
                <w:sz w:val="20"/>
                <w:lang w:val="fr-FR"/>
              </w:rPr>
              <w:t>Hisp</w:t>
            </w:r>
            <w:proofErr w:type="spellEnd"/>
            <w:r w:rsidRPr="000F3518">
              <w:rPr>
                <w:spacing w:val="-2"/>
                <w:sz w:val="20"/>
                <w:lang w:val="fr-FR"/>
              </w:rPr>
              <w:t>./</w:t>
            </w:r>
            <w:proofErr w:type="gramEnd"/>
            <w:r w:rsidRPr="000F3518">
              <w:rPr>
                <w:spacing w:val="-2"/>
                <w:sz w:val="20"/>
                <w:lang w:val="fr-FR"/>
              </w:rPr>
              <w:t>Lat.</w:t>
            </w:r>
          </w:p>
        </w:tc>
        <w:tc>
          <w:tcPr>
            <w:tcW w:w="1546" w:type="dxa"/>
            <w:vMerge/>
            <w:tcBorders>
              <w:top w:val="nil"/>
              <w:left w:val="single" w:sz="4" w:space="0" w:color="000000"/>
              <w:bottom w:val="single" w:sz="24" w:space="0" w:color="000000"/>
              <w:right w:val="single" w:sz="4" w:space="0" w:color="000000"/>
            </w:tcBorders>
          </w:tcPr>
          <w:p w14:paraId="396F65DB" w14:textId="77777777" w:rsidR="000A39F8" w:rsidRPr="000F3518" w:rsidRDefault="000A39F8">
            <w:pPr>
              <w:rPr>
                <w:sz w:val="2"/>
                <w:szCs w:val="2"/>
                <w:lang w:val="fr-FR"/>
              </w:rPr>
            </w:pPr>
          </w:p>
        </w:tc>
        <w:tc>
          <w:tcPr>
            <w:tcW w:w="1566" w:type="dxa"/>
            <w:tcBorders>
              <w:top w:val="nil"/>
              <w:left w:val="single" w:sz="4" w:space="0" w:color="000000"/>
              <w:bottom w:val="nil"/>
              <w:right w:val="single" w:sz="4" w:space="0" w:color="000000"/>
            </w:tcBorders>
          </w:tcPr>
          <w:p w14:paraId="396F65DC" w14:textId="77777777" w:rsidR="000A39F8" w:rsidRDefault="008E70D6">
            <w:pPr>
              <w:pStyle w:val="TableParagraph"/>
              <w:spacing w:line="193" w:lineRule="exact"/>
              <w:ind w:left="17" w:right="12"/>
              <w:jc w:val="center"/>
              <w:rPr>
                <w:sz w:val="20"/>
              </w:rPr>
            </w:pPr>
            <w:r>
              <w:rPr>
                <w:spacing w:val="-2"/>
                <w:sz w:val="20"/>
              </w:rPr>
              <w:t>497.8</w:t>
            </w:r>
          </w:p>
        </w:tc>
        <w:tc>
          <w:tcPr>
            <w:tcW w:w="1572" w:type="dxa"/>
            <w:tcBorders>
              <w:top w:val="nil"/>
              <w:left w:val="single" w:sz="4" w:space="0" w:color="000000"/>
              <w:bottom w:val="nil"/>
              <w:right w:val="single" w:sz="4" w:space="0" w:color="000000"/>
            </w:tcBorders>
          </w:tcPr>
          <w:p w14:paraId="396F65DD" w14:textId="77777777" w:rsidR="000A39F8" w:rsidRDefault="008E70D6">
            <w:pPr>
              <w:pStyle w:val="TableParagraph"/>
              <w:spacing w:line="193" w:lineRule="exact"/>
              <w:ind w:left="7" w:right="8"/>
              <w:jc w:val="center"/>
              <w:rPr>
                <w:sz w:val="20"/>
              </w:rPr>
            </w:pPr>
            <w:r>
              <w:rPr>
                <w:spacing w:val="-2"/>
                <w:sz w:val="20"/>
              </w:rPr>
              <w:t>500.6</w:t>
            </w:r>
          </w:p>
        </w:tc>
        <w:tc>
          <w:tcPr>
            <w:tcW w:w="1567" w:type="dxa"/>
            <w:tcBorders>
              <w:top w:val="nil"/>
              <w:left w:val="single" w:sz="4" w:space="0" w:color="000000"/>
              <w:bottom w:val="nil"/>
              <w:right w:val="single" w:sz="4" w:space="0" w:color="000000"/>
            </w:tcBorders>
          </w:tcPr>
          <w:p w14:paraId="396F65DE" w14:textId="77777777" w:rsidR="000A39F8" w:rsidRDefault="008E70D6">
            <w:pPr>
              <w:pStyle w:val="TableParagraph"/>
              <w:spacing w:line="193" w:lineRule="exact"/>
              <w:ind w:right="7"/>
              <w:jc w:val="center"/>
              <w:rPr>
                <w:sz w:val="20"/>
              </w:rPr>
            </w:pPr>
            <w:r>
              <w:rPr>
                <w:spacing w:val="-5"/>
                <w:sz w:val="20"/>
              </w:rPr>
              <w:t>2.8</w:t>
            </w:r>
          </w:p>
        </w:tc>
      </w:tr>
      <w:tr w:rsidR="000A39F8" w14:paraId="396F65E5" w14:textId="77777777">
        <w:trPr>
          <w:trHeight w:val="212"/>
        </w:trPr>
        <w:tc>
          <w:tcPr>
            <w:tcW w:w="2391" w:type="dxa"/>
            <w:tcBorders>
              <w:top w:val="nil"/>
              <w:left w:val="single" w:sz="4" w:space="0" w:color="000000"/>
              <w:bottom w:val="nil"/>
              <w:right w:val="single" w:sz="4" w:space="0" w:color="000000"/>
            </w:tcBorders>
          </w:tcPr>
          <w:p w14:paraId="396F65E0" w14:textId="77777777" w:rsidR="000A39F8" w:rsidRDefault="008E70D6">
            <w:pPr>
              <w:pStyle w:val="TableParagraph"/>
              <w:spacing w:line="193" w:lineRule="exact"/>
              <w:ind w:left="110"/>
              <w:rPr>
                <w:sz w:val="20"/>
              </w:rPr>
            </w:pPr>
            <w:r>
              <w:rPr>
                <w:sz w:val="20"/>
              </w:rPr>
              <w:t>Nat.</w:t>
            </w:r>
            <w:r>
              <w:rPr>
                <w:spacing w:val="-5"/>
                <w:sz w:val="20"/>
              </w:rPr>
              <w:t xml:space="preserve"> </w:t>
            </w:r>
            <w:r>
              <w:rPr>
                <w:sz w:val="20"/>
              </w:rPr>
              <w:t>Haw.</w:t>
            </w:r>
            <w:r>
              <w:rPr>
                <w:spacing w:val="-3"/>
                <w:sz w:val="20"/>
              </w:rPr>
              <w:t xml:space="preserve"> </w:t>
            </w:r>
            <w:r>
              <w:rPr>
                <w:sz w:val="20"/>
              </w:rPr>
              <w:t>or</w:t>
            </w:r>
            <w:r>
              <w:rPr>
                <w:spacing w:val="-3"/>
                <w:sz w:val="20"/>
              </w:rPr>
              <w:t xml:space="preserve"> </w:t>
            </w:r>
            <w:r>
              <w:rPr>
                <w:sz w:val="20"/>
              </w:rPr>
              <w:t>Pacif.</w:t>
            </w:r>
            <w:r>
              <w:rPr>
                <w:spacing w:val="-2"/>
                <w:sz w:val="20"/>
              </w:rPr>
              <w:t xml:space="preserve"> </w:t>
            </w:r>
            <w:r>
              <w:rPr>
                <w:spacing w:val="-4"/>
                <w:sz w:val="20"/>
              </w:rPr>
              <w:t>Isl.</w:t>
            </w:r>
          </w:p>
        </w:tc>
        <w:tc>
          <w:tcPr>
            <w:tcW w:w="1546" w:type="dxa"/>
            <w:vMerge/>
            <w:tcBorders>
              <w:top w:val="nil"/>
              <w:left w:val="single" w:sz="4" w:space="0" w:color="000000"/>
              <w:bottom w:val="single" w:sz="24" w:space="0" w:color="000000"/>
              <w:right w:val="single" w:sz="4" w:space="0" w:color="000000"/>
            </w:tcBorders>
          </w:tcPr>
          <w:p w14:paraId="396F65E1" w14:textId="77777777" w:rsidR="000A39F8" w:rsidRDefault="000A39F8">
            <w:pPr>
              <w:rPr>
                <w:sz w:val="2"/>
                <w:szCs w:val="2"/>
              </w:rPr>
            </w:pPr>
          </w:p>
        </w:tc>
        <w:tc>
          <w:tcPr>
            <w:tcW w:w="1566" w:type="dxa"/>
            <w:tcBorders>
              <w:top w:val="nil"/>
              <w:left w:val="single" w:sz="4" w:space="0" w:color="000000"/>
              <w:bottom w:val="nil"/>
              <w:right w:val="single" w:sz="4" w:space="0" w:color="000000"/>
            </w:tcBorders>
          </w:tcPr>
          <w:p w14:paraId="396F65E2" w14:textId="77777777" w:rsidR="000A39F8" w:rsidRDefault="008E70D6">
            <w:pPr>
              <w:pStyle w:val="TableParagraph"/>
              <w:spacing w:line="193" w:lineRule="exact"/>
              <w:ind w:left="17" w:right="12"/>
              <w:jc w:val="center"/>
              <w:rPr>
                <w:sz w:val="20"/>
              </w:rPr>
            </w:pPr>
            <w:r>
              <w:rPr>
                <w:spacing w:val="-2"/>
                <w:sz w:val="20"/>
              </w:rPr>
              <w:t>494.4</w:t>
            </w:r>
          </w:p>
        </w:tc>
        <w:tc>
          <w:tcPr>
            <w:tcW w:w="1572" w:type="dxa"/>
            <w:tcBorders>
              <w:top w:val="nil"/>
              <w:left w:val="single" w:sz="4" w:space="0" w:color="000000"/>
              <w:bottom w:val="nil"/>
              <w:right w:val="single" w:sz="4" w:space="0" w:color="000000"/>
            </w:tcBorders>
          </w:tcPr>
          <w:p w14:paraId="396F65E3" w14:textId="77777777" w:rsidR="000A39F8" w:rsidRDefault="008E70D6">
            <w:pPr>
              <w:pStyle w:val="TableParagraph"/>
              <w:spacing w:line="193" w:lineRule="exact"/>
              <w:ind w:left="7" w:right="8"/>
              <w:jc w:val="center"/>
              <w:rPr>
                <w:sz w:val="20"/>
              </w:rPr>
            </w:pPr>
            <w:r>
              <w:rPr>
                <w:spacing w:val="-2"/>
                <w:sz w:val="20"/>
              </w:rPr>
              <w:t>497.2</w:t>
            </w:r>
          </w:p>
        </w:tc>
        <w:tc>
          <w:tcPr>
            <w:tcW w:w="1567" w:type="dxa"/>
            <w:tcBorders>
              <w:top w:val="nil"/>
              <w:left w:val="single" w:sz="4" w:space="0" w:color="000000"/>
              <w:bottom w:val="nil"/>
              <w:right w:val="single" w:sz="4" w:space="0" w:color="000000"/>
            </w:tcBorders>
          </w:tcPr>
          <w:p w14:paraId="396F65E4" w14:textId="77777777" w:rsidR="000A39F8" w:rsidRDefault="008E70D6">
            <w:pPr>
              <w:pStyle w:val="TableParagraph"/>
              <w:spacing w:line="193" w:lineRule="exact"/>
              <w:ind w:right="7"/>
              <w:jc w:val="center"/>
              <w:rPr>
                <w:sz w:val="20"/>
              </w:rPr>
            </w:pPr>
            <w:r>
              <w:rPr>
                <w:spacing w:val="-5"/>
                <w:sz w:val="20"/>
              </w:rPr>
              <w:t>2.8</w:t>
            </w:r>
          </w:p>
        </w:tc>
      </w:tr>
      <w:tr w:rsidR="000A39F8" w14:paraId="396F65EB" w14:textId="77777777">
        <w:trPr>
          <w:trHeight w:val="240"/>
        </w:trPr>
        <w:tc>
          <w:tcPr>
            <w:tcW w:w="2391" w:type="dxa"/>
            <w:tcBorders>
              <w:top w:val="nil"/>
              <w:left w:val="single" w:sz="4" w:space="0" w:color="000000"/>
              <w:bottom w:val="single" w:sz="24" w:space="0" w:color="000000"/>
              <w:right w:val="single" w:sz="4" w:space="0" w:color="000000"/>
            </w:tcBorders>
          </w:tcPr>
          <w:p w14:paraId="396F65E6" w14:textId="77777777" w:rsidR="000A39F8" w:rsidRDefault="008E70D6">
            <w:pPr>
              <w:pStyle w:val="TableParagraph"/>
              <w:spacing w:line="221" w:lineRule="exact"/>
              <w:ind w:left="110"/>
              <w:rPr>
                <w:sz w:val="20"/>
              </w:rPr>
            </w:pPr>
            <w:r>
              <w:rPr>
                <w:spacing w:val="-2"/>
                <w:sz w:val="20"/>
              </w:rPr>
              <w:t>White</w:t>
            </w:r>
          </w:p>
        </w:tc>
        <w:tc>
          <w:tcPr>
            <w:tcW w:w="1546" w:type="dxa"/>
            <w:vMerge/>
            <w:tcBorders>
              <w:top w:val="nil"/>
              <w:left w:val="single" w:sz="4" w:space="0" w:color="000000"/>
              <w:bottom w:val="single" w:sz="24" w:space="0" w:color="000000"/>
              <w:right w:val="single" w:sz="4" w:space="0" w:color="000000"/>
            </w:tcBorders>
          </w:tcPr>
          <w:p w14:paraId="396F65E7" w14:textId="77777777" w:rsidR="000A39F8" w:rsidRDefault="000A39F8">
            <w:pPr>
              <w:rPr>
                <w:sz w:val="2"/>
                <w:szCs w:val="2"/>
              </w:rPr>
            </w:pPr>
          </w:p>
        </w:tc>
        <w:tc>
          <w:tcPr>
            <w:tcW w:w="1566" w:type="dxa"/>
            <w:tcBorders>
              <w:top w:val="nil"/>
              <w:left w:val="single" w:sz="4" w:space="0" w:color="000000"/>
              <w:bottom w:val="single" w:sz="24" w:space="0" w:color="000000"/>
              <w:right w:val="single" w:sz="4" w:space="0" w:color="000000"/>
            </w:tcBorders>
          </w:tcPr>
          <w:p w14:paraId="396F65E8" w14:textId="77777777" w:rsidR="000A39F8" w:rsidRDefault="008E70D6">
            <w:pPr>
              <w:pStyle w:val="TableParagraph"/>
              <w:spacing w:line="221" w:lineRule="exact"/>
              <w:ind w:left="17" w:right="12"/>
              <w:jc w:val="center"/>
              <w:rPr>
                <w:sz w:val="20"/>
              </w:rPr>
            </w:pPr>
            <w:r>
              <w:rPr>
                <w:spacing w:val="-2"/>
                <w:sz w:val="20"/>
              </w:rPr>
              <w:t>498.3</w:t>
            </w:r>
          </w:p>
        </w:tc>
        <w:tc>
          <w:tcPr>
            <w:tcW w:w="1572" w:type="dxa"/>
            <w:tcBorders>
              <w:top w:val="nil"/>
              <w:left w:val="single" w:sz="4" w:space="0" w:color="000000"/>
              <w:bottom w:val="single" w:sz="24" w:space="0" w:color="000000"/>
              <w:right w:val="single" w:sz="4" w:space="0" w:color="000000"/>
            </w:tcBorders>
          </w:tcPr>
          <w:p w14:paraId="396F65E9" w14:textId="77777777" w:rsidR="000A39F8" w:rsidRDefault="008E70D6">
            <w:pPr>
              <w:pStyle w:val="TableParagraph"/>
              <w:spacing w:line="221" w:lineRule="exact"/>
              <w:ind w:left="7" w:right="8"/>
              <w:jc w:val="center"/>
              <w:rPr>
                <w:sz w:val="20"/>
              </w:rPr>
            </w:pPr>
            <w:r>
              <w:rPr>
                <w:spacing w:val="-2"/>
                <w:sz w:val="20"/>
              </w:rPr>
              <w:t>501.1</w:t>
            </w:r>
          </w:p>
        </w:tc>
        <w:tc>
          <w:tcPr>
            <w:tcW w:w="1567" w:type="dxa"/>
            <w:tcBorders>
              <w:top w:val="nil"/>
              <w:left w:val="single" w:sz="4" w:space="0" w:color="000000"/>
              <w:bottom w:val="single" w:sz="24" w:space="0" w:color="000000"/>
              <w:right w:val="single" w:sz="4" w:space="0" w:color="000000"/>
            </w:tcBorders>
          </w:tcPr>
          <w:p w14:paraId="396F65EA" w14:textId="77777777" w:rsidR="000A39F8" w:rsidRDefault="008E70D6">
            <w:pPr>
              <w:pStyle w:val="TableParagraph"/>
              <w:spacing w:line="221" w:lineRule="exact"/>
              <w:ind w:right="7"/>
              <w:jc w:val="center"/>
              <w:rPr>
                <w:sz w:val="20"/>
              </w:rPr>
            </w:pPr>
            <w:r>
              <w:rPr>
                <w:spacing w:val="-5"/>
                <w:sz w:val="20"/>
              </w:rPr>
              <w:t>2.8</w:t>
            </w:r>
          </w:p>
        </w:tc>
      </w:tr>
      <w:tr w:rsidR="000A39F8" w14:paraId="396F65F7" w14:textId="77777777">
        <w:trPr>
          <w:trHeight w:val="236"/>
        </w:trPr>
        <w:tc>
          <w:tcPr>
            <w:tcW w:w="2391" w:type="dxa"/>
            <w:tcBorders>
              <w:top w:val="single" w:sz="24" w:space="0" w:color="000000"/>
              <w:left w:val="single" w:sz="4" w:space="0" w:color="000000"/>
              <w:bottom w:val="nil"/>
              <w:right w:val="single" w:sz="4" w:space="0" w:color="000000"/>
            </w:tcBorders>
          </w:tcPr>
          <w:p w14:paraId="396F65EC" w14:textId="77777777" w:rsidR="000A39F8" w:rsidRDefault="008E70D6">
            <w:pPr>
              <w:pStyle w:val="TableParagraph"/>
              <w:spacing w:before="9" w:line="207" w:lineRule="exact"/>
              <w:ind w:left="110"/>
              <w:rPr>
                <w:sz w:val="20"/>
              </w:rPr>
            </w:pPr>
            <w:r>
              <w:rPr>
                <w:sz w:val="20"/>
              </w:rPr>
              <w:t>All</w:t>
            </w:r>
            <w:r>
              <w:rPr>
                <w:spacing w:val="-3"/>
                <w:sz w:val="20"/>
              </w:rPr>
              <w:t xml:space="preserve"> </w:t>
            </w:r>
            <w:r>
              <w:rPr>
                <w:spacing w:val="-2"/>
                <w:sz w:val="20"/>
              </w:rPr>
              <w:t>Students</w:t>
            </w:r>
          </w:p>
        </w:tc>
        <w:tc>
          <w:tcPr>
            <w:tcW w:w="1546" w:type="dxa"/>
            <w:vMerge w:val="restart"/>
            <w:tcBorders>
              <w:top w:val="single" w:sz="24" w:space="0" w:color="000000"/>
              <w:left w:val="single" w:sz="4" w:space="0" w:color="000000"/>
              <w:bottom w:val="single" w:sz="24" w:space="0" w:color="000000"/>
              <w:right w:val="single" w:sz="4" w:space="0" w:color="000000"/>
            </w:tcBorders>
          </w:tcPr>
          <w:p w14:paraId="396F65ED" w14:textId="77777777" w:rsidR="000A39F8" w:rsidRDefault="000A39F8">
            <w:pPr>
              <w:pStyle w:val="TableParagraph"/>
              <w:rPr>
                <w:sz w:val="20"/>
              </w:rPr>
            </w:pPr>
          </w:p>
          <w:p w14:paraId="396F65EE" w14:textId="77777777" w:rsidR="000A39F8" w:rsidRDefault="000A39F8">
            <w:pPr>
              <w:pStyle w:val="TableParagraph"/>
              <w:rPr>
                <w:sz w:val="20"/>
              </w:rPr>
            </w:pPr>
          </w:p>
          <w:p w14:paraId="396F65EF" w14:textId="77777777" w:rsidR="000A39F8" w:rsidRDefault="000A39F8">
            <w:pPr>
              <w:pStyle w:val="TableParagraph"/>
              <w:rPr>
                <w:sz w:val="20"/>
              </w:rPr>
            </w:pPr>
          </w:p>
          <w:p w14:paraId="396F65F0" w14:textId="77777777" w:rsidR="000A39F8" w:rsidRDefault="000A39F8">
            <w:pPr>
              <w:pStyle w:val="TableParagraph"/>
              <w:rPr>
                <w:sz w:val="20"/>
              </w:rPr>
            </w:pPr>
          </w:p>
          <w:p w14:paraId="396F65F1" w14:textId="77777777" w:rsidR="000A39F8" w:rsidRDefault="000A39F8">
            <w:pPr>
              <w:pStyle w:val="TableParagraph"/>
              <w:rPr>
                <w:sz w:val="20"/>
              </w:rPr>
            </w:pPr>
          </w:p>
          <w:p w14:paraId="396F65F2" w14:textId="77777777" w:rsidR="000A39F8" w:rsidRDefault="000A39F8">
            <w:pPr>
              <w:pStyle w:val="TableParagraph"/>
              <w:spacing w:before="40"/>
              <w:rPr>
                <w:sz w:val="20"/>
              </w:rPr>
            </w:pPr>
          </w:p>
          <w:p w14:paraId="396F65F3" w14:textId="77777777" w:rsidR="000A39F8" w:rsidRDefault="008E70D6">
            <w:pPr>
              <w:pStyle w:val="TableParagraph"/>
              <w:ind w:left="4" w:right="4"/>
              <w:jc w:val="center"/>
              <w:rPr>
                <w:sz w:val="20"/>
              </w:rPr>
            </w:pPr>
            <w:r>
              <w:rPr>
                <w:spacing w:val="-4"/>
                <w:sz w:val="20"/>
              </w:rPr>
              <w:t>Math</w:t>
            </w:r>
          </w:p>
        </w:tc>
        <w:tc>
          <w:tcPr>
            <w:tcW w:w="1566" w:type="dxa"/>
            <w:tcBorders>
              <w:top w:val="single" w:sz="24" w:space="0" w:color="000000"/>
              <w:left w:val="single" w:sz="4" w:space="0" w:color="000000"/>
              <w:bottom w:val="nil"/>
              <w:right w:val="single" w:sz="4" w:space="0" w:color="000000"/>
            </w:tcBorders>
          </w:tcPr>
          <w:p w14:paraId="396F65F4" w14:textId="77777777" w:rsidR="000A39F8" w:rsidRDefault="008E70D6">
            <w:pPr>
              <w:pStyle w:val="TableParagraph"/>
              <w:spacing w:before="9" w:line="207" w:lineRule="exact"/>
              <w:ind w:left="17" w:right="12"/>
              <w:jc w:val="center"/>
              <w:rPr>
                <w:sz w:val="20"/>
              </w:rPr>
            </w:pPr>
            <w:r>
              <w:rPr>
                <w:spacing w:val="-2"/>
                <w:sz w:val="20"/>
              </w:rPr>
              <w:t>493.4</w:t>
            </w:r>
          </w:p>
        </w:tc>
        <w:tc>
          <w:tcPr>
            <w:tcW w:w="1572" w:type="dxa"/>
            <w:tcBorders>
              <w:top w:val="single" w:sz="24" w:space="0" w:color="000000"/>
              <w:left w:val="single" w:sz="4" w:space="0" w:color="000000"/>
              <w:bottom w:val="nil"/>
              <w:right w:val="single" w:sz="4" w:space="0" w:color="000000"/>
            </w:tcBorders>
          </w:tcPr>
          <w:p w14:paraId="396F65F5" w14:textId="77777777" w:rsidR="000A39F8" w:rsidRDefault="008E70D6">
            <w:pPr>
              <w:pStyle w:val="TableParagraph"/>
              <w:spacing w:before="9" w:line="207" w:lineRule="exact"/>
              <w:ind w:left="7" w:right="8"/>
              <w:jc w:val="center"/>
              <w:rPr>
                <w:sz w:val="20"/>
              </w:rPr>
            </w:pPr>
            <w:r>
              <w:rPr>
                <w:spacing w:val="-2"/>
                <w:sz w:val="20"/>
              </w:rPr>
              <w:t>496.0</w:t>
            </w:r>
          </w:p>
        </w:tc>
        <w:tc>
          <w:tcPr>
            <w:tcW w:w="1567" w:type="dxa"/>
            <w:tcBorders>
              <w:top w:val="single" w:sz="24" w:space="0" w:color="000000"/>
              <w:left w:val="single" w:sz="4" w:space="0" w:color="000000"/>
              <w:bottom w:val="nil"/>
              <w:right w:val="single" w:sz="4" w:space="0" w:color="000000"/>
            </w:tcBorders>
          </w:tcPr>
          <w:p w14:paraId="396F65F6" w14:textId="77777777" w:rsidR="000A39F8" w:rsidRDefault="008E70D6">
            <w:pPr>
              <w:pStyle w:val="TableParagraph"/>
              <w:spacing w:before="9" w:line="207" w:lineRule="exact"/>
              <w:ind w:right="7"/>
              <w:jc w:val="center"/>
              <w:rPr>
                <w:sz w:val="20"/>
              </w:rPr>
            </w:pPr>
            <w:r>
              <w:rPr>
                <w:spacing w:val="-5"/>
                <w:sz w:val="20"/>
              </w:rPr>
              <w:t>2.6</w:t>
            </w:r>
          </w:p>
        </w:tc>
      </w:tr>
      <w:tr w:rsidR="000A39F8" w14:paraId="396F65FD" w14:textId="77777777">
        <w:trPr>
          <w:trHeight w:val="210"/>
        </w:trPr>
        <w:tc>
          <w:tcPr>
            <w:tcW w:w="2391" w:type="dxa"/>
            <w:tcBorders>
              <w:top w:val="nil"/>
              <w:left w:val="single" w:sz="4" w:space="0" w:color="000000"/>
              <w:bottom w:val="nil"/>
              <w:right w:val="single" w:sz="4" w:space="0" w:color="000000"/>
            </w:tcBorders>
          </w:tcPr>
          <w:p w14:paraId="396F65F8" w14:textId="77777777" w:rsidR="000A39F8" w:rsidRDefault="008E70D6">
            <w:pPr>
              <w:pStyle w:val="TableParagraph"/>
              <w:spacing w:line="190" w:lineRule="exact"/>
              <w:ind w:left="110"/>
              <w:rPr>
                <w:sz w:val="20"/>
              </w:rPr>
            </w:pPr>
            <w:r>
              <w:rPr>
                <w:sz w:val="20"/>
              </w:rPr>
              <w:t>High</w:t>
            </w:r>
            <w:r>
              <w:rPr>
                <w:spacing w:val="-2"/>
                <w:sz w:val="20"/>
              </w:rPr>
              <w:t xml:space="preserve"> needs</w:t>
            </w:r>
          </w:p>
        </w:tc>
        <w:tc>
          <w:tcPr>
            <w:tcW w:w="1546" w:type="dxa"/>
            <w:vMerge/>
            <w:tcBorders>
              <w:top w:val="nil"/>
              <w:left w:val="single" w:sz="4" w:space="0" w:color="000000"/>
              <w:bottom w:val="single" w:sz="24" w:space="0" w:color="000000"/>
              <w:right w:val="single" w:sz="4" w:space="0" w:color="000000"/>
            </w:tcBorders>
          </w:tcPr>
          <w:p w14:paraId="396F65F9" w14:textId="77777777" w:rsidR="000A39F8" w:rsidRDefault="000A39F8">
            <w:pPr>
              <w:rPr>
                <w:sz w:val="2"/>
                <w:szCs w:val="2"/>
              </w:rPr>
            </w:pPr>
          </w:p>
        </w:tc>
        <w:tc>
          <w:tcPr>
            <w:tcW w:w="1566" w:type="dxa"/>
            <w:tcBorders>
              <w:top w:val="nil"/>
              <w:left w:val="single" w:sz="4" w:space="0" w:color="000000"/>
              <w:bottom w:val="nil"/>
              <w:right w:val="single" w:sz="4" w:space="0" w:color="000000"/>
            </w:tcBorders>
          </w:tcPr>
          <w:p w14:paraId="396F65FA" w14:textId="77777777" w:rsidR="000A39F8" w:rsidRDefault="008E70D6">
            <w:pPr>
              <w:pStyle w:val="TableParagraph"/>
              <w:spacing w:line="190" w:lineRule="exact"/>
              <w:ind w:left="17" w:right="12"/>
              <w:jc w:val="center"/>
              <w:rPr>
                <w:sz w:val="20"/>
              </w:rPr>
            </w:pPr>
            <w:r>
              <w:rPr>
                <w:spacing w:val="-2"/>
                <w:sz w:val="20"/>
              </w:rPr>
              <w:t>483.8</w:t>
            </w:r>
          </w:p>
        </w:tc>
        <w:tc>
          <w:tcPr>
            <w:tcW w:w="1572" w:type="dxa"/>
            <w:tcBorders>
              <w:top w:val="nil"/>
              <w:left w:val="single" w:sz="4" w:space="0" w:color="000000"/>
              <w:bottom w:val="nil"/>
              <w:right w:val="single" w:sz="4" w:space="0" w:color="000000"/>
            </w:tcBorders>
          </w:tcPr>
          <w:p w14:paraId="396F65FB" w14:textId="77777777" w:rsidR="000A39F8" w:rsidRDefault="008E70D6">
            <w:pPr>
              <w:pStyle w:val="TableParagraph"/>
              <w:spacing w:line="190" w:lineRule="exact"/>
              <w:ind w:left="7" w:right="8"/>
              <w:jc w:val="center"/>
              <w:rPr>
                <w:sz w:val="20"/>
              </w:rPr>
            </w:pPr>
            <w:r>
              <w:rPr>
                <w:spacing w:val="-2"/>
                <w:sz w:val="20"/>
              </w:rPr>
              <w:t>486.8</w:t>
            </w:r>
          </w:p>
        </w:tc>
        <w:tc>
          <w:tcPr>
            <w:tcW w:w="1567" w:type="dxa"/>
            <w:tcBorders>
              <w:top w:val="nil"/>
              <w:left w:val="single" w:sz="4" w:space="0" w:color="000000"/>
              <w:bottom w:val="nil"/>
              <w:right w:val="single" w:sz="4" w:space="0" w:color="000000"/>
            </w:tcBorders>
          </w:tcPr>
          <w:p w14:paraId="396F65FC" w14:textId="77777777" w:rsidR="000A39F8" w:rsidRDefault="008E70D6">
            <w:pPr>
              <w:pStyle w:val="TableParagraph"/>
              <w:spacing w:line="190" w:lineRule="exact"/>
              <w:ind w:right="7"/>
              <w:jc w:val="center"/>
              <w:rPr>
                <w:sz w:val="20"/>
              </w:rPr>
            </w:pPr>
            <w:r>
              <w:rPr>
                <w:spacing w:val="-5"/>
                <w:sz w:val="20"/>
              </w:rPr>
              <w:t>3.0</w:t>
            </w:r>
          </w:p>
        </w:tc>
      </w:tr>
      <w:tr w:rsidR="000A39F8" w14:paraId="396F6603" w14:textId="77777777">
        <w:trPr>
          <w:trHeight w:val="212"/>
        </w:trPr>
        <w:tc>
          <w:tcPr>
            <w:tcW w:w="2391" w:type="dxa"/>
            <w:tcBorders>
              <w:top w:val="nil"/>
              <w:left w:val="single" w:sz="4" w:space="0" w:color="000000"/>
              <w:bottom w:val="nil"/>
              <w:right w:val="single" w:sz="4" w:space="0" w:color="000000"/>
            </w:tcBorders>
          </w:tcPr>
          <w:p w14:paraId="396F65FE" w14:textId="77777777" w:rsidR="000A39F8" w:rsidRDefault="008E70D6">
            <w:pPr>
              <w:pStyle w:val="TableParagraph"/>
              <w:spacing w:line="193" w:lineRule="exact"/>
              <w:ind w:left="110"/>
              <w:rPr>
                <w:sz w:val="20"/>
              </w:rPr>
            </w:pPr>
            <w:r>
              <w:rPr>
                <w:sz w:val="20"/>
              </w:rPr>
              <w:t>Low</w:t>
            </w:r>
            <w:r>
              <w:rPr>
                <w:spacing w:val="1"/>
                <w:sz w:val="20"/>
              </w:rPr>
              <w:t xml:space="preserve"> </w:t>
            </w:r>
            <w:r>
              <w:rPr>
                <w:spacing w:val="-2"/>
                <w:sz w:val="20"/>
              </w:rPr>
              <w:t>income</w:t>
            </w:r>
          </w:p>
        </w:tc>
        <w:tc>
          <w:tcPr>
            <w:tcW w:w="1546" w:type="dxa"/>
            <w:vMerge/>
            <w:tcBorders>
              <w:top w:val="nil"/>
              <w:left w:val="single" w:sz="4" w:space="0" w:color="000000"/>
              <w:bottom w:val="single" w:sz="24" w:space="0" w:color="000000"/>
              <w:right w:val="single" w:sz="4" w:space="0" w:color="000000"/>
            </w:tcBorders>
          </w:tcPr>
          <w:p w14:paraId="396F65FF" w14:textId="77777777" w:rsidR="000A39F8" w:rsidRDefault="000A39F8">
            <w:pPr>
              <w:rPr>
                <w:sz w:val="2"/>
                <w:szCs w:val="2"/>
              </w:rPr>
            </w:pPr>
          </w:p>
        </w:tc>
        <w:tc>
          <w:tcPr>
            <w:tcW w:w="1566" w:type="dxa"/>
            <w:tcBorders>
              <w:top w:val="nil"/>
              <w:left w:val="single" w:sz="4" w:space="0" w:color="000000"/>
              <w:bottom w:val="nil"/>
              <w:right w:val="single" w:sz="4" w:space="0" w:color="000000"/>
            </w:tcBorders>
          </w:tcPr>
          <w:p w14:paraId="396F6600" w14:textId="77777777" w:rsidR="000A39F8" w:rsidRDefault="008E70D6">
            <w:pPr>
              <w:pStyle w:val="TableParagraph"/>
              <w:spacing w:line="193" w:lineRule="exact"/>
              <w:ind w:left="17" w:right="12"/>
              <w:jc w:val="center"/>
              <w:rPr>
                <w:sz w:val="20"/>
              </w:rPr>
            </w:pPr>
            <w:r>
              <w:rPr>
                <w:spacing w:val="-2"/>
                <w:sz w:val="20"/>
              </w:rPr>
              <w:t>482.7</w:t>
            </w:r>
          </w:p>
        </w:tc>
        <w:tc>
          <w:tcPr>
            <w:tcW w:w="1572" w:type="dxa"/>
            <w:tcBorders>
              <w:top w:val="nil"/>
              <w:left w:val="single" w:sz="4" w:space="0" w:color="000000"/>
              <w:bottom w:val="nil"/>
              <w:right w:val="single" w:sz="4" w:space="0" w:color="000000"/>
            </w:tcBorders>
          </w:tcPr>
          <w:p w14:paraId="396F6601" w14:textId="77777777" w:rsidR="000A39F8" w:rsidRDefault="008E70D6">
            <w:pPr>
              <w:pStyle w:val="TableParagraph"/>
              <w:spacing w:line="193" w:lineRule="exact"/>
              <w:ind w:left="7" w:right="8"/>
              <w:jc w:val="center"/>
              <w:rPr>
                <w:sz w:val="20"/>
              </w:rPr>
            </w:pPr>
            <w:r>
              <w:rPr>
                <w:spacing w:val="-2"/>
                <w:sz w:val="20"/>
              </w:rPr>
              <w:t>485.6</w:t>
            </w:r>
          </w:p>
        </w:tc>
        <w:tc>
          <w:tcPr>
            <w:tcW w:w="1567" w:type="dxa"/>
            <w:tcBorders>
              <w:top w:val="nil"/>
              <w:left w:val="single" w:sz="4" w:space="0" w:color="000000"/>
              <w:bottom w:val="nil"/>
              <w:right w:val="single" w:sz="4" w:space="0" w:color="000000"/>
            </w:tcBorders>
          </w:tcPr>
          <w:p w14:paraId="396F6602" w14:textId="77777777" w:rsidR="000A39F8" w:rsidRDefault="008E70D6">
            <w:pPr>
              <w:pStyle w:val="TableParagraph"/>
              <w:spacing w:line="193" w:lineRule="exact"/>
              <w:ind w:right="7"/>
              <w:jc w:val="center"/>
              <w:rPr>
                <w:sz w:val="20"/>
              </w:rPr>
            </w:pPr>
            <w:r>
              <w:rPr>
                <w:spacing w:val="-5"/>
                <w:sz w:val="20"/>
              </w:rPr>
              <w:t>2.9</w:t>
            </w:r>
          </w:p>
        </w:tc>
      </w:tr>
      <w:tr w:rsidR="000A39F8" w14:paraId="396F6609" w14:textId="77777777">
        <w:trPr>
          <w:trHeight w:val="212"/>
        </w:trPr>
        <w:tc>
          <w:tcPr>
            <w:tcW w:w="2391" w:type="dxa"/>
            <w:tcBorders>
              <w:top w:val="nil"/>
              <w:left w:val="single" w:sz="4" w:space="0" w:color="000000"/>
              <w:bottom w:val="nil"/>
              <w:right w:val="single" w:sz="4" w:space="0" w:color="000000"/>
            </w:tcBorders>
          </w:tcPr>
          <w:p w14:paraId="396F6604" w14:textId="77777777" w:rsidR="000A39F8" w:rsidRDefault="008E70D6">
            <w:pPr>
              <w:pStyle w:val="TableParagraph"/>
              <w:spacing w:line="193" w:lineRule="exact"/>
              <w:ind w:left="110"/>
              <w:rPr>
                <w:sz w:val="20"/>
              </w:rPr>
            </w:pPr>
            <w:r>
              <w:rPr>
                <w:sz w:val="20"/>
              </w:rPr>
              <w:t>EL</w:t>
            </w:r>
            <w:r>
              <w:rPr>
                <w:spacing w:val="-1"/>
                <w:sz w:val="20"/>
              </w:rPr>
              <w:t xml:space="preserve"> </w:t>
            </w:r>
            <w:r>
              <w:rPr>
                <w:sz w:val="20"/>
              </w:rPr>
              <w:t>and</w:t>
            </w:r>
            <w:r>
              <w:rPr>
                <w:spacing w:val="-2"/>
                <w:sz w:val="20"/>
              </w:rPr>
              <w:t xml:space="preserve"> </w:t>
            </w:r>
            <w:r>
              <w:rPr>
                <w:sz w:val="20"/>
              </w:rPr>
              <w:t>Former</w:t>
            </w:r>
            <w:r>
              <w:rPr>
                <w:spacing w:val="-1"/>
                <w:sz w:val="20"/>
              </w:rPr>
              <w:t xml:space="preserve"> </w:t>
            </w:r>
            <w:r>
              <w:rPr>
                <w:spacing w:val="-5"/>
                <w:sz w:val="20"/>
              </w:rPr>
              <w:t>EL</w:t>
            </w:r>
          </w:p>
        </w:tc>
        <w:tc>
          <w:tcPr>
            <w:tcW w:w="1546" w:type="dxa"/>
            <w:vMerge/>
            <w:tcBorders>
              <w:top w:val="nil"/>
              <w:left w:val="single" w:sz="4" w:space="0" w:color="000000"/>
              <w:bottom w:val="single" w:sz="24" w:space="0" w:color="000000"/>
              <w:right w:val="single" w:sz="4" w:space="0" w:color="000000"/>
            </w:tcBorders>
          </w:tcPr>
          <w:p w14:paraId="396F6605" w14:textId="77777777" w:rsidR="000A39F8" w:rsidRDefault="000A39F8">
            <w:pPr>
              <w:rPr>
                <w:sz w:val="2"/>
                <w:szCs w:val="2"/>
              </w:rPr>
            </w:pPr>
          </w:p>
        </w:tc>
        <w:tc>
          <w:tcPr>
            <w:tcW w:w="1566" w:type="dxa"/>
            <w:tcBorders>
              <w:top w:val="nil"/>
              <w:left w:val="single" w:sz="4" w:space="0" w:color="000000"/>
              <w:bottom w:val="nil"/>
              <w:right w:val="single" w:sz="4" w:space="0" w:color="000000"/>
            </w:tcBorders>
          </w:tcPr>
          <w:p w14:paraId="396F6606" w14:textId="77777777" w:rsidR="000A39F8" w:rsidRDefault="008E70D6">
            <w:pPr>
              <w:pStyle w:val="TableParagraph"/>
              <w:spacing w:line="193" w:lineRule="exact"/>
              <w:ind w:left="17" w:right="12"/>
              <w:jc w:val="center"/>
              <w:rPr>
                <w:sz w:val="20"/>
              </w:rPr>
            </w:pPr>
            <w:r>
              <w:rPr>
                <w:spacing w:val="-2"/>
                <w:sz w:val="20"/>
              </w:rPr>
              <w:t>482.3</w:t>
            </w:r>
          </w:p>
        </w:tc>
        <w:tc>
          <w:tcPr>
            <w:tcW w:w="1572" w:type="dxa"/>
            <w:tcBorders>
              <w:top w:val="nil"/>
              <w:left w:val="single" w:sz="4" w:space="0" w:color="000000"/>
              <w:bottom w:val="nil"/>
              <w:right w:val="single" w:sz="4" w:space="0" w:color="000000"/>
            </w:tcBorders>
          </w:tcPr>
          <w:p w14:paraId="396F6607" w14:textId="77777777" w:rsidR="000A39F8" w:rsidRDefault="008E70D6">
            <w:pPr>
              <w:pStyle w:val="TableParagraph"/>
              <w:spacing w:line="193" w:lineRule="exact"/>
              <w:ind w:left="7" w:right="8"/>
              <w:jc w:val="center"/>
              <w:rPr>
                <w:sz w:val="20"/>
              </w:rPr>
            </w:pPr>
            <w:r>
              <w:rPr>
                <w:spacing w:val="-2"/>
                <w:sz w:val="20"/>
              </w:rPr>
              <w:t>486.0</w:t>
            </w:r>
          </w:p>
        </w:tc>
        <w:tc>
          <w:tcPr>
            <w:tcW w:w="1567" w:type="dxa"/>
            <w:tcBorders>
              <w:top w:val="nil"/>
              <w:left w:val="single" w:sz="4" w:space="0" w:color="000000"/>
              <w:bottom w:val="nil"/>
              <w:right w:val="single" w:sz="4" w:space="0" w:color="000000"/>
            </w:tcBorders>
          </w:tcPr>
          <w:p w14:paraId="396F6608" w14:textId="77777777" w:rsidR="000A39F8" w:rsidRDefault="008E70D6">
            <w:pPr>
              <w:pStyle w:val="TableParagraph"/>
              <w:spacing w:line="193" w:lineRule="exact"/>
              <w:ind w:right="7"/>
              <w:jc w:val="center"/>
              <w:rPr>
                <w:sz w:val="20"/>
              </w:rPr>
            </w:pPr>
            <w:r>
              <w:rPr>
                <w:spacing w:val="-5"/>
                <w:sz w:val="20"/>
              </w:rPr>
              <w:t>3.7</w:t>
            </w:r>
          </w:p>
        </w:tc>
      </w:tr>
      <w:tr w:rsidR="000A39F8" w14:paraId="396F660F" w14:textId="77777777">
        <w:trPr>
          <w:trHeight w:val="212"/>
        </w:trPr>
        <w:tc>
          <w:tcPr>
            <w:tcW w:w="2391" w:type="dxa"/>
            <w:tcBorders>
              <w:top w:val="nil"/>
              <w:left w:val="single" w:sz="4" w:space="0" w:color="000000"/>
              <w:bottom w:val="nil"/>
              <w:right w:val="single" w:sz="4" w:space="0" w:color="000000"/>
            </w:tcBorders>
          </w:tcPr>
          <w:p w14:paraId="396F660A" w14:textId="77777777" w:rsidR="000A39F8" w:rsidRDefault="008E70D6">
            <w:pPr>
              <w:pStyle w:val="TableParagraph"/>
              <w:spacing w:line="193" w:lineRule="exact"/>
              <w:ind w:left="110"/>
              <w:rPr>
                <w:sz w:val="20"/>
              </w:rPr>
            </w:pPr>
            <w:proofErr w:type="gramStart"/>
            <w:r>
              <w:rPr>
                <w:sz w:val="20"/>
              </w:rPr>
              <w:t>Students</w:t>
            </w:r>
            <w:proofErr w:type="gramEnd"/>
            <w:r>
              <w:rPr>
                <w:spacing w:val="-5"/>
                <w:sz w:val="20"/>
              </w:rPr>
              <w:t xml:space="preserve"> </w:t>
            </w:r>
            <w:r>
              <w:rPr>
                <w:spacing w:val="-2"/>
                <w:sz w:val="20"/>
              </w:rPr>
              <w:t>w/disabilities</w:t>
            </w:r>
          </w:p>
        </w:tc>
        <w:tc>
          <w:tcPr>
            <w:tcW w:w="1546" w:type="dxa"/>
            <w:vMerge/>
            <w:tcBorders>
              <w:top w:val="nil"/>
              <w:left w:val="single" w:sz="4" w:space="0" w:color="000000"/>
              <w:bottom w:val="single" w:sz="24" w:space="0" w:color="000000"/>
              <w:right w:val="single" w:sz="4" w:space="0" w:color="000000"/>
            </w:tcBorders>
          </w:tcPr>
          <w:p w14:paraId="396F660B" w14:textId="77777777" w:rsidR="000A39F8" w:rsidRDefault="000A39F8">
            <w:pPr>
              <w:rPr>
                <w:sz w:val="2"/>
                <w:szCs w:val="2"/>
              </w:rPr>
            </w:pPr>
          </w:p>
        </w:tc>
        <w:tc>
          <w:tcPr>
            <w:tcW w:w="1566" w:type="dxa"/>
            <w:tcBorders>
              <w:top w:val="nil"/>
              <w:left w:val="single" w:sz="4" w:space="0" w:color="000000"/>
              <w:bottom w:val="nil"/>
              <w:right w:val="single" w:sz="4" w:space="0" w:color="000000"/>
            </w:tcBorders>
          </w:tcPr>
          <w:p w14:paraId="396F660C" w14:textId="77777777" w:rsidR="000A39F8" w:rsidRDefault="008E70D6">
            <w:pPr>
              <w:pStyle w:val="TableParagraph"/>
              <w:spacing w:line="193" w:lineRule="exact"/>
              <w:ind w:left="17" w:right="12"/>
              <w:jc w:val="center"/>
              <w:rPr>
                <w:sz w:val="20"/>
              </w:rPr>
            </w:pPr>
            <w:r>
              <w:rPr>
                <w:spacing w:val="-2"/>
                <w:sz w:val="20"/>
              </w:rPr>
              <w:t>476.1</w:t>
            </w:r>
          </w:p>
        </w:tc>
        <w:tc>
          <w:tcPr>
            <w:tcW w:w="1572" w:type="dxa"/>
            <w:tcBorders>
              <w:top w:val="nil"/>
              <w:left w:val="single" w:sz="4" w:space="0" w:color="000000"/>
              <w:bottom w:val="nil"/>
              <w:right w:val="single" w:sz="4" w:space="0" w:color="000000"/>
            </w:tcBorders>
          </w:tcPr>
          <w:p w14:paraId="396F660D" w14:textId="77777777" w:rsidR="000A39F8" w:rsidRDefault="008E70D6">
            <w:pPr>
              <w:pStyle w:val="TableParagraph"/>
              <w:spacing w:line="193" w:lineRule="exact"/>
              <w:ind w:left="7" w:right="8"/>
              <w:jc w:val="center"/>
              <w:rPr>
                <w:sz w:val="20"/>
              </w:rPr>
            </w:pPr>
            <w:r>
              <w:rPr>
                <w:spacing w:val="-2"/>
                <w:sz w:val="20"/>
              </w:rPr>
              <w:t>479.4</w:t>
            </w:r>
          </w:p>
        </w:tc>
        <w:tc>
          <w:tcPr>
            <w:tcW w:w="1567" w:type="dxa"/>
            <w:tcBorders>
              <w:top w:val="nil"/>
              <w:left w:val="single" w:sz="4" w:space="0" w:color="000000"/>
              <w:bottom w:val="nil"/>
              <w:right w:val="single" w:sz="4" w:space="0" w:color="000000"/>
            </w:tcBorders>
          </w:tcPr>
          <w:p w14:paraId="396F660E" w14:textId="77777777" w:rsidR="000A39F8" w:rsidRDefault="008E70D6">
            <w:pPr>
              <w:pStyle w:val="TableParagraph"/>
              <w:spacing w:line="193" w:lineRule="exact"/>
              <w:ind w:right="7"/>
              <w:jc w:val="center"/>
              <w:rPr>
                <w:sz w:val="20"/>
              </w:rPr>
            </w:pPr>
            <w:r>
              <w:rPr>
                <w:spacing w:val="-5"/>
                <w:sz w:val="20"/>
              </w:rPr>
              <w:t>3.3</w:t>
            </w:r>
          </w:p>
        </w:tc>
      </w:tr>
      <w:tr w:rsidR="000A39F8" w14:paraId="396F6615" w14:textId="77777777">
        <w:trPr>
          <w:trHeight w:val="212"/>
        </w:trPr>
        <w:tc>
          <w:tcPr>
            <w:tcW w:w="2391" w:type="dxa"/>
            <w:tcBorders>
              <w:top w:val="nil"/>
              <w:left w:val="single" w:sz="4" w:space="0" w:color="000000"/>
              <w:bottom w:val="nil"/>
              <w:right w:val="single" w:sz="4" w:space="0" w:color="000000"/>
            </w:tcBorders>
          </w:tcPr>
          <w:p w14:paraId="396F6610" w14:textId="77777777" w:rsidR="000A39F8" w:rsidRDefault="008E70D6">
            <w:pPr>
              <w:pStyle w:val="TableParagraph"/>
              <w:spacing w:line="193" w:lineRule="exact"/>
              <w:ind w:left="110"/>
              <w:rPr>
                <w:sz w:val="20"/>
              </w:rPr>
            </w:pPr>
            <w:r>
              <w:rPr>
                <w:sz w:val="20"/>
              </w:rPr>
              <w:t>Amer.</w:t>
            </w:r>
            <w:r>
              <w:rPr>
                <w:spacing w:val="-4"/>
                <w:sz w:val="20"/>
              </w:rPr>
              <w:t xml:space="preserve"> </w:t>
            </w:r>
            <w:r>
              <w:rPr>
                <w:sz w:val="20"/>
              </w:rPr>
              <w:t>Ind.</w:t>
            </w:r>
            <w:r>
              <w:rPr>
                <w:spacing w:val="-3"/>
                <w:sz w:val="20"/>
              </w:rPr>
              <w:t xml:space="preserve"> </w:t>
            </w:r>
            <w:r>
              <w:rPr>
                <w:sz w:val="20"/>
              </w:rPr>
              <w:t>or</w:t>
            </w:r>
            <w:r>
              <w:rPr>
                <w:spacing w:val="-2"/>
                <w:sz w:val="20"/>
              </w:rPr>
              <w:t xml:space="preserve"> </w:t>
            </w:r>
            <w:r>
              <w:rPr>
                <w:sz w:val="20"/>
              </w:rPr>
              <w:t>Alaska</w:t>
            </w:r>
            <w:r>
              <w:rPr>
                <w:spacing w:val="-3"/>
                <w:sz w:val="20"/>
              </w:rPr>
              <w:t xml:space="preserve"> </w:t>
            </w:r>
            <w:r>
              <w:rPr>
                <w:spacing w:val="-4"/>
                <w:sz w:val="20"/>
              </w:rPr>
              <w:t>Nat.</w:t>
            </w:r>
          </w:p>
        </w:tc>
        <w:tc>
          <w:tcPr>
            <w:tcW w:w="1546" w:type="dxa"/>
            <w:vMerge/>
            <w:tcBorders>
              <w:top w:val="nil"/>
              <w:left w:val="single" w:sz="4" w:space="0" w:color="000000"/>
              <w:bottom w:val="single" w:sz="24" w:space="0" w:color="000000"/>
              <w:right w:val="single" w:sz="4" w:space="0" w:color="000000"/>
            </w:tcBorders>
          </w:tcPr>
          <w:p w14:paraId="396F6611" w14:textId="77777777" w:rsidR="000A39F8" w:rsidRDefault="000A39F8">
            <w:pPr>
              <w:rPr>
                <w:sz w:val="2"/>
                <w:szCs w:val="2"/>
              </w:rPr>
            </w:pPr>
          </w:p>
        </w:tc>
        <w:tc>
          <w:tcPr>
            <w:tcW w:w="1566" w:type="dxa"/>
            <w:tcBorders>
              <w:top w:val="nil"/>
              <w:left w:val="single" w:sz="4" w:space="0" w:color="000000"/>
              <w:bottom w:val="nil"/>
              <w:right w:val="single" w:sz="4" w:space="0" w:color="000000"/>
            </w:tcBorders>
          </w:tcPr>
          <w:p w14:paraId="396F6612" w14:textId="77777777" w:rsidR="000A39F8" w:rsidRDefault="008E70D6">
            <w:pPr>
              <w:pStyle w:val="TableParagraph"/>
              <w:spacing w:line="193" w:lineRule="exact"/>
              <w:ind w:left="17" w:right="12"/>
              <w:jc w:val="center"/>
              <w:rPr>
                <w:sz w:val="20"/>
              </w:rPr>
            </w:pPr>
            <w:r>
              <w:rPr>
                <w:spacing w:val="-2"/>
                <w:sz w:val="20"/>
              </w:rPr>
              <w:t>487.4</w:t>
            </w:r>
          </w:p>
        </w:tc>
        <w:tc>
          <w:tcPr>
            <w:tcW w:w="1572" w:type="dxa"/>
            <w:tcBorders>
              <w:top w:val="nil"/>
              <w:left w:val="single" w:sz="4" w:space="0" w:color="000000"/>
              <w:bottom w:val="nil"/>
              <w:right w:val="single" w:sz="4" w:space="0" w:color="000000"/>
            </w:tcBorders>
          </w:tcPr>
          <w:p w14:paraId="396F6613" w14:textId="77777777" w:rsidR="000A39F8" w:rsidRDefault="008E70D6">
            <w:pPr>
              <w:pStyle w:val="TableParagraph"/>
              <w:spacing w:line="193" w:lineRule="exact"/>
              <w:ind w:left="7" w:right="8"/>
              <w:jc w:val="center"/>
              <w:rPr>
                <w:sz w:val="20"/>
              </w:rPr>
            </w:pPr>
            <w:r>
              <w:rPr>
                <w:spacing w:val="-2"/>
                <w:sz w:val="20"/>
              </w:rPr>
              <w:t>490.0</w:t>
            </w:r>
          </w:p>
        </w:tc>
        <w:tc>
          <w:tcPr>
            <w:tcW w:w="1567" w:type="dxa"/>
            <w:tcBorders>
              <w:top w:val="nil"/>
              <w:left w:val="single" w:sz="4" w:space="0" w:color="000000"/>
              <w:bottom w:val="nil"/>
              <w:right w:val="single" w:sz="4" w:space="0" w:color="000000"/>
            </w:tcBorders>
          </w:tcPr>
          <w:p w14:paraId="396F6614" w14:textId="77777777" w:rsidR="000A39F8" w:rsidRDefault="008E70D6">
            <w:pPr>
              <w:pStyle w:val="TableParagraph"/>
              <w:spacing w:line="193" w:lineRule="exact"/>
              <w:ind w:right="7"/>
              <w:jc w:val="center"/>
              <w:rPr>
                <w:sz w:val="20"/>
              </w:rPr>
            </w:pPr>
            <w:r>
              <w:rPr>
                <w:spacing w:val="-5"/>
                <w:sz w:val="20"/>
              </w:rPr>
              <w:t>2.6</w:t>
            </w:r>
          </w:p>
        </w:tc>
      </w:tr>
      <w:tr w:rsidR="000A39F8" w14:paraId="396F661B" w14:textId="77777777">
        <w:trPr>
          <w:trHeight w:val="210"/>
        </w:trPr>
        <w:tc>
          <w:tcPr>
            <w:tcW w:w="2391" w:type="dxa"/>
            <w:tcBorders>
              <w:top w:val="nil"/>
              <w:left w:val="single" w:sz="4" w:space="0" w:color="000000"/>
              <w:bottom w:val="nil"/>
              <w:right w:val="single" w:sz="4" w:space="0" w:color="000000"/>
            </w:tcBorders>
          </w:tcPr>
          <w:p w14:paraId="396F6616" w14:textId="77777777" w:rsidR="000A39F8" w:rsidRDefault="008E70D6">
            <w:pPr>
              <w:pStyle w:val="TableParagraph"/>
              <w:spacing w:line="190" w:lineRule="exact"/>
              <w:ind w:left="110"/>
              <w:rPr>
                <w:sz w:val="20"/>
              </w:rPr>
            </w:pPr>
            <w:r>
              <w:rPr>
                <w:spacing w:val="-2"/>
                <w:sz w:val="20"/>
              </w:rPr>
              <w:t>Asian</w:t>
            </w:r>
          </w:p>
        </w:tc>
        <w:tc>
          <w:tcPr>
            <w:tcW w:w="1546" w:type="dxa"/>
            <w:vMerge/>
            <w:tcBorders>
              <w:top w:val="nil"/>
              <w:left w:val="single" w:sz="4" w:space="0" w:color="000000"/>
              <w:bottom w:val="single" w:sz="24" w:space="0" w:color="000000"/>
              <w:right w:val="single" w:sz="4" w:space="0" w:color="000000"/>
            </w:tcBorders>
          </w:tcPr>
          <w:p w14:paraId="396F6617" w14:textId="77777777" w:rsidR="000A39F8" w:rsidRDefault="000A39F8">
            <w:pPr>
              <w:rPr>
                <w:sz w:val="2"/>
                <w:szCs w:val="2"/>
              </w:rPr>
            </w:pPr>
          </w:p>
        </w:tc>
        <w:tc>
          <w:tcPr>
            <w:tcW w:w="1566" w:type="dxa"/>
            <w:tcBorders>
              <w:top w:val="nil"/>
              <w:left w:val="single" w:sz="4" w:space="0" w:color="000000"/>
              <w:bottom w:val="nil"/>
              <w:right w:val="single" w:sz="4" w:space="0" w:color="000000"/>
            </w:tcBorders>
          </w:tcPr>
          <w:p w14:paraId="396F6618" w14:textId="77777777" w:rsidR="000A39F8" w:rsidRDefault="008E70D6">
            <w:pPr>
              <w:pStyle w:val="TableParagraph"/>
              <w:spacing w:line="190" w:lineRule="exact"/>
              <w:ind w:left="17" w:right="12"/>
              <w:jc w:val="center"/>
              <w:rPr>
                <w:sz w:val="20"/>
              </w:rPr>
            </w:pPr>
            <w:r>
              <w:rPr>
                <w:spacing w:val="-2"/>
                <w:sz w:val="20"/>
              </w:rPr>
              <w:t>512.1</w:t>
            </w:r>
          </w:p>
        </w:tc>
        <w:tc>
          <w:tcPr>
            <w:tcW w:w="1572" w:type="dxa"/>
            <w:tcBorders>
              <w:top w:val="nil"/>
              <w:left w:val="single" w:sz="4" w:space="0" w:color="000000"/>
              <w:bottom w:val="nil"/>
              <w:right w:val="single" w:sz="4" w:space="0" w:color="000000"/>
            </w:tcBorders>
          </w:tcPr>
          <w:p w14:paraId="396F6619" w14:textId="77777777" w:rsidR="000A39F8" w:rsidRDefault="008E70D6">
            <w:pPr>
              <w:pStyle w:val="TableParagraph"/>
              <w:spacing w:line="190" w:lineRule="exact"/>
              <w:ind w:left="7" w:right="8"/>
              <w:jc w:val="center"/>
              <w:rPr>
                <w:sz w:val="20"/>
              </w:rPr>
            </w:pPr>
            <w:r>
              <w:rPr>
                <w:spacing w:val="-2"/>
                <w:sz w:val="20"/>
              </w:rPr>
              <w:t>516.5</w:t>
            </w:r>
          </w:p>
        </w:tc>
        <w:tc>
          <w:tcPr>
            <w:tcW w:w="1567" w:type="dxa"/>
            <w:tcBorders>
              <w:top w:val="nil"/>
              <w:left w:val="single" w:sz="4" w:space="0" w:color="000000"/>
              <w:bottom w:val="nil"/>
              <w:right w:val="single" w:sz="4" w:space="0" w:color="000000"/>
            </w:tcBorders>
          </w:tcPr>
          <w:p w14:paraId="396F661A" w14:textId="77777777" w:rsidR="000A39F8" w:rsidRDefault="008E70D6">
            <w:pPr>
              <w:pStyle w:val="TableParagraph"/>
              <w:spacing w:line="190" w:lineRule="exact"/>
              <w:ind w:right="7"/>
              <w:jc w:val="center"/>
              <w:rPr>
                <w:sz w:val="20"/>
              </w:rPr>
            </w:pPr>
            <w:r>
              <w:rPr>
                <w:spacing w:val="-5"/>
                <w:sz w:val="20"/>
              </w:rPr>
              <w:t>4.4</w:t>
            </w:r>
          </w:p>
        </w:tc>
      </w:tr>
      <w:tr w:rsidR="000A39F8" w14:paraId="396F6621" w14:textId="77777777">
        <w:trPr>
          <w:trHeight w:val="212"/>
        </w:trPr>
        <w:tc>
          <w:tcPr>
            <w:tcW w:w="2391" w:type="dxa"/>
            <w:tcBorders>
              <w:top w:val="nil"/>
              <w:left w:val="single" w:sz="4" w:space="0" w:color="000000"/>
              <w:bottom w:val="nil"/>
              <w:right w:val="single" w:sz="4" w:space="0" w:color="000000"/>
            </w:tcBorders>
          </w:tcPr>
          <w:p w14:paraId="396F661C" w14:textId="77777777" w:rsidR="000A39F8" w:rsidRDefault="008E70D6">
            <w:pPr>
              <w:pStyle w:val="TableParagraph"/>
              <w:spacing w:line="193" w:lineRule="exact"/>
              <w:ind w:left="110"/>
              <w:rPr>
                <w:sz w:val="20"/>
              </w:rPr>
            </w:pPr>
            <w:r>
              <w:rPr>
                <w:sz w:val="20"/>
              </w:rPr>
              <w:t>Afr.</w:t>
            </w:r>
            <w:r>
              <w:rPr>
                <w:spacing w:val="-5"/>
                <w:sz w:val="20"/>
              </w:rPr>
              <w:t xml:space="preserve"> </w:t>
            </w:r>
            <w:r>
              <w:rPr>
                <w:spacing w:val="-2"/>
                <w:sz w:val="20"/>
              </w:rPr>
              <w:t>Amer./Black</w:t>
            </w:r>
          </w:p>
        </w:tc>
        <w:tc>
          <w:tcPr>
            <w:tcW w:w="1546" w:type="dxa"/>
            <w:vMerge/>
            <w:tcBorders>
              <w:top w:val="nil"/>
              <w:left w:val="single" w:sz="4" w:space="0" w:color="000000"/>
              <w:bottom w:val="single" w:sz="24" w:space="0" w:color="000000"/>
              <w:right w:val="single" w:sz="4" w:space="0" w:color="000000"/>
            </w:tcBorders>
          </w:tcPr>
          <w:p w14:paraId="396F661D" w14:textId="77777777" w:rsidR="000A39F8" w:rsidRDefault="000A39F8">
            <w:pPr>
              <w:rPr>
                <w:sz w:val="2"/>
                <w:szCs w:val="2"/>
              </w:rPr>
            </w:pPr>
          </w:p>
        </w:tc>
        <w:tc>
          <w:tcPr>
            <w:tcW w:w="1566" w:type="dxa"/>
            <w:tcBorders>
              <w:top w:val="nil"/>
              <w:left w:val="single" w:sz="4" w:space="0" w:color="000000"/>
              <w:bottom w:val="nil"/>
              <w:right w:val="single" w:sz="4" w:space="0" w:color="000000"/>
            </w:tcBorders>
          </w:tcPr>
          <w:p w14:paraId="396F661E" w14:textId="77777777" w:rsidR="000A39F8" w:rsidRDefault="008E70D6">
            <w:pPr>
              <w:pStyle w:val="TableParagraph"/>
              <w:spacing w:line="193" w:lineRule="exact"/>
              <w:ind w:left="17" w:right="12"/>
              <w:jc w:val="center"/>
              <w:rPr>
                <w:sz w:val="20"/>
              </w:rPr>
            </w:pPr>
            <w:r>
              <w:rPr>
                <w:spacing w:val="-2"/>
                <w:sz w:val="20"/>
              </w:rPr>
              <w:t>481.9</w:t>
            </w:r>
          </w:p>
        </w:tc>
        <w:tc>
          <w:tcPr>
            <w:tcW w:w="1572" w:type="dxa"/>
            <w:tcBorders>
              <w:top w:val="nil"/>
              <w:left w:val="single" w:sz="4" w:space="0" w:color="000000"/>
              <w:bottom w:val="nil"/>
              <w:right w:val="single" w:sz="4" w:space="0" w:color="000000"/>
            </w:tcBorders>
          </w:tcPr>
          <w:p w14:paraId="396F661F" w14:textId="77777777" w:rsidR="000A39F8" w:rsidRDefault="008E70D6">
            <w:pPr>
              <w:pStyle w:val="TableParagraph"/>
              <w:spacing w:line="193" w:lineRule="exact"/>
              <w:ind w:left="7" w:right="8"/>
              <w:jc w:val="center"/>
              <w:rPr>
                <w:sz w:val="20"/>
              </w:rPr>
            </w:pPr>
            <w:r>
              <w:rPr>
                <w:spacing w:val="-2"/>
                <w:sz w:val="20"/>
              </w:rPr>
              <w:t>485.7</w:t>
            </w:r>
          </w:p>
        </w:tc>
        <w:tc>
          <w:tcPr>
            <w:tcW w:w="1567" w:type="dxa"/>
            <w:tcBorders>
              <w:top w:val="nil"/>
              <w:left w:val="single" w:sz="4" w:space="0" w:color="000000"/>
              <w:bottom w:val="nil"/>
              <w:right w:val="single" w:sz="4" w:space="0" w:color="000000"/>
            </w:tcBorders>
          </w:tcPr>
          <w:p w14:paraId="396F6620" w14:textId="77777777" w:rsidR="000A39F8" w:rsidRDefault="008E70D6">
            <w:pPr>
              <w:pStyle w:val="TableParagraph"/>
              <w:spacing w:line="193" w:lineRule="exact"/>
              <w:ind w:right="7"/>
              <w:jc w:val="center"/>
              <w:rPr>
                <w:sz w:val="20"/>
              </w:rPr>
            </w:pPr>
            <w:r>
              <w:rPr>
                <w:spacing w:val="-5"/>
                <w:sz w:val="20"/>
              </w:rPr>
              <w:t>3.8</w:t>
            </w:r>
          </w:p>
        </w:tc>
      </w:tr>
      <w:tr w:rsidR="000A39F8" w14:paraId="396F6627" w14:textId="77777777">
        <w:trPr>
          <w:trHeight w:val="212"/>
        </w:trPr>
        <w:tc>
          <w:tcPr>
            <w:tcW w:w="2391" w:type="dxa"/>
            <w:tcBorders>
              <w:top w:val="nil"/>
              <w:left w:val="single" w:sz="4" w:space="0" w:color="000000"/>
              <w:bottom w:val="nil"/>
              <w:right w:val="single" w:sz="4" w:space="0" w:color="000000"/>
            </w:tcBorders>
          </w:tcPr>
          <w:p w14:paraId="396F6622" w14:textId="77777777" w:rsidR="000A39F8" w:rsidRDefault="008E70D6">
            <w:pPr>
              <w:pStyle w:val="TableParagraph"/>
              <w:spacing w:line="193" w:lineRule="exact"/>
              <w:ind w:left="110"/>
              <w:rPr>
                <w:sz w:val="20"/>
              </w:rPr>
            </w:pPr>
            <w:r>
              <w:rPr>
                <w:spacing w:val="-2"/>
                <w:sz w:val="20"/>
              </w:rPr>
              <w:t>Hispanic/Latino</w:t>
            </w:r>
          </w:p>
        </w:tc>
        <w:tc>
          <w:tcPr>
            <w:tcW w:w="1546" w:type="dxa"/>
            <w:vMerge/>
            <w:tcBorders>
              <w:top w:val="nil"/>
              <w:left w:val="single" w:sz="4" w:space="0" w:color="000000"/>
              <w:bottom w:val="single" w:sz="24" w:space="0" w:color="000000"/>
              <w:right w:val="single" w:sz="4" w:space="0" w:color="000000"/>
            </w:tcBorders>
          </w:tcPr>
          <w:p w14:paraId="396F6623" w14:textId="77777777" w:rsidR="000A39F8" w:rsidRDefault="000A39F8">
            <w:pPr>
              <w:rPr>
                <w:sz w:val="2"/>
                <w:szCs w:val="2"/>
              </w:rPr>
            </w:pPr>
          </w:p>
        </w:tc>
        <w:tc>
          <w:tcPr>
            <w:tcW w:w="1566" w:type="dxa"/>
            <w:tcBorders>
              <w:top w:val="nil"/>
              <w:left w:val="single" w:sz="4" w:space="0" w:color="000000"/>
              <w:bottom w:val="nil"/>
              <w:right w:val="single" w:sz="4" w:space="0" w:color="000000"/>
            </w:tcBorders>
          </w:tcPr>
          <w:p w14:paraId="396F6624" w14:textId="77777777" w:rsidR="000A39F8" w:rsidRDefault="008E70D6">
            <w:pPr>
              <w:pStyle w:val="TableParagraph"/>
              <w:spacing w:line="193" w:lineRule="exact"/>
              <w:ind w:left="17" w:right="12"/>
              <w:jc w:val="center"/>
              <w:rPr>
                <w:sz w:val="20"/>
              </w:rPr>
            </w:pPr>
            <w:r>
              <w:rPr>
                <w:spacing w:val="-2"/>
                <w:sz w:val="20"/>
              </w:rPr>
              <w:t>481.1</w:t>
            </w:r>
          </w:p>
        </w:tc>
        <w:tc>
          <w:tcPr>
            <w:tcW w:w="1572" w:type="dxa"/>
            <w:tcBorders>
              <w:top w:val="nil"/>
              <w:left w:val="single" w:sz="4" w:space="0" w:color="000000"/>
              <w:bottom w:val="nil"/>
              <w:right w:val="single" w:sz="4" w:space="0" w:color="000000"/>
            </w:tcBorders>
          </w:tcPr>
          <w:p w14:paraId="396F6625" w14:textId="77777777" w:rsidR="000A39F8" w:rsidRDefault="008E70D6">
            <w:pPr>
              <w:pStyle w:val="TableParagraph"/>
              <w:spacing w:line="193" w:lineRule="exact"/>
              <w:ind w:left="7" w:right="8"/>
              <w:jc w:val="center"/>
              <w:rPr>
                <w:sz w:val="20"/>
              </w:rPr>
            </w:pPr>
            <w:r>
              <w:rPr>
                <w:spacing w:val="-2"/>
                <w:sz w:val="20"/>
              </w:rPr>
              <w:t>484.7</w:t>
            </w:r>
          </w:p>
        </w:tc>
        <w:tc>
          <w:tcPr>
            <w:tcW w:w="1567" w:type="dxa"/>
            <w:tcBorders>
              <w:top w:val="nil"/>
              <w:left w:val="single" w:sz="4" w:space="0" w:color="000000"/>
              <w:bottom w:val="nil"/>
              <w:right w:val="single" w:sz="4" w:space="0" w:color="000000"/>
            </w:tcBorders>
          </w:tcPr>
          <w:p w14:paraId="396F6626" w14:textId="77777777" w:rsidR="000A39F8" w:rsidRDefault="008E70D6">
            <w:pPr>
              <w:pStyle w:val="TableParagraph"/>
              <w:spacing w:line="193" w:lineRule="exact"/>
              <w:ind w:right="7"/>
              <w:jc w:val="center"/>
              <w:rPr>
                <w:sz w:val="20"/>
              </w:rPr>
            </w:pPr>
            <w:r>
              <w:rPr>
                <w:spacing w:val="-5"/>
                <w:sz w:val="20"/>
              </w:rPr>
              <w:t>3.6</w:t>
            </w:r>
          </w:p>
        </w:tc>
      </w:tr>
      <w:tr w:rsidR="000A39F8" w14:paraId="396F662D" w14:textId="77777777">
        <w:trPr>
          <w:trHeight w:val="212"/>
        </w:trPr>
        <w:tc>
          <w:tcPr>
            <w:tcW w:w="2391" w:type="dxa"/>
            <w:tcBorders>
              <w:top w:val="nil"/>
              <w:left w:val="single" w:sz="4" w:space="0" w:color="000000"/>
              <w:bottom w:val="nil"/>
              <w:right w:val="single" w:sz="4" w:space="0" w:color="000000"/>
            </w:tcBorders>
          </w:tcPr>
          <w:p w14:paraId="396F6628" w14:textId="77777777" w:rsidR="000A39F8" w:rsidRPr="000F3518" w:rsidRDefault="008E70D6">
            <w:pPr>
              <w:pStyle w:val="TableParagraph"/>
              <w:spacing w:line="193" w:lineRule="exact"/>
              <w:ind w:left="110"/>
              <w:rPr>
                <w:sz w:val="20"/>
                <w:lang w:val="fr-FR"/>
              </w:rPr>
            </w:pPr>
            <w:r w:rsidRPr="000F3518">
              <w:rPr>
                <w:spacing w:val="-2"/>
                <w:sz w:val="20"/>
                <w:lang w:val="fr-FR"/>
              </w:rPr>
              <w:t>Multi-race,</w:t>
            </w:r>
            <w:r w:rsidRPr="000F3518">
              <w:rPr>
                <w:spacing w:val="18"/>
                <w:sz w:val="20"/>
                <w:lang w:val="fr-FR"/>
              </w:rPr>
              <w:t xml:space="preserve"> </w:t>
            </w:r>
            <w:r w:rsidRPr="000F3518">
              <w:rPr>
                <w:spacing w:val="-2"/>
                <w:sz w:val="20"/>
                <w:lang w:val="fr-FR"/>
              </w:rPr>
              <w:t>Non-</w:t>
            </w:r>
            <w:proofErr w:type="spellStart"/>
            <w:proofErr w:type="gramStart"/>
            <w:r w:rsidRPr="000F3518">
              <w:rPr>
                <w:spacing w:val="-2"/>
                <w:sz w:val="20"/>
                <w:lang w:val="fr-FR"/>
              </w:rPr>
              <w:t>Hisp</w:t>
            </w:r>
            <w:proofErr w:type="spellEnd"/>
            <w:r w:rsidRPr="000F3518">
              <w:rPr>
                <w:spacing w:val="-2"/>
                <w:sz w:val="20"/>
                <w:lang w:val="fr-FR"/>
              </w:rPr>
              <w:t>./</w:t>
            </w:r>
            <w:proofErr w:type="gramEnd"/>
            <w:r w:rsidRPr="000F3518">
              <w:rPr>
                <w:spacing w:val="-2"/>
                <w:sz w:val="20"/>
                <w:lang w:val="fr-FR"/>
              </w:rPr>
              <w:t>Lat.</w:t>
            </w:r>
          </w:p>
        </w:tc>
        <w:tc>
          <w:tcPr>
            <w:tcW w:w="1546" w:type="dxa"/>
            <w:vMerge/>
            <w:tcBorders>
              <w:top w:val="nil"/>
              <w:left w:val="single" w:sz="4" w:space="0" w:color="000000"/>
              <w:bottom w:val="single" w:sz="24" w:space="0" w:color="000000"/>
              <w:right w:val="single" w:sz="4" w:space="0" w:color="000000"/>
            </w:tcBorders>
          </w:tcPr>
          <w:p w14:paraId="396F6629" w14:textId="77777777" w:rsidR="000A39F8" w:rsidRPr="000F3518" w:rsidRDefault="000A39F8">
            <w:pPr>
              <w:rPr>
                <w:sz w:val="2"/>
                <w:szCs w:val="2"/>
                <w:lang w:val="fr-FR"/>
              </w:rPr>
            </w:pPr>
          </w:p>
        </w:tc>
        <w:tc>
          <w:tcPr>
            <w:tcW w:w="1566" w:type="dxa"/>
            <w:tcBorders>
              <w:top w:val="nil"/>
              <w:left w:val="single" w:sz="4" w:space="0" w:color="000000"/>
              <w:bottom w:val="nil"/>
              <w:right w:val="single" w:sz="4" w:space="0" w:color="000000"/>
            </w:tcBorders>
          </w:tcPr>
          <w:p w14:paraId="396F662A" w14:textId="77777777" w:rsidR="000A39F8" w:rsidRDefault="008E70D6">
            <w:pPr>
              <w:pStyle w:val="TableParagraph"/>
              <w:spacing w:line="193" w:lineRule="exact"/>
              <w:ind w:left="17" w:right="12"/>
              <w:jc w:val="center"/>
              <w:rPr>
                <w:sz w:val="20"/>
              </w:rPr>
            </w:pPr>
            <w:r>
              <w:rPr>
                <w:spacing w:val="-2"/>
                <w:sz w:val="20"/>
              </w:rPr>
              <w:t>496.4</w:t>
            </w:r>
          </w:p>
        </w:tc>
        <w:tc>
          <w:tcPr>
            <w:tcW w:w="1572" w:type="dxa"/>
            <w:tcBorders>
              <w:top w:val="nil"/>
              <w:left w:val="single" w:sz="4" w:space="0" w:color="000000"/>
              <w:bottom w:val="nil"/>
              <w:right w:val="single" w:sz="4" w:space="0" w:color="000000"/>
            </w:tcBorders>
          </w:tcPr>
          <w:p w14:paraId="396F662B" w14:textId="77777777" w:rsidR="000A39F8" w:rsidRDefault="008E70D6">
            <w:pPr>
              <w:pStyle w:val="TableParagraph"/>
              <w:spacing w:line="193" w:lineRule="exact"/>
              <w:ind w:left="7" w:right="8"/>
              <w:jc w:val="center"/>
              <w:rPr>
                <w:sz w:val="20"/>
              </w:rPr>
            </w:pPr>
            <w:r>
              <w:rPr>
                <w:spacing w:val="-2"/>
                <w:sz w:val="20"/>
              </w:rPr>
              <w:t>499.0</w:t>
            </w:r>
          </w:p>
        </w:tc>
        <w:tc>
          <w:tcPr>
            <w:tcW w:w="1567" w:type="dxa"/>
            <w:tcBorders>
              <w:top w:val="nil"/>
              <w:left w:val="single" w:sz="4" w:space="0" w:color="000000"/>
              <w:bottom w:val="nil"/>
              <w:right w:val="single" w:sz="4" w:space="0" w:color="000000"/>
            </w:tcBorders>
          </w:tcPr>
          <w:p w14:paraId="396F662C" w14:textId="77777777" w:rsidR="000A39F8" w:rsidRDefault="008E70D6">
            <w:pPr>
              <w:pStyle w:val="TableParagraph"/>
              <w:spacing w:line="193" w:lineRule="exact"/>
              <w:ind w:right="7"/>
              <w:jc w:val="center"/>
              <w:rPr>
                <w:sz w:val="20"/>
              </w:rPr>
            </w:pPr>
            <w:r>
              <w:rPr>
                <w:spacing w:val="-5"/>
                <w:sz w:val="20"/>
              </w:rPr>
              <w:t>2.6</w:t>
            </w:r>
          </w:p>
        </w:tc>
      </w:tr>
      <w:tr w:rsidR="000A39F8" w14:paraId="396F6633" w14:textId="77777777">
        <w:trPr>
          <w:trHeight w:val="217"/>
        </w:trPr>
        <w:tc>
          <w:tcPr>
            <w:tcW w:w="2391" w:type="dxa"/>
            <w:tcBorders>
              <w:top w:val="nil"/>
              <w:left w:val="single" w:sz="4" w:space="0" w:color="000000"/>
              <w:bottom w:val="nil"/>
              <w:right w:val="single" w:sz="4" w:space="0" w:color="000000"/>
            </w:tcBorders>
          </w:tcPr>
          <w:p w14:paraId="396F662E" w14:textId="77777777" w:rsidR="000A39F8" w:rsidRDefault="008E70D6">
            <w:pPr>
              <w:pStyle w:val="TableParagraph"/>
              <w:spacing w:line="198" w:lineRule="exact"/>
              <w:ind w:left="110"/>
              <w:rPr>
                <w:sz w:val="20"/>
              </w:rPr>
            </w:pPr>
            <w:r>
              <w:rPr>
                <w:sz w:val="20"/>
              </w:rPr>
              <w:t>Nat.</w:t>
            </w:r>
            <w:r>
              <w:rPr>
                <w:spacing w:val="-5"/>
                <w:sz w:val="20"/>
              </w:rPr>
              <w:t xml:space="preserve"> </w:t>
            </w:r>
            <w:r>
              <w:rPr>
                <w:sz w:val="20"/>
              </w:rPr>
              <w:t>Haw.</w:t>
            </w:r>
            <w:r>
              <w:rPr>
                <w:spacing w:val="-3"/>
                <w:sz w:val="20"/>
              </w:rPr>
              <w:t xml:space="preserve"> </w:t>
            </w:r>
            <w:r>
              <w:rPr>
                <w:sz w:val="20"/>
              </w:rPr>
              <w:t>or</w:t>
            </w:r>
            <w:r>
              <w:rPr>
                <w:spacing w:val="-3"/>
                <w:sz w:val="20"/>
              </w:rPr>
              <w:t xml:space="preserve"> </w:t>
            </w:r>
            <w:r>
              <w:rPr>
                <w:sz w:val="20"/>
              </w:rPr>
              <w:t>Pacif.</w:t>
            </w:r>
            <w:r>
              <w:rPr>
                <w:spacing w:val="-2"/>
                <w:sz w:val="20"/>
              </w:rPr>
              <w:t xml:space="preserve"> </w:t>
            </w:r>
            <w:r>
              <w:rPr>
                <w:spacing w:val="-4"/>
                <w:sz w:val="20"/>
              </w:rPr>
              <w:t>Isl.</w:t>
            </w:r>
          </w:p>
        </w:tc>
        <w:tc>
          <w:tcPr>
            <w:tcW w:w="1546" w:type="dxa"/>
            <w:vMerge/>
            <w:tcBorders>
              <w:top w:val="nil"/>
              <w:left w:val="single" w:sz="4" w:space="0" w:color="000000"/>
              <w:bottom w:val="single" w:sz="24" w:space="0" w:color="000000"/>
              <w:right w:val="single" w:sz="4" w:space="0" w:color="000000"/>
            </w:tcBorders>
          </w:tcPr>
          <w:p w14:paraId="396F662F" w14:textId="77777777" w:rsidR="000A39F8" w:rsidRDefault="000A39F8">
            <w:pPr>
              <w:rPr>
                <w:sz w:val="2"/>
                <w:szCs w:val="2"/>
              </w:rPr>
            </w:pPr>
          </w:p>
        </w:tc>
        <w:tc>
          <w:tcPr>
            <w:tcW w:w="1566" w:type="dxa"/>
            <w:tcBorders>
              <w:top w:val="nil"/>
              <w:left w:val="single" w:sz="4" w:space="0" w:color="000000"/>
              <w:bottom w:val="nil"/>
              <w:right w:val="single" w:sz="4" w:space="0" w:color="000000"/>
            </w:tcBorders>
          </w:tcPr>
          <w:p w14:paraId="396F6630" w14:textId="77777777" w:rsidR="000A39F8" w:rsidRDefault="008E70D6">
            <w:pPr>
              <w:pStyle w:val="TableParagraph"/>
              <w:spacing w:line="198" w:lineRule="exact"/>
              <w:ind w:left="17" w:right="12"/>
              <w:jc w:val="center"/>
              <w:rPr>
                <w:sz w:val="20"/>
              </w:rPr>
            </w:pPr>
            <w:r>
              <w:rPr>
                <w:spacing w:val="-2"/>
                <w:sz w:val="20"/>
              </w:rPr>
              <w:t>492.6</w:t>
            </w:r>
          </w:p>
        </w:tc>
        <w:tc>
          <w:tcPr>
            <w:tcW w:w="1572" w:type="dxa"/>
            <w:tcBorders>
              <w:top w:val="nil"/>
              <w:left w:val="single" w:sz="4" w:space="0" w:color="000000"/>
              <w:bottom w:val="nil"/>
              <w:right w:val="single" w:sz="4" w:space="0" w:color="000000"/>
            </w:tcBorders>
          </w:tcPr>
          <w:p w14:paraId="396F6631" w14:textId="77777777" w:rsidR="000A39F8" w:rsidRDefault="008E70D6">
            <w:pPr>
              <w:pStyle w:val="TableParagraph"/>
              <w:spacing w:line="198" w:lineRule="exact"/>
              <w:ind w:left="7" w:right="8"/>
              <w:jc w:val="center"/>
              <w:rPr>
                <w:sz w:val="20"/>
              </w:rPr>
            </w:pPr>
            <w:r>
              <w:rPr>
                <w:spacing w:val="-2"/>
                <w:sz w:val="20"/>
              </w:rPr>
              <w:t>495.2</w:t>
            </w:r>
          </w:p>
        </w:tc>
        <w:tc>
          <w:tcPr>
            <w:tcW w:w="1567" w:type="dxa"/>
            <w:tcBorders>
              <w:top w:val="nil"/>
              <w:left w:val="single" w:sz="4" w:space="0" w:color="000000"/>
              <w:bottom w:val="nil"/>
              <w:right w:val="single" w:sz="4" w:space="0" w:color="000000"/>
            </w:tcBorders>
          </w:tcPr>
          <w:p w14:paraId="396F6632" w14:textId="77777777" w:rsidR="000A39F8" w:rsidRDefault="008E70D6">
            <w:pPr>
              <w:pStyle w:val="TableParagraph"/>
              <w:spacing w:line="198" w:lineRule="exact"/>
              <w:ind w:right="7"/>
              <w:jc w:val="center"/>
              <w:rPr>
                <w:sz w:val="20"/>
              </w:rPr>
            </w:pPr>
            <w:r>
              <w:rPr>
                <w:spacing w:val="-5"/>
                <w:sz w:val="20"/>
              </w:rPr>
              <w:t>2.6</w:t>
            </w:r>
          </w:p>
        </w:tc>
      </w:tr>
      <w:tr w:rsidR="000A39F8" w14:paraId="396F6639" w14:textId="77777777">
        <w:trPr>
          <w:trHeight w:val="233"/>
        </w:trPr>
        <w:tc>
          <w:tcPr>
            <w:tcW w:w="2391" w:type="dxa"/>
            <w:tcBorders>
              <w:top w:val="nil"/>
              <w:left w:val="single" w:sz="4" w:space="0" w:color="000000"/>
              <w:bottom w:val="single" w:sz="24" w:space="0" w:color="000000"/>
              <w:right w:val="single" w:sz="4" w:space="0" w:color="000000"/>
            </w:tcBorders>
          </w:tcPr>
          <w:p w14:paraId="396F6634" w14:textId="77777777" w:rsidR="000A39F8" w:rsidRDefault="008E70D6">
            <w:pPr>
              <w:pStyle w:val="TableParagraph"/>
              <w:spacing w:line="213" w:lineRule="exact"/>
              <w:ind w:left="110"/>
              <w:rPr>
                <w:sz w:val="20"/>
              </w:rPr>
            </w:pPr>
            <w:r>
              <w:rPr>
                <w:spacing w:val="-2"/>
                <w:sz w:val="20"/>
              </w:rPr>
              <w:t>White</w:t>
            </w:r>
          </w:p>
        </w:tc>
        <w:tc>
          <w:tcPr>
            <w:tcW w:w="1546" w:type="dxa"/>
            <w:vMerge/>
            <w:tcBorders>
              <w:top w:val="nil"/>
              <w:left w:val="single" w:sz="4" w:space="0" w:color="000000"/>
              <w:bottom w:val="single" w:sz="24" w:space="0" w:color="000000"/>
              <w:right w:val="single" w:sz="4" w:space="0" w:color="000000"/>
            </w:tcBorders>
          </w:tcPr>
          <w:p w14:paraId="396F6635" w14:textId="77777777" w:rsidR="000A39F8" w:rsidRDefault="000A39F8">
            <w:pPr>
              <w:rPr>
                <w:sz w:val="2"/>
                <w:szCs w:val="2"/>
              </w:rPr>
            </w:pPr>
          </w:p>
        </w:tc>
        <w:tc>
          <w:tcPr>
            <w:tcW w:w="1566" w:type="dxa"/>
            <w:tcBorders>
              <w:top w:val="nil"/>
              <w:left w:val="single" w:sz="4" w:space="0" w:color="000000"/>
              <w:bottom w:val="single" w:sz="24" w:space="0" w:color="000000"/>
              <w:right w:val="single" w:sz="4" w:space="0" w:color="000000"/>
            </w:tcBorders>
          </w:tcPr>
          <w:p w14:paraId="396F6636" w14:textId="77777777" w:rsidR="000A39F8" w:rsidRDefault="008E70D6">
            <w:pPr>
              <w:pStyle w:val="TableParagraph"/>
              <w:spacing w:line="213" w:lineRule="exact"/>
              <w:ind w:left="17" w:right="12"/>
              <w:jc w:val="center"/>
              <w:rPr>
                <w:sz w:val="20"/>
              </w:rPr>
            </w:pPr>
            <w:r>
              <w:rPr>
                <w:spacing w:val="-2"/>
                <w:sz w:val="20"/>
              </w:rPr>
              <w:t>497.8</w:t>
            </w:r>
          </w:p>
        </w:tc>
        <w:tc>
          <w:tcPr>
            <w:tcW w:w="1572" w:type="dxa"/>
            <w:tcBorders>
              <w:top w:val="nil"/>
              <w:left w:val="single" w:sz="4" w:space="0" w:color="000000"/>
              <w:bottom w:val="single" w:sz="24" w:space="0" w:color="000000"/>
              <w:right w:val="single" w:sz="4" w:space="0" w:color="000000"/>
            </w:tcBorders>
          </w:tcPr>
          <w:p w14:paraId="396F6637" w14:textId="77777777" w:rsidR="000A39F8" w:rsidRDefault="008E70D6">
            <w:pPr>
              <w:pStyle w:val="TableParagraph"/>
              <w:spacing w:line="213" w:lineRule="exact"/>
              <w:ind w:left="7" w:right="8"/>
              <w:jc w:val="center"/>
              <w:rPr>
                <w:sz w:val="20"/>
              </w:rPr>
            </w:pPr>
            <w:r>
              <w:rPr>
                <w:spacing w:val="-2"/>
                <w:sz w:val="20"/>
              </w:rPr>
              <w:t>500.4</w:t>
            </w:r>
          </w:p>
        </w:tc>
        <w:tc>
          <w:tcPr>
            <w:tcW w:w="1567" w:type="dxa"/>
            <w:tcBorders>
              <w:top w:val="nil"/>
              <w:left w:val="single" w:sz="4" w:space="0" w:color="000000"/>
              <w:bottom w:val="single" w:sz="24" w:space="0" w:color="000000"/>
              <w:right w:val="single" w:sz="4" w:space="0" w:color="000000"/>
            </w:tcBorders>
          </w:tcPr>
          <w:p w14:paraId="396F6638" w14:textId="77777777" w:rsidR="000A39F8" w:rsidRDefault="008E70D6">
            <w:pPr>
              <w:pStyle w:val="TableParagraph"/>
              <w:spacing w:line="213" w:lineRule="exact"/>
              <w:ind w:right="7"/>
              <w:jc w:val="center"/>
              <w:rPr>
                <w:sz w:val="20"/>
              </w:rPr>
            </w:pPr>
            <w:r>
              <w:rPr>
                <w:spacing w:val="-5"/>
                <w:sz w:val="20"/>
              </w:rPr>
              <w:t>2.6</w:t>
            </w:r>
          </w:p>
        </w:tc>
      </w:tr>
      <w:tr w:rsidR="000A39F8" w14:paraId="396F6645" w14:textId="77777777">
        <w:trPr>
          <w:trHeight w:val="256"/>
        </w:trPr>
        <w:tc>
          <w:tcPr>
            <w:tcW w:w="2391" w:type="dxa"/>
            <w:tcBorders>
              <w:top w:val="single" w:sz="24" w:space="0" w:color="000000"/>
              <w:left w:val="single" w:sz="4" w:space="0" w:color="000000"/>
              <w:bottom w:val="nil"/>
              <w:right w:val="single" w:sz="4" w:space="0" w:color="000000"/>
            </w:tcBorders>
          </w:tcPr>
          <w:p w14:paraId="396F663A" w14:textId="77777777" w:rsidR="000A39F8" w:rsidRDefault="008E70D6">
            <w:pPr>
              <w:pStyle w:val="TableParagraph"/>
              <w:spacing w:before="9" w:line="227" w:lineRule="exact"/>
              <w:ind w:left="110"/>
              <w:rPr>
                <w:sz w:val="20"/>
              </w:rPr>
            </w:pPr>
            <w:r>
              <w:rPr>
                <w:sz w:val="20"/>
              </w:rPr>
              <w:t>All</w:t>
            </w:r>
            <w:r>
              <w:rPr>
                <w:spacing w:val="-3"/>
                <w:sz w:val="20"/>
              </w:rPr>
              <w:t xml:space="preserve"> </w:t>
            </w:r>
            <w:r>
              <w:rPr>
                <w:spacing w:val="-2"/>
                <w:sz w:val="20"/>
              </w:rPr>
              <w:t>Students</w:t>
            </w:r>
          </w:p>
        </w:tc>
        <w:tc>
          <w:tcPr>
            <w:tcW w:w="1546" w:type="dxa"/>
            <w:vMerge w:val="restart"/>
            <w:tcBorders>
              <w:top w:val="single" w:sz="24" w:space="0" w:color="000000"/>
              <w:left w:val="single" w:sz="4" w:space="0" w:color="000000"/>
              <w:right w:val="single" w:sz="4" w:space="0" w:color="000000"/>
            </w:tcBorders>
          </w:tcPr>
          <w:p w14:paraId="396F663B" w14:textId="77777777" w:rsidR="000A39F8" w:rsidRDefault="000A39F8">
            <w:pPr>
              <w:pStyle w:val="TableParagraph"/>
              <w:rPr>
                <w:sz w:val="20"/>
              </w:rPr>
            </w:pPr>
          </w:p>
          <w:p w14:paraId="396F663C" w14:textId="77777777" w:rsidR="000A39F8" w:rsidRDefault="000A39F8">
            <w:pPr>
              <w:pStyle w:val="TableParagraph"/>
              <w:rPr>
                <w:sz w:val="20"/>
              </w:rPr>
            </w:pPr>
          </w:p>
          <w:p w14:paraId="396F663D" w14:textId="77777777" w:rsidR="000A39F8" w:rsidRDefault="000A39F8">
            <w:pPr>
              <w:pStyle w:val="TableParagraph"/>
              <w:rPr>
                <w:sz w:val="20"/>
              </w:rPr>
            </w:pPr>
          </w:p>
          <w:p w14:paraId="396F663E" w14:textId="77777777" w:rsidR="000A39F8" w:rsidRDefault="000A39F8">
            <w:pPr>
              <w:pStyle w:val="TableParagraph"/>
              <w:rPr>
                <w:sz w:val="20"/>
              </w:rPr>
            </w:pPr>
          </w:p>
          <w:p w14:paraId="396F663F" w14:textId="77777777" w:rsidR="000A39F8" w:rsidRDefault="000A39F8">
            <w:pPr>
              <w:pStyle w:val="TableParagraph"/>
              <w:rPr>
                <w:sz w:val="20"/>
              </w:rPr>
            </w:pPr>
          </w:p>
          <w:p w14:paraId="396F6640" w14:textId="77777777" w:rsidR="000A39F8" w:rsidRDefault="000A39F8">
            <w:pPr>
              <w:pStyle w:val="TableParagraph"/>
              <w:spacing w:before="40"/>
              <w:rPr>
                <w:sz w:val="20"/>
              </w:rPr>
            </w:pPr>
          </w:p>
          <w:p w14:paraId="396F6641" w14:textId="77777777" w:rsidR="000A39F8" w:rsidRDefault="008E70D6">
            <w:pPr>
              <w:pStyle w:val="TableParagraph"/>
              <w:ind w:left="465"/>
              <w:rPr>
                <w:sz w:val="20"/>
              </w:rPr>
            </w:pPr>
            <w:r>
              <w:rPr>
                <w:spacing w:val="-2"/>
                <w:sz w:val="20"/>
              </w:rPr>
              <w:t>Science</w:t>
            </w:r>
          </w:p>
        </w:tc>
        <w:tc>
          <w:tcPr>
            <w:tcW w:w="1566" w:type="dxa"/>
            <w:tcBorders>
              <w:top w:val="single" w:sz="24" w:space="0" w:color="000000"/>
              <w:left w:val="single" w:sz="4" w:space="0" w:color="000000"/>
              <w:bottom w:val="nil"/>
              <w:right w:val="single" w:sz="4" w:space="0" w:color="000000"/>
            </w:tcBorders>
          </w:tcPr>
          <w:p w14:paraId="396F6642" w14:textId="77777777" w:rsidR="000A39F8" w:rsidRDefault="008E70D6">
            <w:pPr>
              <w:pStyle w:val="TableParagraph"/>
              <w:spacing w:before="9" w:line="227" w:lineRule="exact"/>
              <w:ind w:left="17" w:right="12"/>
              <w:jc w:val="center"/>
              <w:rPr>
                <w:sz w:val="20"/>
              </w:rPr>
            </w:pPr>
            <w:r>
              <w:rPr>
                <w:spacing w:val="-2"/>
                <w:sz w:val="20"/>
              </w:rPr>
              <w:t>494.5</w:t>
            </w:r>
          </w:p>
        </w:tc>
        <w:tc>
          <w:tcPr>
            <w:tcW w:w="1572" w:type="dxa"/>
            <w:tcBorders>
              <w:top w:val="single" w:sz="24" w:space="0" w:color="000000"/>
              <w:left w:val="single" w:sz="4" w:space="0" w:color="000000"/>
              <w:bottom w:val="nil"/>
              <w:right w:val="single" w:sz="4" w:space="0" w:color="000000"/>
            </w:tcBorders>
          </w:tcPr>
          <w:p w14:paraId="396F6643" w14:textId="77777777" w:rsidR="000A39F8" w:rsidRDefault="008E70D6">
            <w:pPr>
              <w:pStyle w:val="TableParagraph"/>
              <w:spacing w:before="9" w:line="227" w:lineRule="exact"/>
              <w:ind w:left="7" w:right="8"/>
              <w:jc w:val="center"/>
              <w:rPr>
                <w:sz w:val="20"/>
              </w:rPr>
            </w:pPr>
            <w:r>
              <w:rPr>
                <w:spacing w:val="-2"/>
                <w:sz w:val="20"/>
              </w:rPr>
              <w:t>498.4</w:t>
            </w:r>
          </w:p>
        </w:tc>
        <w:tc>
          <w:tcPr>
            <w:tcW w:w="1567" w:type="dxa"/>
            <w:tcBorders>
              <w:top w:val="single" w:sz="24" w:space="0" w:color="000000"/>
              <w:left w:val="single" w:sz="4" w:space="0" w:color="000000"/>
              <w:bottom w:val="nil"/>
              <w:right w:val="single" w:sz="4" w:space="0" w:color="000000"/>
            </w:tcBorders>
          </w:tcPr>
          <w:p w14:paraId="396F6644" w14:textId="77777777" w:rsidR="000A39F8" w:rsidRDefault="008E70D6">
            <w:pPr>
              <w:pStyle w:val="TableParagraph"/>
              <w:spacing w:before="9" w:line="227" w:lineRule="exact"/>
              <w:ind w:right="7"/>
              <w:jc w:val="center"/>
              <w:rPr>
                <w:sz w:val="20"/>
              </w:rPr>
            </w:pPr>
            <w:r>
              <w:rPr>
                <w:spacing w:val="-5"/>
                <w:sz w:val="20"/>
              </w:rPr>
              <w:t>3.9</w:t>
            </w:r>
          </w:p>
        </w:tc>
      </w:tr>
      <w:tr w:rsidR="000A39F8" w14:paraId="396F664B" w14:textId="77777777">
        <w:trPr>
          <w:trHeight w:val="252"/>
        </w:trPr>
        <w:tc>
          <w:tcPr>
            <w:tcW w:w="2391" w:type="dxa"/>
            <w:tcBorders>
              <w:top w:val="nil"/>
              <w:left w:val="single" w:sz="4" w:space="0" w:color="000000"/>
              <w:bottom w:val="nil"/>
              <w:right w:val="single" w:sz="4" w:space="0" w:color="000000"/>
            </w:tcBorders>
          </w:tcPr>
          <w:p w14:paraId="396F6646" w14:textId="77777777" w:rsidR="000A39F8" w:rsidRDefault="008E70D6">
            <w:pPr>
              <w:pStyle w:val="TableParagraph"/>
              <w:spacing w:before="3" w:line="230" w:lineRule="exact"/>
              <w:ind w:left="110"/>
              <w:rPr>
                <w:sz w:val="20"/>
              </w:rPr>
            </w:pPr>
            <w:r>
              <w:rPr>
                <w:sz w:val="20"/>
              </w:rPr>
              <w:t>High</w:t>
            </w:r>
            <w:r>
              <w:rPr>
                <w:spacing w:val="-2"/>
                <w:sz w:val="20"/>
              </w:rPr>
              <w:t xml:space="preserve"> needs</w:t>
            </w:r>
          </w:p>
        </w:tc>
        <w:tc>
          <w:tcPr>
            <w:tcW w:w="1546" w:type="dxa"/>
            <w:vMerge/>
            <w:tcBorders>
              <w:top w:val="nil"/>
              <w:left w:val="single" w:sz="4" w:space="0" w:color="000000"/>
              <w:right w:val="single" w:sz="4" w:space="0" w:color="000000"/>
            </w:tcBorders>
          </w:tcPr>
          <w:p w14:paraId="396F6647" w14:textId="77777777" w:rsidR="000A39F8" w:rsidRDefault="000A39F8">
            <w:pPr>
              <w:rPr>
                <w:sz w:val="2"/>
                <w:szCs w:val="2"/>
              </w:rPr>
            </w:pPr>
          </w:p>
        </w:tc>
        <w:tc>
          <w:tcPr>
            <w:tcW w:w="1566" w:type="dxa"/>
            <w:tcBorders>
              <w:top w:val="nil"/>
              <w:left w:val="single" w:sz="4" w:space="0" w:color="000000"/>
              <w:bottom w:val="nil"/>
              <w:right w:val="single" w:sz="4" w:space="0" w:color="000000"/>
            </w:tcBorders>
          </w:tcPr>
          <w:p w14:paraId="396F6648" w14:textId="77777777" w:rsidR="000A39F8" w:rsidRDefault="008E70D6">
            <w:pPr>
              <w:pStyle w:val="TableParagraph"/>
              <w:spacing w:before="3" w:line="230" w:lineRule="exact"/>
              <w:ind w:left="17" w:right="12"/>
              <w:jc w:val="center"/>
              <w:rPr>
                <w:sz w:val="20"/>
              </w:rPr>
            </w:pPr>
            <w:r>
              <w:rPr>
                <w:spacing w:val="-2"/>
                <w:sz w:val="20"/>
              </w:rPr>
              <w:t>484.6</w:t>
            </w:r>
          </w:p>
        </w:tc>
        <w:tc>
          <w:tcPr>
            <w:tcW w:w="1572" w:type="dxa"/>
            <w:tcBorders>
              <w:top w:val="nil"/>
              <w:left w:val="single" w:sz="4" w:space="0" w:color="000000"/>
              <w:bottom w:val="nil"/>
              <w:right w:val="single" w:sz="4" w:space="0" w:color="000000"/>
            </w:tcBorders>
          </w:tcPr>
          <w:p w14:paraId="396F6649" w14:textId="77777777" w:rsidR="000A39F8" w:rsidRDefault="008E70D6">
            <w:pPr>
              <w:pStyle w:val="TableParagraph"/>
              <w:spacing w:before="3" w:line="230" w:lineRule="exact"/>
              <w:ind w:left="7" w:right="8"/>
              <w:jc w:val="center"/>
              <w:rPr>
                <w:sz w:val="20"/>
              </w:rPr>
            </w:pPr>
            <w:r>
              <w:rPr>
                <w:spacing w:val="-2"/>
                <w:sz w:val="20"/>
              </w:rPr>
              <w:t>489.3</w:t>
            </w:r>
          </w:p>
        </w:tc>
        <w:tc>
          <w:tcPr>
            <w:tcW w:w="1567" w:type="dxa"/>
            <w:tcBorders>
              <w:top w:val="nil"/>
              <w:left w:val="single" w:sz="4" w:space="0" w:color="000000"/>
              <w:bottom w:val="nil"/>
              <w:right w:val="single" w:sz="4" w:space="0" w:color="000000"/>
            </w:tcBorders>
          </w:tcPr>
          <w:p w14:paraId="396F664A" w14:textId="77777777" w:rsidR="000A39F8" w:rsidRDefault="008E70D6">
            <w:pPr>
              <w:pStyle w:val="TableParagraph"/>
              <w:spacing w:before="3" w:line="230" w:lineRule="exact"/>
              <w:ind w:right="7"/>
              <w:jc w:val="center"/>
              <w:rPr>
                <w:sz w:val="20"/>
              </w:rPr>
            </w:pPr>
            <w:r>
              <w:rPr>
                <w:spacing w:val="-5"/>
                <w:sz w:val="20"/>
              </w:rPr>
              <w:t>4.7</w:t>
            </w:r>
          </w:p>
        </w:tc>
      </w:tr>
      <w:tr w:rsidR="000A39F8" w14:paraId="396F6651" w14:textId="77777777">
        <w:trPr>
          <w:trHeight w:val="252"/>
        </w:trPr>
        <w:tc>
          <w:tcPr>
            <w:tcW w:w="2391" w:type="dxa"/>
            <w:tcBorders>
              <w:top w:val="nil"/>
              <w:left w:val="single" w:sz="4" w:space="0" w:color="000000"/>
              <w:bottom w:val="nil"/>
              <w:right w:val="single" w:sz="4" w:space="0" w:color="000000"/>
            </w:tcBorders>
          </w:tcPr>
          <w:p w14:paraId="396F664C" w14:textId="77777777" w:rsidR="000A39F8" w:rsidRDefault="008E70D6">
            <w:pPr>
              <w:pStyle w:val="TableParagraph"/>
              <w:spacing w:before="5" w:line="227" w:lineRule="exact"/>
              <w:ind w:left="110"/>
              <w:rPr>
                <w:sz w:val="20"/>
              </w:rPr>
            </w:pPr>
            <w:r>
              <w:rPr>
                <w:sz w:val="20"/>
              </w:rPr>
              <w:t>Low</w:t>
            </w:r>
            <w:r>
              <w:rPr>
                <w:spacing w:val="1"/>
                <w:sz w:val="20"/>
              </w:rPr>
              <w:t xml:space="preserve"> </w:t>
            </w:r>
            <w:r>
              <w:rPr>
                <w:spacing w:val="-2"/>
                <w:sz w:val="20"/>
              </w:rPr>
              <w:t>income</w:t>
            </w:r>
          </w:p>
        </w:tc>
        <w:tc>
          <w:tcPr>
            <w:tcW w:w="1546" w:type="dxa"/>
            <w:vMerge/>
            <w:tcBorders>
              <w:top w:val="nil"/>
              <w:left w:val="single" w:sz="4" w:space="0" w:color="000000"/>
              <w:right w:val="single" w:sz="4" w:space="0" w:color="000000"/>
            </w:tcBorders>
          </w:tcPr>
          <w:p w14:paraId="396F664D" w14:textId="77777777" w:rsidR="000A39F8" w:rsidRDefault="000A39F8">
            <w:pPr>
              <w:rPr>
                <w:sz w:val="2"/>
                <w:szCs w:val="2"/>
              </w:rPr>
            </w:pPr>
          </w:p>
        </w:tc>
        <w:tc>
          <w:tcPr>
            <w:tcW w:w="1566" w:type="dxa"/>
            <w:tcBorders>
              <w:top w:val="nil"/>
              <w:left w:val="single" w:sz="4" w:space="0" w:color="000000"/>
              <w:bottom w:val="nil"/>
              <w:right w:val="single" w:sz="4" w:space="0" w:color="000000"/>
            </w:tcBorders>
          </w:tcPr>
          <w:p w14:paraId="396F664E" w14:textId="77777777" w:rsidR="000A39F8" w:rsidRDefault="008E70D6">
            <w:pPr>
              <w:pStyle w:val="TableParagraph"/>
              <w:spacing w:before="5" w:line="227" w:lineRule="exact"/>
              <w:ind w:left="17" w:right="12"/>
              <w:jc w:val="center"/>
              <w:rPr>
                <w:sz w:val="20"/>
              </w:rPr>
            </w:pPr>
            <w:r>
              <w:rPr>
                <w:spacing w:val="-2"/>
                <w:sz w:val="20"/>
              </w:rPr>
              <w:t>483.6</w:t>
            </w:r>
          </w:p>
        </w:tc>
        <w:tc>
          <w:tcPr>
            <w:tcW w:w="1572" w:type="dxa"/>
            <w:tcBorders>
              <w:top w:val="nil"/>
              <w:left w:val="single" w:sz="4" w:space="0" w:color="000000"/>
              <w:bottom w:val="nil"/>
              <w:right w:val="single" w:sz="4" w:space="0" w:color="000000"/>
            </w:tcBorders>
          </w:tcPr>
          <w:p w14:paraId="396F664F" w14:textId="77777777" w:rsidR="000A39F8" w:rsidRDefault="008E70D6">
            <w:pPr>
              <w:pStyle w:val="TableParagraph"/>
              <w:spacing w:before="5" w:line="227" w:lineRule="exact"/>
              <w:ind w:left="7" w:right="8"/>
              <w:jc w:val="center"/>
              <w:rPr>
                <w:sz w:val="20"/>
              </w:rPr>
            </w:pPr>
            <w:r>
              <w:rPr>
                <w:spacing w:val="-2"/>
                <w:sz w:val="20"/>
              </w:rPr>
              <w:t>488.4</w:t>
            </w:r>
          </w:p>
        </w:tc>
        <w:tc>
          <w:tcPr>
            <w:tcW w:w="1567" w:type="dxa"/>
            <w:tcBorders>
              <w:top w:val="nil"/>
              <w:left w:val="single" w:sz="4" w:space="0" w:color="000000"/>
              <w:bottom w:val="nil"/>
              <w:right w:val="single" w:sz="4" w:space="0" w:color="000000"/>
            </w:tcBorders>
          </w:tcPr>
          <w:p w14:paraId="396F6650" w14:textId="77777777" w:rsidR="000A39F8" w:rsidRDefault="008E70D6">
            <w:pPr>
              <w:pStyle w:val="TableParagraph"/>
              <w:spacing w:before="5" w:line="227" w:lineRule="exact"/>
              <w:ind w:right="7"/>
              <w:jc w:val="center"/>
              <w:rPr>
                <w:sz w:val="20"/>
              </w:rPr>
            </w:pPr>
            <w:r>
              <w:rPr>
                <w:spacing w:val="-5"/>
                <w:sz w:val="20"/>
              </w:rPr>
              <w:t>4.8</w:t>
            </w:r>
          </w:p>
        </w:tc>
      </w:tr>
      <w:tr w:rsidR="000A39F8" w14:paraId="396F6657" w14:textId="77777777">
        <w:trPr>
          <w:trHeight w:val="249"/>
        </w:trPr>
        <w:tc>
          <w:tcPr>
            <w:tcW w:w="2391" w:type="dxa"/>
            <w:tcBorders>
              <w:top w:val="nil"/>
              <w:left w:val="single" w:sz="4" w:space="0" w:color="000000"/>
              <w:bottom w:val="nil"/>
              <w:right w:val="single" w:sz="4" w:space="0" w:color="000000"/>
            </w:tcBorders>
          </w:tcPr>
          <w:p w14:paraId="396F6652" w14:textId="77777777" w:rsidR="000A39F8" w:rsidRDefault="008E70D6">
            <w:pPr>
              <w:pStyle w:val="TableParagraph"/>
              <w:spacing w:before="3" w:line="227" w:lineRule="exact"/>
              <w:ind w:left="110"/>
              <w:rPr>
                <w:sz w:val="20"/>
              </w:rPr>
            </w:pPr>
            <w:r>
              <w:rPr>
                <w:sz w:val="20"/>
              </w:rPr>
              <w:t>EL</w:t>
            </w:r>
            <w:r>
              <w:rPr>
                <w:spacing w:val="-1"/>
                <w:sz w:val="20"/>
              </w:rPr>
              <w:t xml:space="preserve"> </w:t>
            </w:r>
            <w:r>
              <w:rPr>
                <w:sz w:val="20"/>
              </w:rPr>
              <w:t>and</w:t>
            </w:r>
            <w:r>
              <w:rPr>
                <w:spacing w:val="-1"/>
                <w:sz w:val="20"/>
              </w:rPr>
              <w:t xml:space="preserve"> </w:t>
            </w:r>
            <w:r>
              <w:rPr>
                <w:sz w:val="20"/>
              </w:rPr>
              <w:t xml:space="preserve">Former </w:t>
            </w:r>
            <w:r>
              <w:rPr>
                <w:spacing w:val="-5"/>
                <w:sz w:val="20"/>
              </w:rPr>
              <w:t>EL</w:t>
            </w:r>
          </w:p>
        </w:tc>
        <w:tc>
          <w:tcPr>
            <w:tcW w:w="1546" w:type="dxa"/>
            <w:vMerge/>
            <w:tcBorders>
              <w:top w:val="nil"/>
              <w:left w:val="single" w:sz="4" w:space="0" w:color="000000"/>
              <w:right w:val="single" w:sz="4" w:space="0" w:color="000000"/>
            </w:tcBorders>
          </w:tcPr>
          <w:p w14:paraId="396F6653" w14:textId="77777777" w:rsidR="000A39F8" w:rsidRDefault="000A39F8">
            <w:pPr>
              <w:rPr>
                <w:sz w:val="2"/>
                <w:szCs w:val="2"/>
              </w:rPr>
            </w:pPr>
          </w:p>
        </w:tc>
        <w:tc>
          <w:tcPr>
            <w:tcW w:w="1566" w:type="dxa"/>
            <w:tcBorders>
              <w:top w:val="nil"/>
              <w:left w:val="single" w:sz="4" w:space="0" w:color="000000"/>
              <w:bottom w:val="nil"/>
              <w:right w:val="single" w:sz="4" w:space="0" w:color="000000"/>
            </w:tcBorders>
          </w:tcPr>
          <w:p w14:paraId="396F6654" w14:textId="77777777" w:rsidR="000A39F8" w:rsidRDefault="008E70D6">
            <w:pPr>
              <w:pStyle w:val="TableParagraph"/>
              <w:spacing w:before="3" w:line="227" w:lineRule="exact"/>
              <w:ind w:left="17" w:right="12"/>
              <w:jc w:val="center"/>
              <w:rPr>
                <w:sz w:val="20"/>
              </w:rPr>
            </w:pPr>
            <w:r>
              <w:rPr>
                <w:spacing w:val="-2"/>
                <w:sz w:val="20"/>
              </w:rPr>
              <w:t>479.6</w:t>
            </w:r>
          </w:p>
        </w:tc>
        <w:tc>
          <w:tcPr>
            <w:tcW w:w="1572" w:type="dxa"/>
            <w:tcBorders>
              <w:top w:val="nil"/>
              <w:left w:val="single" w:sz="4" w:space="0" w:color="000000"/>
              <w:bottom w:val="nil"/>
              <w:right w:val="single" w:sz="4" w:space="0" w:color="000000"/>
            </w:tcBorders>
          </w:tcPr>
          <w:p w14:paraId="396F6655" w14:textId="77777777" w:rsidR="000A39F8" w:rsidRDefault="008E70D6">
            <w:pPr>
              <w:pStyle w:val="TableParagraph"/>
              <w:spacing w:before="3" w:line="227" w:lineRule="exact"/>
              <w:ind w:left="7" w:right="8"/>
              <w:jc w:val="center"/>
              <w:rPr>
                <w:sz w:val="20"/>
              </w:rPr>
            </w:pPr>
            <w:r>
              <w:rPr>
                <w:spacing w:val="-2"/>
                <w:sz w:val="20"/>
              </w:rPr>
              <w:t>484.5</w:t>
            </w:r>
          </w:p>
        </w:tc>
        <w:tc>
          <w:tcPr>
            <w:tcW w:w="1567" w:type="dxa"/>
            <w:tcBorders>
              <w:top w:val="nil"/>
              <w:left w:val="single" w:sz="4" w:space="0" w:color="000000"/>
              <w:bottom w:val="nil"/>
              <w:right w:val="single" w:sz="4" w:space="0" w:color="000000"/>
            </w:tcBorders>
          </w:tcPr>
          <w:p w14:paraId="396F6656" w14:textId="77777777" w:rsidR="000A39F8" w:rsidRDefault="008E70D6">
            <w:pPr>
              <w:pStyle w:val="TableParagraph"/>
              <w:spacing w:before="3" w:line="227" w:lineRule="exact"/>
              <w:ind w:right="7"/>
              <w:jc w:val="center"/>
              <w:rPr>
                <w:sz w:val="20"/>
              </w:rPr>
            </w:pPr>
            <w:r>
              <w:rPr>
                <w:spacing w:val="-5"/>
                <w:sz w:val="20"/>
              </w:rPr>
              <w:t>4.9</w:t>
            </w:r>
          </w:p>
        </w:tc>
      </w:tr>
      <w:tr w:rsidR="000A39F8" w14:paraId="396F665D" w14:textId="77777777">
        <w:trPr>
          <w:trHeight w:val="252"/>
        </w:trPr>
        <w:tc>
          <w:tcPr>
            <w:tcW w:w="2391" w:type="dxa"/>
            <w:tcBorders>
              <w:top w:val="nil"/>
              <w:left w:val="single" w:sz="4" w:space="0" w:color="000000"/>
              <w:bottom w:val="nil"/>
              <w:right w:val="single" w:sz="4" w:space="0" w:color="000000"/>
            </w:tcBorders>
          </w:tcPr>
          <w:p w14:paraId="396F6658" w14:textId="77777777" w:rsidR="000A39F8" w:rsidRDefault="008E70D6">
            <w:pPr>
              <w:pStyle w:val="TableParagraph"/>
              <w:spacing w:before="3" w:line="230" w:lineRule="exact"/>
              <w:ind w:left="110"/>
              <w:rPr>
                <w:sz w:val="20"/>
              </w:rPr>
            </w:pPr>
            <w:proofErr w:type="gramStart"/>
            <w:r>
              <w:rPr>
                <w:sz w:val="20"/>
              </w:rPr>
              <w:t>Students</w:t>
            </w:r>
            <w:proofErr w:type="gramEnd"/>
            <w:r>
              <w:rPr>
                <w:spacing w:val="-5"/>
                <w:sz w:val="20"/>
              </w:rPr>
              <w:t xml:space="preserve"> </w:t>
            </w:r>
            <w:r>
              <w:rPr>
                <w:spacing w:val="-2"/>
                <w:sz w:val="20"/>
              </w:rPr>
              <w:t>w/disabilities</w:t>
            </w:r>
          </w:p>
        </w:tc>
        <w:tc>
          <w:tcPr>
            <w:tcW w:w="1546" w:type="dxa"/>
            <w:vMerge/>
            <w:tcBorders>
              <w:top w:val="nil"/>
              <w:left w:val="single" w:sz="4" w:space="0" w:color="000000"/>
              <w:right w:val="single" w:sz="4" w:space="0" w:color="000000"/>
            </w:tcBorders>
          </w:tcPr>
          <w:p w14:paraId="396F6659" w14:textId="77777777" w:rsidR="000A39F8" w:rsidRDefault="000A39F8">
            <w:pPr>
              <w:rPr>
                <w:sz w:val="2"/>
                <w:szCs w:val="2"/>
              </w:rPr>
            </w:pPr>
          </w:p>
        </w:tc>
        <w:tc>
          <w:tcPr>
            <w:tcW w:w="1566" w:type="dxa"/>
            <w:tcBorders>
              <w:top w:val="nil"/>
              <w:left w:val="single" w:sz="4" w:space="0" w:color="000000"/>
              <w:bottom w:val="nil"/>
              <w:right w:val="single" w:sz="4" w:space="0" w:color="000000"/>
            </w:tcBorders>
          </w:tcPr>
          <w:p w14:paraId="396F665A" w14:textId="77777777" w:rsidR="000A39F8" w:rsidRDefault="008E70D6">
            <w:pPr>
              <w:pStyle w:val="TableParagraph"/>
              <w:spacing w:before="3" w:line="230" w:lineRule="exact"/>
              <w:ind w:left="17" w:right="12"/>
              <w:jc w:val="center"/>
              <w:rPr>
                <w:sz w:val="20"/>
              </w:rPr>
            </w:pPr>
            <w:r>
              <w:rPr>
                <w:spacing w:val="-2"/>
                <w:sz w:val="20"/>
              </w:rPr>
              <w:t>477.5</w:t>
            </w:r>
          </w:p>
        </w:tc>
        <w:tc>
          <w:tcPr>
            <w:tcW w:w="1572" w:type="dxa"/>
            <w:tcBorders>
              <w:top w:val="nil"/>
              <w:left w:val="single" w:sz="4" w:space="0" w:color="000000"/>
              <w:bottom w:val="nil"/>
              <w:right w:val="single" w:sz="4" w:space="0" w:color="000000"/>
            </w:tcBorders>
          </w:tcPr>
          <w:p w14:paraId="396F665B" w14:textId="77777777" w:rsidR="000A39F8" w:rsidRDefault="008E70D6">
            <w:pPr>
              <w:pStyle w:val="TableParagraph"/>
              <w:spacing w:before="3" w:line="230" w:lineRule="exact"/>
              <w:ind w:left="7" w:right="8"/>
              <w:jc w:val="center"/>
              <w:rPr>
                <w:sz w:val="20"/>
              </w:rPr>
            </w:pPr>
            <w:r>
              <w:rPr>
                <w:spacing w:val="-2"/>
                <w:sz w:val="20"/>
              </w:rPr>
              <w:t>482.4</w:t>
            </w:r>
          </w:p>
        </w:tc>
        <w:tc>
          <w:tcPr>
            <w:tcW w:w="1567" w:type="dxa"/>
            <w:tcBorders>
              <w:top w:val="nil"/>
              <w:left w:val="single" w:sz="4" w:space="0" w:color="000000"/>
              <w:bottom w:val="nil"/>
              <w:right w:val="single" w:sz="4" w:space="0" w:color="000000"/>
            </w:tcBorders>
          </w:tcPr>
          <w:p w14:paraId="396F665C" w14:textId="77777777" w:rsidR="000A39F8" w:rsidRDefault="008E70D6">
            <w:pPr>
              <w:pStyle w:val="TableParagraph"/>
              <w:spacing w:before="3" w:line="230" w:lineRule="exact"/>
              <w:ind w:right="7"/>
              <w:jc w:val="center"/>
              <w:rPr>
                <w:sz w:val="20"/>
              </w:rPr>
            </w:pPr>
            <w:r>
              <w:rPr>
                <w:spacing w:val="-5"/>
                <w:sz w:val="20"/>
              </w:rPr>
              <w:t>4.9</w:t>
            </w:r>
          </w:p>
        </w:tc>
      </w:tr>
      <w:tr w:rsidR="000A39F8" w14:paraId="396F6663" w14:textId="77777777">
        <w:trPr>
          <w:trHeight w:val="252"/>
        </w:trPr>
        <w:tc>
          <w:tcPr>
            <w:tcW w:w="2391" w:type="dxa"/>
            <w:tcBorders>
              <w:top w:val="nil"/>
              <w:left w:val="single" w:sz="4" w:space="0" w:color="000000"/>
              <w:bottom w:val="nil"/>
              <w:right w:val="single" w:sz="4" w:space="0" w:color="000000"/>
            </w:tcBorders>
          </w:tcPr>
          <w:p w14:paraId="396F665E" w14:textId="77777777" w:rsidR="000A39F8" w:rsidRDefault="008E70D6">
            <w:pPr>
              <w:pStyle w:val="TableParagraph"/>
              <w:spacing w:before="5" w:line="227" w:lineRule="exact"/>
              <w:ind w:left="110"/>
              <w:rPr>
                <w:sz w:val="20"/>
              </w:rPr>
            </w:pPr>
            <w:r>
              <w:rPr>
                <w:sz w:val="20"/>
              </w:rPr>
              <w:t>Amer.</w:t>
            </w:r>
            <w:r>
              <w:rPr>
                <w:spacing w:val="-4"/>
                <w:sz w:val="20"/>
              </w:rPr>
              <w:t xml:space="preserve"> </w:t>
            </w:r>
            <w:r>
              <w:rPr>
                <w:sz w:val="20"/>
              </w:rPr>
              <w:t>Ind.</w:t>
            </w:r>
            <w:r>
              <w:rPr>
                <w:spacing w:val="-3"/>
                <w:sz w:val="20"/>
              </w:rPr>
              <w:t xml:space="preserve"> </w:t>
            </w:r>
            <w:r>
              <w:rPr>
                <w:sz w:val="20"/>
              </w:rPr>
              <w:t>or</w:t>
            </w:r>
            <w:r>
              <w:rPr>
                <w:spacing w:val="-2"/>
                <w:sz w:val="20"/>
              </w:rPr>
              <w:t xml:space="preserve"> </w:t>
            </w:r>
            <w:r>
              <w:rPr>
                <w:sz w:val="20"/>
              </w:rPr>
              <w:t>Alaska</w:t>
            </w:r>
            <w:r>
              <w:rPr>
                <w:spacing w:val="-3"/>
                <w:sz w:val="20"/>
              </w:rPr>
              <w:t xml:space="preserve"> </w:t>
            </w:r>
            <w:r>
              <w:rPr>
                <w:spacing w:val="-4"/>
                <w:sz w:val="20"/>
              </w:rPr>
              <w:t>Nat.</w:t>
            </w:r>
          </w:p>
        </w:tc>
        <w:tc>
          <w:tcPr>
            <w:tcW w:w="1546" w:type="dxa"/>
            <w:vMerge/>
            <w:tcBorders>
              <w:top w:val="nil"/>
              <w:left w:val="single" w:sz="4" w:space="0" w:color="000000"/>
              <w:right w:val="single" w:sz="4" w:space="0" w:color="000000"/>
            </w:tcBorders>
          </w:tcPr>
          <w:p w14:paraId="396F665F" w14:textId="77777777" w:rsidR="000A39F8" w:rsidRDefault="000A39F8">
            <w:pPr>
              <w:rPr>
                <w:sz w:val="2"/>
                <w:szCs w:val="2"/>
              </w:rPr>
            </w:pPr>
          </w:p>
        </w:tc>
        <w:tc>
          <w:tcPr>
            <w:tcW w:w="1566" w:type="dxa"/>
            <w:tcBorders>
              <w:top w:val="nil"/>
              <w:left w:val="single" w:sz="4" w:space="0" w:color="000000"/>
              <w:bottom w:val="nil"/>
              <w:right w:val="single" w:sz="4" w:space="0" w:color="000000"/>
            </w:tcBorders>
          </w:tcPr>
          <w:p w14:paraId="396F6660" w14:textId="77777777" w:rsidR="000A39F8" w:rsidRDefault="008E70D6">
            <w:pPr>
              <w:pStyle w:val="TableParagraph"/>
              <w:spacing w:before="5" w:line="227" w:lineRule="exact"/>
              <w:ind w:left="17" w:right="12"/>
              <w:jc w:val="center"/>
              <w:rPr>
                <w:sz w:val="20"/>
              </w:rPr>
            </w:pPr>
            <w:r>
              <w:rPr>
                <w:spacing w:val="-2"/>
                <w:sz w:val="20"/>
              </w:rPr>
              <w:t>487.3</w:t>
            </w:r>
          </w:p>
        </w:tc>
        <w:tc>
          <w:tcPr>
            <w:tcW w:w="1572" w:type="dxa"/>
            <w:tcBorders>
              <w:top w:val="nil"/>
              <w:left w:val="single" w:sz="4" w:space="0" w:color="000000"/>
              <w:bottom w:val="nil"/>
              <w:right w:val="single" w:sz="4" w:space="0" w:color="000000"/>
            </w:tcBorders>
          </w:tcPr>
          <w:p w14:paraId="396F6661" w14:textId="77777777" w:rsidR="000A39F8" w:rsidRDefault="008E70D6">
            <w:pPr>
              <w:pStyle w:val="TableParagraph"/>
              <w:spacing w:before="5" w:line="227" w:lineRule="exact"/>
              <w:ind w:left="7" w:right="8"/>
              <w:jc w:val="center"/>
              <w:rPr>
                <w:sz w:val="20"/>
              </w:rPr>
            </w:pPr>
            <w:r>
              <w:rPr>
                <w:spacing w:val="-2"/>
                <w:sz w:val="20"/>
              </w:rPr>
              <w:t>491.2</w:t>
            </w:r>
          </w:p>
        </w:tc>
        <w:tc>
          <w:tcPr>
            <w:tcW w:w="1567" w:type="dxa"/>
            <w:tcBorders>
              <w:top w:val="nil"/>
              <w:left w:val="single" w:sz="4" w:space="0" w:color="000000"/>
              <w:bottom w:val="nil"/>
              <w:right w:val="single" w:sz="4" w:space="0" w:color="000000"/>
            </w:tcBorders>
          </w:tcPr>
          <w:p w14:paraId="396F6662" w14:textId="77777777" w:rsidR="000A39F8" w:rsidRDefault="008E70D6">
            <w:pPr>
              <w:pStyle w:val="TableParagraph"/>
              <w:spacing w:before="5" w:line="227" w:lineRule="exact"/>
              <w:ind w:right="7"/>
              <w:jc w:val="center"/>
              <w:rPr>
                <w:sz w:val="20"/>
              </w:rPr>
            </w:pPr>
            <w:r>
              <w:rPr>
                <w:spacing w:val="-5"/>
                <w:sz w:val="20"/>
              </w:rPr>
              <w:t>3.9</w:t>
            </w:r>
          </w:p>
        </w:tc>
      </w:tr>
      <w:tr w:rsidR="000A39F8" w14:paraId="396F6669" w14:textId="77777777">
        <w:trPr>
          <w:trHeight w:val="252"/>
        </w:trPr>
        <w:tc>
          <w:tcPr>
            <w:tcW w:w="2391" w:type="dxa"/>
            <w:tcBorders>
              <w:top w:val="nil"/>
              <w:left w:val="single" w:sz="4" w:space="0" w:color="000000"/>
              <w:bottom w:val="nil"/>
              <w:right w:val="single" w:sz="4" w:space="0" w:color="000000"/>
            </w:tcBorders>
          </w:tcPr>
          <w:p w14:paraId="396F6664" w14:textId="77777777" w:rsidR="000A39F8" w:rsidRDefault="008E70D6">
            <w:pPr>
              <w:pStyle w:val="TableParagraph"/>
              <w:spacing w:before="3" w:line="230" w:lineRule="exact"/>
              <w:ind w:left="110"/>
              <w:rPr>
                <w:sz w:val="20"/>
              </w:rPr>
            </w:pPr>
            <w:r>
              <w:rPr>
                <w:spacing w:val="-2"/>
                <w:sz w:val="20"/>
              </w:rPr>
              <w:t>Asian</w:t>
            </w:r>
          </w:p>
        </w:tc>
        <w:tc>
          <w:tcPr>
            <w:tcW w:w="1546" w:type="dxa"/>
            <w:vMerge/>
            <w:tcBorders>
              <w:top w:val="nil"/>
              <w:left w:val="single" w:sz="4" w:space="0" w:color="000000"/>
              <w:right w:val="single" w:sz="4" w:space="0" w:color="000000"/>
            </w:tcBorders>
          </w:tcPr>
          <w:p w14:paraId="396F6665" w14:textId="77777777" w:rsidR="000A39F8" w:rsidRDefault="000A39F8">
            <w:pPr>
              <w:rPr>
                <w:sz w:val="2"/>
                <w:szCs w:val="2"/>
              </w:rPr>
            </w:pPr>
          </w:p>
        </w:tc>
        <w:tc>
          <w:tcPr>
            <w:tcW w:w="1566" w:type="dxa"/>
            <w:tcBorders>
              <w:top w:val="nil"/>
              <w:left w:val="single" w:sz="4" w:space="0" w:color="000000"/>
              <w:bottom w:val="nil"/>
              <w:right w:val="single" w:sz="4" w:space="0" w:color="000000"/>
            </w:tcBorders>
          </w:tcPr>
          <w:p w14:paraId="396F6666" w14:textId="77777777" w:rsidR="000A39F8" w:rsidRDefault="008E70D6">
            <w:pPr>
              <w:pStyle w:val="TableParagraph"/>
              <w:spacing w:before="3" w:line="230" w:lineRule="exact"/>
              <w:ind w:left="17" w:right="12"/>
              <w:jc w:val="center"/>
              <w:rPr>
                <w:sz w:val="20"/>
              </w:rPr>
            </w:pPr>
            <w:r>
              <w:rPr>
                <w:spacing w:val="-2"/>
                <w:sz w:val="20"/>
              </w:rPr>
              <w:t>508.0</w:t>
            </w:r>
          </w:p>
        </w:tc>
        <w:tc>
          <w:tcPr>
            <w:tcW w:w="1572" w:type="dxa"/>
            <w:tcBorders>
              <w:top w:val="nil"/>
              <w:left w:val="single" w:sz="4" w:space="0" w:color="000000"/>
              <w:bottom w:val="nil"/>
              <w:right w:val="single" w:sz="4" w:space="0" w:color="000000"/>
            </w:tcBorders>
          </w:tcPr>
          <w:p w14:paraId="396F6667" w14:textId="77777777" w:rsidR="000A39F8" w:rsidRDefault="008E70D6">
            <w:pPr>
              <w:pStyle w:val="TableParagraph"/>
              <w:spacing w:before="3" w:line="230" w:lineRule="exact"/>
              <w:ind w:left="7" w:right="8"/>
              <w:jc w:val="center"/>
              <w:rPr>
                <w:sz w:val="20"/>
              </w:rPr>
            </w:pPr>
            <w:r>
              <w:rPr>
                <w:spacing w:val="-2"/>
                <w:sz w:val="20"/>
              </w:rPr>
              <w:t>513.1</w:t>
            </w:r>
          </w:p>
        </w:tc>
        <w:tc>
          <w:tcPr>
            <w:tcW w:w="1567" w:type="dxa"/>
            <w:tcBorders>
              <w:top w:val="nil"/>
              <w:left w:val="single" w:sz="4" w:space="0" w:color="000000"/>
              <w:bottom w:val="nil"/>
              <w:right w:val="single" w:sz="4" w:space="0" w:color="000000"/>
            </w:tcBorders>
          </w:tcPr>
          <w:p w14:paraId="396F6668" w14:textId="77777777" w:rsidR="000A39F8" w:rsidRDefault="008E70D6">
            <w:pPr>
              <w:pStyle w:val="TableParagraph"/>
              <w:spacing w:before="3" w:line="230" w:lineRule="exact"/>
              <w:ind w:right="7"/>
              <w:jc w:val="center"/>
              <w:rPr>
                <w:sz w:val="20"/>
              </w:rPr>
            </w:pPr>
            <w:r>
              <w:rPr>
                <w:spacing w:val="-5"/>
                <w:sz w:val="20"/>
              </w:rPr>
              <w:t>5.1</w:t>
            </w:r>
          </w:p>
        </w:tc>
      </w:tr>
      <w:tr w:rsidR="000A39F8" w14:paraId="396F666F" w14:textId="77777777">
        <w:trPr>
          <w:trHeight w:val="252"/>
        </w:trPr>
        <w:tc>
          <w:tcPr>
            <w:tcW w:w="2391" w:type="dxa"/>
            <w:tcBorders>
              <w:top w:val="nil"/>
              <w:left w:val="single" w:sz="4" w:space="0" w:color="000000"/>
              <w:bottom w:val="nil"/>
              <w:right w:val="single" w:sz="4" w:space="0" w:color="000000"/>
            </w:tcBorders>
          </w:tcPr>
          <w:p w14:paraId="396F666A" w14:textId="77777777" w:rsidR="000A39F8" w:rsidRDefault="008E70D6">
            <w:pPr>
              <w:pStyle w:val="TableParagraph"/>
              <w:spacing w:before="5" w:line="227" w:lineRule="exact"/>
              <w:ind w:left="110"/>
              <w:rPr>
                <w:sz w:val="20"/>
              </w:rPr>
            </w:pPr>
            <w:r>
              <w:rPr>
                <w:sz w:val="20"/>
              </w:rPr>
              <w:t>Afr.</w:t>
            </w:r>
            <w:r>
              <w:rPr>
                <w:spacing w:val="-5"/>
                <w:sz w:val="20"/>
              </w:rPr>
              <w:t xml:space="preserve"> </w:t>
            </w:r>
            <w:r>
              <w:rPr>
                <w:spacing w:val="-2"/>
                <w:sz w:val="20"/>
              </w:rPr>
              <w:t>Amer./Black</w:t>
            </w:r>
          </w:p>
        </w:tc>
        <w:tc>
          <w:tcPr>
            <w:tcW w:w="1546" w:type="dxa"/>
            <w:vMerge/>
            <w:tcBorders>
              <w:top w:val="nil"/>
              <w:left w:val="single" w:sz="4" w:space="0" w:color="000000"/>
              <w:right w:val="single" w:sz="4" w:space="0" w:color="000000"/>
            </w:tcBorders>
          </w:tcPr>
          <w:p w14:paraId="396F666B" w14:textId="77777777" w:rsidR="000A39F8" w:rsidRDefault="000A39F8">
            <w:pPr>
              <w:rPr>
                <w:sz w:val="2"/>
                <w:szCs w:val="2"/>
              </w:rPr>
            </w:pPr>
          </w:p>
        </w:tc>
        <w:tc>
          <w:tcPr>
            <w:tcW w:w="1566" w:type="dxa"/>
            <w:tcBorders>
              <w:top w:val="nil"/>
              <w:left w:val="single" w:sz="4" w:space="0" w:color="000000"/>
              <w:bottom w:val="nil"/>
              <w:right w:val="single" w:sz="4" w:space="0" w:color="000000"/>
            </w:tcBorders>
          </w:tcPr>
          <w:p w14:paraId="396F666C" w14:textId="77777777" w:rsidR="000A39F8" w:rsidRDefault="008E70D6">
            <w:pPr>
              <w:pStyle w:val="TableParagraph"/>
              <w:spacing w:before="5" w:line="227" w:lineRule="exact"/>
              <w:ind w:left="17" w:right="12"/>
              <w:jc w:val="center"/>
              <w:rPr>
                <w:sz w:val="20"/>
              </w:rPr>
            </w:pPr>
            <w:r>
              <w:rPr>
                <w:spacing w:val="-2"/>
                <w:sz w:val="20"/>
              </w:rPr>
              <w:t>482.3</w:t>
            </w:r>
          </w:p>
        </w:tc>
        <w:tc>
          <w:tcPr>
            <w:tcW w:w="1572" w:type="dxa"/>
            <w:tcBorders>
              <w:top w:val="nil"/>
              <w:left w:val="single" w:sz="4" w:space="0" w:color="000000"/>
              <w:bottom w:val="nil"/>
              <w:right w:val="single" w:sz="4" w:space="0" w:color="000000"/>
            </w:tcBorders>
          </w:tcPr>
          <w:p w14:paraId="396F666D" w14:textId="77777777" w:rsidR="000A39F8" w:rsidRDefault="008E70D6">
            <w:pPr>
              <w:pStyle w:val="TableParagraph"/>
              <w:spacing w:before="5" w:line="227" w:lineRule="exact"/>
              <w:ind w:left="7" w:right="8"/>
              <w:jc w:val="center"/>
              <w:rPr>
                <w:sz w:val="20"/>
              </w:rPr>
            </w:pPr>
            <w:r>
              <w:rPr>
                <w:spacing w:val="-2"/>
                <w:sz w:val="20"/>
              </w:rPr>
              <w:t>487.4</w:t>
            </w:r>
          </w:p>
        </w:tc>
        <w:tc>
          <w:tcPr>
            <w:tcW w:w="1567" w:type="dxa"/>
            <w:tcBorders>
              <w:top w:val="nil"/>
              <w:left w:val="single" w:sz="4" w:space="0" w:color="000000"/>
              <w:bottom w:val="nil"/>
              <w:right w:val="single" w:sz="4" w:space="0" w:color="000000"/>
            </w:tcBorders>
          </w:tcPr>
          <w:p w14:paraId="396F666E" w14:textId="77777777" w:rsidR="000A39F8" w:rsidRDefault="008E70D6">
            <w:pPr>
              <w:pStyle w:val="TableParagraph"/>
              <w:spacing w:before="5" w:line="227" w:lineRule="exact"/>
              <w:ind w:right="7"/>
              <w:jc w:val="center"/>
              <w:rPr>
                <w:sz w:val="20"/>
              </w:rPr>
            </w:pPr>
            <w:r>
              <w:rPr>
                <w:spacing w:val="-5"/>
                <w:sz w:val="20"/>
              </w:rPr>
              <w:t>5.1</w:t>
            </w:r>
          </w:p>
        </w:tc>
      </w:tr>
      <w:tr w:rsidR="000A39F8" w14:paraId="396F6675" w14:textId="77777777">
        <w:trPr>
          <w:trHeight w:val="250"/>
        </w:trPr>
        <w:tc>
          <w:tcPr>
            <w:tcW w:w="2391" w:type="dxa"/>
            <w:tcBorders>
              <w:top w:val="nil"/>
              <w:left w:val="single" w:sz="4" w:space="0" w:color="000000"/>
              <w:bottom w:val="nil"/>
              <w:right w:val="single" w:sz="4" w:space="0" w:color="000000"/>
            </w:tcBorders>
          </w:tcPr>
          <w:p w14:paraId="396F6670" w14:textId="77777777" w:rsidR="000A39F8" w:rsidRDefault="008E70D6">
            <w:pPr>
              <w:pStyle w:val="TableParagraph"/>
              <w:spacing w:before="3" w:line="227" w:lineRule="exact"/>
              <w:ind w:left="110"/>
              <w:rPr>
                <w:sz w:val="20"/>
              </w:rPr>
            </w:pPr>
            <w:r>
              <w:rPr>
                <w:spacing w:val="-2"/>
                <w:sz w:val="20"/>
              </w:rPr>
              <w:t>Hispanic/Latino</w:t>
            </w:r>
          </w:p>
        </w:tc>
        <w:tc>
          <w:tcPr>
            <w:tcW w:w="1546" w:type="dxa"/>
            <w:vMerge/>
            <w:tcBorders>
              <w:top w:val="nil"/>
              <w:left w:val="single" w:sz="4" w:space="0" w:color="000000"/>
              <w:right w:val="single" w:sz="4" w:space="0" w:color="000000"/>
            </w:tcBorders>
          </w:tcPr>
          <w:p w14:paraId="396F6671" w14:textId="77777777" w:rsidR="000A39F8" w:rsidRDefault="000A39F8">
            <w:pPr>
              <w:rPr>
                <w:sz w:val="2"/>
                <w:szCs w:val="2"/>
              </w:rPr>
            </w:pPr>
          </w:p>
        </w:tc>
        <w:tc>
          <w:tcPr>
            <w:tcW w:w="1566" w:type="dxa"/>
            <w:tcBorders>
              <w:top w:val="nil"/>
              <w:left w:val="single" w:sz="4" w:space="0" w:color="000000"/>
              <w:bottom w:val="nil"/>
              <w:right w:val="single" w:sz="4" w:space="0" w:color="000000"/>
            </w:tcBorders>
          </w:tcPr>
          <w:p w14:paraId="396F6672" w14:textId="77777777" w:rsidR="000A39F8" w:rsidRDefault="008E70D6">
            <w:pPr>
              <w:pStyle w:val="TableParagraph"/>
              <w:spacing w:before="3" w:line="227" w:lineRule="exact"/>
              <w:ind w:left="17" w:right="12"/>
              <w:jc w:val="center"/>
              <w:rPr>
                <w:sz w:val="20"/>
              </w:rPr>
            </w:pPr>
            <w:r>
              <w:rPr>
                <w:spacing w:val="-2"/>
                <w:sz w:val="20"/>
              </w:rPr>
              <w:t>481.6</w:t>
            </w:r>
          </w:p>
        </w:tc>
        <w:tc>
          <w:tcPr>
            <w:tcW w:w="1572" w:type="dxa"/>
            <w:tcBorders>
              <w:top w:val="nil"/>
              <w:left w:val="single" w:sz="4" w:space="0" w:color="000000"/>
              <w:bottom w:val="nil"/>
              <w:right w:val="single" w:sz="4" w:space="0" w:color="000000"/>
            </w:tcBorders>
          </w:tcPr>
          <w:p w14:paraId="396F6673" w14:textId="77777777" w:rsidR="000A39F8" w:rsidRDefault="008E70D6">
            <w:pPr>
              <w:pStyle w:val="TableParagraph"/>
              <w:spacing w:before="3" w:line="227" w:lineRule="exact"/>
              <w:ind w:left="7" w:right="8"/>
              <w:jc w:val="center"/>
              <w:rPr>
                <w:sz w:val="20"/>
              </w:rPr>
            </w:pPr>
            <w:r>
              <w:rPr>
                <w:spacing w:val="-2"/>
                <w:sz w:val="20"/>
              </w:rPr>
              <w:t>486.3</w:t>
            </w:r>
          </w:p>
        </w:tc>
        <w:tc>
          <w:tcPr>
            <w:tcW w:w="1567" w:type="dxa"/>
            <w:tcBorders>
              <w:top w:val="nil"/>
              <w:left w:val="single" w:sz="4" w:space="0" w:color="000000"/>
              <w:bottom w:val="nil"/>
              <w:right w:val="single" w:sz="4" w:space="0" w:color="000000"/>
            </w:tcBorders>
          </w:tcPr>
          <w:p w14:paraId="396F6674" w14:textId="77777777" w:rsidR="000A39F8" w:rsidRDefault="008E70D6">
            <w:pPr>
              <w:pStyle w:val="TableParagraph"/>
              <w:spacing w:before="3" w:line="227" w:lineRule="exact"/>
              <w:ind w:right="7"/>
              <w:jc w:val="center"/>
              <w:rPr>
                <w:sz w:val="20"/>
              </w:rPr>
            </w:pPr>
            <w:r>
              <w:rPr>
                <w:spacing w:val="-5"/>
                <w:sz w:val="20"/>
              </w:rPr>
              <w:t>4.7</w:t>
            </w:r>
          </w:p>
        </w:tc>
      </w:tr>
      <w:tr w:rsidR="000A39F8" w14:paraId="396F667B" w14:textId="77777777">
        <w:trPr>
          <w:trHeight w:val="252"/>
        </w:trPr>
        <w:tc>
          <w:tcPr>
            <w:tcW w:w="2391" w:type="dxa"/>
            <w:tcBorders>
              <w:top w:val="nil"/>
              <w:left w:val="single" w:sz="4" w:space="0" w:color="000000"/>
              <w:bottom w:val="nil"/>
              <w:right w:val="single" w:sz="4" w:space="0" w:color="000000"/>
            </w:tcBorders>
          </w:tcPr>
          <w:p w14:paraId="396F6676" w14:textId="77777777" w:rsidR="000A39F8" w:rsidRPr="000F3518" w:rsidRDefault="008E70D6">
            <w:pPr>
              <w:pStyle w:val="TableParagraph"/>
              <w:spacing w:before="3" w:line="230" w:lineRule="exact"/>
              <w:ind w:left="110"/>
              <w:rPr>
                <w:sz w:val="20"/>
                <w:lang w:val="fr-FR"/>
              </w:rPr>
            </w:pPr>
            <w:r w:rsidRPr="000F3518">
              <w:rPr>
                <w:spacing w:val="-2"/>
                <w:sz w:val="20"/>
                <w:lang w:val="fr-FR"/>
              </w:rPr>
              <w:t>Multi-race,</w:t>
            </w:r>
            <w:r w:rsidRPr="000F3518">
              <w:rPr>
                <w:spacing w:val="18"/>
                <w:sz w:val="20"/>
                <w:lang w:val="fr-FR"/>
              </w:rPr>
              <w:t xml:space="preserve"> </w:t>
            </w:r>
            <w:r w:rsidRPr="000F3518">
              <w:rPr>
                <w:spacing w:val="-2"/>
                <w:sz w:val="20"/>
                <w:lang w:val="fr-FR"/>
              </w:rPr>
              <w:t>Non-</w:t>
            </w:r>
            <w:proofErr w:type="spellStart"/>
            <w:proofErr w:type="gramStart"/>
            <w:r w:rsidRPr="000F3518">
              <w:rPr>
                <w:spacing w:val="-2"/>
                <w:sz w:val="20"/>
                <w:lang w:val="fr-FR"/>
              </w:rPr>
              <w:t>Hisp</w:t>
            </w:r>
            <w:proofErr w:type="spellEnd"/>
            <w:r w:rsidRPr="000F3518">
              <w:rPr>
                <w:spacing w:val="-2"/>
                <w:sz w:val="20"/>
                <w:lang w:val="fr-FR"/>
              </w:rPr>
              <w:t>./</w:t>
            </w:r>
            <w:proofErr w:type="gramEnd"/>
            <w:r w:rsidRPr="000F3518">
              <w:rPr>
                <w:spacing w:val="-2"/>
                <w:sz w:val="20"/>
                <w:lang w:val="fr-FR"/>
              </w:rPr>
              <w:t>Lat.</w:t>
            </w:r>
          </w:p>
        </w:tc>
        <w:tc>
          <w:tcPr>
            <w:tcW w:w="1546" w:type="dxa"/>
            <w:vMerge/>
            <w:tcBorders>
              <w:top w:val="nil"/>
              <w:left w:val="single" w:sz="4" w:space="0" w:color="000000"/>
              <w:right w:val="single" w:sz="4" w:space="0" w:color="000000"/>
            </w:tcBorders>
          </w:tcPr>
          <w:p w14:paraId="396F6677" w14:textId="77777777" w:rsidR="000A39F8" w:rsidRPr="000F3518" w:rsidRDefault="000A39F8">
            <w:pPr>
              <w:rPr>
                <w:sz w:val="2"/>
                <w:szCs w:val="2"/>
                <w:lang w:val="fr-FR"/>
              </w:rPr>
            </w:pPr>
          </w:p>
        </w:tc>
        <w:tc>
          <w:tcPr>
            <w:tcW w:w="1566" w:type="dxa"/>
            <w:tcBorders>
              <w:top w:val="nil"/>
              <w:left w:val="single" w:sz="4" w:space="0" w:color="000000"/>
              <w:bottom w:val="nil"/>
              <w:right w:val="single" w:sz="4" w:space="0" w:color="000000"/>
            </w:tcBorders>
          </w:tcPr>
          <w:p w14:paraId="396F6678" w14:textId="77777777" w:rsidR="000A39F8" w:rsidRDefault="008E70D6">
            <w:pPr>
              <w:pStyle w:val="TableParagraph"/>
              <w:spacing w:before="3" w:line="230" w:lineRule="exact"/>
              <w:ind w:left="17" w:right="12"/>
              <w:jc w:val="center"/>
              <w:rPr>
                <w:sz w:val="20"/>
              </w:rPr>
            </w:pPr>
            <w:r>
              <w:rPr>
                <w:spacing w:val="-2"/>
                <w:sz w:val="20"/>
              </w:rPr>
              <w:t>497.6</w:t>
            </w:r>
          </w:p>
        </w:tc>
        <w:tc>
          <w:tcPr>
            <w:tcW w:w="1572" w:type="dxa"/>
            <w:tcBorders>
              <w:top w:val="nil"/>
              <w:left w:val="single" w:sz="4" w:space="0" w:color="000000"/>
              <w:bottom w:val="nil"/>
              <w:right w:val="single" w:sz="4" w:space="0" w:color="000000"/>
            </w:tcBorders>
          </w:tcPr>
          <w:p w14:paraId="396F6679" w14:textId="77777777" w:rsidR="000A39F8" w:rsidRDefault="008E70D6">
            <w:pPr>
              <w:pStyle w:val="TableParagraph"/>
              <w:spacing w:before="3" w:line="230" w:lineRule="exact"/>
              <w:ind w:left="7" w:right="8"/>
              <w:jc w:val="center"/>
              <w:rPr>
                <w:sz w:val="20"/>
              </w:rPr>
            </w:pPr>
            <w:r>
              <w:rPr>
                <w:spacing w:val="-2"/>
                <w:sz w:val="20"/>
              </w:rPr>
              <w:t>501.5</w:t>
            </w:r>
          </w:p>
        </w:tc>
        <w:tc>
          <w:tcPr>
            <w:tcW w:w="1567" w:type="dxa"/>
            <w:tcBorders>
              <w:top w:val="nil"/>
              <w:left w:val="single" w:sz="4" w:space="0" w:color="000000"/>
              <w:bottom w:val="nil"/>
              <w:right w:val="single" w:sz="4" w:space="0" w:color="000000"/>
            </w:tcBorders>
          </w:tcPr>
          <w:p w14:paraId="396F667A" w14:textId="77777777" w:rsidR="000A39F8" w:rsidRDefault="008E70D6">
            <w:pPr>
              <w:pStyle w:val="TableParagraph"/>
              <w:spacing w:before="3" w:line="230" w:lineRule="exact"/>
              <w:ind w:right="7"/>
              <w:jc w:val="center"/>
              <w:rPr>
                <w:sz w:val="20"/>
              </w:rPr>
            </w:pPr>
            <w:r>
              <w:rPr>
                <w:spacing w:val="-5"/>
                <w:sz w:val="20"/>
              </w:rPr>
              <w:t>3.9</w:t>
            </w:r>
          </w:p>
        </w:tc>
      </w:tr>
      <w:tr w:rsidR="000A39F8" w14:paraId="396F6681" w14:textId="77777777">
        <w:trPr>
          <w:trHeight w:val="260"/>
        </w:trPr>
        <w:tc>
          <w:tcPr>
            <w:tcW w:w="2391" w:type="dxa"/>
            <w:tcBorders>
              <w:top w:val="nil"/>
              <w:left w:val="single" w:sz="4" w:space="0" w:color="000000"/>
              <w:bottom w:val="nil"/>
              <w:right w:val="single" w:sz="4" w:space="0" w:color="000000"/>
            </w:tcBorders>
          </w:tcPr>
          <w:p w14:paraId="396F667C" w14:textId="77777777" w:rsidR="000A39F8" w:rsidRDefault="008E70D6">
            <w:pPr>
              <w:pStyle w:val="TableParagraph"/>
              <w:spacing w:before="5" w:line="235" w:lineRule="exact"/>
              <w:ind w:left="110"/>
              <w:rPr>
                <w:sz w:val="20"/>
              </w:rPr>
            </w:pPr>
            <w:r>
              <w:rPr>
                <w:sz w:val="20"/>
              </w:rPr>
              <w:t>Nat.</w:t>
            </w:r>
            <w:r>
              <w:rPr>
                <w:spacing w:val="-5"/>
                <w:sz w:val="20"/>
              </w:rPr>
              <w:t xml:space="preserve"> </w:t>
            </w:r>
            <w:r>
              <w:rPr>
                <w:sz w:val="20"/>
              </w:rPr>
              <w:t>Haw.</w:t>
            </w:r>
            <w:r>
              <w:rPr>
                <w:spacing w:val="-3"/>
                <w:sz w:val="20"/>
              </w:rPr>
              <w:t xml:space="preserve"> </w:t>
            </w:r>
            <w:r>
              <w:rPr>
                <w:sz w:val="20"/>
              </w:rPr>
              <w:t>or</w:t>
            </w:r>
            <w:r>
              <w:rPr>
                <w:spacing w:val="-3"/>
                <w:sz w:val="20"/>
              </w:rPr>
              <w:t xml:space="preserve"> </w:t>
            </w:r>
            <w:r>
              <w:rPr>
                <w:sz w:val="20"/>
              </w:rPr>
              <w:t>Pacif.</w:t>
            </w:r>
            <w:r>
              <w:rPr>
                <w:spacing w:val="-2"/>
                <w:sz w:val="20"/>
              </w:rPr>
              <w:t xml:space="preserve"> </w:t>
            </w:r>
            <w:r>
              <w:rPr>
                <w:spacing w:val="-4"/>
                <w:sz w:val="20"/>
              </w:rPr>
              <w:t>Isl.</w:t>
            </w:r>
          </w:p>
        </w:tc>
        <w:tc>
          <w:tcPr>
            <w:tcW w:w="1546" w:type="dxa"/>
            <w:vMerge/>
            <w:tcBorders>
              <w:top w:val="nil"/>
              <w:left w:val="single" w:sz="4" w:space="0" w:color="000000"/>
              <w:right w:val="single" w:sz="4" w:space="0" w:color="000000"/>
            </w:tcBorders>
          </w:tcPr>
          <w:p w14:paraId="396F667D" w14:textId="77777777" w:rsidR="000A39F8" w:rsidRDefault="000A39F8">
            <w:pPr>
              <w:rPr>
                <w:sz w:val="2"/>
                <w:szCs w:val="2"/>
              </w:rPr>
            </w:pPr>
          </w:p>
        </w:tc>
        <w:tc>
          <w:tcPr>
            <w:tcW w:w="1566" w:type="dxa"/>
            <w:tcBorders>
              <w:top w:val="nil"/>
              <w:left w:val="single" w:sz="4" w:space="0" w:color="000000"/>
              <w:bottom w:val="nil"/>
              <w:right w:val="single" w:sz="4" w:space="0" w:color="000000"/>
            </w:tcBorders>
          </w:tcPr>
          <w:p w14:paraId="396F667E" w14:textId="77777777" w:rsidR="000A39F8" w:rsidRDefault="008E70D6">
            <w:pPr>
              <w:pStyle w:val="TableParagraph"/>
              <w:spacing w:before="5" w:line="235" w:lineRule="exact"/>
              <w:ind w:left="17" w:right="12"/>
              <w:jc w:val="center"/>
              <w:rPr>
                <w:sz w:val="20"/>
              </w:rPr>
            </w:pPr>
            <w:r>
              <w:rPr>
                <w:spacing w:val="-2"/>
                <w:sz w:val="20"/>
              </w:rPr>
              <w:t>493.5</w:t>
            </w:r>
          </w:p>
        </w:tc>
        <w:tc>
          <w:tcPr>
            <w:tcW w:w="1572" w:type="dxa"/>
            <w:tcBorders>
              <w:top w:val="nil"/>
              <w:left w:val="single" w:sz="4" w:space="0" w:color="000000"/>
              <w:bottom w:val="nil"/>
              <w:right w:val="single" w:sz="4" w:space="0" w:color="000000"/>
            </w:tcBorders>
          </w:tcPr>
          <w:p w14:paraId="396F667F" w14:textId="77777777" w:rsidR="000A39F8" w:rsidRDefault="008E70D6">
            <w:pPr>
              <w:pStyle w:val="TableParagraph"/>
              <w:spacing w:before="5" w:line="235" w:lineRule="exact"/>
              <w:ind w:left="7" w:right="8"/>
              <w:jc w:val="center"/>
              <w:rPr>
                <w:sz w:val="20"/>
              </w:rPr>
            </w:pPr>
            <w:r>
              <w:rPr>
                <w:spacing w:val="-2"/>
                <w:sz w:val="20"/>
              </w:rPr>
              <w:t>497.4</w:t>
            </w:r>
          </w:p>
        </w:tc>
        <w:tc>
          <w:tcPr>
            <w:tcW w:w="1567" w:type="dxa"/>
            <w:tcBorders>
              <w:top w:val="nil"/>
              <w:left w:val="single" w:sz="4" w:space="0" w:color="000000"/>
              <w:bottom w:val="nil"/>
              <w:right w:val="single" w:sz="4" w:space="0" w:color="000000"/>
            </w:tcBorders>
          </w:tcPr>
          <w:p w14:paraId="396F6680" w14:textId="77777777" w:rsidR="000A39F8" w:rsidRDefault="008E70D6">
            <w:pPr>
              <w:pStyle w:val="TableParagraph"/>
              <w:spacing w:before="5" w:line="235" w:lineRule="exact"/>
              <w:ind w:right="7"/>
              <w:jc w:val="center"/>
              <w:rPr>
                <w:sz w:val="20"/>
              </w:rPr>
            </w:pPr>
            <w:r>
              <w:rPr>
                <w:spacing w:val="-5"/>
                <w:sz w:val="20"/>
              </w:rPr>
              <w:t>3.9</w:t>
            </w:r>
          </w:p>
        </w:tc>
      </w:tr>
      <w:tr w:rsidR="000A39F8" w14:paraId="396F6687" w14:textId="77777777">
        <w:trPr>
          <w:trHeight w:val="255"/>
        </w:trPr>
        <w:tc>
          <w:tcPr>
            <w:tcW w:w="2391" w:type="dxa"/>
            <w:tcBorders>
              <w:top w:val="nil"/>
              <w:left w:val="single" w:sz="4" w:space="0" w:color="000000"/>
              <w:right w:val="single" w:sz="4" w:space="0" w:color="000000"/>
            </w:tcBorders>
          </w:tcPr>
          <w:p w14:paraId="396F6682" w14:textId="77777777" w:rsidR="000A39F8" w:rsidRDefault="008E70D6">
            <w:pPr>
              <w:pStyle w:val="TableParagraph"/>
              <w:spacing w:before="10" w:line="225" w:lineRule="exact"/>
              <w:ind w:left="110"/>
              <w:rPr>
                <w:sz w:val="20"/>
              </w:rPr>
            </w:pPr>
            <w:r>
              <w:rPr>
                <w:spacing w:val="-2"/>
                <w:sz w:val="20"/>
              </w:rPr>
              <w:t>White</w:t>
            </w:r>
          </w:p>
        </w:tc>
        <w:tc>
          <w:tcPr>
            <w:tcW w:w="1546" w:type="dxa"/>
            <w:vMerge/>
            <w:tcBorders>
              <w:top w:val="nil"/>
              <w:left w:val="single" w:sz="4" w:space="0" w:color="000000"/>
              <w:right w:val="single" w:sz="4" w:space="0" w:color="000000"/>
            </w:tcBorders>
          </w:tcPr>
          <w:p w14:paraId="396F6683" w14:textId="77777777" w:rsidR="000A39F8" w:rsidRDefault="000A39F8">
            <w:pPr>
              <w:rPr>
                <w:sz w:val="2"/>
                <w:szCs w:val="2"/>
              </w:rPr>
            </w:pPr>
          </w:p>
        </w:tc>
        <w:tc>
          <w:tcPr>
            <w:tcW w:w="1566" w:type="dxa"/>
            <w:tcBorders>
              <w:top w:val="nil"/>
              <w:left w:val="single" w:sz="4" w:space="0" w:color="000000"/>
              <w:right w:val="single" w:sz="4" w:space="0" w:color="000000"/>
            </w:tcBorders>
          </w:tcPr>
          <w:p w14:paraId="396F6684" w14:textId="77777777" w:rsidR="000A39F8" w:rsidRDefault="008E70D6">
            <w:pPr>
              <w:pStyle w:val="TableParagraph"/>
              <w:spacing w:before="10" w:line="225" w:lineRule="exact"/>
              <w:ind w:left="17" w:right="12"/>
              <w:jc w:val="center"/>
              <w:rPr>
                <w:sz w:val="20"/>
              </w:rPr>
            </w:pPr>
            <w:r>
              <w:rPr>
                <w:spacing w:val="-2"/>
                <w:sz w:val="20"/>
              </w:rPr>
              <w:t>499.9</w:t>
            </w:r>
          </w:p>
        </w:tc>
        <w:tc>
          <w:tcPr>
            <w:tcW w:w="1572" w:type="dxa"/>
            <w:tcBorders>
              <w:top w:val="nil"/>
              <w:left w:val="single" w:sz="4" w:space="0" w:color="000000"/>
              <w:right w:val="single" w:sz="4" w:space="0" w:color="000000"/>
            </w:tcBorders>
          </w:tcPr>
          <w:p w14:paraId="396F6685" w14:textId="77777777" w:rsidR="000A39F8" w:rsidRDefault="008E70D6">
            <w:pPr>
              <w:pStyle w:val="TableParagraph"/>
              <w:spacing w:before="10" w:line="225" w:lineRule="exact"/>
              <w:ind w:left="7" w:right="8"/>
              <w:jc w:val="center"/>
              <w:rPr>
                <w:sz w:val="20"/>
              </w:rPr>
            </w:pPr>
            <w:r>
              <w:rPr>
                <w:spacing w:val="-2"/>
                <w:sz w:val="20"/>
              </w:rPr>
              <w:t>503.6</w:t>
            </w:r>
          </w:p>
        </w:tc>
        <w:tc>
          <w:tcPr>
            <w:tcW w:w="1567" w:type="dxa"/>
            <w:tcBorders>
              <w:top w:val="nil"/>
              <w:left w:val="single" w:sz="4" w:space="0" w:color="000000"/>
              <w:right w:val="single" w:sz="4" w:space="0" w:color="000000"/>
            </w:tcBorders>
          </w:tcPr>
          <w:p w14:paraId="396F6686" w14:textId="77777777" w:rsidR="000A39F8" w:rsidRDefault="008E70D6">
            <w:pPr>
              <w:pStyle w:val="TableParagraph"/>
              <w:spacing w:before="10" w:line="225" w:lineRule="exact"/>
              <w:ind w:right="7"/>
              <w:jc w:val="center"/>
              <w:rPr>
                <w:sz w:val="20"/>
              </w:rPr>
            </w:pPr>
            <w:r>
              <w:rPr>
                <w:spacing w:val="-5"/>
                <w:sz w:val="20"/>
              </w:rPr>
              <w:t>3.7</w:t>
            </w:r>
          </w:p>
        </w:tc>
      </w:tr>
    </w:tbl>
    <w:p w14:paraId="396F6688" w14:textId="77777777" w:rsidR="000A39F8" w:rsidRDefault="000A39F8">
      <w:pPr>
        <w:spacing w:line="225" w:lineRule="exact"/>
        <w:jc w:val="center"/>
        <w:rPr>
          <w:sz w:val="20"/>
        </w:rPr>
        <w:sectPr w:rsidR="000A39F8">
          <w:pgSz w:w="12240" w:h="15840"/>
          <w:pgMar w:top="1420" w:right="1020" w:bottom="1480" w:left="980" w:header="0" w:footer="1297" w:gutter="0"/>
          <w:cols w:space="720"/>
        </w:sectPr>
      </w:pPr>
    </w:p>
    <w:p w14:paraId="396F6689" w14:textId="77777777" w:rsidR="000A39F8" w:rsidRDefault="008E70D6">
      <w:pPr>
        <w:pStyle w:val="BodyText"/>
        <w:spacing w:before="81" w:line="267" w:lineRule="exact"/>
        <w:ind w:left="1181"/>
        <w:rPr>
          <w:b/>
        </w:rPr>
      </w:pPr>
      <w:r>
        <w:lastRenderedPageBreak/>
        <w:t>Baseline</w:t>
      </w:r>
      <w:r>
        <w:rPr>
          <w:spacing w:val="-4"/>
        </w:rPr>
        <w:t xml:space="preserve"> </w:t>
      </w:r>
      <w:r>
        <w:t>data,</w:t>
      </w:r>
      <w:r>
        <w:rPr>
          <w:spacing w:val="-2"/>
        </w:rPr>
        <w:t xml:space="preserve"> </w:t>
      </w:r>
      <w:r>
        <w:t>long-term</w:t>
      </w:r>
      <w:r>
        <w:rPr>
          <w:spacing w:val="-2"/>
        </w:rPr>
        <w:t xml:space="preserve"> </w:t>
      </w:r>
      <w:r>
        <w:t>goals,</w:t>
      </w:r>
      <w:r>
        <w:rPr>
          <w:spacing w:val="-2"/>
        </w:rPr>
        <w:t xml:space="preserve"> </w:t>
      </w:r>
      <w:r>
        <w:t>and</w:t>
      </w:r>
      <w:r>
        <w:rPr>
          <w:spacing w:val="-2"/>
        </w:rPr>
        <w:t xml:space="preserve"> </w:t>
      </w:r>
      <w:r>
        <w:t>measurements</w:t>
      </w:r>
      <w:r>
        <w:rPr>
          <w:spacing w:val="-3"/>
        </w:rPr>
        <w:t xml:space="preserve"> </w:t>
      </w:r>
      <w:r>
        <w:t>of</w:t>
      </w:r>
      <w:r>
        <w:rPr>
          <w:spacing w:val="-5"/>
        </w:rPr>
        <w:t xml:space="preserve"> </w:t>
      </w:r>
      <w:r>
        <w:t>interim</w:t>
      </w:r>
      <w:r>
        <w:rPr>
          <w:spacing w:val="-3"/>
        </w:rPr>
        <w:t xml:space="preserve"> </w:t>
      </w:r>
      <w:r>
        <w:t>progress</w:t>
      </w:r>
      <w:r>
        <w:rPr>
          <w:spacing w:val="1"/>
        </w:rPr>
        <w:t xml:space="preserve"> </w:t>
      </w:r>
      <w:r>
        <w:t xml:space="preserve">for </w:t>
      </w:r>
      <w:r>
        <w:rPr>
          <w:b/>
        </w:rPr>
        <w:t>high</w:t>
      </w:r>
      <w:r>
        <w:rPr>
          <w:b/>
          <w:spacing w:val="-1"/>
        </w:rPr>
        <w:t xml:space="preserve"> </w:t>
      </w:r>
      <w:r>
        <w:rPr>
          <w:b/>
        </w:rPr>
        <w:t>school</w:t>
      </w:r>
      <w:r>
        <w:rPr>
          <w:b/>
          <w:spacing w:val="-1"/>
        </w:rPr>
        <w:t xml:space="preserve"> </w:t>
      </w:r>
      <w:r>
        <w:rPr>
          <w:b/>
          <w:spacing w:val="-2"/>
        </w:rPr>
        <w:t>grades</w:t>
      </w:r>
    </w:p>
    <w:p w14:paraId="396F668A" w14:textId="77777777" w:rsidR="000A39F8" w:rsidRDefault="008E70D6">
      <w:pPr>
        <w:pStyle w:val="BodyText"/>
        <w:spacing w:line="267" w:lineRule="exact"/>
        <w:ind w:left="1181"/>
      </w:pPr>
      <w:r>
        <w:t>are</w:t>
      </w:r>
      <w:r>
        <w:rPr>
          <w:spacing w:val="-3"/>
        </w:rPr>
        <w:t xml:space="preserve"> </w:t>
      </w:r>
      <w:r>
        <w:t>included</w:t>
      </w:r>
      <w:r>
        <w:rPr>
          <w:spacing w:val="-3"/>
        </w:rPr>
        <w:t xml:space="preserve"> </w:t>
      </w:r>
      <w:r>
        <w:t>in</w:t>
      </w:r>
      <w:r>
        <w:rPr>
          <w:spacing w:val="-4"/>
        </w:rPr>
        <w:t xml:space="preserve"> </w:t>
      </w:r>
      <w:r>
        <w:t>the</w:t>
      </w:r>
      <w:r>
        <w:rPr>
          <w:spacing w:val="-2"/>
        </w:rPr>
        <w:t xml:space="preserve"> </w:t>
      </w:r>
      <w:r>
        <w:t>table</w:t>
      </w:r>
      <w:r>
        <w:rPr>
          <w:spacing w:val="-2"/>
        </w:rPr>
        <w:t xml:space="preserve"> below:</w:t>
      </w:r>
    </w:p>
    <w:p w14:paraId="396F668B" w14:textId="77777777" w:rsidR="000A39F8" w:rsidRDefault="000A39F8">
      <w:pPr>
        <w:pStyle w:val="BodyText"/>
        <w:spacing w:before="26" w:after="1"/>
        <w:rPr>
          <w:sz w:val="20"/>
        </w:rPr>
      </w:pPr>
    </w:p>
    <w:tbl>
      <w:tblPr>
        <w:tblW w:w="0" w:type="auto"/>
        <w:tblInd w:w="1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6"/>
        <w:gridCol w:w="1236"/>
        <w:gridCol w:w="1666"/>
        <w:gridCol w:w="1667"/>
        <w:gridCol w:w="1667"/>
      </w:tblGrid>
      <w:tr w:rsidR="000A39F8" w14:paraId="396F6699" w14:textId="77777777">
        <w:trPr>
          <w:trHeight w:val="1275"/>
        </w:trPr>
        <w:tc>
          <w:tcPr>
            <w:tcW w:w="2406" w:type="dxa"/>
            <w:tcBorders>
              <w:left w:val="single" w:sz="4" w:space="0" w:color="000000"/>
              <w:right w:val="single" w:sz="4" w:space="0" w:color="000000"/>
            </w:tcBorders>
            <w:shd w:val="clear" w:color="auto" w:fill="DBEDF3"/>
          </w:tcPr>
          <w:p w14:paraId="396F668C" w14:textId="77777777" w:rsidR="000A39F8" w:rsidRDefault="000A39F8">
            <w:pPr>
              <w:pStyle w:val="TableParagraph"/>
              <w:rPr>
                <w:sz w:val="20"/>
              </w:rPr>
            </w:pPr>
          </w:p>
          <w:p w14:paraId="396F668D" w14:textId="77777777" w:rsidR="000A39F8" w:rsidRDefault="000A39F8">
            <w:pPr>
              <w:pStyle w:val="TableParagraph"/>
              <w:spacing w:before="26"/>
              <w:rPr>
                <w:sz w:val="20"/>
              </w:rPr>
            </w:pPr>
          </w:p>
          <w:p w14:paraId="396F668E" w14:textId="77777777" w:rsidR="000A39F8" w:rsidRDefault="008E70D6">
            <w:pPr>
              <w:pStyle w:val="TableParagraph"/>
              <w:ind w:left="15"/>
              <w:jc w:val="center"/>
              <w:rPr>
                <w:sz w:val="20"/>
              </w:rPr>
            </w:pPr>
            <w:r>
              <w:rPr>
                <w:spacing w:val="-2"/>
                <w:sz w:val="20"/>
              </w:rPr>
              <w:t>Group</w:t>
            </w:r>
          </w:p>
        </w:tc>
        <w:tc>
          <w:tcPr>
            <w:tcW w:w="1236" w:type="dxa"/>
            <w:tcBorders>
              <w:left w:val="single" w:sz="4" w:space="0" w:color="000000"/>
              <w:right w:val="single" w:sz="4" w:space="0" w:color="000000"/>
            </w:tcBorders>
            <w:shd w:val="clear" w:color="auto" w:fill="DBEDF3"/>
          </w:tcPr>
          <w:p w14:paraId="396F668F" w14:textId="77777777" w:rsidR="000A39F8" w:rsidRDefault="000A39F8">
            <w:pPr>
              <w:pStyle w:val="TableParagraph"/>
              <w:rPr>
                <w:sz w:val="20"/>
              </w:rPr>
            </w:pPr>
          </w:p>
          <w:p w14:paraId="396F6690" w14:textId="77777777" w:rsidR="000A39F8" w:rsidRDefault="000A39F8">
            <w:pPr>
              <w:pStyle w:val="TableParagraph"/>
              <w:spacing w:before="26"/>
              <w:rPr>
                <w:sz w:val="20"/>
              </w:rPr>
            </w:pPr>
          </w:p>
          <w:p w14:paraId="396F6691" w14:textId="77777777" w:rsidR="000A39F8" w:rsidRDefault="008E70D6">
            <w:pPr>
              <w:pStyle w:val="TableParagraph"/>
              <w:ind w:left="315"/>
              <w:rPr>
                <w:sz w:val="20"/>
              </w:rPr>
            </w:pPr>
            <w:r>
              <w:rPr>
                <w:spacing w:val="-2"/>
                <w:sz w:val="20"/>
              </w:rPr>
              <w:t>Subject</w:t>
            </w:r>
          </w:p>
        </w:tc>
        <w:tc>
          <w:tcPr>
            <w:tcW w:w="1666" w:type="dxa"/>
            <w:tcBorders>
              <w:left w:val="single" w:sz="4" w:space="0" w:color="000000"/>
              <w:right w:val="single" w:sz="4" w:space="0" w:color="000000"/>
            </w:tcBorders>
            <w:shd w:val="clear" w:color="auto" w:fill="DBEDF3"/>
          </w:tcPr>
          <w:p w14:paraId="396F6692" w14:textId="77777777" w:rsidR="000A39F8" w:rsidRDefault="008E70D6">
            <w:pPr>
              <w:pStyle w:val="TableParagraph"/>
              <w:spacing w:before="25"/>
              <w:ind w:right="4"/>
              <w:jc w:val="center"/>
              <w:rPr>
                <w:sz w:val="20"/>
              </w:rPr>
            </w:pPr>
            <w:r>
              <w:rPr>
                <w:spacing w:val="-4"/>
                <w:sz w:val="20"/>
              </w:rPr>
              <w:t>2022</w:t>
            </w:r>
          </w:p>
          <w:p w14:paraId="396F6693" w14:textId="77777777" w:rsidR="000A39F8" w:rsidRDefault="008E70D6">
            <w:pPr>
              <w:pStyle w:val="TableParagraph"/>
              <w:spacing w:before="1"/>
              <w:ind w:left="124" w:right="129" w:firstLine="11"/>
              <w:jc w:val="center"/>
              <w:rPr>
                <w:sz w:val="20"/>
              </w:rPr>
            </w:pPr>
            <w:r>
              <w:rPr>
                <w:spacing w:val="-2"/>
                <w:sz w:val="20"/>
              </w:rPr>
              <w:t>Achievement (Next</w:t>
            </w:r>
            <w:r>
              <w:rPr>
                <w:spacing w:val="-10"/>
                <w:sz w:val="20"/>
              </w:rPr>
              <w:t xml:space="preserve"> </w:t>
            </w:r>
            <w:r>
              <w:rPr>
                <w:spacing w:val="-2"/>
                <w:sz w:val="20"/>
              </w:rPr>
              <w:t xml:space="preserve">Generation </w:t>
            </w:r>
            <w:r>
              <w:rPr>
                <w:sz w:val="20"/>
              </w:rPr>
              <w:t>MCAS</w:t>
            </w:r>
            <w:r>
              <w:rPr>
                <w:spacing w:val="-1"/>
                <w:sz w:val="20"/>
              </w:rPr>
              <w:t xml:space="preserve"> </w:t>
            </w:r>
            <w:r>
              <w:rPr>
                <w:sz w:val="20"/>
              </w:rPr>
              <w:t>average scaled score)</w:t>
            </w:r>
          </w:p>
        </w:tc>
        <w:tc>
          <w:tcPr>
            <w:tcW w:w="1667" w:type="dxa"/>
            <w:tcBorders>
              <w:left w:val="single" w:sz="4" w:space="0" w:color="000000"/>
              <w:right w:val="single" w:sz="4" w:space="0" w:color="000000"/>
            </w:tcBorders>
            <w:shd w:val="clear" w:color="auto" w:fill="DBEDF3"/>
          </w:tcPr>
          <w:p w14:paraId="396F6694" w14:textId="77777777" w:rsidR="000A39F8" w:rsidRDefault="000A39F8">
            <w:pPr>
              <w:pStyle w:val="TableParagraph"/>
              <w:spacing w:before="145"/>
              <w:rPr>
                <w:sz w:val="20"/>
              </w:rPr>
            </w:pPr>
          </w:p>
          <w:p w14:paraId="396F6695" w14:textId="77777777" w:rsidR="000A39F8" w:rsidRDefault="008E70D6">
            <w:pPr>
              <w:pStyle w:val="TableParagraph"/>
              <w:spacing w:before="1"/>
              <w:ind w:left="8" w:right="7"/>
              <w:jc w:val="center"/>
              <w:rPr>
                <w:sz w:val="20"/>
              </w:rPr>
            </w:pPr>
            <w:r>
              <w:rPr>
                <w:spacing w:val="-4"/>
                <w:sz w:val="20"/>
              </w:rPr>
              <w:t>2023</w:t>
            </w:r>
          </w:p>
          <w:p w14:paraId="396F6696" w14:textId="77777777" w:rsidR="000A39F8" w:rsidRDefault="008E70D6">
            <w:pPr>
              <w:pStyle w:val="TableParagraph"/>
              <w:ind w:left="7" w:right="7"/>
              <w:jc w:val="center"/>
              <w:rPr>
                <w:sz w:val="20"/>
              </w:rPr>
            </w:pPr>
            <w:r>
              <w:rPr>
                <w:spacing w:val="-2"/>
                <w:sz w:val="20"/>
              </w:rPr>
              <w:t>Target</w:t>
            </w:r>
          </w:p>
        </w:tc>
        <w:tc>
          <w:tcPr>
            <w:tcW w:w="1667" w:type="dxa"/>
            <w:tcBorders>
              <w:left w:val="single" w:sz="4" w:space="0" w:color="000000"/>
              <w:right w:val="single" w:sz="4" w:space="0" w:color="000000"/>
            </w:tcBorders>
            <w:shd w:val="clear" w:color="auto" w:fill="DBEDF3"/>
          </w:tcPr>
          <w:p w14:paraId="396F6697" w14:textId="77777777" w:rsidR="000A39F8" w:rsidRDefault="008E70D6">
            <w:pPr>
              <w:pStyle w:val="TableParagraph"/>
              <w:spacing w:before="150" w:line="242" w:lineRule="exact"/>
              <w:ind w:left="2" w:right="7"/>
              <w:jc w:val="center"/>
              <w:rPr>
                <w:sz w:val="20"/>
              </w:rPr>
            </w:pPr>
            <w:r>
              <w:rPr>
                <w:spacing w:val="-2"/>
                <w:sz w:val="20"/>
              </w:rPr>
              <w:t>2024-</w:t>
            </w:r>
            <w:r>
              <w:rPr>
                <w:spacing w:val="-4"/>
                <w:sz w:val="20"/>
              </w:rPr>
              <w:t>2027</w:t>
            </w:r>
          </w:p>
          <w:p w14:paraId="396F6698" w14:textId="77777777" w:rsidR="000A39F8" w:rsidRDefault="008E70D6">
            <w:pPr>
              <w:pStyle w:val="TableParagraph"/>
              <w:ind w:left="272" w:right="269" w:hanging="2"/>
              <w:jc w:val="center"/>
              <w:rPr>
                <w:sz w:val="20"/>
              </w:rPr>
            </w:pPr>
            <w:r>
              <w:rPr>
                <w:spacing w:val="-2"/>
                <w:sz w:val="20"/>
              </w:rPr>
              <w:t>Annual Improvement Increment</w:t>
            </w:r>
          </w:p>
        </w:tc>
      </w:tr>
      <w:tr w:rsidR="000A39F8" w14:paraId="396F66A5" w14:textId="77777777">
        <w:trPr>
          <w:trHeight w:val="231"/>
        </w:trPr>
        <w:tc>
          <w:tcPr>
            <w:tcW w:w="2406" w:type="dxa"/>
            <w:tcBorders>
              <w:left w:val="single" w:sz="4" w:space="0" w:color="000000"/>
              <w:bottom w:val="nil"/>
              <w:right w:val="single" w:sz="4" w:space="0" w:color="000000"/>
            </w:tcBorders>
          </w:tcPr>
          <w:p w14:paraId="396F669A" w14:textId="77777777" w:rsidR="000A39F8" w:rsidRDefault="008E70D6">
            <w:pPr>
              <w:pStyle w:val="TableParagraph"/>
              <w:spacing w:before="4" w:line="207" w:lineRule="exact"/>
              <w:ind w:left="110"/>
              <w:rPr>
                <w:sz w:val="20"/>
              </w:rPr>
            </w:pPr>
            <w:r>
              <w:rPr>
                <w:sz w:val="20"/>
              </w:rPr>
              <w:t>All</w:t>
            </w:r>
            <w:r>
              <w:rPr>
                <w:spacing w:val="-3"/>
                <w:sz w:val="20"/>
              </w:rPr>
              <w:t xml:space="preserve"> </w:t>
            </w:r>
            <w:r>
              <w:rPr>
                <w:spacing w:val="-2"/>
                <w:sz w:val="20"/>
              </w:rPr>
              <w:t>Students</w:t>
            </w:r>
          </w:p>
        </w:tc>
        <w:tc>
          <w:tcPr>
            <w:tcW w:w="1236" w:type="dxa"/>
            <w:vMerge w:val="restart"/>
            <w:tcBorders>
              <w:left w:val="single" w:sz="4" w:space="0" w:color="000000"/>
              <w:bottom w:val="single" w:sz="24" w:space="0" w:color="000000"/>
              <w:right w:val="single" w:sz="4" w:space="0" w:color="000000"/>
            </w:tcBorders>
          </w:tcPr>
          <w:p w14:paraId="396F669B" w14:textId="77777777" w:rsidR="000A39F8" w:rsidRDefault="000A39F8">
            <w:pPr>
              <w:pStyle w:val="TableParagraph"/>
              <w:rPr>
                <w:sz w:val="20"/>
              </w:rPr>
            </w:pPr>
          </w:p>
          <w:p w14:paraId="396F669C" w14:textId="77777777" w:rsidR="000A39F8" w:rsidRDefault="000A39F8">
            <w:pPr>
              <w:pStyle w:val="TableParagraph"/>
              <w:rPr>
                <w:sz w:val="20"/>
              </w:rPr>
            </w:pPr>
          </w:p>
          <w:p w14:paraId="396F669D" w14:textId="77777777" w:rsidR="000A39F8" w:rsidRDefault="000A39F8">
            <w:pPr>
              <w:pStyle w:val="TableParagraph"/>
              <w:rPr>
                <w:sz w:val="20"/>
              </w:rPr>
            </w:pPr>
          </w:p>
          <w:p w14:paraId="396F669E" w14:textId="77777777" w:rsidR="000A39F8" w:rsidRDefault="000A39F8">
            <w:pPr>
              <w:pStyle w:val="TableParagraph"/>
              <w:rPr>
                <w:sz w:val="20"/>
              </w:rPr>
            </w:pPr>
          </w:p>
          <w:p w14:paraId="396F669F" w14:textId="77777777" w:rsidR="000A39F8" w:rsidRDefault="000A39F8">
            <w:pPr>
              <w:pStyle w:val="TableParagraph"/>
              <w:rPr>
                <w:sz w:val="20"/>
              </w:rPr>
            </w:pPr>
          </w:p>
          <w:p w14:paraId="396F66A0" w14:textId="77777777" w:rsidR="000A39F8" w:rsidRDefault="000A39F8">
            <w:pPr>
              <w:pStyle w:val="TableParagraph"/>
              <w:spacing w:before="40"/>
              <w:rPr>
                <w:sz w:val="20"/>
              </w:rPr>
            </w:pPr>
          </w:p>
          <w:p w14:paraId="396F66A1" w14:textId="77777777" w:rsidR="000A39F8" w:rsidRDefault="008E70D6">
            <w:pPr>
              <w:pStyle w:val="TableParagraph"/>
              <w:ind w:left="14"/>
              <w:jc w:val="center"/>
              <w:rPr>
                <w:sz w:val="20"/>
              </w:rPr>
            </w:pPr>
            <w:r>
              <w:rPr>
                <w:spacing w:val="-5"/>
                <w:sz w:val="20"/>
              </w:rPr>
              <w:t>ELA</w:t>
            </w:r>
          </w:p>
        </w:tc>
        <w:tc>
          <w:tcPr>
            <w:tcW w:w="1666" w:type="dxa"/>
            <w:tcBorders>
              <w:left w:val="single" w:sz="4" w:space="0" w:color="000000"/>
              <w:bottom w:val="nil"/>
              <w:right w:val="single" w:sz="4" w:space="0" w:color="000000"/>
            </w:tcBorders>
          </w:tcPr>
          <w:p w14:paraId="396F66A2" w14:textId="77777777" w:rsidR="000A39F8" w:rsidRDefault="008E70D6">
            <w:pPr>
              <w:pStyle w:val="TableParagraph"/>
              <w:spacing w:line="212" w:lineRule="exact"/>
              <w:ind w:left="2" w:right="4"/>
              <w:jc w:val="center"/>
              <w:rPr>
                <w:sz w:val="20"/>
              </w:rPr>
            </w:pPr>
            <w:r>
              <w:rPr>
                <w:spacing w:val="-2"/>
                <w:sz w:val="20"/>
              </w:rPr>
              <w:t>502.5</w:t>
            </w:r>
          </w:p>
        </w:tc>
        <w:tc>
          <w:tcPr>
            <w:tcW w:w="1667" w:type="dxa"/>
            <w:tcBorders>
              <w:left w:val="single" w:sz="4" w:space="0" w:color="000000"/>
              <w:bottom w:val="nil"/>
              <w:right w:val="single" w:sz="4" w:space="0" w:color="000000"/>
            </w:tcBorders>
          </w:tcPr>
          <w:p w14:paraId="396F66A3" w14:textId="77777777" w:rsidR="000A39F8" w:rsidRDefault="008E70D6">
            <w:pPr>
              <w:pStyle w:val="TableParagraph"/>
              <w:spacing w:line="212" w:lineRule="exact"/>
              <w:ind w:left="4" w:right="7"/>
              <w:jc w:val="center"/>
              <w:rPr>
                <w:sz w:val="20"/>
              </w:rPr>
            </w:pPr>
            <w:r>
              <w:rPr>
                <w:spacing w:val="-2"/>
                <w:sz w:val="20"/>
              </w:rPr>
              <w:t>507.0</w:t>
            </w:r>
          </w:p>
        </w:tc>
        <w:tc>
          <w:tcPr>
            <w:tcW w:w="1667" w:type="dxa"/>
            <w:tcBorders>
              <w:left w:val="single" w:sz="4" w:space="0" w:color="000000"/>
              <w:bottom w:val="nil"/>
              <w:right w:val="single" w:sz="4" w:space="0" w:color="000000"/>
            </w:tcBorders>
          </w:tcPr>
          <w:p w14:paraId="396F66A4" w14:textId="77777777" w:rsidR="000A39F8" w:rsidRDefault="008E70D6">
            <w:pPr>
              <w:pStyle w:val="TableParagraph"/>
              <w:spacing w:before="4" w:line="207" w:lineRule="exact"/>
              <w:ind w:left="1" w:right="8"/>
              <w:jc w:val="center"/>
              <w:rPr>
                <w:sz w:val="20"/>
              </w:rPr>
            </w:pPr>
            <w:r>
              <w:rPr>
                <w:spacing w:val="-5"/>
                <w:sz w:val="20"/>
              </w:rPr>
              <w:t>4.5</w:t>
            </w:r>
          </w:p>
        </w:tc>
      </w:tr>
      <w:tr w:rsidR="000A39F8" w14:paraId="396F66AB" w14:textId="77777777">
        <w:trPr>
          <w:trHeight w:val="210"/>
        </w:trPr>
        <w:tc>
          <w:tcPr>
            <w:tcW w:w="2406" w:type="dxa"/>
            <w:tcBorders>
              <w:top w:val="nil"/>
              <w:left w:val="single" w:sz="4" w:space="0" w:color="000000"/>
              <w:bottom w:val="nil"/>
              <w:right w:val="single" w:sz="4" w:space="0" w:color="000000"/>
            </w:tcBorders>
          </w:tcPr>
          <w:p w14:paraId="396F66A6" w14:textId="77777777" w:rsidR="000A39F8" w:rsidRDefault="008E70D6">
            <w:pPr>
              <w:pStyle w:val="TableParagraph"/>
              <w:spacing w:line="190" w:lineRule="exact"/>
              <w:ind w:left="110"/>
              <w:rPr>
                <w:sz w:val="20"/>
              </w:rPr>
            </w:pPr>
            <w:r>
              <w:rPr>
                <w:sz w:val="20"/>
              </w:rPr>
              <w:t>High</w:t>
            </w:r>
            <w:r>
              <w:rPr>
                <w:spacing w:val="-2"/>
                <w:sz w:val="20"/>
              </w:rPr>
              <w:t xml:space="preserve"> needs</w:t>
            </w:r>
          </w:p>
        </w:tc>
        <w:tc>
          <w:tcPr>
            <w:tcW w:w="1236" w:type="dxa"/>
            <w:vMerge/>
            <w:tcBorders>
              <w:top w:val="nil"/>
              <w:left w:val="single" w:sz="4" w:space="0" w:color="000000"/>
              <w:bottom w:val="single" w:sz="24" w:space="0" w:color="000000"/>
              <w:right w:val="single" w:sz="4" w:space="0" w:color="000000"/>
            </w:tcBorders>
          </w:tcPr>
          <w:p w14:paraId="396F66A7" w14:textId="77777777" w:rsidR="000A39F8" w:rsidRDefault="000A39F8">
            <w:pPr>
              <w:rPr>
                <w:sz w:val="2"/>
                <w:szCs w:val="2"/>
              </w:rPr>
            </w:pPr>
          </w:p>
        </w:tc>
        <w:tc>
          <w:tcPr>
            <w:tcW w:w="1666" w:type="dxa"/>
            <w:tcBorders>
              <w:top w:val="nil"/>
              <w:left w:val="single" w:sz="4" w:space="0" w:color="000000"/>
              <w:bottom w:val="nil"/>
              <w:right w:val="single" w:sz="4" w:space="0" w:color="000000"/>
            </w:tcBorders>
          </w:tcPr>
          <w:p w14:paraId="396F66A8" w14:textId="77777777" w:rsidR="000A39F8" w:rsidRDefault="008E70D6">
            <w:pPr>
              <w:pStyle w:val="TableParagraph"/>
              <w:spacing w:line="190" w:lineRule="exact"/>
              <w:ind w:left="2" w:right="4"/>
              <w:jc w:val="center"/>
              <w:rPr>
                <w:sz w:val="20"/>
              </w:rPr>
            </w:pPr>
            <w:r>
              <w:rPr>
                <w:spacing w:val="-2"/>
                <w:sz w:val="20"/>
              </w:rPr>
              <w:t>492.9</w:t>
            </w:r>
          </w:p>
        </w:tc>
        <w:tc>
          <w:tcPr>
            <w:tcW w:w="1667" w:type="dxa"/>
            <w:tcBorders>
              <w:top w:val="nil"/>
              <w:left w:val="single" w:sz="4" w:space="0" w:color="000000"/>
              <w:bottom w:val="nil"/>
              <w:right w:val="single" w:sz="4" w:space="0" w:color="000000"/>
            </w:tcBorders>
          </w:tcPr>
          <w:p w14:paraId="396F66A9" w14:textId="77777777" w:rsidR="000A39F8" w:rsidRDefault="008E70D6">
            <w:pPr>
              <w:pStyle w:val="TableParagraph"/>
              <w:spacing w:line="190" w:lineRule="exact"/>
              <w:ind w:left="4" w:right="7"/>
              <w:jc w:val="center"/>
              <w:rPr>
                <w:sz w:val="20"/>
              </w:rPr>
            </w:pPr>
            <w:r>
              <w:rPr>
                <w:spacing w:val="-2"/>
                <w:sz w:val="20"/>
              </w:rPr>
              <w:t>498.0</w:t>
            </w:r>
          </w:p>
        </w:tc>
        <w:tc>
          <w:tcPr>
            <w:tcW w:w="1667" w:type="dxa"/>
            <w:tcBorders>
              <w:top w:val="nil"/>
              <w:left w:val="single" w:sz="4" w:space="0" w:color="000000"/>
              <w:bottom w:val="nil"/>
              <w:right w:val="single" w:sz="4" w:space="0" w:color="000000"/>
            </w:tcBorders>
          </w:tcPr>
          <w:p w14:paraId="396F66AA" w14:textId="77777777" w:rsidR="000A39F8" w:rsidRDefault="008E70D6">
            <w:pPr>
              <w:pStyle w:val="TableParagraph"/>
              <w:spacing w:line="190" w:lineRule="exact"/>
              <w:ind w:left="1" w:right="8"/>
              <w:jc w:val="center"/>
              <w:rPr>
                <w:sz w:val="20"/>
              </w:rPr>
            </w:pPr>
            <w:r>
              <w:rPr>
                <w:spacing w:val="-5"/>
                <w:sz w:val="20"/>
              </w:rPr>
              <w:t>5.1</w:t>
            </w:r>
          </w:p>
        </w:tc>
      </w:tr>
      <w:tr w:rsidR="000A39F8" w14:paraId="396F66B1" w14:textId="77777777">
        <w:trPr>
          <w:trHeight w:val="212"/>
        </w:trPr>
        <w:tc>
          <w:tcPr>
            <w:tcW w:w="2406" w:type="dxa"/>
            <w:tcBorders>
              <w:top w:val="nil"/>
              <w:left w:val="single" w:sz="4" w:space="0" w:color="000000"/>
              <w:bottom w:val="nil"/>
              <w:right w:val="single" w:sz="4" w:space="0" w:color="000000"/>
            </w:tcBorders>
          </w:tcPr>
          <w:p w14:paraId="396F66AC" w14:textId="77777777" w:rsidR="000A39F8" w:rsidRDefault="008E70D6">
            <w:pPr>
              <w:pStyle w:val="TableParagraph"/>
              <w:spacing w:line="193" w:lineRule="exact"/>
              <w:ind w:left="110"/>
              <w:rPr>
                <w:sz w:val="20"/>
              </w:rPr>
            </w:pPr>
            <w:r>
              <w:rPr>
                <w:sz w:val="20"/>
              </w:rPr>
              <w:t>Low</w:t>
            </w:r>
            <w:r>
              <w:rPr>
                <w:spacing w:val="1"/>
                <w:sz w:val="20"/>
              </w:rPr>
              <w:t xml:space="preserve"> </w:t>
            </w:r>
            <w:r>
              <w:rPr>
                <w:spacing w:val="-2"/>
                <w:sz w:val="20"/>
              </w:rPr>
              <w:t>income</w:t>
            </w:r>
          </w:p>
        </w:tc>
        <w:tc>
          <w:tcPr>
            <w:tcW w:w="1236" w:type="dxa"/>
            <w:vMerge/>
            <w:tcBorders>
              <w:top w:val="nil"/>
              <w:left w:val="single" w:sz="4" w:space="0" w:color="000000"/>
              <w:bottom w:val="single" w:sz="24" w:space="0" w:color="000000"/>
              <w:right w:val="single" w:sz="4" w:space="0" w:color="000000"/>
            </w:tcBorders>
          </w:tcPr>
          <w:p w14:paraId="396F66AD" w14:textId="77777777" w:rsidR="000A39F8" w:rsidRDefault="000A39F8">
            <w:pPr>
              <w:rPr>
                <w:sz w:val="2"/>
                <w:szCs w:val="2"/>
              </w:rPr>
            </w:pPr>
          </w:p>
        </w:tc>
        <w:tc>
          <w:tcPr>
            <w:tcW w:w="1666" w:type="dxa"/>
            <w:tcBorders>
              <w:top w:val="nil"/>
              <w:left w:val="single" w:sz="4" w:space="0" w:color="000000"/>
              <w:bottom w:val="nil"/>
              <w:right w:val="single" w:sz="4" w:space="0" w:color="000000"/>
            </w:tcBorders>
          </w:tcPr>
          <w:p w14:paraId="396F66AE" w14:textId="77777777" w:rsidR="000A39F8" w:rsidRDefault="008E70D6">
            <w:pPr>
              <w:pStyle w:val="TableParagraph"/>
              <w:spacing w:line="193" w:lineRule="exact"/>
              <w:ind w:left="2" w:right="4"/>
              <w:jc w:val="center"/>
              <w:rPr>
                <w:sz w:val="20"/>
              </w:rPr>
            </w:pPr>
            <w:r>
              <w:rPr>
                <w:spacing w:val="-2"/>
                <w:sz w:val="20"/>
              </w:rPr>
              <w:t>493.3</w:t>
            </w:r>
          </w:p>
        </w:tc>
        <w:tc>
          <w:tcPr>
            <w:tcW w:w="1667" w:type="dxa"/>
            <w:tcBorders>
              <w:top w:val="nil"/>
              <w:left w:val="single" w:sz="4" w:space="0" w:color="000000"/>
              <w:bottom w:val="nil"/>
              <w:right w:val="single" w:sz="4" w:space="0" w:color="000000"/>
            </w:tcBorders>
          </w:tcPr>
          <w:p w14:paraId="396F66AF" w14:textId="77777777" w:rsidR="000A39F8" w:rsidRDefault="008E70D6">
            <w:pPr>
              <w:pStyle w:val="TableParagraph"/>
              <w:spacing w:line="193" w:lineRule="exact"/>
              <w:ind w:left="4" w:right="7"/>
              <w:jc w:val="center"/>
              <w:rPr>
                <w:sz w:val="20"/>
              </w:rPr>
            </w:pPr>
            <w:r>
              <w:rPr>
                <w:spacing w:val="-2"/>
                <w:sz w:val="20"/>
              </w:rPr>
              <w:t>498.4</w:t>
            </w:r>
          </w:p>
        </w:tc>
        <w:tc>
          <w:tcPr>
            <w:tcW w:w="1667" w:type="dxa"/>
            <w:tcBorders>
              <w:top w:val="nil"/>
              <w:left w:val="single" w:sz="4" w:space="0" w:color="000000"/>
              <w:bottom w:val="nil"/>
              <w:right w:val="single" w:sz="4" w:space="0" w:color="000000"/>
            </w:tcBorders>
          </w:tcPr>
          <w:p w14:paraId="396F66B0" w14:textId="77777777" w:rsidR="000A39F8" w:rsidRDefault="008E70D6">
            <w:pPr>
              <w:pStyle w:val="TableParagraph"/>
              <w:spacing w:line="193" w:lineRule="exact"/>
              <w:ind w:left="1" w:right="8"/>
              <w:jc w:val="center"/>
              <w:rPr>
                <w:sz w:val="20"/>
              </w:rPr>
            </w:pPr>
            <w:r>
              <w:rPr>
                <w:spacing w:val="-5"/>
                <w:sz w:val="20"/>
              </w:rPr>
              <w:t>5.1</w:t>
            </w:r>
          </w:p>
        </w:tc>
      </w:tr>
      <w:tr w:rsidR="000A39F8" w14:paraId="396F66B7" w14:textId="77777777">
        <w:trPr>
          <w:trHeight w:val="212"/>
        </w:trPr>
        <w:tc>
          <w:tcPr>
            <w:tcW w:w="2406" w:type="dxa"/>
            <w:tcBorders>
              <w:top w:val="nil"/>
              <w:left w:val="single" w:sz="4" w:space="0" w:color="000000"/>
              <w:bottom w:val="nil"/>
              <w:right w:val="single" w:sz="4" w:space="0" w:color="000000"/>
            </w:tcBorders>
          </w:tcPr>
          <w:p w14:paraId="396F66B2" w14:textId="77777777" w:rsidR="000A39F8" w:rsidRDefault="008E70D6">
            <w:pPr>
              <w:pStyle w:val="TableParagraph"/>
              <w:spacing w:line="193" w:lineRule="exact"/>
              <w:ind w:left="110"/>
              <w:rPr>
                <w:sz w:val="20"/>
              </w:rPr>
            </w:pPr>
            <w:r>
              <w:rPr>
                <w:sz w:val="20"/>
              </w:rPr>
              <w:t>EL</w:t>
            </w:r>
            <w:r>
              <w:rPr>
                <w:spacing w:val="-1"/>
                <w:sz w:val="20"/>
              </w:rPr>
              <w:t xml:space="preserve"> </w:t>
            </w:r>
            <w:r>
              <w:rPr>
                <w:sz w:val="20"/>
              </w:rPr>
              <w:t>and</w:t>
            </w:r>
            <w:r>
              <w:rPr>
                <w:spacing w:val="-2"/>
                <w:sz w:val="20"/>
              </w:rPr>
              <w:t xml:space="preserve"> </w:t>
            </w:r>
            <w:r>
              <w:rPr>
                <w:sz w:val="20"/>
              </w:rPr>
              <w:t>Former</w:t>
            </w:r>
            <w:r>
              <w:rPr>
                <w:spacing w:val="-1"/>
                <w:sz w:val="20"/>
              </w:rPr>
              <w:t xml:space="preserve"> </w:t>
            </w:r>
            <w:r>
              <w:rPr>
                <w:spacing w:val="-5"/>
                <w:sz w:val="20"/>
              </w:rPr>
              <w:t>EL</w:t>
            </w:r>
          </w:p>
        </w:tc>
        <w:tc>
          <w:tcPr>
            <w:tcW w:w="1236" w:type="dxa"/>
            <w:vMerge/>
            <w:tcBorders>
              <w:top w:val="nil"/>
              <w:left w:val="single" w:sz="4" w:space="0" w:color="000000"/>
              <w:bottom w:val="single" w:sz="24" w:space="0" w:color="000000"/>
              <w:right w:val="single" w:sz="4" w:space="0" w:color="000000"/>
            </w:tcBorders>
          </w:tcPr>
          <w:p w14:paraId="396F66B3" w14:textId="77777777" w:rsidR="000A39F8" w:rsidRDefault="000A39F8">
            <w:pPr>
              <w:rPr>
                <w:sz w:val="2"/>
                <w:szCs w:val="2"/>
              </w:rPr>
            </w:pPr>
          </w:p>
        </w:tc>
        <w:tc>
          <w:tcPr>
            <w:tcW w:w="1666" w:type="dxa"/>
            <w:tcBorders>
              <w:top w:val="nil"/>
              <w:left w:val="single" w:sz="4" w:space="0" w:color="000000"/>
              <w:bottom w:val="nil"/>
              <w:right w:val="single" w:sz="4" w:space="0" w:color="000000"/>
            </w:tcBorders>
          </w:tcPr>
          <w:p w14:paraId="396F66B4" w14:textId="77777777" w:rsidR="000A39F8" w:rsidRDefault="008E70D6">
            <w:pPr>
              <w:pStyle w:val="TableParagraph"/>
              <w:spacing w:line="193" w:lineRule="exact"/>
              <w:ind w:left="2" w:right="4"/>
              <w:jc w:val="center"/>
              <w:rPr>
                <w:sz w:val="20"/>
              </w:rPr>
            </w:pPr>
            <w:r>
              <w:rPr>
                <w:spacing w:val="-2"/>
                <w:sz w:val="20"/>
              </w:rPr>
              <w:t>481.4</w:t>
            </w:r>
          </w:p>
        </w:tc>
        <w:tc>
          <w:tcPr>
            <w:tcW w:w="1667" w:type="dxa"/>
            <w:tcBorders>
              <w:top w:val="nil"/>
              <w:left w:val="single" w:sz="4" w:space="0" w:color="000000"/>
              <w:bottom w:val="nil"/>
              <w:right w:val="single" w:sz="4" w:space="0" w:color="000000"/>
            </w:tcBorders>
          </w:tcPr>
          <w:p w14:paraId="396F66B5" w14:textId="77777777" w:rsidR="000A39F8" w:rsidRDefault="008E70D6">
            <w:pPr>
              <w:pStyle w:val="TableParagraph"/>
              <w:spacing w:line="193" w:lineRule="exact"/>
              <w:ind w:left="4" w:right="7"/>
              <w:jc w:val="center"/>
              <w:rPr>
                <w:sz w:val="20"/>
              </w:rPr>
            </w:pPr>
            <w:r>
              <w:rPr>
                <w:spacing w:val="-2"/>
                <w:sz w:val="20"/>
              </w:rPr>
              <w:t>486.5</w:t>
            </w:r>
          </w:p>
        </w:tc>
        <w:tc>
          <w:tcPr>
            <w:tcW w:w="1667" w:type="dxa"/>
            <w:tcBorders>
              <w:top w:val="nil"/>
              <w:left w:val="single" w:sz="4" w:space="0" w:color="000000"/>
              <w:bottom w:val="nil"/>
              <w:right w:val="single" w:sz="4" w:space="0" w:color="000000"/>
            </w:tcBorders>
          </w:tcPr>
          <w:p w14:paraId="396F66B6" w14:textId="77777777" w:rsidR="000A39F8" w:rsidRDefault="008E70D6">
            <w:pPr>
              <w:pStyle w:val="TableParagraph"/>
              <w:spacing w:line="193" w:lineRule="exact"/>
              <w:ind w:left="1" w:right="8"/>
              <w:jc w:val="center"/>
              <w:rPr>
                <w:sz w:val="20"/>
              </w:rPr>
            </w:pPr>
            <w:r>
              <w:rPr>
                <w:spacing w:val="-5"/>
                <w:sz w:val="20"/>
              </w:rPr>
              <w:t>5.1</w:t>
            </w:r>
          </w:p>
        </w:tc>
      </w:tr>
      <w:tr w:rsidR="000A39F8" w14:paraId="396F66BD" w14:textId="77777777">
        <w:trPr>
          <w:trHeight w:val="212"/>
        </w:trPr>
        <w:tc>
          <w:tcPr>
            <w:tcW w:w="2406" w:type="dxa"/>
            <w:tcBorders>
              <w:top w:val="nil"/>
              <w:left w:val="single" w:sz="4" w:space="0" w:color="000000"/>
              <w:bottom w:val="nil"/>
              <w:right w:val="single" w:sz="4" w:space="0" w:color="000000"/>
            </w:tcBorders>
          </w:tcPr>
          <w:p w14:paraId="396F66B8" w14:textId="77777777" w:rsidR="000A39F8" w:rsidRDefault="008E70D6">
            <w:pPr>
              <w:pStyle w:val="TableParagraph"/>
              <w:spacing w:line="193" w:lineRule="exact"/>
              <w:ind w:left="110"/>
              <w:rPr>
                <w:sz w:val="20"/>
              </w:rPr>
            </w:pPr>
            <w:proofErr w:type="gramStart"/>
            <w:r>
              <w:rPr>
                <w:sz w:val="20"/>
              </w:rPr>
              <w:t>Students</w:t>
            </w:r>
            <w:proofErr w:type="gramEnd"/>
            <w:r>
              <w:rPr>
                <w:spacing w:val="-5"/>
                <w:sz w:val="20"/>
              </w:rPr>
              <w:t xml:space="preserve"> </w:t>
            </w:r>
            <w:r>
              <w:rPr>
                <w:spacing w:val="-2"/>
                <w:sz w:val="20"/>
              </w:rPr>
              <w:t>w/disabilities</w:t>
            </w:r>
          </w:p>
        </w:tc>
        <w:tc>
          <w:tcPr>
            <w:tcW w:w="1236" w:type="dxa"/>
            <w:vMerge/>
            <w:tcBorders>
              <w:top w:val="nil"/>
              <w:left w:val="single" w:sz="4" w:space="0" w:color="000000"/>
              <w:bottom w:val="single" w:sz="24" w:space="0" w:color="000000"/>
              <w:right w:val="single" w:sz="4" w:space="0" w:color="000000"/>
            </w:tcBorders>
          </w:tcPr>
          <w:p w14:paraId="396F66B9" w14:textId="77777777" w:rsidR="000A39F8" w:rsidRDefault="000A39F8">
            <w:pPr>
              <w:rPr>
                <w:sz w:val="2"/>
                <w:szCs w:val="2"/>
              </w:rPr>
            </w:pPr>
          </w:p>
        </w:tc>
        <w:tc>
          <w:tcPr>
            <w:tcW w:w="1666" w:type="dxa"/>
            <w:tcBorders>
              <w:top w:val="nil"/>
              <w:left w:val="single" w:sz="4" w:space="0" w:color="000000"/>
              <w:bottom w:val="nil"/>
              <w:right w:val="single" w:sz="4" w:space="0" w:color="000000"/>
            </w:tcBorders>
          </w:tcPr>
          <w:p w14:paraId="396F66BA" w14:textId="77777777" w:rsidR="000A39F8" w:rsidRDefault="008E70D6">
            <w:pPr>
              <w:pStyle w:val="TableParagraph"/>
              <w:spacing w:line="193" w:lineRule="exact"/>
              <w:ind w:left="2" w:right="4"/>
              <w:jc w:val="center"/>
              <w:rPr>
                <w:sz w:val="20"/>
              </w:rPr>
            </w:pPr>
            <w:r>
              <w:rPr>
                <w:spacing w:val="-2"/>
                <w:sz w:val="20"/>
              </w:rPr>
              <w:t>485.1</w:t>
            </w:r>
          </w:p>
        </w:tc>
        <w:tc>
          <w:tcPr>
            <w:tcW w:w="1667" w:type="dxa"/>
            <w:tcBorders>
              <w:top w:val="nil"/>
              <w:left w:val="single" w:sz="4" w:space="0" w:color="000000"/>
              <w:bottom w:val="nil"/>
              <w:right w:val="single" w:sz="4" w:space="0" w:color="000000"/>
            </w:tcBorders>
          </w:tcPr>
          <w:p w14:paraId="396F66BB" w14:textId="77777777" w:rsidR="000A39F8" w:rsidRDefault="008E70D6">
            <w:pPr>
              <w:pStyle w:val="TableParagraph"/>
              <w:spacing w:line="193" w:lineRule="exact"/>
              <w:ind w:left="4" w:right="7"/>
              <w:jc w:val="center"/>
              <w:rPr>
                <w:sz w:val="20"/>
              </w:rPr>
            </w:pPr>
            <w:r>
              <w:rPr>
                <w:spacing w:val="-2"/>
                <w:sz w:val="20"/>
              </w:rPr>
              <w:t>489.9</w:t>
            </w:r>
          </w:p>
        </w:tc>
        <w:tc>
          <w:tcPr>
            <w:tcW w:w="1667" w:type="dxa"/>
            <w:tcBorders>
              <w:top w:val="nil"/>
              <w:left w:val="single" w:sz="4" w:space="0" w:color="000000"/>
              <w:bottom w:val="nil"/>
              <w:right w:val="single" w:sz="4" w:space="0" w:color="000000"/>
            </w:tcBorders>
          </w:tcPr>
          <w:p w14:paraId="396F66BC" w14:textId="77777777" w:rsidR="000A39F8" w:rsidRDefault="008E70D6">
            <w:pPr>
              <w:pStyle w:val="TableParagraph"/>
              <w:spacing w:line="193" w:lineRule="exact"/>
              <w:ind w:left="1" w:right="8"/>
              <w:jc w:val="center"/>
              <w:rPr>
                <w:sz w:val="20"/>
              </w:rPr>
            </w:pPr>
            <w:r>
              <w:rPr>
                <w:spacing w:val="-5"/>
                <w:sz w:val="20"/>
              </w:rPr>
              <w:t>4.8</w:t>
            </w:r>
          </w:p>
        </w:tc>
      </w:tr>
      <w:tr w:rsidR="000A39F8" w14:paraId="396F66C3" w14:textId="77777777">
        <w:trPr>
          <w:trHeight w:val="212"/>
        </w:trPr>
        <w:tc>
          <w:tcPr>
            <w:tcW w:w="2406" w:type="dxa"/>
            <w:tcBorders>
              <w:top w:val="nil"/>
              <w:left w:val="single" w:sz="4" w:space="0" w:color="000000"/>
              <w:bottom w:val="nil"/>
              <w:right w:val="single" w:sz="4" w:space="0" w:color="000000"/>
            </w:tcBorders>
          </w:tcPr>
          <w:p w14:paraId="396F66BE" w14:textId="77777777" w:rsidR="000A39F8" w:rsidRDefault="008E70D6">
            <w:pPr>
              <w:pStyle w:val="TableParagraph"/>
              <w:spacing w:line="192" w:lineRule="exact"/>
              <w:ind w:left="110"/>
              <w:rPr>
                <w:sz w:val="20"/>
              </w:rPr>
            </w:pPr>
            <w:r>
              <w:rPr>
                <w:sz w:val="20"/>
              </w:rPr>
              <w:t>Amer.</w:t>
            </w:r>
            <w:r>
              <w:rPr>
                <w:spacing w:val="-5"/>
                <w:sz w:val="20"/>
              </w:rPr>
              <w:t xml:space="preserve"> </w:t>
            </w:r>
            <w:r>
              <w:rPr>
                <w:sz w:val="20"/>
              </w:rPr>
              <w:t>Ind.</w:t>
            </w:r>
            <w:r>
              <w:rPr>
                <w:spacing w:val="-3"/>
                <w:sz w:val="20"/>
              </w:rPr>
              <w:t xml:space="preserve"> </w:t>
            </w:r>
            <w:r>
              <w:rPr>
                <w:sz w:val="20"/>
              </w:rPr>
              <w:t>or</w:t>
            </w:r>
            <w:r>
              <w:rPr>
                <w:spacing w:val="-3"/>
                <w:sz w:val="20"/>
              </w:rPr>
              <w:t xml:space="preserve"> </w:t>
            </w:r>
            <w:r>
              <w:rPr>
                <w:sz w:val="20"/>
              </w:rPr>
              <w:t>Alaska</w:t>
            </w:r>
            <w:r>
              <w:rPr>
                <w:spacing w:val="-2"/>
                <w:sz w:val="20"/>
              </w:rPr>
              <w:t xml:space="preserve"> </w:t>
            </w:r>
            <w:r>
              <w:rPr>
                <w:spacing w:val="-4"/>
                <w:sz w:val="20"/>
              </w:rPr>
              <w:t>Nat.</w:t>
            </w:r>
          </w:p>
        </w:tc>
        <w:tc>
          <w:tcPr>
            <w:tcW w:w="1236" w:type="dxa"/>
            <w:vMerge/>
            <w:tcBorders>
              <w:top w:val="nil"/>
              <w:left w:val="single" w:sz="4" w:space="0" w:color="000000"/>
              <w:bottom w:val="single" w:sz="24" w:space="0" w:color="000000"/>
              <w:right w:val="single" w:sz="4" w:space="0" w:color="000000"/>
            </w:tcBorders>
          </w:tcPr>
          <w:p w14:paraId="396F66BF" w14:textId="77777777" w:rsidR="000A39F8" w:rsidRDefault="000A39F8">
            <w:pPr>
              <w:rPr>
                <w:sz w:val="2"/>
                <w:szCs w:val="2"/>
              </w:rPr>
            </w:pPr>
          </w:p>
        </w:tc>
        <w:tc>
          <w:tcPr>
            <w:tcW w:w="1666" w:type="dxa"/>
            <w:tcBorders>
              <w:top w:val="nil"/>
              <w:left w:val="single" w:sz="4" w:space="0" w:color="000000"/>
              <w:bottom w:val="nil"/>
              <w:right w:val="single" w:sz="4" w:space="0" w:color="000000"/>
            </w:tcBorders>
          </w:tcPr>
          <w:p w14:paraId="396F66C0" w14:textId="77777777" w:rsidR="000A39F8" w:rsidRDefault="008E70D6">
            <w:pPr>
              <w:pStyle w:val="TableParagraph"/>
              <w:spacing w:line="192" w:lineRule="exact"/>
              <w:ind w:left="2" w:right="4"/>
              <w:jc w:val="center"/>
              <w:rPr>
                <w:sz w:val="20"/>
              </w:rPr>
            </w:pPr>
            <w:r>
              <w:rPr>
                <w:spacing w:val="-2"/>
                <w:sz w:val="20"/>
              </w:rPr>
              <w:t>499.9</w:t>
            </w:r>
          </w:p>
        </w:tc>
        <w:tc>
          <w:tcPr>
            <w:tcW w:w="1667" w:type="dxa"/>
            <w:tcBorders>
              <w:top w:val="nil"/>
              <w:left w:val="single" w:sz="4" w:space="0" w:color="000000"/>
              <w:bottom w:val="nil"/>
              <w:right w:val="single" w:sz="4" w:space="0" w:color="000000"/>
            </w:tcBorders>
          </w:tcPr>
          <w:p w14:paraId="396F66C1" w14:textId="77777777" w:rsidR="000A39F8" w:rsidRDefault="008E70D6">
            <w:pPr>
              <w:pStyle w:val="TableParagraph"/>
              <w:spacing w:line="192" w:lineRule="exact"/>
              <w:ind w:left="4" w:right="7"/>
              <w:jc w:val="center"/>
              <w:rPr>
                <w:sz w:val="20"/>
              </w:rPr>
            </w:pPr>
            <w:r>
              <w:rPr>
                <w:spacing w:val="-2"/>
                <w:sz w:val="20"/>
              </w:rPr>
              <w:t>504.4</w:t>
            </w:r>
          </w:p>
        </w:tc>
        <w:tc>
          <w:tcPr>
            <w:tcW w:w="1667" w:type="dxa"/>
            <w:tcBorders>
              <w:top w:val="nil"/>
              <w:left w:val="single" w:sz="4" w:space="0" w:color="000000"/>
              <w:bottom w:val="nil"/>
              <w:right w:val="single" w:sz="4" w:space="0" w:color="000000"/>
            </w:tcBorders>
          </w:tcPr>
          <w:p w14:paraId="396F66C2" w14:textId="77777777" w:rsidR="000A39F8" w:rsidRDefault="008E70D6">
            <w:pPr>
              <w:pStyle w:val="TableParagraph"/>
              <w:spacing w:line="192" w:lineRule="exact"/>
              <w:ind w:left="1" w:right="8"/>
              <w:jc w:val="center"/>
              <w:rPr>
                <w:sz w:val="20"/>
              </w:rPr>
            </w:pPr>
            <w:r>
              <w:rPr>
                <w:spacing w:val="-5"/>
                <w:sz w:val="20"/>
              </w:rPr>
              <w:t>4.5</w:t>
            </w:r>
          </w:p>
        </w:tc>
      </w:tr>
      <w:tr w:rsidR="000A39F8" w14:paraId="396F66C9" w14:textId="77777777">
        <w:trPr>
          <w:trHeight w:val="210"/>
        </w:trPr>
        <w:tc>
          <w:tcPr>
            <w:tcW w:w="2406" w:type="dxa"/>
            <w:tcBorders>
              <w:top w:val="nil"/>
              <w:left w:val="single" w:sz="4" w:space="0" w:color="000000"/>
              <w:bottom w:val="nil"/>
              <w:right w:val="single" w:sz="4" w:space="0" w:color="000000"/>
            </w:tcBorders>
          </w:tcPr>
          <w:p w14:paraId="396F66C4" w14:textId="77777777" w:rsidR="000A39F8" w:rsidRDefault="008E70D6">
            <w:pPr>
              <w:pStyle w:val="TableParagraph"/>
              <w:spacing w:line="190" w:lineRule="exact"/>
              <w:ind w:left="110"/>
              <w:rPr>
                <w:sz w:val="20"/>
              </w:rPr>
            </w:pPr>
            <w:r>
              <w:rPr>
                <w:spacing w:val="-2"/>
                <w:sz w:val="20"/>
              </w:rPr>
              <w:t>Asian</w:t>
            </w:r>
          </w:p>
        </w:tc>
        <w:tc>
          <w:tcPr>
            <w:tcW w:w="1236" w:type="dxa"/>
            <w:vMerge/>
            <w:tcBorders>
              <w:top w:val="nil"/>
              <w:left w:val="single" w:sz="4" w:space="0" w:color="000000"/>
              <w:bottom w:val="single" w:sz="24" w:space="0" w:color="000000"/>
              <w:right w:val="single" w:sz="4" w:space="0" w:color="000000"/>
            </w:tcBorders>
          </w:tcPr>
          <w:p w14:paraId="396F66C5" w14:textId="77777777" w:rsidR="000A39F8" w:rsidRDefault="000A39F8">
            <w:pPr>
              <w:rPr>
                <w:sz w:val="2"/>
                <w:szCs w:val="2"/>
              </w:rPr>
            </w:pPr>
          </w:p>
        </w:tc>
        <w:tc>
          <w:tcPr>
            <w:tcW w:w="1666" w:type="dxa"/>
            <w:tcBorders>
              <w:top w:val="nil"/>
              <w:left w:val="single" w:sz="4" w:space="0" w:color="000000"/>
              <w:bottom w:val="nil"/>
              <w:right w:val="single" w:sz="4" w:space="0" w:color="000000"/>
            </w:tcBorders>
          </w:tcPr>
          <w:p w14:paraId="396F66C6" w14:textId="77777777" w:rsidR="000A39F8" w:rsidRDefault="008E70D6">
            <w:pPr>
              <w:pStyle w:val="TableParagraph"/>
              <w:spacing w:line="190" w:lineRule="exact"/>
              <w:ind w:left="2" w:right="4"/>
              <w:jc w:val="center"/>
              <w:rPr>
                <w:sz w:val="20"/>
              </w:rPr>
            </w:pPr>
            <w:r>
              <w:rPr>
                <w:spacing w:val="-2"/>
                <w:sz w:val="20"/>
              </w:rPr>
              <w:t>513.4</w:t>
            </w:r>
          </w:p>
        </w:tc>
        <w:tc>
          <w:tcPr>
            <w:tcW w:w="1667" w:type="dxa"/>
            <w:tcBorders>
              <w:top w:val="nil"/>
              <w:left w:val="single" w:sz="4" w:space="0" w:color="000000"/>
              <w:bottom w:val="nil"/>
              <w:right w:val="single" w:sz="4" w:space="0" w:color="000000"/>
            </w:tcBorders>
          </w:tcPr>
          <w:p w14:paraId="396F66C7" w14:textId="77777777" w:rsidR="000A39F8" w:rsidRDefault="008E70D6">
            <w:pPr>
              <w:pStyle w:val="TableParagraph"/>
              <w:spacing w:line="190" w:lineRule="exact"/>
              <w:ind w:left="4" w:right="7"/>
              <w:jc w:val="center"/>
              <w:rPr>
                <w:sz w:val="20"/>
              </w:rPr>
            </w:pPr>
            <w:r>
              <w:rPr>
                <w:spacing w:val="-2"/>
                <w:sz w:val="20"/>
              </w:rPr>
              <w:t>518.5</w:t>
            </w:r>
          </w:p>
        </w:tc>
        <w:tc>
          <w:tcPr>
            <w:tcW w:w="1667" w:type="dxa"/>
            <w:tcBorders>
              <w:top w:val="nil"/>
              <w:left w:val="single" w:sz="4" w:space="0" w:color="000000"/>
              <w:bottom w:val="nil"/>
              <w:right w:val="single" w:sz="4" w:space="0" w:color="000000"/>
            </w:tcBorders>
          </w:tcPr>
          <w:p w14:paraId="396F66C8" w14:textId="77777777" w:rsidR="000A39F8" w:rsidRDefault="008E70D6">
            <w:pPr>
              <w:pStyle w:val="TableParagraph"/>
              <w:spacing w:line="190" w:lineRule="exact"/>
              <w:ind w:left="1" w:right="8"/>
              <w:jc w:val="center"/>
              <w:rPr>
                <w:sz w:val="20"/>
              </w:rPr>
            </w:pPr>
            <w:r>
              <w:rPr>
                <w:spacing w:val="-5"/>
                <w:sz w:val="20"/>
              </w:rPr>
              <w:t>5.1</w:t>
            </w:r>
          </w:p>
        </w:tc>
      </w:tr>
      <w:tr w:rsidR="000A39F8" w14:paraId="396F66CF" w14:textId="77777777">
        <w:trPr>
          <w:trHeight w:val="212"/>
        </w:trPr>
        <w:tc>
          <w:tcPr>
            <w:tcW w:w="2406" w:type="dxa"/>
            <w:tcBorders>
              <w:top w:val="nil"/>
              <w:left w:val="single" w:sz="4" w:space="0" w:color="000000"/>
              <w:bottom w:val="nil"/>
              <w:right w:val="single" w:sz="4" w:space="0" w:color="000000"/>
            </w:tcBorders>
          </w:tcPr>
          <w:p w14:paraId="396F66CA" w14:textId="77777777" w:rsidR="000A39F8" w:rsidRDefault="008E70D6">
            <w:pPr>
              <w:pStyle w:val="TableParagraph"/>
              <w:spacing w:line="193" w:lineRule="exact"/>
              <w:ind w:left="110"/>
              <w:rPr>
                <w:sz w:val="20"/>
              </w:rPr>
            </w:pPr>
            <w:r>
              <w:rPr>
                <w:sz w:val="20"/>
              </w:rPr>
              <w:t>Afr.</w:t>
            </w:r>
            <w:r>
              <w:rPr>
                <w:spacing w:val="-5"/>
                <w:sz w:val="20"/>
              </w:rPr>
              <w:t xml:space="preserve"> </w:t>
            </w:r>
            <w:r>
              <w:rPr>
                <w:spacing w:val="-2"/>
                <w:sz w:val="20"/>
              </w:rPr>
              <w:t>Amer./Black</w:t>
            </w:r>
          </w:p>
        </w:tc>
        <w:tc>
          <w:tcPr>
            <w:tcW w:w="1236" w:type="dxa"/>
            <w:vMerge/>
            <w:tcBorders>
              <w:top w:val="nil"/>
              <w:left w:val="single" w:sz="4" w:space="0" w:color="000000"/>
              <w:bottom w:val="single" w:sz="24" w:space="0" w:color="000000"/>
              <w:right w:val="single" w:sz="4" w:space="0" w:color="000000"/>
            </w:tcBorders>
          </w:tcPr>
          <w:p w14:paraId="396F66CB" w14:textId="77777777" w:rsidR="000A39F8" w:rsidRDefault="000A39F8">
            <w:pPr>
              <w:rPr>
                <w:sz w:val="2"/>
                <w:szCs w:val="2"/>
              </w:rPr>
            </w:pPr>
          </w:p>
        </w:tc>
        <w:tc>
          <w:tcPr>
            <w:tcW w:w="1666" w:type="dxa"/>
            <w:tcBorders>
              <w:top w:val="nil"/>
              <w:left w:val="single" w:sz="4" w:space="0" w:color="000000"/>
              <w:bottom w:val="nil"/>
              <w:right w:val="single" w:sz="4" w:space="0" w:color="000000"/>
            </w:tcBorders>
          </w:tcPr>
          <w:p w14:paraId="396F66CC" w14:textId="77777777" w:rsidR="000A39F8" w:rsidRDefault="008E70D6">
            <w:pPr>
              <w:pStyle w:val="TableParagraph"/>
              <w:spacing w:line="193" w:lineRule="exact"/>
              <w:ind w:left="2" w:right="4"/>
              <w:jc w:val="center"/>
              <w:rPr>
                <w:sz w:val="20"/>
              </w:rPr>
            </w:pPr>
            <w:r>
              <w:rPr>
                <w:spacing w:val="-2"/>
                <w:sz w:val="20"/>
              </w:rPr>
              <w:t>494.4</w:t>
            </w:r>
          </w:p>
        </w:tc>
        <w:tc>
          <w:tcPr>
            <w:tcW w:w="1667" w:type="dxa"/>
            <w:tcBorders>
              <w:top w:val="nil"/>
              <w:left w:val="single" w:sz="4" w:space="0" w:color="000000"/>
              <w:bottom w:val="nil"/>
              <w:right w:val="single" w:sz="4" w:space="0" w:color="000000"/>
            </w:tcBorders>
          </w:tcPr>
          <w:p w14:paraId="396F66CD" w14:textId="77777777" w:rsidR="000A39F8" w:rsidRDefault="008E70D6">
            <w:pPr>
              <w:pStyle w:val="TableParagraph"/>
              <w:spacing w:line="193" w:lineRule="exact"/>
              <w:ind w:left="4" w:right="7"/>
              <w:jc w:val="center"/>
              <w:rPr>
                <w:sz w:val="20"/>
              </w:rPr>
            </w:pPr>
            <w:r>
              <w:rPr>
                <w:spacing w:val="-2"/>
                <w:sz w:val="20"/>
              </w:rPr>
              <w:t>499.5</w:t>
            </w:r>
          </w:p>
        </w:tc>
        <w:tc>
          <w:tcPr>
            <w:tcW w:w="1667" w:type="dxa"/>
            <w:tcBorders>
              <w:top w:val="nil"/>
              <w:left w:val="single" w:sz="4" w:space="0" w:color="000000"/>
              <w:bottom w:val="nil"/>
              <w:right w:val="single" w:sz="4" w:space="0" w:color="000000"/>
            </w:tcBorders>
          </w:tcPr>
          <w:p w14:paraId="396F66CE" w14:textId="77777777" w:rsidR="000A39F8" w:rsidRDefault="008E70D6">
            <w:pPr>
              <w:pStyle w:val="TableParagraph"/>
              <w:spacing w:line="193" w:lineRule="exact"/>
              <w:ind w:left="1" w:right="8"/>
              <w:jc w:val="center"/>
              <w:rPr>
                <w:sz w:val="20"/>
              </w:rPr>
            </w:pPr>
            <w:r>
              <w:rPr>
                <w:spacing w:val="-5"/>
                <w:sz w:val="20"/>
              </w:rPr>
              <w:t>5.1</w:t>
            </w:r>
          </w:p>
        </w:tc>
      </w:tr>
      <w:tr w:rsidR="000A39F8" w14:paraId="396F66D5" w14:textId="77777777">
        <w:trPr>
          <w:trHeight w:val="212"/>
        </w:trPr>
        <w:tc>
          <w:tcPr>
            <w:tcW w:w="2406" w:type="dxa"/>
            <w:tcBorders>
              <w:top w:val="nil"/>
              <w:left w:val="single" w:sz="4" w:space="0" w:color="000000"/>
              <w:bottom w:val="nil"/>
              <w:right w:val="single" w:sz="4" w:space="0" w:color="000000"/>
            </w:tcBorders>
          </w:tcPr>
          <w:p w14:paraId="396F66D0" w14:textId="77777777" w:rsidR="000A39F8" w:rsidRDefault="008E70D6">
            <w:pPr>
              <w:pStyle w:val="TableParagraph"/>
              <w:spacing w:line="193" w:lineRule="exact"/>
              <w:ind w:left="110"/>
              <w:rPr>
                <w:sz w:val="20"/>
              </w:rPr>
            </w:pPr>
            <w:r>
              <w:rPr>
                <w:spacing w:val="-2"/>
                <w:sz w:val="20"/>
              </w:rPr>
              <w:t>Hispanic/Latino</w:t>
            </w:r>
          </w:p>
        </w:tc>
        <w:tc>
          <w:tcPr>
            <w:tcW w:w="1236" w:type="dxa"/>
            <w:vMerge/>
            <w:tcBorders>
              <w:top w:val="nil"/>
              <w:left w:val="single" w:sz="4" w:space="0" w:color="000000"/>
              <w:bottom w:val="single" w:sz="24" w:space="0" w:color="000000"/>
              <w:right w:val="single" w:sz="4" w:space="0" w:color="000000"/>
            </w:tcBorders>
          </w:tcPr>
          <w:p w14:paraId="396F66D1" w14:textId="77777777" w:rsidR="000A39F8" w:rsidRDefault="000A39F8">
            <w:pPr>
              <w:rPr>
                <w:sz w:val="2"/>
                <w:szCs w:val="2"/>
              </w:rPr>
            </w:pPr>
          </w:p>
        </w:tc>
        <w:tc>
          <w:tcPr>
            <w:tcW w:w="1666" w:type="dxa"/>
            <w:tcBorders>
              <w:top w:val="nil"/>
              <w:left w:val="single" w:sz="4" w:space="0" w:color="000000"/>
              <w:bottom w:val="nil"/>
              <w:right w:val="single" w:sz="4" w:space="0" w:color="000000"/>
            </w:tcBorders>
          </w:tcPr>
          <w:p w14:paraId="396F66D2" w14:textId="77777777" w:rsidR="000A39F8" w:rsidRDefault="008E70D6">
            <w:pPr>
              <w:pStyle w:val="TableParagraph"/>
              <w:spacing w:line="193" w:lineRule="exact"/>
              <w:ind w:left="2" w:right="4"/>
              <w:jc w:val="center"/>
              <w:rPr>
                <w:sz w:val="20"/>
              </w:rPr>
            </w:pPr>
            <w:r>
              <w:rPr>
                <w:spacing w:val="-2"/>
                <w:sz w:val="20"/>
              </w:rPr>
              <w:t>491.7</w:t>
            </w:r>
          </w:p>
        </w:tc>
        <w:tc>
          <w:tcPr>
            <w:tcW w:w="1667" w:type="dxa"/>
            <w:tcBorders>
              <w:top w:val="nil"/>
              <w:left w:val="single" w:sz="4" w:space="0" w:color="000000"/>
              <w:bottom w:val="nil"/>
              <w:right w:val="single" w:sz="4" w:space="0" w:color="000000"/>
            </w:tcBorders>
          </w:tcPr>
          <w:p w14:paraId="396F66D3" w14:textId="77777777" w:rsidR="000A39F8" w:rsidRDefault="008E70D6">
            <w:pPr>
              <w:pStyle w:val="TableParagraph"/>
              <w:spacing w:line="193" w:lineRule="exact"/>
              <w:ind w:left="4" w:right="7"/>
              <w:jc w:val="center"/>
              <w:rPr>
                <w:sz w:val="20"/>
              </w:rPr>
            </w:pPr>
            <w:r>
              <w:rPr>
                <w:spacing w:val="-2"/>
                <w:sz w:val="20"/>
              </w:rPr>
              <w:t>496.8</w:t>
            </w:r>
          </w:p>
        </w:tc>
        <w:tc>
          <w:tcPr>
            <w:tcW w:w="1667" w:type="dxa"/>
            <w:tcBorders>
              <w:top w:val="nil"/>
              <w:left w:val="single" w:sz="4" w:space="0" w:color="000000"/>
              <w:bottom w:val="nil"/>
              <w:right w:val="single" w:sz="4" w:space="0" w:color="000000"/>
            </w:tcBorders>
          </w:tcPr>
          <w:p w14:paraId="396F66D4" w14:textId="77777777" w:rsidR="000A39F8" w:rsidRDefault="008E70D6">
            <w:pPr>
              <w:pStyle w:val="TableParagraph"/>
              <w:spacing w:line="193" w:lineRule="exact"/>
              <w:ind w:left="1" w:right="8"/>
              <w:jc w:val="center"/>
              <w:rPr>
                <w:sz w:val="20"/>
              </w:rPr>
            </w:pPr>
            <w:r>
              <w:rPr>
                <w:spacing w:val="-5"/>
                <w:sz w:val="20"/>
              </w:rPr>
              <w:t>5.1</w:t>
            </w:r>
          </w:p>
        </w:tc>
      </w:tr>
      <w:tr w:rsidR="000A39F8" w14:paraId="396F66DB" w14:textId="77777777">
        <w:trPr>
          <w:trHeight w:val="212"/>
        </w:trPr>
        <w:tc>
          <w:tcPr>
            <w:tcW w:w="2406" w:type="dxa"/>
            <w:tcBorders>
              <w:top w:val="nil"/>
              <w:left w:val="single" w:sz="4" w:space="0" w:color="000000"/>
              <w:bottom w:val="nil"/>
              <w:right w:val="single" w:sz="4" w:space="0" w:color="000000"/>
            </w:tcBorders>
          </w:tcPr>
          <w:p w14:paraId="396F66D6" w14:textId="77777777" w:rsidR="000A39F8" w:rsidRPr="000F3518" w:rsidRDefault="008E70D6">
            <w:pPr>
              <w:pStyle w:val="TableParagraph"/>
              <w:spacing w:line="193" w:lineRule="exact"/>
              <w:ind w:left="110"/>
              <w:rPr>
                <w:sz w:val="20"/>
                <w:lang w:val="fr-FR"/>
              </w:rPr>
            </w:pPr>
            <w:r w:rsidRPr="000F3518">
              <w:rPr>
                <w:spacing w:val="-2"/>
                <w:sz w:val="20"/>
                <w:lang w:val="fr-FR"/>
              </w:rPr>
              <w:t>Multi-race,</w:t>
            </w:r>
            <w:r w:rsidRPr="000F3518">
              <w:rPr>
                <w:spacing w:val="18"/>
                <w:sz w:val="20"/>
                <w:lang w:val="fr-FR"/>
              </w:rPr>
              <w:t xml:space="preserve"> </w:t>
            </w:r>
            <w:r w:rsidRPr="000F3518">
              <w:rPr>
                <w:spacing w:val="-2"/>
                <w:sz w:val="20"/>
                <w:lang w:val="fr-FR"/>
              </w:rPr>
              <w:t>Non-</w:t>
            </w:r>
            <w:proofErr w:type="spellStart"/>
            <w:proofErr w:type="gramStart"/>
            <w:r w:rsidRPr="000F3518">
              <w:rPr>
                <w:spacing w:val="-2"/>
                <w:sz w:val="20"/>
                <w:lang w:val="fr-FR"/>
              </w:rPr>
              <w:t>Hisp</w:t>
            </w:r>
            <w:proofErr w:type="spellEnd"/>
            <w:r w:rsidRPr="000F3518">
              <w:rPr>
                <w:spacing w:val="-2"/>
                <w:sz w:val="20"/>
                <w:lang w:val="fr-FR"/>
              </w:rPr>
              <w:t>./</w:t>
            </w:r>
            <w:proofErr w:type="gramEnd"/>
            <w:r w:rsidRPr="000F3518">
              <w:rPr>
                <w:spacing w:val="-2"/>
                <w:sz w:val="20"/>
                <w:lang w:val="fr-FR"/>
              </w:rPr>
              <w:t>Lat.</w:t>
            </w:r>
          </w:p>
        </w:tc>
        <w:tc>
          <w:tcPr>
            <w:tcW w:w="1236" w:type="dxa"/>
            <w:vMerge/>
            <w:tcBorders>
              <w:top w:val="nil"/>
              <w:left w:val="single" w:sz="4" w:space="0" w:color="000000"/>
              <w:bottom w:val="single" w:sz="24" w:space="0" w:color="000000"/>
              <w:right w:val="single" w:sz="4" w:space="0" w:color="000000"/>
            </w:tcBorders>
          </w:tcPr>
          <w:p w14:paraId="396F66D7" w14:textId="77777777" w:rsidR="000A39F8" w:rsidRPr="000F3518" w:rsidRDefault="000A39F8">
            <w:pPr>
              <w:rPr>
                <w:sz w:val="2"/>
                <w:szCs w:val="2"/>
                <w:lang w:val="fr-FR"/>
              </w:rPr>
            </w:pPr>
          </w:p>
        </w:tc>
        <w:tc>
          <w:tcPr>
            <w:tcW w:w="1666" w:type="dxa"/>
            <w:tcBorders>
              <w:top w:val="nil"/>
              <w:left w:val="single" w:sz="4" w:space="0" w:color="000000"/>
              <w:bottom w:val="nil"/>
              <w:right w:val="single" w:sz="4" w:space="0" w:color="000000"/>
            </w:tcBorders>
          </w:tcPr>
          <w:p w14:paraId="396F66D8" w14:textId="77777777" w:rsidR="000A39F8" w:rsidRDefault="008E70D6">
            <w:pPr>
              <w:pStyle w:val="TableParagraph"/>
              <w:spacing w:line="193" w:lineRule="exact"/>
              <w:ind w:left="2" w:right="4"/>
              <w:jc w:val="center"/>
              <w:rPr>
                <w:sz w:val="20"/>
              </w:rPr>
            </w:pPr>
            <w:r>
              <w:rPr>
                <w:spacing w:val="-2"/>
                <w:sz w:val="20"/>
              </w:rPr>
              <w:t>505.5</w:t>
            </w:r>
          </w:p>
        </w:tc>
        <w:tc>
          <w:tcPr>
            <w:tcW w:w="1667" w:type="dxa"/>
            <w:tcBorders>
              <w:top w:val="nil"/>
              <w:left w:val="single" w:sz="4" w:space="0" w:color="000000"/>
              <w:bottom w:val="nil"/>
              <w:right w:val="single" w:sz="4" w:space="0" w:color="000000"/>
            </w:tcBorders>
          </w:tcPr>
          <w:p w14:paraId="396F66D9" w14:textId="77777777" w:rsidR="000A39F8" w:rsidRDefault="008E70D6">
            <w:pPr>
              <w:pStyle w:val="TableParagraph"/>
              <w:spacing w:line="193" w:lineRule="exact"/>
              <w:ind w:left="4" w:right="7"/>
              <w:jc w:val="center"/>
              <w:rPr>
                <w:sz w:val="20"/>
              </w:rPr>
            </w:pPr>
            <w:r>
              <w:rPr>
                <w:spacing w:val="-2"/>
                <w:sz w:val="20"/>
              </w:rPr>
              <w:t>510.0</w:t>
            </w:r>
          </w:p>
        </w:tc>
        <w:tc>
          <w:tcPr>
            <w:tcW w:w="1667" w:type="dxa"/>
            <w:tcBorders>
              <w:top w:val="nil"/>
              <w:left w:val="single" w:sz="4" w:space="0" w:color="000000"/>
              <w:bottom w:val="nil"/>
              <w:right w:val="single" w:sz="4" w:space="0" w:color="000000"/>
            </w:tcBorders>
          </w:tcPr>
          <w:p w14:paraId="396F66DA" w14:textId="77777777" w:rsidR="000A39F8" w:rsidRDefault="008E70D6">
            <w:pPr>
              <w:pStyle w:val="TableParagraph"/>
              <w:spacing w:line="193" w:lineRule="exact"/>
              <w:ind w:left="1" w:right="8"/>
              <w:jc w:val="center"/>
              <w:rPr>
                <w:sz w:val="20"/>
              </w:rPr>
            </w:pPr>
            <w:r>
              <w:rPr>
                <w:spacing w:val="-5"/>
                <w:sz w:val="20"/>
              </w:rPr>
              <w:t>4.5</w:t>
            </w:r>
          </w:p>
        </w:tc>
      </w:tr>
      <w:tr w:rsidR="000A39F8" w14:paraId="396F66E1" w14:textId="77777777">
        <w:trPr>
          <w:trHeight w:val="215"/>
        </w:trPr>
        <w:tc>
          <w:tcPr>
            <w:tcW w:w="2406" w:type="dxa"/>
            <w:tcBorders>
              <w:top w:val="nil"/>
              <w:left w:val="single" w:sz="4" w:space="0" w:color="000000"/>
              <w:bottom w:val="nil"/>
              <w:right w:val="single" w:sz="4" w:space="0" w:color="000000"/>
            </w:tcBorders>
          </w:tcPr>
          <w:p w14:paraId="396F66DC" w14:textId="77777777" w:rsidR="000A39F8" w:rsidRDefault="008E70D6">
            <w:pPr>
              <w:pStyle w:val="TableParagraph"/>
              <w:spacing w:line="195" w:lineRule="exact"/>
              <w:ind w:left="110"/>
              <w:rPr>
                <w:sz w:val="20"/>
              </w:rPr>
            </w:pPr>
            <w:r>
              <w:rPr>
                <w:sz w:val="20"/>
              </w:rPr>
              <w:t>Nat.</w:t>
            </w:r>
            <w:r>
              <w:rPr>
                <w:spacing w:val="-5"/>
                <w:sz w:val="20"/>
              </w:rPr>
              <w:t xml:space="preserve"> </w:t>
            </w:r>
            <w:r>
              <w:rPr>
                <w:sz w:val="20"/>
              </w:rPr>
              <w:t>Haw.</w:t>
            </w:r>
            <w:r>
              <w:rPr>
                <w:spacing w:val="-3"/>
                <w:sz w:val="20"/>
              </w:rPr>
              <w:t xml:space="preserve"> </w:t>
            </w:r>
            <w:r>
              <w:rPr>
                <w:sz w:val="20"/>
              </w:rPr>
              <w:t>or</w:t>
            </w:r>
            <w:r>
              <w:rPr>
                <w:spacing w:val="-3"/>
                <w:sz w:val="20"/>
              </w:rPr>
              <w:t xml:space="preserve"> </w:t>
            </w:r>
            <w:r>
              <w:rPr>
                <w:sz w:val="20"/>
              </w:rPr>
              <w:t>Pacif.</w:t>
            </w:r>
            <w:r>
              <w:rPr>
                <w:spacing w:val="-2"/>
                <w:sz w:val="20"/>
              </w:rPr>
              <w:t xml:space="preserve"> </w:t>
            </w:r>
            <w:r>
              <w:rPr>
                <w:spacing w:val="-4"/>
                <w:sz w:val="20"/>
              </w:rPr>
              <w:t>Isl.</w:t>
            </w:r>
          </w:p>
        </w:tc>
        <w:tc>
          <w:tcPr>
            <w:tcW w:w="1236" w:type="dxa"/>
            <w:vMerge/>
            <w:tcBorders>
              <w:top w:val="nil"/>
              <w:left w:val="single" w:sz="4" w:space="0" w:color="000000"/>
              <w:bottom w:val="single" w:sz="24" w:space="0" w:color="000000"/>
              <w:right w:val="single" w:sz="4" w:space="0" w:color="000000"/>
            </w:tcBorders>
          </w:tcPr>
          <w:p w14:paraId="396F66DD" w14:textId="77777777" w:rsidR="000A39F8" w:rsidRDefault="000A39F8">
            <w:pPr>
              <w:rPr>
                <w:sz w:val="2"/>
                <w:szCs w:val="2"/>
              </w:rPr>
            </w:pPr>
          </w:p>
        </w:tc>
        <w:tc>
          <w:tcPr>
            <w:tcW w:w="1666" w:type="dxa"/>
            <w:tcBorders>
              <w:top w:val="nil"/>
              <w:left w:val="single" w:sz="4" w:space="0" w:color="000000"/>
              <w:bottom w:val="nil"/>
              <w:right w:val="single" w:sz="4" w:space="0" w:color="000000"/>
            </w:tcBorders>
          </w:tcPr>
          <w:p w14:paraId="396F66DE" w14:textId="77777777" w:rsidR="000A39F8" w:rsidRDefault="008E70D6">
            <w:pPr>
              <w:pStyle w:val="TableParagraph"/>
              <w:spacing w:line="195" w:lineRule="exact"/>
              <w:ind w:left="2" w:right="4"/>
              <w:jc w:val="center"/>
              <w:rPr>
                <w:sz w:val="20"/>
              </w:rPr>
            </w:pPr>
            <w:r>
              <w:rPr>
                <w:spacing w:val="-2"/>
                <w:sz w:val="20"/>
              </w:rPr>
              <w:t>500.5</w:t>
            </w:r>
          </w:p>
        </w:tc>
        <w:tc>
          <w:tcPr>
            <w:tcW w:w="1667" w:type="dxa"/>
            <w:tcBorders>
              <w:top w:val="nil"/>
              <w:left w:val="single" w:sz="4" w:space="0" w:color="000000"/>
              <w:bottom w:val="nil"/>
              <w:right w:val="single" w:sz="4" w:space="0" w:color="000000"/>
            </w:tcBorders>
          </w:tcPr>
          <w:p w14:paraId="396F66DF" w14:textId="77777777" w:rsidR="000A39F8" w:rsidRDefault="008E70D6">
            <w:pPr>
              <w:pStyle w:val="TableParagraph"/>
              <w:spacing w:line="195" w:lineRule="exact"/>
              <w:ind w:left="4" w:right="7"/>
              <w:jc w:val="center"/>
              <w:rPr>
                <w:sz w:val="20"/>
              </w:rPr>
            </w:pPr>
            <w:r>
              <w:rPr>
                <w:spacing w:val="-2"/>
                <w:sz w:val="20"/>
              </w:rPr>
              <w:t>505.0</w:t>
            </w:r>
          </w:p>
        </w:tc>
        <w:tc>
          <w:tcPr>
            <w:tcW w:w="1667" w:type="dxa"/>
            <w:tcBorders>
              <w:top w:val="nil"/>
              <w:left w:val="single" w:sz="4" w:space="0" w:color="000000"/>
              <w:bottom w:val="nil"/>
              <w:right w:val="single" w:sz="4" w:space="0" w:color="000000"/>
            </w:tcBorders>
          </w:tcPr>
          <w:p w14:paraId="396F66E0" w14:textId="77777777" w:rsidR="000A39F8" w:rsidRDefault="008E70D6">
            <w:pPr>
              <w:pStyle w:val="TableParagraph"/>
              <w:spacing w:line="195" w:lineRule="exact"/>
              <w:ind w:left="1" w:right="8"/>
              <w:jc w:val="center"/>
              <w:rPr>
                <w:sz w:val="20"/>
              </w:rPr>
            </w:pPr>
            <w:r>
              <w:rPr>
                <w:spacing w:val="-5"/>
                <w:sz w:val="20"/>
              </w:rPr>
              <w:t>4.5</w:t>
            </w:r>
          </w:p>
        </w:tc>
      </w:tr>
      <w:tr w:rsidR="000A39F8" w14:paraId="396F66E7" w14:textId="77777777">
        <w:trPr>
          <w:trHeight w:val="240"/>
        </w:trPr>
        <w:tc>
          <w:tcPr>
            <w:tcW w:w="2406" w:type="dxa"/>
            <w:tcBorders>
              <w:top w:val="nil"/>
              <w:left w:val="single" w:sz="4" w:space="0" w:color="000000"/>
              <w:bottom w:val="single" w:sz="24" w:space="0" w:color="000000"/>
              <w:right w:val="single" w:sz="4" w:space="0" w:color="000000"/>
            </w:tcBorders>
          </w:tcPr>
          <w:p w14:paraId="396F66E2" w14:textId="77777777" w:rsidR="000A39F8" w:rsidRDefault="008E70D6">
            <w:pPr>
              <w:pStyle w:val="TableParagraph"/>
              <w:spacing w:line="221" w:lineRule="exact"/>
              <w:ind w:left="110"/>
              <w:rPr>
                <w:sz w:val="20"/>
              </w:rPr>
            </w:pPr>
            <w:r>
              <w:rPr>
                <w:spacing w:val="-2"/>
                <w:sz w:val="20"/>
              </w:rPr>
              <w:t>White</w:t>
            </w:r>
          </w:p>
        </w:tc>
        <w:tc>
          <w:tcPr>
            <w:tcW w:w="1236" w:type="dxa"/>
            <w:vMerge/>
            <w:tcBorders>
              <w:top w:val="nil"/>
              <w:left w:val="single" w:sz="4" w:space="0" w:color="000000"/>
              <w:bottom w:val="single" w:sz="24" w:space="0" w:color="000000"/>
              <w:right w:val="single" w:sz="4" w:space="0" w:color="000000"/>
            </w:tcBorders>
          </w:tcPr>
          <w:p w14:paraId="396F66E3" w14:textId="77777777" w:rsidR="000A39F8" w:rsidRDefault="000A39F8">
            <w:pPr>
              <w:rPr>
                <w:sz w:val="2"/>
                <w:szCs w:val="2"/>
              </w:rPr>
            </w:pPr>
          </w:p>
        </w:tc>
        <w:tc>
          <w:tcPr>
            <w:tcW w:w="1666" w:type="dxa"/>
            <w:tcBorders>
              <w:top w:val="nil"/>
              <w:left w:val="single" w:sz="4" w:space="0" w:color="000000"/>
              <w:bottom w:val="single" w:sz="24" w:space="0" w:color="000000"/>
              <w:right w:val="single" w:sz="4" w:space="0" w:color="000000"/>
            </w:tcBorders>
          </w:tcPr>
          <w:p w14:paraId="396F66E4" w14:textId="77777777" w:rsidR="000A39F8" w:rsidRDefault="008E70D6">
            <w:pPr>
              <w:pStyle w:val="TableParagraph"/>
              <w:spacing w:line="221" w:lineRule="exact"/>
              <w:ind w:left="2" w:right="4"/>
              <w:jc w:val="center"/>
              <w:rPr>
                <w:sz w:val="20"/>
              </w:rPr>
            </w:pPr>
            <w:r>
              <w:rPr>
                <w:spacing w:val="-2"/>
                <w:sz w:val="20"/>
              </w:rPr>
              <w:t>506.2</w:t>
            </w:r>
          </w:p>
        </w:tc>
        <w:tc>
          <w:tcPr>
            <w:tcW w:w="1667" w:type="dxa"/>
            <w:tcBorders>
              <w:top w:val="nil"/>
              <w:left w:val="single" w:sz="4" w:space="0" w:color="000000"/>
              <w:bottom w:val="single" w:sz="24" w:space="0" w:color="000000"/>
              <w:right w:val="single" w:sz="4" w:space="0" w:color="000000"/>
            </w:tcBorders>
          </w:tcPr>
          <w:p w14:paraId="396F66E5" w14:textId="77777777" w:rsidR="000A39F8" w:rsidRDefault="008E70D6">
            <w:pPr>
              <w:pStyle w:val="TableParagraph"/>
              <w:spacing w:line="221" w:lineRule="exact"/>
              <w:ind w:left="4" w:right="7"/>
              <w:jc w:val="center"/>
              <w:rPr>
                <w:sz w:val="20"/>
              </w:rPr>
            </w:pPr>
            <w:r>
              <w:rPr>
                <w:spacing w:val="-2"/>
                <w:sz w:val="20"/>
              </w:rPr>
              <w:t>510.7</w:t>
            </w:r>
          </w:p>
        </w:tc>
        <w:tc>
          <w:tcPr>
            <w:tcW w:w="1667" w:type="dxa"/>
            <w:tcBorders>
              <w:top w:val="nil"/>
              <w:left w:val="single" w:sz="4" w:space="0" w:color="000000"/>
              <w:bottom w:val="single" w:sz="24" w:space="0" w:color="000000"/>
              <w:right w:val="single" w:sz="4" w:space="0" w:color="000000"/>
            </w:tcBorders>
          </w:tcPr>
          <w:p w14:paraId="396F66E6" w14:textId="77777777" w:rsidR="000A39F8" w:rsidRDefault="008E70D6">
            <w:pPr>
              <w:pStyle w:val="TableParagraph"/>
              <w:spacing w:line="221" w:lineRule="exact"/>
              <w:ind w:left="1" w:right="8"/>
              <w:jc w:val="center"/>
              <w:rPr>
                <w:sz w:val="20"/>
              </w:rPr>
            </w:pPr>
            <w:r>
              <w:rPr>
                <w:spacing w:val="-5"/>
                <w:sz w:val="20"/>
              </w:rPr>
              <w:t>4.5</w:t>
            </w:r>
          </w:p>
        </w:tc>
      </w:tr>
      <w:tr w:rsidR="000A39F8" w14:paraId="396F66F3" w14:textId="77777777">
        <w:trPr>
          <w:trHeight w:val="234"/>
        </w:trPr>
        <w:tc>
          <w:tcPr>
            <w:tcW w:w="2406" w:type="dxa"/>
            <w:tcBorders>
              <w:top w:val="single" w:sz="24" w:space="0" w:color="000000"/>
              <w:left w:val="single" w:sz="4" w:space="0" w:color="000000"/>
              <w:bottom w:val="nil"/>
              <w:right w:val="single" w:sz="4" w:space="0" w:color="000000"/>
            </w:tcBorders>
          </w:tcPr>
          <w:p w14:paraId="396F66E8" w14:textId="77777777" w:rsidR="000A39F8" w:rsidRDefault="008E70D6">
            <w:pPr>
              <w:pStyle w:val="TableParagraph"/>
              <w:spacing w:before="5" w:line="210" w:lineRule="exact"/>
              <w:ind w:left="110"/>
              <w:rPr>
                <w:sz w:val="20"/>
              </w:rPr>
            </w:pPr>
            <w:r>
              <w:rPr>
                <w:sz w:val="20"/>
              </w:rPr>
              <w:t>All</w:t>
            </w:r>
            <w:r>
              <w:rPr>
                <w:spacing w:val="-4"/>
                <w:sz w:val="20"/>
              </w:rPr>
              <w:t xml:space="preserve"> </w:t>
            </w:r>
            <w:r>
              <w:rPr>
                <w:spacing w:val="-2"/>
                <w:sz w:val="20"/>
              </w:rPr>
              <w:t>Students</w:t>
            </w:r>
          </w:p>
        </w:tc>
        <w:tc>
          <w:tcPr>
            <w:tcW w:w="1236" w:type="dxa"/>
            <w:vMerge w:val="restart"/>
            <w:tcBorders>
              <w:top w:val="single" w:sz="24" w:space="0" w:color="000000"/>
              <w:left w:val="single" w:sz="4" w:space="0" w:color="000000"/>
              <w:bottom w:val="single" w:sz="24" w:space="0" w:color="000000"/>
              <w:right w:val="single" w:sz="4" w:space="0" w:color="000000"/>
            </w:tcBorders>
          </w:tcPr>
          <w:p w14:paraId="396F66E9" w14:textId="77777777" w:rsidR="000A39F8" w:rsidRDefault="000A39F8">
            <w:pPr>
              <w:pStyle w:val="TableParagraph"/>
              <w:rPr>
                <w:sz w:val="20"/>
              </w:rPr>
            </w:pPr>
          </w:p>
          <w:p w14:paraId="396F66EA" w14:textId="77777777" w:rsidR="000A39F8" w:rsidRDefault="000A39F8">
            <w:pPr>
              <w:pStyle w:val="TableParagraph"/>
              <w:rPr>
                <w:sz w:val="20"/>
              </w:rPr>
            </w:pPr>
          </w:p>
          <w:p w14:paraId="396F66EB" w14:textId="77777777" w:rsidR="000A39F8" w:rsidRDefault="000A39F8">
            <w:pPr>
              <w:pStyle w:val="TableParagraph"/>
              <w:rPr>
                <w:sz w:val="20"/>
              </w:rPr>
            </w:pPr>
          </w:p>
          <w:p w14:paraId="396F66EC" w14:textId="77777777" w:rsidR="000A39F8" w:rsidRDefault="000A39F8">
            <w:pPr>
              <w:pStyle w:val="TableParagraph"/>
              <w:rPr>
                <w:sz w:val="20"/>
              </w:rPr>
            </w:pPr>
          </w:p>
          <w:p w14:paraId="396F66ED" w14:textId="77777777" w:rsidR="000A39F8" w:rsidRDefault="000A39F8">
            <w:pPr>
              <w:pStyle w:val="TableParagraph"/>
              <w:rPr>
                <w:sz w:val="20"/>
              </w:rPr>
            </w:pPr>
          </w:p>
          <w:p w14:paraId="396F66EE" w14:textId="77777777" w:rsidR="000A39F8" w:rsidRDefault="000A39F8">
            <w:pPr>
              <w:pStyle w:val="TableParagraph"/>
              <w:spacing w:before="40"/>
              <w:rPr>
                <w:sz w:val="20"/>
              </w:rPr>
            </w:pPr>
          </w:p>
          <w:p w14:paraId="396F66EF" w14:textId="77777777" w:rsidR="000A39F8" w:rsidRDefault="008E70D6">
            <w:pPr>
              <w:pStyle w:val="TableParagraph"/>
              <w:ind w:left="395"/>
              <w:rPr>
                <w:sz w:val="20"/>
              </w:rPr>
            </w:pPr>
            <w:r>
              <w:rPr>
                <w:spacing w:val="-4"/>
                <w:sz w:val="20"/>
              </w:rPr>
              <w:t>Math</w:t>
            </w:r>
          </w:p>
        </w:tc>
        <w:tc>
          <w:tcPr>
            <w:tcW w:w="1666" w:type="dxa"/>
            <w:tcBorders>
              <w:top w:val="single" w:sz="24" w:space="0" w:color="000000"/>
              <w:left w:val="single" w:sz="4" w:space="0" w:color="000000"/>
              <w:bottom w:val="nil"/>
              <w:right w:val="single" w:sz="4" w:space="0" w:color="000000"/>
            </w:tcBorders>
          </w:tcPr>
          <w:p w14:paraId="396F66F0" w14:textId="77777777" w:rsidR="000A39F8" w:rsidRDefault="008E70D6">
            <w:pPr>
              <w:pStyle w:val="TableParagraph"/>
              <w:spacing w:before="5" w:line="210" w:lineRule="exact"/>
              <w:ind w:left="2" w:right="4"/>
              <w:jc w:val="center"/>
              <w:rPr>
                <w:sz w:val="20"/>
              </w:rPr>
            </w:pPr>
            <w:r>
              <w:rPr>
                <w:spacing w:val="-2"/>
                <w:sz w:val="20"/>
              </w:rPr>
              <w:t>501.0</w:t>
            </w:r>
          </w:p>
        </w:tc>
        <w:tc>
          <w:tcPr>
            <w:tcW w:w="1667" w:type="dxa"/>
            <w:tcBorders>
              <w:top w:val="single" w:sz="24" w:space="0" w:color="000000"/>
              <w:left w:val="single" w:sz="4" w:space="0" w:color="000000"/>
              <w:bottom w:val="nil"/>
              <w:right w:val="single" w:sz="4" w:space="0" w:color="000000"/>
            </w:tcBorders>
          </w:tcPr>
          <w:p w14:paraId="396F66F1" w14:textId="77777777" w:rsidR="000A39F8" w:rsidRDefault="008E70D6">
            <w:pPr>
              <w:pStyle w:val="TableParagraph"/>
              <w:spacing w:before="5" w:line="210" w:lineRule="exact"/>
              <w:ind w:left="4" w:right="7"/>
              <w:jc w:val="center"/>
              <w:rPr>
                <w:sz w:val="20"/>
              </w:rPr>
            </w:pPr>
            <w:r>
              <w:rPr>
                <w:spacing w:val="-2"/>
                <w:sz w:val="20"/>
              </w:rPr>
              <w:t>505.0</w:t>
            </w:r>
          </w:p>
        </w:tc>
        <w:tc>
          <w:tcPr>
            <w:tcW w:w="1667" w:type="dxa"/>
            <w:tcBorders>
              <w:top w:val="single" w:sz="24" w:space="0" w:color="000000"/>
              <w:left w:val="single" w:sz="4" w:space="0" w:color="000000"/>
              <w:bottom w:val="nil"/>
              <w:right w:val="single" w:sz="4" w:space="0" w:color="000000"/>
            </w:tcBorders>
          </w:tcPr>
          <w:p w14:paraId="396F66F2" w14:textId="77777777" w:rsidR="000A39F8" w:rsidRDefault="008E70D6">
            <w:pPr>
              <w:pStyle w:val="TableParagraph"/>
              <w:spacing w:before="5" w:line="210" w:lineRule="exact"/>
              <w:ind w:left="1" w:right="8"/>
              <w:jc w:val="center"/>
              <w:rPr>
                <w:sz w:val="20"/>
              </w:rPr>
            </w:pPr>
            <w:r>
              <w:rPr>
                <w:spacing w:val="-5"/>
                <w:sz w:val="20"/>
              </w:rPr>
              <w:t>4.0</w:t>
            </w:r>
          </w:p>
        </w:tc>
      </w:tr>
      <w:tr w:rsidR="000A39F8" w14:paraId="396F66F9" w14:textId="77777777">
        <w:trPr>
          <w:trHeight w:val="212"/>
        </w:trPr>
        <w:tc>
          <w:tcPr>
            <w:tcW w:w="2406" w:type="dxa"/>
            <w:tcBorders>
              <w:top w:val="nil"/>
              <w:left w:val="single" w:sz="4" w:space="0" w:color="000000"/>
              <w:bottom w:val="nil"/>
              <w:right w:val="single" w:sz="4" w:space="0" w:color="000000"/>
            </w:tcBorders>
          </w:tcPr>
          <w:p w14:paraId="396F66F4" w14:textId="77777777" w:rsidR="000A39F8" w:rsidRDefault="008E70D6">
            <w:pPr>
              <w:pStyle w:val="TableParagraph"/>
              <w:spacing w:line="193" w:lineRule="exact"/>
              <w:ind w:left="110"/>
              <w:rPr>
                <w:sz w:val="20"/>
              </w:rPr>
            </w:pPr>
            <w:r>
              <w:rPr>
                <w:sz w:val="20"/>
              </w:rPr>
              <w:t>High</w:t>
            </w:r>
            <w:r>
              <w:rPr>
                <w:spacing w:val="-2"/>
                <w:sz w:val="20"/>
              </w:rPr>
              <w:t xml:space="preserve"> needs</w:t>
            </w:r>
          </w:p>
        </w:tc>
        <w:tc>
          <w:tcPr>
            <w:tcW w:w="1236" w:type="dxa"/>
            <w:vMerge/>
            <w:tcBorders>
              <w:top w:val="nil"/>
              <w:left w:val="single" w:sz="4" w:space="0" w:color="000000"/>
              <w:bottom w:val="single" w:sz="24" w:space="0" w:color="000000"/>
              <w:right w:val="single" w:sz="4" w:space="0" w:color="000000"/>
            </w:tcBorders>
          </w:tcPr>
          <w:p w14:paraId="396F66F5" w14:textId="77777777" w:rsidR="000A39F8" w:rsidRDefault="000A39F8">
            <w:pPr>
              <w:rPr>
                <w:sz w:val="2"/>
                <w:szCs w:val="2"/>
              </w:rPr>
            </w:pPr>
          </w:p>
        </w:tc>
        <w:tc>
          <w:tcPr>
            <w:tcW w:w="1666" w:type="dxa"/>
            <w:tcBorders>
              <w:top w:val="nil"/>
              <w:left w:val="single" w:sz="4" w:space="0" w:color="000000"/>
              <w:bottom w:val="nil"/>
              <w:right w:val="single" w:sz="4" w:space="0" w:color="000000"/>
            </w:tcBorders>
          </w:tcPr>
          <w:p w14:paraId="396F66F6" w14:textId="77777777" w:rsidR="000A39F8" w:rsidRDefault="008E70D6">
            <w:pPr>
              <w:pStyle w:val="TableParagraph"/>
              <w:spacing w:line="193" w:lineRule="exact"/>
              <w:ind w:left="2" w:right="4"/>
              <w:jc w:val="center"/>
              <w:rPr>
                <w:sz w:val="20"/>
              </w:rPr>
            </w:pPr>
            <w:r>
              <w:rPr>
                <w:spacing w:val="-2"/>
                <w:sz w:val="20"/>
              </w:rPr>
              <w:t>489.7</w:t>
            </w:r>
          </w:p>
        </w:tc>
        <w:tc>
          <w:tcPr>
            <w:tcW w:w="1667" w:type="dxa"/>
            <w:tcBorders>
              <w:top w:val="nil"/>
              <w:left w:val="single" w:sz="4" w:space="0" w:color="000000"/>
              <w:bottom w:val="nil"/>
              <w:right w:val="single" w:sz="4" w:space="0" w:color="000000"/>
            </w:tcBorders>
          </w:tcPr>
          <w:p w14:paraId="396F66F7" w14:textId="77777777" w:rsidR="000A39F8" w:rsidRDefault="008E70D6">
            <w:pPr>
              <w:pStyle w:val="TableParagraph"/>
              <w:spacing w:line="193" w:lineRule="exact"/>
              <w:ind w:left="4" w:right="7"/>
              <w:jc w:val="center"/>
              <w:rPr>
                <w:sz w:val="20"/>
              </w:rPr>
            </w:pPr>
            <w:r>
              <w:rPr>
                <w:spacing w:val="-2"/>
                <w:sz w:val="20"/>
              </w:rPr>
              <w:t>494.8</w:t>
            </w:r>
          </w:p>
        </w:tc>
        <w:tc>
          <w:tcPr>
            <w:tcW w:w="1667" w:type="dxa"/>
            <w:tcBorders>
              <w:top w:val="nil"/>
              <w:left w:val="single" w:sz="4" w:space="0" w:color="000000"/>
              <w:bottom w:val="nil"/>
              <w:right w:val="single" w:sz="4" w:space="0" w:color="000000"/>
            </w:tcBorders>
          </w:tcPr>
          <w:p w14:paraId="396F66F8" w14:textId="77777777" w:rsidR="000A39F8" w:rsidRDefault="008E70D6">
            <w:pPr>
              <w:pStyle w:val="TableParagraph"/>
              <w:spacing w:line="193" w:lineRule="exact"/>
              <w:ind w:left="1" w:right="8"/>
              <w:jc w:val="center"/>
              <w:rPr>
                <w:sz w:val="20"/>
              </w:rPr>
            </w:pPr>
            <w:r>
              <w:rPr>
                <w:spacing w:val="-5"/>
                <w:sz w:val="20"/>
              </w:rPr>
              <w:t>5.1</w:t>
            </w:r>
          </w:p>
        </w:tc>
      </w:tr>
      <w:tr w:rsidR="000A39F8" w14:paraId="396F66FF" w14:textId="77777777">
        <w:trPr>
          <w:trHeight w:val="210"/>
        </w:trPr>
        <w:tc>
          <w:tcPr>
            <w:tcW w:w="2406" w:type="dxa"/>
            <w:tcBorders>
              <w:top w:val="nil"/>
              <w:left w:val="single" w:sz="4" w:space="0" w:color="000000"/>
              <w:bottom w:val="nil"/>
              <w:right w:val="single" w:sz="4" w:space="0" w:color="000000"/>
            </w:tcBorders>
          </w:tcPr>
          <w:p w14:paraId="396F66FA" w14:textId="77777777" w:rsidR="000A39F8" w:rsidRDefault="008E70D6">
            <w:pPr>
              <w:pStyle w:val="TableParagraph"/>
              <w:spacing w:line="190" w:lineRule="exact"/>
              <w:ind w:left="110"/>
              <w:rPr>
                <w:sz w:val="20"/>
              </w:rPr>
            </w:pPr>
            <w:r>
              <w:rPr>
                <w:sz w:val="20"/>
              </w:rPr>
              <w:t>Low</w:t>
            </w:r>
            <w:r>
              <w:rPr>
                <w:spacing w:val="1"/>
                <w:sz w:val="20"/>
              </w:rPr>
              <w:t xml:space="preserve"> </w:t>
            </w:r>
            <w:r>
              <w:rPr>
                <w:spacing w:val="-2"/>
                <w:sz w:val="20"/>
              </w:rPr>
              <w:t>income</w:t>
            </w:r>
          </w:p>
        </w:tc>
        <w:tc>
          <w:tcPr>
            <w:tcW w:w="1236" w:type="dxa"/>
            <w:vMerge/>
            <w:tcBorders>
              <w:top w:val="nil"/>
              <w:left w:val="single" w:sz="4" w:space="0" w:color="000000"/>
              <w:bottom w:val="single" w:sz="24" w:space="0" w:color="000000"/>
              <w:right w:val="single" w:sz="4" w:space="0" w:color="000000"/>
            </w:tcBorders>
          </w:tcPr>
          <w:p w14:paraId="396F66FB" w14:textId="77777777" w:rsidR="000A39F8" w:rsidRDefault="000A39F8">
            <w:pPr>
              <w:rPr>
                <w:sz w:val="2"/>
                <w:szCs w:val="2"/>
              </w:rPr>
            </w:pPr>
          </w:p>
        </w:tc>
        <w:tc>
          <w:tcPr>
            <w:tcW w:w="1666" w:type="dxa"/>
            <w:tcBorders>
              <w:top w:val="nil"/>
              <w:left w:val="single" w:sz="4" w:space="0" w:color="000000"/>
              <w:bottom w:val="nil"/>
              <w:right w:val="single" w:sz="4" w:space="0" w:color="000000"/>
            </w:tcBorders>
          </w:tcPr>
          <w:p w14:paraId="396F66FC" w14:textId="77777777" w:rsidR="000A39F8" w:rsidRDefault="008E70D6">
            <w:pPr>
              <w:pStyle w:val="TableParagraph"/>
              <w:spacing w:line="190" w:lineRule="exact"/>
              <w:ind w:left="2" w:right="4"/>
              <w:jc w:val="center"/>
              <w:rPr>
                <w:sz w:val="20"/>
              </w:rPr>
            </w:pPr>
            <w:r>
              <w:rPr>
                <w:spacing w:val="-2"/>
                <w:sz w:val="20"/>
              </w:rPr>
              <w:t>489.7</w:t>
            </w:r>
          </w:p>
        </w:tc>
        <w:tc>
          <w:tcPr>
            <w:tcW w:w="1667" w:type="dxa"/>
            <w:tcBorders>
              <w:top w:val="nil"/>
              <w:left w:val="single" w:sz="4" w:space="0" w:color="000000"/>
              <w:bottom w:val="nil"/>
              <w:right w:val="single" w:sz="4" w:space="0" w:color="000000"/>
            </w:tcBorders>
          </w:tcPr>
          <w:p w14:paraId="396F66FD" w14:textId="77777777" w:rsidR="000A39F8" w:rsidRDefault="008E70D6">
            <w:pPr>
              <w:pStyle w:val="TableParagraph"/>
              <w:spacing w:line="190" w:lineRule="exact"/>
              <w:ind w:left="4" w:right="7"/>
              <w:jc w:val="center"/>
              <w:rPr>
                <w:sz w:val="20"/>
              </w:rPr>
            </w:pPr>
            <w:r>
              <w:rPr>
                <w:spacing w:val="-2"/>
                <w:sz w:val="20"/>
              </w:rPr>
              <w:t>494.8</w:t>
            </w:r>
          </w:p>
        </w:tc>
        <w:tc>
          <w:tcPr>
            <w:tcW w:w="1667" w:type="dxa"/>
            <w:tcBorders>
              <w:top w:val="nil"/>
              <w:left w:val="single" w:sz="4" w:space="0" w:color="000000"/>
              <w:bottom w:val="nil"/>
              <w:right w:val="single" w:sz="4" w:space="0" w:color="000000"/>
            </w:tcBorders>
          </w:tcPr>
          <w:p w14:paraId="396F66FE" w14:textId="77777777" w:rsidR="000A39F8" w:rsidRDefault="008E70D6">
            <w:pPr>
              <w:pStyle w:val="TableParagraph"/>
              <w:spacing w:line="190" w:lineRule="exact"/>
              <w:ind w:left="1" w:right="8"/>
              <w:jc w:val="center"/>
              <w:rPr>
                <w:sz w:val="20"/>
              </w:rPr>
            </w:pPr>
            <w:r>
              <w:rPr>
                <w:spacing w:val="-5"/>
                <w:sz w:val="20"/>
              </w:rPr>
              <w:t>5.1</w:t>
            </w:r>
          </w:p>
        </w:tc>
      </w:tr>
      <w:tr w:rsidR="000A39F8" w14:paraId="396F6705" w14:textId="77777777">
        <w:trPr>
          <w:trHeight w:val="212"/>
        </w:trPr>
        <w:tc>
          <w:tcPr>
            <w:tcW w:w="2406" w:type="dxa"/>
            <w:tcBorders>
              <w:top w:val="nil"/>
              <w:left w:val="single" w:sz="4" w:space="0" w:color="000000"/>
              <w:bottom w:val="nil"/>
              <w:right w:val="single" w:sz="4" w:space="0" w:color="000000"/>
            </w:tcBorders>
          </w:tcPr>
          <w:p w14:paraId="396F6700" w14:textId="77777777" w:rsidR="000A39F8" w:rsidRDefault="008E70D6">
            <w:pPr>
              <w:pStyle w:val="TableParagraph"/>
              <w:spacing w:line="193" w:lineRule="exact"/>
              <w:ind w:left="110"/>
              <w:rPr>
                <w:sz w:val="20"/>
              </w:rPr>
            </w:pPr>
            <w:r>
              <w:rPr>
                <w:sz w:val="20"/>
              </w:rPr>
              <w:t>EL</w:t>
            </w:r>
            <w:r>
              <w:rPr>
                <w:spacing w:val="-1"/>
                <w:sz w:val="20"/>
              </w:rPr>
              <w:t xml:space="preserve"> </w:t>
            </w:r>
            <w:r>
              <w:rPr>
                <w:sz w:val="20"/>
              </w:rPr>
              <w:t>and</w:t>
            </w:r>
            <w:r>
              <w:rPr>
                <w:spacing w:val="-2"/>
                <w:sz w:val="20"/>
              </w:rPr>
              <w:t xml:space="preserve"> </w:t>
            </w:r>
            <w:r>
              <w:rPr>
                <w:sz w:val="20"/>
              </w:rPr>
              <w:t>Former</w:t>
            </w:r>
            <w:r>
              <w:rPr>
                <w:spacing w:val="-1"/>
                <w:sz w:val="20"/>
              </w:rPr>
              <w:t xml:space="preserve"> </w:t>
            </w:r>
            <w:r>
              <w:rPr>
                <w:spacing w:val="-5"/>
                <w:sz w:val="20"/>
              </w:rPr>
              <w:t>EL</w:t>
            </w:r>
          </w:p>
        </w:tc>
        <w:tc>
          <w:tcPr>
            <w:tcW w:w="1236" w:type="dxa"/>
            <w:vMerge/>
            <w:tcBorders>
              <w:top w:val="nil"/>
              <w:left w:val="single" w:sz="4" w:space="0" w:color="000000"/>
              <w:bottom w:val="single" w:sz="24" w:space="0" w:color="000000"/>
              <w:right w:val="single" w:sz="4" w:space="0" w:color="000000"/>
            </w:tcBorders>
          </w:tcPr>
          <w:p w14:paraId="396F6701" w14:textId="77777777" w:rsidR="000A39F8" w:rsidRDefault="000A39F8">
            <w:pPr>
              <w:rPr>
                <w:sz w:val="2"/>
                <w:szCs w:val="2"/>
              </w:rPr>
            </w:pPr>
          </w:p>
        </w:tc>
        <w:tc>
          <w:tcPr>
            <w:tcW w:w="1666" w:type="dxa"/>
            <w:tcBorders>
              <w:top w:val="nil"/>
              <w:left w:val="single" w:sz="4" w:space="0" w:color="000000"/>
              <w:bottom w:val="nil"/>
              <w:right w:val="single" w:sz="4" w:space="0" w:color="000000"/>
            </w:tcBorders>
          </w:tcPr>
          <w:p w14:paraId="396F6702" w14:textId="77777777" w:rsidR="000A39F8" w:rsidRDefault="008E70D6">
            <w:pPr>
              <w:pStyle w:val="TableParagraph"/>
              <w:spacing w:line="193" w:lineRule="exact"/>
              <w:ind w:left="2" w:right="4"/>
              <w:jc w:val="center"/>
              <w:rPr>
                <w:sz w:val="20"/>
              </w:rPr>
            </w:pPr>
            <w:r>
              <w:rPr>
                <w:spacing w:val="-2"/>
                <w:sz w:val="20"/>
              </w:rPr>
              <w:t>481.8</w:t>
            </w:r>
          </w:p>
        </w:tc>
        <w:tc>
          <w:tcPr>
            <w:tcW w:w="1667" w:type="dxa"/>
            <w:tcBorders>
              <w:top w:val="nil"/>
              <w:left w:val="single" w:sz="4" w:space="0" w:color="000000"/>
              <w:bottom w:val="nil"/>
              <w:right w:val="single" w:sz="4" w:space="0" w:color="000000"/>
            </w:tcBorders>
          </w:tcPr>
          <w:p w14:paraId="396F6703" w14:textId="77777777" w:rsidR="000A39F8" w:rsidRDefault="008E70D6">
            <w:pPr>
              <w:pStyle w:val="TableParagraph"/>
              <w:spacing w:line="193" w:lineRule="exact"/>
              <w:ind w:left="4" w:right="7"/>
              <w:jc w:val="center"/>
              <w:rPr>
                <w:sz w:val="20"/>
              </w:rPr>
            </w:pPr>
            <w:r>
              <w:rPr>
                <w:spacing w:val="-2"/>
                <w:sz w:val="20"/>
              </w:rPr>
              <w:t>486.9</w:t>
            </w:r>
          </w:p>
        </w:tc>
        <w:tc>
          <w:tcPr>
            <w:tcW w:w="1667" w:type="dxa"/>
            <w:tcBorders>
              <w:top w:val="nil"/>
              <w:left w:val="single" w:sz="4" w:space="0" w:color="000000"/>
              <w:bottom w:val="nil"/>
              <w:right w:val="single" w:sz="4" w:space="0" w:color="000000"/>
            </w:tcBorders>
          </w:tcPr>
          <w:p w14:paraId="396F6704" w14:textId="77777777" w:rsidR="000A39F8" w:rsidRDefault="008E70D6">
            <w:pPr>
              <w:pStyle w:val="TableParagraph"/>
              <w:spacing w:line="193" w:lineRule="exact"/>
              <w:ind w:left="1" w:right="8"/>
              <w:jc w:val="center"/>
              <w:rPr>
                <w:sz w:val="20"/>
              </w:rPr>
            </w:pPr>
            <w:r>
              <w:rPr>
                <w:spacing w:val="-5"/>
                <w:sz w:val="20"/>
              </w:rPr>
              <w:t>5.1</w:t>
            </w:r>
          </w:p>
        </w:tc>
      </w:tr>
      <w:tr w:rsidR="000A39F8" w14:paraId="396F670B" w14:textId="77777777">
        <w:trPr>
          <w:trHeight w:val="212"/>
        </w:trPr>
        <w:tc>
          <w:tcPr>
            <w:tcW w:w="2406" w:type="dxa"/>
            <w:tcBorders>
              <w:top w:val="nil"/>
              <w:left w:val="single" w:sz="4" w:space="0" w:color="000000"/>
              <w:bottom w:val="nil"/>
              <w:right w:val="single" w:sz="4" w:space="0" w:color="000000"/>
            </w:tcBorders>
          </w:tcPr>
          <w:p w14:paraId="396F6706" w14:textId="77777777" w:rsidR="000A39F8" w:rsidRDefault="008E70D6">
            <w:pPr>
              <w:pStyle w:val="TableParagraph"/>
              <w:spacing w:line="193" w:lineRule="exact"/>
              <w:ind w:left="110"/>
              <w:rPr>
                <w:sz w:val="20"/>
              </w:rPr>
            </w:pPr>
            <w:proofErr w:type="gramStart"/>
            <w:r>
              <w:rPr>
                <w:sz w:val="20"/>
              </w:rPr>
              <w:t>Students</w:t>
            </w:r>
            <w:proofErr w:type="gramEnd"/>
            <w:r>
              <w:rPr>
                <w:spacing w:val="-5"/>
                <w:sz w:val="20"/>
              </w:rPr>
              <w:t xml:space="preserve"> </w:t>
            </w:r>
            <w:r>
              <w:rPr>
                <w:spacing w:val="-2"/>
                <w:sz w:val="20"/>
              </w:rPr>
              <w:t>w/disabilities</w:t>
            </w:r>
          </w:p>
        </w:tc>
        <w:tc>
          <w:tcPr>
            <w:tcW w:w="1236" w:type="dxa"/>
            <w:vMerge/>
            <w:tcBorders>
              <w:top w:val="nil"/>
              <w:left w:val="single" w:sz="4" w:space="0" w:color="000000"/>
              <w:bottom w:val="single" w:sz="24" w:space="0" w:color="000000"/>
              <w:right w:val="single" w:sz="4" w:space="0" w:color="000000"/>
            </w:tcBorders>
          </w:tcPr>
          <w:p w14:paraId="396F6707" w14:textId="77777777" w:rsidR="000A39F8" w:rsidRDefault="000A39F8">
            <w:pPr>
              <w:rPr>
                <w:sz w:val="2"/>
                <w:szCs w:val="2"/>
              </w:rPr>
            </w:pPr>
          </w:p>
        </w:tc>
        <w:tc>
          <w:tcPr>
            <w:tcW w:w="1666" w:type="dxa"/>
            <w:tcBorders>
              <w:top w:val="nil"/>
              <w:left w:val="single" w:sz="4" w:space="0" w:color="000000"/>
              <w:bottom w:val="nil"/>
              <w:right w:val="single" w:sz="4" w:space="0" w:color="000000"/>
            </w:tcBorders>
          </w:tcPr>
          <w:p w14:paraId="396F6708" w14:textId="77777777" w:rsidR="000A39F8" w:rsidRDefault="008E70D6">
            <w:pPr>
              <w:pStyle w:val="TableParagraph"/>
              <w:spacing w:line="193" w:lineRule="exact"/>
              <w:ind w:left="2" w:right="4"/>
              <w:jc w:val="center"/>
              <w:rPr>
                <w:sz w:val="20"/>
              </w:rPr>
            </w:pPr>
            <w:r>
              <w:rPr>
                <w:spacing w:val="-2"/>
                <w:sz w:val="20"/>
              </w:rPr>
              <w:t>482.6</w:t>
            </w:r>
          </w:p>
        </w:tc>
        <w:tc>
          <w:tcPr>
            <w:tcW w:w="1667" w:type="dxa"/>
            <w:tcBorders>
              <w:top w:val="nil"/>
              <w:left w:val="single" w:sz="4" w:space="0" w:color="000000"/>
              <w:bottom w:val="nil"/>
              <w:right w:val="single" w:sz="4" w:space="0" w:color="000000"/>
            </w:tcBorders>
          </w:tcPr>
          <w:p w14:paraId="396F6709" w14:textId="77777777" w:rsidR="000A39F8" w:rsidRDefault="008E70D6">
            <w:pPr>
              <w:pStyle w:val="TableParagraph"/>
              <w:spacing w:line="193" w:lineRule="exact"/>
              <w:ind w:left="4" w:right="7"/>
              <w:jc w:val="center"/>
              <w:rPr>
                <w:sz w:val="20"/>
              </w:rPr>
            </w:pPr>
            <w:r>
              <w:rPr>
                <w:spacing w:val="-2"/>
                <w:sz w:val="20"/>
              </w:rPr>
              <w:t>487.7</w:t>
            </w:r>
          </w:p>
        </w:tc>
        <w:tc>
          <w:tcPr>
            <w:tcW w:w="1667" w:type="dxa"/>
            <w:tcBorders>
              <w:top w:val="nil"/>
              <w:left w:val="single" w:sz="4" w:space="0" w:color="000000"/>
              <w:bottom w:val="nil"/>
              <w:right w:val="single" w:sz="4" w:space="0" w:color="000000"/>
            </w:tcBorders>
          </w:tcPr>
          <w:p w14:paraId="396F670A" w14:textId="77777777" w:rsidR="000A39F8" w:rsidRDefault="008E70D6">
            <w:pPr>
              <w:pStyle w:val="TableParagraph"/>
              <w:spacing w:line="193" w:lineRule="exact"/>
              <w:ind w:left="1" w:right="8"/>
              <w:jc w:val="center"/>
              <w:rPr>
                <w:sz w:val="20"/>
              </w:rPr>
            </w:pPr>
            <w:r>
              <w:rPr>
                <w:spacing w:val="-5"/>
                <w:sz w:val="20"/>
              </w:rPr>
              <w:t>5.1</w:t>
            </w:r>
          </w:p>
        </w:tc>
      </w:tr>
      <w:tr w:rsidR="000A39F8" w14:paraId="396F6711" w14:textId="77777777">
        <w:trPr>
          <w:trHeight w:val="212"/>
        </w:trPr>
        <w:tc>
          <w:tcPr>
            <w:tcW w:w="2406" w:type="dxa"/>
            <w:tcBorders>
              <w:top w:val="nil"/>
              <w:left w:val="single" w:sz="4" w:space="0" w:color="000000"/>
              <w:bottom w:val="nil"/>
              <w:right w:val="single" w:sz="4" w:space="0" w:color="000000"/>
            </w:tcBorders>
          </w:tcPr>
          <w:p w14:paraId="396F670C" w14:textId="77777777" w:rsidR="000A39F8" w:rsidRDefault="008E70D6">
            <w:pPr>
              <w:pStyle w:val="TableParagraph"/>
              <w:spacing w:line="193" w:lineRule="exact"/>
              <w:ind w:left="110"/>
              <w:rPr>
                <w:sz w:val="20"/>
              </w:rPr>
            </w:pPr>
            <w:r>
              <w:rPr>
                <w:sz w:val="20"/>
              </w:rPr>
              <w:t>Amer.</w:t>
            </w:r>
            <w:r>
              <w:rPr>
                <w:spacing w:val="-4"/>
                <w:sz w:val="20"/>
              </w:rPr>
              <w:t xml:space="preserve"> </w:t>
            </w:r>
            <w:r>
              <w:rPr>
                <w:sz w:val="20"/>
              </w:rPr>
              <w:t>Ind.</w:t>
            </w:r>
            <w:r>
              <w:rPr>
                <w:spacing w:val="-3"/>
                <w:sz w:val="20"/>
              </w:rPr>
              <w:t xml:space="preserve"> </w:t>
            </w:r>
            <w:r>
              <w:rPr>
                <w:sz w:val="20"/>
              </w:rPr>
              <w:t>or</w:t>
            </w:r>
            <w:r>
              <w:rPr>
                <w:spacing w:val="-2"/>
                <w:sz w:val="20"/>
              </w:rPr>
              <w:t xml:space="preserve"> </w:t>
            </w:r>
            <w:r>
              <w:rPr>
                <w:sz w:val="20"/>
              </w:rPr>
              <w:t>Alaska</w:t>
            </w:r>
            <w:r>
              <w:rPr>
                <w:spacing w:val="-3"/>
                <w:sz w:val="20"/>
              </w:rPr>
              <w:t xml:space="preserve"> </w:t>
            </w:r>
            <w:r>
              <w:rPr>
                <w:spacing w:val="-4"/>
                <w:sz w:val="20"/>
              </w:rPr>
              <w:t>Nat.</w:t>
            </w:r>
          </w:p>
        </w:tc>
        <w:tc>
          <w:tcPr>
            <w:tcW w:w="1236" w:type="dxa"/>
            <w:vMerge/>
            <w:tcBorders>
              <w:top w:val="nil"/>
              <w:left w:val="single" w:sz="4" w:space="0" w:color="000000"/>
              <w:bottom w:val="single" w:sz="24" w:space="0" w:color="000000"/>
              <w:right w:val="single" w:sz="4" w:space="0" w:color="000000"/>
            </w:tcBorders>
          </w:tcPr>
          <w:p w14:paraId="396F670D" w14:textId="77777777" w:rsidR="000A39F8" w:rsidRDefault="000A39F8">
            <w:pPr>
              <w:rPr>
                <w:sz w:val="2"/>
                <w:szCs w:val="2"/>
              </w:rPr>
            </w:pPr>
          </w:p>
        </w:tc>
        <w:tc>
          <w:tcPr>
            <w:tcW w:w="1666" w:type="dxa"/>
            <w:tcBorders>
              <w:top w:val="nil"/>
              <w:left w:val="single" w:sz="4" w:space="0" w:color="000000"/>
              <w:bottom w:val="nil"/>
              <w:right w:val="single" w:sz="4" w:space="0" w:color="000000"/>
            </w:tcBorders>
          </w:tcPr>
          <w:p w14:paraId="396F670E" w14:textId="77777777" w:rsidR="000A39F8" w:rsidRDefault="008E70D6">
            <w:pPr>
              <w:pStyle w:val="TableParagraph"/>
              <w:spacing w:line="193" w:lineRule="exact"/>
              <w:ind w:left="2" w:right="4"/>
              <w:jc w:val="center"/>
              <w:rPr>
                <w:sz w:val="20"/>
              </w:rPr>
            </w:pPr>
            <w:r>
              <w:rPr>
                <w:spacing w:val="-2"/>
                <w:sz w:val="20"/>
              </w:rPr>
              <w:t>495.4</w:t>
            </w:r>
          </w:p>
        </w:tc>
        <w:tc>
          <w:tcPr>
            <w:tcW w:w="1667" w:type="dxa"/>
            <w:tcBorders>
              <w:top w:val="nil"/>
              <w:left w:val="single" w:sz="4" w:space="0" w:color="000000"/>
              <w:bottom w:val="nil"/>
              <w:right w:val="single" w:sz="4" w:space="0" w:color="000000"/>
            </w:tcBorders>
          </w:tcPr>
          <w:p w14:paraId="396F670F" w14:textId="77777777" w:rsidR="000A39F8" w:rsidRDefault="008E70D6">
            <w:pPr>
              <w:pStyle w:val="TableParagraph"/>
              <w:spacing w:line="193" w:lineRule="exact"/>
              <w:ind w:left="4" w:right="7"/>
              <w:jc w:val="center"/>
              <w:rPr>
                <w:sz w:val="20"/>
              </w:rPr>
            </w:pPr>
            <w:r>
              <w:rPr>
                <w:spacing w:val="-2"/>
                <w:sz w:val="20"/>
              </w:rPr>
              <w:t>499.4</w:t>
            </w:r>
          </w:p>
        </w:tc>
        <w:tc>
          <w:tcPr>
            <w:tcW w:w="1667" w:type="dxa"/>
            <w:tcBorders>
              <w:top w:val="nil"/>
              <w:left w:val="single" w:sz="4" w:space="0" w:color="000000"/>
              <w:bottom w:val="nil"/>
              <w:right w:val="single" w:sz="4" w:space="0" w:color="000000"/>
            </w:tcBorders>
          </w:tcPr>
          <w:p w14:paraId="396F6710" w14:textId="77777777" w:rsidR="000A39F8" w:rsidRDefault="008E70D6">
            <w:pPr>
              <w:pStyle w:val="TableParagraph"/>
              <w:spacing w:line="193" w:lineRule="exact"/>
              <w:ind w:left="1" w:right="8"/>
              <w:jc w:val="center"/>
              <w:rPr>
                <w:sz w:val="20"/>
              </w:rPr>
            </w:pPr>
            <w:r>
              <w:rPr>
                <w:spacing w:val="-5"/>
                <w:sz w:val="20"/>
              </w:rPr>
              <w:t>4.0</w:t>
            </w:r>
          </w:p>
        </w:tc>
      </w:tr>
      <w:tr w:rsidR="000A39F8" w14:paraId="396F6717" w14:textId="77777777">
        <w:trPr>
          <w:trHeight w:val="212"/>
        </w:trPr>
        <w:tc>
          <w:tcPr>
            <w:tcW w:w="2406" w:type="dxa"/>
            <w:tcBorders>
              <w:top w:val="nil"/>
              <w:left w:val="single" w:sz="4" w:space="0" w:color="000000"/>
              <w:bottom w:val="nil"/>
              <w:right w:val="single" w:sz="4" w:space="0" w:color="000000"/>
            </w:tcBorders>
          </w:tcPr>
          <w:p w14:paraId="396F6712" w14:textId="77777777" w:rsidR="000A39F8" w:rsidRDefault="008E70D6">
            <w:pPr>
              <w:pStyle w:val="TableParagraph"/>
              <w:spacing w:line="193" w:lineRule="exact"/>
              <w:ind w:left="110"/>
              <w:rPr>
                <w:sz w:val="20"/>
              </w:rPr>
            </w:pPr>
            <w:r>
              <w:rPr>
                <w:spacing w:val="-2"/>
                <w:sz w:val="20"/>
              </w:rPr>
              <w:t>Asian</w:t>
            </w:r>
          </w:p>
        </w:tc>
        <w:tc>
          <w:tcPr>
            <w:tcW w:w="1236" w:type="dxa"/>
            <w:vMerge/>
            <w:tcBorders>
              <w:top w:val="nil"/>
              <w:left w:val="single" w:sz="4" w:space="0" w:color="000000"/>
              <w:bottom w:val="single" w:sz="24" w:space="0" w:color="000000"/>
              <w:right w:val="single" w:sz="4" w:space="0" w:color="000000"/>
            </w:tcBorders>
          </w:tcPr>
          <w:p w14:paraId="396F6713" w14:textId="77777777" w:rsidR="000A39F8" w:rsidRDefault="000A39F8">
            <w:pPr>
              <w:rPr>
                <w:sz w:val="2"/>
                <w:szCs w:val="2"/>
              </w:rPr>
            </w:pPr>
          </w:p>
        </w:tc>
        <w:tc>
          <w:tcPr>
            <w:tcW w:w="1666" w:type="dxa"/>
            <w:tcBorders>
              <w:top w:val="nil"/>
              <w:left w:val="single" w:sz="4" w:space="0" w:color="000000"/>
              <w:bottom w:val="nil"/>
              <w:right w:val="single" w:sz="4" w:space="0" w:color="000000"/>
            </w:tcBorders>
          </w:tcPr>
          <w:p w14:paraId="396F6714" w14:textId="77777777" w:rsidR="000A39F8" w:rsidRDefault="008E70D6">
            <w:pPr>
              <w:pStyle w:val="TableParagraph"/>
              <w:spacing w:line="193" w:lineRule="exact"/>
              <w:ind w:left="2" w:right="4"/>
              <w:jc w:val="center"/>
              <w:rPr>
                <w:sz w:val="20"/>
              </w:rPr>
            </w:pPr>
            <w:r>
              <w:rPr>
                <w:spacing w:val="-2"/>
                <w:sz w:val="20"/>
              </w:rPr>
              <w:t>520.3</w:t>
            </w:r>
          </w:p>
        </w:tc>
        <w:tc>
          <w:tcPr>
            <w:tcW w:w="1667" w:type="dxa"/>
            <w:tcBorders>
              <w:top w:val="nil"/>
              <w:left w:val="single" w:sz="4" w:space="0" w:color="000000"/>
              <w:bottom w:val="nil"/>
              <w:right w:val="single" w:sz="4" w:space="0" w:color="000000"/>
            </w:tcBorders>
          </w:tcPr>
          <w:p w14:paraId="396F6715" w14:textId="77777777" w:rsidR="000A39F8" w:rsidRDefault="008E70D6">
            <w:pPr>
              <w:pStyle w:val="TableParagraph"/>
              <w:spacing w:line="193" w:lineRule="exact"/>
              <w:ind w:left="4" w:right="7"/>
              <w:jc w:val="center"/>
              <w:rPr>
                <w:sz w:val="20"/>
              </w:rPr>
            </w:pPr>
            <w:r>
              <w:rPr>
                <w:spacing w:val="-2"/>
                <w:sz w:val="20"/>
              </w:rPr>
              <w:t>525.4</w:t>
            </w:r>
          </w:p>
        </w:tc>
        <w:tc>
          <w:tcPr>
            <w:tcW w:w="1667" w:type="dxa"/>
            <w:tcBorders>
              <w:top w:val="nil"/>
              <w:left w:val="single" w:sz="4" w:space="0" w:color="000000"/>
              <w:bottom w:val="nil"/>
              <w:right w:val="single" w:sz="4" w:space="0" w:color="000000"/>
            </w:tcBorders>
          </w:tcPr>
          <w:p w14:paraId="396F6716" w14:textId="77777777" w:rsidR="000A39F8" w:rsidRDefault="008E70D6">
            <w:pPr>
              <w:pStyle w:val="TableParagraph"/>
              <w:spacing w:line="193" w:lineRule="exact"/>
              <w:ind w:left="1" w:right="8"/>
              <w:jc w:val="center"/>
              <w:rPr>
                <w:sz w:val="20"/>
              </w:rPr>
            </w:pPr>
            <w:r>
              <w:rPr>
                <w:spacing w:val="-5"/>
                <w:sz w:val="20"/>
              </w:rPr>
              <w:t>5.1</w:t>
            </w:r>
          </w:p>
        </w:tc>
      </w:tr>
      <w:tr w:rsidR="000A39F8" w14:paraId="396F671D" w14:textId="77777777">
        <w:trPr>
          <w:trHeight w:val="210"/>
        </w:trPr>
        <w:tc>
          <w:tcPr>
            <w:tcW w:w="2406" w:type="dxa"/>
            <w:tcBorders>
              <w:top w:val="nil"/>
              <w:left w:val="single" w:sz="4" w:space="0" w:color="000000"/>
              <w:bottom w:val="nil"/>
              <w:right w:val="single" w:sz="4" w:space="0" w:color="000000"/>
            </w:tcBorders>
          </w:tcPr>
          <w:p w14:paraId="396F6718" w14:textId="77777777" w:rsidR="000A39F8" w:rsidRDefault="008E70D6">
            <w:pPr>
              <w:pStyle w:val="TableParagraph"/>
              <w:spacing w:line="190" w:lineRule="exact"/>
              <w:ind w:left="110"/>
              <w:rPr>
                <w:sz w:val="20"/>
              </w:rPr>
            </w:pPr>
            <w:r>
              <w:rPr>
                <w:sz w:val="20"/>
              </w:rPr>
              <w:t>Afr.</w:t>
            </w:r>
            <w:r>
              <w:rPr>
                <w:spacing w:val="-5"/>
                <w:sz w:val="20"/>
              </w:rPr>
              <w:t xml:space="preserve"> </w:t>
            </w:r>
            <w:r>
              <w:rPr>
                <w:spacing w:val="-2"/>
                <w:sz w:val="20"/>
              </w:rPr>
              <w:t>Amer./Black</w:t>
            </w:r>
          </w:p>
        </w:tc>
        <w:tc>
          <w:tcPr>
            <w:tcW w:w="1236" w:type="dxa"/>
            <w:vMerge/>
            <w:tcBorders>
              <w:top w:val="nil"/>
              <w:left w:val="single" w:sz="4" w:space="0" w:color="000000"/>
              <w:bottom w:val="single" w:sz="24" w:space="0" w:color="000000"/>
              <w:right w:val="single" w:sz="4" w:space="0" w:color="000000"/>
            </w:tcBorders>
          </w:tcPr>
          <w:p w14:paraId="396F6719" w14:textId="77777777" w:rsidR="000A39F8" w:rsidRDefault="000A39F8">
            <w:pPr>
              <w:rPr>
                <w:sz w:val="2"/>
                <w:szCs w:val="2"/>
              </w:rPr>
            </w:pPr>
          </w:p>
        </w:tc>
        <w:tc>
          <w:tcPr>
            <w:tcW w:w="1666" w:type="dxa"/>
            <w:tcBorders>
              <w:top w:val="nil"/>
              <w:left w:val="single" w:sz="4" w:space="0" w:color="000000"/>
              <w:bottom w:val="nil"/>
              <w:right w:val="single" w:sz="4" w:space="0" w:color="000000"/>
            </w:tcBorders>
          </w:tcPr>
          <w:p w14:paraId="396F671A" w14:textId="77777777" w:rsidR="000A39F8" w:rsidRDefault="008E70D6">
            <w:pPr>
              <w:pStyle w:val="TableParagraph"/>
              <w:spacing w:line="190" w:lineRule="exact"/>
              <w:ind w:left="2" w:right="4"/>
              <w:jc w:val="center"/>
              <w:rPr>
                <w:sz w:val="20"/>
              </w:rPr>
            </w:pPr>
            <w:r>
              <w:rPr>
                <w:spacing w:val="-2"/>
                <w:sz w:val="20"/>
              </w:rPr>
              <w:t>488.3</w:t>
            </w:r>
          </w:p>
        </w:tc>
        <w:tc>
          <w:tcPr>
            <w:tcW w:w="1667" w:type="dxa"/>
            <w:tcBorders>
              <w:top w:val="nil"/>
              <w:left w:val="single" w:sz="4" w:space="0" w:color="000000"/>
              <w:bottom w:val="nil"/>
              <w:right w:val="single" w:sz="4" w:space="0" w:color="000000"/>
            </w:tcBorders>
          </w:tcPr>
          <w:p w14:paraId="396F671B" w14:textId="77777777" w:rsidR="000A39F8" w:rsidRDefault="008E70D6">
            <w:pPr>
              <w:pStyle w:val="TableParagraph"/>
              <w:spacing w:line="190" w:lineRule="exact"/>
              <w:ind w:left="4" w:right="7"/>
              <w:jc w:val="center"/>
              <w:rPr>
                <w:sz w:val="20"/>
              </w:rPr>
            </w:pPr>
            <w:r>
              <w:rPr>
                <w:spacing w:val="-2"/>
                <w:sz w:val="20"/>
              </w:rPr>
              <w:t>493.4</w:t>
            </w:r>
          </w:p>
        </w:tc>
        <w:tc>
          <w:tcPr>
            <w:tcW w:w="1667" w:type="dxa"/>
            <w:tcBorders>
              <w:top w:val="nil"/>
              <w:left w:val="single" w:sz="4" w:space="0" w:color="000000"/>
              <w:bottom w:val="nil"/>
              <w:right w:val="single" w:sz="4" w:space="0" w:color="000000"/>
            </w:tcBorders>
          </w:tcPr>
          <w:p w14:paraId="396F671C" w14:textId="77777777" w:rsidR="000A39F8" w:rsidRDefault="008E70D6">
            <w:pPr>
              <w:pStyle w:val="TableParagraph"/>
              <w:spacing w:line="190" w:lineRule="exact"/>
              <w:ind w:left="1" w:right="8"/>
              <w:jc w:val="center"/>
              <w:rPr>
                <w:sz w:val="20"/>
              </w:rPr>
            </w:pPr>
            <w:r>
              <w:rPr>
                <w:spacing w:val="-5"/>
                <w:sz w:val="20"/>
              </w:rPr>
              <w:t>5.1</w:t>
            </w:r>
          </w:p>
        </w:tc>
      </w:tr>
      <w:tr w:rsidR="000A39F8" w14:paraId="396F6723" w14:textId="77777777">
        <w:trPr>
          <w:trHeight w:val="212"/>
        </w:trPr>
        <w:tc>
          <w:tcPr>
            <w:tcW w:w="2406" w:type="dxa"/>
            <w:tcBorders>
              <w:top w:val="nil"/>
              <w:left w:val="single" w:sz="4" w:space="0" w:color="000000"/>
              <w:bottom w:val="nil"/>
              <w:right w:val="single" w:sz="4" w:space="0" w:color="000000"/>
            </w:tcBorders>
          </w:tcPr>
          <w:p w14:paraId="396F671E" w14:textId="77777777" w:rsidR="000A39F8" w:rsidRDefault="008E70D6">
            <w:pPr>
              <w:pStyle w:val="TableParagraph"/>
              <w:spacing w:line="193" w:lineRule="exact"/>
              <w:ind w:left="110"/>
              <w:rPr>
                <w:sz w:val="20"/>
              </w:rPr>
            </w:pPr>
            <w:r>
              <w:rPr>
                <w:spacing w:val="-2"/>
                <w:sz w:val="20"/>
              </w:rPr>
              <w:t>Hispanic/Latino</w:t>
            </w:r>
          </w:p>
        </w:tc>
        <w:tc>
          <w:tcPr>
            <w:tcW w:w="1236" w:type="dxa"/>
            <w:vMerge/>
            <w:tcBorders>
              <w:top w:val="nil"/>
              <w:left w:val="single" w:sz="4" w:space="0" w:color="000000"/>
              <w:bottom w:val="single" w:sz="24" w:space="0" w:color="000000"/>
              <w:right w:val="single" w:sz="4" w:space="0" w:color="000000"/>
            </w:tcBorders>
          </w:tcPr>
          <w:p w14:paraId="396F671F" w14:textId="77777777" w:rsidR="000A39F8" w:rsidRDefault="000A39F8">
            <w:pPr>
              <w:rPr>
                <w:sz w:val="2"/>
                <w:szCs w:val="2"/>
              </w:rPr>
            </w:pPr>
          </w:p>
        </w:tc>
        <w:tc>
          <w:tcPr>
            <w:tcW w:w="1666" w:type="dxa"/>
            <w:tcBorders>
              <w:top w:val="nil"/>
              <w:left w:val="single" w:sz="4" w:space="0" w:color="000000"/>
              <w:bottom w:val="nil"/>
              <w:right w:val="single" w:sz="4" w:space="0" w:color="000000"/>
            </w:tcBorders>
          </w:tcPr>
          <w:p w14:paraId="396F6720" w14:textId="77777777" w:rsidR="000A39F8" w:rsidRDefault="008E70D6">
            <w:pPr>
              <w:pStyle w:val="TableParagraph"/>
              <w:spacing w:line="193" w:lineRule="exact"/>
              <w:ind w:left="2" w:right="4"/>
              <w:jc w:val="center"/>
              <w:rPr>
                <w:sz w:val="20"/>
              </w:rPr>
            </w:pPr>
            <w:r>
              <w:rPr>
                <w:spacing w:val="-2"/>
                <w:sz w:val="20"/>
              </w:rPr>
              <w:t>487.8</w:t>
            </w:r>
          </w:p>
        </w:tc>
        <w:tc>
          <w:tcPr>
            <w:tcW w:w="1667" w:type="dxa"/>
            <w:tcBorders>
              <w:top w:val="nil"/>
              <w:left w:val="single" w:sz="4" w:space="0" w:color="000000"/>
              <w:bottom w:val="nil"/>
              <w:right w:val="single" w:sz="4" w:space="0" w:color="000000"/>
            </w:tcBorders>
          </w:tcPr>
          <w:p w14:paraId="396F6721" w14:textId="77777777" w:rsidR="000A39F8" w:rsidRDefault="008E70D6">
            <w:pPr>
              <w:pStyle w:val="TableParagraph"/>
              <w:spacing w:line="193" w:lineRule="exact"/>
              <w:ind w:left="4" w:right="7"/>
              <w:jc w:val="center"/>
              <w:rPr>
                <w:sz w:val="20"/>
              </w:rPr>
            </w:pPr>
            <w:r>
              <w:rPr>
                <w:spacing w:val="-2"/>
                <w:sz w:val="20"/>
              </w:rPr>
              <w:t>492.9</w:t>
            </w:r>
          </w:p>
        </w:tc>
        <w:tc>
          <w:tcPr>
            <w:tcW w:w="1667" w:type="dxa"/>
            <w:tcBorders>
              <w:top w:val="nil"/>
              <w:left w:val="single" w:sz="4" w:space="0" w:color="000000"/>
              <w:bottom w:val="nil"/>
              <w:right w:val="single" w:sz="4" w:space="0" w:color="000000"/>
            </w:tcBorders>
          </w:tcPr>
          <w:p w14:paraId="396F6722" w14:textId="77777777" w:rsidR="000A39F8" w:rsidRDefault="008E70D6">
            <w:pPr>
              <w:pStyle w:val="TableParagraph"/>
              <w:spacing w:line="193" w:lineRule="exact"/>
              <w:ind w:left="1" w:right="8"/>
              <w:jc w:val="center"/>
              <w:rPr>
                <w:sz w:val="20"/>
              </w:rPr>
            </w:pPr>
            <w:r>
              <w:rPr>
                <w:spacing w:val="-5"/>
                <w:sz w:val="20"/>
              </w:rPr>
              <w:t>5.1</w:t>
            </w:r>
          </w:p>
        </w:tc>
      </w:tr>
      <w:tr w:rsidR="000A39F8" w14:paraId="396F6729" w14:textId="77777777">
        <w:trPr>
          <w:trHeight w:val="212"/>
        </w:trPr>
        <w:tc>
          <w:tcPr>
            <w:tcW w:w="2406" w:type="dxa"/>
            <w:tcBorders>
              <w:top w:val="nil"/>
              <w:left w:val="single" w:sz="4" w:space="0" w:color="000000"/>
              <w:bottom w:val="nil"/>
              <w:right w:val="single" w:sz="4" w:space="0" w:color="000000"/>
            </w:tcBorders>
          </w:tcPr>
          <w:p w14:paraId="396F6724" w14:textId="77777777" w:rsidR="000A39F8" w:rsidRPr="000F3518" w:rsidRDefault="008E70D6">
            <w:pPr>
              <w:pStyle w:val="TableParagraph"/>
              <w:spacing w:line="193" w:lineRule="exact"/>
              <w:ind w:left="110"/>
              <w:rPr>
                <w:sz w:val="20"/>
                <w:lang w:val="fr-FR"/>
              </w:rPr>
            </w:pPr>
            <w:r w:rsidRPr="000F3518">
              <w:rPr>
                <w:spacing w:val="-2"/>
                <w:sz w:val="20"/>
                <w:lang w:val="fr-FR"/>
              </w:rPr>
              <w:t>Multi-race,</w:t>
            </w:r>
            <w:r w:rsidRPr="000F3518">
              <w:rPr>
                <w:spacing w:val="18"/>
                <w:sz w:val="20"/>
                <w:lang w:val="fr-FR"/>
              </w:rPr>
              <w:t xml:space="preserve"> </w:t>
            </w:r>
            <w:r w:rsidRPr="000F3518">
              <w:rPr>
                <w:spacing w:val="-2"/>
                <w:sz w:val="20"/>
                <w:lang w:val="fr-FR"/>
              </w:rPr>
              <w:t>Non-</w:t>
            </w:r>
            <w:proofErr w:type="spellStart"/>
            <w:proofErr w:type="gramStart"/>
            <w:r w:rsidRPr="000F3518">
              <w:rPr>
                <w:spacing w:val="-2"/>
                <w:sz w:val="20"/>
                <w:lang w:val="fr-FR"/>
              </w:rPr>
              <w:t>Hisp</w:t>
            </w:r>
            <w:proofErr w:type="spellEnd"/>
            <w:r w:rsidRPr="000F3518">
              <w:rPr>
                <w:spacing w:val="-2"/>
                <w:sz w:val="20"/>
                <w:lang w:val="fr-FR"/>
              </w:rPr>
              <w:t>./</w:t>
            </w:r>
            <w:proofErr w:type="gramEnd"/>
            <w:r w:rsidRPr="000F3518">
              <w:rPr>
                <w:spacing w:val="-2"/>
                <w:sz w:val="20"/>
                <w:lang w:val="fr-FR"/>
              </w:rPr>
              <w:t>Lat.</w:t>
            </w:r>
          </w:p>
        </w:tc>
        <w:tc>
          <w:tcPr>
            <w:tcW w:w="1236" w:type="dxa"/>
            <w:vMerge/>
            <w:tcBorders>
              <w:top w:val="nil"/>
              <w:left w:val="single" w:sz="4" w:space="0" w:color="000000"/>
              <w:bottom w:val="single" w:sz="24" w:space="0" w:color="000000"/>
              <w:right w:val="single" w:sz="4" w:space="0" w:color="000000"/>
            </w:tcBorders>
          </w:tcPr>
          <w:p w14:paraId="396F6725" w14:textId="77777777" w:rsidR="000A39F8" w:rsidRPr="000F3518" w:rsidRDefault="000A39F8">
            <w:pPr>
              <w:rPr>
                <w:sz w:val="2"/>
                <w:szCs w:val="2"/>
                <w:lang w:val="fr-FR"/>
              </w:rPr>
            </w:pPr>
          </w:p>
        </w:tc>
        <w:tc>
          <w:tcPr>
            <w:tcW w:w="1666" w:type="dxa"/>
            <w:tcBorders>
              <w:top w:val="nil"/>
              <w:left w:val="single" w:sz="4" w:space="0" w:color="000000"/>
              <w:bottom w:val="nil"/>
              <w:right w:val="single" w:sz="4" w:space="0" w:color="000000"/>
            </w:tcBorders>
          </w:tcPr>
          <w:p w14:paraId="396F6726" w14:textId="77777777" w:rsidR="000A39F8" w:rsidRDefault="008E70D6">
            <w:pPr>
              <w:pStyle w:val="TableParagraph"/>
              <w:spacing w:line="193" w:lineRule="exact"/>
              <w:ind w:left="2" w:right="4"/>
              <w:jc w:val="center"/>
              <w:rPr>
                <w:sz w:val="20"/>
              </w:rPr>
            </w:pPr>
            <w:r>
              <w:rPr>
                <w:spacing w:val="-2"/>
                <w:sz w:val="20"/>
              </w:rPr>
              <w:t>503.4</w:t>
            </w:r>
          </w:p>
        </w:tc>
        <w:tc>
          <w:tcPr>
            <w:tcW w:w="1667" w:type="dxa"/>
            <w:tcBorders>
              <w:top w:val="nil"/>
              <w:left w:val="single" w:sz="4" w:space="0" w:color="000000"/>
              <w:bottom w:val="nil"/>
              <w:right w:val="single" w:sz="4" w:space="0" w:color="000000"/>
            </w:tcBorders>
          </w:tcPr>
          <w:p w14:paraId="396F6727" w14:textId="77777777" w:rsidR="000A39F8" w:rsidRDefault="008E70D6">
            <w:pPr>
              <w:pStyle w:val="TableParagraph"/>
              <w:spacing w:line="193" w:lineRule="exact"/>
              <w:ind w:left="4" w:right="7"/>
              <w:jc w:val="center"/>
              <w:rPr>
                <w:sz w:val="20"/>
              </w:rPr>
            </w:pPr>
            <w:r>
              <w:rPr>
                <w:spacing w:val="-2"/>
                <w:sz w:val="20"/>
              </w:rPr>
              <w:t>507.4</w:t>
            </w:r>
          </w:p>
        </w:tc>
        <w:tc>
          <w:tcPr>
            <w:tcW w:w="1667" w:type="dxa"/>
            <w:tcBorders>
              <w:top w:val="nil"/>
              <w:left w:val="single" w:sz="4" w:space="0" w:color="000000"/>
              <w:bottom w:val="nil"/>
              <w:right w:val="single" w:sz="4" w:space="0" w:color="000000"/>
            </w:tcBorders>
          </w:tcPr>
          <w:p w14:paraId="396F6728" w14:textId="77777777" w:rsidR="000A39F8" w:rsidRDefault="008E70D6">
            <w:pPr>
              <w:pStyle w:val="TableParagraph"/>
              <w:spacing w:line="193" w:lineRule="exact"/>
              <w:ind w:left="1" w:right="8"/>
              <w:jc w:val="center"/>
              <w:rPr>
                <w:sz w:val="20"/>
              </w:rPr>
            </w:pPr>
            <w:r>
              <w:rPr>
                <w:spacing w:val="-5"/>
                <w:sz w:val="20"/>
              </w:rPr>
              <w:t>4.0</w:t>
            </w:r>
          </w:p>
        </w:tc>
      </w:tr>
      <w:tr w:rsidR="000A39F8" w14:paraId="396F672F" w14:textId="77777777">
        <w:trPr>
          <w:trHeight w:val="217"/>
        </w:trPr>
        <w:tc>
          <w:tcPr>
            <w:tcW w:w="2406" w:type="dxa"/>
            <w:tcBorders>
              <w:top w:val="nil"/>
              <w:left w:val="single" w:sz="4" w:space="0" w:color="000000"/>
              <w:bottom w:val="nil"/>
              <w:right w:val="single" w:sz="4" w:space="0" w:color="000000"/>
            </w:tcBorders>
          </w:tcPr>
          <w:p w14:paraId="396F672A" w14:textId="77777777" w:rsidR="000A39F8" w:rsidRDefault="008E70D6">
            <w:pPr>
              <w:pStyle w:val="TableParagraph"/>
              <w:spacing w:line="198" w:lineRule="exact"/>
              <w:ind w:left="110"/>
              <w:rPr>
                <w:sz w:val="20"/>
              </w:rPr>
            </w:pPr>
            <w:r>
              <w:rPr>
                <w:sz w:val="20"/>
              </w:rPr>
              <w:t>Nat.</w:t>
            </w:r>
            <w:r>
              <w:rPr>
                <w:spacing w:val="-5"/>
                <w:sz w:val="20"/>
              </w:rPr>
              <w:t xml:space="preserve"> </w:t>
            </w:r>
            <w:r>
              <w:rPr>
                <w:sz w:val="20"/>
              </w:rPr>
              <w:t>Haw.</w:t>
            </w:r>
            <w:r>
              <w:rPr>
                <w:spacing w:val="-3"/>
                <w:sz w:val="20"/>
              </w:rPr>
              <w:t xml:space="preserve"> </w:t>
            </w:r>
            <w:r>
              <w:rPr>
                <w:sz w:val="20"/>
              </w:rPr>
              <w:t>or</w:t>
            </w:r>
            <w:r>
              <w:rPr>
                <w:spacing w:val="-3"/>
                <w:sz w:val="20"/>
              </w:rPr>
              <w:t xml:space="preserve"> </w:t>
            </w:r>
            <w:r>
              <w:rPr>
                <w:sz w:val="20"/>
              </w:rPr>
              <w:t>Pacif.</w:t>
            </w:r>
            <w:r>
              <w:rPr>
                <w:spacing w:val="-2"/>
                <w:sz w:val="20"/>
              </w:rPr>
              <w:t xml:space="preserve"> </w:t>
            </w:r>
            <w:r>
              <w:rPr>
                <w:spacing w:val="-4"/>
                <w:sz w:val="20"/>
              </w:rPr>
              <w:t>Isl.</w:t>
            </w:r>
          </w:p>
        </w:tc>
        <w:tc>
          <w:tcPr>
            <w:tcW w:w="1236" w:type="dxa"/>
            <w:vMerge/>
            <w:tcBorders>
              <w:top w:val="nil"/>
              <w:left w:val="single" w:sz="4" w:space="0" w:color="000000"/>
              <w:bottom w:val="single" w:sz="24" w:space="0" w:color="000000"/>
              <w:right w:val="single" w:sz="4" w:space="0" w:color="000000"/>
            </w:tcBorders>
          </w:tcPr>
          <w:p w14:paraId="396F672B" w14:textId="77777777" w:rsidR="000A39F8" w:rsidRDefault="000A39F8">
            <w:pPr>
              <w:rPr>
                <w:sz w:val="2"/>
                <w:szCs w:val="2"/>
              </w:rPr>
            </w:pPr>
          </w:p>
        </w:tc>
        <w:tc>
          <w:tcPr>
            <w:tcW w:w="1666" w:type="dxa"/>
            <w:tcBorders>
              <w:top w:val="nil"/>
              <w:left w:val="single" w:sz="4" w:space="0" w:color="000000"/>
              <w:bottom w:val="nil"/>
              <w:right w:val="single" w:sz="4" w:space="0" w:color="000000"/>
            </w:tcBorders>
          </w:tcPr>
          <w:p w14:paraId="396F672C" w14:textId="77777777" w:rsidR="000A39F8" w:rsidRDefault="008E70D6">
            <w:pPr>
              <w:pStyle w:val="TableParagraph"/>
              <w:spacing w:line="198" w:lineRule="exact"/>
              <w:ind w:left="2" w:right="4"/>
              <w:jc w:val="center"/>
              <w:rPr>
                <w:sz w:val="20"/>
              </w:rPr>
            </w:pPr>
            <w:r>
              <w:rPr>
                <w:spacing w:val="-2"/>
                <w:sz w:val="20"/>
              </w:rPr>
              <w:t>500.2</w:t>
            </w:r>
          </w:p>
        </w:tc>
        <w:tc>
          <w:tcPr>
            <w:tcW w:w="1667" w:type="dxa"/>
            <w:tcBorders>
              <w:top w:val="nil"/>
              <w:left w:val="single" w:sz="4" w:space="0" w:color="000000"/>
              <w:bottom w:val="nil"/>
              <w:right w:val="single" w:sz="4" w:space="0" w:color="000000"/>
            </w:tcBorders>
          </w:tcPr>
          <w:p w14:paraId="396F672D" w14:textId="77777777" w:rsidR="000A39F8" w:rsidRDefault="008E70D6">
            <w:pPr>
              <w:pStyle w:val="TableParagraph"/>
              <w:spacing w:line="198" w:lineRule="exact"/>
              <w:ind w:left="4" w:right="7"/>
              <w:jc w:val="center"/>
              <w:rPr>
                <w:sz w:val="20"/>
              </w:rPr>
            </w:pPr>
            <w:r>
              <w:rPr>
                <w:spacing w:val="-2"/>
                <w:sz w:val="20"/>
              </w:rPr>
              <w:t>504.2</w:t>
            </w:r>
          </w:p>
        </w:tc>
        <w:tc>
          <w:tcPr>
            <w:tcW w:w="1667" w:type="dxa"/>
            <w:tcBorders>
              <w:top w:val="nil"/>
              <w:left w:val="single" w:sz="4" w:space="0" w:color="000000"/>
              <w:bottom w:val="nil"/>
              <w:right w:val="single" w:sz="4" w:space="0" w:color="000000"/>
            </w:tcBorders>
          </w:tcPr>
          <w:p w14:paraId="396F672E" w14:textId="77777777" w:rsidR="000A39F8" w:rsidRDefault="008E70D6">
            <w:pPr>
              <w:pStyle w:val="TableParagraph"/>
              <w:spacing w:line="198" w:lineRule="exact"/>
              <w:ind w:left="1" w:right="8"/>
              <w:jc w:val="center"/>
              <w:rPr>
                <w:sz w:val="20"/>
              </w:rPr>
            </w:pPr>
            <w:r>
              <w:rPr>
                <w:spacing w:val="-5"/>
                <w:sz w:val="20"/>
              </w:rPr>
              <w:t>4.0</w:t>
            </w:r>
          </w:p>
        </w:tc>
      </w:tr>
      <w:tr w:rsidR="000A39F8" w14:paraId="396F6735" w14:textId="77777777">
        <w:trPr>
          <w:trHeight w:val="235"/>
        </w:trPr>
        <w:tc>
          <w:tcPr>
            <w:tcW w:w="2406" w:type="dxa"/>
            <w:tcBorders>
              <w:top w:val="nil"/>
              <w:left w:val="single" w:sz="4" w:space="0" w:color="000000"/>
              <w:bottom w:val="single" w:sz="24" w:space="0" w:color="000000"/>
              <w:right w:val="single" w:sz="4" w:space="0" w:color="000000"/>
            </w:tcBorders>
          </w:tcPr>
          <w:p w14:paraId="396F6730" w14:textId="77777777" w:rsidR="000A39F8" w:rsidRDefault="008E70D6">
            <w:pPr>
              <w:pStyle w:val="TableParagraph"/>
              <w:spacing w:line="216" w:lineRule="exact"/>
              <w:ind w:left="110"/>
              <w:rPr>
                <w:sz w:val="20"/>
              </w:rPr>
            </w:pPr>
            <w:r>
              <w:rPr>
                <w:spacing w:val="-2"/>
                <w:sz w:val="20"/>
              </w:rPr>
              <w:t>White</w:t>
            </w:r>
          </w:p>
        </w:tc>
        <w:tc>
          <w:tcPr>
            <w:tcW w:w="1236" w:type="dxa"/>
            <w:vMerge/>
            <w:tcBorders>
              <w:top w:val="nil"/>
              <w:left w:val="single" w:sz="4" w:space="0" w:color="000000"/>
              <w:bottom w:val="single" w:sz="24" w:space="0" w:color="000000"/>
              <w:right w:val="single" w:sz="4" w:space="0" w:color="000000"/>
            </w:tcBorders>
          </w:tcPr>
          <w:p w14:paraId="396F6731" w14:textId="77777777" w:rsidR="000A39F8" w:rsidRDefault="000A39F8">
            <w:pPr>
              <w:rPr>
                <w:sz w:val="2"/>
                <w:szCs w:val="2"/>
              </w:rPr>
            </w:pPr>
          </w:p>
        </w:tc>
        <w:tc>
          <w:tcPr>
            <w:tcW w:w="1666" w:type="dxa"/>
            <w:tcBorders>
              <w:top w:val="nil"/>
              <w:left w:val="single" w:sz="4" w:space="0" w:color="000000"/>
              <w:bottom w:val="single" w:sz="24" w:space="0" w:color="000000"/>
              <w:right w:val="single" w:sz="4" w:space="0" w:color="000000"/>
            </w:tcBorders>
          </w:tcPr>
          <w:p w14:paraId="396F6732" w14:textId="77777777" w:rsidR="000A39F8" w:rsidRDefault="008E70D6">
            <w:pPr>
              <w:pStyle w:val="TableParagraph"/>
              <w:spacing w:line="216" w:lineRule="exact"/>
              <w:ind w:left="2" w:right="4"/>
              <w:jc w:val="center"/>
              <w:rPr>
                <w:sz w:val="20"/>
              </w:rPr>
            </w:pPr>
            <w:r>
              <w:rPr>
                <w:spacing w:val="-2"/>
                <w:sz w:val="20"/>
              </w:rPr>
              <w:t>505.3</w:t>
            </w:r>
          </w:p>
        </w:tc>
        <w:tc>
          <w:tcPr>
            <w:tcW w:w="1667" w:type="dxa"/>
            <w:tcBorders>
              <w:top w:val="nil"/>
              <w:left w:val="single" w:sz="4" w:space="0" w:color="000000"/>
              <w:bottom w:val="single" w:sz="24" w:space="0" w:color="000000"/>
              <w:right w:val="single" w:sz="4" w:space="0" w:color="000000"/>
            </w:tcBorders>
          </w:tcPr>
          <w:p w14:paraId="396F6733" w14:textId="77777777" w:rsidR="000A39F8" w:rsidRDefault="008E70D6">
            <w:pPr>
              <w:pStyle w:val="TableParagraph"/>
              <w:spacing w:line="216" w:lineRule="exact"/>
              <w:ind w:left="4" w:right="7"/>
              <w:jc w:val="center"/>
              <w:rPr>
                <w:sz w:val="20"/>
              </w:rPr>
            </w:pPr>
            <w:r>
              <w:rPr>
                <w:spacing w:val="-2"/>
                <w:sz w:val="20"/>
              </w:rPr>
              <w:t>509.6</w:t>
            </w:r>
          </w:p>
        </w:tc>
        <w:tc>
          <w:tcPr>
            <w:tcW w:w="1667" w:type="dxa"/>
            <w:tcBorders>
              <w:top w:val="nil"/>
              <w:left w:val="single" w:sz="4" w:space="0" w:color="000000"/>
              <w:bottom w:val="single" w:sz="24" w:space="0" w:color="000000"/>
              <w:right w:val="single" w:sz="4" w:space="0" w:color="000000"/>
            </w:tcBorders>
          </w:tcPr>
          <w:p w14:paraId="396F6734" w14:textId="77777777" w:rsidR="000A39F8" w:rsidRDefault="008E70D6">
            <w:pPr>
              <w:pStyle w:val="TableParagraph"/>
              <w:spacing w:line="216" w:lineRule="exact"/>
              <w:ind w:left="1" w:right="8"/>
              <w:jc w:val="center"/>
              <w:rPr>
                <w:sz w:val="20"/>
              </w:rPr>
            </w:pPr>
            <w:r>
              <w:rPr>
                <w:spacing w:val="-5"/>
                <w:sz w:val="20"/>
              </w:rPr>
              <w:t>4.3</w:t>
            </w:r>
          </w:p>
        </w:tc>
      </w:tr>
      <w:tr w:rsidR="000A39F8" w14:paraId="396F6741" w14:textId="77777777">
        <w:trPr>
          <w:trHeight w:val="254"/>
        </w:trPr>
        <w:tc>
          <w:tcPr>
            <w:tcW w:w="2406" w:type="dxa"/>
            <w:tcBorders>
              <w:top w:val="single" w:sz="24" w:space="0" w:color="000000"/>
              <w:left w:val="single" w:sz="4" w:space="0" w:color="000000"/>
              <w:bottom w:val="nil"/>
              <w:right w:val="single" w:sz="4" w:space="0" w:color="000000"/>
            </w:tcBorders>
          </w:tcPr>
          <w:p w14:paraId="396F6736" w14:textId="77777777" w:rsidR="000A39F8" w:rsidRDefault="008E70D6">
            <w:pPr>
              <w:pStyle w:val="TableParagraph"/>
              <w:spacing w:before="5" w:line="230" w:lineRule="exact"/>
              <w:ind w:left="110"/>
              <w:rPr>
                <w:sz w:val="20"/>
              </w:rPr>
            </w:pPr>
            <w:r>
              <w:rPr>
                <w:sz w:val="20"/>
              </w:rPr>
              <w:t>All</w:t>
            </w:r>
            <w:r>
              <w:rPr>
                <w:spacing w:val="-3"/>
                <w:sz w:val="20"/>
              </w:rPr>
              <w:t xml:space="preserve"> </w:t>
            </w:r>
            <w:r>
              <w:rPr>
                <w:spacing w:val="-2"/>
                <w:sz w:val="20"/>
              </w:rPr>
              <w:t>Students</w:t>
            </w:r>
          </w:p>
        </w:tc>
        <w:tc>
          <w:tcPr>
            <w:tcW w:w="1236" w:type="dxa"/>
            <w:vMerge w:val="restart"/>
            <w:tcBorders>
              <w:top w:val="single" w:sz="24" w:space="0" w:color="000000"/>
              <w:left w:val="single" w:sz="4" w:space="0" w:color="000000"/>
              <w:right w:val="single" w:sz="4" w:space="0" w:color="000000"/>
            </w:tcBorders>
          </w:tcPr>
          <w:p w14:paraId="396F6737" w14:textId="77777777" w:rsidR="000A39F8" w:rsidRDefault="000A39F8">
            <w:pPr>
              <w:pStyle w:val="TableParagraph"/>
              <w:rPr>
                <w:sz w:val="20"/>
              </w:rPr>
            </w:pPr>
          </w:p>
          <w:p w14:paraId="396F6738" w14:textId="77777777" w:rsidR="000A39F8" w:rsidRDefault="000A39F8">
            <w:pPr>
              <w:pStyle w:val="TableParagraph"/>
              <w:rPr>
                <w:sz w:val="20"/>
              </w:rPr>
            </w:pPr>
          </w:p>
          <w:p w14:paraId="396F6739" w14:textId="77777777" w:rsidR="000A39F8" w:rsidRDefault="000A39F8">
            <w:pPr>
              <w:pStyle w:val="TableParagraph"/>
              <w:rPr>
                <w:sz w:val="20"/>
              </w:rPr>
            </w:pPr>
          </w:p>
          <w:p w14:paraId="396F673A" w14:textId="77777777" w:rsidR="000A39F8" w:rsidRDefault="000A39F8">
            <w:pPr>
              <w:pStyle w:val="TableParagraph"/>
              <w:rPr>
                <w:sz w:val="20"/>
              </w:rPr>
            </w:pPr>
          </w:p>
          <w:p w14:paraId="396F673B" w14:textId="77777777" w:rsidR="000A39F8" w:rsidRDefault="000A39F8">
            <w:pPr>
              <w:pStyle w:val="TableParagraph"/>
              <w:rPr>
                <w:sz w:val="20"/>
              </w:rPr>
            </w:pPr>
          </w:p>
          <w:p w14:paraId="396F673C" w14:textId="77777777" w:rsidR="000A39F8" w:rsidRDefault="000A39F8">
            <w:pPr>
              <w:pStyle w:val="TableParagraph"/>
              <w:spacing w:before="40"/>
              <w:rPr>
                <w:sz w:val="20"/>
              </w:rPr>
            </w:pPr>
          </w:p>
          <w:p w14:paraId="396F673D" w14:textId="77777777" w:rsidR="000A39F8" w:rsidRDefault="008E70D6">
            <w:pPr>
              <w:pStyle w:val="TableParagraph"/>
              <w:ind w:left="310"/>
              <w:rPr>
                <w:sz w:val="20"/>
              </w:rPr>
            </w:pPr>
            <w:r>
              <w:rPr>
                <w:spacing w:val="-2"/>
                <w:sz w:val="20"/>
              </w:rPr>
              <w:t>Science</w:t>
            </w:r>
          </w:p>
        </w:tc>
        <w:tc>
          <w:tcPr>
            <w:tcW w:w="1666" w:type="dxa"/>
            <w:tcBorders>
              <w:top w:val="single" w:sz="24" w:space="0" w:color="000000"/>
              <w:left w:val="single" w:sz="4" w:space="0" w:color="000000"/>
              <w:bottom w:val="nil"/>
              <w:right w:val="single" w:sz="4" w:space="0" w:color="000000"/>
            </w:tcBorders>
          </w:tcPr>
          <w:p w14:paraId="396F673E" w14:textId="77777777" w:rsidR="000A39F8" w:rsidRDefault="008E70D6">
            <w:pPr>
              <w:pStyle w:val="TableParagraph"/>
              <w:spacing w:before="5" w:line="230" w:lineRule="exact"/>
              <w:ind w:left="2" w:right="4"/>
              <w:jc w:val="center"/>
              <w:rPr>
                <w:sz w:val="20"/>
              </w:rPr>
            </w:pPr>
            <w:r>
              <w:rPr>
                <w:spacing w:val="-2"/>
                <w:sz w:val="20"/>
              </w:rPr>
              <w:t>499.0</w:t>
            </w:r>
          </w:p>
        </w:tc>
        <w:tc>
          <w:tcPr>
            <w:tcW w:w="1667" w:type="dxa"/>
            <w:tcBorders>
              <w:top w:val="single" w:sz="24" w:space="0" w:color="000000"/>
              <w:left w:val="single" w:sz="4" w:space="0" w:color="000000"/>
              <w:bottom w:val="nil"/>
              <w:right w:val="single" w:sz="4" w:space="0" w:color="000000"/>
            </w:tcBorders>
          </w:tcPr>
          <w:p w14:paraId="396F673F" w14:textId="77777777" w:rsidR="000A39F8" w:rsidRDefault="008E70D6">
            <w:pPr>
              <w:pStyle w:val="TableParagraph"/>
              <w:spacing w:before="5" w:line="230" w:lineRule="exact"/>
              <w:ind w:left="4" w:right="7"/>
              <w:jc w:val="center"/>
              <w:rPr>
                <w:sz w:val="20"/>
              </w:rPr>
            </w:pPr>
            <w:r>
              <w:rPr>
                <w:spacing w:val="-2"/>
                <w:sz w:val="20"/>
              </w:rPr>
              <w:t>502.5</w:t>
            </w:r>
          </w:p>
        </w:tc>
        <w:tc>
          <w:tcPr>
            <w:tcW w:w="1667" w:type="dxa"/>
            <w:tcBorders>
              <w:top w:val="single" w:sz="24" w:space="0" w:color="000000"/>
              <w:left w:val="single" w:sz="4" w:space="0" w:color="000000"/>
              <w:bottom w:val="nil"/>
              <w:right w:val="single" w:sz="4" w:space="0" w:color="000000"/>
            </w:tcBorders>
          </w:tcPr>
          <w:p w14:paraId="396F6740" w14:textId="77777777" w:rsidR="000A39F8" w:rsidRDefault="008E70D6">
            <w:pPr>
              <w:pStyle w:val="TableParagraph"/>
              <w:spacing w:before="5" w:line="230" w:lineRule="exact"/>
              <w:ind w:left="1" w:right="8"/>
              <w:jc w:val="center"/>
              <w:rPr>
                <w:sz w:val="20"/>
              </w:rPr>
            </w:pPr>
            <w:r>
              <w:rPr>
                <w:spacing w:val="-5"/>
                <w:sz w:val="20"/>
              </w:rPr>
              <w:t>3.5</w:t>
            </w:r>
          </w:p>
        </w:tc>
      </w:tr>
      <w:tr w:rsidR="000A39F8" w14:paraId="396F6747" w14:textId="77777777">
        <w:trPr>
          <w:trHeight w:val="252"/>
        </w:trPr>
        <w:tc>
          <w:tcPr>
            <w:tcW w:w="2406" w:type="dxa"/>
            <w:tcBorders>
              <w:top w:val="nil"/>
              <w:left w:val="single" w:sz="4" w:space="0" w:color="000000"/>
              <w:bottom w:val="nil"/>
              <w:right w:val="single" w:sz="4" w:space="0" w:color="000000"/>
            </w:tcBorders>
          </w:tcPr>
          <w:p w14:paraId="396F6742" w14:textId="77777777" w:rsidR="000A39F8" w:rsidRDefault="008E70D6">
            <w:pPr>
              <w:pStyle w:val="TableParagraph"/>
              <w:spacing w:before="5" w:line="227" w:lineRule="exact"/>
              <w:ind w:left="110"/>
              <w:rPr>
                <w:sz w:val="20"/>
              </w:rPr>
            </w:pPr>
            <w:r>
              <w:rPr>
                <w:sz w:val="20"/>
              </w:rPr>
              <w:t>High</w:t>
            </w:r>
            <w:r>
              <w:rPr>
                <w:spacing w:val="-2"/>
                <w:sz w:val="20"/>
              </w:rPr>
              <w:t xml:space="preserve"> needs</w:t>
            </w:r>
          </w:p>
        </w:tc>
        <w:tc>
          <w:tcPr>
            <w:tcW w:w="1236" w:type="dxa"/>
            <w:vMerge/>
            <w:tcBorders>
              <w:top w:val="nil"/>
              <w:left w:val="single" w:sz="4" w:space="0" w:color="000000"/>
              <w:right w:val="single" w:sz="4" w:space="0" w:color="000000"/>
            </w:tcBorders>
          </w:tcPr>
          <w:p w14:paraId="396F6743" w14:textId="77777777" w:rsidR="000A39F8" w:rsidRDefault="000A39F8">
            <w:pPr>
              <w:rPr>
                <w:sz w:val="2"/>
                <w:szCs w:val="2"/>
              </w:rPr>
            </w:pPr>
          </w:p>
        </w:tc>
        <w:tc>
          <w:tcPr>
            <w:tcW w:w="1666" w:type="dxa"/>
            <w:tcBorders>
              <w:top w:val="nil"/>
              <w:left w:val="single" w:sz="4" w:space="0" w:color="000000"/>
              <w:bottom w:val="nil"/>
              <w:right w:val="single" w:sz="4" w:space="0" w:color="000000"/>
            </w:tcBorders>
          </w:tcPr>
          <w:p w14:paraId="396F6744" w14:textId="77777777" w:rsidR="000A39F8" w:rsidRDefault="008E70D6">
            <w:pPr>
              <w:pStyle w:val="TableParagraph"/>
              <w:spacing w:before="5" w:line="227" w:lineRule="exact"/>
              <w:ind w:left="2" w:right="4"/>
              <w:jc w:val="center"/>
              <w:rPr>
                <w:sz w:val="20"/>
              </w:rPr>
            </w:pPr>
            <w:r>
              <w:rPr>
                <w:spacing w:val="-2"/>
                <w:sz w:val="20"/>
              </w:rPr>
              <w:t>487.7</w:t>
            </w:r>
          </w:p>
        </w:tc>
        <w:tc>
          <w:tcPr>
            <w:tcW w:w="1667" w:type="dxa"/>
            <w:tcBorders>
              <w:top w:val="nil"/>
              <w:left w:val="single" w:sz="4" w:space="0" w:color="000000"/>
              <w:bottom w:val="nil"/>
              <w:right w:val="single" w:sz="4" w:space="0" w:color="000000"/>
            </w:tcBorders>
          </w:tcPr>
          <w:p w14:paraId="396F6745" w14:textId="77777777" w:rsidR="000A39F8" w:rsidRDefault="008E70D6">
            <w:pPr>
              <w:pStyle w:val="TableParagraph"/>
              <w:spacing w:before="5" w:line="227" w:lineRule="exact"/>
              <w:ind w:left="4" w:right="7"/>
              <w:jc w:val="center"/>
              <w:rPr>
                <w:sz w:val="20"/>
              </w:rPr>
            </w:pPr>
            <w:r>
              <w:rPr>
                <w:spacing w:val="-2"/>
                <w:sz w:val="20"/>
              </w:rPr>
              <w:t>492.8</w:t>
            </w:r>
          </w:p>
        </w:tc>
        <w:tc>
          <w:tcPr>
            <w:tcW w:w="1667" w:type="dxa"/>
            <w:tcBorders>
              <w:top w:val="nil"/>
              <w:left w:val="single" w:sz="4" w:space="0" w:color="000000"/>
              <w:bottom w:val="nil"/>
              <w:right w:val="single" w:sz="4" w:space="0" w:color="000000"/>
            </w:tcBorders>
          </w:tcPr>
          <w:p w14:paraId="396F6746" w14:textId="77777777" w:rsidR="000A39F8" w:rsidRDefault="008E70D6">
            <w:pPr>
              <w:pStyle w:val="TableParagraph"/>
              <w:spacing w:before="5" w:line="227" w:lineRule="exact"/>
              <w:ind w:left="1" w:right="8"/>
              <w:jc w:val="center"/>
              <w:rPr>
                <w:sz w:val="20"/>
              </w:rPr>
            </w:pPr>
            <w:r>
              <w:rPr>
                <w:spacing w:val="-5"/>
                <w:sz w:val="20"/>
              </w:rPr>
              <w:t>5.1</w:t>
            </w:r>
          </w:p>
        </w:tc>
      </w:tr>
      <w:tr w:rsidR="000A39F8" w14:paraId="396F674D" w14:textId="77777777">
        <w:trPr>
          <w:trHeight w:val="252"/>
        </w:trPr>
        <w:tc>
          <w:tcPr>
            <w:tcW w:w="2406" w:type="dxa"/>
            <w:tcBorders>
              <w:top w:val="nil"/>
              <w:left w:val="single" w:sz="4" w:space="0" w:color="000000"/>
              <w:bottom w:val="nil"/>
              <w:right w:val="single" w:sz="4" w:space="0" w:color="000000"/>
            </w:tcBorders>
          </w:tcPr>
          <w:p w14:paraId="396F6748" w14:textId="77777777" w:rsidR="000A39F8" w:rsidRDefault="008E70D6">
            <w:pPr>
              <w:pStyle w:val="TableParagraph"/>
              <w:spacing w:before="3" w:line="230" w:lineRule="exact"/>
              <w:ind w:left="110"/>
              <w:rPr>
                <w:sz w:val="20"/>
              </w:rPr>
            </w:pPr>
            <w:r>
              <w:rPr>
                <w:sz w:val="20"/>
              </w:rPr>
              <w:t>Low</w:t>
            </w:r>
            <w:r>
              <w:rPr>
                <w:spacing w:val="1"/>
                <w:sz w:val="20"/>
              </w:rPr>
              <w:t xml:space="preserve"> </w:t>
            </w:r>
            <w:r>
              <w:rPr>
                <w:spacing w:val="-2"/>
                <w:sz w:val="20"/>
              </w:rPr>
              <w:t>income</w:t>
            </w:r>
          </w:p>
        </w:tc>
        <w:tc>
          <w:tcPr>
            <w:tcW w:w="1236" w:type="dxa"/>
            <w:vMerge/>
            <w:tcBorders>
              <w:top w:val="nil"/>
              <w:left w:val="single" w:sz="4" w:space="0" w:color="000000"/>
              <w:right w:val="single" w:sz="4" w:space="0" w:color="000000"/>
            </w:tcBorders>
          </w:tcPr>
          <w:p w14:paraId="396F6749" w14:textId="77777777" w:rsidR="000A39F8" w:rsidRDefault="000A39F8">
            <w:pPr>
              <w:rPr>
                <w:sz w:val="2"/>
                <w:szCs w:val="2"/>
              </w:rPr>
            </w:pPr>
          </w:p>
        </w:tc>
        <w:tc>
          <w:tcPr>
            <w:tcW w:w="1666" w:type="dxa"/>
            <w:tcBorders>
              <w:top w:val="nil"/>
              <w:left w:val="single" w:sz="4" w:space="0" w:color="000000"/>
              <w:bottom w:val="nil"/>
              <w:right w:val="single" w:sz="4" w:space="0" w:color="000000"/>
            </w:tcBorders>
          </w:tcPr>
          <w:p w14:paraId="396F674A" w14:textId="77777777" w:rsidR="000A39F8" w:rsidRDefault="008E70D6">
            <w:pPr>
              <w:pStyle w:val="TableParagraph"/>
              <w:spacing w:before="3" w:line="230" w:lineRule="exact"/>
              <w:ind w:left="2" w:right="4"/>
              <w:jc w:val="center"/>
              <w:rPr>
                <w:sz w:val="20"/>
              </w:rPr>
            </w:pPr>
            <w:r>
              <w:rPr>
                <w:spacing w:val="-2"/>
                <w:sz w:val="20"/>
              </w:rPr>
              <w:t>487.5</w:t>
            </w:r>
          </w:p>
        </w:tc>
        <w:tc>
          <w:tcPr>
            <w:tcW w:w="1667" w:type="dxa"/>
            <w:tcBorders>
              <w:top w:val="nil"/>
              <w:left w:val="single" w:sz="4" w:space="0" w:color="000000"/>
              <w:bottom w:val="nil"/>
              <w:right w:val="single" w:sz="4" w:space="0" w:color="000000"/>
            </w:tcBorders>
          </w:tcPr>
          <w:p w14:paraId="396F674B" w14:textId="77777777" w:rsidR="000A39F8" w:rsidRDefault="008E70D6">
            <w:pPr>
              <w:pStyle w:val="TableParagraph"/>
              <w:spacing w:before="3" w:line="230" w:lineRule="exact"/>
              <w:ind w:left="4" w:right="7"/>
              <w:jc w:val="center"/>
              <w:rPr>
                <w:sz w:val="20"/>
              </w:rPr>
            </w:pPr>
            <w:r>
              <w:rPr>
                <w:spacing w:val="-2"/>
                <w:sz w:val="20"/>
              </w:rPr>
              <w:t>492.6</w:t>
            </w:r>
          </w:p>
        </w:tc>
        <w:tc>
          <w:tcPr>
            <w:tcW w:w="1667" w:type="dxa"/>
            <w:tcBorders>
              <w:top w:val="nil"/>
              <w:left w:val="single" w:sz="4" w:space="0" w:color="000000"/>
              <w:bottom w:val="nil"/>
              <w:right w:val="single" w:sz="4" w:space="0" w:color="000000"/>
            </w:tcBorders>
          </w:tcPr>
          <w:p w14:paraId="396F674C" w14:textId="77777777" w:rsidR="000A39F8" w:rsidRDefault="008E70D6">
            <w:pPr>
              <w:pStyle w:val="TableParagraph"/>
              <w:spacing w:before="3" w:line="230" w:lineRule="exact"/>
              <w:ind w:left="1" w:right="8"/>
              <w:jc w:val="center"/>
              <w:rPr>
                <w:sz w:val="20"/>
              </w:rPr>
            </w:pPr>
            <w:r>
              <w:rPr>
                <w:spacing w:val="-5"/>
                <w:sz w:val="20"/>
              </w:rPr>
              <w:t>5.1</w:t>
            </w:r>
          </w:p>
        </w:tc>
      </w:tr>
      <w:tr w:rsidR="000A39F8" w14:paraId="396F6753" w14:textId="77777777">
        <w:trPr>
          <w:trHeight w:val="252"/>
        </w:trPr>
        <w:tc>
          <w:tcPr>
            <w:tcW w:w="2406" w:type="dxa"/>
            <w:tcBorders>
              <w:top w:val="nil"/>
              <w:left w:val="single" w:sz="4" w:space="0" w:color="000000"/>
              <w:bottom w:val="nil"/>
              <w:right w:val="single" w:sz="4" w:space="0" w:color="000000"/>
            </w:tcBorders>
          </w:tcPr>
          <w:p w14:paraId="396F674E" w14:textId="77777777" w:rsidR="000A39F8" w:rsidRDefault="008E70D6">
            <w:pPr>
              <w:pStyle w:val="TableParagraph"/>
              <w:spacing w:before="5" w:line="227" w:lineRule="exact"/>
              <w:ind w:left="110"/>
              <w:rPr>
                <w:sz w:val="20"/>
              </w:rPr>
            </w:pPr>
            <w:r>
              <w:rPr>
                <w:sz w:val="20"/>
              </w:rPr>
              <w:t>EL</w:t>
            </w:r>
            <w:r>
              <w:rPr>
                <w:spacing w:val="-1"/>
                <w:sz w:val="20"/>
              </w:rPr>
              <w:t xml:space="preserve"> </w:t>
            </w:r>
            <w:r>
              <w:rPr>
                <w:sz w:val="20"/>
              </w:rPr>
              <w:t>and</w:t>
            </w:r>
            <w:r>
              <w:rPr>
                <w:spacing w:val="-2"/>
                <w:sz w:val="20"/>
              </w:rPr>
              <w:t xml:space="preserve"> </w:t>
            </w:r>
            <w:r>
              <w:rPr>
                <w:sz w:val="20"/>
              </w:rPr>
              <w:t>Former</w:t>
            </w:r>
            <w:r>
              <w:rPr>
                <w:spacing w:val="-1"/>
                <w:sz w:val="20"/>
              </w:rPr>
              <w:t xml:space="preserve"> </w:t>
            </w:r>
            <w:r>
              <w:rPr>
                <w:spacing w:val="-5"/>
                <w:sz w:val="20"/>
              </w:rPr>
              <w:t>EL</w:t>
            </w:r>
          </w:p>
        </w:tc>
        <w:tc>
          <w:tcPr>
            <w:tcW w:w="1236" w:type="dxa"/>
            <w:vMerge/>
            <w:tcBorders>
              <w:top w:val="nil"/>
              <w:left w:val="single" w:sz="4" w:space="0" w:color="000000"/>
              <w:right w:val="single" w:sz="4" w:space="0" w:color="000000"/>
            </w:tcBorders>
          </w:tcPr>
          <w:p w14:paraId="396F674F" w14:textId="77777777" w:rsidR="000A39F8" w:rsidRDefault="000A39F8">
            <w:pPr>
              <w:rPr>
                <w:sz w:val="2"/>
                <w:szCs w:val="2"/>
              </w:rPr>
            </w:pPr>
          </w:p>
        </w:tc>
        <w:tc>
          <w:tcPr>
            <w:tcW w:w="1666" w:type="dxa"/>
            <w:tcBorders>
              <w:top w:val="nil"/>
              <w:left w:val="single" w:sz="4" w:space="0" w:color="000000"/>
              <w:bottom w:val="nil"/>
              <w:right w:val="single" w:sz="4" w:space="0" w:color="000000"/>
            </w:tcBorders>
          </w:tcPr>
          <w:p w14:paraId="396F6750" w14:textId="77777777" w:rsidR="000A39F8" w:rsidRDefault="008E70D6">
            <w:pPr>
              <w:pStyle w:val="TableParagraph"/>
              <w:spacing w:before="5" w:line="227" w:lineRule="exact"/>
              <w:ind w:left="2" w:right="4"/>
              <w:jc w:val="center"/>
              <w:rPr>
                <w:sz w:val="20"/>
              </w:rPr>
            </w:pPr>
            <w:r>
              <w:rPr>
                <w:spacing w:val="-2"/>
                <w:sz w:val="20"/>
              </w:rPr>
              <w:t>477.5</w:t>
            </w:r>
          </w:p>
        </w:tc>
        <w:tc>
          <w:tcPr>
            <w:tcW w:w="1667" w:type="dxa"/>
            <w:tcBorders>
              <w:top w:val="nil"/>
              <w:left w:val="single" w:sz="4" w:space="0" w:color="000000"/>
              <w:bottom w:val="nil"/>
              <w:right w:val="single" w:sz="4" w:space="0" w:color="000000"/>
            </w:tcBorders>
          </w:tcPr>
          <w:p w14:paraId="396F6751" w14:textId="77777777" w:rsidR="000A39F8" w:rsidRDefault="008E70D6">
            <w:pPr>
              <w:pStyle w:val="TableParagraph"/>
              <w:spacing w:before="5" w:line="227" w:lineRule="exact"/>
              <w:ind w:left="4" w:right="7"/>
              <w:jc w:val="center"/>
              <w:rPr>
                <w:sz w:val="20"/>
              </w:rPr>
            </w:pPr>
            <w:r>
              <w:rPr>
                <w:spacing w:val="-2"/>
                <w:sz w:val="20"/>
              </w:rPr>
              <w:t>482.4</w:t>
            </w:r>
          </w:p>
        </w:tc>
        <w:tc>
          <w:tcPr>
            <w:tcW w:w="1667" w:type="dxa"/>
            <w:tcBorders>
              <w:top w:val="nil"/>
              <w:left w:val="single" w:sz="4" w:space="0" w:color="000000"/>
              <w:bottom w:val="nil"/>
              <w:right w:val="single" w:sz="4" w:space="0" w:color="000000"/>
            </w:tcBorders>
          </w:tcPr>
          <w:p w14:paraId="396F6752" w14:textId="77777777" w:rsidR="000A39F8" w:rsidRDefault="008E70D6">
            <w:pPr>
              <w:pStyle w:val="TableParagraph"/>
              <w:spacing w:before="5" w:line="227" w:lineRule="exact"/>
              <w:ind w:left="1" w:right="8"/>
              <w:jc w:val="center"/>
              <w:rPr>
                <w:sz w:val="20"/>
              </w:rPr>
            </w:pPr>
            <w:r>
              <w:rPr>
                <w:spacing w:val="-5"/>
                <w:sz w:val="20"/>
              </w:rPr>
              <w:t>4.9</w:t>
            </w:r>
          </w:p>
        </w:tc>
      </w:tr>
      <w:tr w:rsidR="000A39F8" w14:paraId="396F6759" w14:textId="77777777">
        <w:trPr>
          <w:trHeight w:val="250"/>
        </w:trPr>
        <w:tc>
          <w:tcPr>
            <w:tcW w:w="2406" w:type="dxa"/>
            <w:tcBorders>
              <w:top w:val="nil"/>
              <w:left w:val="single" w:sz="4" w:space="0" w:color="000000"/>
              <w:bottom w:val="nil"/>
              <w:right w:val="single" w:sz="4" w:space="0" w:color="000000"/>
            </w:tcBorders>
          </w:tcPr>
          <w:p w14:paraId="396F6754" w14:textId="77777777" w:rsidR="000A39F8" w:rsidRDefault="008E70D6">
            <w:pPr>
              <w:pStyle w:val="TableParagraph"/>
              <w:spacing w:before="3" w:line="227" w:lineRule="exact"/>
              <w:ind w:left="110"/>
              <w:rPr>
                <w:sz w:val="20"/>
              </w:rPr>
            </w:pPr>
            <w:proofErr w:type="gramStart"/>
            <w:r>
              <w:rPr>
                <w:sz w:val="20"/>
              </w:rPr>
              <w:t>Students</w:t>
            </w:r>
            <w:proofErr w:type="gramEnd"/>
            <w:r>
              <w:rPr>
                <w:spacing w:val="-5"/>
                <w:sz w:val="20"/>
              </w:rPr>
              <w:t xml:space="preserve"> </w:t>
            </w:r>
            <w:r>
              <w:rPr>
                <w:spacing w:val="-2"/>
                <w:sz w:val="20"/>
              </w:rPr>
              <w:t>w/disabilities</w:t>
            </w:r>
          </w:p>
        </w:tc>
        <w:tc>
          <w:tcPr>
            <w:tcW w:w="1236" w:type="dxa"/>
            <w:vMerge/>
            <w:tcBorders>
              <w:top w:val="nil"/>
              <w:left w:val="single" w:sz="4" w:space="0" w:color="000000"/>
              <w:right w:val="single" w:sz="4" w:space="0" w:color="000000"/>
            </w:tcBorders>
          </w:tcPr>
          <w:p w14:paraId="396F6755" w14:textId="77777777" w:rsidR="000A39F8" w:rsidRDefault="000A39F8">
            <w:pPr>
              <w:rPr>
                <w:sz w:val="2"/>
                <w:szCs w:val="2"/>
              </w:rPr>
            </w:pPr>
          </w:p>
        </w:tc>
        <w:tc>
          <w:tcPr>
            <w:tcW w:w="1666" w:type="dxa"/>
            <w:tcBorders>
              <w:top w:val="nil"/>
              <w:left w:val="single" w:sz="4" w:space="0" w:color="000000"/>
              <w:bottom w:val="nil"/>
              <w:right w:val="single" w:sz="4" w:space="0" w:color="000000"/>
            </w:tcBorders>
          </w:tcPr>
          <w:p w14:paraId="396F6756" w14:textId="77777777" w:rsidR="000A39F8" w:rsidRDefault="008E70D6">
            <w:pPr>
              <w:pStyle w:val="TableParagraph"/>
              <w:spacing w:before="3" w:line="227" w:lineRule="exact"/>
              <w:ind w:left="2" w:right="4"/>
              <w:jc w:val="center"/>
              <w:rPr>
                <w:sz w:val="20"/>
              </w:rPr>
            </w:pPr>
            <w:r>
              <w:rPr>
                <w:spacing w:val="-2"/>
                <w:sz w:val="20"/>
              </w:rPr>
              <w:t>481.6</w:t>
            </w:r>
          </w:p>
        </w:tc>
        <w:tc>
          <w:tcPr>
            <w:tcW w:w="1667" w:type="dxa"/>
            <w:tcBorders>
              <w:top w:val="nil"/>
              <w:left w:val="single" w:sz="4" w:space="0" w:color="000000"/>
              <w:bottom w:val="nil"/>
              <w:right w:val="single" w:sz="4" w:space="0" w:color="000000"/>
            </w:tcBorders>
          </w:tcPr>
          <w:p w14:paraId="396F6757" w14:textId="77777777" w:rsidR="000A39F8" w:rsidRDefault="008E70D6">
            <w:pPr>
              <w:pStyle w:val="TableParagraph"/>
              <w:spacing w:before="3" w:line="227" w:lineRule="exact"/>
              <w:ind w:left="4" w:right="7"/>
              <w:jc w:val="center"/>
              <w:rPr>
                <w:sz w:val="20"/>
              </w:rPr>
            </w:pPr>
            <w:r>
              <w:rPr>
                <w:spacing w:val="-2"/>
                <w:sz w:val="20"/>
              </w:rPr>
              <w:t>486.4</w:t>
            </w:r>
          </w:p>
        </w:tc>
        <w:tc>
          <w:tcPr>
            <w:tcW w:w="1667" w:type="dxa"/>
            <w:tcBorders>
              <w:top w:val="nil"/>
              <w:left w:val="single" w:sz="4" w:space="0" w:color="000000"/>
              <w:bottom w:val="nil"/>
              <w:right w:val="single" w:sz="4" w:space="0" w:color="000000"/>
            </w:tcBorders>
          </w:tcPr>
          <w:p w14:paraId="396F6758" w14:textId="77777777" w:rsidR="000A39F8" w:rsidRDefault="008E70D6">
            <w:pPr>
              <w:pStyle w:val="TableParagraph"/>
              <w:spacing w:before="3" w:line="227" w:lineRule="exact"/>
              <w:ind w:left="1" w:right="8"/>
              <w:jc w:val="center"/>
              <w:rPr>
                <w:sz w:val="20"/>
              </w:rPr>
            </w:pPr>
            <w:r>
              <w:rPr>
                <w:spacing w:val="-5"/>
                <w:sz w:val="20"/>
              </w:rPr>
              <w:t>4.8</w:t>
            </w:r>
          </w:p>
        </w:tc>
      </w:tr>
      <w:tr w:rsidR="000A39F8" w14:paraId="396F675F" w14:textId="77777777">
        <w:trPr>
          <w:trHeight w:val="252"/>
        </w:trPr>
        <w:tc>
          <w:tcPr>
            <w:tcW w:w="2406" w:type="dxa"/>
            <w:tcBorders>
              <w:top w:val="nil"/>
              <w:left w:val="single" w:sz="4" w:space="0" w:color="000000"/>
              <w:bottom w:val="nil"/>
              <w:right w:val="single" w:sz="4" w:space="0" w:color="000000"/>
            </w:tcBorders>
          </w:tcPr>
          <w:p w14:paraId="396F675A" w14:textId="77777777" w:rsidR="000A39F8" w:rsidRDefault="008E70D6">
            <w:pPr>
              <w:pStyle w:val="TableParagraph"/>
              <w:spacing w:before="3" w:line="230" w:lineRule="exact"/>
              <w:ind w:left="110"/>
              <w:rPr>
                <w:sz w:val="20"/>
              </w:rPr>
            </w:pPr>
            <w:r>
              <w:rPr>
                <w:sz w:val="20"/>
              </w:rPr>
              <w:t>Amer.</w:t>
            </w:r>
            <w:r>
              <w:rPr>
                <w:spacing w:val="-4"/>
                <w:sz w:val="20"/>
              </w:rPr>
              <w:t xml:space="preserve"> </w:t>
            </w:r>
            <w:r>
              <w:rPr>
                <w:sz w:val="20"/>
              </w:rPr>
              <w:t>Ind.</w:t>
            </w:r>
            <w:r>
              <w:rPr>
                <w:spacing w:val="-3"/>
                <w:sz w:val="20"/>
              </w:rPr>
              <w:t xml:space="preserve"> </w:t>
            </w:r>
            <w:r>
              <w:rPr>
                <w:sz w:val="20"/>
              </w:rPr>
              <w:t>or</w:t>
            </w:r>
            <w:r>
              <w:rPr>
                <w:spacing w:val="-2"/>
                <w:sz w:val="20"/>
              </w:rPr>
              <w:t xml:space="preserve"> </w:t>
            </w:r>
            <w:r>
              <w:rPr>
                <w:sz w:val="20"/>
              </w:rPr>
              <w:t>Alaska</w:t>
            </w:r>
            <w:r>
              <w:rPr>
                <w:spacing w:val="-3"/>
                <w:sz w:val="20"/>
              </w:rPr>
              <w:t xml:space="preserve"> </w:t>
            </w:r>
            <w:r>
              <w:rPr>
                <w:spacing w:val="-4"/>
                <w:sz w:val="20"/>
              </w:rPr>
              <w:t>Nat.</w:t>
            </w:r>
          </w:p>
        </w:tc>
        <w:tc>
          <w:tcPr>
            <w:tcW w:w="1236" w:type="dxa"/>
            <w:vMerge/>
            <w:tcBorders>
              <w:top w:val="nil"/>
              <w:left w:val="single" w:sz="4" w:space="0" w:color="000000"/>
              <w:right w:val="single" w:sz="4" w:space="0" w:color="000000"/>
            </w:tcBorders>
          </w:tcPr>
          <w:p w14:paraId="396F675B" w14:textId="77777777" w:rsidR="000A39F8" w:rsidRDefault="000A39F8">
            <w:pPr>
              <w:rPr>
                <w:sz w:val="2"/>
                <w:szCs w:val="2"/>
              </w:rPr>
            </w:pPr>
          </w:p>
        </w:tc>
        <w:tc>
          <w:tcPr>
            <w:tcW w:w="1666" w:type="dxa"/>
            <w:tcBorders>
              <w:top w:val="nil"/>
              <w:left w:val="single" w:sz="4" w:space="0" w:color="000000"/>
              <w:bottom w:val="nil"/>
              <w:right w:val="single" w:sz="4" w:space="0" w:color="000000"/>
            </w:tcBorders>
          </w:tcPr>
          <w:p w14:paraId="396F675C" w14:textId="77777777" w:rsidR="000A39F8" w:rsidRDefault="008E70D6">
            <w:pPr>
              <w:pStyle w:val="TableParagraph"/>
              <w:spacing w:before="3" w:line="230" w:lineRule="exact"/>
              <w:ind w:left="2" w:right="4"/>
              <w:jc w:val="center"/>
              <w:rPr>
                <w:sz w:val="20"/>
              </w:rPr>
            </w:pPr>
            <w:r>
              <w:rPr>
                <w:spacing w:val="-2"/>
                <w:sz w:val="20"/>
              </w:rPr>
              <w:t>495.1</w:t>
            </w:r>
          </w:p>
        </w:tc>
        <w:tc>
          <w:tcPr>
            <w:tcW w:w="1667" w:type="dxa"/>
            <w:tcBorders>
              <w:top w:val="nil"/>
              <w:left w:val="single" w:sz="4" w:space="0" w:color="000000"/>
              <w:bottom w:val="nil"/>
              <w:right w:val="single" w:sz="4" w:space="0" w:color="000000"/>
            </w:tcBorders>
          </w:tcPr>
          <w:p w14:paraId="396F675D" w14:textId="77777777" w:rsidR="000A39F8" w:rsidRDefault="008E70D6">
            <w:pPr>
              <w:pStyle w:val="TableParagraph"/>
              <w:spacing w:before="3" w:line="230" w:lineRule="exact"/>
              <w:ind w:left="4" w:right="7"/>
              <w:jc w:val="center"/>
              <w:rPr>
                <w:sz w:val="20"/>
              </w:rPr>
            </w:pPr>
            <w:r>
              <w:rPr>
                <w:spacing w:val="-2"/>
                <w:sz w:val="20"/>
              </w:rPr>
              <w:t>498.6</w:t>
            </w:r>
          </w:p>
        </w:tc>
        <w:tc>
          <w:tcPr>
            <w:tcW w:w="1667" w:type="dxa"/>
            <w:tcBorders>
              <w:top w:val="nil"/>
              <w:left w:val="single" w:sz="4" w:space="0" w:color="000000"/>
              <w:bottom w:val="nil"/>
              <w:right w:val="single" w:sz="4" w:space="0" w:color="000000"/>
            </w:tcBorders>
          </w:tcPr>
          <w:p w14:paraId="396F675E" w14:textId="77777777" w:rsidR="000A39F8" w:rsidRDefault="008E70D6">
            <w:pPr>
              <w:pStyle w:val="TableParagraph"/>
              <w:spacing w:before="3" w:line="230" w:lineRule="exact"/>
              <w:ind w:left="1" w:right="8"/>
              <w:jc w:val="center"/>
              <w:rPr>
                <w:sz w:val="20"/>
              </w:rPr>
            </w:pPr>
            <w:r>
              <w:rPr>
                <w:spacing w:val="-5"/>
                <w:sz w:val="20"/>
              </w:rPr>
              <w:t>3.5</w:t>
            </w:r>
          </w:p>
        </w:tc>
      </w:tr>
      <w:tr w:rsidR="000A39F8" w14:paraId="396F6765" w14:textId="77777777">
        <w:trPr>
          <w:trHeight w:val="252"/>
        </w:trPr>
        <w:tc>
          <w:tcPr>
            <w:tcW w:w="2406" w:type="dxa"/>
            <w:tcBorders>
              <w:top w:val="nil"/>
              <w:left w:val="single" w:sz="4" w:space="0" w:color="000000"/>
              <w:bottom w:val="nil"/>
              <w:right w:val="single" w:sz="4" w:space="0" w:color="000000"/>
            </w:tcBorders>
          </w:tcPr>
          <w:p w14:paraId="396F6760" w14:textId="77777777" w:rsidR="000A39F8" w:rsidRDefault="008E70D6">
            <w:pPr>
              <w:pStyle w:val="TableParagraph"/>
              <w:spacing w:before="5" w:line="227" w:lineRule="exact"/>
              <w:ind w:left="110"/>
              <w:rPr>
                <w:sz w:val="20"/>
              </w:rPr>
            </w:pPr>
            <w:r>
              <w:rPr>
                <w:spacing w:val="-2"/>
                <w:sz w:val="20"/>
              </w:rPr>
              <w:t>Asian</w:t>
            </w:r>
          </w:p>
        </w:tc>
        <w:tc>
          <w:tcPr>
            <w:tcW w:w="1236" w:type="dxa"/>
            <w:vMerge/>
            <w:tcBorders>
              <w:top w:val="nil"/>
              <w:left w:val="single" w:sz="4" w:space="0" w:color="000000"/>
              <w:right w:val="single" w:sz="4" w:space="0" w:color="000000"/>
            </w:tcBorders>
          </w:tcPr>
          <w:p w14:paraId="396F6761" w14:textId="77777777" w:rsidR="000A39F8" w:rsidRDefault="000A39F8">
            <w:pPr>
              <w:rPr>
                <w:sz w:val="2"/>
                <w:szCs w:val="2"/>
              </w:rPr>
            </w:pPr>
          </w:p>
        </w:tc>
        <w:tc>
          <w:tcPr>
            <w:tcW w:w="1666" w:type="dxa"/>
            <w:tcBorders>
              <w:top w:val="nil"/>
              <w:left w:val="single" w:sz="4" w:space="0" w:color="000000"/>
              <w:bottom w:val="nil"/>
              <w:right w:val="single" w:sz="4" w:space="0" w:color="000000"/>
            </w:tcBorders>
          </w:tcPr>
          <w:p w14:paraId="396F6762" w14:textId="77777777" w:rsidR="000A39F8" w:rsidRDefault="008E70D6">
            <w:pPr>
              <w:pStyle w:val="TableParagraph"/>
              <w:spacing w:before="5" w:line="227" w:lineRule="exact"/>
              <w:ind w:left="2" w:right="4"/>
              <w:jc w:val="center"/>
              <w:rPr>
                <w:sz w:val="20"/>
              </w:rPr>
            </w:pPr>
            <w:r>
              <w:rPr>
                <w:spacing w:val="-2"/>
                <w:sz w:val="20"/>
              </w:rPr>
              <w:t>513.1</w:t>
            </w:r>
          </w:p>
        </w:tc>
        <w:tc>
          <w:tcPr>
            <w:tcW w:w="1667" w:type="dxa"/>
            <w:tcBorders>
              <w:top w:val="nil"/>
              <w:left w:val="single" w:sz="4" w:space="0" w:color="000000"/>
              <w:bottom w:val="nil"/>
              <w:right w:val="single" w:sz="4" w:space="0" w:color="000000"/>
            </w:tcBorders>
          </w:tcPr>
          <w:p w14:paraId="396F6763" w14:textId="77777777" w:rsidR="000A39F8" w:rsidRDefault="008E70D6">
            <w:pPr>
              <w:pStyle w:val="TableParagraph"/>
              <w:spacing w:before="5" w:line="227" w:lineRule="exact"/>
              <w:ind w:left="4" w:right="7"/>
              <w:jc w:val="center"/>
              <w:rPr>
                <w:sz w:val="20"/>
              </w:rPr>
            </w:pPr>
            <w:r>
              <w:rPr>
                <w:spacing w:val="-2"/>
                <w:sz w:val="20"/>
              </w:rPr>
              <w:t>518.1</w:t>
            </w:r>
          </w:p>
        </w:tc>
        <w:tc>
          <w:tcPr>
            <w:tcW w:w="1667" w:type="dxa"/>
            <w:tcBorders>
              <w:top w:val="nil"/>
              <w:left w:val="single" w:sz="4" w:space="0" w:color="000000"/>
              <w:bottom w:val="nil"/>
              <w:right w:val="single" w:sz="4" w:space="0" w:color="000000"/>
            </w:tcBorders>
          </w:tcPr>
          <w:p w14:paraId="396F6764" w14:textId="77777777" w:rsidR="000A39F8" w:rsidRDefault="008E70D6">
            <w:pPr>
              <w:pStyle w:val="TableParagraph"/>
              <w:spacing w:before="5" w:line="227" w:lineRule="exact"/>
              <w:ind w:left="1" w:right="8"/>
              <w:jc w:val="center"/>
              <w:rPr>
                <w:sz w:val="20"/>
              </w:rPr>
            </w:pPr>
            <w:r>
              <w:rPr>
                <w:spacing w:val="-5"/>
                <w:sz w:val="20"/>
              </w:rPr>
              <w:t>5.0</w:t>
            </w:r>
          </w:p>
        </w:tc>
      </w:tr>
      <w:tr w:rsidR="000A39F8" w14:paraId="396F676B" w14:textId="77777777">
        <w:trPr>
          <w:trHeight w:val="252"/>
        </w:trPr>
        <w:tc>
          <w:tcPr>
            <w:tcW w:w="2406" w:type="dxa"/>
            <w:tcBorders>
              <w:top w:val="nil"/>
              <w:left w:val="single" w:sz="4" w:space="0" w:color="000000"/>
              <w:bottom w:val="nil"/>
              <w:right w:val="single" w:sz="4" w:space="0" w:color="000000"/>
            </w:tcBorders>
          </w:tcPr>
          <w:p w14:paraId="396F6766" w14:textId="77777777" w:rsidR="000A39F8" w:rsidRDefault="008E70D6">
            <w:pPr>
              <w:pStyle w:val="TableParagraph"/>
              <w:spacing w:before="3" w:line="230" w:lineRule="exact"/>
              <w:ind w:left="110"/>
              <w:rPr>
                <w:sz w:val="20"/>
              </w:rPr>
            </w:pPr>
            <w:r>
              <w:rPr>
                <w:sz w:val="20"/>
              </w:rPr>
              <w:t>Afr.</w:t>
            </w:r>
            <w:r>
              <w:rPr>
                <w:spacing w:val="-5"/>
                <w:sz w:val="20"/>
              </w:rPr>
              <w:t xml:space="preserve"> </w:t>
            </w:r>
            <w:r>
              <w:rPr>
                <w:spacing w:val="-2"/>
                <w:sz w:val="20"/>
              </w:rPr>
              <w:t>Amer./Black</w:t>
            </w:r>
          </w:p>
        </w:tc>
        <w:tc>
          <w:tcPr>
            <w:tcW w:w="1236" w:type="dxa"/>
            <w:vMerge/>
            <w:tcBorders>
              <w:top w:val="nil"/>
              <w:left w:val="single" w:sz="4" w:space="0" w:color="000000"/>
              <w:right w:val="single" w:sz="4" w:space="0" w:color="000000"/>
            </w:tcBorders>
          </w:tcPr>
          <w:p w14:paraId="396F6767" w14:textId="77777777" w:rsidR="000A39F8" w:rsidRDefault="000A39F8">
            <w:pPr>
              <w:rPr>
                <w:sz w:val="2"/>
                <w:szCs w:val="2"/>
              </w:rPr>
            </w:pPr>
          </w:p>
        </w:tc>
        <w:tc>
          <w:tcPr>
            <w:tcW w:w="1666" w:type="dxa"/>
            <w:tcBorders>
              <w:top w:val="nil"/>
              <w:left w:val="single" w:sz="4" w:space="0" w:color="000000"/>
              <w:bottom w:val="nil"/>
              <w:right w:val="single" w:sz="4" w:space="0" w:color="000000"/>
            </w:tcBorders>
          </w:tcPr>
          <w:p w14:paraId="396F6768" w14:textId="77777777" w:rsidR="000A39F8" w:rsidRDefault="008E70D6">
            <w:pPr>
              <w:pStyle w:val="TableParagraph"/>
              <w:spacing w:before="3" w:line="230" w:lineRule="exact"/>
              <w:ind w:left="2" w:right="4"/>
              <w:jc w:val="center"/>
              <w:rPr>
                <w:sz w:val="20"/>
              </w:rPr>
            </w:pPr>
            <w:r>
              <w:rPr>
                <w:spacing w:val="-2"/>
                <w:sz w:val="20"/>
              </w:rPr>
              <w:t>486.7</w:t>
            </w:r>
          </w:p>
        </w:tc>
        <w:tc>
          <w:tcPr>
            <w:tcW w:w="1667" w:type="dxa"/>
            <w:tcBorders>
              <w:top w:val="nil"/>
              <w:left w:val="single" w:sz="4" w:space="0" w:color="000000"/>
              <w:bottom w:val="nil"/>
              <w:right w:val="single" w:sz="4" w:space="0" w:color="000000"/>
            </w:tcBorders>
          </w:tcPr>
          <w:p w14:paraId="396F6769" w14:textId="77777777" w:rsidR="000A39F8" w:rsidRDefault="008E70D6">
            <w:pPr>
              <w:pStyle w:val="TableParagraph"/>
              <w:spacing w:before="3" w:line="230" w:lineRule="exact"/>
              <w:ind w:left="4" w:right="7"/>
              <w:jc w:val="center"/>
              <w:rPr>
                <w:sz w:val="20"/>
              </w:rPr>
            </w:pPr>
            <w:r>
              <w:rPr>
                <w:spacing w:val="-2"/>
                <w:sz w:val="20"/>
              </w:rPr>
              <w:t>491.2</w:t>
            </w:r>
          </w:p>
        </w:tc>
        <w:tc>
          <w:tcPr>
            <w:tcW w:w="1667" w:type="dxa"/>
            <w:tcBorders>
              <w:top w:val="nil"/>
              <w:left w:val="single" w:sz="4" w:space="0" w:color="000000"/>
              <w:bottom w:val="nil"/>
              <w:right w:val="single" w:sz="4" w:space="0" w:color="000000"/>
            </w:tcBorders>
          </w:tcPr>
          <w:p w14:paraId="396F676A" w14:textId="77777777" w:rsidR="000A39F8" w:rsidRDefault="008E70D6">
            <w:pPr>
              <w:pStyle w:val="TableParagraph"/>
              <w:spacing w:before="3" w:line="230" w:lineRule="exact"/>
              <w:ind w:left="1" w:right="8"/>
              <w:jc w:val="center"/>
              <w:rPr>
                <w:sz w:val="20"/>
              </w:rPr>
            </w:pPr>
            <w:r>
              <w:rPr>
                <w:spacing w:val="-5"/>
                <w:sz w:val="20"/>
              </w:rPr>
              <w:t>4.5</w:t>
            </w:r>
          </w:p>
        </w:tc>
      </w:tr>
      <w:tr w:rsidR="000A39F8" w14:paraId="396F6771" w14:textId="77777777">
        <w:trPr>
          <w:trHeight w:val="252"/>
        </w:trPr>
        <w:tc>
          <w:tcPr>
            <w:tcW w:w="2406" w:type="dxa"/>
            <w:tcBorders>
              <w:top w:val="nil"/>
              <w:left w:val="single" w:sz="4" w:space="0" w:color="000000"/>
              <w:bottom w:val="nil"/>
              <w:right w:val="single" w:sz="4" w:space="0" w:color="000000"/>
            </w:tcBorders>
          </w:tcPr>
          <w:p w14:paraId="396F676C" w14:textId="77777777" w:rsidR="000A39F8" w:rsidRDefault="008E70D6">
            <w:pPr>
              <w:pStyle w:val="TableParagraph"/>
              <w:spacing w:before="5" w:line="227" w:lineRule="exact"/>
              <w:ind w:left="110"/>
              <w:rPr>
                <w:sz w:val="20"/>
              </w:rPr>
            </w:pPr>
            <w:r>
              <w:rPr>
                <w:spacing w:val="-2"/>
                <w:sz w:val="20"/>
              </w:rPr>
              <w:t>Hispanic/Latino</w:t>
            </w:r>
          </w:p>
        </w:tc>
        <w:tc>
          <w:tcPr>
            <w:tcW w:w="1236" w:type="dxa"/>
            <w:vMerge/>
            <w:tcBorders>
              <w:top w:val="nil"/>
              <w:left w:val="single" w:sz="4" w:space="0" w:color="000000"/>
              <w:right w:val="single" w:sz="4" w:space="0" w:color="000000"/>
            </w:tcBorders>
          </w:tcPr>
          <w:p w14:paraId="396F676D" w14:textId="77777777" w:rsidR="000A39F8" w:rsidRDefault="000A39F8">
            <w:pPr>
              <w:rPr>
                <w:sz w:val="2"/>
                <w:szCs w:val="2"/>
              </w:rPr>
            </w:pPr>
          </w:p>
        </w:tc>
        <w:tc>
          <w:tcPr>
            <w:tcW w:w="1666" w:type="dxa"/>
            <w:tcBorders>
              <w:top w:val="nil"/>
              <w:left w:val="single" w:sz="4" w:space="0" w:color="000000"/>
              <w:bottom w:val="nil"/>
              <w:right w:val="single" w:sz="4" w:space="0" w:color="000000"/>
            </w:tcBorders>
          </w:tcPr>
          <w:p w14:paraId="396F676E" w14:textId="77777777" w:rsidR="000A39F8" w:rsidRDefault="008E70D6">
            <w:pPr>
              <w:pStyle w:val="TableParagraph"/>
              <w:spacing w:before="5" w:line="227" w:lineRule="exact"/>
              <w:ind w:left="2" w:right="4"/>
              <w:jc w:val="center"/>
              <w:rPr>
                <w:sz w:val="20"/>
              </w:rPr>
            </w:pPr>
            <w:r>
              <w:rPr>
                <w:spacing w:val="-2"/>
                <w:sz w:val="20"/>
              </w:rPr>
              <w:t>485.3</w:t>
            </w:r>
          </w:p>
        </w:tc>
        <w:tc>
          <w:tcPr>
            <w:tcW w:w="1667" w:type="dxa"/>
            <w:tcBorders>
              <w:top w:val="nil"/>
              <w:left w:val="single" w:sz="4" w:space="0" w:color="000000"/>
              <w:bottom w:val="nil"/>
              <w:right w:val="single" w:sz="4" w:space="0" w:color="000000"/>
            </w:tcBorders>
          </w:tcPr>
          <w:p w14:paraId="396F676F" w14:textId="77777777" w:rsidR="000A39F8" w:rsidRDefault="008E70D6">
            <w:pPr>
              <w:pStyle w:val="TableParagraph"/>
              <w:spacing w:before="5" w:line="227" w:lineRule="exact"/>
              <w:ind w:left="4" w:right="7"/>
              <w:jc w:val="center"/>
              <w:rPr>
                <w:sz w:val="20"/>
              </w:rPr>
            </w:pPr>
            <w:r>
              <w:rPr>
                <w:spacing w:val="-2"/>
                <w:sz w:val="20"/>
              </w:rPr>
              <w:t>490.3</w:t>
            </w:r>
          </w:p>
        </w:tc>
        <w:tc>
          <w:tcPr>
            <w:tcW w:w="1667" w:type="dxa"/>
            <w:tcBorders>
              <w:top w:val="nil"/>
              <w:left w:val="single" w:sz="4" w:space="0" w:color="000000"/>
              <w:bottom w:val="nil"/>
              <w:right w:val="single" w:sz="4" w:space="0" w:color="000000"/>
            </w:tcBorders>
          </w:tcPr>
          <w:p w14:paraId="396F6770" w14:textId="77777777" w:rsidR="000A39F8" w:rsidRDefault="008E70D6">
            <w:pPr>
              <w:pStyle w:val="TableParagraph"/>
              <w:spacing w:before="5" w:line="227" w:lineRule="exact"/>
              <w:ind w:left="1" w:right="8"/>
              <w:jc w:val="center"/>
              <w:rPr>
                <w:sz w:val="20"/>
              </w:rPr>
            </w:pPr>
            <w:r>
              <w:rPr>
                <w:spacing w:val="-5"/>
                <w:sz w:val="20"/>
              </w:rPr>
              <w:t>5.0</w:t>
            </w:r>
          </w:p>
        </w:tc>
      </w:tr>
      <w:tr w:rsidR="000A39F8" w14:paraId="396F6777" w14:textId="77777777">
        <w:trPr>
          <w:trHeight w:val="250"/>
        </w:trPr>
        <w:tc>
          <w:tcPr>
            <w:tcW w:w="2406" w:type="dxa"/>
            <w:tcBorders>
              <w:top w:val="nil"/>
              <w:left w:val="single" w:sz="4" w:space="0" w:color="000000"/>
              <w:bottom w:val="nil"/>
              <w:right w:val="single" w:sz="4" w:space="0" w:color="000000"/>
            </w:tcBorders>
          </w:tcPr>
          <w:p w14:paraId="396F6772" w14:textId="77777777" w:rsidR="000A39F8" w:rsidRPr="000F3518" w:rsidRDefault="008E70D6">
            <w:pPr>
              <w:pStyle w:val="TableParagraph"/>
              <w:spacing w:before="3" w:line="227" w:lineRule="exact"/>
              <w:ind w:left="110"/>
              <w:rPr>
                <w:sz w:val="20"/>
                <w:lang w:val="fr-FR"/>
              </w:rPr>
            </w:pPr>
            <w:r w:rsidRPr="000F3518">
              <w:rPr>
                <w:spacing w:val="-2"/>
                <w:sz w:val="20"/>
                <w:lang w:val="fr-FR"/>
              </w:rPr>
              <w:t>Multi-race,</w:t>
            </w:r>
            <w:r w:rsidRPr="000F3518">
              <w:rPr>
                <w:spacing w:val="18"/>
                <w:sz w:val="20"/>
                <w:lang w:val="fr-FR"/>
              </w:rPr>
              <w:t xml:space="preserve"> </w:t>
            </w:r>
            <w:r w:rsidRPr="000F3518">
              <w:rPr>
                <w:spacing w:val="-2"/>
                <w:sz w:val="20"/>
                <w:lang w:val="fr-FR"/>
              </w:rPr>
              <w:t>Non-</w:t>
            </w:r>
            <w:proofErr w:type="spellStart"/>
            <w:proofErr w:type="gramStart"/>
            <w:r w:rsidRPr="000F3518">
              <w:rPr>
                <w:spacing w:val="-2"/>
                <w:sz w:val="20"/>
                <w:lang w:val="fr-FR"/>
              </w:rPr>
              <w:t>Hisp</w:t>
            </w:r>
            <w:proofErr w:type="spellEnd"/>
            <w:r w:rsidRPr="000F3518">
              <w:rPr>
                <w:spacing w:val="-2"/>
                <w:sz w:val="20"/>
                <w:lang w:val="fr-FR"/>
              </w:rPr>
              <w:t>./</w:t>
            </w:r>
            <w:proofErr w:type="gramEnd"/>
            <w:r w:rsidRPr="000F3518">
              <w:rPr>
                <w:spacing w:val="-2"/>
                <w:sz w:val="20"/>
                <w:lang w:val="fr-FR"/>
              </w:rPr>
              <w:t>Lat.</w:t>
            </w:r>
          </w:p>
        </w:tc>
        <w:tc>
          <w:tcPr>
            <w:tcW w:w="1236" w:type="dxa"/>
            <w:vMerge/>
            <w:tcBorders>
              <w:top w:val="nil"/>
              <w:left w:val="single" w:sz="4" w:space="0" w:color="000000"/>
              <w:right w:val="single" w:sz="4" w:space="0" w:color="000000"/>
            </w:tcBorders>
          </w:tcPr>
          <w:p w14:paraId="396F6773" w14:textId="77777777" w:rsidR="000A39F8" w:rsidRPr="000F3518" w:rsidRDefault="000A39F8">
            <w:pPr>
              <w:rPr>
                <w:sz w:val="2"/>
                <w:szCs w:val="2"/>
                <w:lang w:val="fr-FR"/>
              </w:rPr>
            </w:pPr>
          </w:p>
        </w:tc>
        <w:tc>
          <w:tcPr>
            <w:tcW w:w="1666" w:type="dxa"/>
            <w:tcBorders>
              <w:top w:val="nil"/>
              <w:left w:val="single" w:sz="4" w:space="0" w:color="000000"/>
              <w:bottom w:val="nil"/>
              <w:right w:val="single" w:sz="4" w:space="0" w:color="000000"/>
            </w:tcBorders>
          </w:tcPr>
          <w:p w14:paraId="396F6774" w14:textId="77777777" w:rsidR="000A39F8" w:rsidRDefault="008E70D6">
            <w:pPr>
              <w:pStyle w:val="TableParagraph"/>
              <w:spacing w:before="3" w:line="227" w:lineRule="exact"/>
              <w:ind w:left="2" w:right="4"/>
              <w:jc w:val="center"/>
              <w:rPr>
                <w:sz w:val="20"/>
              </w:rPr>
            </w:pPr>
            <w:r>
              <w:rPr>
                <w:spacing w:val="-2"/>
                <w:sz w:val="20"/>
              </w:rPr>
              <w:t>501.6</w:t>
            </w:r>
          </w:p>
        </w:tc>
        <w:tc>
          <w:tcPr>
            <w:tcW w:w="1667" w:type="dxa"/>
            <w:tcBorders>
              <w:top w:val="nil"/>
              <w:left w:val="single" w:sz="4" w:space="0" w:color="000000"/>
              <w:bottom w:val="nil"/>
              <w:right w:val="single" w:sz="4" w:space="0" w:color="000000"/>
            </w:tcBorders>
          </w:tcPr>
          <w:p w14:paraId="396F6775" w14:textId="77777777" w:rsidR="000A39F8" w:rsidRDefault="008E70D6">
            <w:pPr>
              <w:pStyle w:val="TableParagraph"/>
              <w:spacing w:before="3" w:line="227" w:lineRule="exact"/>
              <w:ind w:left="4" w:right="7"/>
              <w:jc w:val="center"/>
              <w:rPr>
                <w:sz w:val="20"/>
              </w:rPr>
            </w:pPr>
            <w:r>
              <w:rPr>
                <w:spacing w:val="-2"/>
                <w:sz w:val="20"/>
              </w:rPr>
              <w:t>505.1</w:t>
            </w:r>
          </w:p>
        </w:tc>
        <w:tc>
          <w:tcPr>
            <w:tcW w:w="1667" w:type="dxa"/>
            <w:tcBorders>
              <w:top w:val="nil"/>
              <w:left w:val="single" w:sz="4" w:space="0" w:color="000000"/>
              <w:bottom w:val="nil"/>
              <w:right w:val="single" w:sz="4" w:space="0" w:color="000000"/>
            </w:tcBorders>
          </w:tcPr>
          <w:p w14:paraId="396F6776" w14:textId="77777777" w:rsidR="000A39F8" w:rsidRDefault="008E70D6">
            <w:pPr>
              <w:pStyle w:val="TableParagraph"/>
              <w:spacing w:before="3" w:line="227" w:lineRule="exact"/>
              <w:ind w:left="1" w:right="8"/>
              <w:jc w:val="center"/>
              <w:rPr>
                <w:sz w:val="20"/>
              </w:rPr>
            </w:pPr>
            <w:r>
              <w:rPr>
                <w:spacing w:val="-5"/>
                <w:sz w:val="20"/>
              </w:rPr>
              <w:t>3.5</w:t>
            </w:r>
          </w:p>
        </w:tc>
      </w:tr>
      <w:tr w:rsidR="000A39F8" w14:paraId="396F677D" w14:textId="77777777">
        <w:trPr>
          <w:trHeight w:val="257"/>
        </w:trPr>
        <w:tc>
          <w:tcPr>
            <w:tcW w:w="2406" w:type="dxa"/>
            <w:tcBorders>
              <w:top w:val="nil"/>
              <w:left w:val="single" w:sz="4" w:space="0" w:color="000000"/>
              <w:bottom w:val="nil"/>
              <w:right w:val="single" w:sz="4" w:space="0" w:color="000000"/>
            </w:tcBorders>
          </w:tcPr>
          <w:p w14:paraId="396F6778" w14:textId="77777777" w:rsidR="000A39F8" w:rsidRDefault="008E70D6">
            <w:pPr>
              <w:pStyle w:val="TableParagraph"/>
              <w:spacing w:before="3" w:line="235" w:lineRule="exact"/>
              <w:ind w:left="110"/>
              <w:rPr>
                <w:sz w:val="20"/>
              </w:rPr>
            </w:pPr>
            <w:r>
              <w:rPr>
                <w:sz w:val="20"/>
              </w:rPr>
              <w:t>Nat.</w:t>
            </w:r>
            <w:r>
              <w:rPr>
                <w:spacing w:val="-5"/>
                <w:sz w:val="20"/>
              </w:rPr>
              <w:t xml:space="preserve"> </w:t>
            </w:r>
            <w:r>
              <w:rPr>
                <w:sz w:val="20"/>
              </w:rPr>
              <w:t>Haw.</w:t>
            </w:r>
            <w:r>
              <w:rPr>
                <w:spacing w:val="-3"/>
                <w:sz w:val="20"/>
              </w:rPr>
              <w:t xml:space="preserve"> </w:t>
            </w:r>
            <w:r>
              <w:rPr>
                <w:sz w:val="20"/>
              </w:rPr>
              <w:t>or</w:t>
            </w:r>
            <w:r>
              <w:rPr>
                <w:spacing w:val="-3"/>
                <w:sz w:val="20"/>
              </w:rPr>
              <w:t xml:space="preserve"> </w:t>
            </w:r>
            <w:r>
              <w:rPr>
                <w:sz w:val="20"/>
              </w:rPr>
              <w:t>Pacif.</w:t>
            </w:r>
            <w:r>
              <w:rPr>
                <w:spacing w:val="-2"/>
                <w:sz w:val="20"/>
              </w:rPr>
              <w:t xml:space="preserve"> </w:t>
            </w:r>
            <w:r>
              <w:rPr>
                <w:spacing w:val="-4"/>
                <w:sz w:val="20"/>
              </w:rPr>
              <w:t>Isl.</w:t>
            </w:r>
          </w:p>
        </w:tc>
        <w:tc>
          <w:tcPr>
            <w:tcW w:w="1236" w:type="dxa"/>
            <w:vMerge/>
            <w:tcBorders>
              <w:top w:val="nil"/>
              <w:left w:val="single" w:sz="4" w:space="0" w:color="000000"/>
              <w:right w:val="single" w:sz="4" w:space="0" w:color="000000"/>
            </w:tcBorders>
          </w:tcPr>
          <w:p w14:paraId="396F6779" w14:textId="77777777" w:rsidR="000A39F8" w:rsidRDefault="000A39F8">
            <w:pPr>
              <w:rPr>
                <w:sz w:val="2"/>
                <w:szCs w:val="2"/>
              </w:rPr>
            </w:pPr>
          </w:p>
        </w:tc>
        <w:tc>
          <w:tcPr>
            <w:tcW w:w="1666" w:type="dxa"/>
            <w:tcBorders>
              <w:top w:val="nil"/>
              <w:left w:val="single" w:sz="4" w:space="0" w:color="000000"/>
              <w:bottom w:val="nil"/>
              <w:right w:val="single" w:sz="4" w:space="0" w:color="000000"/>
            </w:tcBorders>
          </w:tcPr>
          <w:p w14:paraId="396F677A" w14:textId="77777777" w:rsidR="000A39F8" w:rsidRDefault="008E70D6">
            <w:pPr>
              <w:pStyle w:val="TableParagraph"/>
              <w:spacing w:before="3" w:line="235" w:lineRule="exact"/>
              <w:ind w:left="2" w:right="4"/>
              <w:jc w:val="center"/>
              <w:rPr>
                <w:sz w:val="20"/>
              </w:rPr>
            </w:pPr>
            <w:r>
              <w:rPr>
                <w:spacing w:val="-2"/>
                <w:sz w:val="20"/>
              </w:rPr>
              <w:t>499.2</w:t>
            </w:r>
          </w:p>
        </w:tc>
        <w:tc>
          <w:tcPr>
            <w:tcW w:w="1667" w:type="dxa"/>
            <w:tcBorders>
              <w:top w:val="nil"/>
              <w:left w:val="single" w:sz="4" w:space="0" w:color="000000"/>
              <w:bottom w:val="nil"/>
              <w:right w:val="single" w:sz="4" w:space="0" w:color="000000"/>
            </w:tcBorders>
          </w:tcPr>
          <w:p w14:paraId="396F677B" w14:textId="77777777" w:rsidR="000A39F8" w:rsidRDefault="008E70D6">
            <w:pPr>
              <w:pStyle w:val="TableParagraph"/>
              <w:spacing w:before="3" w:line="235" w:lineRule="exact"/>
              <w:ind w:left="4" w:right="7"/>
              <w:jc w:val="center"/>
              <w:rPr>
                <w:sz w:val="20"/>
              </w:rPr>
            </w:pPr>
            <w:r>
              <w:rPr>
                <w:spacing w:val="-2"/>
                <w:sz w:val="20"/>
              </w:rPr>
              <w:t>502.7</w:t>
            </w:r>
          </w:p>
        </w:tc>
        <w:tc>
          <w:tcPr>
            <w:tcW w:w="1667" w:type="dxa"/>
            <w:tcBorders>
              <w:top w:val="nil"/>
              <w:left w:val="single" w:sz="4" w:space="0" w:color="000000"/>
              <w:bottom w:val="nil"/>
              <w:right w:val="single" w:sz="4" w:space="0" w:color="000000"/>
            </w:tcBorders>
          </w:tcPr>
          <w:p w14:paraId="396F677C" w14:textId="77777777" w:rsidR="000A39F8" w:rsidRDefault="008E70D6">
            <w:pPr>
              <w:pStyle w:val="TableParagraph"/>
              <w:spacing w:before="3" w:line="235" w:lineRule="exact"/>
              <w:ind w:left="1" w:right="8"/>
              <w:jc w:val="center"/>
              <w:rPr>
                <w:sz w:val="20"/>
              </w:rPr>
            </w:pPr>
            <w:r>
              <w:rPr>
                <w:spacing w:val="-5"/>
                <w:sz w:val="20"/>
              </w:rPr>
              <w:t>3.5</w:t>
            </w:r>
          </w:p>
        </w:tc>
      </w:tr>
      <w:tr w:rsidR="000A39F8" w14:paraId="396F6783" w14:textId="77777777">
        <w:trPr>
          <w:trHeight w:val="256"/>
        </w:trPr>
        <w:tc>
          <w:tcPr>
            <w:tcW w:w="2406" w:type="dxa"/>
            <w:tcBorders>
              <w:top w:val="nil"/>
              <w:left w:val="single" w:sz="4" w:space="0" w:color="000000"/>
              <w:right w:val="single" w:sz="4" w:space="0" w:color="000000"/>
            </w:tcBorders>
          </w:tcPr>
          <w:p w14:paraId="396F677E" w14:textId="77777777" w:rsidR="000A39F8" w:rsidRDefault="008E70D6">
            <w:pPr>
              <w:pStyle w:val="TableParagraph"/>
              <w:spacing w:before="10" w:line="226" w:lineRule="exact"/>
              <w:ind w:left="110"/>
              <w:rPr>
                <w:sz w:val="20"/>
              </w:rPr>
            </w:pPr>
            <w:r>
              <w:rPr>
                <w:spacing w:val="-2"/>
                <w:sz w:val="20"/>
              </w:rPr>
              <w:t>White</w:t>
            </w:r>
          </w:p>
        </w:tc>
        <w:tc>
          <w:tcPr>
            <w:tcW w:w="1236" w:type="dxa"/>
            <w:vMerge/>
            <w:tcBorders>
              <w:top w:val="nil"/>
              <w:left w:val="single" w:sz="4" w:space="0" w:color="000000"/>
              <w:right w:val="single" w:sz="4" w:space="0" w:color="000000"/>
            </w:tcBorders>
          </w:tcPr>
          <w:p w14:paraId="396F677F" w14:textId="77777777" w:rsidR="000A39F8" w:rsidRDefault="000A39F8">
            <w:pPr>
              <w:rPr>
                <w:sz w:val="2"/>
                <w:szCs w:val="2"/>
              </w:rPr>
            </w:pPr>
          </w:p>
        </w:tc>
        <w:tc>
          <w:tcPr>
            <w:tcW w:w="1666" w:type="dxa"/>
            <w:tcBorders>
              <w:top w:val="nil"/>
              <w:left w:val="single" w:sz="4" w:space="0" w:color="000000"/>
              <w:right w:val="single" w:sz="4" w:space="0" w:color="000000"/>
            </w:tcBorders>
          </w:tcPr>
          <w:p w14:paraId="396F6780" w14:textId="77777777" w:rsidR="000A39F8" w:rsidRDefault="008E70D6">
            <w:pPr>
              <w:pStyle w:val="TableParagraph"/>
              <w:spacing w:before="10" w:line="226" w:lineRule="exact"/>
              <w:ind w:left="2" w:right="4"/>
              <w:jc w:val="center"/>
              <w:rPr>
                <w:sz w:val="20"/>
              </w:rPr>
            </w:pPr>
            <w:r>
              <w:rPr>
                <w:spacing w:val="-2"/>
                <w:sz w:val="20"/>
              </w:rPr>
              <w:t>503.8</w:t>
            </w:r>
          </w:p>
        </w:tc>
        <w:tc>
          <w:tcPr>
            <w:tcW w:w="1667" w:type="dxa"/>
            <w:tcBorders>
              <w:top w:val="nil"/>
              <w:left w:val="single" w:sz="4" w:space="0" w:color="000000"/>
              <w:right w:val="single" w:sz="4" w:space="0" w:color="000000"/>
            </w:tcBorders>
          </w:tcPr>
          <w:p w14:paraId="396F6781" w14:textId="77777777" w:rsidR="000A39F8" w:rsidRDefault="008E70D6">
            <w:pPr>
              <w:pStyle w:val="TableParagraph"/>
              <w:spacing w:before="10" w:line="226" w:lineRule="exact"/>
              <w:ind w:left="4" w:right="7"/>
              <w:jc w:val="center"/>
              <w:rPr>
                <w:sz w:val="20"/>
              </w:rPr>
            </w:pPr>
            <w:r>
              <w:rPr>
                <w:spacing w:val="-2"/>
                <w:sz w:val="20"/>
              </w:rPr>
              <w:t>507.3</w:t>
            </w:r>
          </w:p>
        </w:tc>
        <w:tc>
          <w:tcPr>
            <w:tcW w:w="1667" w:type="dxa"/>
            <w:tcBorders>
              <w:top w:val="nil"/>
              <w:left w:val="single" w:sz="4" w:space="0" w:color="000000"/>
              <w:right w:val="single" w:sz="4" w:space="0" w:color="000000"/>
            </w:tcBorders>
          </w:tcPr>
          <w:p w14:paraId="396F6782" w14:textId="77777777" w:rsidR="000A39F8" w:rsidRDefault="008E70D6">
            <w:pPr>
              <w:pStyle w:val="TableParagraph"/>
              <w:spacing w:before="10" w:line="226" w:lineRule="exact"/>
              <w:ind w:left="1" w:right="8"/>
              <w:jc w:val="center"/>
              <w:rPr>
                <w:sz w:val="20"/>
              </w:rPr>
            </w:pPr>
            <w:r>
              <w:rPr>
                <w:spacing w:val="-5"/>
                <w:sz w:val="20"/>
              </w:rPr>
              <w:t>3.5</w:t>
            </w:r>
          </w:p>
        </w:tc>
      </w:tr>
    </w:tbl>
    <w:p w14:paraId="396F6784" w14:textId="77777777" w:rsidR="000A39F8" w:rsidRDefault="000A39F8">
      <w:pPr>
        <w:spacing w:line="226" w:lineRule="exact"/>
        <w:jc w:val="center"/>
        <w:rPr>
          <w:sz w:val="20"/>
        </w:rPr>
        <w:sectPr w:rsidR="000A39F8">
          <w:pgSz w:w="12240" w:h="15840"/>
          <w:pgMar w:top="1360" w:right="1020" w:bottom="1480" w:left="980" w:header="0" w:footer="1297" w:gutter="0"/>
          <w:cols w:space="720"/>
        </w:sectPr>
      </w:pPr>
    </w:p>
    <w:p w14:paraId="396F6785" w14:textId="77777777" w:rsidR="000A39F8" w:rsidRDefault="008E70D6">
      <w:pPr>
        <w:pStyle w:val="ListParagraph"/>
        <w:numPr>
          <w:ilvl w:val="1"/>
          <w:numId w:val="65"/>
        </w:numPr>
        <w:tabs>
          <w:tab w:val="left" w:pos="1538"/>
          <w:tab w:val="left" w:pos="1541"/>
        </w:tabs>
        <w:spacing w:before="80" w:line="228" w:lineRule="auto"/>
        <w:ind w:right="1137"/>
        <w:rPr>
          <w:rFonts w:ascii="Times New Roman"/>
        </w:rPr>
      </w:pPr>
      <w:r>
        <w:rPr>
          <w:rFonts w:ascii="Times New Roman"/>
        </w:rPr>
        <w:lastRenderedPageBreak/>
        <w:t>Provide</w:t>
      </w:r>
      <w:r>
        <w:rPr>
          <w:rFonts w:ascii="Times New Roman"/>
          <w:spacing w:val="-2"/>
        </w:rPr>
        <w:t xml:space="preserve"> </w:t>
      </w:r>
      <w:r>
        <w:rPr>
          <w:rFonts w:ascii="Times New Roman"/>
        </w:rPr>
        <w:t>the</w:t>
      </w:r>
      <w:r>
        <w:rPr>
          <w:rFonts w:ascii="Times New Roman"/>
          <w:spacing w:val="-1"/>
        </w:rPr>
        <w:t xml:space="preserve"> </w:t>
      </w:r>
      <w:r>
        <w:rPr>
          <w:rFonts w:ascii="Times New Roman"/>
        </w:rPr>
        <w:t>measurements</w:t>
      </w:r>
      <w:r>
        <w:rPr>
          <w:rFonts w:ascii="Times New Roman"/>
          <w:spacing w:val="-4"/>
        </w:rPr>
        <w:t xml:space="preserve"> </w:t>
      </w:r>
      <w:r>
        <w:rPr>
          <w:rFonts w:ascii="Times New Roman"/>
        </w:rPr>
        <w:t>of</w:t>
      </w:r>
      <w:r>
        <w:rPr>
          <w:rFonts w:ascii="Times New Roman"/>
          <w:spacing w:val="-4"/>
        </w:rPr>
        <w:t xml:space="preserve"> </w:t>
      </w:r>
      <w:r>
        <w:rPr>
          <w:rFonts w:ascii="Times New Roman"/>
        </w:rPr>
        <w:t>interim</w:t>
      </w:r>
      <w:r>
        <w:rPr>
          <w:rFonts w:ascii="Times New Roman"/>
          <w:spacing w:val="-5"/>
        </w:rPr>
        <w:t xml:space="preserve"> </w:t>
      </w:r>
      <w:r>
        <w:rPr>
          <w:rFonts w:ascii="Times New Roman"/>
        </w:rPr>
        <w:t>progress</w:t>
      </w:r>
      <w:r>
        <w:rPr>
          <w:rFonts w:ascii="Times New Roman"/>
          <w:spacing w:val="-5"/>
        </w:rPr>
        <w:t xml:space="preserve"> </w:t>
      </w:r>
      <w:r>
        <w:rPr>
          <w:rFonts w:ascii="Times New Roman"/>
        </w:rPr>
        <w:t>toward</w:t>
      </w:r>
      <w:r>
        <w:rPr>
          <w:rFonts w:ascii="Times New Roman"/>
          <w:spacing w:val="-4"/>
        </w:rPr>
        <w:t xml:space="preserve"> </w:t>
      </w:r>
      <w:r>
        <w:rPr>
          <w:rFonts w:ascii="Times New Roman"/>
        </w:rPr>
        <w:t>meeting</w:t>
      </w:r>
      <w:r>
        <w:rPr>
          <w:rFonts w:ascii="Times New Roman"/>
          <w:spacing w:val="-4"/>
        </w:rPr>
        <w:t xml:space="preserve"> </w:t>
      </w:r>
      <w:r>
        <w:rPr>
          <w:rFonts w:ascii="Times New Roman"/>
        </w:rPr>
        <w:t>the</w:t>
      </w:r>
      <w:r>
        <w:rPr>
          <w:rFonts w:ascii="Times New Roman"/>
          <w:spacing w:val="-2"/>
        </w:rPr>
        <w:t xml:space="preserve"> </w:t>
      </w:r>
      <w:r>
        <w:rPr>
          <w:rFonts w:ascii="Times New Roman"/>
        </w:rPr>
        <w:t>long-term</w:t>
      </w:r>
      <w:r>
        <w:rPr>
          <w:rFonts w:ascii="Times New Roman"/>
          <w:spacing w:val="-5"/>
        </w:rPr>
        <w:t xml:space="preserve"> </w:t>
      </w:r>
      <w:r>
        <w:rPr>
          <w:rFonts w:ascii="Times New Roman"/>
        </w:rPr>
        <w:t>goals</w:t>
      </w:r>
      <w:r>
        <w:rPr>
          <w:rFonts w:ascii="Times New Roman"/>
          <w:spacing w:val="-4"/>
        </w:rPr>
        <w:t xml:space="preserve"> </w:t>
      </w:r>
      <w:r>
        <w:rPr>
          <w:rFonts w:ascii="Times New Roman"/>
        </w:rPr>
        <w:t>for academic achievement.</w:t>
      </w:r>
    </w:p>
    <w:p w14:paraId="396F6786" w14:textId="77777777" w:rsidR="000A39F8" w:rsidRDefault="008E70D6">
      <w:pPr>
        <w:pStyle w:val="BodyText"/>
        <w:spacing w:before="5"/>
        <w:ind w:left="1541"/>
      </w:pPr>
      <w:r>
        <w:t>Measurements</w:t>
      </w:r>
      <w:r>
        <w:rPr>
          <w:spacing w:val="-4"/>
        </w:rPr>
        <w:t xml:space="preserve"> </w:t>
      </w:r>
      <w:r>
        <w:t>of</w:t>
      </w:r>
      <w:r>
        <w:rPr>
          <w:spacing w:val="-5"/>
        </w:rPr>
        <w:t xml:space="preserve"> </w:t>
      </w:r>
      <w:r>
        <w:t>interim</w:t>
      </w:r>
      <w:r>
        <w:rPr>
          <w:spacing w:val="-2"/>
        </w:rPr>
        <w:t xml:space="preserve"> </w:t>
      </w:r>
      <w:r>
        <w:t>progress</w:t>
      </w:r>
      <w:r>
        <w:rPr>
          <w:spacing w:val="-3"/>
        </w:rPr>
        <w:t xml:space="preserve"> </w:t>
      </w:r>
      <w:r>
        <w:t>are</w:t>
      </w:r>
      <w:r>
        <w:rPr>
          <w:spacing w:val="-1"/>
        </w:rPr>
        <w:t xml:space="preserve"> </w:t>
      </w:r>
      <w:r>
        <w:t>included</w:t>
      </w:r>
      <w:r>
        <w:rPr>
          <w:spacing w:val="-3"/>
        </w:rPr>
        <w:t xml:space="preserve"> </w:t>
      </w:r>
      <w:r>
        <w:t>in</w:t>
      </w:r>
      <w:r>
        <w:rPr>
          <w:spacing w:val="-2"/>
        </w:rPr>
        <w:t xml:space="preserve"> </w:t>
      </w:r>
      <w:r>
        <w:t>the</w:t>
      </w:r>
      <w:r>
        <w:rPr>
          <w:spacing w:val="-2"/>
        </w:rPr>
        <w:t xml:space="preserve"> </w:t>
      </w:r>
      <w:r>
        <w:t>tables</w:t>
      </w:r>
      <w:r>
        <w:rPr>
          <w:spacing w:val="-2"/>
        </w:rPr>
        <w:t xml:space="preserve"> above.</w:t>
      </w:r>
    </w:p>
    <w:p w14:paraId="396F6787" w14:textId="77777777" w:rsidR="000A39F8" w:rsidRDefault="008E70D6">
      <w:pPr>
        <w:pStyle w:val="ListParagraph"/>
        <w:numPr>
          <w:ilvl w:val="1"/>
          <w:numId w:val="65"/>
        </w:numPr>
        <w:tabs>
          <w:tab w:val="left" w:pos="1539"/>
          <w:tab w:val="left" w:pos="1541"/>
        </w:tabs>
        <w:spacing w:before="244" w:line="230" w:lineRule="auto"/>
        <w:ind w:right="633"/>
        <w:rPr>
          <w:rFonts w:ascii="Times New Roman"/>
        </w:rPr>
      </w:pPr>
      <w:r>
        <w:rPr>
          <w:rFonts w:ascii="Times New Roman"/>
        </w:rPr>
        <w:t>Describe how the long-term goals and measurements of interim progress toward the long- term</w:t>
      </w:r>
      <w:r>
        <w:rPr>
          <w:rFonts w:ascii="Times New Roman"/>
          <w:spacing w:val="-4"/>
        </w:rPr>
        <w:t xml:space="preserve"> </w:t>
      </w:r>
      <w:r>
        <w:rPr>
          <w:rFonts w:ascii="Times New Roman"/>
        </w:rPr>
        <w:t>goals</w:t>
      </w:r>
      <w:r>
        <w:rPr>
          <w:rFonts w:ascii="Times New Roman"/>
          <w:spacing w:val="-2"/>
        </w:rPr>
        <w:t xml:space="preserve"> </w:t>
      </w:r>
      <w:r>
        <w:rPr>
          <w:rFonts w:ascii="Times New Roman"/>
        </w:rPr>
        <w:t>for</w:t>
      </w:r>
      <w:r>
        <w:rPr>
          <w:rFonts w:ascii="Times New Roman"/>
          <w:spacing w:val="-6"/>
        </w:rPr>
        <w:t xml:space="preserve"> </w:t>
      </w:r>
      <w:r>
        <w:rPr>
          <w:rFonts w:ascii="Times New Roman"/>
        </w:rPr>
        <w:t>academic</w:t>
      </w:r>
      <w:r>
        <w:rPr>
          <w:rFonts w:ascii="Times New Roman"/>
          <w:spacing w:val="-5"/>
        </w:rPr>
        <w:t xml:space="preserve"> </w:t>
      </w:r>
      <w:r>
        <w:rPr>
          <w:rFonts w:ascii="Times New Roman"/>
        </w:rPr>
        <w:t>achievement</w:t>
      </w:r>
      <w:r>
        <w:rPr>
          <w:rFonts w:ascii="Times New Roman"/>
          <w:spacing w:val="-4"/>
        </w:rPr>
        <w:t xml:space="preserve"> </w:t>
      </w:r>
      <w:r>
        <w:rPr>
          <w:rFonts w:ascii="Times New Roman"/>
        </w:rPr>
        <w:t>take into</w:t>
      </w:r>
      <w:r>
        <w:rPr>
          <w:rFonts w:ascii="Times New Roman"/>
          <w:spacing w:val="-8"/>
        </w:rPr>
        <w:t xml:space="preserve"> </w:t>
      </w:r>
      <w:r>
        <w:rPr>
          <w:rFonts w:ascii="Times New Roman"/>
        </w:rPr>
        <w:t>account</w:t>
      </w:r>
      <w:r>
        <w:rPr>
          <w:rFonts w:ascii="Times New Roman"/>
          <w:spacing w:val="-4"/>
        </w:rPr>
        <w:t xml:space="preserve"> </w:t>
      </w:r>
      <w:r>
        <w:rPr>
          <w:rFonts w:ascii="Times New Roman"/>
        </w:rPr>
        <w:t>the improvement</w:t>
      </w:r>
      <w:r>
        <w:rPr>
          <w:rFonts w:ascii="Times New Roman"/>
          <w:spacing w:val="-4"/>
        </w:rPr>
        <w:t xml:space="preserve"> </w:t>
      </w:r>
      <w:r>
        <w:rPr>
          <w:rFonts w:ascii="Times New Roman"/>
        </w:rPr>
        <w:t>necessary</w:t>
      </w:r>
      <w:r>
        <w:rPr>
          <w:rFonts w:ascii="Times New Roman"/>
          <w:spacing w:val="-2"/>
        </w:rPr>
        <w:t xml:space="preserve"> </w:t>
      </w:r>
      <w:r>
        <w:rPr>
          <w:rFonts w:ascii="Times New Roman"/>
        </w:rPr>
        <w:t>to</w:t>
      </w:r>
      <w:r>
        <w:rPr>
          <w:rFonts w:ascii="Times New Roman"/>
          <w:spacing w:val="-2"/>
        </w:rPr>
        <w:t xml:space="preserve"> </w:t>
      </w:r>
      <w:r>
        <w:rPr>
          <w:rFonts w:ascii="Times New Roman"/>
        </w:rPr>
        <w:t>make significant progress in closing statewide proficiency gaps.</w:t>
      </w:r>
    </w:p>
    <w:p w14:paraId="396F6788" w14:textId="77777777" w:rsidR="000A39F8" w:rsidRDefault="008E70D6">
      <w:pPr>
        <w:pStyle w:val="BodyText"/>
        <w:spacing w:before="249"/>
        <w:ind w:left="1541" w:right="457"/>
      </w:pPr>
      <w:r>
        <w:t>The long-term goals and measurements of interim progress for academic achievement are consistent</w:t>
      </w:r>
      <w:r>
        <w:rPr>
          <w:spacing w:val="-3"/>
        </w:rPr>
        <w:t xml:space="preserve"> </w:t>
      </w:r>
      <w:r>
        <w:t>with</w:t>
      </w:r>
      <w:r>
        <w:rPr>
          <w:spacing w:val="-5"/>
        </w:rPr>
        <w:t xml:space="preserve"> </w:t>
      </w:r>
      <w:r>
        <w:t>those</w:t>
      </w:r>
      <w:r>
        <w:rPr>
          <w:spacing w:val="-4"/>
        </w:rPr>
        <w:t xml:space="preserve"> </w:t>
      </w:r>
      <w:r>
        <w:t>required</w:t>
      </w:r>
      <w:r>
        <w:rPr>
          <w:spacing w:val="-5"/>
        </w:rPr>
        <w:t xml:space="preserve"> </w:t>
      </w:r>
      <w:r>
        <w:t>by</w:t>
      </w:r>
      <w:r>
        <w:rPr>
          <w:spacing w:val="-4"/>
        </w:rPr>
        <w:t xml:space="preserve"> </w:t>
      </w:r>
      <w:r>
        <w:t>Massachusetts</w:t>
      </w:r>
      <w:r>
        <w:rPr>
          <w:spacing w:val="-6"/>
        </w:rPr>
        <w:t xml:space="preserve"> </w:t>
      </w:r>
      <w:r>
        <w:t>state</w:t>
      </w:r>
      <w:r>
        <w:rPr>
          <w:spacing w:val="-4"/>
        </w:rPr>
        <w:t xml:space="preserve"> </w:t>
      </w:r>
      <w:r>
        <w:t>law,</w:t>
      </w:r>
      <w:r>
        <w:rPr>
          <w:spacing w:val="-4"/>
        </w:rPr>
        <w:t xml:space="preserve"> </w:t>
      </w:r>
      <w:r>
        <w:t>which</w:t>
      </w:r>
      <w:r>
        <w:rPr>
          <w:spacing w:val="-5"/>
        </w:rPr>
        <w:t xml:space="preserve"> </w:t>
      </w:r>
      <w:r>
        <w:t>require</w:t>
      </w:r>
      <w:r>
        <w:rPr>
          <w:spacing w:val="-4"/>
        </w:rPr>
        <w:t xml:space="preserve"> </w:t>
      </w:r>
      <w:r>
        <w:t>the</w:t>
      </w:r>
      <w:r>
        <w:rPr>
          <w:spacing w:val="-4"/>
        </w:rPr>
        <w:t xml:space="preserve"> </w:t>
      </w:r>
      <w:r>
        <w:t>Commissioner to establish statewide targets for addressing persistent disparities in achievement among student groups. These annual and long-term targets require the groups that have demonstrated the most loss in academic achievement because of the COVID-19 pandemic</w:t>
      </w:r>
      <w:r>
        <w:rPr>
          <w:spacing w:val="40"/>
        </w:rPr>
        <w:t xml:space="preserve"> </w:t>
      </w:r>
      <w:r>
        <w:t>to make the largest gains. In doing so, gaps in student group performance will narrow.</w:t>
      </w:r>
    </w:p>
    <w:p w14:paraId="396F6789" w14:textId="77777777" w:rsidR="000A39F8" w:rsidRDefault="000A39F8">
      <w:pPr>
        <w:pStyle w:val="BodyText"/>
        <w:spacing w:before="245"/>
      </w:pPr>
    </w:p>
    <w:p w14:paraId="396F678A" w14:textId="77777777" w:rsidR="000A39F8" w:rsidRDefault="008E70D6">
      <w:pPr>
        <w:pStyle w:val="Heading4"/>
        <w:numPr>
          <w:ilvl w:val="0"/>
          <w:numId w:val="65"/>
        </w:numPr>
        <w:tabs>
          <w:tab w:val="left" w:pos="819"/>
        </w:tabs>
        <w:spacing w:before="1"/>
        <w:ind w:left="819" w:hanging="359"/>
        <w:rPr>
          <w:rFonts w:ascii="Times New Roman"/>
        </w:rPr>
      </w:pPr>
      <w:r>
        <w:rPr>
          <w:rFonts w:ascii="Times New Roman"/>
        </w:rPr>
        <w:t>Graduation</w:t>
      </w:r>
      <w:r>
        <w:rPr>
          <w:rFonts w:ascii="Times New Roman"/>
          <w:spacing w:val="-3"/>
        </w:rPr>
        <w:t xml:space="preserve"> </w:t>
      </w:r>
      <w:r>
        <w:rPr>
          <w:rFonts w:ascii="Times New Roman"/>
          <w:spacing w:val="-4"/>
        </w:rPr>
        <w:t>Rate.</w:t>
      </w:r>
    </w:p>
    <w:p w14:paraId="396F678B" w14:textId="77777777" w:rsidR="000A39F8" w:rsidRDefault="008E70D6">
      <w:pPr>
        <w:pStyle w:val="ListParagraph"/>
        <w:numPr>
          <w:ilvl w:val="1"/>
          <w:numId w:val="65"/>
        </w:numPr>
        <w:tabs>
          <w:tab w:val="left" w:pos="1541"/>
        </w:tabs>
        <w:spacing w:before="27" w:line="266" w:lineRule="auto"/>
        <w:ind w:right="693"/>
        <w:rPr>
          <w:rFonts w:ascii="Times New Roman"/>
        </w:rPr>
      </w:pPr>
      <w:r>
        <w:rPr>
          <w:rFonts w:ascii="Times New Roman"/>
          <w:b/>
        </w:rPr>
        <w:t>Description.</w:t>
      </w:r>
      <w:r>
        <w:rPr>
          <w:rFonts w:ascii="Times New Roman"/>
          <w:b/>
          <w:spacing w:val="40"/>
        </w:rPr>
        <w:t xml:space="preserve"> </w:t>
      </w:r>
      <w:r>
        <w:rPr>
          <w:rFonts w:ascii="Times New Roman"/>
        </w:rPr>
        <w:t>Describe how the SEA established its ambitious long-term goals and measurements</w:t>
      </w:r>
      <w:r>
        <w:rPr>
          <w:rFonts w:ascii="Times New Roman"/>
          <w:spacing w:val="-3"/>
        </w:rPr>
        <w:t xml:space="preserve"> </w:t>
      </w:r>
      <w:r>
        <w:rPr>
          <w:rFonts w:ascii="Times New Roman"/>
        </w:rPr>
        <w:t>of</w:t>
      </w:r>
      <w:r>
        <w:rPr>
          <w:rFonts w:ascii="Times New Roman"/>
          <w:spacing w:val="-3"/>
        </w:rPr>
        <w:t xml:space="preserve"> </w:t>
      </w:r>
      <w:r>
        <w:rPr>
          <w:rFonts w:ascii="Times New Roman"/>
        </w:rPr>
        <w:t>interim</w:t>
      </w:r>
      <w:r>
        <w:rPr>
          <w:rFonts w:ascii="Times New Roman"/>
          <w:spacing w:val="-5"/>
        </w:rPr>
        <w:t xml:space="preserve"> </w:t>
      </w:r>
      <w:r>
        <w:rPr>
          <w:rFonts w:ascii="Times New Roman"/>
        </w:rPr>
        <w:t>progress</w:t>
      </w:r>
      <w:r>
        <w:rPr>
          <w:rFonts w:ascii="Times New Roman"/>
          <w:spacing w:val="-1"/>
        </w:rPr>
        <w:t xml:space="preserve"> </w:t>
      </w:r>
      <w:r>
        <w:rPr>
          <w:rFonts w:ascii="Times New Roman"/>
        </w:rPr>
        <w:t>for</w:t>
      </w:r>
      <w:r>
        <w:rPr>
          <w:rFonts w:ascii="Times New Roman"/>
          <w:spacing w:val="-2"/>
        </w:rPr>
        <w:t xml:space="preserve"> </w:t>
      </w:r>
      <w:r>
        <w:rPr>
          <w:rFonts w:ascii="Times New Roman"/>
        </w:rPr>
        <w:t>improved</w:t>
      </w:r>
      <w:r>
        <w:rPr>
          <w:rFonts w:ascii="Times New Roman"/>
          <w:spacing w:val="-3"/>
        </w:rPr>
        <w:t xml:space="preserve"> </w:t>
      </w:r>
      <w:r>
        <w:rPr>
          <w:rFonts w:ascii="Times New Roman"/>
        </w:rPr>
        <w:t>four-year</w:t>
      </w:r>
      <w:r>
        <w:rPr>
          <w:rFonts w:ascii="Times New Roman"/>
          <w:spacing w:val="-7"/>
        </w:rPr>
        <w:t xml:space="preserve"> </w:t>
      </w:r>
      <w:r>
        <w:rPr>
          <w:rFonts w:ascii="Times New Roman"/>
        </w:rPr>
        <w:t>adjusted</w:t>
      </w:r>
      <w:r>
        <w:rPr>
          <w:rFonts w:ascii="Times New Roman"/>
          <w:spacing w:val="-3"/>
        </w:rPr>
        <w:t xml:space="preserve"> </w:t>
      </w:r>
      <w:r>
        <w:rPr>
          <w:rFonts w:ascii="Times New Roman"/>
        </w:rPr>
        <w:t>cohort</w:t>
      </w:r>
      <w:r>
        <w:rPr>
          <w:rFonts w:ascii="Times New Roman"/>
          <w:spacing w:val="-3"/>
        </w:rPr>
        <w:t xml:space="preserve"> </w:t>
      </w:r>
      <w:r>
        <w:rPr>
          <w:rFonts w:ascii="Times New Roman"/>
        </w:rPr>
        <w:t>graduation</w:t>
      </w:r>
      <w:r>
        <w:rPr>
          <w:rFonts w:ascii="Times New Roman"/>
          <w:spacing w:val="-3"/>
        </w:rPr>
        <w:t xml:space="preserve"> </w:t>
      </w:r>
      <w:r>
        <w:rPr>
          <w:rFonts w:ascii="Times New Roman"/>
        </w:rPr>
        <w:t>rates, including how the SEA established its State-determined timeline for attaining such goals.</w:t>
      </w:r>
    </w:p>
    <w:p w14:paraId="396F678C" w14:textId="77777777" w:rsidR="000A39F8" w:rsidRDefault="008E70D6">
      <w:pPr>
        <w:pStyle w:val="BodyText"/>
        <w:spacing w:before="249"/>
        <w:ind w:left="1541" w:right="480"/>
      </w:pPr>
      <w:r>
        <w:t>Massachusetts began calculating a cohort graduation rate in 2006. At that time, 79.9 percent of the 2006 cohort graduated in four years. Since that initial calculation, the Department of Elementary and Secondary Education and the state’s school districts have implemented</w:t>
      </w:r>
      <w:r>
        <w:rPr>
          <w:spacing w:val="-4"/>
        </w:rPr>
        <w:t xml:space="preserve"> </w:t>
      </w:r>
      <w:r>
        <w:t>a</w:t>
      </w:r>
      <w:r>
        <w:rPr>
          <w:spacing w:val="-4"/>
        </w:rPr>
        <w:t xml:space="preserve"> </w:t>
      </w:r>
      <w:r>
        <w:t>number</w:t>
      </w:r>
      <w:r>
        <w:rPr>
          <w:spacing w:val="-5"/>
        </w:rPr>
        <w:t xml:space="preserve"> </w:t>
      </w:r>
      <w:r>
        <w:t>of</w:t>
      </w:r>
      <w:r>
        <w:rPr>
          <w:spacing w:val="-6"/>
        </w:rPr>
        <w:t xml:space="preserve"> </w:t>
      </w:r>
      <w:r>
        <w:t>programmatic</w:t>
      </w:r>
      <w:r>
        <w:rPr>
          <w:spacing w:val="-2"/>
        </w:rPr>
        <w:t xml:space="preserve"> </w:t>
      </w:r>
      <w:r>
        <w:t>initiatives</w:t>
      </w:r>
      <w:r>
        <w:rPr>
          <w:spacing w:val="-4"/>
        </w:rPr>
        <w:t xml:space="preserve"> </w:t>
      </w:r>
      <w:r>
        <w:t>to</w:t>
      </w:r>
      <w:r>
        <w:rPr>
          <w:spacing w:val="-4"/>
        </w:rPr>
        <w:t xml:space="preserve"> </w:t>
      </w:r>
      <w:r>
        <w:t>increase</w:t>
      </w:r>
      <w:r>
        <w:rPr>
          <w:spacing w:val="-3"/>
        </w:rPr>
        <w:t xml:space="preserve"> </w:t>
      </w:r>
      <w:r>
        <w:t>the</w:t>
      </w:r>
      <w:r>
        <w:rPr>
          <w:spacing w:val="-3"/>
        </w:rPr>
        <w:t xml:space="preserve"> </w:t>
      </w:r>
      <w:r>
        <w:t>four-year</w:t>
      </w:r>
      <w:r>
        <w:rPr>
          <w:spacing w:val="-6"/>
        </w:rPr>
        <w:t xml:space="preserve"> </w:t>
      </w:r>
      <w:r>
        <w:t>cohort</w:t>
      </w:r>
      <w:r>
        <w:rPr>
          <w:spacing w:val="-2"/>
        </w:rPr>
        <w:t xml:space="preserve"> </w:t>
      </w:r>
      <w:r>
        <w:t>rate</w:t>
      </w:r>
      <w:r>
        <w:rPr>
          <w:spacing w:val="-3"/>
        </w:rPr>
        <w:t xml:space="preserve"> </w:t>
      </w:r>
      <w:r>
        <w:t>to</w:t>
      </w:r>
    </w:p>
    <w:p w14:paraId="396F678D" w14:textId="77777777" w:rsidR="000A39F8" w:rsidRDefault="008E70D6">
      <w:pPr>
        <w:pStyle w:val="BodyText"/>
        <w:ind w:left="1541" w:right="488"/>
      </w:pPr>
      <w:r>
        <w:t>89.8</w:t>
      </w:r>
      <w:r>
        <w:rPr>
          <w:spacing w:val="-3"/>
        </w:rPr>
        <w:t xml:space="preserve"> </w:t>
      </w:r>
      <w:r>
        <w:t>percent for</w:t>
      </w:r>
      <w:r>
        <w:rPr>
          <w:spacing w:val="-3"/>
        </w:rPr>
        <w:t xml:space="preserve"> </w:t>
      </w:r>
      <w:r>
        <w:t>the 2021</w:t>
      </w:r>
      <w:r>
        <w:rPr>
          <w:spacing w:val="-3"/>
        </w:rPr>
        <w:t xml:space="preserve"> </w:t>
      </w:r>
      <w:r>
        <w:t>cohort.</w:t>
      </w:r>
      <w:r>
        <w:rPr>
          <w:spacing w:val="-1"/>
        </w:rPr>
        <w:t xml:space="preserve"> </w:t>
      </w:r>
      <w:r>
        <w:t>The</w:t>
      </w:r>
      <w:r>
        <w:rPr>
          <w:spacing w:val="-1"/>
        </w:rPr>
        <w:t xml:space="preserve"> </w:t>
      </w:r>
      <w:r>
        <w:t>most significant reason</w:t>
      </w:r>
      <w:r>
        <w:rPr>
          <w:spacing w:val="-2"/>
        </w:rPr>
        <w:t xml:space="preserve"> </w:t>
      </w:r>
      <w:r>
        <w:t>behind</w:t>
      </w:r>
      <w:r>
        <w:rPr>
          <w:spacing w:val="-3"/>
        </w:rPr>
        <w:t xml:space="preserve"> </w:t>
      </w:r>
      <w:r>
        <w:t>this</w:t>
      </w:r>
      <w:r>
        <w:rPr>
          <w:spacing w:val="-3"/>
        </w:rPr>
        <w:t xml:space="preserve"> </w:t>
      </w:r>
      <w:r>
        <w:t>increase</w:t>
      </w:r>
      <w:r>
        <w:rPr>
          <w:spacing w:val="-1"/>
        </w:rPr>
        <w:t xml:space="preserve"> </w:t>
      </w:r>
      <w:r>
        <w:t>has</w:t>
      </w:r>
      <w:r>
        <w:rPr>
          <w:spacing w:val="-3"/>
        </w:rPr>
        <w:t xml:space="preserve"> </w:t>
      </w:r>
      <w:r>
        <w:t>been a reduction in the number of dropouts in grades 9-12. Since 2007, the number of dropouts has</w:t>
      </w:r>
      <w:r>
        <w:rPr>
          <w:spacing w:val="-4"/>
        </w:rPr>
        <w:t xml:space="preserve"> </w:t>
      </w:r>
      <w:r>
        <w:t>decreased</w:t>
      </w:r>
      <w:r>
        <w:rPr>
          <w:spacing w:val="-3"/>
        </w:rPr>
        <w:t xml:space="preserve"> </w:t>
      </w:r>
      <w:r>
        <w:t>by</w:t>
      </w:r>
      <w:r>
        <w:rPr>
          <w:spacing w:val="-1"/>
        </w:rPr>
        <w:t xml:space="preserve"> </w:t>
      </w:r>
      <w:r>
        <w:t>over</w:t>
      </w:r>
      <w:r>
        <w:rPr>
          <w:spacing w:val="-3"/>
        </w:rPr>
        <w:t xml:space="preserve"> </w:t>
      </w:r>
      <w:r>
        <w:t>50</w:t>
      </w:r>
      <w:r>
        <w:rPr>
          <w:spacing w:val="-4"/>
        </w:rPr>
        <w:t xml:space="preserve"> </w:t>
      </w:r>
      <w:r>
        <w:t>percent</w:t>
      </w:r>
      <w:r>
        <w:rPr>
          <w:spacing w:val="-1"/>
        </w:rPr>
        <w:t xml:space="preserve"> </w:t>
      </w:r>
      <w:r>
        <w:t>to</w:t>
      </w:r>
      <w:r>
        <w:rPr>
          <w:spacing w:val="-2"/>
        </w:rPr>
        <w:t xml:space="preserve"> </w:t>
      </w:r>
      <w:r>
        <w:t>4,297</w:t>
      </w:r>
      <w:r>
        <w:rPr>
          <w:spacing w:val="-4"/>
        </w:rPr>
        <w:t xml:space="preserve"> </w:t>
      </w:r>
      <w:r>
        <w:t>dropouts</w:t>
      </w:r>
      <w:r>
        <w:rPr>
          <w:spacing w:val="-4"/>
        </w:rPr>
        <w:t xml:space="preserve"> </w:t>
      </w:r>
      <w:r>
        <w:t>in</w:t>
      </w:r>
      <w:r>
        <w:rPr>
          <w:spacing w:val="-3"/>
        </w:rPr>
        <w:t xml:space="preserve"> </w:t>
      </w:r>
      <w:r>
        <w:t>2015.</w:t>
      </w:r>
      <w:r>
        <w:rPr>
          <w:spacing w:val="-1"/>
        </w:rPr>
        <w:t xml:space="preserve"> </w:t>
      </w:r>
      <w:r>
        <w:t>This</w:t>
      </w:r>
      <w:r>
        <w:rPr>
          <w:spacing w:val="-4"/>
        </w:rPr>
        <w:t xml:space="preserve"> </w:t>
      </w:r>
      <w:r>
        <w:t>represents</w:t>
      </w:r>
      <w:r>
        <w:rPr>
          <w:spacing w:val="-4"/>
        </w:rPr>
        <w:t xml:space="preserve"> </w:t>
      </w:r>
      <w:r>
        <w:t>a</w:t>
      </w:r>
      <w:r>
        <w:rPr>
          <w:spacing w:val="-3"/>
        </w:rPr>
        <w:t xml:space="preserve"> </w:t>
      </w:r>
      <w:r>
        <w:t>dropout</w:t>
      </w:r>
      <w:r>
        <w:rPr>
          <w:spacing w:val="-2"/>
        </w:rPr>
        <w:t xml:space="preserve"> </w:t>
      </w:r>
      <w:r>
        <w:t>rate of 1.5 percent of all students in grades 9-12. Massachusetts expects this trend to continue as</w:t>
      </w:r>
      <w:r>
        <w:rPr>
          <w:spacing w:val="-5"/>
        </w:rPr>
        <w:t xml:space="preserve"> </w:t>
      </w:r>
      <w:r>
        <w:t>the</w:t>
      </w:r>
      <w:r>
        <w:rPr>
          <w:spacing w:val="-3"/>
        </w:rPr>
        <w:t xml:space="preserve"> </w:t>
      </w:r>
      <w:r>
        <w:t>state</w:t>
      </w:r>
      <w:r>
        <w:rPr>
          <w:spacing w:val="-3"/>
        </w:rPr>
        <w:t xml:space="preserve"> </w:t>
      </w:r>
      <w:r>
        <w:t>continues</w:t>
      </w:r>
      <w:r>
        <w:rPr>
          <w:spacing w:val="-5"/>
        </w:rPr>
        <w:t xml:space="preserve"> </w:t>
      </w:r>
      <w:r>
        <w:t>to</w:t>
      </w:r>
      <w:r>
        <w:rPr>
          <w:spacing w:val="-4"/>
        </w:rPr>
        <w:t xml:space="preserve"> </w:t>
      </w:r>
      <w:r>
        <w:t>support high</w:t>
      </w:r>
      <w:r>
        <w:rPr>
          <w:spacing w:val="-4"/>
        </w:rPr>
        <w:t xml:space="preserve"> </w:t>
      </w:r>
      <w:r>
        <w:t>schools</w:t>
      </w:r>
      <w:r>
        <w:rPr>
          <w:spacing w:val="-5"/>
        </w:rPr>
        <w:t xml:space="preserve"> </w:t>
      </w:r>
      <w:r>
        <w:t>developing</w:t>
      </w:r>
      <w:r>
        <w:rPr>
          <w:spacing w:val="-1"/>
        </w:rPr>
        <w:t xml:space="preserve"> </w:t>
      </w:r>
      <w:r>
        <w:t>multiple</w:t>
      </w:r>
      <w:r>
        <w:rPr>
          <w:spacing w:val="-3"/>
        </w:rPr>
        <w:t xml:space="preserve"> </w:t>
      </w:r>
      <w:r>
        <w:t>pathways</w:t>
      </w:r>
      <w:r>
        <w:rPr>
          <w:spacing w:val="-5"/>
        </w:rPr>
        <w:t xml:space="preserve"> </w:t>
      </w:r>
      <w:r>
        <w:t>for</w:t>
      </w:r>
      <w:r>
        <w:rPr>
          <w:spacing w:val="-5"/>
        </w:rPr>
        <w:t xml:space="preserve"> </w:t>
      </w:r>
      <w:r>
        <w:t>students</w:t>
      </w:r>
      <w:r>
        <w:rPr>
          <w:spacing w:val="-5"/>
        </w:rPr>
        <w:t xml:space="preserve"> </w:t>
      </w:r>
      <w:r>
        <w:t>to prepare for college and career.</w:t>
      </w:r>
    </w:p>
    <w:p w14:paraId="396F678E" w14:textId="77777777" w:rsidR="000A39F8" w:rsidRDefault="000A39F8">
      <w:pPr>
        <w:pStyle w:val="BodyText"/>
        <w:spacing w:before="1"/>
      </w:pPr>
    </w:p>
    <w:p w14:paraId="396F678F" w14:textId="77777777" w:rsidR="000A39F8" w:rsidRDefault="008E70D6">
      <w:pPr>
        <w:pStyle w:val="BodyText"/>
        <w:ind w:left="1541" w:right="464"/>
      </w:pPr>
      <w:r>
        <w:t xml:space="preserve">As part of its ESSA state plan, Massachusetts sets ambitious goals based on the strong graduation rate improvement of recent years. Since 2010, the state’s four-year cohort graduation rate for </w:t>
      </w:r>
      <w:proofErr w:type="gramStart"/>
      <w:r>
        <w:t xml:space="preserve">the </w:t>
      </w:r>
      <w:r>
        <w:rPr>
          <w:i/>
        </w:rPr>
        <w:t>all</w:t>
      </w:r>
      <w:proofErr w:type="gramEnd"/>
      <w:r>
        <w:rPr>
          <w:i/>
        </w:rPr>
        <w:t xml:space="preserve"> students </w:t>
      </w:r>
      <w:r>
        <w:t>group has improved by more than 7 percentage points (from 82.1 percent for the 2010 cohort to 89.8 percent for the 2021 cohort). The long-term goals</w:t>
      </w:r>
      <w:r>
        <w:rPr>
          <w:spacing w:val="-4"/>
        </w:rPr>
        <w:t xml:space="preserve"> </w:t>
      </w:r>
      <w:r>
        <w:t>associated</w:t>
      </w:r>
      <w:r>
        <w:rPr>
          <w:spacing w:val="-4"/>
        </w:rPr>
        <w:t xml:space="preserve"> </w:t>
      </w:r>
      <w:r>
        <w:t>with</w:t>
      </w:r>
      <w:r>
        <w:rPr>
          <w:spacing w:val="-4"/>
        </w:rPr>
        <w:t xml:space="preserve"> </w:t>
      </w:r>
      <w:r>
        <w:t>this</w:t>
      </w:r>
      <w:r>
        <w:rPr>
          <w:spacing w:val="-5"/>
        </w:rPr>
        <w:t xml:space="preserve"> </w:t>
      </w:r>
      <w:r>
        <w:t>plan</w:t>
      </w:r>
      <w:r>
        <w:rPr>
          <w:spacing w:val="-4"/>
        </w:rPr>
        <w:t xml:space="preserve"> </w:t>
      </w:r>
      <w:r>
        <w:t>seek</w:t>
      </w:r>
      <w:r>
        <w:rPr>
          <w:spacing w:val="-3"/>
        </w:rPr>
        <w:t xml:space="preserve"> </w:t>
      </w:r>
      <w:r>
        <w:t>to</w:t>
      </w:r>
      <w:r>
        <w:rPr>
          <w:spacing w:val="-4"/>
        </w:rPr>
        <w:t xml:space="preserve"> </w:t>
      </w:r>
      <w:r>
        <w:t>achieve</w:t>
      </w:r>
      <w:r>
        <w:rPr>
          <w:spacing w:val="-3"/>
        </w:rPr>
        <w:t xml:space="preserve"> </w:t>
      </w:r>
      <w:r>
        <w:t>continuous</w:t>
      </w:r>
      <w:r>
        <w:rPr>
          <w:spacing w:val="-5"/>
        </w:rPr>
        <w:t xml:space="preserve"> </w:t>
      </w:r>
      <w:r>
        <w:t>improvement</w:t>
      </w:r>
      <w:r>
        <w:rPr>
          <w:spacing w:val="-2"/>
        </w:rPr>
        <w:t xml:space="preserve"> </w:t>
      </w:r>
      <w:r>
        <w:t>for</w:t>
      </w:r>
      <w:r>
        <w:rPr>
          <w:spacing w:val="-5"/>
        </w:rPr>
        <w:t xml:space="preserve"> </w:t>
      </w:r>
      <w:r>
        <w:t>all</w:t>
      </w:r>
      <w:r>
        <w:rPr>
          <w:spacing w:val="-3"/>
        </w:rPr>
        <w:t xml:space="preserve"> </w:t>
      </w:r>
      <w:r>
        <w:t>students</w:t>
      </w:r>
      <w:r>
        <w:rPr>
          <w:spacing w:val="-4"/>
        </w:rPr>
        <w:t xml:space="preserve"> </w:t>
      </w:r>
      <w:r>
        <w:t>and each student group and align with those targets set in accordance with the state’s Student Opportunity Act.</w:t>
      </w:r>
    </w:p>
    <w:p w14:paraId="396F6790" w14:textId="77777777" w:rsidR="000A39F8" w:rsidRDefault="008E70D6">
      <w:pPr>
        <w:pStyle w:val="ListParagraph"/>
        <w:numPr>
          <w:ilvl w:val="1"/>
          <w:numId w:val="65"/>
        </w:numPr>
        <w:tabs>
          <w:tab w:val="left" w:pos="1539"/>
          <w:tab w:val="left" w:pos="1541"/>
        </w:tabs>
        <w:spacing w:before="235" w:line="266" w:lineRule="auto"/>
        <w:ind w:right="573"/>
        <w:rPr>
          <w:rFonts w:ascii="Times New Roman"/>
        </w:rPr>
      </w:pPr>
      <w:r>
        <w:rPr>
          <w:rFonts w:ascii="Times New Roman"/>
        </w:rPr>
        <w:t>Provide</w:t>
      </w:r>
      <w:r>
        <w:rPr>
          <w:rFonts w:ascii="Times New Roman"/>
          <w:spacing w:val="-1"/>
        </w:rPr>
        <w:t xml:space="preserve"> </w:t>
      </w:r>
      <w:r>
        <w:rPr>
          <w:rFonts w:ascii="Times New Roman"/>
        </w:rPr>
        <w:t>the</w:t>
      </w:r>
      <w:r>
        <w:rPr>
          <w:rFonts w:ascii="Times New Roman"/>
          <w:spacing w:val="-1"/>
        </w:rPr>
        <w:t xml:space="preserve"> </w:t>
      </w:r>
      <w:r>
        <w:rPr>
          <w:rFonts w:ascii="Times New Roman"/>
        </w:rPr>
        <w:t>baseline</w:t>
      </w:r>
      <w:r>
        <w:rPr>
          <w:rFonts w:ascii="Times New Roman"/>
          <w:spacing w:val="-6"/>
        </w:rPr>
        <w:t xml:space="preserve"> </w:t>
      </w:r>
      <w:r>
        <w:rPr>
          <w:rFonts w:ascii="Times New Roman"/>
        </w:rPr>
        <w:t>and</w:t>
      </w:r>
      <w:r>
        <w:rPr>
          <w:rFonts w:ascii="Times New Roman"/>
          <w:spacing w:val="-3"/>
        </w:rPr>
        <w:t xml:space="preserve"> </w:t>
      </w:r>
      <w:r>
        <w:rPr>
          <w:rFonts w:ascii="Times New Roman"/>
        </w:rPr>
        <w:t>long-term</w:t>
      </w:r>
      <w:r>
        <w:rPr>
          <w:rFonts w:ascii="Times New Roman"/>
          <w:spacing w:val="-5"/>
        </w:rPr>
        <w:t xml:space="preserve"> </w:t>
      </w:r>
      <w:r>
        <w:rPr>
          <w:rFonts w:ascii="Times New Roman"/>
        </w:rPr>
        <w:t>goals</w:t>
      </w:r>
      <w:r>
        <w:rPr>
          <w:rFonts w:ascii="Times New Roman"/>
          <w:spacing w:val="-3"/>
        </w:rPr>
        <w:t xml:space="preserve"> </w:t>
      </w:r>
      <w:r>
        <w:rPr>
          <w:rFonts w:ascii="Times New Roman"/>
        </w:rPr>
        <w:t>for</w:t>
      </w:r>
      <w:r>
        <w:rPr>
          <w:rFonts w:ascii="Times New Roman"/>
          <w:spacing w:val="-2"/>
        </w:rPr>
        <w:t xml:space="preserve"> </w:t>
      </w:r>
      <w:r>
        <w:rPr>
          <w:rFonts w:ascii="Times New Roman"/>
        </w:rPr>
        <w:t>the</w:t>
      </w:r>
      <w:r>
        <w:rPr>
          <w:rFonts w:ascii="Times New Roman"/>
          <w:spacing w:val="-5"/>
        </w:rPr>
        <w:t xml:space="preserve"> </w:t>
      </w:r>
      <w:r>
        <w:rPr>
          <w:rFonts w:ascii="Times New Roman"/>
          <w:u w:val="single"/>
        </w:rPr>
        <w:t>four-year</w:t>
      </w:r>
      <w:r>
        <w:rPr>
          <w:rFonts w:ascii="Times New Roman"/>
          <w:spacing w:val="-7"/>
          <w:u w:val="single"/>
        </w:rPr>
        <w:t xml:space="preserve"> </w:t>
      </w:r>
      <w:r>
        <w:rPr>
          <w:rFonts w:ascii="Times New Roman"/>
          <w:u w:val="single"/>
        </w:rPr>
        <w:t>adjusted</w:t>
      </w:r>
      <w:r>
        <w:rPr>
          <w:rFonts w:ascii="Times New Roman"/>
          <w:spacing w:val="-3"/>
          <w:u w:val="single"/>
        </w:rPr>
        <w:t xml:space="preserve"> </w:t>
      </w:r>
      <w:r>
        <w:rPr>
          <w:rFonts w:ascii="Times New Roman"/>
          <w:u w:val="single"/>
        </w:rPr>
        <w:t>cohort</w:t>
      </w:r>
      <w:r>
        <w:rPr>
          <w:rFonts w:ascii="Times New Roman"/>
          <w:spacing w:val="-5"/>
          <w:u w:val="single"/>
        </w:rPr>
        <w:t xml:space="preserve"> </w:t>
      </w:r>
      <w:r>
        <w:rPr>
          <w:rFonts w:ascii="Times New Roman"/>
          <w:u w:val="single"/>
        </w:rPr>
        <w:t>graduation</w:t>
      </w:r>
      <w:r>
        <w:rPr>
          <w:rFonts w:ascii="Times New Roman"/>
          <w:spacing w:val="-3"/>
          <w:u w:val="single"/>
        </w:rPr>
        <w:t xml:space="preserve"> </w:t>
      </w:r>
      <w:r>
        <w:rPr>
          <w:rFonts w:ascii="Times New Roman"/>
          <w:u w:val="single"/>
        </w:rPr>
        <w:t>rate</w:t>
      </w:r>
      <w:r>
        <w:rPr>
          <w:rFonts w:ascii="Times New Roman"/>
        </w:rPr>
        <w:t xml:space="preserve"> in the table below.</w:t>
      </w:r>
    </w:p>
    <w:p w14:paraId="396F6791" w14:textId="77777777" w:rsidR="000A39F8" w:rsidRDefault="000A39F8">
      <w:pPr>
        <w:spacing w:line="266" w:lineRule="auto"/>
        <w:rPr>
          <w:rFonts w:ascii="Times New Roman"/>
        </w:rPr>
        <w:sectPr w:rsidR="000A39F8">
          <w:pgSz w:w="12240" w:h="15840"/>
          <w:pgMar w:top="1360" w:right="1020" w:bottom="1480" w:left="980" w:header="0" w:footer="1297" w:gutter="0"/>
          <w:cols w:space="720"/>
        </w:sectPr>
      </w:pPr>
    </w:p>
    <w:tbl>
      <w:tblPr>
        <w:tblW w:w="0" w:type="auto"/>
        <w:tblInd w:w="1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1891"/>
        <w:gridCol w:w="1886"/>
        <w:gridCol w:w="1891"/>
      </w:tblGrid>
      <w:tr w:rsidR="000A39F8" w14:paraId="396F679B" w14:textId="77777777">
        <w:trPr>
          <w:trHeight w:val="975"/>
        </w:trPr>
        <w:tc>
          <w:tcPr>
            <w:tcW w:w="2521" w:type="dxa"/>
            <w:shd w:val="clear" w:color="auto" w:fill="BEBEBE"/>
          </w:tcPr>
          <w:p w14:paraId="396F6792" w14:textId="77777777" w:rsidR="000A39F8" w:rsidRDefault="000A39F8">
            <w:pPr>
              <w:pStyle w:val="TableParagraph"/>
              <w:spacing w:before="134"/>
              <w:rPr>
                <w:rFonts w:ascii="Times New Roman"/>
                <w:sz w:val="20"/>
              </w:rPr>
            </w:pPr>
          </w:p>
          <w:p w14:paraId="396F6793" w14:textId="77777777" w:rsidR="000A39F8" w:rsidRDefault="008E70D6">
            <w:pPr>
              <w:pStyle w:val="TableParagraph"/>
              <w:ind w:left="10"/>
              <w:jc w:val="center"/>
              <w:rPr>
                <w:sz w:val="20"/>
              </w:rPr>
            </w:pPr>
            <w:r>
              <w:rPr>
                <w:spacing w:val="-2"/>
                <w:sz w:val="20"/>
              </w:rPr>
              <w:t>Group</w:t>
            </w:r>
          </w:p>
        </w:tc>
        <w:tc>
          <w:tcPr>
            <w:tcW w:w="1891" w:type="dxa"/>
            <w:shd w:val="clear" w:color="auto" w:fill="BEBEBE"/>
          </w:tcPr>
          <w:p w14:paraId="396F6794" w14:textId="77777777" w:rsidR="000A39F8" w:rsidRDefault="000A39F8">
            <w:pPr>
              <w:pStyle w:val="TableParagraph"/>
              <w:spacing w:before="18"/>
              <w:rPr>
                <w:rFonts w:ascii="Times New Roman"/>
                <w:sz w:val="20"/>
              </w:rPr>
            </w:pPr>
          </w:p>
          <w:p w14:paraId="396F6795" w14:textId="77777777" w:rsidR="000A39F8" w:rsidRDefault="008E70D6">
            <w:pPr>
              <w:pStyle w:val="TableParagraph"/>
              <w:spacing w:line="235" w:lineRule="auto"/>
              <w:ind w:left="450" w:hanging="326"/>
              <w:rPr>
                <w:sz w:val="20"/>
              </w:rPr>
            </w:pPr>
            <w:r>
              <w:rPr>
                <w:sz w:val="20"/>
              </w:rPr>
              <w:t>2021</w:t>
            </w:r>
            <w:r>
              <w:rPr>
                <w:spacing w:val="-12"/>
                <w:sz w:val="20"/>
              </w:rPr>
              <w:t xml:space="preserve"> </w:t>
            </w:r>
            <w:r>
              <w:rPr>
                <w:sz w:val="20"/>
              </w:rPr>
              <w:t>4-Yr</w:t>
            </w:r>
            <w:r>
              <w:rPr>
                <w:spacing w:val="-11"/>
                <w:sz w:val="20"/>
              </w:rPr>
              <w:t xml:space="preserve"> </w:t>
            </w:r>
            <w:r>
              <w:rPr>
                <w:sz w:val="20"/>
              </w:rPr>
              <w:t>Grad</w:t>
            </w:r>
            <w:r>
              <w:rPr>
                <w:spacing w:val="-11"/>
                <w:sz w:val="20"/>
              </w:rPr>
              <w:t xml:space="preserve"> </w:t>
            </w:r>
            <w:r>
              <w:rPr>
                <w:sz w:val="20"/>
              </w:rPr>
              <w:t>Rate Baseline (%)</w:t>
            </w:r>
          </w:p>
        </w:tc>
        <w:tc>
          <w:tcPr>
            <w:tcW w:w="1886" w:type="dxa"/>
            <w:shd w:val="clear" w:color="auto" w:fill="BEBEBE"/>
          </w:tcPr>
          <w:p w14:paraId="396F6796" w14:textId="77777777" w:rsidR="000A39F8" w:rsidRDefault="000A39F8">
            <w:pPr>
              <w:pStyle w:val="TableParagraph"/>
              <w:spacing w:before="18"/>
              <w:rPr>
                <w:rFonts w:ascii="Times New Roman"/>
                <w:sz w:val="20"/>
              </w:rPr>
            </w:pPr>
          </w:p>
          <w:p w14:paraId="396F6797" w14:textId="77777777" w:rsidR="000A39F8" w:rsidRDefault="008E70D6">
            <w:pPr>
              <w:pStyle w:val="TableParagraph"/>
              <w:spacing w:line="235" w:lineRule="auto"/>
              <w:ind w:left="524" w:hanging="400"/>
              <w:rPr>
                <w:sz w:val="20"/>
              </w:rPr>
            </w:pPr>
            <w:r>
              <w:rPr>
                <w:sz w:val="20"/>
              </w:rPr>
              <w:t>2022</w:t>
            </w:r>
            <w:r>
              <w:rPr>
                <w:spacing w:val="-12"/>
                <w:sz w:val="20"/>
              </w:rPr>
              <w:t xml:space="preserve"> </w:t>
            </w:r>
            <w:r>
              <w:rPr>
                <w:sz w:val="20"/>
              </w:rPr>
              <w:t>4-Yr</w:t>
            </w:r>
            <w:r>
              <w:rPr>
                <w:spacing w:val="-11"/>
                <w:sz w:val="20"/>
              </w:rPr>
              <w:t xml:space="preserve"> </w:t>
            </w:r>
            <w:r>
              <w:rPr>
                <w:sz w:val="20"/>
              </w:rPr>
              <w:t>Grad</w:t>
            </w:r>
            <w:r>
              <w:rPr>
                <w:spacing w:val="-11"/>
                <w:sz w:val="20"/>
              </w:rPr>
              <w:t xml:space="preserve"> </w:t>
            </w:r>
            <w:r>
              <w:rPr>
                <w:sz w:val="20"/>
              </w:rPr>
              <w:t>Rate Target (%)</w:t>
            </w:r>
          </w:p>
        </w:tc>
        <w:tc>
          <w:tcPr>
            <w:tcW w:w="1891" w:type="dxa"/>
            <w:shd w:val="clear" w:color="auto" w:fill="BEBEBE"/>
          </w:tcPr>
          <w:p w14:paraId="396F6798" w14:textId="77777777" w:rsidR="000A39F8" w:rsidRDefault="008E70D6">
            <w:pPr>
              <w:pStyle w:val="TableParagraph"/>
              <w:spacing w:line="244" w:lineRule="exact"/>
              <w:ind w:left="17" w:right="3"/>
              <w:jc w:val="center"/>
              <w:rPr>
                <w:sz w:val="20"/>
              </w:rPr>
            </w:pPr>
            <w:r>
              <w:rPr>
                <w:sz w:val="20"/>
              </w:rPr>
              <w:t>2023-2026</w:t>
            </w:r>
            <w:r>
              <w:rPr>
                <w:spacing w:val="-11"/>
                <w:sz w:val="20"/>
              </w:rPr>
              <w:t xml:space="preserve"> </w:t>
            </w:r>
            <w:r>
              <w:rPr>
                <w:sz w:val="20"/>
              </w:rPr>
              <w:t>4-</w:t>
            </w:r>
            <w:r>
              <w:rPr>
                <w:spacing w:val="-5"/>
                <w:sz w:val="20"/>
              </w:rPr>
              <w:t>Yr</w:t>
            </w:r>
          </w:p>
          <w:p w14:paraId="396F6799" w14:textId="77777777" w:rsidR="000A39F8" w:rsidRDefault="008E70D6">
            <w:pPr>
              <w:pStyle w:val="TableParagraph"/>
              <w:spacing w:before="4" w:line="235" w:lineRule="auto"/>
              <w:ind w:left="17"/>
              <w:jc w:val="center"/>
              <w:rPr>
                <w:sz w:val="20"/>
              </w:rPr>
            </w:pPr>
            <w:r>
              <w:rPr>
                <w:sz w:val="20"/>
              </w:rPr>
              <w:t>Grad</w:t>
            </w:r>
            <w:r>
              <w:rPr>
                <w:spacing w:val="-12"/>
                <w:sz w:val="20"/>
              </w:rPr>
              <w:t xml:space="preserve"> </w:t>
            </w:r>
            <w:r>
              <w:rPr>
                <w:sz w:val="20"/>
              </w:rPr>
              <w:t>Rate</w:t>
            </w:r>
            <w:r>
              <w:rPr>
                <w:spacing w:val="-11"/>
                <w:sz w:val="20"/>
              </w:rPr>
              <w:t xml:space="preserve"> </w:t>
            </w:r>
            <w:r>
              <w:rPr>
                <w:sz w:val="20"/>
              </w:rPr>
              <w:t xml:space="preserve">Annual </w:t>
            </w:r>
            <w:r>
              <w:rPr>
                <w:spacing w:val="-2"/>
                <w:sz w:val="20"/>
              </w:rPr>
              <w:t>Improvement</w:t>
            </w:r>
          </w:p>
          <w:p w14:paraId="396F679A" w14:textId="77777777" w:rsidR="000A39F8" w:rsidRDefault="008E70D6">
            <w:pPr>
              <w:pStyle w:val="TableParagraph"/>
              <w:spacing w:before="3" w:line="225" w:lineRule="exact"/>
              <w:ind w:left="17" w:right="8"/>
              <w:jc w:val="center"/>
              <w:rPr>
                <w:sz w:val="20"/>
              </w:rPr>
            </w:pPr>
            <w:r>
              <w:rPr>
                <w:sz w:val="20"/>
              </w:rPr>
              <w:t>Increment</w:t>
            </w:r>
            <w:r>
              <w:rPr>
                <w:spacing w:val="-2"/>
                <w:sz w:val="20"/>
              </w:rPr>
              <w:t xml:space="preserve"> </w:t>
            </w:r>
            <w:r>
              <w:rPr>
                <w:spacing w:val="-5"/>
                <w:sz w:val="20"/>
              </w:rPr>
              <w:t>(%)</w:t>
            </w:r>
          </w:p>
        </w:tc>
      </w:tr>
      <w:tr w:rsidR="000A39F8" w14:paraId="396F67A0" w14:textId="77777777">
        <w:trPr>
          <w:trHeight w:val="245"/>
        </w:trPr>
        <w:tc>
          <w:tcPr>
            <w:tcW w:w="2521" w:type="dxa"/>
          </w:tcPr>
          <w:p w14:paraId="396F679C" w14:textId="77777777" w:rsidR="000A39F8" w:rsidRDefault="008E70D6">
            <w:pPr>
              <w:pStyle w:val="TableParagraph"/>
              <w:spacing w:line="225" w:lineRule="exact"/>
              <w:ind w:left="110"/>
              <w:rPr>
                <w:sz w:val="20"/>
              </w:rPr>
            </w:pPr>
            <w:r>
              <w:rPr>
                <w:sz w:val="20"/>
              </w:rPr>
              <w:t>All</w:t>
            </w:r>
            <w:r>
              <w:rPr>
                <w:spacing w:val="-3"/>
                <w:sz w:val="20"/>
              </w:rPr>
              <w:t xml:space="preserve"> </w:t>
            </w:r>
            <w:r>
              <w:rPr>
                <w:spacing w:val="-2"/>
                <w:sz w:val="20"/>
              </w:rPr>
              <w:t>Students</w:t>
            </w:r>
          </w:p>
        </w:tc>
        <w:tc>
          <w:tcPr>
            <w:tcW w:w="1891" w:type="dxa"/>
          </w:tcPr>
          <w:p w14:paraId="396F679D" w14:textId="77777777" w:rsidR="000A39F8" w:rsidRDefault="008E70D6">
            <w:pPr>
              <w:pStyle w:val="TableParagraph"/>
              <w:spacing w:line="225" w:lineRule="exact"/>
              <w:ind w:left="17" w:right="15"/>
              <w:jc w:val="center"/>
              <w:rPr>
                <w:sz w:val="20"/>
              </w:rPr>
            </w:pPr>
            <w:r>
              <w:rPr>
                <w:spacing w:val="-4"/>
                <w:sz w:val="20"/>
              </w:rPr>
              <w:t>89.8</w:t>
            </w:r>
          </w:p>
        </w:tc>
        <w:tc>
          <w:tcPr>
            <w:tcW w:w="1886" w:type="dxa"/>
          </w:tcPr>
          <w:p w14:paraId="396F679E" w14:textId="77777777" w:rsidR="000A39F8" w:rsidRDefault="008E70D6">
            <w:pPr>
              <w:pStyle w:val="TableParagraph"/>
              <w:spacing w:line="225" w:lineRule="exact"/>
              <w:ind w:left="6"/>
              <w:jc w:val="center"/>
              <w:rPr>
                <w:sz w:val="20"/>
              </w:rPr>
            </w:pPr>
            <w:r>
              <w:rPr>
                <w:spacing w:val="-4"/>
                <w:sz w:val="20"/>
              </w:rPr>
              <w:t>91.9</w:t>
            </w:r>
          </w:p>
        </w:tc>
        <w:tc>
          <w:tcPr>
            <w:tcW w:w="1891" w:type="dxa"/>
          </w:tcPr>
          <w:p w14:paraId="396F679F" w14:textId="77777777" w:rsidR="000A39F8" w:rsidRDefault="008E70D6">
            <w:pPr>
              <w:pStyle w:val="TableParagraph"/>
              <w:spacing w:line="225" w:lineRule="exact"/>
              <w:ind w:left="17" w:right="7"/>
              <w:jc w:val="center"/>
              <w:rPr>
                <w:sz w:val="20"/>
              </w:rPr>
            </w:pPr>
            <w:r>
              <w:rPr>
                <w:spacing w:val="-5"/>
                <w:sz w:val="20"/>
              </w:rPr>
              <w:t>2.0</w:t>
            </w:r>
          </w:p>
        </w:tc>
      </w:tr>
      <w:tr w:rsidR="000A39F8" w14:paraId="396F67A5" w14:textId="77777777">
        <w:trPr>
          <w:trHeight w:val="245"/>
        </w:trPr>
        <w:tc>
          <w:tcPr>
            <w:tcW w:w="2521" w:type="dxa"/>
          </w:tcPr>
          <w:p w14:paraId="396F67A1" w14:textId="77777777" w:rsidR="000A39F8" w:rsidRDefault="008E70D6">
            <w:pPr>
              <w:pStyle w:val="TableParagraph"/>
              <w:spacing w:line="225" w:lineRule="exact"/>
              <w:ind w:left="110"/>
              <w:rPr>
                <w:sz w:val="20"/>
              </w:rPr>
            </w:pPr>
            <w:r>
              <w:rPr>
                <w:sz w:val="20"/>
              </w:rPr>
              <w:t>High</w:t>
            </w:r>
            <w:r>
              <w:rPr>
                <w:spacing w:val="-2"/>
                <w:sz w:val="20"/>
              </w:rPr>
              <w:t xml:space="preserve"> needs</w:t>
            </w:r>
          </w:p>
        </w:tc>
        <w:tc>
          <w:tcPr>
            <w:tcW w:w="1891" w:type="dxa"/>
          </w:tcPr>
          <w:p w14:paraId="396F67A2" w14:textId="77777777" w:rsidR="000A39F8" w:rsidRDefault="008E70D6">
            <w:pPr>
              <w:pStyle w:val="TableParagraph"/>
              <w:spacing w:line="225" w:lineRule="exact"/>
              <w:ind w:left="17" w:right="15"/>
              <w:jc w:val="center"/>
              <w:rPr>
                <w:sz w:val="20"/>
              </w:rPr>
            </w:pPr>
            <w:r>
              <w:rPr>
                <w:spacing w:val="-4"/>
                <w:sz w:val="20"/>
              </w:rPr>
              <w:t>82.4</w:t>
            </w:r>
          </w:p>
        </w:tc>
        <w:tc>
          <w:tcPr>
            <w:tcW w:w="1886" w:type="dxa"/>
          </w:tcPr>
          <w:p w14:paraId="396F67A3" w14:textId="77777777" w:rsidR="000A39F8" w:rsidRDefault="008E70D6">
            <w:pPr>
              <w:pStyle w:val="TableParagraph"/>
              <w:spacing w:line="225" w:lineRule="exact"/>
              <w:ind w:left="6"/>
              <w:jc w:val="center"/>
              <w:rPr>
                <w:sz w:val="20"/>
              </w:rPr>
            </w:pPr>
            <w:r>
              <w:rPr>
                <w:spacing w:val="-4"/>
                <w:sz w:val="20"/>
              </w:rPr>
              <w:t>86.7</w:t>
            </w:r>
          </w:p>
        </w:tc>
        <w:tc>
          <w:tcPr>
            <w:tcW w:w="1891" w:type="dxa"/>
          </w:tcPr>
          <w:p w14:paraId="396F67A4" w14:textId="77777777" w:rsidR="000A39F8" w:rsidRDefault="008E70D6">
            <w:pPr>
              <w:pStyle w:val="TableParagraph"/>
              <w:spacing w:line="225" w:lineRule="exact"/>
              <w:ind w:left="17" w:right="7"/>
              <w:jc w:val="center"/>
              <w:rPr>
                <w:sz w:val="20"/>
              </w:rPr>
            </w:pPr>
            <w:r>
              <w:rPr>
                <w:spacing w:val="-5"/>
                <w:sz w:val="20"/>
              </w:rPr>
              <w:t>4.3</w:t>
            </w:r>
          </w:p>
        </w:tc>
      </w:tr>
      <w:tr w:rsidR="000A39F8" w14:paraId="396F67AA" w14:textId="77777777">
        <w:trPr>
          <w:trHeight w:val="245"/>
        </w:trPr>
        <w:tc>
          <w:tcPr>
            <w:tcW w:w="2521" w:type="dxa"/>
          </w:tcPr>
          <w:p w14:paraId="396F67A6" w14:textId="77777777" w:rsidR="000A39F8" w:rsidRDefault="008E70D6">
            <w:pPr>
              <w:pStyle w:val="TableParagraph"/>
              <w:spacing w:line="225" w:lineRule="exact"/>
              <w:ind w:left="110"/>
              <w:rPr>
                <w:sz w:val="20"/>
              </w:rPr>
            </w:pPr>
            <w:r>
              <w:rPr>
                <w:sz w:val="20"/>
              </w:rPr>
              <w:t>Low</w:t>
            </w:r>
            <w:r>
              <w:rPr>
                <w:spacing w:val="1"/>
                <w:sz w:val="20"/>
              </w:rPr>
              <w:t xml:space="preserve"> </w:t>
            </w:r>
            <w:r>
              <w:rPr>
                <w:spacing w:val="-2"/>
                <w:sz w:val="20"/>
              </w:rPr>
              <w:t>income</w:t>
            </w:r>
          </w:p>
        </w:tc>
        <w:tc>
          <w:tcPr>
            <w:tcW w:w="1891" w:type="dxa"/>
          </w:tcPr>
          <w:p w14:paraId="396F67A7" w14:textId="77777777" w:rsidR="000A39F8" w:rsidRDefault="008E70D6">
            <w:pPr>
              <w:pStyle w:val="TableParagraph"/>
              <w:spacing w:line="225" w:lineRule="exact"/>
              <w:ind w:left="17" w:right="15"/>
              <w:jc w:val="center"/>
              <w:rPr>
                <w:sz w:val="20"/>
              </w:rPr>
            </w:pPr>
            <w:r>
              <w:rPr>
                <w:spacing w:val="-4"/>
                <w:sz w:val="20"/>
              </w:rPr>
              <w:t>81.7</w:t>
            </w:r>
          </w:p>
        </w:tc>
        <w:tc>
          <w:tcPr>
            <w:tcW w:w="1886" w:type="dxa"/>
          </w:tcPr>
          <w:p w14:paraId="396F67A8" w14:textId="77777777" w:rsidR="000A39F8" w:rsidRDefault="008E70D6">
            <w:pPr>
              <w:pStyle w:val="TableParagraph"/>
              <w:spacing w:line="225" w:lineRule="exact"/>
              <w:ind w:left="6"/>
              <w:jc w:val="center"/>
              <w:rPr>
                <w:sz w:val="20"/>
              </w:rPr>
            </w:pPr>
            <w:r>
              <w:rPr>
                <w:spacing w:val="-4"/>
                <w:sz w:val="20"/>
              </w:rPr>
              <w:t>86.3</w:t>
            </w:r>
          </w:p>
        </w:tc>
        <w:tc>
          <w:tcPr>
            <w:tcW w:w="1891" w:type="dxa"/>
          </w:tcPr>
          <w:p w14:paraId="396F67A9" w14:textId="77777777" w:rsidR="000A39F8" w:rsidRDefault="008E70D6">
            <w:pPr>
              <w:pStyle w:val="TableParagraph"/>
              <w:spacing w:line="225" w:lineRule="exact"/>
              <w:ind w:left="17" w:right="7"/>
              <w:jc w:val="center"/>
              <w:rPr>
                <w:sz w:val="20"/>
              </w:rPr>
            </w:pPr>
            <w:r>
              <w:rPr>
                <w:spacing w:val="-5"/>
                <w:sz w:val="20"/>
              </w:rPr>
              <w:t>4.6</w:t>
            </w:r>
          </w:p>
        </w:tc>
      </w:tr>
      <w:tr w:rsidR="000A39F8" w14:paraId="396F67AF" w14:textId="77777777">
        <w:trPr>
          <w:trHeight w:val="245"/>
        </w:trPr>
        <w:tc>
          <w:tcPr>
            <w:tcW w:w="2521" w:type="dxa"/>
          </w:tcPr>
          <w:p w14:paraId="396F67AB" w14:textId="77777777" w:rsidR="000A39F8" w:rsidRDefault="008E70D6">
            <w:pPr>
              <w:pStyle w:val="TableParagraph"/>
              <w:spacing w:line="225" w:lineRule="exact"/>
              <w:ind w:left="110"/>
              <w:rPr>
                <w:sz w:val="20"/>
              </w:rPr>
            </w:pPr>
            <w:r>
              <w:rPr>
                <w:sz w:val="20"/>
              </w:rPr>
              <w:t>EL</w:t>
            </w:r>
            <w:r>
              <w:rPr>
                <w:spacing w:val="-1"/>
                <w:sz w:val="20"/>
              </w:rPr>
              <w:t xml:space="preserve"> </w:t>
            </w:r>
            <w:r>
              <w:rPr>
                <w:sz w:val="20"/>
              </w:rPr>
              <w:t>and</w:t>
            </w:r>
            <w:r>
              <w:rPr>
                <w:spacing w:val="-2"/>
                <w:sz w:val="20"/>
              </w:rPr>
              <w:t xml:space="preserve"> </w:t>
            </w:r>
            <w:r>
              <w:rPr>
                <w:sz w:val="20"/>
              </w:rPr>
              <w:t>Former</w:t>
            </w:r>
            <w:r>
              <w:rPr>
                <w:spacing w:val="-1"/>
                <w:sz w:val="20"/>
              </w:rPr>
              <w:t xml:space="preserve"> </w:t>
            </w:r>
            <w:r>
              <w:rPr>
                <w:spacing w:val="-5"/>
                <w:sz w:val="20"/>
              </w:rPr>
              <w:t>EL</w:t>
            </w:r>
          </w:p>
        </w:tc>
        <w:tc>
          <w:tcPr>
            <w:tcW w:w="1891" w:type="dxa"/>
          </w:tcPr>
          <w:p w14:paraId="396F67AC" w14:textId="77777777" w:rsidR="000A39F8" w:rsidRDefault="008E70D6">
            <w:pPr>
              <w:pStyle w:val="TableParagraph"/>
              <w:spacing w:line="225" w:lineRule="exact"/>
              <w:ind w:left="17" w:right="15"/>
              <w:jc w:val="center"/>
              <w:rPr>
                <w:sz w:val="20"/>
              </w:rPr>
            </w:pPr>
            <w:r>
              <w:rPr>
                <w:spacing w:val="-4"/>
                <w:sz w:val="20"/>
              </w:rPr>
              <w:t>71.8</w:t>
            </w:r>
          </w:p>
        </w:tc>
        <w:tc>
          <w:tcPr>
            <w:tcW w:w="1886" w:type="dxa"/>
          </w:tcPr>
          <w:p w14:paraId="396F67AD" w14:textId="77777777" w:rsidR="000A39F8" w:rsidRDefault="008E70D6">
            <w:pPr>
              <w:pStyle w:val="TableParagraph"/>
              <w:spacing w:line="225" w:lineRule="exact"/>
              <w:ind w:left="6"/>
              <w:jc w:val="center"/>
              <w:rPr>
                <w:sz w:val="20"/>
              </w:rPr>
            </w:pPr>
            <w:r>
              <w:rPr>
                <w:spacing w:val="-4"/>
                <w:sz w:val="20"/>
              </w:rPr>
              <w:t>77.5</w:t>
            </w:r>
          </w:p>
        </w:tc>
        <w:tc>
          <w:tcPr>
            <w:tcW w:w="1891" w:type="dxa"/>
          </w:tcPr>
          <w:p w14:paraId="396F67AE" w14:textId="77777777" w:rsidR="000A39F8" w:rsidRDefault="008E70D6">
            <w:pPr>
              <w:pStyle w:val="TableParagraph"/>
              <w:spacing w:line="225" w:lineRule="exact"/>
              <w:ind w:left="17" w:right="7"/>
              <w:jc w:val="center"/>
              <w:rPr>
                <w:sz w:val="20"/>
              </w:rPr>
            </w:pPr>
            <w:r>
              <w:rPr>
                <w:spacing w:val="-5"/>
                <w:sz w:val="20"/>
              </w:rPr>
              <w:t>5.7</w:t>
            </w:r>
          </w:p>
        </w:tc>
      </w:tr>
      <w:tr w:rsidR="000A39F8" w14:paraId="396F67B4" w14:textId="77777777">
        <w:trPr>
          <w:trHeight w:val="240"/>
        </w:trPr>
        <w:tc>
          <w:tcPr>
            <w:tcW w:w="2521" w:type="dxa"/>
          </w:tcPr>
          <w:p w14:paraId="396F67B0" w14:textId="77777777" w:rsidR="000A39F8" w:rsidRDefault="008E70D6">
            <w:pPr>
              <w:pStyle w:val="TableParagraph"/>
              <w:spacing w:line="220" w:lineRule="exact"/>
              <w:ind w:left="110"/>
              <w:rPr>
                <w:sz w:val="20"/>
              </w:rPr>
            </w:pPr>
            <w:proofErr w:type="gramStart"/>
            <w:r>
              <w:rPr>
                <w:sz w:val="20"/>
              </w:rPr>
              <w:t>Students</w:t>
            </w:r>
            <w:proofErr w:type="gramEnd"/>
            <w:r>
              <w:rPr>
                <w:spacing w:val="-5"/>
                <w:sz w:val="20"/>
              </w:rPr>
              <w:t xml:space="preserve"> </w:t>
            </w:r>
            <w:r>
              <w:rPr>
                <w:spacing w:val="-2"/>
                <w:sz w:val="20"/>
              </w:rPr>
              <w:t>w/disabilities</w:t>
            </w:r>
          </w:p>
        </w:tc>
        <w:tc>
          <w:tcPr>
            <w:tcW w:w="1891" w:type="dxa"/>
          </w:tcPr>
          <w:p w14:paraId="396F67B1" w14:textId="77777777" w:rsidR="000A39F8" w:rsidRDefault="008E70D6">
            <w:pPr>
              <w:pStyle w:val="TableParagraph"/>
              <w:spacing w:line="220" w:lineRule="exact"/>
              <w:ind w:left="17" w:right="15"/>
              <w:jc w:val="center"/>
              <w:rPr>
                <w:sz w:val="20"/>
              </w:rPr>
            </w:pPr>
            <w:r>
              <w:rPr>
                <w:spacing w:val="-4"/>
                <w:sz w:val="20"/>
              </w:rPr>
              <w:t>76.6</w:t>
            </w:r>
          </w:p>
        </w:tc>
        <w:tc>
          <w:tcPr>
            <w:tcW w:w="1886" w:type="dxa"/>
          </w:tcPr>
          <w:p w14:paraId="396F67B2" w14:textId="77777777" w:rsidR="000A39F8" w:rsidRDefault="008E70D6">
            <w:pPr>
              <w:pStyle w:val="TableParagraph"/>
              <w:spacing w:line="220" w:lineRule="exact"/>
              <w:ind w:left="6"/>
              <w:jc w:val="center"/>
              <w:rPr>
                <w:sz w:val="20"/>
              </w:rPr>
            </w:pPr>
            <w:r>
              <w:rPr>
                <w:spacing w:val="-4"/>
                <w:sz w:val="20"/>
              </w:rPr>
              <w:t>82.7</w:t>
            </w:r>
          </w:p>
        </w:tc>
        <w:tc>
          <w:tcPr>
            <w:tcW w:w="1891" w:type="dxa"/>
          </w:tcPr>
          <w:p w14:paraId="396F67B3" w14:textId="77777777" w:rsidR="000A39F8" w:rsidRDefault="008E70D6">
            <w:pPr>
              <w:pStyle w:val="TableParagraph"/>
              <w:spacing w:line="220" w:lineRule="exact"/>
              <w:ind w:left="17" w:right="7"/>
              <w:jc w:val="center"/>
              <w:rPr>
                <w:sz w:val="20"/>
              </w:rPr>
            </w:pPr>
            <w:r>
              <w:rPr>
                <w:spacing w:val="-5"/>
                <w:sz w:val="20"/>
              </w:rPr>
              <w:t>6.1</w:t>
            </w:r>
          </w:p>
        </w:tc>
      </w:tr>
      <w:tr w:rsidR="000A39F8" w14:paraId="396F67B9" w14:textId="77777777">
        <w:trPr>
          <w:trHeight w:val="285"/>
        </w:trPr>
        <w:tc>
          <w:tcPr>
            <w:tcW w:w="2521" w:type="dxa"/>
          </w:tcPr>
          <w:p w14:paraId="396F67B5" w14:textId="77777777" w:rsidR="000A39F8" w:rsidRDefault="008E70D6">
            <w:pPr>
              <w:pStyle w:val="TableParagraph"/>
              <w:spacing w:line="244" w:lineRule="exact"/>
              <w:ind w:left="110"/>
              <w:rPr>
                <w:sz w:val="20"/>
              </w:rPr>
            </w:pPr>
            <w:r>
              <w:rPr>
                <w:sz w:val="20"/>
              </w:rPr>
              <w:t>Amer.</w:t>
            </w:r>
            <w:r>
              <w:rPr>
                <w:spacing w:val="-4"/>
                <w:sz w:val="20"/>
              </w:rPr>
              <w:t xml:space="preserve"> </w:t>
            </w:r>
            <w:r>
              <w:rPr>
                <w:sz w:val="20"/>
              </w:rPr>
              <w:t>Ind.</w:t>
            </w:r>
            <w:r>
              <w:rPr>
                <w:spacing w:val="-3"/>
                <w:sz w:val="20"/>
              </w:rPr>
              <w:t xml:space="preserve"> </w:t>
            </w:r>
            <w:r>
              <w:rPr>
                <w:sz w:val="20"/>
              </w:rPr>
              <w:t>or</w:t>
            </w:r>
            <w:r>
              <w:rPr>
                <w:spacing w:val="-2"/>
                <w:sz w:val="20"/>
              </w:rPr>
              <w:t xml:space="preserve"> </w:t>
            </w:r>
            <w:r>
              <w:rPr>
                <w:sz w:val="20"/>
              </w:rPr>
              <w:t>Alaska</w:t>
            </w:r>
            <w:r>
              <w:rPr>
                <w:spacing w:val="-3"/>
                <w:sz w:val="20"/>
              </w:rPr>
              <w:t xml:space="preserve"> </w:t>
            </w:r>
            <w:r>
              <w:rPr>
                <w:spacing w:val="-4"/>
                <w:sz w:val="20"/>
              </w:rPr>
              <w:t>Nat.</w:t>
            </w:r>
          </w:p>
        </w:tc>
        <w:tc>
          <w:tcPr>
            <w:tcW w:w="1891" w:type="dxa"/>
          </w:tcPr>
          <w:p w14:paraId="396F67B6" w14:textId="77777777" w:rsidR="000A39F8" w:rsidRDefault="008E70D6">
            <w:pPr>
              <w:pStyle w:val="TableParagraph"/>
              <w:spacing w:line="244" w:lineRule="exact"/>
              <w:ind w:left="17" w:right="15"/>
              <w:jc w:val="center"/>
              <w:rPr>
                <w:sz w:val="20"/>
              </w:rPr>
            </w:pPr>
            <w:r>
              <w:rPr>
                <w:spacing w:val="-4"/>
                <w:sz w:val="20"/>
              </w:rPr>
              <w:t>82.3</w:t>
            </w:r>
          </w:p>
        </w:tc>
        <w:tc>
          <w:tcPr>
            <w:tcW w:w="1886" w:type="dxa"/>
          </w:tcPr>
          <w:p w14:paraId="396F67B7" w14:textId="77777777" w:rsidR="000A39F8" w:rsidRDefault="008E70D6">
            <w:pPr>
              <w:pStyle w:val="TableParagraph"/>
              <w:spacing w:line="244" w:lineRule="exact"/>
              <w:ind w:left="6"/>
              <w:jc w:val="center"/>
              <w:rPr>
                <w:sz w:val="20"/>
              </w:rPr>
            </w:pPr>
            <w:r>
              <w:rPr>
                <w:spacing w:val="-4"/>
                <w:sz w:val="20"/>
              </w:rPr>
              <w:t>84.3</w:t>
            </w:r>
          </w:p>
        </w:tc>
        <w:tc>
          <w:tcPr>
            <w:tcW w:w="1891" w:type="dxa"/>
          </w:tcPr>
          <w:p w14:paraId="396F67B8" w14:textId="77777777" w:rsidR="000A39F8" w:rsidRDefault="008E70D6">
            <w:pPr>
              <w:pStyle w:val="TableParagraph"/>
              <w:spacing w:line="244" w:lineRule="exact"/>
              <w:ind w:left="17" w:right="7"/>
              <w:jc w:val="center"/>
              <w:rPr>
                <w:sz w:val="20"/>
              </w:rPr>
            </w:pPr>
            <w:r>
              <w:rPr>
                <w:spacing w:val="-5"/>
                <w:sz w:val="20"/>
              </w:rPr>
              <w:t>2.0</w:t>
            </w:r>
          </w:p>
        </w:tc>
      </w:tr>
      <w:tr w:rsidR="000A39F8" w14:paraId="396F67BE" w14:textId="77777777">
        <w:trPr>
          <w:trHeight w:val="280"/>
        </w:trPr>
        <w:tc>
          <w:tcPr>
            <w:tcW w:w="2521" w:type="dxa"/>
          </w:tcPr>
          <w:p w14:paraId="396F67BA" w14:textId="77777777" w:rsidR="000A39F8" w:rsidRDefault="008E70D6">
            <w:pPr>
              <w:pStyle w:val="TableParagraph"/>
              <w:spacing w:line="239" w:lineRule="exact"/>
              <w:ind w:left="110"/>
              <w:rPr>
                <w:sz w:val="20"/>
              </w:rPr>
            </w:pPr>
            <w:r>
              <w:rPr>
                <w:spacing w:val="-2"/>
                <w:sz w:val="20"/>
              </w:rPr>
              <w:t>Asian</w:t>
            </w:r>
          </w:p>
        </w:tc>
        <w:tc>
          <w:tcPr>
            <w:tcW w:w="1891" w:type="dxa"/>
          </w:tcPr>
          <w:p w14:paraId="396F67BB" w14:textId="77777777" w:rsidR="000A39F8" w:rsidRDefault="008E70D6">
            <w:pPr>
              <w:pStyle w:val="TableParagraph"/>
              <w:spacing w:line="244" w:lineRule="exact"/>
              <w:ind w:left="17" w:right="15"/>
              <w:jc w:val="center"/>
              <w:rPr>
                <w:sz w:val="20"/>
              </w:rPr>
            </w:pPr>
            <w:r>
              <w:rPr>
                <w:spacing w:val="-4"/>
                <w:sz w:val="20"/>
              </w:rPr>
              <w:t>96.1</w:t>
            </w:r>
          </w:p>
        </w:tc>
        <w:tc>
          <w:tcPr>
            <w:tcW w:w="1886" w:type="dxa"/>
          </w:tcPr>
          <w:p w14:paraId="396F67BC" w14:textId="77777777" w:rsidR="000A39F8" w:rsidRDefault="008E70D6">
            <w:pPr>
              <w:pStyle w:val="TableParagraph"/>
              <w:spacing w:line="244" w:lineRule="exact"/>
              <w:ind w:left="6"/>
              <w:jc w:val="center"/>
              <w:rPr>
                <w:sz w:val="20"/>
              </w:rPr>
            </w:pPr>
            <w:r>
              <w:rPr>
                <w:spacing w:val="-4"/>
                <w:sz w:val="20"/>
              </w:rPr>
              <w:t>95.0</w:t>
            </w:r>
          </w:p>
        </w:tc>
        <w:tc>
          <w:tcPr>
            <w:tcW w:w="1891" w:type="dxa"/>
          </w:tcPr>
          <w:p w14:paraId="396F67BD" w14:textId="77777777" w:rsidR="000A39F8" w:rsidRDefault="008E70D6">
            <w:pPr>
              <w:pStyle w:val="TableParagraph"/>
              <w:spacing w:line="244" w:lineRule="exact"/>
              <w:ind w:left="17" w:right="7"/>
              <w:jc w:val="center"/>
              <w:rPr>
                <w:sz w:val="20"/>
              </w:rPr>
            </w:pPr>
            <w:r>
              <w:rPr>
                <w:spacing w:val="-5"/>
                <w:sz w:val="20"/>
              </w:rPr>
              <w:t>3.1</w:t>
            </w:r>
          </w:p>
        </w:tc>
      </w:tr>
      <w:tr w:rsidR="000A39F8" w14:paraId="396F67C3" w14:textId="77777777">
        <w:trPr>
          <w:trHeight w:val="280"/>
        </w:trPr>
        <w:tc>
          <w:tcPr>
            <w:tcW w:w="2521" w:type="dxa"/>
          </w:tcPr>
          <w:p w14:paraId="396F67BF" w14:textId="77777777" w:rsidR="000A39F8" w:rsidRDefault="008E70D6">
            <w:pPr>
              <w:pStyle w:val="TableParagraph"/>
              <w:spacing w:line="244" w:lineRule="exact"/>
              <w:ind w:left="110"/>
              <w:rPr>
                <w:sz w:val="20"/>
              </w:rPr>
            </w:pPr>
            <w:r>
              <w:rPr>
                <w:sz w:val="20"/>
              </w:rPr>
              <w:t>Afr.</w:t>
            </w:r>
            <w:r>
              <w:rPr>
                <w:spacing w:val="-4"/>
                <w:sz w:val="20"/>
              </w:rPr>
              <w:t xml:space="preserve"> </w:t>
            </w:r>
            <w:r>
              <w:rPr>
                <w:spacing w:val="-2"/>
                <w:sz w:val="20"/>
              </w:rPr>
              <w:t>Amer./Black</w:t>
            </w:r>
          </w:p>
        </w:tc>
        <w:tc>
          <w:tcPr>
            <w:tcW w:w="1891" w:type="dxa"/>
          </w:tcPr>
          <w:p w14:paraId="396F67C0" w14:textId="77777777" w:rsidR="000A39F8" w:rsidRDefault="008E70D6">
            <w:pPr>
              <w:pStyle w:val="TableParagraph"/>
              <w:spacing w:line="244" w:lineRule="exact"/>
              <w:ind w:left="17" w:right="15"/>
              <w:jc w:val="center"/>
              <w:rPr>
                <w:sz w:val="20"/>
              </w:rPr>
            </w:pPr>
            <w:r>
              <w:rPr>
                <w:spacing w:val="-4"/>
                <w:sz w:val="20"/>
              </w:rPr>
              <w:t>84.4</w:t>
            </w:r>
          </w:p>
        </w:tc>
        <w:tc>
          <w:tcPr>
            <w:tcW w:w="1886" w:type="dxa"/>
          </w:tcPr>
          <w:p w14:paraId="396F67C1" w14:textId="77777777" w:rsidR="000A39F8" w:rsidRDefault="008E70D6">
            <w:pPr>
              <w:pStyle w:val="TableParagraph"/>
              <w:spacing w:line="244" w:lineRule="exact"/>
              <w:ind w:left="6"/>
              <w:jc w:val="center"/>
              <w:rPr>
                <w:sz w:val="20"/>
              </w:rPr>
            </w:pPr>
            <w:r>
              <w:rPr>
                <w:spacing w:val="-4"/>
                <w:sz w:val="20"/>
              </w:rPr>
              <w:t>89.3</w:t>
            </w:r>
          </w:p>
        </w:tc>
        <w:tc>
          <w:tcPr>
            <w:tcW w:w="1891" w:type="dxa"/>
          </w:tcPr>
          <w:p w14:paraId="396F67C2" w14:textId="77777777" w:rsidR="000A39F8" w:rsidRDefault="008E70D6">
            <w:pPr>
              <w:pStyle w:val="TableParagraph"/>
              <w:spacing w:line="244" w:lineRule="exact"/>
              <w:ind w:left="17" w:right="7"/>
              <w:jc w:val="center"/>
              <w:rPr>
                <w:sz w:val="20"/>
              </w:rPr>
            </w:pPr>
            <w:r>
              <w:rPr>
                <w:spacing w:val="-5"/>
                <w:sz w:val="20"/>
              </w:rPr>
              <w:t>4.9</w:t>
            </w:r>
          </w:p>
        </w:tc>
      </w:tr>
      <w:tr w:rsidR="000A39F8" w14:paraId="396F67C8" w14:textId="77777777">
        <w:trPr>
          <w:trHeight w:val="280"/>
        </w:trPr>
        <w:tc>
          <w:tcPr>
            <w:tcW w:w="2521" w:type="dxa"/>
          </w:tcPr>
          <w:p w14:paraId="396F67C4" w14:textId="77777777" w:rsidR="000A39F8" w:rsidRDefault="008E70D6">
            <w:pPr>
              <w:pStyle w:val="TableParagraph"/>
              <w:spacing w:line="244" w:lineRule="exact"/>
              <w:ind w:left="110"/>
              <w:rPr>
                <w:sz w:val="20"/>
              </w:rPr>
            </w:pPr>
            <w:r>
              <w:rPr>
                <w:spacing w:val="-2"/>
                <w:sz w:val="20"/>
              </w:rPr>
              <w:t>Hispanic/Latino</w:t>
            </w:r>
          </w:p>
        </w:tc>
        <w:tc>
          <w:tcPr>
            <w:tcW w:w="1891" w:type="dxa"/>
          </w:tcPr>
          <w:p w14:paraId="396F67C5" w14:textId="77777777" w:rsidR="000A39F8" w:rsidRDefault="008E70D6">
            <w:pPr>
              <w:pStyle w:val="TableParagraph"/>
              <w:spacing w:line="244" w:lineRule="exact"/>
              <w:ind w:left="17" w:right="15"/>
              <w:jc w:val="center"/>
              <w:rPr>
                <w:sz w:val="20"/>
              </w:rPr>
            </w:pPr>
            <w:r>
              <w:rPr>
                <w:spacing w:val="-4"/>
                <w:sz w:val="20"/>
              </w:rPr>
              <w:t>80.0</w:t>
            </w:r>
          </w:p>
        </w:tc>
        <w:tc>
          <w:tcPr>
            <w:tcW w:w="1886" w:type="dxa"/>
          </w:tcPr>
          <w:p w14:paraId="396F67C6" w14:textId="77777777" w:rsidR="000A39F8" w:rsidRDefault="008E70D6">
            <w:pPr>
              <w:pStyle w:val="TableParagraph"/>
              <w:spacing w:line="244" w:lineRule="exact"/>
              <w:ind w:left="6"/>
              <w:jc w:val="center"/>
              <w:rPr>
                <w:sz w:val="20"/>
              </w:rPr>
            </w:pPr>
            <w:r>
              <w:rPr>
                <w:spacing w:val="-4"/>
                <w:sz w:val="20"/>
              </w:rPr>
              <w:t>84.7</w:t>
            </w:r>
          </w:p>
        </w:tc>
        <w:tc>
          <w:tcPr>
            <w:tcW w:w="1891" w:type="dxa"/>
          </w:tcPr>
          <w:p w14:paraId="396F67C7" w14:textId="77777777" w:rsidR="000A39F8" w:rsidRDefault="008E70D6">
            <w:pPr>
              <w:pStyle w:val="TableParagraph"/>
              <w:spacing w:line="244" w:lineRule="exact"/>
              <w:ind w:left="17" w:right="7"/>
              <w:jc w:val="center"/>
              <w:rPr>
                <w:sz w:val="20"/>
              </w:rPr>
            </w:pPr>
            <w:r>
              <w:rPr>
                <w:spacing w:val="-5"/>
                <w:sz w:val="20"/>
              </w:rPr>
              <w:t>4.7</w:t>
            </w:r>
          </w:p>
        </w:tc>
      </w:tr>
      <w:tr w:rsidR="000A39F8" w14:paraId="396F67CD" w14:textId="77777777">
        <w:trPr>
          <w:trHeight w:val="280"/>
        </w:trPr>
        <w:tc>
          <w:tcPr>
            <w:tcW w:w="2521" w:type="dxa"/>
          </w:tcPr>
          <w:p w14:paraId="396F67C9" w14:textId="77777777" w:rsidR="000A39F8" w:rsidRPr="000F3518" w:rsidRDefault="008E70D6">
            <w:pPr>
              <w:pStyle w:val="TableParagraph"/>
              <w:spacing w:line="244" w:lineRule="exact"/>
              <w:ind w:left="110"/>
              <w:rPr>
                <w:sz w:val="20"/>
                <w:lang w:val="fr-FR"/>
              </w:rPr>
            </w:pPr>
            <w:r w:rsidRPr="000F3518">
              <w:rPr>
                <w:spacing w:val="-2"/>
                <w:sz w:val="20"/>
                <w:lang w:val="fr-FR"/>
              </w:rPr>
              <w:t>Multi-race,</w:t>
            </w:r>
            <w:r w:rsidRPr="000F3518">
              <w:rPr>
                <w:spacing w:val="18"/>
                <w:sz w:val="20"/>
                <w:lang w:val="fr-FR"/>
              </w:rPr>
              <w:t xml:space="preserve"> </w:t>
            </w:r>
            <w:r w:rsidRPr="000F3518">
              <w:rPr>
                <w:spacing w:val="-2"/>
                <w:sz w:val="20"/>
                <w:lang w:val="fr-FR"/>
              </w:rPr>
              <w:t>Non-</w:t>
            </w:r>
            <w:proofErr w:type="spellStart"/>
            <w:proofErr w:type="gramStart"/>
            <w:r w:rsidRPr="000F3518">
              <w:rPr>
                <w:spacing w:val="-2"/>
                <w:sz w:val="20"/>
                <w:lang w:val="fr-FR"/>
              </w:rPr>
              <w:t>Hisp</w:t>
            </w:r>
            <w:proofErr w:type="spellEnd"/>
            <w:r w:rsidRPr="000F3518">
              <w:rPr>
                <w:spacing w:val="-2"/>
                <w:sz w:val="20"/>
                <w:lang w:val="fr-FR"/>
              </w:rPr>
              <w:t>./</w:t>
            </w:r>
            <w:proofErr w:type="gramEnd"/>
            <w:r w:rsidRPr="000F3518">
              <w:rPr>
                <w:spacing w:val="-2"/>
                <w:sz w:val="20"/>
                <w:lang w:val="fr-FR"/>
              </w:rPr>
              <w:t>Lat.</w:t>
            </w:r>
          </w:p>
        </w:tc>
        <w:tc>
          <w:tcPr>
            <w:tcW w:w="1891" w:type="dxa"/>
          </w:tcPr>
          <w:p w14:paraId="396F67CA" w14:textId="77777777" w:rsidR="000A39F8" w:rsidRDefault="008E70D6">
            <w:pPr>
              <w:pStyle w:val="TableParagraph"/>
              <w:spacing w:line="244" w:lineRule="exact"/>
              <w:ind w:left="17" w:right="15"/>
              <w:jc w:val="center"/>
              <w:rPr>
                <w:sz w:val="20"/>
              </w:rPr>
            </w:pPr>
            <w:r>
              <w:rPr>
                <w:spacing w:val="-4"/>
                <w:sz w:val="20"/>
              </w:rPr>
              <w:t>88.8</w:t>
            </w:r>
          </w:p>
        </w:tc>
        <w:tc>
          <w:tcPr>
            <w:tcW w:w="1886" w:type="dxa"/>
          </w:tcPr>
          <w:p w14:paraId="396F67CB" w14:textId="77777777" w:rsidR="000A39F8" w:rsidRDefault="008E70D6">
            <w:pPr>
              <w:pStyle w:val="TableParagraph"/>
              <w:spacing w:line="244" w:lineRule="exact"/>
              <w:ind w:left="6"/>
              <w:jc w:val="center"/>
              <w:rPr>
                <w:sz w:val="20"/>
              </w:rPr>
            </w:pPr>
            <w:r>
              <w:rPr>
                <w:spacing w:val="-4"/>
                <w:sz w:val="20"/>
              </w:rPr>
              <w:t>90.8</w:t>
            </w:r>
          </w:p>
        </w:tc>
        <w:tc>
          <w:tcPr>
            <w:tcW w:w="1891" w:type="dxa"/>
          </w:tcPr>
          <w:p w14:paraId="396F67CC" w14:textId="77777777" w:rsidR="000A39F8" w:rsidRDefault="008E70D6">
            <w:pPr>
              <w:pStyle w:val="TableParagraph"/>
              <w:spacing w:line="244" w:lineRule="exact"/>
              <w:ind w:left="17" w:right="7"/>
              <w:jc w:val="center"/>
              <w:rPr>
                <w:sz w:val="20"/>
              </w:rPr>
            </w:pPr>
            <w:r>
              <w:rPr>
                <w:spacing w:val="-5"/>
                <w:sz w:val="20"/>
              </w:rPr>
              <w:t>2.0</w:t>
            </w:r>
          </w:p>
        </w:tc>
      </w:tr>
      <w:tr w:rsidR="000A39F8" w14:paraId="396F67D2" w14:textId="77777777">
        <w:trPr>
          <w:trHeight w:val="280"/>
        </w:trPr>
        <w:tc>
          <w:tcPr>
            <w:tcW w:w="2521" w:type="dxa"/>
          </w:tcPr>
          <w:p w14:paraId="396F67CE" w14:textId="77777777" w:rsidR="000A39F8" w:rsidRDefault="008E70D6">
            <w:pPr>
              <w:pStyle w:val="TableParagraph"/>
              <w:spacing w:line="244" w:lineRule="exact"/>
              <w:ind w:left="110"/>
              <w:rPr>
                <w:sz w:val="20"/>
              </w:rPr>
            </w:pPr>
            <w:r>
              <w:rPr>
                <w:sz w:val="20"/>
              </w:rPr>
              <w:t>Nat.</w:t>
            </w:r>
            <w:r>
              <w:rPr>
                <w:spacing w:val="-5"/>
                <w:sz w:val="20"/>
              </w:rPr>
              <w:t xml:space="preserve"> </w:t>
            </w:r>
            <w:r>
              <w:rPr>
                <w:sz w:val="20"/>
              </w:rPr>
              <w:t>Haw.</w:t>
            </w:r>
            <w:r>
              <w:rPr>
                <w:spacing w:val="-3"/>
                <w:sz w:val="20"/>
              </w:rPr>
              <w:t xml:space="preserve"> </w:t>
            </w:r>
            <w:r>
              <w:rPr>
                <w:sz w:val="20"/>
              </w:rPr>
              <w:t>or</w:t>
            </w:r>
            <w:r>
              <w:rPr>
                <w:spacing w:val="-3"/>
                <w:sz w:val="20"/>
              </w:rPr>
              <w:t xml:space="preserve"> </w:t>
            </w:r>
            <w:r>
              <w:rPr>
                <w:sz w:val="20"/>
              </w:rPr>
              <w:t>Pacif.</w:t>
            </w:r>
            <w:r>
              <w:rPr>
                <w:spacing w:val="-2"/>
                <w:sz w:val="20"/>
              </w:rPr>
              <w:t xml:space="preserve"> </w:t>
            </w:r>
            <w:r>
              <w:rPr>
                <w:spacing w:val="-4"/>
                <w:sz w:val="20"/>
              </w:rPr>
              <w:t>Isl.</w:t>
            </w:r>
          </w:p>
        </w:tc>
        <w:tc>
          <w:tcPr>
            <w:tcW w:w="1891" w:type="dxa"/>
          </w:tcPr>
          <w:p w14:paraId="396F67CF" w14:textId="77777777" w:rsidR="000A39F8" w:rsidRDefault="008E70D6">
            <w:pPr>
              <w:pStyle w:val="TableParagraph"/>
              <w:spacing w:line="244" w:lineRule="exact"/>
              <w:ind w:left="17" w:right="15"/>
              <w:jc w:val="center"/>
              <w:rPr>
                <w:sz w:val="20"/>
              </w:rPr>
            </w:pPr>
            <w:r>
              <w:rPr>
                <w:spacing w:val="-4"/>
                <w:sz w:val="20"/>
              </w:rPr>
              <w:t>86.0</w:t>
            </w:r>
          </w:p>
        </w:tc>
        <w:tc>
          <w:tcPr>
            <w:tcW w:w="1886" w:type="dxa"/>
          </w:tcPr>
          <w:p w14:paraId="396F67D0" w14:textId="77777777" w:rsidR="000A39F8" w:rsidRDefault="008E70D6">
            <w:pPr>
              <w:pStyle w:val="TableParagraph"/>
              <w:spacing w:line="244" w:lineRule="exact"/>
              <w:ind w:left="6"/>
              <w:jc w:val="center"/>
              <w:rPr>
                <w:sz w:val="20"/>
              </w:rPr>
            </w:pPr>
            <w:r>
              <w:rPr>
                <w:spacing w:val="-4"/>
                <w:sz w:val="20"/>
              </w:rPr>
              <w:t>88.0</w:t>
            </w:r>
          </w:p>
        </w:tc>
        <w:tc>
          <w:tcPr>
            <w:tcW w:w="1891" w:type="dxa"/>
          </w:tcPr>
          <w:p w14:paraId="396F67D1" w14:textId="77777777" w:rsidR="000A39F8" w:rsidRDefault="008E70D6">
            <w:pPr>
              <w:pStyle w:val="TableParagraph"/>
              <w:spacing w:line="244" w:lineRule="exact"/>
              <w:ind w:left="17" w:right="7"/>
              <w:jc w:val="center"/>
              <w:rPr>
                <w:sz w:val="20"/>
              </w:rPr>
            </w:pPr>
            <w:r>
              <w:rPr>
                <w:spacing w:val="-5"/>
                <w:sz w:val="20"/>
              </w:rPr>
              <w:t>2.0</w:t>
            </w:r>
          </w:p>
        </w:tc>
      </w:tr>
      <w:tr w:rsidR="000A39F8" w14:paraId="396F67D7" w14:textId="77777777">
        <w:trPr>
          <w:trHeight w:val="285"/>
        </w:trPr>
        <w:tc>
          <w:tcPr>
            <w:tcW w:w="2521" w:type="dxa"/>
          </w:tcPr>
          <w:p w14:paraId="396F67D3" w14:textId="77777777" w:rsidR="000A39F8" w:rsidRDefault="008E70D6">
            <w:pPr>
              <w:pStyle w:val="TableParagraph"/>
              <w:spacing w:before="40" w:line="225" w:lineRule="exact"/>
              <w:ind w:left="110"/>
              <w:rPr>
                <w:sz w:val="20"/>
              </w:rPr>
            </w:pPr>
            <w:r>
              <w:rPr>
                <w:spacing w:val="-2"/>
                <w:sz w:val="20"/>
              </w:rPr>
              <w:t>White</w:t>
            </w:r>
          </w:p>
        </w:tc>
        <w:tc>
          <w:tcPr>
            <w:tcW w:w="1891" w:type="dxa"/>
          </w:tcPr>
          <w:p w14:paraId="396F67D4" w14:textId="77777777" w:rsidR="000A39F8" w:rsidRDefault="008E70D6">
            <w:pPr>
              <w:pStyle w:val="TableParagraph"/>
              <w:ind w:left="17" w:right="15"/>
              <w:jc w:val="center"/>
              <w:rPr>
                <w:sz w:val="20"/>
              </w:rPr>
            </w:pPr>
            <w:r>
              <w:rPr>
                <w:spacing w:val="-4"/>
                <w:sz w:val="20"/>
              </w:rPr>
              <w:t>93.2</w:t>
            </w:r>
          </w:p>
        </w:tc>
        <w:tc>
          <w:tcPr>
            <w:tcW w:w="1886" w:type="dxa"/>
          </w:tcPr>
          <w:p w14:paraId="396F67D5" w14:textId="77777777" w:rsidR="000A39F8" w:rsidRDefault="008E70D6">
            <w:pPr>
              <w:pStyle w:val="TableParagraph"/>
              <w:ind w:left="6"/>
              <w:jc w:val="center"/>
              <w:rPr>
                <w:sz w:val="20"/>
              </w:rPr>
            </w:pPr>
            <w:r>
              <w:rPr>
                <w:spacing w:val="-4"/>
                <w:sz w:val="20"/>
              </w:rPr>
              <w:t>95.0</w:t>
            </w:r>
          </w:p>
        </w:tc>
        <w:tc>
          <w:tcPr>
            <w:tcW w:w="1891" w:type="dxa"/>
          </w:tcPr>
          <w:p w14:paraId="396F67D6" w14:textId="77777777" w:rsidR="000A39F8" w:rsidRDefault="008E70D6">
            <w:pPr>
              <w:pStyle w:val="TableParagraph"/>
              <w:ind w:left="17" w:right="7"/>
              <w:jc w:val="center"/>
              <w:rPr>
                <w:sz w:val="20"/>
              </w:rPr>
            </w:pPr>
            <w:r>
              <w:rPr>
                <w:spacing w:val="-5"/>
                <w:sz w:val="20"/>
              </w:rPr>
              <w:t>2.0</w:t>
            </w:r>
          </w:p>
        </w:tc>
      </w:tr>
    </w:tbl>
    <w:p w14:paraId="396F67D8" w14:textId="77777777" w:rsidR="000A39F8" w:rsidRDefault="008E70D6">
      <w:pPr>
        <w:spacing w:before="21"/>
        <w:ind w:left="1541"/>
        <w:rPr>
          <w:sz w:val="20"/>
        </w:rPr>
      </w:pPr>
      <w:r>
        <w:rPr>
          <w:sz w:val="20"/>
        </w:rPr>
        <w:t>*</w:t>
      </w:r>
      <w:r>
        <w:rPr>
          <w:spacing w:val="40"/>
          <w:sz w:val="20"/>
        </w:rPr>
        <w:t xml:space="preserve"> </w:t>
      </w:r>
      <w:r>
        <w:rPr>
          <w:sz w:val="20"/>
        </w:rPr>
        <w:t>Annual</w:t>
      </w:r>
      <w:r>
        <w:rPr>
          <w:spacing w:val="-3"/>
          <w:sz w:val="20"/>
        </w:rPr>
        <w:t xml:space="preserve"> </w:t>
      </w:r>
      <w:r>
        <w:rPr>
          <w:sz w:val="20"/>
        </w:rPr>
        <w:t>targets</w:t>
      </w:r>
      <w:r>
        <w:rPr>
          <w:spacing w:val="-1"/>
          <w:sz w:val="20"/>
        </w:rPr>
        <w:t xml:space="preserve"> </w:t>
      </w:r>
      <w:r>
        <w:rPr>
          <w:sz w:val="20"/>
        </w:rPr>
        <w:t>for</w:t>
      </w:r>
      <w:r>
        <w:rPr>
          <w:spacing w:val="-2"/>
          <w:sz w:val="20"/>
        </w:rPr>
        <w:t xml:space="preserve"> </w:t>
      </w:r>
      <w:r>
        <w:rPr>
          <w:sz w:val="20"/>
        </w:rPr>
        <w:t>2022-2026</w:t>
      </w:r>
      <w:r>
        <w:rPr>
          <w:spacing w:val="-4"/>
          <w:sz w:val="20"/>
        </w:rPr>
        <w:t xml:space="preserve"> </w:t>
      </w:r>
      <w:r>
        <w:rPr>
          <w:sz w:val="20"/>
        </w:rPr>
        <w:t>are</w:t>
      </w:r>
      <w:r>
        <w:rPr>
          <w:spacing w:val="-2"/>
          <w:sz w:val="20"/>
        </w:rPr>
        <w:t xml:space="preserve"> </w:t>
      </w:r>
      <w:r>
        <w:rPr>
          <w:sz w:val="20"/>
        </w:rPr>
        <w:t>capped</w:t>
      </w:r>
      <w:r>
        <w:rPr>
          <w:spacing w:val="-3"/>
          <w:sz w:val="20"/>
        </w:rPr>
        <w:t xml:space="preserve"> </w:t>
      </w:r>
      <w:r>
        <w:rPr>
          <w:sz w:val="20"/>
        </w:rPr>
        <w:t>at</w:t>
      </w:r>
      <w:r>
        <w:rPr>
          <w:spacing w:val="1"/>
          <w:sz w:val="20"/>
        </w:rPr>
        <w:t xml:space="preserve"> </w:t>
      </w:r>
      <w:r>
        <w:rPr>
          <w:spacing w:val="-4"/>
          <w:sz w:val="20"/>
        </w:rPr>
        <w:t>95%.</w:t>
      </w:r>
    </w:p>
    <w:p w14:paraId="396F67D9" w14:textId="77777777" w:rsidR="000A39F8" w:rsidRDefault="008E70D6">
      <w:pPr>
        <w:pStyle w:val="ListParagraph"/>
        <w:numPr>
          <w:ilvl w:val="1"/>
          <w:numId w:val="65"/>
        </w:numPr>
        <w:tabs>
          <w:tab w:val="left" w:pos="1538"/>
          <w:tab w:val="left" w:pos="1541"/>
        </w:tabs>
        <w:spacing w:before="194" w:line="230" w:lineRule="auto"/>
        <w:ind w:right="529"/>
        <w:rPr>
          <w:rFonts w:ascii="Times New Roman"/>
        </w:rPr>
      </w:pPr>
      <w:r>
        <w:rPr>
          <w:rFonts w:ascii="Times New Roman"/>
        </w:rPr>
        <w:t xml:space="preserve">If applicable, provide the baseline and long-term goals for each </w:t>
      </w:r>
      <w:r>
        <w:rPr>
          <w:rFonts w:ascii="Times New Roman"/>
          <w:u w:val="single"/>
        </w:rPr>
        <w:t>extended-year cohort</w:t>
      </w:r>
      <w:r>
        <w:rPr>
          <w:rFonts w:ascii="Times New Roman"/>
        </w:rPr>
        <w:t xml:space="preserve"> </w:t>
      </w:r>
      <w:r>
        <w:rPr>
          <w:rFonts w:ascii="Times New Roman"/>
          <w:u w:val="single"/>
        </w:rPr>
        <w:t>graduation rate(s)</w:t>
      </w:r>
      <w:r>
        <w:rPr>
          <w:rFonts w:ascii="Times New Roman"/>
        </w:rPr>
        <w:t xml:space="preserve"> and describe how the SEA established its ambitious long-term goals and measurements for such an extended-year rate or rates that</w:t>
      </w:r>
      <w:r>
        <w:rPr>
          <w:rFonts w:ascii="Times New Roman"/>
          <w:spacing w:val="-4"/>
        </w:rPr>
        <w:t xml:space="preserve"> </w:t>
      </w:r>
      <w:r>
        <w:rPr>
          <w:rFonts w:ascii="Times New Roman"/>
        </w:rPr>
        <w:t>are more rigorous</w:t>
      </w:r>
      <w:r>
        <w:rPr>
          <w:rFonts w:ascii="Times New Roman"/>
          <w:spacing w:val="-3"/>
        </w:rPr>
        <w:t xml:space="preserve"> </w:t>
      </w:r>
      <w:r>
        <w:rPr>
          <w:rFonts w:ascii="Times New Roman"/>
        </w:rPr>
        <w:t>as compared to the</w:t>
      </w:r>
      <w:r>
        <w:rPr>
          <w:rFonts w:ascii="Times New Roman"/>
          <w:spacing w:val="-1"/>
        </w:rPr>
        <w:t xml:space="preserve"> </w:t>
      </w:r>
      <w:r>
        <w:rPr>
          <w:rFonts w:ascii="Times New Roman"/>
        </w:rPr>
        <w:t>long-term</w:t>
      </w:r>
      <w:r>
        <w:rPr>
          <w:rFonts w:ascii="Times New Roman"/>
          <w:spacing w:val="-5"/>
        </w:rPr>
        <w:t xml:space="preserve"> </w:t>
      </w:r>
      <w:r>
        <w:rPr>
          <w:rFonts w:ascii="Times New Roman"/>
        </w:rPr>
        <w:t>goals</w:t>
      </w:r>
      <w:r>
        <w:rPr>
          <w:rFonts w:ascii="Times New Roman"/>
          <w:spacing w:val="-3"/>
        </w:rPr>
        <w:t xml:space="preserve"> </w:t>
      </w:r>
      <w:r>
        <w:rPr>
          <w:rFonts w:ascii="Times New Roman"/>
        </w:rPr>
        <w:t>and</w:t>
      </w:r>
      <w:r>
        <w:rPr>
          <w:rFonts w:ascii="Times New Roman"/>
          <w:spacing w:val="-3"/>
        </w:rPr>
        <w:t xml:space="preserve"> </w:t>
      </w:r>
      <w:r>
        <w:rPr>
          <w:rFonts w:ascii="Times New Roman"/>
        </w:rPr>
        <w:t>measurements</w:t>
      </w:r>
      <w:r>
        <w:rPr>
          <w:rFonts w:ascii="Times New Roman"/>
          <w:spacing w:val="-3"/>
        </w:rPr>
        <w:t xml:space="preserve"> </w:t>
      </w:r>
      <w:r>
        <w:rPr>
          <w:rFonts w:ascii="Times New Roman"/>
        </w:rPr>
        <w:t>of</w:t>
      </w:r>
      <w:r>
        <w:rPr>
          <w:rFonts w:ascii="Times New Roman"/>
          <w:spacing w:val="-3"/>
        </w:rPr>
        <w:t xml:space="preserve"> </w:t>
      </w:r>
      <w:r>
        <w:rPr>
          <w:rFonts w:ascii="Times New Roman"/>
        </w:rPr>
        <w:t>interim</w:t>
      </w:r>
      <w:r>
        <w:rPr>
          <w:rFonts w:ascii="Times New Roman"/>
          <w:spacing w:val="-5"/>
        </w:rPr>
        <w:t xml:space="preserve"> </w:t>
      </w:r>
      <w:r>
        <w:rPr>
          <w:rFonts w:ascii="Times New Roman"/>
        </w:rPr>
        <w:t>progress</w:t>
      </w:r>
      <w:r>
        <w:rPr>
          <w:rFonts w:ascii="Times New Roman"/>
          <w:spacing w:val="-3"/>
        </w:rPr>
        <w:t xml:space="preserve"> </w:t>
      </w:r>
      <w:r>
        <w:rPr>
          <w:rFonts w:ascii="Times New Roman"/>
        </w:rPr>
        <w:t>than</w:t>
      </w:r>
      <w:r>
        <w:rPr>
          <w:rFonts w:ascii="Times New Roman"/>
          <w:spacing w:val="-3"/>
        </w:rPr>
        <w:t xml:space="preserve"> </w:t>
      </w:r>
      <w:r>
        <w:rPr>
          <w:rFonts w:ascii="Times New Roman"/>
        </w:rPr>
        <w:t>the</w:t>
      </w:r>
      <w:r>
        <w:rPr>
          <w:rFonts w:ascii="Times New Roman"/>
          <w:spacing w:val="-1"/>
        </w:rPr>
        <w:t xml:space="preserve"> </w:t>
      </w:r>
      <w:r>
        <w:rPr>
          <w:rFonts w:ascii="Times New Roman"/>
        </w:rPr>
        <w:t>four-year</w:t>
      </w:r>
      <w:r>
        <w:rPr>
          <w:rFonts w:ascii="Times New Roman"/>
          <w:spacing w:val="-2"/>
        </w:rPr>
        <w:t xml:space="preserve"> </w:t>
      </w:r>
      <w:r>
        <w:rPr>
          <w:rFonts w:ascii="Times New Roman"/>
        </w:rPr>
        <w:t>adjusted</w:t>
      </w:r>
      <w:r>
        <w:rPr>
          <w:rFonts w:ascii="Times New Roman"/>
          <w:spacing w:val="-9"/>
        </w:rPr>
        <w:t xml:space="preserve"> </w:t>
      </w:r>
      <w:r>
        <w:rPr>
          <w:rFonts w:ascii="Times New Roman"/>
        </w:rPr>
        <w:t xml:space="preserve">cohort rate, including how the SEA established its State-determined timeline for attaining such </w:t>
      </w:r>
      <w:r>
        <w:rPr>
          <w:rFonts w:ascii="Times New Roman"/>
          <w:spacing w:val="-2"/>
        </w:rPr>
        <w:t>goals.</w:t>
      </w:r>
    </w:p>
    <w:p w14:paraId="396F67DA" w14:textId="77777777" w:rsidR="000A39F8" w:rsidRDefault="008E70D6">
      <w:pPr>
        <w:pStyle w:val="BodyText"/>
        <w:spacing w:before="251"/>
        <w:ind w:left="1541"/>
      </w:pPr>
      <w:r>
        <w:t>Not</w:t>
      </w:r>
      <w:r>
        <w:rPr>
          <w:spacing w:val="-3"/>
        </w:rPr>
        <w:t xml:space="preserve"> </w:t>
      </w:r>
      <w:r>
        <w:rPr>
          <w:spacing w:val="-2"/>
        </w:rPr>
        <w:t>applicable.</w:t>
      </w:r>
    </w:p>
    <w:p w14:paraId="396F67DB" w14:textId="77777777" w:rsidR="000A39F8" w:rsidRDefault="008E70D6">
      <w:pPr>
        <w:pStyle w:val="Heading4"/>
        <w:numPr>
          <w:ilvl w:val="0"/>
          <w:numId w:val="65"/>
        </w:numPr>
        <w:tabs>
          <w:tab w:val="left" w:pos="819"/>
        </w:tabs>
        <w:spacing w:before="236" w:line="247" w:lineRule="exact"/>
        <w:ind w:left="819" w:hanging="359"/>
        <w:rPr>
          <w:rFonts w:ascii="Times New Roman"/>
          <w:b w:val="0"/>
        </w:rPr>
      </w:pPr>
      <w:r>
        <w:rPr>
          <w:rFonts w:ascii="Times New Roman"/>
        </w:rPr>
        <w:t>English</w:t>
      </w:r>
      <w:r>
        <w:rPr>
          <w:rFonts w:ascii="Times New Roman"/>
          <w:spacing w:val="1"/>
        </w:rPr>
        <w:t xml:space="preserve"> </w:t>
      </w:r>
      <w:r>
        <w:rPr>
          <w:rFonts w:ascii="Times New Roman"/>
        </w:rPr>
        <w:t>Language</w:t>
      </w:r>
      <w:r>
        <w:rPr>
          <w:rFonts w:ascii="Times New Roman"/>
          <w:spacing w:val="2"/>
        </w:rPr>
        <w:t xml:space="preserve"> </w:t>
      </w:r>
      <w:r>
        <w:rPr>
          <w:rFonts w:ascii="Times New Roman"/>
          <w:spacing w:val="-2"/>
        </w:rPr>
        <w:t>Proficiency.</w:t>
      </w:r>
    </w:p>
    <w:p w14:paraId="396F67DC" w14:textId="77777777" w:rsidR="000A39F8" w:rsidRDefault="008E70D6">
      <w:pPr>
        <w:pStyle w:val="ListParagraph"/>
        <w:numPr>
          <w:ilvl w:val="1"/>
          <w:numId w:val="65"/>
        </w:numPr>
        <w:tabs>
          <w:tab w:val="left" w:pos="1541"/>
        </w:tabs>
        <w:spacing w:line="232" w:lineRule="auto"/>
        <w:ind w:right="565"/>
        <w:rPr>
          <w:rFonts w:ascii="Times New Roman" w:hAnsi="Times New Roman"/>
        </w:rPr>
      </w:pPr>
      <w:r>
        <w:rPr>
          <w:rFonts w:ascii="Times New Roman" w:hAnsi="Times New Roman"/>
          <w:b/>
        </w:rPr>
        <w:t>Description.</w:t>
      </w:r>
      <w:r>
        <w:rPr>
          <w:rFonts w:ascii="Times New Roman" w:hAnsi="Times New Roman"/>
          <w:b/>
          <w:spacing w:val="40"/>
        </w:rPr>
        <w:t xml:space="preserve"> </w:t>
      </w:r>
      <w:r>
        <w:rPr>
          <w:rFonts w:ascii="Times New Roman" w:hAnsi="Times New Roman"/>
        </w:rPr>
        <w:t>Describe the State’s uniform procedure, applied consistently to all English learners</w:t>
      </w:r>
      <w:r>
        <w:rPr>
          <w:rFonts w:ascii="Times New Roman" w:hAnsi="Times New Roman"/>
          <w:spacing w:val="-3"/>
        </w:rPr>
        <w:t xml:space="preserve"> </w:t>
      </w:r>
      <w:r>
        <w:rPr>
          <w:rFonts w:ascii="Times New Roman" w:hAnsi="Times New Roman"/>
        </w:rPr>
        <w:t>in</w:t>
      </w:r>
      <w:r>
        <w:rPr>
          <w:rFonts w:ascii="Times New Roman" w:hAnsi="Times New Roman"/>
          <w:spacing w:val="-3"/>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State,</w:t>
      </w:r>
      <w:r>
        <w:rPr>
          <w:rFonts w:ascii="Times New Roman" w:hAnsi="Times New Roman"/>
          <w:spacing w:val="-3"/>
        </w:rPr>
        <w:t xml:space="preserve"> </w:t>
      </w:r>
      <w:r>
        <w:rPr>
          <w:rFonts w:ascii="Times New Roman" w:hAnsi="Times New Roman"/>
        </w:rPr>
        <w:t>to</w:t>
      </w:r>
      <w:r>
        <w:rPr>
          <w:rFonts w:ascii="Times New Roman" w:hAnsi="Times New Roman"/>
          <w:spacing w:val="-3"/>
        </w:rPr>
        <w:t xml:space="preserve"> </w:t>
      </w:r>
      <w:r>
        <w:rPr>
          <w:rFonts w:ascii="Times New Roman" w:hAnsi="Times New Roman"/>
        </w:rPr>
        <w:t>establish</w:t>
      </w:r>
      <w:r>
        <w:rPr>
          <w:rFonts w:ascii="Times New Roman" w:hAnsi="Times New Roman"/>
          <w:spacing w:val="-3"/>
        </w:rPr>
        <w:t xml:space="preserve"> </w:t>
      </w:r>
      <w:r>
        <w:rPr>
          <w:rFonts w:ascii="Times New Roman" w:hAnsi="Times New Roman"/>
        </w:rPr>
        <w:t>research-based</w:t>
      </w:r>
      <w:r>
        <w:rPr>
          <w:rFonts w:ascii="Times New Roman" w:hAnsi="Times New Roman"/>
          <w:spacing w:val="-3"/>
        </w:rPr>
        <w:t xml:space="preserve"> </w:t>
      </w:r>
      <w:r>
        <w:rPr>
          <w:rFonts w:ascii="Times New Roman" w:hAnsi="Times New Roman"/>
        </w:rPr>
        <w:t>student-level</w:t>
      </w:r>
      <w:r>
        <w:rPr>
          <w:rFonts w:ascii="Times New Roman" w:hAnsi="Times New Roman"/>
          <w:spacing w:val="-5"/>
        </w:rPr>
        <w:t xml:space="preserve"> </w:t>
      </w:r>
      <w:r>
        <w:rPr>
          <w:rFonts w:ascii="Times New Roman" w:hAnsi="Times New Roman"/>
        </w:rPr>
        <w:t>targets</w:t>
      </w:r>
      <w:r>
        <w:rPr>
          <w:rFonts w:ascii="Times New Roman" w:hAnsi="Times New Roman"/>
          <w:spacing w:val="-3"/>
        </w:rPr>
        <w:t xml:space="preserve"> </w:t>
      </w:r>
      <w:r>
        <w:rPr>
          <w:rFonts w:ascii="Times New Roman" w:hAnsi="Times New Roman"/>
        </w:rPr>
        <w:t>on</w:t>
      </w:r>
      <w:r>
        <w:rPr>
          <w:rFonts w:ascii="Times New Roman" w:hAnsi="Times New Roman"/>
          <w:spacing w:val="-3"/>
        </w:rPr>
        <w:t xml:space="preserve"> </w:t>
      </w:r>
      <w:r>
        <w:rPr>
          <w:rFonts w:ascii="Times New Roman" w:hAnsi="Times New Roman"/>
        </w:rPr>
        <w:t>which</w:t>
      </w:r>
      <w:r>
        <w:rPr>
          <w:rFonts w:ascii="Times New Roman" w:hAnsi="Times New Roman"/>
          <w:spacing w:val="-3"/>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goals</w:t>
      </w:r>
      <w:r>
        <w:rPr>
          <w:rFonts w:ascii="Times New Roman" w:hAnsi="Times New Roman"/>
          <w:spacing w:val="-3"/>
        </w:rPr>
        <w:t xml:space="preserve"> </w:t>
      </w:r>
      <w:r>
        <w:rPr>
          <w:rFonts w:ascii="Times New Roman" w:hAnsi="Times New Roman"/>
        </w:rPr>
        <w:t>and measurements of interim progress are based. The description must include:</w:t>
      </w:r>
    </w:p>
    <w:p w14:paraId="396F67DD" w14:textId="77777777" w:rsidR="000A39F8" w:rsidRDefault="008E70D6">
      <w:pPr>
        <w:pStyle w:val="ListParagraph"/>
        <w:numPr>
          <w:ilvl w:val="2"/>
          <w:numId w:val="65"/>
        </w:numPr>
        <w:tabs>
          <w:tab w:val="left" w:pos="2261"/>
        </w:tabs>
        <w:spacing w:before="1" w:line="230" w:lineRule="auto"/>
        <w:ind w:left="2261" w:right="498" w:hanging="346"/>
        <w:rPr>
          <w:rFonts w:ascii="Times New Roman" w:hAnsi="Times New Roman"/>
        </w:rPr>
      </w:pPr>
      <w:r>
        <w:rPr>
          <w:rFonts w:ascii="Times New Roman" w:hAnsi="Times New Roman"/>
        </w:rPr>
        <w:t>How</w:t>
      </w:r>
      <w:r>
        <w:rPr>
          <w:rFonts w:ascii="Times New Roman" w:hAnsi="Times New Roman"/>
          <w:spacing w:val="-3"/>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State</w:t>
      </w:r>
      <w:r>
        <w:rPr>
          <w:rFonts w:ascii="Times New Roman" w:hAnsi="Times New Roman"/>
          <w:spacing w:val="-1"/>
        </w:rPr>
        <w:t xml:space="preserve"> </w:t>
      </w:r>
      <w:r>
        <w:rPr>
          <w:rFonts w:ascii="Times New Roman" w:hAnsi="Times New Roman"/>
        </w:rPr>
        <w:t>considers</w:t>
      </w:r>
      <w:r>
        <w:rPr>
          <w:rFonts w:ascii="Times New Roman" w:hAnsi="Times New Roman"/>
          <w:spacing w:val="-3"/>
        </w:rPr>
        <w:t xml:space="preserve"> </w:t>
      </w:r>
      <w:r>
        <w:rPr>
          <w:rFonts w:ascii="Times New Roman" w:hAnsi="Times New Roman"/>
        </w:rPr>
        <w:t>a</w:t>
      </w:r>
      <w:r>
        <w:rPr>
          <w:rFonts w:ascii="Times New Roman" w:hAnsi="Times New Roman"/>
          <w:spacing w:val="-2"/>
        </w:rPr>
        <w:t xml:space="preserve"> </w:t>
      </w:r>
      <w:r>
        <w:rPr>
          <w:rFonts w:ascii="Times New Roman" w:hAnsi="Times New Roman"/>
        </w:rPr>
        <w:t>student’s</w:t>
      </w:r>
      <w:r>
        <w:rPr>
          <w:rFonts w:ascii="Times New Roman" w:hAnsi="Times New Roman"/>
          <w:spacing w:val="-4"/>
        </w:rPr>
        <w:t xml:space="preserve"> </w:t>
      </w:r>
      <w:r>
        <w:rPr>
          <w:rFonts w:ascii="Times New Roman" w:hAnsi="Times New Roman"/>
        </w:rPr>
        <w:t>English</w:t>
      </w:r>
      <w:r>
        <w:rPr>
          <w:rFonts w:ascii="Times New Roman" w:hAnsi="Times New Roman"/>
          <w:spacing w:val="-3"/>
        </w:rPr>
        <w:t xml:space="preserve"> </w:t>
      </w:r>
      <w:r>
        <w:rPr>
          <w:rFonts w:ascii="Times New Roman" w:hAnsi="Times New Roman"/>
        </w:rPr>
        <w:t>language</w:t>
      </w:r>
      <w:r>
        <w:rPr>
          <w:rFonts w:ascii="Times New Roman" w:hAnsi="Times New Roman"/>
          <w:spacing w:val="-2"/>
        </w:rPr>
        <w:t xml:space="preserve"> </w:t>
      </w:r>
      <w:r>
        <w:rPr>
          <w:rFonts w:ascii="Times New Roman" w:hAnsi="Times New Roman"/>
        </w:rPr>
        <w:t>proficiency</w:t>
      </w:r>
      <w:r>
        <w:rPr>
          <w:rFonts w:ascii="Times New Roman" w:hAnsi="Times New Roman"/>
          <w:spacing w:val="-3"/>
        </w:rPr>
        <w:t xml:space="preserve"> </w:t>
      </w:r>
      <w:r>
        <w:rPr>
          <w:rFonts w:ascii="Times New Roman" w:hAnsi="Times New Roman"/>
        </w:rPr>
        <w:t>level</w:t>
      </w:r>
      <w:r>
        <w:rPr>
          <w:rFonts w:ascii="Times New Roman" w:hAnsi="Times New Roman"/>
          <w:spacing w:val="-5"/>
        </w:rPr>
        <w:t xml:space="preserve"> </w:t>
      </w:r>
      <w:r>
        <w:rPr>
          <w:rFonts w:ascii="Times New Roman" w:hAnsi="Times New Roman"/>
        </w:rPr>
        <w:t>at</w:t>
      </w:r>
      <w:r>
        <w:rPr>
          <w:rFonts w:ascii="Times New Roman" w:hAnsi="Times New Roman"/>
          <w:spacing w:val="-5"/>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time</w:t>
      </w:r>
      <w:r>
        <w:rPr>
          <w:rFonts w:ascii="Times New Roman" w:hAnsi="Times New Roman"/>
          <w:spacing w:val="-2"/>
        </w:rPr>
        <w:t xml:space="preserve"> </w:t>
      </w:r>
      <w:r>
        <w:rPr>
          <w:rFonts w:ascii="Times New Roman" w:hAnsi="Times New Roman"/>
        </w:rPr>
        <w:t>of identification and, if applicable,</w:t>
      </w:r>
      <w:r>
        <w:rPr>
          <w:rFonts w:ascii="Times New Roman" w:hAnsi="Times New Roman"/>
          <w:spacing w:val="-2"/>
        </w:rPr>
        <w:t xml:space="preserve"> </w:t>
      </w:r>
      <w:r>
        <w:rPr>
          <w:rFonts w:ascii="Times New Roman" w:hAnsi="Times New Roman"/>
        </w:rPr>
        <w:t>any other student</w:t>
      </w:r>
      <w:r>
        <w:rPr>
          <w:rFonts w:ascii="Times New Roman" w:hAnsi="Times New Roman"/>
          <w:spacing w:val="-3"/>
        </w:rPr>
        <w:t xml:space="preserve"> </w:t>
      </w:r>
      <w:r>
        <w:rPr>
          <w:rFonts w:ascii="Times New Roman" w:hAnsi="Times New Roman"/>
        </w:rPr>
        <w:t>characteristics that the State takes into account (</w:t>
      </w:r>
      <w:r>
        <w:rPr>
          <w:rFonts w:ascii="Times New Roman" w:hAnsi="Times New Roman"/>
          <w:i/>
        </w:rPr>
        <w:t>i.e.</w:t>
      </w:r>
      <w:r>
        <w:rPr>
          <w:rFonts w:ascii="Times New Roman" w:hAnsi="Times New Roman"/>
        </w:rPr>
        <w:t>, time in language instruction programs, grade level, age, Native language proficiency level, or limited or interrupted formal education, if any).</w:t>
      </w:r>
    </w:p>
    <w:p w14:paraId="396F67DE" w14:textId="77777777" w:rsidR="000A39F8" w:rsidRDefault="000A39F8">
      <w:pPr>
        <w:pStyle w:val="BodyText"/>
        <w:spacing w:before="18"/>
        <w:rPr>
          <w:rFonts w:ascii="Times New Roman"/>
        </w:rPr>
      </w:pPr>
    </w:p>
    <w:p w14:paraId="396F67DF" w14:textId="77777777" w:rsidR="000A39F8" w:rsidRDefault="008E70D6">
      <w:pPr>
        <w:pStyle w:val="BodyText"/>
        <w:ind w:left="2261" w:right="449"/>
      </w:pPr>
      <w:r>
        <w:t>All students enrolling in Massachusetts schools are given a Home Language Survey. If</w:t>
      </w:r>
      <w:r>
        <w:rPr>
          <w:spacing w:val="-5"/>
        </w:rPr>
        <w:t xml:space="preserve"> </w:t>
      </w:r>
      <w:r>
        <w:t>a</w:t>
      </w:r>
      <w:r>
        <w:rPr>
          <w:spacing w:val="-3"/>
        </w:rPr>
        <w:t xml:space="preserve"> </w:t>
      </w:r>
      <w:r>
        <w:t>language</w:t>
      </w:r>
      <w:r>
        <w:rPr>
          <w:spacing w:val="-2"/>
        </w:rPr>
        <w:t xml:space="preserve"> </w:t>
      </w:r>
      <w:r>
        <w:t>other</w:t>
      </w:r>
      <w:r>
        <w:rPr>
          <w:spacing w:val="-4"/>
        </w:rPr>
        <w:t xml:space="preserve"> </w:t>
      </w:r>
      <w:r>
        <w:t>than</w:t>
      </w:r>
      <w:r>
        <w:rPr>
          <w:spacing w:val="-3"/>
        </w:rPr>
        <w:t xml:space="preserve"> </w:t>
      </w:r>
      <w:r>
        <w:t>English</w:t>
      </w:r>
      <w:r>
        <w:rPr>
          <w:spacing w:val="-3"/>
        </w:rPr>
        <w:t xml:space="preserve"> </w:t>
      </w:r>
      <w:r>
        <w:t>appears</w:t>
      </w:r>
      <w:r>
        <w:rPr>
          <w:spacing w:val="-4"/>
        </w:rPr>
        <w:t xml:space="preserve"> </w:t>
      </w:r>
      <w:r>
        <w:t>on</w:t>
      </w:r>
      <w:r>
        <w:rPr>
          <w:spacing w:val="-3"/>
        </w:rPr>
        <w:t xml:space="preserve"> </w:t>
      </w:r>
      <w:r>
        <w:t>the</w:t>
      </w:r>
      <w:r>
        <w:rPr>
          <w:spacing w:val="-2"/>
        </w:rPr>
        <w:t xml:space="preserve"> </w:t>
      </w:r>
      <w:r>
        <w:t>survey,</w:t>
      </w:r>
      <w:r>
        <w:rPr>
          <w:spacing w:val="-2"/>
        </w:rPr>
        <w:t xml:space="preserve"> </w:t>
      </w:r>
      <w:r>
        <w:t>it</w:t>
      </w:r>
      <w:r>
        <w:rPr>
          <w:spacing w:val="-1"/>
        </w:rPr>
        <w:t xml:space="preserve"> </w:t>
      </w:r>
      <w:r>
        <w:t>is</w:t>
      </w:r>
      <w:r>
        <w:rPr>
          <w:spacing w:val="-4"/>
        </w:rPr>
        <w:t xml:space="preserve"> </w:t>
      </w:r>
      <w:r>
        <w:t>reviewed</w:t>
      </w:r>
      <w:r>
        <w:rPr>
          <w:spacing w:val="-3"/>
        </w:rPr>
        <w:t xml:space="preserve"> </w:t>
      </w:r>
      <w:r>
        <w:t>by appropriate staff at the district, and if necessary, a WIDA screening assessment of English language</w:t>
      </w:r>
      <w:r>
        <w:rPr>
          <w:spacing w:val="-3"/>
        </w:rPr>
        <w:t xml:space="preserve"> </w:t>
      </w:r>
      <w:r>
        <w:t>proficiency</w:t>
      </w:r>
      <w:r>
        <w:rPr>
          <w:spacing w:val="-3"/>
        </w:rPr>
        <w:t xml:space="preserve"> </w:t>
      </w:r>
      <w:r>
        <w:t>is</w:t>
      </w:r>
      <w:r>
        <w:rPr>
          <w:spacing w:val="-5"/>
        </w:rPr>
        <w:t xml:space="preserve"> </w:t>
      </w:r>
      <w:r>
        <w:t>administered</w:t>
      </w:r>
      <w:r>
        <w:rPr>
          <w:spacing w:val="-4"/>
        </w:rPr>
        <w:t xml:space="preserve"> </w:t>
      </w:r>
      <w:r>
        <w:t>to</w:t>
      </w:r>
      <w:r>
        <w:rPr>
          <w:spacing w:val="-4"/>
        </w:rPr>
        <w:t xml:space="preserve"> </w:t>
      </w:r>
      <w:r>
        <w:t>determine whether</w:t>
      </w:r>
      <w:r>
        <w:rPr>
          <w:spacing w:val="-5"/>
        </w:rPr>
        <w:t xml:space="preserve"> </w:t>
      </w:r>
      <w:r>
        <w:t>the</w:t>
      </w:r>
      <w:r>
        <w:rPr>
          <w:spacing w:val="-3"/>
        </w:rPr>
        <w:t xml:space="preserve"> </w:t>
      </w:r>
      <w:r>
        <w:t>student</w:t>
      </w:r>
      <w:r>
        <w:rPr>
          <w:spacing w:val="-2"/>
        </w:rPr>
        <w:t xml:space="preserve"> </w:t>
      </w:r>
      <w:r>
        <w:t>is</w:t>
      </w:r>
      <w:r>
        <w:rPr>
          <w:spacing w:val="-5"/>
        </w:rPr>
        <w:t xml:space="preserve"> </w:t>
      </w:r>
      <w:r>
        <w:t>an</w:t>
      </w:r>
      <w:r>
        <w:rPr>
          <w:spacing w:val="-4"/>
        </w:rPr>
        <w:t xml:space="preserve"> </w:t>
      </w:r>
      <w:r>
        <w:t>English learner. Staff reviewing the information presented on the Home Language Survey, or by the parent, determine the extent to which another language is present in the home, in the environment the child finds themself, or whether they come from an English-speaking environment where another language is also spoken regularly.</w:t>
      </w:r>
    </w:p>
    <w:p w14:paraId="396F67E0" w14:textId="77777777" w:rsidR="000A39F8" w:rsidRDefault="008E70D6">
      <w:pPr>
        <w:pStyle w:val="BodyText"/>
        <w:spacing w:before="3"/>
        <w:ind w:left="2261" w:right="516"/>
      </w:pPr>
      <w:r>
        <w:t>Student transcripts or school records are also reviewed to determine grade level and content level placement. If it is determined that the student has a language other</w:t>
      </w:r>
      <w:r>
        <w:rPr>
          <w:spacing w:val="-5"/>
        </w:rPr>
        <w:t xml:space="preserve"> </w:t>
      </w:r>
      <w:r>
        <w:t>than</w:t>
      </w:r>
      <w:r>
        <w:rPr>
          <w:spacing w:val="-4"/>
        </w:rPr>
        <w:t xml:space="preserve"> </w:t>
      </w:r>
      <w:r>
        <w:t>English</w:t>
      </w:r>
      <w:r>
        <w:rPr>
          <w:spacing w:val="-4"/>
        </w:rPr>
        <w:t xml:space="preserve"> </w:t>
      </w:r>
      <w:r>
        <w:t>that</w:t>
      </w:r>
      <w:r>
        <w:rPr>
          <w:spacing w:val="-2"/>
        </w:rPr>
        <w:t xml:space="preserve"> </w:t>
      </w:r>
      <w:r>
        <w:t>may</w:t>
      </w:r>
      <w:r>
        <w:rPr>
          <w:spacing w:val="-3"/>
        </w:rPr>
        <w:t xml:space="preserve"> </w:t>
      </w:r>
      <w:r>
        <w:t>impact</w:t>
      </w:r>
      <w:r>
        <w:rPr>
          <w:spacing w:val="-2"/>
        </w:rPr>
        <w:t xml:space="preserve"> </w:t>
      </w:r>
      <w:r>
        <w:t>their</w:t>
      </w:r>
      <w:r>
        <w:rPr>
          <w:spacing w:val="-5"/>
        </w:rPr>
        <w:t xml:space="preserve"> </w:t>
      </w:r>
      <w:r>
        <w:t>level</w:t>
      </w:r>
      <w:r>
        <w:rPr>
          <w:spacing w:val="-3"/>
        </w:rPr>
        <w:t xml:space="preserve"> </w:t>
      </w:r>
      <w:r>
        <w:t>of</w:t>
      </w:r>
      <w:r>
        <w:rPr>
          <w:spacing w:val="-6"/>
        </w:rPr>
        <w:t xml:space="preserve"> </w:t>
      </w:r>
      <w:r>
        <w:t>English</w:t>
      </w:r>
      <w:r>
        <w:rPr>
          <w:spacing w:val="-4"/>
        </w:rPr>
        <w:t xml:space="preserve"> </w:t>
      </w:r>
      <w:r>
        <w:t>proficiency,</w:t>
      </w:r>
      <w:r>
        <w:rPr>
          <w:spacing w:val="-3"/>
        </w:rPr>
        <w:t xml:space="preserve"> </w:t>
      </w:r>
      <w:r>
        <w:t>students</w:t>
      </w:r>
      <w:r>
        <w:rPr>
          <w:spacing w:val="-5"/>
        </w:rPr>
        <w:t xml:space="preserve"> </w:t>
      </w:r>
      <w:r>
        <w:t>are screened for English proficiency with the WIDA Screener or WIDA Screener for</w:t>
      </w:r>
    </w:p>
    <w:p w14:paraId="396F67E1" w14:textId="77777777" w:rsidR="000A39F8" w:rsidRDefault="000A39F8">
      <w:pPr>
        <w:sectPr w:rsidR="000A39F8">
          <w:pgSz w:w="12240" w:h="15840"/>
          <w:pgMar w:top="1420" w:right="1020" w:bottom="1480" w:left="980" w:header="0" w:footer="1297" w:gutter="0"/>
          <w:cols w:space="720"/>
        </w:sectPr>
      </w:pPr>
    </w:p>
    <w:p w14:paraId="396F67E2" w14:textId="77777777" w:rsidR="000A39F8" w:rsidRDefault="008E70D6">
      <w:pPr>
        <w:pStyle w:val="BodyText"/>
        <w:spacing w:before="81"/>
        <w:ind w:left="2261" w:right="480"/>
      </w:pPr>
      <w:r>
        <w:lastRenderedPageBreak/>
        <w:t>Kindergarten Students who score proficient on the screener are not identified as English</w:t>
      </w:r>
      <w:r>
        <w:rPr>
          <w:spacing w:val="-5"/>
        </w:rPr>
        <w:t xml:space="preserve"> </w:t>
      </w:r>
      <w:r>
        <w:t>learners,</w:t>
      </w:r>
      <w:r>
        <w:rPr>
          <w:spacing w:val="-4"/>
        </w:rPr>
        <w:t xml:space="preserve"> </w:t>
      </w:r>
      <w:r>
        <w:t>rather</w:t>
      </w:r>
      <w:r>
        <w:rPr>
          <w:spacing w:val="-6"/>
        </w:rPr>
        <w:t xml:space="preserve"> </w:t>
      </w:r>
      <w:r>
        <w:t>are</w:t>
      </w:r>
      <w:r>
        <w:rPr>
          <w:spacing w:val="-4"/>
        </w:rPr>
        <w:t xml:space="preserve"> </w:t>
      </w:r>
      <w:r>
        <w:t>considered</w:t>
      </w:r>
      <w:r>
        <w:rPr>
          <w:spacing w:val="-5"/>
        </w:rPr>
        <w:t xml:space="preserve"> </w:t>
      </w:r>
      <w:r>
        <w:t>fluent</w:t>
      </w:r>
      <w:r>
        <w:rPr>
          <w:spacing w:val="-4"/>
        </w:rPr>
        <w:t xml:space="preserve"> </w:t>
      </w:r>
      <w:r>
        <w:t>English</w:t>
      </w:r>
      <w:r>
        <w:rPr>
          <w:spacing w:val="-5"/>
        </w:rPr>
        <w:t xml:space="preserve"> </w:t>
      </w:r>
      <w:r>
        <w:t>speakers</w:t>
      </w:r>
      <w:r>
        <w:rPr>
          <w:spacing w:val="-6"/>
        </w:rPr>
        <w:t xml:space="preserve"> </w:t>
      </w:r>
      <w:r>
        <w:t>with</w:t>
      </w:r>
      <w:r>
        <w:rPr>
          <w:spacing w:val="-5"/>
        </w:rPr>
        <w:t xml:space="preserve"> </w:t>
      </w:r>
      <w:r>
        <w:t>other</w:t>
      </w:r>
      <w:r>
        <w:rPr>
          <w:spacing w:val="-6"/>
        </w:rPr>
        <w:t xml:space="preserve"> </w:t>
      </w:r>
      <w:r>
        <w:t>language background, and possibly bilingual.</w:t>
      </w:r>
    </w:p>
    <w:p w14:paraId="396F67E3" w14:textId="77777777" w:rsidR="000A39F8" w:rsidRDefault="000A39F8">
      <w:pPr>
        <w:pStyle w:val="BodyText"/>
        <w:spacing w:before="1"/>
      </w:pPr>
    </w:p>
    <w:p w14:paraId="396F67E4" w14:textId="77777777" w:rsidR="000A39F8" w:rsidRDefault="008E70D6">
      <w:pPr>
        <w:pStyle w:val="BodyText"/>
        <w:ind w:left="2261" w:right="478"/>
      </w:pPr>
      <w:r>
        <w:t>If a newly enrolled student transferred from another district within Massachusetts or from another WIDA state, it is possible that they participated in the annual language proficiency assessment (ACCESS for ELLs 2.0). If so, and if the district is able to obtain ACCESS results of the test that was administered within the last calendar</w:t>
      </w:r>
      <w:r>
        <w:rPr>
          <w:spacing w:val="-5"/>
        </w:rPr>
        <w:t xml:space="preserve"> </w:t>
      </w:r>
      <w:r>
        <w:t>year,</w:t>
      </w:r>
      <w:r>
        <w:rPr>
          <w:spacing w:val="-3"/>
        </w:rPr>
        <w:t xml:space="preserve"> </w:t>
      </w:r>
      <w:r>
        <w:t>instead</w:t>
      </w:r>
      <w:r>
        <w:rPr>
          <w:spacing w:val="-4"/>
        </w:rPr>
        <w:t xml:space="preserve"> </w:t>
      </w:r>
      <w:r>
        <w:t>of</w:t>
      </w:r>
      <w:r>
        <w:rPr>
          <w:spacing w:val="-1"/>
        </w:rPr>
        <w:t xml:space="preserve"> </w:t>
      </w:r>
      <w:r>
        <w:t>retesting</w:t>
      </w:r>
      <w:r>
        <w:rPr>
          <w:spacing w:val="-2"/>
        </w:rPr>
        <w:t xml:space="preserve"> </w:t>
      </w:r>
      <w:r>
        <w:t>the</w:t>
      </w:r>
      <w:r>
        <w:rPr>
          <w:spacing w:val="-3"/>
        </w:rPr>
        <w:t xml:space="preserve"> </w:t>
      </w:r>
      <w:r>
        <w:t>student,</w:t>
      </w:r>
      <w:r>
        <w:rPr>
          <w:spacing w:val="-3"/>
        </w:rPr>
        <w:t xml:space="preserve"> </w:t>
      </w:r>
      <w:r>
        <w:t>district</w:t>
      </w:r>
      <w:r>
        <w:rPr>
          <w:spacing w:val="-2"/>
        </w:rPr>
        <w:t xml:space="preserve"> </w:t>
      </w:r>
      <w:r>
        <w:t>staff</w:t>
      </w:r>
      <w:r>
        <w:rPr>
          <w:spacing w:val="-6"/>
        </w:rPr>
        <w:t xml:space="preserve"> </w:t>
      </w:r>
      <w:r>
        <w:t>can</w:t>
      </w:r>
      <w:r>
        <w:rPr>
          <w:spacing w:val="-4"/>
        </w:rPr>
        <w:t xml:space="preserve"> </w:t>
      </w:r>
      <w:r>
        <w:t>use</w:t>
      </w:r>
      <w:r>
        <w:rPr>
          <w:spacing w:val="-3"/>
        </w:rPr>
        <w:t xml:space="preserve"> </w:t>
      </w:r>
      <w:r>
        <w:t>ACCESS</w:t>
      </w:r>
      <w:r>
        <w:rPr>
          <w:spacing w:val="-4"/>
        </w:rPr>
        <w:t xml:space="preserve"> </w:t>
      </w:r>
      <w:r>
        <w:t>for</w:t>
      </w:r>
      <w:r>
        <w:rPr>
          <w:spacing w:val="-5"/>
        </w:rPr>
        <w:t xml:space="preserve"> </w:t>
      </w:r>
      <w:r>
        <w:t>ELLs</w:t>
      </w:r>
    </w:p>
    <w:p w14:paraId="396F67E5" w14:textId="77777777" w:rsidR="000A39F8" w:rsidRDefault="008E70D6">
      <w:pPr>
        <w:pStyle w:val="ListParagraph"/>
        <w:numPr>
          <w:ilvl w:val="1"/>
          <w:numId w:val="64"/>
        </w:numPr>
        <w:tabs>
          <w:tab w:val="left" w:pos="2585"/>
        </w:tabs>
        <w:spacing w:line="242" w:lineRule="auto"/>
        <w:ind w:right="552" w:firstLine="0"/>
        <w:jc w:val="left"/>
      </w:pPr>
      <w:r>
        <w:t>results</w:t>
      </w:r>
      <w:r>
        <w:rPr>
          <w:spacing w:val="-5"/>
        </w:rPr>
        <w:t xml:space="preserve"> </w:t>
      </w:r>
      <w:r>
        <w:t>in</w:t>
      </w:r>
      <w:r>
        <w:rPr>
          <w:spacing w:val="-4"/>
        </w:rPr>
        <w:t xml:space="preserve"> </w:t>
      </w:r>
      <w:r>
        <w:t>the</w:t>
      </w:r>
      <w:r>
        <w:rPr>
          <w:spacing w:val="-3"/>
        </w:rPr>
        <w:t xml:space="preserve"> </w:t>
      </w:r>
      <w:r>
        <w:t>student’s</w:t>
      </w:r>
      <w:r>
        <w:rPr>
          <w:spacing w:val="-5"/>
        </w:rPr>
        <w:t xml:space="preserve"> </w:t>
      </w:r>
      <w:r>
        <w:t>records</w:t>
      </w:r>
      <w:r>
        <w:rPr>
          <w:spacing w:val="-5"/>
        </w:rPr>
        <w:t xml:space="preserve"> </w:t>
      </w:r>
      <w:r>
        <w:t>to</w:t>
      </w:r>
      <w:r>
        <w:rPr>
          <w:spacing w:val="-4"/>
        </w:rPr>
        <w:t xml:space="preserve"> </w:t>
      </w:r>
      <w:r>
        <w:t>determine their</w:t>
      </w:r>
      <w:r>
        <w:rPr>
          <w:spacing w:val="-5"/>
        </w:rPr>
        <w:t xml:space="preserve"> </w:t>
      </w:r>
      <w:r>
        <w:t>English</w:t>
      </w:r>
      <w:r>
        <w:rPr>
          <w:spacing w:val="-4"/>
        </w:rPr>
        <w:t xml:space="preserve"> </w:t>
      </w:r>
      <w:r>
        <w:t>language</w:t>
      </w:r>
      <w:r>
        <w:rPr>
          <w:spacing w:val="-3"/>
        </w:rPr>
        <w:t xml:space="preserve"> </w:t>
      </w:r>
      <w:r>
        <w:t>proficiency. Students from non-WIDA states and students new to Massachusetts are screened with the WIDA Screener or WIDA Screener for Kindergarten.</w:t>
      </w:r>
    </w:p>
    <w:p w14:paraId="396F67E6" w14:textId="77777777" w:rsidR="000A39F8" w:rsidRDefault="008E70D6">
      <w:pPr>
        <w:pStyle w:val="BodyText"/>
        <w:spacing w:before="259"/>
        <w:ind w:left="2261" w:right="434"/>
      </w:pPr>
      <w:r>
        <w:t>English language proficiency scores, grade level, and time in an English language development program are taken into consideration when placing students in language</w:t>
      </w:r>
      <w:r>
        <w:rPr>
          <w:spacing w:val="-3"/>
        </w:rPr>
        <w:t xml:space="preserve"> </w:t>
      </w:r>
      <w:r>
        <w:t>instruction</w:t>
      </w:r>
      <w:r>
        <w:rPr>
          <w:spacing w:val="-4"/>
        </w:rPr>
        <w:t xml:space="preserve"> </w:t>
      </w:r>
      <w:r>
        <w:t>programs</w:t>
      </w:r>
      <w:r>
        <w:rPr>
          <w:spacing w:val="-5"/>
        </w:rPr>
        <w:t xml:space="preserve"> </w:t>
      </w:r>
      <w:r>
        <w:t>at</w:t>
      </w:r>
      <w:r>
        <w:rPr>
          <w:spacing w:val="-3"/>
        </w:rPr>
        <w:t xml:space="preserve"> </w:t>
      </w:r>
      <w:r>
        <w:t>the</w:t>
      </w:r>
      <w:r>
        <w:rPr>
          <w:spacing w:val="-3"/>
        </w:rPr>
        <w:t xml:space="preserve"> </w:t>
      </w:r>
      <w:r>
        <w:t>district</w:t>
      </w:r>
      <w:r>
        <w:rPr>
          <w:spacing w:val="-2"/>
        </w:rPr>
        <w:t xml:space="preserve"> </w:t>
      </w:r>
      <w:r>
        <w:t>and</w:t>
      </w:r>
      <w:r>
        <w:rPr>
          <w:spacing w:val="-5"/>
        </w:rPr>
        <w:t xml:space="preserve"> </w:t>
      </w:r>
      <w:r>
        <w:t>making determinations</w:t>
      </w:r>
      <w:r>
        <w:rPr>
          <w:spacing w:val="-5"/>
        </w:rPr>
        <w:t xml:space="preserve"> </w:t>
      </w:r>
      <w:r>
        <w:t>about</w:t>
      </w:r>
      <w:r>
        <w:rPr>
          <w:spacing w:val="-3"/>
        </w:rPr>
        <w:t xml:space="preserve"> </w:t>
      </w:r>
      <w:r>
        <w:t>level and type of service. Some ELs may have experienced interrupted or limited formal education</w:t>
      </w:r>
      <w:r>
        <w:rPr>
          <w:spacing w:val="-4"/>
        </w:rPr>
        <w:t xml:space="preserve"> </w:t>
      </w:r>
      <w:r>
        <w:t>prior</w:t>
      </w:r>
      <w:r>
        <w:rPr>
          <w:spacing w:val="-5"/>
        </w:rPr>
        <w:t xml:space="preserve"> </w:t>
      </w:r>
      <w:r>
        <w:t>to</w:t>
      </w:r>
      <w:r>
        <w:rPr>
          <w:spacing w:val="-4"/>
        </w:rPr>
        <w:t xml:space="preserve"> </w:t>
      </w:r>
      <w:r>
        <w:t>enrolling</w:t>
      </w:r>
      <w:r>
        <w:rPr>
          <w:spacing w:val="-3"/>
        </w:rPr>
        <w:t xml:space="preserve"> </w:t>
      </w:r>
      <w:r>
        <w:t>in</w:t>
      </w:r>
      <w:r>
        <w:rPr>
          <w:spacing w:val="-4"/>
        </w:rPr>
        <w:t xml:space="preserve"> </w:t>
      </w:r>
      <w:r>
        <w:t>the</w:t>
      </w:r>
      <w:r>
        <w:rPr>
          <w:spacing w:val="-3"/>
        </w:rPr>
        <w:t xml:space="preserve"> </w:t>
      </w:r>
      <w:r>
        <w:t>district.</w:t>
      </w:r>
      <w:r>
        <w:rPr>
          <w:spacing w:val="-4"/>
        </w:rPr>
        <w:t xml:space="preserve"> </w:t>
      </w:r>
      <w:r>
        <w:t>State</w:t>
      </w:r>
      <w:r>
        <w:rPr>
          <w:spacing w:val="-3"/>
        </w:rPr>
        <w:t xml:space="preserve"> </w:t>
      </w:r>
      <w:r>
        <w:t>law</w:t>
      </w:r>
      <w:r>
        <w:rPr>
          <w:spacing w:val="-3"/>
        </w:rPr>
        <w:t xml:space="preserve"> </w:t>
      </w:r>
      <w:r>
        <w:t>requires</w:t>
      </w:r>
      <w:r>
        <w:rPr>
          <w:spacing w:val="-4"/>
        </w:rPr>
        <w:t xml:space="preserve"> </w:t>
      </w:r>
      <w:r>
        <w:t>that</w:t>
      </w:r>
      <w:r>
        <w:rPr>
          <w:spacing w:val="-2"/>
        </w:rPr>
        <w:t xml:space="preserve"> </w:t>
      </w:r>
      <w:r>
        <w:t>all</w:t>
      </w:r>
      <w:r>
        <w:rPr>
          <w:spacing w:val="-3"/>
        </w:rPr>
        <w:t xml:space="preserve"> </w:t>
      </w:r>
      <w:r>
        <w:t>English</w:t>
      </w:r>
      <w:r>
        <w:rPr>
          <w:spacing w:val="-4"/>
        </w:rPr>
        <w:t xml:space="preserve"> </w:t>
      </w:r>
      <w:r>
        <w:t xml:space="preserve">learners (ELs) receive instruction that is specifically designed to meet their academic and language development needs. When a new student enrolls in a school district, it is the district’s obligation to determine whether the student is an EL and to place that student in an appropriate instructional program. Similarly, districts should ensure that students with limited or interrupted formal education (SLIFE) are properly identified so that placement and other important academic decisions can be properly informed. For more information about procedures for identifying SLIFE students and programming considerations, please see the Massachusetts Students with Limited or Interrupted Formal Education (SLIFE) Definition and Guidance document at </w:t>
      </w:r>
      <w:hyperlink r:id="rId32">
        <w:r>
          <w:rPr>
            <w:color w:val="0000FF"/>
            <w:u w:val="single" w:color="0000FF"/>
          </w:rPr>
          <w:t>http://www.doe.mass.edu/ell/SLIFE-Guidance.pdf</w:t>
        </w:r>
        <w:r>
          <w:t>.</w:t>
        </w:r>
      </w:hyperlink>
    </w:p>
    <w:p w14:paraId="396F67E7" w14:textId="77777777" w:rsidR="000A39F8" w:rsidRDefault="008E70D6">
      <w:pPr>
        <w:pStyle w:val="ListParagraph"/>
        <w:numPr>
          <w:ilvl w:val="2"/>
          <w:numId w:val="65"/>
        </w:numPr>
        <w:tabs>
          <w:tab w:val="left" w:pos="2261"/>
        </w:tabs>
        <w:spacing w:before="263" w:line="232" w:lineRule="auto"/>
        <w:ind w:left="2261" w:right="519" w:hanging="346"/>
        <w:rPr>
          <w:rFonts w:ascii="Times New Roman"/>
        </w:rPr>
      </w:pPr>
      <w:r>
        <w:rPr>
          <w:rFonts w:ascii="Times New Roman"/>
        </w:rPr>
        <w:t>The applicable timelines over which English learners sharing particular characteristics</w:t>
      </w:r>
      <w:r>
        <w:rPr>
          <w:rFonts w:ascii="Times New Roman"/>
          <w:spacing w:val="-4"/>
        </w:rPr>
        <w:t xml:space="preserve"> </w:t>
      </w:r>
      <w:r>
        <w:rPr>
          <w:rFonts w:ascii="Times New Roman"/>
        </w:rPr>
        <w:t>would</w:t>
      </w:r>
      <w:r>
        <w:rPr>
          <w:rFonts w:ascii="Times New Roman"/>
          <w:spacing w:val="-4"/>
        </w:rPr>
        <w:t xml:space="preserve"> </w:t>
      </w:r>
      <w:r>
        <w:rPr>
          <w:rFonts w:ascii="Times New Roman"/>
        </w:rPr>
        <w:t>be</w:t>
      </w:r>
      <w:r>
        <w:rPr>
          <w:rFonts w:ascii="Times New Roman"/>
          <w:spacing w:val="-3"/>
        </w:rPr>
        <w:t xml:space="preserve"> </w:t>
      </w:r>
      <w:r>
        <w:rPr>
          <w:rFonts w:ascii="Times New Roman"/>
        </w:rPr>
        <w:t>expected</w:t>
      </w:r>
      <w:r>
        <w:rPr>
          <w:rFonts w:ascii="Times New Roman"/>
          <w:spacing w:val="-4"/>
        </w:rPr>
        <w:t xml:space="preserve"> </w:t>
      </w:r>
      <w:r>
        <w:rPr>
          <w:rFonts w:ascii="Times New Roman"/>
        </w:rPr>
        <w:t>to</w:t>
      </w:r>
      <w:r>
        <w:rPr>
          <w:rFonts w:ascii="Times New Roman"/>
          <w:spacing w:val="-4"/>
        </w:rPr>
        <w:t xml:space="preserve"> </w:t>
      </w:r>
      <w:r>
        <w:rPr>
          <w:rFonts w:ascii="Times New Roman"/>
        </w:rPr>
        <w:t>attain</w:t>
      </w:r>
      <w:r>
        <w:rPr>
          <w:rFonts w:ascii="Times New Roman"/>
          <w:spacing w:val="-4"/>
        </w:rPr>
        <w:t xml:space="preserve"> </w:t>
      </w:r>
      <w:r>
        <w:rPr>
          <w:rFonts w:ascii="Times New Roman"/>
        </w:rPr>
        <w:t>ELP</w:t>
      </w:r>
      <w:r>
        <w:rPr>
          <w:rFonts w:ascii="Times New Roman"/>
          <w:spacing w:val="-7"/>
        </w:rPr>
        <w:t xml:space="preserve"> </w:t>
      </w:r>
      <w:r>
        <w:rPr>
          <w:rFonts w:ascii="Times New Roman"/>
        </w:rPr>
        <w:t>within a</w:t>
      </w:r>
      <w:r>
        <w:rPr>
          <w:rFonts w:ascii="Times New Roman"/>
          <w:spacing w:val="-2"/>
        </w:rPr>
        <w:t xml:space="preserve"> </w:t>
      </w:r>
      <w:r>
        <w:rPr>
          <w:rFonts w:ascii="Times New Roman"/>
        </w:rPr>
        <w:t>State-determined</w:t>
      </w:r>
      <w:r>
        <w:rPr>
          <w:rFonts w:ascii="Times New Roman"/>
          <w:spacing w:val="-4"/>
        </w:rPr>
        <w:t xml:space="preserve"> </w:t>
      </w:r>
      <w:r>
        <w:rPr>
          <w:rFonts w:ascii="Times New Roman"/>
        </w:rPr>
        <w:t>maximum number of years and a rationale for that State-determined maximum.</w:t>
      </w:r>
    </w:p>
    <w:p w14:paraId="396F67E8" w14:textId="77777777" w:rsidR="000A39F8" w:rsidRDefault="000A39F8">
      <w:pPr>
        <w:pStyle w:val="BodyText"/>
        <w:spacing w:before="191"/>
        <w:rPr>
          <w:rFonts w:ascii="Times New Roman"/>
        </w:rPr>
      </w:pPr>
    </w:p>
    <w:p w14:paraId="396F67E9" w14:textId="77777777" w:rsidR="000A39F8" w:rsidRDefault="008E70D6">
      <w:pPr>
        <w:pStyle w:val="BodyText"/>
        <w:ind w:left="2261" w:right="464"/>
      </w:pPr>
      <w:r>
        <w:t>Massachusetts assigns progress to proficiency targets to each EL who takes the ACCESS</w:t>
      </w:r>
      <w:r>
        <w:rPr>
          <w:spacing w:val="-3"/>
        </w:rPr>
        <w:t xml:space="preserve"> </w:t>
      </w:r>
      <w:r>
        <w:t>for</w:t>
      </w:r>
      <w:r>
        <w:rPr>
          <w:spacing w:val="-4"/>
        </w:rPr>
        <w:t xml:space="preserve"> </w:t>
      </w:r>
      <w:r>
        <w:t>ELLs</w:t>
      </w:r>
      <w:r>
        <w:rPr>
          <w:spacing w:val="-4"/>
        </w:rPr>
        <w:t xml:space="preserve"> </w:t>
      </w:r>
      <w:r>
        <w:t>2.0</w:t>
      </w:r>
      <w:r>
        <w:rPr>
          <w:spacing w:val="-4"/>
        </w:rPr>
        <w:t xml:space="preserve"> </w:t>
      </w:r>
      <w:r>
        <w:t>assessment. These</w:t>
      </w:r>
      <w:r>
        <w:rPr>
          <w:spacing w:val="-2"/>
        </w:rPr>
        <w:t xml:space="preserve"> </w:t>
      </w:r>
      <w:r>
        <w:t>individual</w:t>
      </w:r>
      <w:r>
        <w:rPr>
          <w:spacing w:val="-2"/>
        </w:rPr>
        <w:t xml:space="preserve"> </w:t>
      </w:r>
      <w:r>
        <w:t>student-level</w:t>
      </w:r>
      <w:r>
        <w:rPr>
          <w:spacing w:val="-2"/>
        </w:rPr>
        <w:t xml:space="preserve"> </w:t>
      </w:r>
      <w:r>
        <w:t>targets</w:t>
      </w:r>
      <w:r>
        <w:rPr>
          <w:spacing w:val="-4"/>
        </w:rPr>
        <w:t xml:space="preserve"> </w:t>
      </w:r>
      <w:r>
        <w:t>are</w:t>
      </w:r>
      <w:r>
        <w:rPr>
          <w:spacing w:val="-2"/>
        </w:rPr>
        <w:t xml:space="preserve"> </w:t>
      </w:r>
      <w:r>
        <w:t>set with the goal of attaining proficiency within five years of growth. Individual targets are determined based on their current level of proficiency (as determined by ACCESS) and</w:t>
      </w:r>
      <w:r>
        <w:rPr>
          <w:spacing w:val="-4"/>
        </w:rPr>
        <w:t xml:space="preserve"> </w:t>
      </w:r>
      <w:r>
        <w:t>the</w:t>
      </w:r>
      <w:r>
        <w:rPr>
          <w:spacing w:val="-3"/>
        </w:rPr>
        <w:t xml:space="preserve"> </w:t>
      </w:r>
      <w:r>
        <w:t>number</w:t>
      </w:r>
      <w:r>
        <w:rPr>
          <w:spacing w:val="-5"/>
        </w:rPr>
        <w:t xml:space="preserve"> </w:t>
      </w:r>
      <w:r>
        <w:t>of</w:t>
      </w:r>
      <w:r>
        <w:rPr>
          <w:spacing w:val="-6"/>
        </w:rPr>
        <w:t xml:space="preserve"> </w:t>
      </w:r>
      <w:r>
        <w:t>years</w:t>
      </w:r>
      <w:r>
        <w:rPr>
          <w:spacing w:val="-3"/>
        </w:rPr>
        <w:t xml:space="preserve"> </w:t>
      </w:r>
      <w:r>
        <w:t>each</w:t>
      </w:r>
      <w:r>
        <w:rPr>
          <w:spacing w:val="-4"/>
        </w:rPr>
        <w:t xml:space="preserve"> </w:t>
      </w:r>
      <w:r>
        <w:t>student</w:t>
      </w:r>
      <w:r>
        <w:rPr>
          <w:spacing w:val="-2"/>
        </w:rPr>
        <w:t xml:space="preserve"> </w:t>
      </w:r>
      <w:r>
        <w:t>has</w:t>
      </w:r>
      <w:r>
        <w:rPr>
          <w:spacing w:val="-5"/>
        </w:rPr>
        <w:t xml:space="preserve"> </w:t>
      </w:r>
      <w:r>
        <w:t>been</w:t>
      </w:r>
      <w:r>
        <w:rPr>
          <w:spacing w:val="-4"/>
        </w:rPr>
        <w:t xml:space="preserve"> </w:t>
      </w:r>
      <w:r>
        <w:t>enrolled in</w:t>
      </w:r>
      <w:r>
        <w:rPr>
          <w:spacing w:val="-5"/>
        </w:rPr>
        <w:t xml:space="preserve"> </w:t>
      </w:r>
      <w:r>
        <w:t>a</w:t>
      </w:r>
      <w:r>
        <w:rPr>
          <w:spacing w:val="-4"/>
        </w:rPr>
        <w:t xml:space="preserve"> </w:t>
      </w:r>
      <w:r>
        <w:t>Massachusetts</w:t>
      </w:r>
      <w:r>
        <w:rPr>
          <w:spacing w:val="-5"/>
        </w:rPr>
        <w:t xml:space="preserve"> </w:t>
      </w:r>
      <w:r>
        <w:t xml:space="preserve">public school (which serves as a proxy for the number of years of English Language </w:t>
      </w:r>
      <w:r>
        <w:rPr>
          <w:spacing w:val="-2"/>
        </w:rPr>
        <w:t>instruction).</w:t>
      </w:r>
    </w:p>
    <w:p w14:paraId="396F67EA" w14:textId="77777777" w:rsidR="000A39F8" w:rsidRDefault="008E70D6">
      <w:pPr>
        <w:pStyle w:val="BodyText"/>
        <w:spacing w:before="206" w:line="276" w:lineRule="auto"/>
        <w:ind w:left="2261" w:right="464"/>
      </w:pPr>
      <w:r>
        <w:t>The rationale for attaining proficiency within five years of growth is in line with decades</w:t>
      </w:r>
      <w:r>
        <w:rPr>
          <w:spacing w:val="-4"/>
        </w:rPr>
        <w:t xml:space="preserve"> </w:t>
      </w:r>
      <w:r>
        <w:t>of</w:t>
      </w:r>
      <w:r>
        <w:rPr>
          <w:spacing w:val="-6"/>
        </w:rPr>
        <w:t xml:space="preserve"> </w:t>
      </w:r>
      <w:r>
        <w:t>research</w:t>
      </w:r>
      <w:r>
        <w:rPr>
          <w:spacing w:val="-4"/>
        </w:rPr>
        <w:t xml:space="preserve"> </w:t>
      </w:r>
      <w:r>
        <w:t>indicating</w:t>
      </w:r>
      <w:r>
        <w:rPr>
          <w:spacing w:val="-2"/>
        </w:rPr>
        <w:t xml:space="preserve"> </w:t>
      </w:r>
      <w:r>
        <w:t>that</w:t>
      </w:r>
      <w:r>
        <w:rPr>
          <w:spacing w:val="-2"/>
        </w:rPr>
        <w:t xml:space="preserve"> </w:t>
      </w:r>
      <w:r>
        <w:t>it</w:t>
      </w:r>
      <w:r>
        <w:rPr>
          <w:spacing w:val="-3"/>
        </w:rPr>
        <w:t xml:space="preserve"> </w:t>
      </w:r>
      <w:r>
        <w:t>takes</w:t>
      </w:r>
      <w:r>
        <w:rPr>
          <w:spacing w:val="-5"/>
        </w:rPr>
        <w:t xml:space="preserve"> </w:t>
      </w:r>
      <w:r>
        <w:t>four</w:t>
      </w:r>
      <w:r>
        <w:rPr>
          <w:spacing w:val="-6"/>
        </w:rPr>
        <w:t xml:space="preserve"> </w:t>
      </w:r>
      <w:r>
        <w:t>to</w:t>
      </w:r>
      <w:r>
        <w:rPr>
          <w:spacing w:val="-4"/>
        </w:rPr>
        <w:t xml:space="preserve"> </w:t>
      </w:r>
      <w:r>
        <w:t>seven years</w:t>
      </w:r>
      <w:r>
        <w:rPr>
          <w:spacing w:val="-5"/>
        </w:rPr>
        <w:t xml:space="preserve"> </w:t>
      </w:r>
      <w:r>
        <w:t>to</w:t>
      </w:r>
      <w:r>
        <w:rPr>
          <w:spacing w:val="-4"/>
        </w:rPr>
        <w:t xml:space="preserve"> </w:t>
      </w:r>
      <w:r>
        <w:t>attain</w:t>
      </w:r>
      <w:r>
        <w:rPr>
          <w:spacing w:val="-4"/>
        </w:rPr>
        <w:t xml:space="preserve"> </w:t>
      </w:r>
      <w:r>
        <w:t>proficiency, and the Massachusetts’ own data indicating that ELs are proficient within approximately four to five years.</w:t>
      </w:r>
    </w:p>
    <w:p w14:paraId="396F67EB" w14:textId="77777777" w:rsidR="000A39F8" w:rsidRDefault="000A39F8">
      <w:pPr>
        <w:spacing w:line="276" w:lineRule="auto"/>
        <w:sectPr w:rsidR="000A39F8">
          <w:pgSz w:w="12240" w:h="15840"/>
          <w:pgMar w:top="1360" w:right="1020" w:bottom="1480" w:left="980" w:header="0" w:footer="1297" w:gutter="0"/>
          <w:cols w:space="720"/>
        </w:sectPr>
      </w:pPr>
    </w:p>
    <w:p w14:paraId="396F67EC" w14:textId="77777777" w:rsidR="000A39F8" w:rsidRDefault="008E70D6">
      <w:pPr>
        <w:pStyle w:val="ListParagraph"/>
        <w:numPr>
          <w:ilvl w:val="2"/>
          <w:numId w:val="65"/>
        </w:numPr>
        <w:tabs>
          <w:tab w:val="left" w:pos="2261"/>
        </w:tabs>
        <w:spacing w:before="81" w:line="232" w:lineRule="auto"/>
        <w:ind w:left="2261" w:right="807" w:hanging="346"/>
        <w:rPr>
          <w:rFonts w:ascii="Times New Roman"/>
        </w:rPr>
      </w:pPr>
      <w:r>
        <w:rPr>
          <w:rFonts w:ascii="Times New Roman"/>
        </w:rPr>
        <w:lastRenderedPageBreak/>
        <w:t>How</w:t>
      </w:r>
      <w:r>
        <w:rPr>
          <w:rFonts w:ascii="Times New Roman"/>
          <w:spacing w:val="-3"/>
        </w:rPr>
        <w:t xml:space="preserve"> </w:t>
      </w:r>
      <w:r>
        <w:rPr>
          <w:rFonts w:ascii="Times New Roman"/>
        </w:rPr>
        <w:t>the</w:t>
      </w:r>
      <w:r>
        <w:rPr>
          <w:rFonts w:ascii="Times New Roman"/>
          <w:spacing w:val="-1"/>
        </w:rPr>
        <w:t xml:space="preserve"> </w:t>
      </w:r>
      <w:r>
        <w:rPr>
          <w:rFonts w:ascii="Times New Roman"/>
        </w:rPr>
        <w:t>student-level</w:t>
      </w:r>
      <w:r>
        <w:rPr>
          <w:rFonts w:ascii="Times New Roman"/>
          <w:spacing w:val="-5"/>
        </w:rPr>
        <w:t xml:space="preserve"> </w:t>
      </w:r>
      <w:r>
        <w:rPr>
          <w:rFonts w:ascii="Times New Roman"/>
        </w:rPr>
        <w:t>targets</w:t>
      </w:r>
      <w:r>
        <w:rPr>
          <w:rFonts w:ascii="Times New Roman"/>
          <w:spacing w:val="-8"/>
        </w:rPr>
        <w:t xml:space="preserve"> </w:t>
      </w:r>
      <w:r>
        <w:rPr>
          <w:rFonts w:ascii="Times New Roman"/>
        </w:rPr>
        <w:t>expect</w:t>
      </w:r>
      <w:r>
        <w:rPr>
          <w:rFonts w:ascii="Times New Roman"/>
          <w:spacing w:val="-5"/>
        </w:rPr>
        <w:t xml:space="preserve"> </w:t>
      </w:r>
      <w:r>
        <w:rPr>
          <w:rFonts w:ascii="Times New Roman"/>
        </w:rPr>
        <w:t>all</w:t>
      </w:r>
      <w:r>
        <w:rPr>
          <w:rFonts w:ascii="Times New Roman"/>
          <w:spacing w:val="-5"/>
        </w:rPr>
        <w:t xml:space="preserve"> </w:t>
      </w:r>
      <w:r>
        <w:rPr>
          <w:rFonts w:ascii="Times New Roman"/>
        </w:rPr>
        <w:t>English</w:t>
      </w:r>
      <w:r>
        <w:rPr>
          <w:rFonts w:ascii="Times New Roman"/>
          <w:spacing w:val="-3"/>
        </w:rPr>
        <w:t xml:space="preserve"> </w:t>
      </w:r>
      <w:r>
        <w:rPr>
          <w:rFonts w:ascii="Times New Roman"/>
        </w:rPr>
        <w:t>learners</w:t>
      </w:r>
      <w:r>
        <w:rPr>
          <w:rFonts w:ascii="Times New Roman"/>
          <w:spacing w:val="-3"/>
        </w:rPr>
        <w:t xml:space="preserve"> </w:t>
      </w:r>
      <w:r>
        <w:rPr>
          <w:rFonts w:ascii="Times New Roman"/>
        </w:rPr>
        <w:t>to</w:t>
      </w:r>
      <w:r>
        <w:rPr>
          <w:rFonts w:ascii="Times New Roman"/>
          <w:spacing w:val="-3"/>
        </w:rPr>
        <w:t xml:space="preserve"> </w:t>
      </w:r>
      <w:r>
        <w:rPr>
          <w:rFonts w:ascii="Times New Roman"/>
        </w:rPr>
        <w:t>make</w:t>
      </w:r>
      <w:r>
        <w:rPr>
          <w:rFonts w:ascii="Times New Roman"/>
          <w:spacing w:val="-1"/>
        </w:rPr>
        <w:t xml:space="preserve"> </w:t>
      </w:r>
      <w:r>
        <w:rPr>
          <w:rFonts w:ascii="Times New Roman"/>
        </w:rPr>
        <w:t>annual</w:t>
      </w:r>
      <w:r>
        <w:rPr>
          <w:rFonts w:ascii="Times New Roman"/>
          <w:spacing w:val="-5"/>
        </w:rPr>
        <w:t xml:space="preserve"> </w:t>
      </w:r>
      <w:r>
        <w:rPr>
          <w:rFonts w:ascii="Times New Roman"/>
        </w:rPr>
        <w:t>progress toward attaining English language proficiency within the applicable timelines.</w:t>
      </w:r>
    </w:p>
    <w:p w14:paraId="396F67ED" w14:textId="77777777" w:rsidR="000A39F8" w:rsidRDefault="008E70D6">
      <w:pPr>
        <w:pStyle w:val="BodyText"/>
        <w:spacing w:before="249"/>
        <w:ind w:left="2261"/>
      </w:pPr>
      <w:r>
        <w:t>Districts</w:t>
      </w:r>
      <w:r>
        <w:rPr>
          <w:spacing w:val="-4"/>
        </w:rPr>
        <w:t xml:space="preserve"> </w:t>
      </w:r>
      <w:r>
        <w:t>will</w:t>
      </w:r>
      <w:r>
        <w:rPr>
          <w:spacing w:val="-3"/>
        </w:rPr>
        <w:t xml:space="preserve"> </w:t>
      </w:r>
      <w:r>
        <w:t>continue</w:t>
      </w:r>
      <w:r>
        <w:rPr>
          <w:spacing w:val="-3"/>
        </w:rPr>
        <w:t xml:space="preserve"> </w:t>
      </w:r>
      <w:r>
        <w:t>to</w:t>
      </w:r>
      <w:r>
        <w:rPr>
          <w:spacing w:val="-4"/>
        </w:rPr>
        <w:t xml:space="preserve"> </w:t>
      </w:r>
      <w:r>
        <w:t>be</w:t>
      </w:r>
      <w:r>
        <w:rPr>
          <w:spacing w:val="-2"/>
        </w:rPr>
        <w:t xml:space="preserve"> </w:t>
      </w:r>
      <w:r>
        <w:t>held</w:t>
      </w:r>
      <w:r>
        <w:rPr>
          <w:spacing w:val="-4"/>
        </w:rPr>
        <w:t xml:space="preserve"> </w:t>
      </w:r>
      <w:r>
        <w:t>accountable</w:t>
      </w:r>
      <w:r>
        <w:rPr>
          <w:spacing w:val="-3"/>
        </w:rPr>
        <w:t xml:space="preserve"> </w:t>
      </w:r>
      <w:r>
        <w:t>for</w:t>
      </w:r>
      <w:r>
        <w:rPr>
          <w:spacing w:val="-5"/>
        </w:rPr>
        <w:t xml:space="preserve"> </w:t>
      </w:r>
      <w:r>
        <w:t>all</w:t>
      </w:r>
      <w:r>
        <w:rPr>
          <w:spacing w:val="-3"/>
        </w:rPr>
        <w:t xml:space="preserve"> </w:t>
      </w:r>
      <w:r>
        <w:t>enrolled</w:t>
      </w:r>
      <w:r>
        <w:rPr>
          <w:spacing w:val="-4"/>
        </w:rPr>
        <w:t xml:space="preserve"> </w:t>
      </w:r>
      <w:r>
        <w:t>EL</w:t>
      </w:r>
      <w:r>
        <w:rPr>
          <w:spacing w:val="-1"/>
        </w:rPr>
        <w:t xml:space="preserve"> </w:t>
      </w:r>
      <w:proofErr w:type="gramStart"/>
      <w:r>
        <w:t>students</w:t>
      </w:r>
      <w:proofErr w:type="gramEnd"/>
      <w:r>
        <w:rPr>
          <w:spacing w:val="-5"/>
        </w:rPr>
        <w:t xml:space="preserve"> </w:t>
      </w:r>
      <w:r>
        <w:t>reaching proficiency within the established timeline, based on reaching their progress to proficiency targets. Massachusetts adopted an approach entitled “Pathways to Proficiency” that uses a student’s current year ACCESS score as the basis for</w:t>
      </w:r>
    </w:p>
    <w:p w14:paraId="396F67EE" w14:textId="77777777" w:rsidR="000A39F8" w:rsidRDefault="008E70D6">
      <w:pPr>
        <w:pStyle w:val="BodyText"/>
        <w:spacing w:line="242" w:lineRule="auto"/>
        <w:ind w:left="2261" w:right="424"/>
      </w:pPr>
      <w:r>
        <w:t>determining</w:t>
      </w:r>
      <w:r>
        <w:rPr>
          <w:spacing w:val="-3"/>
        </w:rPr>
        <w:t xml:space="preserve"> </w:t>
      </w:r>
      <w:r>
        <w:t>a</w:t>
      </w:r>
      <w:r>
        <w:rPr>
          <w:spacing w:val="-5"/>
        </w:rPr>
        <w:t xml:space="preserve"> </w:t>
      </w:r>
      <w:r>
        <w:t>target</w:t>
      </w:r>
      <w:r>
        <w:rPr>
          <w:spacing w:val="-3"/>
        </w:rPr>
        <w:t xml:space="preserve"> </w:t>
      </w:r>
      <w:r>
        <w:t>for</w:t>
      </w:r>
      <w:r>
        <w:rPr>
          <w:spacing w:val="-6"/>
        </w:rPr>
        <w:t xml:space="preserve"> </w:t>
      </w:r>
      <w:r>
        <w:t>the</w:t>
      </w:r>
      <w:r>
        <w:rPr>
          <w:spacing w:val="-4"/>
        </w:rPr>
        <w:t xml:space="preserve"> </w:t>
      </w:r>
      <w:r>
        <w:t>following</w:t>
      </w:r>
      <w:r>
        <w:rPr>
          <w:spacing w:val="-3"/>
        </w:rPr>
        <w:t xml:space="preserve"> </w:t>
      </w:r>
      <w:r>
        <w:t>year.</w:t>
      </w:r>
      <w:r>
        <w:rPr>
          <w:spacing w:val="-5"/>
        </w:rPr>
        <w:t xml:space="preserve"> </w:t>
      </w:r>
      <w:r>
        <w:t>The</w:t>
      </w:r>
      <w:r>
        <w:rPr>
          <w:spacing w:val="-4"/>
        </w:rPr>
        <w:t xml:space="preserve"> </w:t>
      </w:r>
      <w:r>
        <w:t>target</w:t>
      </w:r>
      <w:r>
        <w:rPr>
          <w:spacing w:val="-3"/>
        </w:rPr>
        <w:t xml:space="preserve"> </w:t>
      </w:r>
      <w:r>
        <w:t>is</w:t>
      </w:r>
      <w:r>
        <w:rPr>
          <w:spacing w:val="-1"/>
        </w:rPr>
        <w:t xml:space="preserve"> </w:t>
      </w:r>
      <w:r>
        <w:t>the</w:t>
      </w:r>
      <w:r>
        <w:rPr>
          <w:spacing w:val="-4"/>
        </w:rPr>
        <w:t xml:space="preserve"> </w:t>
      </w:r>
      <w:r>
        <w:t>minimum</w:t>
      </w:r>
      <w:r>
        <w:rPr>
          <w:spacing w:val="-6"/>
        </w:rPr>
        <w:t xml:space="preserve"> </w:t>
      </w:r>
      <w:r>
        <w:t>score</w:t>
      </w:r>
      <w:r>
        <w:rPr>
          <w:spacing w:val="-4"/>
        </w:rPr>
        <w:t xml:space="preserve"> </w:t>
      </w:r>
      <w:r>
        <w:t>needed by the student the following year to remain on track to attain English proficiency.</w:t>
      </w:r>
    </w:p>
    <w:p w14:paraId="396F67EF" w14:textId="77777777" w:rsidR="000A39F8" w:rsidRDefault="008E70D6">
      <w:pPr>
        <w:pStyle w:val="BodyText"/>
        <w:ind w:left="2261" w:right="421"/>
      </w:pPr>
      <w:r>
        <w:t>Students in kindergarten through grade 11 will receive a target for as long as they are classified as English learners. Progress targets are not provided for students in grade</w:t>
      </w:r>
      <w:r>
        <w:rPr>
          <w:spacing w:val="-2"/>
        </w:rPr>
        <w:t xml:space="preserve"> </w:t>
      </w:r>
      <w:r>
        <w:t>12</w:t>
      </w:r>
      <w:r>
        <w:rPr>
          <w:spacing w:val="-4"/>
        </w:rPr>
        <w:t xml:space="preserve"> </w:t>
      </w:r>
      <w:r>
        <w:t>since</w:t>
      </w:r>
      <w:r>
        <w:rPr>
          <w:spacing w:val="-2"/>
        </w:rPr>
        <w:t xml:space="preserve"> </w:t>
      </w:r>
      <w:r>
        <w:t>it</w:t>
      </w:r>
      <w:r>
        <w:rPr>
          <w:spacing w:val="-2"/>
        </w:rPr>
        <w:t xml:space="preserve"> </w:t>
      </w:r>
      <w:r>
        <w:t>is</w:t>
      </w:r>
      <w:r>
        <w:rPr>
          <w:spacing w:val="-4"/>
        </w:rPr>
        <w:t xml:space="preserve"> </w:t>
      </w:r>
      <w:r>
        <w:t>anticipated</w:t>
      </w:r>
      <w:r>
        <w:rPr>
          <w:spacing w:val="-3"/>
        </w:rPr>
        <w:t xml:space="preserve"> </w:t>
      </w:r>
      <w:r>
        <w:t>that</w:t>
      </w:r>
      <w:r>
        <w:rPr>
          <w:spacing w:val="-1"/>
        </w:rPr>
        <w:t xml:space="preserve"> </w:t>
      </w:r>
      <w:r>
        <w:t>they</w:t>
      </w:r>
      <w:r>
        <w:rPr>
          <w:spacing w:val="-2"/>
        </w:rPr>
        <w:t xml:space="preserve"> </w:t>
      </w:r>
      <w:r>
        <w:t>will</w:t>
      </w:r>
      <w:r>
        <w:rPr>
          <w:spacing w:val="-2"/>
        </w:rPr>
        <w:t xml:space="preserve"> </w:t>
      </w:r>
      <w:r>
        <w:t>no</w:t>
      </w:r>
      <w:r>
        <w:rPr>
          <w:spacing w:val="-3"/>
        </w:rPr>
        <w:t xml:space="preserve"> </w:t>
      </w:r>
      <w:r>
        <w:t>longer</w:t>
      </w:r>
      <w:r>
        <w:rPr>
          <w:spacing w:val="-4"/>
        </w:rPr>
        <w:t xml:space="preserve"> </w:t>
      </w:r>
      <w:r>
        <w:t>be enrolled</w:t>
      </w:r>
      <w:r>
        <w:rPr>
          <w:spacing w:val="-3"/>
        </w:rPr>
        <w:t xml:space="preserve"> </w:t>
      </w:r>
      <w:r>
        <w:t>in</w:t>
      </w:r>
      <w:r>
        <w:rPr>
          <w:spacing w:val="-3"/>
        </w:rPr>
        <w:t xml:space="preserve"> </w:t>
      </w:r>
      <w:r>
        <w:t>a</w:t>
      </w:r>
      <w:r>
        <w:rPr>
          <w:spacing w:val="-3"/>
        </w:rPr>
        <w:t xml:space="preserve"> </w:t>
      </w:r>
      <w:r>
        <w:t>K-12</w:t>
      </w:r>
      <w:r>
        <w:rPr>
          <w:spacing w:val="-4"/>
        </w:rPr>
        <w:t xml:space="preserve"> </w:t>
      </w:r>
      <w:r>
        <w:t>program the following year.</w:t>
      </w:r>
    </w:p>
    <w:p w14:paraId="396F67F0" w14:textId="77777777" w:rsidR="000A39F8" w:rsidRDefault="008E70D6">
      <w:pPr>
        <w:pStyle w:val="BodyText"/>
        <w:spacing w:before="261"/>
        <w:ind w:left="2261" w:right="424"/>
      </w:pPr>
      <w:r>
        <w:t>Students who are not on track to attain the goal of proficiency within five years of growth</w:t>
      </w:r>
      <w:r>
        <w:rPr>
          <w:spacing w:val="-4"/>
        </w:rPr>
        <w:t xml:space="preserve"> </w:t>
      </w:r>
      <w:r>
        <w:t>will</w:t>
      </w:r>
      <w:r>
        <w:rPr>
          <w:spacing w:val="-3"/>
        </w:rPr>
        <w:t xml:space="preserve"> </w:t>
      </w:r>
      <w:r>
        <w:t>have</w:t>
      </w:r>
      <w:r>
        <w:rPr>
          <w:spacing w:val="-3"/>
        </w:rPr>
        <w:t xml:space="preserve"> </w:t>
      </w:r>
      <w:r>
        <w:t>a</w:t>
      </w:r>
      <w:r>
        <w:rPr>
          <w:spacing w:val="-4"/>
        </w:rPr>
        <w:t xml:space="preserve"> </w:t>
      </w:r>
      <w:r>
        <w:t>student</w:t>
      </w:r>
      <w:r>
        <w:rPr>
          <w:spacing w:val="-2"/>
        </w:rPr>
        <w:t xml:space="preserve"> </w:t>
      </w:r>
      <w:r>
        <w:t>success</w:t>
      </w:r>
      <w:r>
        <w:rPr>
          <w:spacing w:val="-5"/>
        </w:rPr>
        <w:t xml:space="preserve"> </w:t>
      </w:r>
      <w:r>
        <w:t>plan</w:t>
      </w:r>
      <w:r>
        <w:rPr>
          <w:spacing w:val="-4"/>
        </w:rPr>
        <w:t xml:space="preserve"> </w:t>
      </w:r>
      <w:r>
        <w:t>designed</w:t>
      </w:r>
      <w:r>
        <w:rPr>
          <w:spacing w:val="-4"/>
        </w:rPr>
        <w:t xml:space="preserve"> </w:t>
      </w:r>
      <w:r>
        <w:t>to</w:t>
      </w:r>
      <w:r>
        <w:rPr>
          <w:spacing w:val="-4"/>
        </w:rPr>
        <w:t xml:space="preserve"> </w:t>
      </w:r>
      <w:r>
        <w:t>target</w:t>
      </w:r>
      <w:r>
        <w:rPr>
          <w:spacing w:val="-2"/>
        </w:rPr>
        <w:t xml:space="preserve"> </w:t>
      </w:r>
      <w:r>
        <w:t>areas</w:t>
      </w:r>
      <w:r>
        <w:rPr>
          <w:spacing w:val="-4"/>
        </w:rPr>
        <w:t xml:space="preserve"> </w:t>
      </w:r>
      <w:r>
        <w:t>of</w:t>
      </w:r>
      <w:r>
        <w:rPr>
          <w:spacing w:val="-6"/>
        </w:rPr>
        <w:t xml:space="preserve"> </w:t>
      </w:r>
      <w:r>
        <w:t>challenge</w:t>
      </w:r>
      <w:r>
        <w:rPr>
          <w:spacing w:val="-3"/>
        </w:rPr>
        <w:t xml:space="preserve"> </w:t>
      </w:r>
      <w:r>
        <w:t>for</w:t>
      </w:r>
      <w:r>
        <w:rPr>
          <w:spacing w:val="-5"/>
        </w:rPr>
        <w:t xml:space="preserve"> </w:t>
      </w:r>
      <w:r>
        <w:t>the student and instructional strategies and/or supports to increase the student’s probability of getting back on track to attaining proficiency within five years of growth. To assist educators in selecting the type and intensity of instructional strategies and supports, we provide a “difficulty index” along with the next year’s target. The difficulty index is an indicator of how difficult it is likely to be for a student to achieve their target in the following year.</w:t>
      </w:r>
    </w:p>
    <w:p w14:paraId="396F67F1" w14:textId="77777777" w:rsidR="000A39F8" w:rsidRDefault="008E70D6">
      <w:pPr>
        <w:pStyle w:val="ListParagraph"/>
        <w:numPr>
          <w:ilvl w:val="1"/>
          <w:numId w:val="65"/>
        </w:numPr>
        <w:tabs>
          <w:tab w:val="left" w:pos="1539"/>
          <w:tab w:val="left" w:pos="1541"/>
        </w:tabs>
        <w:spacing w:before="244" w:line="230" w:lineRule="auto"/>
        <w:ind w:right="438"/>
        <w:rPr>
          <w:rFonts w:ascii="Times New Roman"/>
        </w:rPr>
      </w:pPr>
      <w:r>
        <w:rPr>
          <w:rFonts w:ascii="Times New Roman"/>
        </w:rPr>
        <w:t>Describe how the SEA established ambitious State-designed long-term goals and measurements</w:t>
      </w:r>
      <w:r>
        <w:rPr>
          <w:rFonts w:ascii="Times New Roman"/>
          <w:spacing w:val="-3"/>
        </w:rPr>
        <w:t xml:space="preserve"> </w:t>
      </w:r>
      <w:r>
        <w:rPr>
          <w:rFonts w:ascii="Times New Roman"/>
        </w:rPr>
        <w:t>of</w:t>
      </w:r>
      <w:r>
        <w:rPr>
          <w:rFonts w:ascii="Times New Roman"/>
          <w:spacing w:val="-3"/>
        </w:rPr>
        <w:t xml:space="preserve"> </w:t>
      </w:r>
      <w:r>
        <w:rPr>
          <w:rFonts w:ascii="Times New Roman"/>
        </w:rPr>
        <w:t>interim</w:t>
      </w:r>
      <w:r>
        <w:rPr>
          <w:rFonts w:ascii="Times New Roman"/>
          <w:spacing w:val="-5"/>
        </w:rPr>
        <w:t xml:space="preserve"> </w:t>
      </w:r>
      <w:r>
        <w:rPr>
          <w:rFonts w:ascii="Times New Roman"/>
        </w:rPr>
        <w:t>progress</w:t>
      </w:r>
      <w:r>
        <w:rPr>
          <w:rFonts w:ascii="Times New Roman"/>
          <w:spacing w:val="-5"/>
        </w:rPr>
        <w:t xml:space="preserve"> </w:t>
      </w:r>
      <w:r>
        <w:rPr>
          <w:rFonts w:ascii="Times New Roman"/>
        </w:rPr>
        <w:t>for</w:t>
      </w:r>
      <w:r>
        <w:rPr>
          <w:rFonts w:ascii="Times New Roman"/>
          <w:spacing w:val="-2"/>
        </w:rPr>
        <w:t xml:space="preserve"> </w:t>
      </w:r>
      <w:r>
        <w:rPr>
          <w:rFonts w:ascii="Times New Roman"/>
        </w:rPr>
        <w:t>increases</w:t>
      </w:r>
      <w:r>
        <w:rPr>
          <w:rFonts w:ascii="Times New Roman"/>
          <w:spacing w:val="-3"/>
        </w:rPr>
        <w:t xml:space="preserve"> </w:t>
      </w:r>
      <w:r>
        <w:rPr>
          <w:rFonts w:ascii="Times New Roman"/>
        </w:rPr>
        <w:t>in</w:t>
      </w:r>
      <w:r>
        <w:rPr>
          <w:rFonts w:ascii="Times New Roman"/>
          <w:spacing w:val="-3"/>
        </w:rPr>
        <w:t xml:space="preserve"> </w:t>
      </w:r>
      <w:r>
        <w:rPr>
          <w:rFonts w:ascii="Times New Roman"/>
        </w:rPr>
        <w:t>the</w:t>
      </w:r>
      <w:r>
        <w:rPr>
          <w:rFonts w:ascii="Times New Roman"/>
          <w:spacing w:val="-1"/>
        </w:rPr>
        <w:t xml:space="preserve"> </w:t>
      </w:r>
      <w:r>
        <w:rPr>
          <w:rFonts w:ascii="Times New Roman"/>
        </w:rPr>
        <w:t>percentage</w:t>
      </w:r>
      <w:r>
        <w:rPr>
          <w:rFonts w:ascii="Times New Roman"/>
          <w:spacing w:val="-1"/>
        </w:rPr>
        <w:t xml:space="preserve"> </w:t>
      </w:r>
      <w:r>
        <w:rPr>
          <w:rFonts w:ascii="Times New Roman"/>
        </w:rPr>
        <w:t>of</w:t>
      </w:r>
      <w:r>
        <w:rPr>
          <w:rFonts w:ascii="Times New Roman"/>
          <w:spacing w:val="-2"/>
        </w:rPr>
        <w:t xml:space="preserve"> </w:t>
      </w:r>
      <w:r>
        <w:rPr>
          <w:rFonts w:ascii="Times New Roman"/>
        </w:rPr>
        <w:t>all</w:t>
      </w:r>
      <w:r>
        <w:rPr>
          <w:rFonts w:ascii="Times New Roman"/>
          <w:spacing w:val="-5"/>
        </w:rPr>
        <w:t xml:space="preserve"> </w:t>
      </w:r>
      <w:r>
        <w:rPr>
          <w:rFonts w:ascii="Times New Roman"/>
        </w:rPr>
        <w:t>English</w:t>
      </w:r>
      <w:r>
        <w:rPr>
          <w:rFonts w:ascii="Times New Roman"/>
          <w:spacing w:val="-3"/>
        </w:rPr>
        <w:t xml:space="preserve"> </w:t>
      </w:r>
      <w:r>
        <w:rPr>
          <w:rFonts w:ascii="Times New Roman"/>
        </w:rPr>
        <w:t>learners</w:t>
      </w:r>
      <w:r>
        <w:rPr>
          <w:rFonts w:ascii="Times New Roman"/>
          <w:spacing w:val="-3"/>
        </w:rPr>
        <w:t xml:space="preserve"> </w:t>
      </w:r>
      <w:r>
        <w:rPr>
          <w:rFonts w:ascii="Times New Roman"/>
        </w:rPr>
        <w:t>in</w:t>
      </w:r>
      <w:r>
        <w:rPr>
          <w:rFonts w:ascii="Times New Roman"/>
          <w:spacing w:val="-3"/>
        </w:rPr>
        <w:t xml:space="preserve"> </w:t>
      </w:r>
      <w:r>
        <w:rPr>
          <w:rFonts w:ascii="Times New Roman"/>
        </w:rPr>
        <w:t>the State making annual progress toward attaining English language proficiency based on 1.C.i. and provide the State-designed long-term goals and measurements of interim progress for English language proficiency.</w:t>
      </w:r>
    </w:p>
    <w:p w14:paraId="396F67F2" w14:textId="77777777" w:rsidR="000A39F8" w:rsidRDefault="000A39F8">
      <w:pPr>
        <w:pStyle w:val="BodyText"/>
        <w:rPr>
          <w:rFonts w:ascii="Times New Roman"/>
        </w:rPr>
      </w:pPr>
    </w:p>
    <w:p w14:paraId="396F67F3" w14:textId="77777777" w:rsidR="000A39F8" w:rsidRDefault="000A39F8">
      <w:pPr>
        <w:pStyle w:val="BodyText"/>
        <w:rPr>
          <w:rFonts w:ascii="Times New Roman"/>
        </w:rPr>
      </w:pPr>
    </w:p>
    <w:p w14:paraId="396F67F4" w14:textId="77777777" w:rsidR="000A39F8" w:rsidRDefault="000A39F8">
      <w:pPr>
        <w:pStyle w:val="BodyText"/>
        <w:rPr>
          <w:rFonts w:ascii="Times New Roman"/>
        </w:rPr>
      </w:pPr>
    </w:p>
    <w:p w14:paraId="396F67F5" w14:textId="77777777" w:rsidR="000A39F8" w:rsidRDefault="000A39F8">
      <w:pPr>
        <w:pStyle w:val="BodyText"/>
        <w:spacing w:before="82"/>
        <w:rPr>
          <w:rFonts w:ascii="Times New Roman"/>
        </w:rPr>
      </w:pPr>
    </w:p>
    <w:p w14:paraId="396F67F6" w14:textId="77777777" w:rsidR="000A39F8" w:rsidRDefault="008E70D6">
      <w:pPr>
        <w:pStyle w:val="BodyText"/>
        <w:ind w:left="1541" w:right="464"/>
      </w:pPr>
      <w:r>
        <w:t>Massachusetts</w:t>
      </w:r>
      <w:r>
        <w:rPr>
          <w:spacing w:val="-5"/>
        </w:rPr>
        <w:t xml:space="preserve"> </w:t>
      </w:r>
      <w:r>
        <w:t>uses</w:t>
      </w:r>
      <w:r>
        <w:rPr>
          <w:spacing w:val="-5"/>
        </w:rPr>
        <w:t xml:space="preserve"> </w:t>
      </w:r>
      <w:r>
        <w:t>a</w:t>
      </w:r>
      <w:r>
        <w:rPr>
          <w:spacing w:val="-6"/>
        </w:rPr>
        <w:t xml:space="preserve"> </w:t>
      </w:r>
      <w:r>
        <w:t>target-setting</w:t>
      </w:r>
      <w:r>
        <w:rPr>
          <w:spacing w:val="-4"/>
        </w:rPr>
        <w:t xml:space="preserve"> </w:t>
      </w:r>
      <w:r>
        <w:t>methodology</w:t>
      </w:r>
      <w:r>
        <w:rPr>
          <w:spacing w:val="-5"/>
        </w:rPr>
        <w:t xml:space="preserve"> </w:t>
      </w:r>
      <w:r>
        <w:t>that</w:t>
      </w:r>
      <w:r>
        <w:rPr>
          <w:spacing w:val="-1"/>
        </w:rPr>
        <w:t xml:space="preserve"> </w:t>
      </w:r>
      <w:r>
        <w:t>considers</w:t>
      </w:r>
      <w:r>
        <w:rPr>
          <w:spacing w:val="-6"/>
        </w:rPr>
        <w:t xml:space="preserve"> </w:t>
      </w:r>
      <w:r>
        <w:t>the</w:t>
      </w:r>
      <w:r>
        <w:rPr>
          <w:spacing w:val="-4"/>
        </w:rPr>
        <w:t xml:space="preserve"> </w:t>
      </w:r>
      <w:r>
        <w:t>improvement</w:t>
      </w:r>
      <w:r>
        <w:rPr>
          <w:spacing w:val="-3"/>
        </w:rPr>
        <w:t xml:space="preserve"> </w:t>
      </w:r>
      <w:r>
        <w:t>of</w:t>
      </w:r>
      <w:r>
        <w:rPr>
          <w:spacing w:val="-7"/>
        </w:rPr>
        <w:t xml:space="preserve"> </w:t>
      </w:r>
      <w:r>
        <w:t>like- performing schools in making progress toward English proficiency. Long-term goals and measurements</w:t>
      </w:r>
      <w:r>
        <w:rPr>
          <w:spacing w:val="-5"/>
        </w:rPr>
        <w:t xml:space="preserve"> </w:t>
      </w:r>
      <w:r>
        <w:t>of</w:t>
      </w:r>
      <w:r>
        <w:rPr>
          <w:spacing w:val="-6"/>
        </w:rPr>
        <w:t xml:space="preserve"> </w:t>
      </w:r>
      <w:r>
        <w:t>interim</w:t>
      </w:r>
      <w:r>
        <w:rPr>
          <w:spacing w:val="-5"/>
        </w:rPr>
        <w:t xml:space="preserve"> </w:t>
      </w:r>
      <w:r>
        <w:t>progress</w:t>
      </w:r>
      <w:r>
        <w:rPr>
          <w:spacing w:val="-3"/>
        </w:rPr>
        <w:t xml:space="preserve"> </w:t>
      </w:r>
      <w:r>
        <w:t>reflect</w:t>
      </w:r>
      <w:r>
        <w:rPr>
          <w:spacing w:val="-2"/>
        </w:rPr>
        <w:t xml:space="preserve"> </w:t>
      </w:r>
      <w:r>
        <w:t>an</w:t>
      </w:r>
      <w:r>
        <w:rPr>
          <w:spacing w:val="-5"/>
        </w:rPr>
        <w:t xml:space="preserve"> </w:t>
      </w:r>
      <w:r>
        <w:t>annual</w:t>
      </w:r>
      <w:r>
        <w:rPr>
          <w:spacing w:val="-4"/>
        </w:rPr>
        <w:t xml:space="preserve"> </w:t>
      </w:r>
      <w:r>
        <w:t>expectation</w:t>
      </w:r>
      <w:r>
        <w:rPr>
          <w:spacing w:val="-5"/>
        </w:rPr>
        <w:t xml:space="preserve"> </w:t>
      </w:r>
      <w:r>
        <w:t>of</w:t>
      </w:r>
      <w:r>
        <w:rPr>
          <w:spacing w:val="-6"/>
        </w:rPr>
        <w:t xml:space="preserve"> </w:t>
      </w:r>
      <w:r>
        <w:t>improvement</w:t>
      </w:r>
      <w:r>
        <w:rPr>
          <w:spacing w:val="-3"/>
        </w:rPr>
        <w:t xml:space="preserve"> </w:t>
      </w:r>
      <w:r>
        <w:t>that</w:t>
      </w:r>
      <w:r>
        <w:rPr>
          <w:spacing w:val="-3"/>
        </w:rPr>
        <w:t xml:space="preserve"> </w:t>
      </w:r>
      <w:r>
        <w:t>has been demonstrated by districts and schools in the past. Through this approach, Massachusetts can ensure that goals and targets remain ambitious and attainable.</w:t>
      </w:r>
    </w:p>
    <w:p w14:paraId="396F67F7" w14:textId="77777777" w:rsidR="000A39F8" w:rsidRDefault="000A39F8">
      <w:pPr>
        <w:pStyle w:val="BodyText"/>
        <w:spacing w:before="7"/>
        <w:rPr>
          <w:sz w:val="16"/>
        </w:rPr>
      </w:pPr>
    </w:p>
    <w:tbl>
      <w:tblPr>
        <w:tblW w:w="0" w:type="auto"/>
        <w:tblInd w:w="1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1"/>
        <w:gridCol w:w="1911"/>
        <w:gridCol w:w="1906"/>
        <w:gridCol w:w="1911"/>
      </w:tblGrid>
      <w:tr w:rsidR="000A39F8" w14:paraId="396F67F9" w14:textId="77777777">
        <w:trPr>
          <w:trHeight w:val="280"/>
        </w:trPr>
        <w:tc>
          <w:tcPr>
            <w:tcW w:w="8279" w:type="dxa"/>
            <w:gridSpan w:val="4"/>
          </w:tcPr>
          <w:p w14:paraId="396F67F8" w14:textId="77777777" w:rsidR="000A39F8" w:rsidRDefault="008E70D6">
            <w:pPr>
              <w:pStyle w:val="TableParagraph"/>
              <w:spacing w:line="244" w:lineRule="exact"/>
              <w:ind w:left="16"/>
              <w:jc w:val="center"/>
              <w:rPr>
                <w:b/>
                <w:sz w:val="20"/>
              </w:rPr>
            </w:pPr>
            <w:r>
              <w:rPr>
                <w:b/>
                <w:sz w:val="20"/>
              </w:rPr>
              <w:t>Percent</w:t>
            </w:r>
            <w:r>
              <w:rPr>
                <w:b/>
                <w:spacing w:val="-4"/>
                <w:sz w:val="20"/>
              </w:rPr>
              <w:t xml:space="preserve"> </w:t>
            </w:r>
            <w:r>
              <w:rPr>
                <w:b/>
                <w:sz w:val="20"/>
              </w:rPr>
              <w:t>of</w:t>
            </w:r>
            <w:r>
              <w:rPr>
                <w:b/>
                <w:spacing w:val="-2"/>
                <w:sz w:val="20"/>
              </w:rPr>
              <w:t xml:space="preserve"> </w:t>
            </w:r>
            <w:r>
              <w:rPr>
                <w:b/>
                <w:sz w:val="20"/>
              </w:rPr>
              <w:t>Students</w:t>
            </w:r>
            <w:r>
              <w:rPr>
                <w:b/>
                <w:spacing w:val="-4"/>
                <w:sz w:val="20"/>
              </w:rPr>
              <w:t xml:space="preserve"> </w:t>
            </w:r>
            <w:r>
              <w:rPr>
                <w:b/>
                <w:sz w:val="20"/>
              </w:rPr>
              <w:t>Making</w:t>
            </w:r>
            <w:r>
              <w:rPr>
                <w:b/>
                <w:spacing w:val="-4"/>
                <w:sz w:val="20"/>
              </w:rPr>
              <w:t xml:space="preserve"> </w:t>
            </w:r>
            <w:r>
              <w:rPr>
                <w:b/>
                <w:sz w:val="20"/>
              </w:rPr>
              <w:t>Progress Toward</w:t>
            </w:r>
            <w:r>
              <w:rPr>
                <w:b/>
                <w:spacing w:val="-1"/>
                <w:sz w:val="20"/>
              </w:rPr>
              <w:t xml:space="preserve"> </w:t>
            </w:r>
            <w:r>
              <w:rPr>
                <w:b/>
                <w:sz w:val="20"/>
              </w:rPr>
              <w:t>English</w:t>
            </w:r>
            <w:r>
              <w:rPr>
                <w:b/>
                <w:spacing w:val="-1"/>
                <w:sz w:val="20"/>
              </w:rPr>
              <w:t xml:space="preserve"> </w:t>
            </w:r>
            <w:r>
              <w:rPr>
                <w:b/>
                <w:spacing w:val="-2"/>
                <w:sz w:val="20"/>
              </w:rPr>
              <w:t>Proficiency</w:t>
            </w:r>
          </w:p>
        </w:tc>
      </w:tr>
      <w:tr w:rsidR="000A39F8" w14:paraId="396F6804" w14:textId="77777777">
        <w:trPr>
          <w:trHeight w:val="1400"/>
        </w:trPr>
        <w:tc>
          <w:tcPr>
            <w:tcW w:w="2551" w:type="dxa"/>
          </w:tcPr>
          <w:p w14:paraId="396F67FA" w14:textId="77777777" w:rsidR="000A39F8" w:rsidRDefault="000A39F8">
            <w:pPr>
              <w:pStyle w:val="TableParagraph"/>
              <w:rPr>
                <w:sz w:val="20"/>
              </w:rPr>
            </w:pPr>
          </w:p>
          <w:p w14:paraId="396F67FB" w14:textId="77777777" w:rsidR="000A39F8" w:rsidRDefault="000A39F8">
            <w:pPr>
              <w:pStyle w:val="TableParagraph"/>
              <w:spacing w:before="71"/>
              <w:rPr>
                <w:sz w:val="20"/>
              </w:rPr>
            </w:pPr>
          </w:p>
          <w:p w14:paraId="396F67FC" w14:textId="77777777" w:rsidR="000A39F8" w:rsidRDefault="008E70D6">
            <w:pPr>
              <w:pStyle w:val="TableParagraph"/>
              <w:ind w:left="15"/>
              <w:jc w:val="center"/>
              <w:rPr>
                <w:sz w:val="20"/>
              </w:rPr>
            </w:pPr>
            <w:r>
              <w:rPr>
                <w:spacing w:val="-4"/>
                <w:sz w:val="20"/>
              </w:rPr>
              <w:t>Year</w:t>
            </w:r>
          </w:p>
        </w:tc>
        <w:tc>
          <w:tcPr>
            <w:tcW w:w="1911" w:type="dxa"/>
          </w:tcPr>
          <w:p w14:paraId="396F67FD" w14:textId="77777777" w:rsidR="000A39F8" w:rsidRDefault="000A39F8">
            <w:pPr>
              <w:pStyle w:val="TableParagraph"/>
              <w:spacing w:before="175"/>
              <w:rPr>
                <w:sz w:val="20"/>
              </w:rPr>
            </w:pPr>
          </w:p>
          <w:p w14:paraId="396F67FE" w14:textId="77777777" w:rsidR="000A39F8" w:rsidRDefault="008E70D6">
            <w:pPr>
              <w:pStyle w:val="TableParagraph"/>
              <w:spacing w:line="276" w:lineRule="auto"/>
              <w:ind w:left="245" w:firstLine="90"/>
              <w:rPr>
                <w:sz w:val="20"/>
              </w:rPr>
            </w:pPr>
            <w:r>
              <w:rPr>
                <w:sz w:val="20"/>
              </w:rPr>
              <w:t>2022 % Making Progress</w:t>
            </w:r>
            <w:r>
              <w:rPr>
                <w:spacing w:val="-2"/>
                <w:sz w:val="20"/>
              </w:rPr>
              <w:t xml:space="preserve"> Baseline</w:t>
            </w:r>
          </w:p>
        </w:tc>
        <w:tc>
          <w:tcPr>
            <w:tcW w:w="1906" w:type="dxa"/>
          </w:tcPr>
          <w:p w14:paraId="396F67FF" w14:textId="77777777" w:rsidR="000A39F8" w:rsidRDefault="000A39F8">
            <w:pPr>
              <w:pStyle w:val="TableParagraph"/>
              <w:spacing w:before="175"/>
              <w:rPr>
                <w:sz w:val="20"/>
              </w:rPr>
            </w:pPr>
          </w:p>
          <w:p w14:paraId="396F6800" w14:textId="77777777" w:rsidR="000A39F8" w:rsidRDefault="008E70D6">
            <w:pPr>
              <w:pStyle w:val="TableParagraph"/>
              <w:spacing w:line="276" w:lineRule="auto"/>
              <w:ind w:left="315" w:right="307" w:firstLine="15"/>
              <w:rPr>
                <w:sz w:val="20"/>
              </w:rPr>
            </w:pPr>
            <w:r>
              <w:rPr>
                <w:sz w:val="20"/>
              </w:rPr>
              <w:t>2023</w:t>
            </w:r>
            <w:r>
              <w:rPr>
                <w:spacing w:val="-12"/>
                <w:sz w:val="20"/>
              </w:rPr>
              <w:t xml:space="preserve"> </w:t>
            </w:r>
            <w:r>
              <w:rPr>
                <w:sz w:val="20"/>
              </w:rPr>
              <w:t>%</w:t>
            </w:r>
            <w:r>
              <w:rPr>
                <w:spacing w:val="-11"/>
                <w:sz w:val="20"/>
              </w:rPr>
              <w:t xml:space="preserve"> </w:t>
            </w:r>
            <w:r>
              <w:rPr>
                <w:sz w:val="20"/>
              </w:rPr>
              <w:t>Making Progress</w:t>
            </w:r>
            <w:r>
              <w:rPr>
                <w:spacing w:val="-2"/>
                <w:sz w:val="20"/>
              </w:rPr>
              <w:t xml:space="preserve"> Target</w:t>
            </w:r>
          </w:p>
        </w:tc>
        <w:tc>
          <w:tcPr>
            <w:tcW w:w="1911" w:type="dxa"/>
          </w:tcPr>
          <w:p w14:paraId="396F6801" w14:textId="77777777" w:rsidR="000A39F8" w:rsidRDefault="008E70D6">
            <w:pPr>
              <w:pStyle w:val="TableParagraph"/>
              <w:spacing w:line="244" w:lineRule="exact"/>
              <w:ind w:left="149" w:right="147"/>
              <w:jc w:val="center"/>
              <w:rPr>
                <w:sz w:val="20"/>
              </w:rPr>
            </w:pPr>
            <w:r>
              <w:rPr>
                <w:spacing w:val="-2"/>
                <w:sz w:val="20"/>
              </w:rPr>
              <w:t>2024-2027</w:t>
            </w:r>
            <w:r>
              <w:rPr>
                <w:spacing w:val="5"/>
                <w:sz w:val="20"/>
              </w:rPr>
              <w:t xml:space="preserve"> </w:t>
            </w:r>
            <w:r>
              <w:rPr>
                <w:spacing w:val="-10"/>
                <w:sz w:val="20"/>
              </w:rPr>
              <w:t>%</w:t>
            </w:r>
          </w:p>
          <w:p w14:paraId="396F6802" w14:textId="77777777" w:rsidR="000A39F8" w:rsidRDefault="008E70D6">
            <w:pPr>
              <w:pStyle w:val="TableParagraph"/>
              <w:spacing w:before="36" w:line="276" w:lineRule="auto"/>
              <w:ind w:left="149" w:right="141"/>
              <w:jc w:val="center"/>
              <w:rPr>
                <w:sz w:val="20"/>
              </w:rPr>
            </w:pPr>
            <w:r>
              <w:rPr>
                <w:sz w:val="20"/>
              </w:rPr>
              <w:t>Making</w:t>
            </w:r>
            <w:r>
              <w:rPr>
                <w:spacing w:val="-12"/>
                <w:sz w:val="20"/>
              </w:rPr>
              <w:t xml:space="preserve"> </w:t>
            </w:r>
            <w:r>
              <w:rPr>
                <w:sz w:val="20"/>
              </w:rPr>
              <w:t xml:space="preserve">Progress </w:t>
            </w:r>
            <w:r>
              <w:rPr>
                <w:spacing w:val="-2"/>
                <w:sz w:val="20"/>
              </w:rPr>
              <w:t>Annual Improvement</w:t>
            </w:r>
          </w:p>
          <w:p w14:paraId="396F6803" w14:textId="77777777" w:rsidR="000A39F8" w:rsidRDefault="008E70D6">
            <w:pPr>
              <w:pStyle w:val="TableParagraph"/>
              <w:spacing w:line="242" w:lineRule="exact"/>
              <w:ind w:left="151" w:right="141"/>
              <w:jc w:val="center"/>
              <w:rPr>
                <w:sz w:val="20"/>
              </w:rPr>
            </w:pPr>
            <w:r>
              <w:rPr>
                <w:spacing w:val="-2"/>
                <w:sz w:val="20"/>
              </w:rPr>
              <w:t>Increment</w:t>
            </w:r>
          </w:p>
        </w:tc>
      </w:tr>
      <w:tr w:rsidR="000A39F8" w14:paraId="396F6809" w14:textId="77777777">
        <w:trPr>
          <w:trHeight w:val="284"/>
        </w:trPr>
        <w:tc>
          <w:tcPr>
            <w:tcW w:w="2551" w:type="dxa"/>
          </w:tcPr>
          <w:p w14:paraId="396F6805" w14:textId="77777777" w:rsidR="000A39F8" w:rsidRDefault="008E70D6">
            <w:pPr>
              <w:pStyle w:val="TableParagraph"/>
              <w:spacing w:line="244" w:lineRule="exact"/>
              <w:ind w:left="110"/>
              <w:rPr>
                <w:sz w:val="20"/>
              </w:rPr>
            </w:pPr>
            <w:r>
              <w:rPr>
                <w:sz w:val="20"/>
              </w:rPr>
              <w:t>%</w:t>
            </w:r>
            <w:r>
              <w:rPr>
                <w:spacing w:val="-2"/>
                <w:sz w:val="20"/>
              </w:rPr>
              <w:t xml:space="preserve"> </w:t>
            </w:r>
            <w:r>
              <w:rPr>
                <w:sz w:val="20"/>
              </w:rPr>
              <w:t>Making</w:t>
            </w:r>
            <w:r>
              <w:rPr>
                <w:spacing w:val="-2"/>
                <w:sz w:val="20"/>
              </w:rPr>
              <w:t xml:space="preserve"> Progress</w:t>
            </w:r>
          </w:p>
        </w:tc>
        <w:tc>
          <w:tcPr>
            <w:tcW w:w="1911" w:type="dxa"/>
          </w:tcPr>
          <w:p w14:paraId="396F6806" w14:textId="77777777" w:rsidR="000A39F8" w:rsidRDefault="008E70D6">
            <w:pPr>
              <w:pStyle w:val="TableParagraph"/>
              <w:spacing w:line="244" w:lineRule="exact"/>
              <w:ind w:left="149" w:right="147"/>
              <w:jc w:val="center"/>
              <w:rPr>
                <w:sz w:val="20"/>
              </w:rPr>
            </w:pPr>
            <w:r>
              <w:rPr>
                <w:spacing w:val="-4"/>
                <w:sz w:val="20"/>
              </w:rPr>
              <w:t>49.7</w:t>
            </w:r>
          </w:p>
        </w:tc>
        <w:tc>
          <w:tcPr>
            <w:tcW w:w="1906" w:type="dxa"/>
          </w:tcPr>
          <w:p w14:paraId="396F6807" w14:textId="77777777" w:rsidR="000A39F8" w:rsidRDefault="008E70D6">
            <w:pPr>
              <w:pStyle w:val="TableParagraph"/>
              <w:spacing w:line="244" w:lineRule="exact"/>
              <w:ind w:right="2"/>
              <w:jc w:val="center"/>
              <w:rPr>
                <w:sz w:val="20"/>
              </w:rPr>
            </w:pPr>
            <w:r>
              <w:rPr>
                <w:spacing w:val="-4"/>
                <w:sz w:val="20"/>
              </w:rPr>
              <w:t>52.4</w:t>
            </w:r>
          </w:p>
        </w:tc>
        <w:tc>
          <w:tcPr>
            <w:tcW w:w="1911" w:type="dxa"/>
          </w:tcPr>
          <w:p w14:paraId="396F6808" w14:textId="77777777" w:rsidR="000A39F8" w:rsidRDefault="008E70D6">
            <w:pPr>
              <w:pStyle w:val="TableParagraph"/>
              <w:spacing w:line="244" w:lineRule="exact"/>
              <w:ind w:left="149" w:right="149"/>
              <w:jc w:val="center"/>
              <w:rPr>
                <w:sz w:val="20"/>
              </w:rPr>
            </w:pPr>
            <w:r>
              <w:rPr>
                <w:spacing w:val="-5"/>
                <w:sz w:val="20"/>
              </w:rPr>
              <w:t>2.7</w:t>
            </w:r>
          </w:p>
        </w:tc>
      </w:tr>
    </w:tbl>
    <w:p w14:paraId="396F680A" w14:textId="77777777" w:rsidR="000A39F8" w:rsidRDefault="000A39F8">
      <w:pPr>
        <w:spacing w:line="244" w:lineRule="exact"/>
        <w:jc w:val="center"/>
        <w:rPr>
          <w:sz w:val="20"/>
        </w:rPr>
        <w:sectPr w:rsidR="000A39F8">
          <w:pgSz w:w="12240" w:h="15840"/>
          <w:pgMar w:top="1820" w:right="1020" w:bottom="1856" w:left="980" w:header="0" w:footer="1297" w:gutter="0"/>
          <w:cols w:space="720"/>
        </w:sectPr>
      </w:pPr>
    </w:p>
    <w:tbl>
      <w:tblPr>
        <w:tblW w:w="0" w:type="auto"/>
        <w:tblInd w:w="1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1"/>
        <w:gridCol w:w="1911"/>
        <w:gridCol w:w="1906"/>
        <w:gridCol w:w="1911"/>
      </w:tblGrid>
      <w:tr w:rsidR="000A39F8" w14:paraId="396F680F" w14:textId="77777777">
        <w:trPr>
          <w:trHeight w:val="280"/>
        </w:trPr>
        <w:tc>
          <w:tcPr>
            <w:tcW w:w="2551" w:type="dxa"/>
          </w:tcPr>
          <w:p w14:paraId="396F680B" w14:textId="77777777" w:rsidR="000A39F8" w:rsidRDefault="008E70D6">
            <w:pPr>
              <w:pStyle w:val="TableParagraph"/>
              <w:spacing w:line="244" w:lineRule="exact"/>
              <w:ind w:left="110"/>
              <w:rPr>
                <w:sz w:val="20"/>
              </w:rPr>
            </w:pPr>
            <w:r>
              <w:rPr>
                <w:sz w:val="20"/>
              </w:rPr>
              <w:lastRenderedPageBreak/>
              <w:t>(Non-High</w:t>
            </w:r>
            <w:r>
              <w:rPr>
                <w:spacing w:val="-6"/>
                <w:sz w:val="20"/>
              </w:rPr>
              <w:t xml:space="preserve"> </w:t>
            </w:r>
            <w:r>
              <w:rPr>
                <w:sz w:val="20"/>
              </w:rPr>
              <w:t>School</w:t>
            </w:r>
            <w:r>
              <w:rPr>
                <w:spacing w:val="-6"/>
                <w:sz w:val="20"/>
              </w:rPr>
              <w:t xml:space="preserve"> </w:t>
            </w:r>
            <w:r>
              <w:rPr>
                <w:spacing w:val="-2"/>
                <w:sz w:val="20"/>
              </w:rPr>
              <w:t>Grades)</w:t>
            </w:r>
          </w:p>
        </w:tc>
        <w:tc>
          <w:tcPr>
            <w:tcW w:w="1911" w:type="dxa"/>
          </w:tcPr>
          <w:p w14:paraId="396F680C" w14:textId="77777777" w:rsidR="000A39F8" w:rsidRDefault="000A39F8">
            <w:pPr>
              <w:pStyle w:val="TableParagraph"/>
              <w:rPr>
                <w:rFonts w:ascii="Times New Roman"/>
                <w:sz w:val="20"/>
              </w:rPr>
            </w:pPr>
          </w:p>
        </w:tc>
        <w:tc>
          <w:tcPr>
            <w:tcW w:w="1906" w:type="dxa"/>
          </w:tcPr>
          <w:p w14:paraId="396F680D" w14:textId="77777777" w:rsidR="000A39F8" w:rsidRDefault="000A39F8">
            <w:pPr>
              <w:pStyle w:val="TableParagraph"/>
              <w:rPr>
                <w:rFonts w:ascii="Times New Roman"/>
                <w:sz w:val="20"/>
              </w:rPr>
            </w:pPr>
          </w:p>
        </w:tc>
        <w:tc>
          <w:tcPr>
            <w:tcW w:w="1911" w:type="dxa"/>
          </w:tcPr>
          <w:p w14:paraId="396F680E" w14:textId="77777777" w:rsidR="000A39F8" w:rsidRDefault="000A39F8">
            <w:pPr>
              <w:pStyle w:val="TableParagraph"/>
              <w:rPr>
                <w:rFonts w:ascii="Times New Roman"/>
                <w:sz w:val="20"/>
              </w:rPr>
            </w:pPr>
          </w:p>
        </w:tc>
      </w:tr>
      <w:tr w:rsidR="000A39F8" w14:paraId="396F6815" w14:textId="77777777">
        <w:trPr>
          <w:trHeight w:val="560"/>
        </w:trPr>
        <w:tc>
          <w:tcPr>
            <w:tcW w:w="2551" w:type="dxa"/>
          </w:tcPr>
          <w:p w14:paraId="396F6810" w14:textId="77777777" w:rsidR="000A39F8" w:rsidRDefault="008E70D6">
            <w:pPr>
              <w:pStyle w:val="TableParagraph"/>
              <w:spacing w:line="244" w:lineRule="exact"/>
              <w:ind w:left="110"/>
              <w:rPr>
                <w:sz w:val="20"/>
              </w:rPr>
            </w:pPr>
            <w:r>
              <w:rPr>
                <w:sz w:val="20"/>
              </w:rPr>
              <w:t>%</w:t>
            </w:r>
            <w:r>
              <w:rPr>
                <w:spacing w:val="-2"/>
                <w:sz w:val="20"/>
              </w:rPr>
              <w:t xml:space="preserve"> </w:t>
            </w:r>
            <w:r>
              <w:rPr>
                <w:sz w:val="20"/>
              </w:rPr>
              <w:t>Making</w:t>
            </w:r>
            <w:r>
              <w:rPr>
                <w:spacing w:val="-2"/>
                <w:sz w:val="20"/>
              </w:rPr>
              <w:t xml:space="preserve"> Progress</w:t>
            </w:r>
          </w:p>
          <w:p w14:paraId="396F6811" w14:textId="77777777" w:rsidR="000A39F8" w:rsidRDefault="008E70D6">
            <w:pPr>
              <w:pStyle w:val="TableParagraph"/>
              <w:spacing w:before="36"/>
              <w:ind w:left="110"/>
              <w:rPr>
                <w:sz w:val="20"/>
              </w:rPr>
            </w:pPr>
            <w:r>
              <w:rPr>
                <w:sz w:val="20"/>
              </w:rPr>
              <w:t>(High</w:t>
            </w:r>
            <w:r>
              <w:rPr>
                <w:spacing w:val="-4"/>
                <w:sz w:val="20"/>
              </w:rPr>
              <w:t xml:space="preserve"> </w:t>
            </w:r>
            <w:r>
              <w:rPr>
                <w:sz w:val="20"/>
              </w:rPr>
              <w:t>School</w:t>
            </w:r>
            <w:r>
              <w:rPr>
                <w:spacing w:val="-4"/>
                <w:sz w:val="20"/>
              </w:rPr>
              <w:t xml:space="preserve"> </w:t>
            </w:r>
            <w:r>
              <w:rPr>
                <w:spacing w:val="-2"/>
                <w:sz w:val="20"/>
              </w:rPr>
              <w:t>Grades)</w:t>
            </w:r>
          </w:p>
        </w:tc>
        <w:tc>
          <w:tcPr>
            <w:tcW w:w="1911" w:type="dxa"/>
          </w:tcPr>
          <w:p w14:paraId="396F6812" w14:textId="77777777" w:rsidR="000A39F8" w:rsidRDefault="008E70D6">
            <w:pPr>
              <w:pStyle w:val="TableParagraph"/>
              <w:spacing w:before="139"/>
              <w:ind w:left="149" w:right="147"/>
              <w:jc w:val="center"/>
              <w:rPr>
                <w:sz w:val="20"/>
              </w:rPr>
            </w:pPr>
            <w:r>
              <w:rPr>
                <w:spacing w:val="-4"/>
                <w:sz w:val="20"/>
              </w:rPr>
              <w:t>22.5</w:t>
            </w:r>
          </w:p>
        </w:tc>
        <w:tc>
          <w:tcPr>
            <w:tcW w:w="1906" w:type="dxa"/>
          </w:tcPr>
          <w:p w14:paraId="396F6813" w14:textId="77777777" w:rsidR="000A39F8" w:rsidRDefault="008E70D6">
            <w:pPr>
              <w:pStyle w:val="TableParagraph"/>
              <w:spacing w:before="139"/>
              <w:ind w:right="2"/>
              <w:jc w:val="center"/>
              <w:rPr>
                <w:sz w:val="20"/>
              </w:rPr>
            </w:pPr>
            <w:r>
              <w:rPr>
                <w:spacing w:val="-4"/>
                <w:sz w:val="20"/>
              </w:rPr>
              <w:t>23.8</w:t>
            </w:r>
          </w:p>
        </w:tc>
        <w:tc>
          <w:tcPr>
            <w:tcW w:w="1911" w:type="dxa"/>
          </w:tcPr>
          <w:p w14:paraId="396F6814" w14:textId="77777777" w:rsidR="000A39F8" w:rsidRDefault="008E70D6">
            <w:pPr>
              <w:pStyle w:val="TableParagraph"/>
              <w:spacing w:before="139"/>
              <w:ind w:left="149" w:right="149"/>
              <w:jc w:val="center"/>
              <w:rPr>
                <w:sz w:val="20"/>
              </w:rPr>
            </w:pPr>
            <w:r>
              <w:rPr>
                <w:spacing w:val="-5"/>
                <w:sz w:val="20"/>
              </w:rPr>
              <w:t>1.3</w:t>
            </w:r>
          </w:p>
        </w:tc>
      </w:tr>
    </w:tbl>
    <w:p w14:paraId="396F6816" w14:textId="77777777" w:rsidR="000A39F8" w:rsidRDefault="008E70D6">
      <w:pPr>
        <w:spacing w:before="20"/>
        <w:ind w:left="1541"/>
        <w:rPr>
          <w:sz w:val="20"/>
        </w:rPr>
      </w:pPr>
      <w:r>
        <w:rPr>
          <w:sz w:val="20"/>
        </w:rPr>
        <w:t>*</w:t>
      </w:r>
      <w:r>
        <w:rPr>
          <w:spacing w:val="40"/>
          <w:sz w:val="20"/>
        </w:rPr>
        <w:t xml:space="preserve"> </w:t>
      </w:r>
      <w:r>
        <w:rPr>
          <w:sz w:val="20"/>
        </w:rPr>
        <w:t>Annual</w:t>
      </w:r>
      <w:r>
        <w:rPr>
          <w:spacing w:val="-3"/>
          <w:sz w:val="20"/>
        </w:rPr>
        <w:t xml:space="preserve"> </w:t>
      </w:r>
      <w:r>
        <w:rPr>
          <w:sz w:val="20"/>
        </w:rPr>
        <w:t>targets</w:t>
      </w:r>
      <w:r>
        <w:rPr>
          <w:spacing w:val="-1"/>
          <w:sz w:val="20"/>
        </w:rPr>
        <w:t xml:space="preserve"> </w:t>
      </w:r>
      <w:r>
        <w:rPr>
          <w:sz w:val="20"/>
        </w:rPr>
        <w:t>for</w:t>
      </w:r>
      <w:r>
        <w:rPr>
          <w:spacing w:val="-1"/>
          <w:sz w:val="20"/>
        </w:rPr>
        <w:t xml:space="preserve"> </w:t>
      </w:r>
      <w:r>
        <w:rPr>
          <w:sz w:val="20"/>
        </w:rPr>
        <w:t>2023-2027</w:t>
      </w:r>
      <w:r>
        <w:rPr>
          <w:spacing w:val="-4"/>
          <w:sz w:val="20"/>
        </w:rPr>
        <w:t xml:space="preserve"> </w:t>
      </w:r>
      <w:r>
        <w:rPr>
          <w:sz w:val="20"/>
        </w:rPr>
        <w:t>are</w:t>
      </w:r>
      <w:r>
        <w:rPr>
          <w:spacing w:val="-2"/>
          <w:sz w:val="20"/>
        </w:rPr>
        <w:t xml:space="preserve"> </w:t>
      </w:r>
      <w:r>
        <w:rPr>
          <w:sz w:val="20"/>
        </w:rPr>
        <w:t>capped</w:t>
      </w:r>
      <w:r>
        <w:rPr>
          <w:spacing w:val="-3"/>
          <w:sz w:val="20"/>
        </w:rPr>
        <w:t xml:space="preserve"> </w:t>
      </w:r>
      <w:r>
        <w:rPr>
          <w:sz w:val="20"/>
        </w:rPr>
        <w:t>at</w:t>
      </w:r>
      <w:r>
        <w:rPr>
          <w:spacing w:val="1"/>
          <w:sz w:val="20"/>
        </w:rPr>
        <w:t xml:space="preserve"> </w:t>
      </w:r>
      <w:r>
        <w:rPr>
          <w:spacing w:val="-4"/>
          <w:sz w:val="20"/>
        </w:rPr>
        <w:t>95%.</w:t>
      </w:r>
    </w:p>
    <w:p w14:paraId="396F6817" w14:textId="77777777" w:rsidR="000A39F8" w:rsidRDefault="008E70D6">
      <w:pPr>
        <w:pStyle w:val="BodyText"/>
        <w:spacing w:before="37"/>
        <w:ind w:left="1541" w:right="421"/>
      </w:pPr>
      <w:r>
        <w:t>For</w:t>
      </w:r>
      <w:r>
        <w:rPr>
          <w:spacing w:val="-4"/>
        </w:rPr>
        <w:t xml:space="preserve"> </w:t>
      </w:r>
      <w:r>
        <w:t>the</w:t>
      </w:r>
      <w:r>
        <w:rPr>
          <w:spacing w:val="-2"/>
        </w:rPr>
        <w:t xml:space="preserve"> </w:t>
      </w:r>
      <w:r>
        <w:t>purposes</w:t>
      </w:r>
      <w:r>
        <w:rPr>
          <w:spacing w:val="-3"/>
        </w:rPr>
        <w:t xml:space="preserve"> </w:t>
      </w:r>
      <w:r>
        <w:t>of</w:t>
      </w:r>
      <w:r>
        <w:rPr>
          <w:spacing w:val="-5"/>
        </w:rPr>
        <w:t xml:space="preserve"> </w:t>
      </w:r>
      <w:r>
        <w:t>setting</w:t>
      </w:r>
      <w:r>
        <w:rPr>
          <w:spacing w:val="-1"/>
        </w:rPr>
        <w:t xml:space="preserve"> </w:t>
      </w:r>
      <w:r>
        <w:t>this</w:t>
      </w:r>
      <w:r>
        <w:rPr>
          <w:spacing w:val="-4"/>
        </w:rPr>
        <w:t xml:space="preserve"> </w:t>
      </w:r>
      <w:r>
        <w:t>long-term</w:t>
      </w:r>
      <w:r>
        <w:rPr>
          <w:spacing w:val="-3"/>
        </w:rPr>
        <w:t xml:space="preserve"> </w:t>
      </w:r>
      <w:r>
        <w:t>goal</w:t>
      </w:r>
      <w:r>
        <w:rPr>
          <w:spacing w:val="-3"/>
        </w:rPr>
        <w:t xml:space="preserve"> </w:t>
      </w:r>
      <w:r>
        <w:t>and</w:t>
      </w:r>
      <w:r>
        <w:rPr>
          <w:spacing w:val="-4"/>
        </w:rPr>
        <w:t xml:space="preserve"> </w:t>
      </w:r>
      <w:r>
        <w:t>interim</w:t>
      </w:r>
      <w:r>
        <w:rPr>
          <w:spacing w:val="-3"/>
        </w:rPr>
        <w:t xml:space="preserve"> </w:t>
      </w:r>
      <w:r>
        <w:t>targets,</w:t>
      </w:r>
      <w:r>
        <w:rPr>
          <w:spacing w:val="-2"/>
        </w:rPr>
        <w:t xml:space="preserve"> </w:t>
      </w:r>
      <w:r>
        <w:t>Massachusetts</w:t>
      </w:r>
      <w:r>
        <w:rPr>
          <w:spacing w:val="-4"/>
        </w:rPr>
        <w:t xml:space="preserve"> </w:t>
      </w:r>
      <w:r>
        <w:t xml:space="preserve">calculates </w:t>
      </w:r>
      <w:r>
        <w:rPr>
          <w:b/>
        </w:rPr>
        <w:t xml:space="preserve">progress </w:t>
      </w:r>
      <w:r>
        <w:t>toward English language proficiency based on the individual results of students who</w:t>
      </w:r>
      <w:r>
        <w:rPr>
          <w:spacing w:val="-1"/>
        </w:rPr>
        <w:t xml:space="preserve"> </w:t>
      </w:r>
      <w:r>
        <w:t>participated in two successive administrations</w:t>
      </w:r>
      <w:r>
        <w:rPr>
          <w:spacing w:val="-1"/>
        </w:rPr>
        <w:t xml:space="preserve"> </w:t>
      </w:r>
      <w:r>
        <w:t>of</w:t>
      </w:r>
      <w:r>
        <w:rPr>
          <w:spacing w:val="-2"/>
        </w:rPr>
        <w:t xml:space="preserve"> </w:t>
      </w:r>
      <w:r>
        <w:t>the ACCESS tests</w:t>
      </w:r>
      <w:r>
        <w:rPr>
          <w:spacing w:val="-1"/>
        </w:rPr>
        <w:t xml:space="preserve"> </w:t>
      </w:r>
      <w:r>
        <w:t>(i.e., the current and most recent year of administration), according to the following steps:</w:t>
      </w:r>
    </w:p>
    <w:p w14:paraId="396F6818" w14:textId="77777777" w:rsidR="000A39F8" w:rsidRDefault="008E70D6">
      <w:pPr>
        <w:pStyle w:val="ListParagraph"/>
        <w:numPr>
          <w:ilvl w:val="2"/>
          <w:numId w:val="65"/>
        </w:numPr>
        <w:tabs>
          <w:tab w:val="left" w:pos="1899"/>
          <w:tab w:val="left" w:pos="1901"/>
        </w:tabs>
        <w:spacing w:before="121"/>
        <w:ind w:right="670"/>
        <w:jc w:val="both"/>
      </w:pPr>
      <w:r>
        <w:t>Set</w:t>
      </w:r>
      <w:r>
        <w:rPr>
          <w:spacing w:val="-2"/>
        </w:rPr>
        <w:t xml:space="preserve"> </w:t>
      </w:r>
      <w:r>
        <w:t>progress</w:t>
      </w:r>
      <w:r>
        <w:rPr>
          <w:spacing w:val="-6"/>
        </w:rPr>
        <w:t xml:space="preserve"> </w:t>
      </w:r>
      <w:r>
        <w:t>to</w:t>
      </w:r>
      <w:r>
        <w:rPr>
          <w:spacing w:val="-5"/>
        </w:rPr>
        <w:t xml:space="preserve"> </w:t>
      </w:r>
      <w:r>
        <w:t>proficiency</w:t>
      </w:r>
      <w:r>
        <w:rPr>
          <w:spacing w:val="-2"/>
        </w:rPr>
        <w:t xml:space="preserve"> </w:t>
      </w:r>
      <w:r>
        <w:t>targets</w:t>
      </w:r>
      <w:r>
        <w:rPr>
          <w:spacing w:val="-6"/>
        </w:rPr>
        <w:t xml:space="preserve"> </w:t>
      </w:r>
      <w:r>
        <w:t>for</w:t>
      </w:r>
      <w:r>
        <w:rPr>
          <w:spacing w:val="-6"/>
        </w:rPr>
        <w:t xml:space="preserve"> </w:t>
      </w:r>
      <w:r>
        <w:t>Massachusetts</w:t>
      </w:r>
      <w:r>
        <w:rPr>
          <w:spacing w:val="-6"/>
        </w:rPr>
        <w:t xml:space="preserve"> </w:t>
      </w:r>
      <w:r>
        <w:t>students, based</w:t>
      </w:r>
      <w:r>
        <w:rPr>
          <w:spacing w:val="-5"/>
        </w:rPr>
        <w:t xml:space="preserve"> </w:t>
      </w:r>
      <w:r>
        <w:t>on</w:t>
      </w:r>
      <w:r>
        <w:rPr>
          <w:spacing w:val="-5"/>
        </w:rPr>
        <w:t xml:space="preserve"> </w:t>
      </w:r>
      <w:r>
        <w:t>their</w:t>
      </w:r>
      <w:r>
        <w:rPr>
          <w:spacing w:val="-6"/>
        </w:rPr>
        <w:t xml:space="preserve"> </w:t>
      </w:r>
      <w:r>
        <w:t>current level of</w:t>
      </w:r>
      <w:r>
        <w:rPr>
          <w:spacing w:val="-2"/>
        </w:rPr>
        <w:t xml:space="preserve"> </w:t>
      </w:r>
      <w:r>
        <w:t>proficiency (as</w:t>
      </w:r>
      <w:r>
        <w:rPr>
          <w:spacing w:val="-1"/>
        </w:rPr>
        <w:t xml:space="preserve"> </w:t>
      </w:r>
      <w:r>
        <w:t>determined by ACCESS)</w:t>
      </w:r>
      <w:r>
        <w:rPr>
          <w:spacing w:val="-1"/>
        </w:rPr>
        <w:t xml:space="preserve"> </w:t>
      </w:r>
      <w:r>
        <w:t>and</w:t>
      </w:r>
      <w:r>
        <w:rPr>
          <w:spacing w:val="-1"/>
        </w:rPr>
        <w:t xml:space="preserve"> </w:t>
      </w:r>
      <w:r>
        <w:t>the number</w:t>
      </w:r>
      <w:r>
        <w:rPr>
          <w:spacing w:val="-1"/>
        </w:rPr>
        <w:t xml:space="preserve"> </w:t>
      </w:r>
      <w:r>
        <w:t>of</w:t>
      </w:r>
      <w:r>
        <w:rPr>
          <w:spacing w:val="-2"/>
        </w:rPr>
        <w:t xml:space="preserve"> </w:t>
      </w:r>
      <w:r>
        <w:t>years each student has been enrolled in a Massachusetts public school.</w:t>
      </w:r>
    </w:p>
    <w:p w14:paraId="396F6819" w14:textId="77777777" w:rsidR="000A39F8" w:rsidRDefault="008E70D6">
      <w:pPr>
        <w:pStyle w:val="ListParagraph"/>
        <w:numPr>
          <w:ilvl w:val="2"/>
          <w:numId w:val="65"/>
        </w:numPr>
        <w:tabs>
          <w:tab w:val="left" w:pos="1901"/>
        </w:tabs>
        <w:spacing w:before="120"/>
        <w:ind w:right="422"/>
        <w:rPr>
          <w:sz w:val="20"/>
        </w:rPr>
      </w:pPr>
      <w:r>
        <w:t>If</w:t>
      </w:r>
      <w:r>
        <w:rPr>
          <w:spacing w:val="-6"/>
        </w:rPr>
        <w:t xml:space="preserve"> </w:t>
      </w:r>
      <w:r>
        <w:t>the</w:t>
      </w:r>
      <w:r>
        <w:rPr>
          <w:spacing w:val="-3"/>
        </w:rPr>
        <w:t xml:space="preserve"> </w:t>
      </w:r>
      <w:r>
        <w:t>student’s</w:t>
      </w:r>
      <w:r>
        <w:rPr>
          <w:spacing w:val="-2"/>
        </w:rPr>
        <w:t xml:space="preserve"> </w:t>
      </w:r>
      <w:r>
        <w:t>score</w:t>
      </w:r>
      <w:r>
        <w:rPr>
          <w:spacing w:val="-3"/>
        </w:rPr>
        <w:t xml:space="preserve"> </w:t>
      </w:r>
      <w:r>
        <w:t>on</w:t>
      </w:r>
      <w:r>
        <w:rPr>
          <w:spacing w:val="-4"/>
        </w:rPr>
        <w:t xml:space="preserve"> </w:t>
      </w:r>
      <w:r>
        <w:t>the</w:t>
      </w:r>
      <w:r>
        <w:rPr>
          <w:spacing w:val="-3"/>
        </w:rPr>
        <w:t xml:space="preserve"> </w:t>
      </w:r>
      <w:r>
        <w:t>next</w:t>
      </w:r>
      <w:r>
        <w:rPr>
          <w:spacing w:val="-3"/>
        </w:rPr>
        <w:t xml:space="preserve"> </w:t>
      </w:r>
      <w:r>
        <w:t>administration</w:t>
      </w:r>
      <w:r>
        <w:rPr>
          <w:spacing w:val="-4"/>
        </w:rPr>
        <w:t xml:space="preserve"> </w:t>
      </w:r>
      <w:r>
        <w:t>of</w:t>
      </w:r>
      <w:r>
        <w:rPr>
          <w:spacing w:val="-6"/>
        </w:rPr>
        <w:t xml:space="preserve"> </w:t>
      </w:r>
      <w:r>
        <w:t>the</w:t>
      </w:r>
      <w:r>
        <w:rPr>
          <w:spacing w:val="-3"/>
        </w:rPr>
        <w:t xml:space="preserve"> </w:t>
      </w:r>
      <w:r>
        <w:t>ACCESS</w:t>
      </w:r>
      <w:r>
        <w:rPr>
          <w:spacing w:val="-4"/>
        </w:rPr>
        <w:t xml:space="preserve"> </w:t>
      </w:r>
      <w:r>
        <w:t>assessment</w:t>
      </w:r>
      <w:r>
        <w:rPr>
          <w:spacing w:val="-2"/>
        </w:rPr>
        <w:t xml:space="preserve"> </w:t>
      </w:r>
      <w:r>
        <w:t>is</w:t>
      </w:r>
      <w:r>
        <w:rPr>
          <w:spacing w:val="-1"/>
        </w:rPr>
        <w:t xml:space="preserve"> </w:t>
      </w:r>
      <w:r>
        <w:t>equal</w:t>
      </w:r>
      <w:r>
        <w:rPr>
          <w:spacing w:val="-3"/>
        </w:rPr>
        <w:t xml:space="preserve"> </w:t>
      </w:r>
      <w:r>
        <w:t>to</w:t>
      </w:r>
      <w:r>
        <w:rPr>
          <w:spacing w:val="-4"/>
        </w:rPr>
        <w:t xml:space="preserve"> </w:t>
      </w:r>
      <w:r>
        <w:t>or higher than their individual progress to proficiency target, then the student is on track</w:t>
      </w:r>
      <w:r>
        <w:rPr>
          <w:spacing w:val="40"/>
        </w:rPr>
        <w:t xml:space="preserve"> </w:t>
      </w:r>
      <w:r>
        <w:t>to attaining English language proficiency within the established number of years and is considered to be “making progress.”</w:t>
      </w:r>
    </w:p>
    <w:p w14:paraId="396F681A" w14:textId="77777777" w:rsidR="000A39F8" w:rsidRDefault="008E70D6">
      <w:pPr>
        <w:pStyle w:val="ListParagraph"/>
        <w:numPr>
          <w:ilvl w:val="2"/>
          <w:numId w:val="65"/>
        </w:numPr>
        <w:tabs>
          <w:tab w:val="left" w:pos="1901"/>
        </w:tabs>
        <w:spacing w:before="121"/>
        <w:ind w:right="812"/>
        <w:rPr>
          <w:sz w:val="20"/>
        </w:rPr>
      </w:pPr>
      <w:r>
        <w:t>Calculate</w:t>
      </w:r>
      <w:r>
        <w:rPr>
          <w:spacing w:val="-3"/>
        </w:rPr>
        <w:t xml:space="preserve"> </w:t>
      </w:r>
      <w:r>
        <w:t>the</w:t>
      </w:r>
      <w:r>
        <w:rPr>
          <w:spacing w:val="-3"/>
        </w:rPr>
        <w:t xml:space="preserve"> </w:t>
      </w:r>
      <w:r>
        <w:t>percentage</w:t>
      </w:r>
      <w:r>
        <w:rPr>
          <w:spacing w:val="-3"/>
        </w:rPr>
        <w:t xml:space="preserve"> </w:t>
      </w:r>
      <w:r>
        <w:t>of</w:t>
      </w:r>
      <w:r>
        <w:rPr>
          <w:spacing w:val="-6"/>
        </w:rPr>
        <w:t xml:space="preserve"> </w:t>
      </w:r>
      <w:r>
        <w:t>ELs</w:t>
      </w:r>
      <w:r>
        <w:rPr>
          <w:spacing w:val="-5"/>
        </w:rPr>
        <w:t xml:space="preserve"> </w:t>
      </w:r>
      <w:r>
        <w:t>in</w:t>
      </w:r>
      <w:r>
        <w:rPr>
          <w:spacing w:val="-4"/>
        </w:rPr>
        <w:t xml:space="preserve"> </w:t>
      </w:r>
      <w:r>
        <w:t>the</w:t>
      </w:r>
      <w:r>
        <w:rPr>
          <w:spacing w:val="-3"/>
        </w:rPr>
        <w:t xml:space="preserve"> </w:t>
      </w:r>
      <w:r>
        <w:t>state</w:t>
      </w:r>
      <w:r>
        <w:rPr>
          <w:spacing w:val="-3"/>
        </w:rPr>
        <w:t xml:space="preserve"> </w:t>
      </w:r>
      <w:r>
        <w:t>(and</w:t>
      </w:r>
      <w:r>
        <w:rPr>
          <w:spacing w:val="-4"/>
        </w:rPr>
        <w:t xml:space="preserve"> </w:t>
      </w:r>
      <w:r>
        <w:t>in</w:t>
      </w:r>
      <w:r>
        <w:rPr>
          <w:spacing w:val="-4"/>
        </w:rPr>
        <w:t xml:space="preserve"> </w:t>
      </w:r>
      <w:r>
        <w:t>each</w:t>
      </w:r>
      <w:r>
        <w:rPr>
          <w:spacing w:val="-4"/>
        </w:rPr>
        <w:t xml:space="preserve"> </w:t>
      </w:r>
      <w:r>
        <w:t>district</w:t>
      </w:r>
      <w:r>
        <w:rPr>
          <w:spacing w:val="-2"/>
        </w:rPr>
        <w:t xml:space="preserve"> </w:t>
      </w:r>
      <w:r>
        <w:t>and</w:t>
      </w:r>
      <w:r>
        <w:rPr>
          <w:spacing w:val="-5"/>
        </w:rPr>
        <w:t xml:space="preserve"> </w:t>
      </w:r>
      <w:r>
        <w:t>school)</w:t>
      </w:r>
      <w:r>
        <w:rPr>
          <w:spacing w:val="-6"/>
        </w:rPr>
        <w:t xml:space="preserve"> </w:t>
      </w:r>
      <w:r>
        <w:t>who</w:t>
      </w:r>
      <w:r>
        <w:rPr>
          <w:spacing w:val="-4"/>
        </w:rPr>
        <w:t xml:space="preserve"> </w:t>
      </w:r>
      <w:r>
        <w:t>are making progress toward attaining English proficiency in the established timeframe.</w:t>
      </w:r>
    </w:p>
    <w:p w14:paraId="396F681B" w14:textId="77777777" w:rsidR="000A39F8" w:rsidRDefault="000A39F8">
      <w:pPr>
        <w:pStyle w:val="BodyText"/>
        <w:spacing w:before="89"/>
      </w:pPr>
    </w:p>
    <w:p w14:paraId="396F681C" w14:textId="77777777" w:rsidR="000A39F8" w:rsidRDefault="008E70D6">
      <w:pPr>
        <w:pStyle w:val="ListParagraph"/>
        <w:numPr>
          <w:ilvl w:val="1"/>
          <w:numId w:val="65"/>
        </w:numPr>
        <w:tabs>
          <w:tab w:val="left" w:pos="1538"/>
          <w:tab w:val="left" w:pos="1541"/>
        </w:tabs>
        <w:spacing w:before="1" w:line="232" w:lineRule="auto"/>
        <w:ind w:right="573"/>
        <w:rPr>
          <w:rFonts w:ascii="Times New Roman"/>
        </w:rPr>
      </w:pPr>
      <w:r>
        <w:rPr>
          <w:rFonts w:ascii="Times New Roman"/>
        </w:rPr>
        <w:t>Provide the measurements</w:t>
      </w:r>
      <w:r>
        <w:rPr>
          <w:rFonts w:ascii="Times New Roman"/>
          <w:spacing w:val="-2"/>
        </w:rPr>
        <w:t xml:space="preserve"> </w:t>
      </w:r>
      <w:r>
        <w:rPr>
          <w:rFonts w:ascii="Times New Roman"/>
        </w:rPr>
        <w:t>of</w:t>
      </w:r>
      <w:r>
        <w:rPr>
          <w:rFonts w:ascii="Times New Roman"/>
          <w:spacing w:val="-2"/>
        </w:rPr>
        <w:t xml:space="preserve"> </w:t>
      </w:r>
      <w:r>
        <w:rPr>
          <w:rFonts w:ascii="Times New Roman"/>
        </w:rPr>
        <w:t>interim</w:t>
      </w:r>
      <w:r>
        <w:rPr>
          <w:rFonts w:ascii="Times New Roman"/>
          <w:spacing w:val="-4"/>
        </w:rPr>
        <w:t xml:space="preserve"> </w:t>
      </w:r>
      <w:r>
        <w:rPr>
          <w:rFonts w:ascii="Times New Roman"/>
        </w:rPr>
        <w:t>progress</w:t>
      </w:r>
      <w:r>
        <w:rPr>
          <w:rFonts w:ascii="Times New Roman"/>
          <w:spacing w:val="-4"/>
        </w:rPr>
        <w:t xml:space="preserve"> </w:t>
      </w:r>
      <w:r>
        <w:rPr>
          <w:rFonts w:ascii="Times New Roman"/>
        </w:rPr>
        <w:t>toward</w:t>
      </w:r>
      <w:r>
        <w:rPr>
          <w:rFonts w:ascii="Times New Roman"/>
          <w:spacing w:val="-2"/>
        </w:rPr>
        <w:t xml:space="preserve"> </w:t>
      </w:r>
      <w:r>
        <w:rPr>
          <w:rFonts w:ascii="Times New Roman"/>
        </w:rPr>
        <w:t>the</w:t>
      </w:r>
      <w:r>
        <w:rPr>
          <w:rFonts w:ascii="Times New Roman"/>
          <w:spacing w:val="-5"/>
        </w:rPr>
        <w:t xml:space="preserve"> </w:t>
      </w:r>
      <w:r>
        <w:rPr>
          <w:rFonts w:ascii="Times New Roman"/>
        </w:rPr>
        <w:t>long-term</w:t>
      </w:r>
      <w:r>
        <w:rPr>
          <w:rFonts w:ascii="Times New Roman"/>
          <w:spacing w:val="-4"/>
        </w:rPr>
        <w:t xml:space="preserve"> </w:t>
      </w:r>
      <w:r>
        <w:rPr>
          <w:rFonts w:ascii="Times New Roman"/>
        </w:rPr>
        <w:t>goal</w:t>
      </w:r>
      <w:r>
        <w:rPr>
          <w:rFonts w:ascii="Times New Roman"/>
          <w:spacing w:val="-4"/>
        </w:rPr>
        <w:t xml:space="preserve"> </w:t>
      </w:r>
      <w:r>
        <w:rPr>
          <w:rFonts w:ascii="Times New Roman"/>
        </w:rPr>
        <w:t>for</w:t>
      </w:r>
      <w:r>
        <w:rPr>
          <w:rFonts w:ascii="Times New Roman"/>
          <w:spacing w:val="-1"/>
        </w:rPr>
        <w:t xml:space="preserve"> </w:t>
      </w:r>
      <w:r>
        <w:rPr>
          <w:rFonts w:ascii="Times New Roman"/>
        </w:rPr>
        <w:t>increases</w:t>
      </w:r>
      <w:r>
        <w:rPr>
          <w:rFonts w:ascii="Times New Roman"/>
          <w:spacing w:val="-2"/>
        </w:rPr>
        <w:t xml:space="preserve"> </w:t>
      </w:r>
      <w:r>
        <w:rPr>
          <w:rFonts w:ascii="Times New Roman"/>
        </w:rPr>
        <w:t>in</w:t>
      </w:r>
      <w:r>
        <w:rPr>
          <w:rFonts w:ascii="Times New Roman"/>
          <w:spacing w:val="-2"/>
        </w:rPr>
        <w:t xml:space="preserve"> </w:t>
      </w:r>
      <w:r>
        <w:rPr>
          <w:rFonts w:ascii="Times New Roman"/>
        </w:rPr>
        <w:t>the percentage of English learners making progress in achieving English language proficiency.</w:t>
      </w:r>
    </w:p>
    <w:p w14:paraId="396F681D" w14:textId="77777777" w:rsidR="000A39F8" w:rsidRDefault="008E70D6">
      <w:pPr>
        <w:pStyle w:val="BodyText"/>
        <w:spacing w:before="244"/>
        <w:ind w:left="1541" w:right="516"/>
      </w:pPr>
      <w:r>
        <w:t>The</w:t>
      </w:r>
      <w:r>
        <w:rPr>
          <w:spacing w:val="-4"/>
        </w:rPr>
        <w:t xml:space="preserve"> </w:t>
      </w:r>
      <w:r>
        <w:t>measurements</w:t>
      </w:r>
      <w:r>
        <w:rPr>
          <w:spacing w:val="-6"/>
        </w:rPr>
        <w:t xml:space="preserve"> </w:t>
      </w:r>
      <w:r>
        <w:t>of</w:t>
      </w:r>
      <w:r>
        <w:rPr>
          <w:spacing w:val="-7"/>
        </w:rPr>
        <w:t xml:space="preserve"> </w:t>
      </w:r>
      <w:r>
        <w:t>interim</w:t>
      </w:r>
      <w:r>
        <w:rPr>
          <w:spacing w:val="-3"/>
        </w:rPr>
        <w:t xml:space="preserve"> </w:t>
      </w:r>
      <w:r>
        <w:t>progress</w:t>
      </w:r>
      <w:r>
        <w:rPr>
          <w:spacing w:val="-6"/>
        </w:rPr>
        <w:t xml:space="preserve"> </w:t>
      </w:r>
      <w:r>
        <w:t>for</w:t>
      </w:r>
      <w:r>
        <w:rPr>
          <w:spacing w:val="-6"/>
        </w:rPr>
        <w:t xml:space="preserve"> </w:t>
      </w:r>
      <w:r>
        <w:t>English</w:t>
      </w:r>
      <w:r>
        <w:rPr>
          <w:spacing w:val="-5"/>
        </w:rPr>
        <w:t xml:space="preserve"> </w:t>
      </w:r>
      <w:r>
        <w:t>language</w:t>
      </w:r>
      <w:r>
        <w:rPr>
          <w:spacing w:val="-4"/>
        </w:rPr>
        <w:t xml:space="preserve"> </w:t>
      </w:r>
      <w:r>
        <w:t>learners</w:t>
      </w:r>
      <w:r>
        <w:rPr>
          <w:spacing w:val="-6"/>
        </w:rPr>
        <w:t xml:space="preserve"> </w:t>
      </w:r>
      <w:r>
        <w:t>toward</w:t>
      </w:r>
      <w:r>
        <w:rPr>
          <w:spacing w:val="-5"/>
        </w:rPr>
        <w:t xml:space="preserve"> </w:t>
      </w:r>
      <w:r>
        <w:t>English language proficiency are detailed in the table above.</w:t>
      </w:r>
    </w:p>
    <w:p w14:paraId="396F681E" w14:textId="77777777" w:rsidR="000A39F8" w:rsidRDefault="000A39F8">
      <w:pPr>
        <w:sectPr w:rsidR="000A39F8">
          <w:type w:val="continuous"/>
          <w:pgSz w:w="12240" w:h="15840"/>
          <w:pgMar w:top="1420" w:right="1020" w:bottom="1480" w:left="980" w:header="0" w:footer="1297" w:gutter="0"/>
          <w:cols w:space="720"/>
        </w:sectPr>
      </w:pPr>
    </w:p>
    <w:p w14:paraId="396F681F" w14:textId="77777777" w:rsidR="000A39F8" w:rsidRDefault="008E70D6">
      <w:pPr>
        <w:pStyle w:val="Heading1"/>
        <w:jc w:val="both"/>
      </w:pPr>
      <w:bookmarkStart w:id="43" w:name="Section_2:_Consultation_and_Performance_"/>
      <w:bookmarkStart w:id="44" w:name="_bookmark19"/>
      <w:bookmarkEnd w:id="43"/>
      <w:bookmarkEnd w:id="44"/>
      <w:r>
        <w:rPr>
          <w:color w:val="1F487C"/>
        </w:rPr>
        <w:lastRenderedPageBreak/>
        <w:t>Section</w:t>
      </w:r>
      <w:r>
        <w:rPr>
          <w:color w:val="1F487C"/>
          <w:spacing w:val="-4"/>
        </w:rPr>
        <w:t xml:space="preserve"> </w:t>
      </w:r>
      <w:r>
        <w:rPr>
          <w:color w:val="1F487C"/>
        </w:rPr>
        <w:t>2:</w:t>
      </w:r>
      <w:r>
        <w:rPr>
          <w:color w:val="1F487C"/>
          <w:spacing w:val="-2"/>
        </w:rPr>
        <w:t xml:space="preserve"> </w:t>
      </w:r>
      <w:r>
        <w:rPr>
          <w:color w:val="1F487C"/>
        </w:rPr>
        <w:t>Consultation</w:t>
      </w:r>
      <w:r>
        <w:rPr>
          <w:color w:val="1F487C"/>
          <w:spacing w:val="-1"/>
        </w:rPr>
        <w:t xml:space="preserve"> </w:t>
      </w:r>
      <w:r>
        <w:rPr>
          <w:color w:val="1F487C"/>
        </w:rPr>
        <w:t>and</w:t>
      </w:r>
      <w:r>
        <w:rPr>
          <w:color w:val="1F487C"/>
          <w:spacing w:val="-2"/>
        </w:rPr>
        <w:t xml:space="preserve"> </w:t>
      </w:r>
      <w:r>
        <w:rPr>
          <w:color w:val="1F487C"/>
        </w:rPr>
        <w:t>Performance</w:t>
      </w:r>
      <w:r>
        <w:rPr>
          <w:color w:val="1F487C"/>
          <w:spacing w:val="-6"/>
        </w:rPr>
        <w:t xml:space="preserve"> </w:t>
      </w:r>
      <w:r>
        <w:rPr>
          <w:color w:val="1F487C"/>
          <w:spacing w:val="-2"/>
        </w:rPr>
        <w:t>Management</w:t>
      </w:r>
    </w:p>
    <w:p w14:paraId="396F6820" w14:textId="77777777" w:rsidR="000A39F8" w:rsidRPr="003A0247" w:rsidRDefault="008E70D6">
      <w:pPr>
        <w:pStyle w:val="Heading4"/>
        <w:numPr>
          <w:ilvl w:val="1"/>
          <w:numId w:val="64"/>
        </w:numPr>
        <w:tabs>
          <w:tab w:val="left" w:pos="430"/>
        </w:tabs>
        <w:spacing w:before="234"/>
        <w:ind w:left="430" w:hanging="330"/>
        <w:jc w:val="left"/>
        <w:rPr>
          <w:rFonts w:ascii="Times New Roman"/>
          <w:color w:val="00538C"/>
        </w:rPr>
      </w:pPr>
      <w:bookmarkStart w:id="45" w:name="2.1_Consultation."/>
      <w:bookmarkStart w:id="46" w:name="_bookmark20"/>
      <w:bookmarkEnd w:id="45"/>
      <w:bookmarkEnd w:id="46"/>
      <w:r w:rsidRPr="003A0247">
        <w:rPr>
          <w:rFonts w:ascii="Times New Roman"/>
          <w:color w:val="00538C"/>
          <w:spacing w:val="-2"/>
        </w:rPr>
        <w:t>Consultation.</w:t>
      </w:r>
    </w:p>
    <w:p w14:paraId="396F6821" w14:textId="77777777" w:rsidR="000A39F8" w:rsidRDefault="000A39F8">
      <w:pPr>
        <w:pStyle w:val="BodyText"/>
        <w:spacing w:before="27"/>
        <w:rPr>
          <w:rFonts w:ascii="Times New Roman"/>
          <w:b/>
        </w:rPr>
      </w:pPr>
    </w:p>
    <w:p w14:paraId="396F6822" w14:textId="77777777" w:rsidR="000A39F8" w:rsidRDefault="008E70D6">
      <w:pPr>
        <w:spacing w:before="1" w:line="230" w:lineRule="auto"/>
        <w:ind w:left="100" w:right="619"/>
        <w:jc w:val="both"/>
        <w:rPr>
          <w:rFonts w:ascii="Times New Roman"/>
          <w:i/>
        </w:rPr>
      </w:pPr>
      <w:r>
        <w:rPr>
          <w:rFonts w:ascii="Times New Roman"/>
          <w:i/>
          <w:u w:val="single"/>
        </w:rPr>
        <w:t>Instructions</w:t>
      </w:r>
      <w:r>
        <w:rPr>
          <w:rFonts w:ascii="Times New Roman"/>
          <w:i/>
        </w:rPr>
        <w:t>:</w:t>
      </w:r>
      <w:r>
        <w:rPr>
          <w:rFonts w:ascii="Times New Roman"/>
          <w:i/>
          <w:spacing w:val="40"/>
        </w:rPr>
        <w:t xml:space="preserve"> </w:t>
      </w:r>
      <w:r>
        <w:rPr>
          <w:rFonts w:ascii="Times New Roman"/>
          <w:i/>
        </w:rPr>
        <w:t>Each</w:t>
      </w:r>
      <w:r>
        <w:rPr>
          <w:rFonts w:ascii="Times New Roman"/>
          <w:i/>
          <w:spacing w:val="-3"/>
        </w:rPr>
        <w:t xml:space="preserve"> </w:t>
      </w:r>
      <w:r>
        <w:rPr>
          <w:rFonts w:ascii="Times New Roman"/>
          <w:i/>
        </w:rPr>
        <w:t>SEA</w:t>
      </w:r>
      <w:r>
        <w:rPr>
          <w:rFonts w:ascii="Times New Roman"/>
          <w:i/>
          <w:spacing w:val="-3"/>
        </w:rPr>
        <w:t xml:space="preserve"> </w:t>
      </w:r>
      <w:r>
        <w:rPr>
          <w:rFonts w:ascii="Times New Roman"/>
          <w:i/>
        </w:rPr>
        <w:t>must</w:t>
      </w:r>
      <w:r>
        <w:rPr>
          <w:rFonts w:ascii="Times New Roman"/>
          <w:i/>
          <w:spacing w:val="-5"/>
        </w:rPr>
        <w:t xml:space="preserve"> </w:t>
      </w:r>
      <w:r>
        <w:rPr>
          <w:rFonts w:ascii="Times New Roman"/>
          <w:i/>
        </w:rPr>
        <w:t>engage</w:t>
      </w:r>
      <w:r>
        <w:rPr>
          <w:rFonts w:ascii="Times New Roman"/>
          <w:i/>
          <w:spacing w:val="-1"/>
        </w:rPr>
        <w:t xml:space="preserve"> </w:t>
      </w:r>
      <w:r>
        <w:rPr>
          <w:rFonts w:ascii="Times New Roman"/>
          <w:i/>
        </w:rPr>
        <w:t>in</w:t>
      </w:r>
      <w:r>
        <w:rPr>
          <w:rFonts w:ascii="Times New Roman"/>
          <w:i/>
          <w:spacing w:val="-3"/>
        </w:rPr>
        <w:t xml:space="preserve"> </w:t>
      </w:r>
      <w:r>
        <w:rPr>
          <w:rFonts w:ascii="Times New Roman"/>
          <w:i/>
        </w:rPr>
        <w:t>timely</w:t>
      </w:r>
      <w:r>
        <w:rPr>
          <w:rFonts w:ascii="Times New Roman"/>
          <w:i/>
          <w:spacing w:val="-1"/>
        </w:rPr>
        <w:t xml:space="preserve"> </w:t>
      </w:r>
      <w:r>
        <w:rPr>
          <w:rFonts w:ascii="Times New Roman"/>
          <w:i/>
        </w:rPr>
        <w:t>and</w:t>
      </w:r>
      <w:r>
        <w:rPr>
          <w:rFonts w:ascii="Times New Roman"/>
          <w:i/>
          <w:spacing w:val="-3"/>
        </w:rPr>
        <w:t xml:space="preserve"> </w:t>
      </w:r>
      <w:r>
        <w:rPr>
          <w:rFonts w:ascii="Times New Roman"/>
          <w:i/>
        </w:rPr>
        <w:t>meaningful</w:t>
      </w:r>
      <w:r>
        <w:rPr>
          <w:rFonts w:ascii="Times New Roman"/>
          <w:i/>
          <w:spacing w:val="-5"/>
        </w:rPr>
        <w:t xml:space="preserve"> </w:t>
      </w:r>
      <w:r>
        <w:rPr>
          <w:rFonts w:ascii="Times New Roman"/>
          <w:i/>
        </w:rPr>
        <w:t>consultation</w:t>
      </w:r>
      <w:r>
        <w:rPr>
          <w:rFonts w:ascii="Times New Roman"/>
          <w:i/>
          <w:spacing w:val="-3"/>
        </w:rPr>
        <w:t xml:space="preserve"> </w:t>
      </w:r>
      <w:r>
        <w:rPr>
          <w:rFonts w:ascii="Times New Roman"/>
          <w:i/>
        </w:rPr>
        <w:t>with</w:t>
      </w:r>
      <w:r>
        <w:rPr>
          <w:rFonts w:ascii="Times New Roman"/>
          <w:i/>
          <w:spacing w:val="-3"/>
        </w:rPr>
        <w:t xml:space="preserve"> </w:t>
      </w:r>
      <w:r>
        <w:rPr>
          <w:rFonts w:ascii="Times New Roman"/>
          <w:i/>
        </w:rPr>
        <w:t>stakeholders</w:t>
      </w:r>
      <w:r>
        <w:rPr>
          <w:rFonts w:ascii="Times New Roman"/>
          <w:i/>
          <w:spacing w:val="-5"/>
        </w:rPr>
        <w:t xml:space="preserve"> </w:t>
      </w:r>
      <w:r>
        <w:rPr>
          <w:rFonts w:ascii="Times New Roman"/>
          <w:i/>
        </w:rPr>
        <w:t>in</w:t>
      </w:r>
      <w:r>
        <w:rPr>
          <w:rFonts w:ascii="Times New Roman"/>
          <w:i/>
          <w:spacing w:val="-3"/>
        </w:rPr>
        <w:t xml:space="preserve"> </w:t>
      </w:r>
      <w:r>
        <w:rPr>
          <w:rFonts w:ascii="Times New Roman"/>
          <w:i/>
        </w:rPr>
        <w:t>developing its</w:t>
      </w:r>
      <w:r>
        <w:rPr>
          <w:rFonts w:ascii="Times New Roman"/>
          <w:i/>
          <w:spacing w:val="-1"/>
        </w:rPr>
        <w:t xml:space="preserve"> </w:t>
      </w:r>
      <w:r>
        <w:rPr>
          <w:rFonts w:ascii="Times New Roman"/>
          <w:i/>
        </w:rPr>
        <w:t>consolidated</w:t>
      </w:r>
      <w:r>
        <w:rPr>
          <w:rFonts w:ascii="Times New Roman"/>
          <w:i/>
          <w:spacing w:val="-1"/>
        </w:rPr>
        <w:t xml:space="preserve"> </w:t>
      </w:r>
      <w:r>
        <w:rPr>
          <w:rFonts w:ascii="Times New Roman"/>
          <w:i/>
        </w:rPr>
        <w:t>State plan.</w:t>
      </w:r>
      <w:r>
        <w:rPr>
          <w:rFonts w:ascii="Times New Roman"/>
          <w:i/>
          <w:spacing w:val="40"/>
        </w:rPr>
        <w:t xml:space="preserve"> </w:t>
      </w:r>
      <w:r>
        <w:rPr>
          <w:rFonts w:ascii="Times New Roman"/>
          <w:i/>
        </w:rPr>
        <w:t>The stakeholders</w:t>
      </w:r>
      <w:r>
        <w:rPr>
          <w:rFonts w:ascii="Times New Roman"/>
          <w:i/>
          <w:spacing w:val="-3"/>
        </w:rPr>
        <w:t xml:space="preserve"> </w:t>
      </w:r>
      <w:r>
        <w:rPr>
          <w:rFonts w:ascii="Times New Roman"/>
          <w:i/>
        </w:rPr>
        <w:t>must</w:t>
      </w:r>
      <w:r>
        <w:rPr>
          <w:rFonts w:ascii="Times New Roman"/>
          <w:i/>
          <w:spacing w:val="-3"/>
        </w:rPr>
        <w:t xml:space="preserve"> </w:t>
      </w:r>
      <w:r>
        <w:rPr>
          <w:rFonts w:ascii="Times New Roman"/>
          <w:i/>
        </w:rPr>
        <w:t>include the following</w:t>
      </w:r>
      <w:r>
        <w:rPr>
          <w:rFonts w:ascii="Times New Roman"/>
          <w:i/>
          <w:spacing w:val="-1"/>
        </w:rPr>
        <w:t xml:space="preserve"> </w:t>
      </w:r>
      <w:r>
        <w:rPr>
          <w:rFonts w:ascii="Times New Roman"/>
          <w:i/>
        </w:rPr>
        <w:t>individuals</w:t>
      </w:r>
      <w:r>
        <w:rPr>
          <w:rFonts w:ascii="Times New Roman"/>
          <w:i/>
          <w:spacing w:val="-1"/>
        </w:rPr>
        <w:t xml:space="preserve"> </w:t>
      </w:r>
      <w:r>
        <w:rPr>
          <w:rFonts w:ascii="Times New Roman"/>
          <w:i/>
        </w:rPr>
        <w:t>and</w:t>
      </w:r>
      <w:r>
        <w:rPr>
          <w:rFonts w:ascii="Times New Roman"/>
          <w:i/>
          <w:spacing w:val="-1"/>
        </w:rPr>
        <w:t xml:space="preserve"> </w:t>
      </w:r>
      <w:r>
        <w:rPr>
          <w:rFonts w:ascii="Times New Roman"/>
          <w:i/>
        </w:rPr>
        <w:t>entities</w:t>
      </w:r>
      <w:r>
        <w:rPr>
          <w:rFonts w:ascii="Times New Roman"/>
          <w:i/>
          <w:spacing w:val="-1"/>
        </w:rPr>
        <w:t xml:space="preserve"> </w:t>
      </w:r>
      <w:r>
        <w:rPr>
          <w:rFonts w:ascii="Times New Roman"/>
          <w:i/>
        </w:rPr>
        <w:t>and</w:t>
      </w:r>
      <w:r>
        <w:rPr>
          <w:rFonts w:ascii="Times New Roman"/>
          <w:i/>
          <w:spacing w:val="-1"/>
        </w:rPr>
        <w:t xml:space="preserve"> </w:t>
      </w:r>
      <w:r>
        <w:rPr>
          <w:rFonts w:ascii="Times New Roman"/>
          <w:i/>
        </w:rPr>
        <w:t>reflect the geographic diversity of the State:</w:t>
      </w:r>
    </w:p>
    <w:p w14:paraId="396F6823" w14:textId="77777777" w:rsidR="000A39F8" w:rsidRDefault="008E70D6">
      <w:pPr>
        <w:pStyle w:val="ListParagraph"/>
        <w:numPr>
          <w:ilvl w:val="2"/>
          <w:numId w:val="64"/>
        </w:numPr>
        <w:tabs>
          <w:tab w:val="left" w:pos="820"/>
        </w:tabs>
        <w:spacing w:before="2"/>
        <w:ind w:left="820" w:hanging="360"/>
        <w:rPr>
          <w:rFonts w:ascii="Times New Roman" w:hAnsi="Times New Roman"/>
          <w:i/>
        </w:rPr>
      </w:pPr>
      <w:r>
        <w:rPr>
          <w:rFonts w:ascii="Times New Roman" w:hAnsi="Times New Roman"/>
          <w:i/>
        </w:rPr>
        <w:t>The</w:t>
      </w:r>
      <w:r>
        <w:rPr>
          <w:rFonts w:ascii="Times New Roman" w:hAnsi="Times New Roman"/>
          <w:i/>
          <w:spacing w:val="-4"/>
        </w:rPr>
        <w:t xml:space="preserve"> </w:t>
      </w:r>
      <w:r>
        <w:rPr>
          <w:rFonts w:ascii="Times New Roman" w:hAnsi="Times New Roman"/>
          <w:i/>
        </w:rPr>
        <w:t>Governor</w:t>
      </w:r>
      <w:r>
        <w:rPr>
          <w:rFonts w:ascii="Times New Roman" w:hAnsi="Times New Roman"/>
          <w:i/>
          <w:spacing w:val="-6"/>
        </w:rPr>
        <w:t xml:space="preserve"> </w:t>
      </w:r>
      <w:r>
        <w:rPr>
          <w:rFonts w:ascii="Times New Roman" w:hAnsi="Times New Roman"/>
          <w:i/>
        </w:rPr>
        <w:t>or</w:t>
      </w:r>
      <w:r>
        <w:rPr>
          <w:rFonts w:ascii="Times New Roman" w:hAnsi="Times New Roman"/>
          <w:i/>
          <w:spacing w:val="-5"/>
        </w:rPr>
        <w:t xml:space="preserve"> </w:t>
      </w:r>
      <w:r>
        <w:rPr>
          <w:rFonts w:ascii="Times New Roman" w:hAnsi="Times New Roman"/>
          <w:i/>
        </w:rPr>
        <w:t>appropriate</w:t>
      </w:r>
      <w:r>
        <w:rPr>
          <w:rFonts w:ascii="Times New Roman" w:hAnsi="Times New Roman"/>
          <w:i/>
          <w:spacing w:val="-2"/>
        </w:rPr>
        <w:t xml:space="preserve"> </w:t>
      </w:r>
      <w:r>
        <w:rPr>
          <w:rFonts w:ascii="Times New Roman" w:hAnsi="Times New Roman"/>
          <w:i/>
        </w:rPr>
        <w:t>officials</w:t>
      </w:r>
      <w:r>
        <w:rPr>
          <w:rFonts w:ascii="Times New Roman" w:hAnsi="Times New Roman"/>
          <w:i/>
          <w:spacing w:val="-4"/>
        </w:rPr>
        <w:t xml:space="preserve"> </w:t>
      </w:r>
      <w:r>
        <w:rPr>
          <w:rFonts w:ascii="Times New Roman" w:hAnsi="Times New Roman"/>
          <w:i/>
        </w:rPr>
        <w:t>from</w:t>
      </w:r>
      <w:r>
        <w:rPr>
          <w:rFonts w:ascii="Times New Roman" w:hAnsi="Times New Roman"/>
          <w:i/>
          <w:spacing w:val="-5"/>
        </w:rPr>
        <w:t xml:space="preserve"> </w:t>
      </w:r>
      <w:r>
        <w:rPr>
          <w:rFonts w:ascii="Times New Roman" w:hAnsi="Times New Roman"/>
          <w:i/>
        </w:rPr>
        <w:t>the</w:t>
      </w:r>
      <w:r>
        <w:rPr>
          <w:rFonts w:ascii="Times New Roman" w:hAnsi="Times New Roman"/>
          <w:i/>
          <w:spacing w:val="-3"/>
        </w:rPr>
        <w:t xml:space="preserve"> </w:t>
      </w:r>
      <w:r>
        <w:rPr>
          <w:rFonts w:ascii="Times New Roman" w:hAnsi="Times New Roman"/>
          <w:i/>
        </w:rPr>
        <w:t>Governor’s</w:t>
      </w:r>
      <w:r>
        <w:rPr>
          <w:rFonts w:ascii="Times New Roman" w:hAnsi="Times New Roman"/>
          <w:i/>
          <w:spacing w:val="-4"/>
        </w:rPr>
        <w:t xml:space="preserve"> </w:t>
      </w:r>
      <w:r>
        <w:rPr>
          <w:rFonts w:ascii="Times New Roman" w:hAnsi="Times New Roman"/>
          <w:i/>
          <w:spacing w:val="-2"/>
        </w:rPr>
        <w:t>office;</w:t>
      </w:r>
    </w:p>
    <w:p w14:paraId="396F6824" w14:textId="77777777" w:rsidR="000A39F8" w:rsidRDefault="008E70D6">
      <w:pPr>
        <w:pStyle w:val="ListParagraph"/>
        <w:numPr>
          <w:ilvl w:val="2"/>
          <w:numId w:val="64"/>
        </w:numPr>
        <w:tabs>
          <w:tab w:val="left" w:pos="820"/>
        </w:tabs>
        <w:ind w:left="820" w:hanging="360"/>
        <w:rPr>
          <w:rFonts w:ascii="Times New Roman" w:hAnsi="Times New Roman"/>
          <w:i/>
        </w:rPr>
      </w:pPr>
      <w:r>
        <w:rPr>
          <w:rFonts w:ascii="Times New Roman" w:hAnsi="Times New Roman"/>
          <w:i/>
        </w:rPr>
        <w:t>Members</w:t>
      </w:r>
      <w:r>
        <w:rPr>
          <w:rFonts w:ascii="Times New Roman" w:hAnsi="Times New Roman"/>
          <w:i/>
          <w:spacing w:val="-4"/>
        </w:rPr>
        <w:t xml:space="preserve"> </w:t>
      </w:r>
      <w:r>
        <w:rPr>
          <w:rFonts w:ascii="Times New Roman" w:hAnsi="Times New Roman"/>
          <w:i/>
        </w:rPr>
        <w:t>of</w:t>
      </w:r>
      <w:r>
        <w:rPr>
          <w:rFonts w:ascii="Times New Roman" w:hAnsi="Times New Roman"/>
          <w:i/>
          <w:spacing w:val="-4"/>
        </w:rPr>
        <w:t xml:space="preserve"> </w:t>
      </w:r>
      <w:r>
        <w:rPr>
          <w:rFonts w:ascii="Times New Roman" w:hAnsi="Times New Roman"/>
          <w:i/>
        </w:rPr>
        <w:t>the State</w:t>
      </w:r>
      <w:r>
        <w:rPr>
          <w:rFonts w:ascii="Times New Roman" w:hAnsi="Times New Roman"/>
          <w:i/>
          <w:spacing w:val="1"/>
        </w:rPr>
        <w:t xml:space="preserve"> </w:t>
      </w:r>
      <w:proofErr w:type="gramStart"/>
      <w:r>
        <w:rPr>
          <w:rFonts w:ascii="Times New Roman" w:hAnsi="Times New Roman"/>
          <w:i/>
          <w:spacing w:val="-2"/>
        </w:rPr>
        <w:t>legislature;</w:t>
      </w:r>
      <w:proofErr w:type="gramEnd"/>
    </w:p>
    <w:p w14:paraId="396F6825" w14:textId="77777777" w:rsidR="000A39F8" w:rsidRDefault="008E70D6">
      <w:pPr>
        <w:pStyle w:val="ListParagraph"/>
        <w:numPr>
          <w:ilvl w:val="2"/>
          <w:numId w:val="64"/>
        </w:numPr>
        <w:tabs>
          <w:tab w:val="left" w:pos="820"/>
        </w:tabs>
        <w:spacing w:before="2" w:line="267" w:lineRule="exact"/>
        <w:ind w:left="820" w:hanging="360"/>
        <w:rPr>
          <w:rFonts w:ascii="Times New Roman" w:hAnsi="Times New Roman"/>
          <w:i/>
        </w:rPr>
      </w:pPr>
      <w:r>
        <w:rPr>
          <w:rFonts w:ascii="Times New Roman" w:hAnsi="Times New Roman"/>
          <w:i/>
        </w:rPr>
        <w:t>Members</w:t>
      </w:r>
      <w:r>
        <w:rPr>
          <w:rFonts w:ascii="Times New Roman" w:hAnsi="Times New Roman"/>
          <w:i/>
          <w:spacing w:val="-4"/>
        </w:rPr>
        <w:t xml:space="preserve"> </w:t>
      </w:r>
      <w:r>
        <w:rPr>
          <w:rFonts w:ascii="Times New Roman" w:hAnsi="Times New Roman"/>
          <w:i/>
        </w:rPr>
        <w:t>of</w:t>
      </w:r>
      <w:r>
        <w:rPr>
          <w:rFonts w:ascii="Times New Roman" w:hAnsi="Times New Roman"/>
          <w:i/>
          <w:spacing w:val="-3"/>
        </w:rPr>
        <w:t xml:space="preserve"> </w:t>
      </w:r>
      <w:r>
        <w:rPr>
          <w:rFonts w:ascii="Times New Roman" w:hAnsi="Times New Roman"/>
          <w:i/>
        </w:rPr>
        <w:t>the</w:t>
      </w:r>
      <w:r>
        <w:rPr>
          <w:rFonts w:ascii="Times New Roman" w:hAnsi="Times New Roman"/>
          <w:i/>
          <w:spacing w:val="1"/>
        </w:rPr>
        <w:t xml:space="preserve"> </w:t>
      </w:r>
      <w:r>
        <w:rPr>
          <w:rFonts w:ascii="Times New Roman" w:hAnsi="Times New Roman"/>
          <w:i/>
        </w:rPr>
        <w:t>State</w:t>
      </w:r>
      <w:r>
        <w:rPr>
          <w:rFonts w:ascii="Times New Roman" w:hAnsi="Times New Roman"/>
          <w:i/>
          <w:spacing w:val="1"/>
        </w:rPr>
        <w:t xml:space="preserve"> </w:t>
      </w:r>
      <w:r>
        <w:rPr>
          <w:rFonts w:ascii="Times New Roman" w:hAnsi="Times New Roman"/>
          <w:i/>
        </w:rPr>
        <w:t>board</w:t>
      </w:r>
      <w:r>
        <w:rPr>
          <w:rFonts w:ascii="Times New Roman" w:hAnsi="Times New Roman"/>
          <w:i/>
          <w:spacing w:val="-1"/>
        </w:rPr>
        <w:t xml:space="preserve"> </w:t>
      </w:r>
      <w:r>
        <w:rPr>
          <w:rFonts w:ascii="Times New Roman" w:hAnsi="Times New Roman"/>
          <w:i/>
        </w:rPr>
        <w:t>of</w:t>
      </w:r>
      <w:r>
        <w:rPr>
          <w:rFonts w:ascii="Times New Roman" w:hAnsi="Times New Roman"/>
          <w:i/>
          <w:spacing w:val="-3"/>
        </w:rPr>
        <w:t xml:space="preserve"> </w:t>
      </w:r>
      <w:r>
        <w:rPr>
          <w:rFonts w:ascii="Times New Roman" w:hAnsi="Times New Roman"/>
          <w:i/>
        </w:rPr>
        <w:t>education,</w:t>
      </w:r>
      <w:r>
        <w:rPr>
          <w:rFonts w:ascii="Times New Roman" w:hAnsi="Times New Roman"/>
          <w:i/>
          <w:spacing w:val="-1"/>
        </w:rPr>
        <w:t xml:space="preserve"> </w:t>
      </w:r>
      <w:r>
        <w:rPr>
          <w:rFonts w:ascii="Times New Roman" w:hAnsi="Times New Roman"/>
          <w:i/>
        </w:rPr>
        <w:t>if</w:t>
      </w:r>
      <w:r>
        <w:rPr>
          <w:rFonts w:ascii="Times New Roman" w:hAnsi="Times New Roman"/>
          <w:i/>
          <w:spacing w:val="-3"/>
        </w:rPr>
        <w:t xml:space="preserve"> </w:t>
      </w:r>
      <w:r>
        <w:rPr>
          <w:rFonts w:ascii="Times New Roman" w:hAnsi="Times New Roman"/>
          <w:i/>
          <w:spacing w:val="-2"/>
        </w:rPr>
        <w:t>applicable;</w:t>
      </w:r>
    </w:p>
    <w:p w14:paraId="396F6826" w14:textId="77777777" w:rsidR="000A39F8" w:rsidRDefault="008E70D6">
      <w:pPr>
        <w:pStyle w:val="ListParagraph"/>
        <w:numPr>
          <w:ilvl w:val="2"/>
          <w:numId w:val="64"/>
        </w:numPr>
        <w:tabs>
          <w:tab w:val="left" w:pos="820"/>
        </w:tabs>
        <w:spacing w:line="267" w:lineRule="exact"/>
        <w:ind w:left="820" w:hanging="360"/>
        <w:rPr>
          <w:rFonts w:ascii="Times New Roman" w:hAnsi="Times New Roman"/>
          <w:i/>
        </w:rPr>
      </w:pPr>
      <w:r>
        <w:rPr>
          <w:rFonts w:ascii="Times New Roman" w:hAnsi="Times New Roman"/>
          <w:i/>
        </w:rPr>
        <w:t>LEAs,</w:t>
      </w:r>
      <w:r>
        <w:rPr>
          <w:rFonts w:ascii="Times New Roman" w:hAnsi="Times New Roman"/>
          <w:i/>
          <w:spacing w:val="-1"/>
        </w:rPr>
        <w:t xml:space="preserve"> </w:t>
      </w:r>
      <w:r>
        <w:rPr>
          <w:rFonts w:ascii="Times New Roman" w:hAnsi="Times New Roman"/>
          <w:i/>
        </w:rPr>
        <w:t>including</w:t>
      </w:r>
      <w:r>
        <w:rPr>
          <w:rFonts w:ascii="Times New Roman" w:hAnsi="Times New Roman"/>
          <w:i/>
          <w:spacing w:val="-1"/>
        </w:rPr>
        <w:t xml:space="preserve"> </w:t>
      </w:r>
      <w:r>
        <w:rPr>
          <w:rFonts w:ascii="Times New Roman" w:hAnsi="Times New Roman"/>
          <w:i/>
        </w:rPr>
        <w:t>LEAs</w:t>
      </w:r>
      <w:r>
        <w:rPr>
          <w:rFonts w:ascii="Times New Roman" w:hAnsi="Times New Roman"/>
          <w:i/>
          <w:spacing w:val="-1"/>
        </w:rPr>
        <w:t xml:space="preserve"> </w:t>
      </w:r>
      <w:r>
        <w:rPr>
          <w:rFonts w:ascii="Times New Roman" w:hAnsi="Times New Roman"/>
          <w:i/>
        </w:rPr>
        <w:t>in</w:t>
      </w:r>
      <w:r>
        <w:rPr>
          <w:rFonts w:ascii="Times New Roman" w:hAnsi="Times New Roman"/>
          <w:i/>
          <w:spacing w:val="-1"/>
        </w:rPr>
        <w:t xml:space="preserve"> </w:t>
      </w:r>
      <w:r>
        <w:rPr>
          <w:rFonts w:ascii="Times New Roman" w:hAnsi="Times New Roman"/>
          <w:i/>
        </w:rPr>
        <w:t>rural</w:t>
      </w:r>
      <w:r>
        <w:rPr>
          <w:rFonts w:ascii="Times New Roman" w:hAnsi="Times New Roman"/>
          <w:i/>
          <w:spacing w:val="-2"/>
        </w:rPr>
        <w:t xml:space="preserve"> areas;</w:t>
      </w:r>
    </w:p>
    <w:p w14:paraId="396F6827" w14:textId="77777777" w:rsidR="000A39F8" w:rsidRDefault="008E70D6">
      <w:pPr>
        <w:pStyle w:val="ListParagraph"/>
        <w:numPr>
          <w:ilvl w:val="2"/>
          <w:numId w:val="64"/>
        </w:numPr>
        <w:tabs>
          <w:tab w:val="left" w:pos="820"/>
        </w:tabs>
        <w:ind w:left="820" w:hanging="360"/>
        <w:rPr>
          <w:rFonts w:ascii="Times New Roman" w:hAnsi="Times New Roman"/>
          <w:i/>
        </w:rPr>
      </w:pPr>
      <w:r>
        <w:rPr>
          <w:rFonts w:ascii="Times New Roman" w:hAnsi="Times New Roman"/>
          <w:i/>
        </w:rPr>
        <w:t>Representatives</w:t>
      </w:r>
      <w:r>
        <w:rPr>
          <w:rFonts w:ascii="Times New Roman" w:hAnsi="Times New Roman"/>
          <w:i/>
          <w:spacing w:val="-2"/>
        </w:rPr>
        <w:t xml:space="preserve"> </w:t>
      </w:r>
      <w:r>
        <w:rPr>
          <w:rFonts w:ascii="Times New Roman" w:hAnsi="Times New Roman"/>
          <w:i/>
        </w:rPr>
        <w:t>of</w:t>
      </w:r>
      <w:r>
        <w:rPr>
          <w:rFonts w:ascii="Times New Roman" w:hAnsi="Times New Roman"/>
          <w:i/>
          <w:spacing w:val="-3"/>
        </w:rPr>
        <w:t xml:space="preserve"> </w:t>
      </w:r>
      <w:r>
        <w:rPr>
          <w:rFonts w:ascii="Times New Roman" w:hAnsi="Times New Roman"/>
          <w:i/>
        </w:rPr>
        <w:t>Indian</w:t>
      </w:r>
      <w:r>
        <w:rPr>
          <w:rFonts w:ascii="Times New Roman" w:hAnsi="Times New Roman"/>
          <w:i/>
          <w:spacing w:val="-2"/>
        </w:rPr>
        <w:t xml:space="preserve"> </w:t>
      </w:r>
      <w:r>
        <w:rPr>
          <w:rFonts w:ascii="Times New Roman" w:hAnsi="Times New Roman"/>
          <w:i/>
        </w:rPr>
        <w:t>tribes</w:t>
      </w:r>
      <w:r>
        <w:rPr>
          <w:rFonts w:ascii="Times New Roman" w:hAnsi="Times New Roman"/>
          <w:i/>
          <w:spacing w:val="-1"/>
        </w:rPr>
        <w:t xml:space="preserve"> </w:t>
      </w:r>
      <w:r>
        <w:rPr>
          <w:rFonts w:ascii="Times New Roman" w:hAnsi="Times New Roman"/>
          <w:i/>
        </w:rPr>
        <w:t>located</w:t>
      </w:r>
      <w:r>
        <w:rPr>
          <w:rFonts w:ascii="Times New Roman" w:hAnsi="Times New Roman"/>
          <w:i/>
          <w:spacing w:val="-2"/>
        </w:rPr>
        <w:t xml:space="preserve"> </w:t>
      </w:r>
      <w:r>
        <w:rPr>
          <w:rFonts w:ascii="Times New Roman" w:hAnsi="Times New Roman"/>
          <w:i/>
        </w:rPr>
        <w:t>in</w:t>
      </w:r>
      <w:r>
        <w:rPr>
          <w:rFonts w:ascii="Times New Roman" w:hAnsi="Times New Roman"/>
          <w:i/>
          <w:spacing w:val="-1"/>
        </w:rPr>
        <w:t xml:space="preserve"> </w:t>
      </w:r>
      <w:r>
        <w:rPr>
          <w:rFonts w:ascii="Times New Roman" w:hAnsi="Times New Roman"/>
          <w:i/>
        </w:rPr>
        <w:t>the</w:t>
      </w:r>
      <w:r>
        <w:rPr>
          <w:rFonts w:ascii="Times New Roman" w:hAnsi="Times New Roman"/>
          <w:i/>
          <w:spacing w:val="1"/>
        </w:rPr>
        <w:t xml:space="preserve"> </w:t>
      </w:r>
      <w:r>
        <w:rPr>
          <w:rFonts w:ascii="Times New Roman" w:hAnsi="Times New Roman"/>
          <w:i/>
          <w:spacing w:val="-2"/>
        </w:rPr>
        <w:t>State;</w:t>
      </w:r>
    </w:p>
    <w:p w14:paraId="396F6828" w14:textId="77777777" w:rsidR="000A39F8" w:rsidRDefault="008E70D6">
      <w:pPr>
        <w:pStyle w:val="ListParagraph"/>
        <w:numPr>
          <w:ilvl w:val="2"/>
          <w:numId w:val="64"/>
        </w:numPr>
        <w:tabs>
          <w:tab w:val="left" w:pos="821"/>
        </w:tabs>
        <w:spacing w:before="7" w:line="232" w:lineRule="auto"/>
        <w:ind w:right="1012"/>
        <w:rPr>
          <w:rFonts w:ascii="Times New Roman" w:hAnsi="Times New Roman"/>
          <w:i/>
        </w:rPr>
      </w:pPr>
      <w:r>
        <w:rPr>
          <w:rFonts w:ascii="Times New Roman" w:hAnsi="Times New Roman"/>
          <w:i/>
        </w:rPr>
        <w:t>Teachers,</w:t>
      </w:r>
      <w:r>
        <w:rPr>
          <w:rFonts w:ascii="Times New Roman" w:hAnsi="Times New Roman"/>
          <w:i/>
          <w:spacing w:val="-5"/>
        </w:rPr>
        <w:t xml:space="preserve"> </w:t>
      </w:r>
      <w:r>
        <w:rPr>
          <w:rFonts w:ascii="Times New Roman" w:hAnsi="Times New Roman"/>
          <w:i/>
        </w:rPr>
        <w:t>principals,</w:t>
      </w:r>
      <w:r>
        <w:rPr>
          <w:rFonts w:ascii="Times New Roman" w:hAnsi="Times New Roman"/>
          <w:i/>
          <w:spacing w:val="-5"/>
        </w:rPr>
        <w:t xml:space="preserve"> </w:t>
      </w:r>
      <w:r>
        <w:rPr>
          <w:rFonts w:ascii="Times New Roman" w:hAnsi="Times New Roman"/>
          <w:i/>
        </w:rPr>
        <w:t>other</w:t>
      </w:r>
      <w:r>
        <w:rPr>
          <w:rFonts w:ascii="Times New Roman" w:hAnsi="Times New Roman"/>
          <w:i/>
          <w:spacing w:val="-5"/>
        </w:rPr>
        <w:t xml:space="preserve"> </w:t>
      </w:r>
      <w:r>
        <w:rPr>
          <w:rFonts w:ascii="Times New Roman" w:hAnsi="Times New Roman"/>
          <w:i/>
        </w:rPr>
        <w:t>school</w:t>
      </w:r>
      <w:r>
        <w:rPr>
          <w:rFonts w:ascii="Times New Roman" w:hAnsi="Times New Roman"/>
          <w:i/>
          <w:spacing w:val="-7"/>
        </w:rPr>
        <w:t xml:space="preserve"> </w:t>
      </w:r>
      <w:r>
        <w:rPr>
          <w:rFonts w:ascii="Times New Roman" w:hAnsi="Times New Roman"/>
          <w:i/>
        </w:rPr>
        <w:t>leaders,</w:t>
      </w:r>
      <w:r>
        <w:rPr>
          <w:rFonts w:ascii="Times New Roman" w:hAnsi="Times New Roman"/>
          <w:i/>
          <w:spacing w:val="-5"/>
        </w:rPr>
        <w:t xml:space="preserve"> </w:t>
      </w:r>
      <w:r>
        <w:rPr>
          <w:rFonts w:ascii="Times New Roman" w:hAnsi="Times New Roman"/>
          <w:i/>
        </w:rPr>
        <w:t>paraprofessionals,</w:t>
      </w:r>
      <w:r>
        <w:rPr>
          <w:rFonts w:ascii="Times New Roman" w:hAnsi="Times New Roman"/>
          <w:i/>
          <w:spacing w:val="-5"/>
        </w:rPr>
        <w:t xml:space="preserve"> </w:t>
      </w:r>
      <w:r>
        <w:rPr>
          <w:rFonts w:ascii="Times New Roman" w:hAnsi="Times New Roman"/>
          <w:i/>
        </w:rPr>
        <w:t>specialized</w:t>
      </w:r>
      <w:r>
        <w:rPr>
          <w:rFonts w:ascii="Times New Roman" w:hAnsi="Times New Roman"/>
          <w:i/>
          <w:spacing w:val="-5"/>
        </w:rPr>
        <w:t xml:space="preserve"> </w:t>
      </w:r>
      <w:r>
        <w:rPr>
          <w:rFonts w:ascii="Times New Roman" w:hAnsi="Times New Roman"/>
          <w:i/>
        </w:rPr>
        <w:t>instructional</w:t>
      </w:r>
      <w:r>
        <w:rPr>
          <w:rFonts w:ascii="Times New Roman" w:hAnsi="Times New Roman"/>
          <w:i/>
          <w:spacing w:val="-7"/>
        </w:rPr>
        <w:t xml:space="preserve"> </w:t>
      </w:r>
      <w:r>
        <w:rPr>
          <w:rFonts w:ascii="Times New Roman" w:hAnsi="Times New Roman"/>
          <w:i/>
        </w:rPr>
        <w:t>support personnel, and organizations representing such individuals;</w:t>
      </w:r>
    </w:p>
    <w:p w14:paraId="396F6829" w14:textId="77777777" w:rsidR="000A39F8" w:rsidRDefault="008E70D6">
      <w:pPr>
        <w:pStyle w:val="ListParagraph"/>
        <w:numPr>
          <w:ilvl w:val="2"/>
          <w:numId w:val="64"/>
        </w:numPr>
        <w:tabs>
          <w:tab w:val="left" w:pos="820"/>
        </w:tabs>
        <w:spacing w:line="266" w:lineRule="exact"/>
        <w:ind w:left="820" w:hanging="360"/>
        <w:rPr>
          <w:rFonts w:ascii="Times New Roman" w:hAnsi="Times New Roman"/>
          <w:i/>
        </w:rPr>
      </w:pPr>
      <w:r>
        <w:rPr>
          <w:rFonts w:ascii="Times New Roman" w:hAnsi="Times New Roman"/>
          <w:i/>
        </w:rPr>
        <w:t>Charter</w:t>
      </w:r>
      <w:r>
        <w:rPr>
          <w:rFonts w:ascii="Times New Roman" w:hAnsi="Times New Roman"/>
          <w:i/>
          <w:spacing w:val="-2"/>
        </w:rPr>
        <w:t xml:space="preserve"> </w:t>
      </w:r>
      <w:r>
        <w:rPr>
          <w:rFonts w:ascii="Times New Roman" w:hAnsi="Times New Roman"/>
          <w:i/>
        </w:rPr>
        <w:t>school</w:t>
      </w:r>
      <w:r>
        <w:rPr>
          <w:rFonts w:ascii="Times New Roman" w:hAnsi="Times New Roman"/>
          <w:i/>
          <w:spacing w:val="-2"/>
        </w:rPr>
        <w:t xml:space="preserve"> </w:t>
      </w:r>
      <w:r>
        <w:rPr>
          <w:rFonts w:ascii="Times New Roman" w:hAnsi="Times New Roman"/>
          <w:i/>
        </w:rPr>
        <w:t>leaders,</w:t>
      </w:r>
      <w:r>
        <w:rPr>
          <w:rFonts w:ascii="Times New Roman" w:hAnsi="Times New Roman"/>
          <w:i/>
          <w:spacing w:val="-2"/>
        </w:rPr>
        <w:t xml:space="preserve"> </w:t>
      </w:r>
      <w:r>
        <w:rPr>
          <w:rFonts w:ascii="Times New Roman" w:hAnsi="Times New Roman"/>
          <w:i/>
        </w:rPr>
        <w:t>if</w:t>
      </w:r>
      <w:r>
        <w:rPr>
          <w:rFonts w:ascii="Times New Roman" w:hAnsi="Times New Roman"/>
          <w:i/>
          <w:spacing w:val="-2"/>
        </w:rPr>
        <w:t xml:space="preserve"> applicable;</w:t>
      </w:r>
    </w:p>
    <w:p w14:paraId="396F682A" w14:textId="77777777" w:rsidR="000A39F8" w:rsidRDefault="008E70D6">
      <w:pPr>
        <w:pStyle w:val="ListParagraph"/>
        <w:numPr>
          <w:ilvl w:val="2"/>
          <w:numId w:val="64"/>
        </w:numPr>
        <w:tabs>
          <w:tab w:val="left" w:pos="820"/>
        </w:tabs>
        <w:spacing w:before="1"/>
        <w:ind w:left="820" w:hanging="360"/>
        <w:rPr>
          <w:rFonts w:ascii="Times New Roman" w:hAnsi="Times New Roman"/>
          <w:i/>
        </w:rPr>
      </w:pPr>
      <w:r>
        <w:rPr>
          <w:rFonts w:ascii="Times New Roman" w:hAnsi="Times New Roman"/>
          <w:i/>
        </w:rPr>
        <w:t xml:space="preserve">Parents and </w:t>
      </w:r>
      <w:r>
        <w:rPr>
          <w:rFonts w:ascii="Times New Roman" w:hAnsi="Times New Roman"/>
          <w:i/>
          <w:spacing w:val="-2"/>
        </w:rPr>
        <w:t>families;</w:t>
      </w:r>
    </w:p>
    <w:p w14:paraId="396F682B" w14:textId="77777777" w:rsidR="000A39F8" w:rsidRDefault="008E70D6">
      <w:pPr>
        <w:pStyle w:val="ListParagraph"/>
        <w:numPr>
          <w:ilvl w:val="2"/>
          <w:numId w:val="64"/>
        </w:numPr>
        <w:tabs>
          <w:tab w:val="left" w:pos="820"/>
        </w:tabs>
        <w:spacing w:before="1"/>
        <w:ind w:left="820" w:hanging="360"/>
        <w:rPr>
          <w:rFonts w:ascii="Times New Roman" w:hAnsi="Times New Roman"/>
          <w:i/>
        </w:rPr>
      </w:pPr>
      <w:r>
        <w:rPr>
          <w:rFonts w:ascii="Times New Roman" w:hAnsi="Times New Roman"/>
          <w:i/>
        </w:rPr>
        <w:t>Community-based</w:t>
      </w:r>
      <w:r>
        <w:rPr>
          <w:rFonts w:ascii="Times New Roman" w:hAnsi="Times New Roman"/>
          <w:i/>
          <w:spacing w:val="-2"/>
        </w:rPr>
        <w:t xml:space="preserve"> organizations;</w:t>
      </w:r>
    </w:p>
    <w:p w14:paraId="396F682C" w14:textId="77777777" w:rsidR="000A39F8" w:rsidRDefault="008E70D6">
      <w:pPr>
        <w:pStyle w:val="ListParagraph"/>
        <w:numPr>
          <w:ilvl w:val="2"/>
          <w:numId w:val="64"/>
        </w:numPr>
        <w:tabs>
          <w:tab w:val="left" w:pos="821"/>
        </w:tabs>
        <w:spacing w:before="11" w:line="228" w:lineRule="auto"/>
        <w:ind w:right="678"/>
        <w:rPr>
          <w:rFonts w:ascii="Times New Roman" w:hAnsi="Times New Roman"/>
          <w:i/>
        </w:rPr>
      </w:pPr>
      <w:r>
        <w:rPr>
          <w:rFonts w:ascii="Times New Roman" w:hAnsi="Times New Roman"/>
          <w:i/>
        </w:rPr>
        <w:t>Civil</w:t>
      </w:r>
      <w:r>
        <w:rPr>
          <w:rFonts w:ascii="Times New Roman" w:hAnsi="Times New Roman"/>
          <w:i/>
          <w:spacing w:val="-7"/>
        </w:rPr>
        <w:t xml:space="preserve"> </w:t>
      </w:r>
      <w:r>
        <w:rPr>
          <w:rFonts w:ascii="Times New Roman" w:hAnsi="Times New Roman"/>
          <w:i/>
        </w:rPr>
        <w:t>rights</w:t>
      </w:r>
      <w:r>
        <w:rPr>
          <w:rFonts w:ascii="Times New Roman" w:hAnsi="Times New Roman"/>
          <w:i/>
          <w:spacing w:val="-5"/>
        </w:rPr>
        <w:t xml:space="preserve"> </w:t>
      </w:r>
      <w:r>
        <w:rPr>
          <w:rFonts w:ascii="Times New Roman" w:hAnsi="Times New Roman"/>
          <w:i/>
        </w:rPr>
        <w:t>organizations,</w:t>
      </w:r>
      <w:r>
        <w:rPr>
          <w:rFonts w:ascii="Times New Roman" w:hAnsi="Times New Roman"/>
          <w:i/>
          <w:spacing w:val="-2"/>
        </w:rPr>
        <w:t xml:space="preserve"> </w:t>
      </w:r>
      <w:r>
        <w:rPr>
          <w:rFonts w:ascii="Times New Roman" w:hAnsi="Times New Roman"/>
          <w:i/>
        </w:rPr>
        <w:t>including</w:t>
      </w:r>
      <w:r>
        <w:rPr>
          <w:rFonts w:ascii="Times New Roman" w:hAnsi="Times New Roman"/>
          <w:i/>
          <w:spacing w:val="-5"/>
        </w:rPr>
        <w:t xml:space="preserve"> </w:t>
      </w:r>
      <w:r>
        <w:rPr>
          <w:rFonts w:ascii="Times New Roman" w:hAnsi="Times New Roman"/>
          <w:i/>
        </w:rPr>
        <w:t>those</w:t>
      </w:r>
      <w:r>
        <w:rPr>
          <w:rFonts w:ascii="Times New Roman" w:hAnsi="Times New Roman"/>
          <w:i/>
          <w:spacing w:val="-4"/>
        </w:rPr>
        <w:t xml:space="preserve"> </w:t>
      </w:r>
      <w:r>
        <w:rPr>
          <w:rFonts w:ascii="Times New Roman" w:hAnsi="Times New Roman"/>
          <w:i/>
        </w:rPr>
        <w:t>representing</w:t>
      </w:r>
      <w:r>
        <w:rPr>
          <w:rFonts w:ascii="Times New Roman" w:hAnsi="Times New Roman"/>
          <w:i/>
          <w:spacing w:val="-5"/>
        </w:rPr>
        <w:t xml:space="preserve"> </w:t>
      </w:r>
      <w:r>
        <w:rPr>
          <w:rFonts w:ascii="Times New Roman" w:hAnsi="Times New Roman"/>
          <w:i/>
        </w:rPr>
        <w:t>students</w:t>
      </w:r>
      <w:r>
        <w:rPr>
          <w:rFonts w:ascii="Times New Roman" w:hAnsi="Times New Roman"/>
          <w:i/>
          <w:spacing w:val="-5"/>
        </w:rPr>
        <w:t xml:space="preserve"> </w:t>
      </w:r>
      <w:r>
        <w:rPr>
          <w:rFonts w:ascii="Times New Roman" w:hAnsi="Times New Roman"/>
          <w:i/>
        </w:rPr>
        <w:t>with</w:t>
      </w:r>
      <w:r>
        <w:rPr>
          <w:rFonts w:ascii="Times New Roman" w:hAnsi="Times New Roman"/>
          <w:i/>
          <w:spacing w:val="-5"/>
        </w:rPr>
        <w:t xml:space="preserve"> </w:t>
      </w:r>
      <w:r>
        <w:rPr>
          <w:rFonts w:ascii="Times New Roman" w:hAnsi="Times New Roman"/>
          <w:i/>
        </w:rPr>
        <w:t>disabilities,</w:t>
      </w:r>
      <w:r>
        <w:rPr>
          <w:rFonts w:ascii="Times New Roman" w:hAnsi="Times New Roman"/>
          <w:i/>
          <w:spacing w:val="-5"/>
        </w:rPr>
        <w:t xml:space="preserve"> </w:t>
      </w:r>
      <w:r>
        <w:rPr>
          <w:rFonts w:ascii="Times New Roman" w:hAnsi="Times New Roman"/>
          <w:i/>
        </w:rPr>
        <w:t>English</w:t>
      </w:r>
      <w:r>
        <w:rPr>
          <w:rFonts w:ascii="Times New Roman" w:hAnsi="Times New Roman"/>
          <w:i/>
          <w:spacing w:val="-5"/>
        </w:rPr>
        <w:t xml:space="preserve"> </w:t>
      </w:r>
      <w:r>
        <w:rPr>
          <w:rFonts w:ascii="Times New Roman" w:hAnsi="Times New Roman"/>
          <w:i/>
        </w:rPr>
        <w:t>learners, and other historically underserved students;</w:t>
      </w:r>
    </w:p>
    <w:p w14:paraId="396F682D" w14:textId="77777777" w:rsidR="000A39F8" w:rsidRDefault="008E70D6">
      <w:pPr>
        <w:pStyle w:val="ListParagraph"/>
        <w:numPr>
          <w:ilvl w:val="2"/>
          <w:numId w:val="64"/>
        </w:numPr>
        <w:tabs>
          <w:tab w:val="left" w:pos="820"/>
        </w:tabs>
        <w:spacing w:before="3"/>
        <w:ind w:left="820" w:hanging="360"/>
        <w:rPr>
          <w:rFonts w:ascii="Times New Roman" w:hAnsi="Times New Roman"/>
          <w:i/>
        </w:rPr>
      </w:pPr>
      <w:r>
        <w:rPr>
          <w:rFonts w:ascii="Times New Roman" w:hAnsi="Times New Roman"/>
          <w:i/>
        </w:rPr>
        <w:t>Institutions</w:t>
      </w:r>
      <w:r>
        <w:rPr>
          <w:rFonts w:ascii="Times New Roman" w:hAnsi="Times New Roman"/>
          <w:i/>
          <w:spacing w:val="-5"/>
        </w:rPr>
        <w:t xml:space="preserve"> </w:t>
      </w:r>
      <w:r>
        <w:rPr>
          <w:rFonts w:ascii="Times New Roman" w:hAnsi="Times New Roman"/>
          <w:i/>
        </w:rPr>
        <w:t>of</w:t>
      </w:r>
      <w:r>
        <w:rPr>
          <w:rFonts w:ascii="Times New Roman" w:hAnsi="Times New Roman"/>
          <w:i/>
          <w:spacing w:val="-4"/>
        </w:rPr>
        <w:t xml:space="preserve"> </w:t>
      </w:r>
      <w:r>
        <w:rPr>
          <w:rFonts w:ascii="Times New Roman" w:hAnsi="Times New Roman"/>
          <w:i/>
        </w:rPr>
        <w:t>higher</w:t>
      </w:r>
      <w:r>
        <w:rPr>
          <w:rFonts w:ascii="Times New Roman" w:hAnsi="Times New Roman"/>
          <w:i/>
          <w:spacing w:val="-3"/>
        </w:rPr>
        <w:t xml:space="preserve"> </w:t>
      </w:r>
      <w:r>
        <w:rPr>
          <w:rFonts w:ascii="Times New Roman" w:hAnsi="Times New Roman"/>
          <w:i/>
        </w:rPr>
        <w:t>education</w:t>
      </w:r>
      <w:r>
        <w:rPr>
          <w:rFonts w:ascii="Times New Roman" w:hAnsi="Times New Roman"/>
          <w:i/>
          <w:spacing w:val="-2"/>
        </w:rPr>
        <w:t xml:space="preserve"> (IHEs);</w:t>
      </w:r>
    </w:p>
    <w:p w14:paraId="396F682E" w14:textId="77777777" w:rsidR="000A39F8" w:rsidRDefault="008E70D6">
      <w:pPr>
        <w:pStyle w:val="ListParagraph"/>
        <w:numPr>
          <w:ilvl w:val="2"/>
          <w:numId w:val="64"/>
        </w:numPr>
        <w:tabs>
          <w:tab w:val="left" w:pos="820"/>
        </w:tabs>
        <w:ind w:left="820" w:hanging="360"/>
        <w:rPr>
          <w:rFonts w:ascii="Times New Roman" w:hAnsi="Times New Roman"/>
          <w:i/>
        </w:rPr>
      </w:pPr>
      <w:r>
        <w:rPr>
          <w:rFonts w:ascii="Times New Roman" w:hAnsi="Times New Roman"/>
          <w:i/>
          <w:spacing w:val="-2"/>
        </w:rPr>
        <w:t>Employers;</w:t>
      </w:r>
    </w:p>
    <w:p w14:paraId="396F682F" w14:textId="77777777" w:rsidR="000A39F8" w:rsidRDefault="008E70D6">
      <w:pPr>
        <w:pStyle w:val="ListParagraph"/>
        <w:numPr>
          <w:ilvl w:val="2"/>
          <w:numId w:val="64"/>
        </w:numPr>
        <w:tabs>
          <w:tab w:val="left" w:pos="820"/>
        </w:tabs>
        <w:spacing w:before="1" w:line="267" w:lineRule="exact"/>
        <w:ind w:left="820" w:hanging="360"/>
        <w:rPr>
          <w:rFonts w:ascii="Times New Roman" w:hAnsi="Times New Roman"/>
          <w:i/>
        </w:rPr>
      </w:pPr>
      <w:r>
        <w:rPr>
          <w:rFonts w:ascii="Times New Roman" w:hAnsi="Times New Roman"/>
          <w:i/>
        </w:rPr>
        <w:t>Representatives</w:t>
      </w:r>
      <w:r>
        <w:rPr>
          <w:rFonts w:ascii="Times New Roman" w:hAnsi="Times New Roman"/>
          <w:i/>
          <w:spacing w:val="-1"/>
        </w:rPr>
        <w:t xml:space="preserve"> </w:t>
      </w:r>
      <w:r>
        <w:rPr>
          <w:rFonts w:ascii="Times New Roman" w:hAnsi="Times New Roman"/>
          <w:i/>
        </w:rPr>
        <w:t>of</w:t>
      </w:r>
      <w:r>
        <w:rPr>
          <w:rFonts w:ascii="Times New Roman" w:hAnsi="Times New Roman"/>
          <w:i/>
          <w:spacing w:val="-3"/>
        </w:rPr>
        <w:t xml:space="preserve"> </w:t>
      </w:r>
      <w:r>
        <w:rPr>
          <w:rFonts w:ascii="Times New Roman" w:hAnsi="Times New Roman"/>
          <w:i/>
        </w:rPr>
        <w:t>private school</w:t>
      </w:r>
      <w:r>
        <w:rPr>
          <w:rFonts w:ascii="Times New Roman" w:hAnsi="Times New Roman"/>
          <w:i/>
          <w:spacing w:val="-2"/>
        </w:rPr>
        <w:t xml:space="preserve"> students;</w:t>
      </w:r>
    </w:p>
    <w:p w14:paraId="396F6830" w14:textId="77777777" w:rsidR="000A39F8" w:rsidRDefault="008E70D6">
      <w:pPr>
        <w:pStyle w:val="ListParagraph"/>
        <w:numPr>
          <w:ilvl w:val="2"/>
          <w:numId w:val="64"/>
        </w:numPr>
        <w:tabs>
          <w:tab w:val="left" w:pos="820"/>
        </w:tabs>
        <w:spacing w:line="267" w:lineRule="exact"/>
        <w:ind w:left="820" w:hanging="360"/>
        <w:rPr>
          <w:rFonts w:ascii="Times New Roman" w:hAnsi="Times New Roman"/>
          <w:i/>
        </w:rPr>
      </w:pPr>
      <w:r>
        <w:rPr>
          <w:rFonts w:ascii="Times New Roman" w:hAnsi="Times New Roman"/>
          <w:i/>
        </w:rPr>
        <w:t>Early childhood</w:t>
      </w:r>
      <w:r>
        <w:rPr>
          <w:rFonts w:ascii="Times New Roman" w:hAnsi="Times New Roman"/>
          <w:i/>
          <w:spacing w:val="-1"/>
        </w:rPr>
        <w:t xml:space="preserve"> </w:t>
      </w:r>
      <w:r>
        <w:rPr>
          <w:rFonts w:ascii="Times New Roman" w:hAnsi="Times New Roman"/>
          <w:i/>
        </w:rPr>
        <w:t>educators</w:t>
      </w:r>
      <w:r>
        <w:rPr>
          <w:rFonts w:ascii="Times New Roman" w:hAnsi="Times New Roman"/>
          <w:i/>
          <w:spacing w:val="-4"/>
        </w:rPr>
        <w:t xml:space="preserve"> </w:t>
      </w:r>
      <w:r>
        <w:rPr>
          <w:rFonts w:ascii="Times New Roman" w:hAnsi="Times New Roman"/>
          <w:i/>
        </w:rPr>
        <w:t>and</w:t>
      </w:r>
      <w:r>
        <w:rPr>
          <w:rFonts w:ascii="Times New Roman" w:hAnsi="Times New Roman"/>
          <w:i/>
          <w:spacing w:val="-1"/>
        </w:rPr>
        <w:t xml:space="preserve"> </w:t>
      </w:r>
      <w:r>
        <w:rPr>
          <w:rFonts w:ascii="Times New Roman" w:hAnsi="Times New Roman"/>
          <w:i/>
        </w:rPr>
        <w:t xml:space="preserve">leaders; </w:t>
      </w:r>
      <w:r>
        <w:rPr>
          <w:rFonts w:ascii="Times New Roman" w:hAnsi="Times New Roman"/>
          <w:i/>
          <w:spacing w:val="-5"/>
        </w:rPr>
        <w:t>and</w:t>
      </w:r>
    </w:p>
    <w:p w14:paraId="396F6831" w14:textId="77777777" w:rsidR="000A39F8" w:rsidRDefault="008E70D6">
      <w:pPr>
        <w:pStyle w:val="ListParagraph"/>
        <w:numPr>
          <w:ilvl w:val="2"/>
          <w:numId w:val="64"/>
        </w:numPr>
        <w:tabs>
          <w:tab w:val="left" w:pos="820"/>
        </w:tabs>
        <w:ind w:left="820" w:hanging="360"/>
        <w:rPr>
          <w:rFonts w:ascii="Times New Roman" w:hAnsi="Times New Roman"/>
          <w:i/>
        </w:rPr>
      </w:pPr>
      <w:r>
        <w:rPr>
          <w:rFonts w:ascii="Times New Roman" w:hAnsi="Times New Roman"/>
          <w:i/>
        </w:rPr>
        <w:t>The</w:t>
      </w:r>
      <w:r>
        <w:rPr>
          <w:rFonts w:ascii="Times New Roman" w:hAnsi="Times New Roman"/>
          <w:i/>
          <w:spacing w:val="4"/>
        </w:rPr>
        <w:t xml:space="preserve"> </w:t>
      </w:r>
      <w:r>
        <w:rPr>
          <w:rFonts w:ascii="Times New Roman" w:hAnsi="Times New Roman"/>
          <w:i/>
          <w:spacing w:val="-2"/>
        </w:rPr>
        <w:t>public.</w:t>
      </w:r>
    </w:p>
    <w:p w14:paraId="396F6832" w14:textId="77777777" w:rsidR="000A39F8" w:rsidRDefault="008E70D6">
      <w:pPr>
        <w:spacing w:before="232" w:line="249" w:lineRule="exact"/>
        <w:ind w:left="100"/>
        <w:rPr>
          <w:rFonts w:ascii="Times New Roman"/>
          <w:i/>
        </w:rPr>
      </w:pPr>
      <w:r>
        <w:rPr>
          <w:rFonts w:ascii="Times New Roman"/>
          <w:i/>
        </w:rPr>
        <w:t>Each</w:t>
      </w:r>
      <w:r>
        <w:rPr>
          <w:rFonts w:ascii="Times New Roman"/>
          <w:i/>
          <w:spacing w:val="-2"/>
        </w:rPr>
        <w:t xml:space="preserve"> </w:t>
      </w:r>
      <w:r>
        <w:rPr>
          <w:rFonts w:ascii="Times New Roman"/>
          <w:i/>
        </w:rPr>
        <w:t>SEA</w:t>
      </w:r>
      <w:r>
        <w:rPr>
          <w:rFonts w:ascii="Times New Roman"/>
          <w:i/>
          <w:spacing w:val="-1"/>
        </w:rPr>
        <w:t xml:space="preserve"> </w:t>
      </w:r>
      <w:r>
        <w:rPr>
          <w:rFonts w:ascii="Times New Roman"/>
          <w:i/>
        </w:rPr>
        <w:t>must</w:t>
      </w:r>
      <w:r>
        <w:rPr>
          <w:rFonts w:ascii="Times New Roman"/>
          <w:i/>
          <w:spacing w:val="-3"/>
        </w:rPr>
        <w:t xml:space="preserve"> </w:t>
      </w:r>
      <w:r>
        <w:rPr>
          <w:rFonts w:ascii="Times New Roman"/>
          <w:i/>
        </w:rPr>
        <w:t>provide</w:t>
      </w:r>
      <w:r>
        <w:rPr>
          <w:rFonts w:ascii="Times New Roman"/>
          <w:i/>
          <w:spacing w:val="1"/>
        </w:rPr>
        <w:t xml:space="preserve"> </w:t>
      </w:r>
      <w:r>
        <w:rPr>
          <w:rFonts w:ascii="Times New Roman"/>
          <w:i/>
        </w:rPr>
        <w:t>information</w:t>
      </w:r>
      <w:r>
        <w:rPr>
          <w:rFonts w:ascii="Times New Roman"/>
          <w:i/>
          <w:spacing w:val="-1"/>
        </w:rPr>
        <w:t xml:space="preserve"> </w:t>
      </w:r>
      <w:r>
        <w:rPr>
          <w:rFonts w:ascii="Times New Roman"/>
          <w:i/>
        </w:rPr>
        <w:t>that</w:t>
      </w:r>
      <w:r>
        <w:rPr>
          <w:rFonts w:ascii="Times New Roman"/>
          <w:i/>
          <w:spacing w:val="-3"/>
        </w:rPr>
        <w:t xml:space="preserve"> </w:t>
      </w:r>
      <w:r>
        <w:rPr>
          <w:rFonts w:ascii="Times New Roman"/>
          <w:i/>
          <w:spacing w:val="-5"/>
        </w:rPr>
        <w:t>is:</w:t>
      </w:r>
    </w:p>
    <w:p w14:paraId="396F6833" w14:textId="77777777" w:rsidR="000A39F8" w:rsidRDefault="008E70D6">
      <w:pPr>
        <w:pStyle w:val="ListParagraph"/>
        <w:numPr>
          <w:ilvl w:val="0"/>
          <w:numId w:val="63"/>
        </w:numPr>
        <w:tabs>
          <w:tab w:val="left" w:pos="820"/>
        </w:tabs>
        <w:spacing w:line="245" w:lineRule="exact"/>
        <w:ind w:left="820" w:hanging="360"/>
        <w:rPr>
          <w:rFonts w:ascii="Times New Roman"/>
          <w:i/>
        </w:rPr>
      </w:pPr>
      <w:r>
        <w:rPr>
          <w:rFonts w:ascii="Times New Roman"/>
          <w:i/>
        </w:rPr>
        <w:t>Be in</w:t>
      </w:r>
      <w:r>
        <w:rPr>
          <w:rFonts w:ascii="Times New Roman"/>
          <w:i/>
          <w:spacing w:val="-2"/>
        </w:rPr>
        <w:t xml:space="preserve"> </w:t>
      </w:r>
      <w:r>
        <w:rPr>
          <w:rFonts w:ascii="Times New Roman"/>
          <w:i/>
        </w:rPr>
        <w:t>an</w:t>
      </w:r>
      <w:r>
        <w:rPr>
          <w:rFonts w:ascii="Times New Roman"/>
          <w:i/>
          <w:spacing w:val="-1"/>
        </w:rPr>
        <w:t xml:space="preserve"> </w:t>
      </w:r>
      <w:r>
        <w:rPr>
          <w:rFonts w:ascii="Times New Roman"/>
          <w:i/>
        </w:rPr>
        <w:t>understandable and</w:t>
      </w:r>
      <w:r>
        <w:rPr>
          <w:rFonts w:ascii="Times New Roman"/>
          <w:i/>
          <w:spacing w:val="-2"/>
        </w:rPr>
        <w:t xml:space="preserve"> </w:t>
      </w:r>
      <w:r>
        <w:rPr>
          <w:rFonts w:ascii="Times New Roman"/>
          <w:i/>
        </w:rPr>
        <w:t>uniform</w:t>
      </w:r>
      <w:r>
        <w:rPr>
          <w:rFonts w:ascii="Times New Roman"/>
          <w:i/>
          <w:spacing w:val="-1"/>
        </w:rPr>
        <w:t xml:space="preserve"> </w:t>
      </w:r>
      <w:r>
        <w:rPr>
          <w:rFonts w:ascii="Times New Roman"/>
          <w:i/>
          <w:spacing w:val="-2"/>
        </w:rPr>
        <w:t>format;</w:t>
      </w:r>
    </w:p>
    <w:p w14:paraId="396F6834" w14:textId="77777777" w:rsidR="000A39F8" w:rsidRDefault="008E70D6">
      <w:pPr>
        <w:pStyle w:val="ListParagraph"/>
        <w:numPr>
          <w:ilvl w:val="0"/>
          <w:numId w:val="63"/>
        </w:numPr>
        <w:tabs>
          <w:tab w:val="left" w:pos="821"/>
        </w:tabs>
        <w:spacing w:before="4" w:line="230" w:lineRule="auto"/>
        <w:ind w:right="885"/>
        <w:rPr>
          <w:rFonts w:ascii="Times New Roman"/>
          <w:i/>
        </w:rPr>
      </w:pPr>
      <w:r>
        <w:rPr>
          <w:rFonts w:ascii="Times New Roman"/>
          <w:i/>
        </w:rPr>
        <w:t>Be, to the extent practicable, written in a language that parents can understand or, if it is not practicable</w:t>
      </w:r>
      <w:r>
        <w:rPr>
          <w:rFonts w:ascii="Times New Roman"/>
          <w:i/>
          <w:spacing w:val="-2"/>
        </w:rPr>
        <w:t xml:space="preserve"> </w:t>
      </w:r>
      <w:r>
        <w:rPr>
          <w:rFonts w:ascii="Times New Roman"/>
          <w:i/>
        </w:rPr>
        <w:t>to</w:t>
      </w:r>
      <w:r>
        <w:rPr>
          <w:rFonts w:ascii="Times New Roman"/>
          <w:i/>
          <w:spacing w:val="-3"/>
        </w:rPr>
        <w:t xml:space="preserve"> </w:t>
      </w:r>
      <w:r>
        <w:rPr>
          <w:rFonts w:ascii="Times New Roman"/>
          <w:i/>
        </w:rPr>
        <w:t>provide</w:t>
      </w:r>
      <w:r>
        <w:rPr>
          <w:rFonts w:ascii="Times New Roman"/>
          <w:i/>
          <w:spacing w:val="-2"/>
        </w:rPr>
        <w:t xml:space="preserve"> </w:t>
      </w:r>
      <w:r>
        <w:rPr>
          <w:rFonts w:ascii="Times New Roman"/>
          <w:i/>
        </w:rPr>
        <w:t>written</w:t>
      </w:r>
      <w:r>
        <w:rPr>
          <w:rFonts w:ascii="Times New Roman"/>
          <w:i/>
          <w:spacing w:val="-4"/>
        </w:rPr>
        <w:t xml:space="preserve"> </w:t>
      </w:r>
      <w:r>
        <w:rPr>
          <w:rFonts w:ascii="Times New Roman"/>
          <w:i/>
        </w:rPr>
        <w:t>translations</w:t>
      </w:r>
      <w:r>
        <w:rPr>
          <w:rFonts w:ascii="Times New Roman"/>
          <w:i/>
          <w:spacing w:val="-4"/>
        </w:rPr>
        <w:t xml:space="preserve"> </w:t>
      </w:r>
      <w:r>
        <w:rPr>
          <w:rFonts w:ascii="Times New Roman"/>
          <w:i/>
        </w:rPr>
        <w:t>to</w:t>
      </w:r>
      <w:r>
        <w:rPr>
          <w:rFonts w:ascii="Times New Roman"/>
          <w:i/>
          <w:spacing w:val="-4"/>
        </w:rPr>
        <w:t xml:space="preserve"> </w:t>
      </w:r>
      <w:r>
        <w:rPr>
          <w:rFonts w:ascii="Times New Roman"/>
          <w:i/>
        </w:rPr>
        <w:t>a</w:t>
      </w:r>
      <w:r>
        <w:rPr>
          <w:rFonts w:ascii="Times New Roman"/>
          <w:i/>
          <w:spacing w:val="-4"/>
        </w:rPr>
        <w:t xml:space="preserve"> </w:t>
      </w:r>
      <w:r>
        <w:rPr>
          <w:rFonts w:ascii="Times New Roman"/>
          <w:i/>
        </w:rPr>
        <w:t>parent</w:t>
      </w:r>
      <w:r>
        <w:rPr>
          <w:rFonts w:ascii="Times New Roman"/>
          <w:i/>
          <w:spacing w:val="-6"/>
        </w:rPr>
        <w:t xml:space="preserve"> </w:t>
      </w:r>
      <w:r>
        <w:rPr>
          <w:rFonts w:ascii="Times New Roman"/>
          <w:i/>
        </w:rPr>
        <w:t>with</w:t>
      </w:r>
      <w:r>
        <w:rPr>
          <w:rFonts w:ascii="Times New Roman"/>
          <w:i/>
          <w:spacing w:val="-4"/>
        </w:rPr>
        <w:t xml:space="preserve"> </w:t>
      </w:r>
      <w:r>
        <w:rPr>
          <w:rFonts w:ascii="Times New Roman"/>
          <w:i/>
        </w:rPr>
        <w:t>limited</w:t>
      </w:r>
      <w:r>
        <w:rPr>
          <w:rFonts w:ascii="Times New Roman"/>
          <w:i/>
          <w:spacing w:val="-4"/>
        </w:rPr>
        <w:t xml:space="preserve"> </w:t>
      </w:r>
      <w:r>
        <w:rPr>
          <w:rFonts w:ascii="Times New Roman"/>
          <w:i/>
        </w:rPr>
        <w:t>English</w:t>
      </w:r>
      <w:r>
        <w:rPr>
          <w:rFonts w:ascii="Times New Roman"/>
          <w:i/>
          <w:spacing w:val="-4"/>
        </w:rPr>
        <w:t xml:space="preserve"> </w:t>
      </w:r>
      <w:r>
        <w:rPr>
          <w:rFonts w:ascii="Times New Roman"/>
          <w:i/>
        </w:rPr>
        <w:t>proficiency,</w:t>
      </w:r>
      <w:r>
        <w:rPr>
          <w:rFonts w:ascii="Times New Roman"/>
          <w:i/>
          <w:spacing w:val="-4"/>
        </w:rPr>
        <w:t xml:space="preserve"> </w:t>
      </w:r>
      <w:r>
        <w:rPr>
          <w:rFonts w:ascii="Times New Roman"/>
          <w:i/>
        </w:rPr>
        <w:t>be</w:t>
      </w:r>
      <w:r>
        <w:rPr>
          <w:rFonts w:ascii="Times New Roman"/>
          <w:i/>
          <w:spacing w:val="-2"/>
        </w:rPr>
        <w:t xml:space="preserve"> </w:t>
      </w:r>
      <w:r>
        <w:rPr>
          <w:rFonts w:ascii="Times New Roman"/>
          <w:i/>
        </w:rPr>
        <w:t>orally translated for such parent; and</w:t>
      </w:r>
    </w:p>
    <w:p w14:paraId="396F6835" w14:textId="77777777" w:rsidR="000A39F8" w:rsidRDefault="008E70D6">
      <w:pPr>
        <w:pStyle w:val="ListParagraph"/>
        <w:numPr>
          <w:ilvl w:val="0"/>
          <w:numId w:val="63"/>
        </w:numPr>
        <w:tabs>
          <w:tab w:val="left" w:pos="821"/>
        </w:tabs>
        <w:spacing w:line="232" w:lineRule="auto"/>
        <w:ind w:right="589"/>
        <w:rPr>
          <w:rFonts w:ascii="Times New Roman"/>
          <w:i/>
        </w:rPr>
      </w:pPr>
      <w:r>
        <w:rPr>
          <w:rFonts w:ascii="Times New Roman"/>
          <w:i/>
        </w:rPr>
        <w:t>Be,</w:t>
      </w:r>
      <w:r>
        <w:rPr>
          <w:rFonts w:ascii="Times New Roman"/>
          <w:i/>
          <w:spacing w:val="-3"/>
        </w:rPr>
        <w:t xml:space="preserve"> </w:t>
      </w:r>
      <w:r>
        <w:rPr>
          <w:rFonts w:ascii="Times New Roman"/>
          <w:i/>
        </w:rPr>
        <w:t>upon</w:t>
      </w:r>
      <w:r>
        <w:rPr>
          <w:rFonts w:ascii="Times New Roman"/>
          <w:i/>
          <w:spacing w:val="-3"/>
        </w:rPr>
        <w:t xml:space="preserve"> </w:t>
      </w:r>
      <w:r>
        <w:rPr>
          <w:rFonts w:ascii="Times New Roman"/>
          <w:i/>
        </w:rPr>
        <w:t>request</w:t>
      </w:r>
      <w:r>
        <w:rPr>
          <w:rFonts w:ascii="Times New Roman"/>
          <w:i/>
          <w:spacing w:val="-5"/>
        </w:rPr>
        <w:t xml:space="preserve"> </w:t>
      </w:r>
      <w:r>
        <w:rPr>
          <w:rFonts w:ascii="Times New Roman"/>
          <w:i/>
        </w:rPr>
        <w:t>by</w:t>
      </w:r>
      <w:r>
        <w:rPr>
          <w:rFonts w:ascii="Times New Roman"/>
          <w:i/>
          <w:spacing w:val="-1"/>
        </w:rPr>
        <w:t xml:space="preserve"> </w:t>
      </w:r>
      <w:r>
        <w:rPr>
          <w:rFonts w:ascii="Times New Roman"/>
          <w:i/>
        </w:rPr>
        <w:t>a</w:t>
      </w:r>
      <w:r>
        <w:rPr>
          <w:rFonts w:ascii="Times New Roman"/>
          <w:i/>
          <w:spacing w:val="-3"/>
        </w:rPr>
        <w:t xml:space="preserve"> </w:t>
      </w:r>
      <w:r>
        <w:rPr>
          <w:rFonts w:ascii="Times New Roman"/>
          <w:i/>
        </w:rPr>
        <w:t>parent</w:t>
      </w:r>
      <w:r>
        <w:rPr>
          <w:rFonts w:ascii="Times New Roman"/>
          <w:i/>
          <w:spacing w:val="-5"/>
        </w:rPr>
        <w:t xml:space="preserve"> </w:t>
      </w:r>
      <w:r>
        <w:rPr>
          <w:rFonts w:ascii="Times New Roman"/>
          <w:i/>
        </w:rPr>
        <w:t>who</w:t>
      </w:r>
      <w:r>
        <w:rPr>
          <w:rFonts w:ascii="Times New Roman"/>
          <w:i/>
          <w:spacing w:val="-3"/>
        </w:rPr>
        <w:t xml:space="preserve"> </w:t>
      </w:r>
      <w:r>
        <w:rPr>
          <w:rFonts w:ascii="Times New Roman"/>
          <w:i/>
        </w:rPr>
        <w:t>is</w:t>
      </w:r>
      <w:r>
        <w:rPr>
          <w:rFonts w:ascii="Times New Roman"/>
          <w:i/>
          <w:spacing w:val="-3"/>
        </w:rPr>
        <w:t xml:space="preserve"> </w:t>
      </w:r>
      <w:r>
        <w:rPr>
          <w:rFonts w:ascii="Times New Roman"/>
          <w:i/>
        </w:rPr>
        <w:t>an</w:t>
      </w:r>
      <w:r>
        <w:rPr>
          <w:rFonts w:ascii="Times New Roman"/>
          <w:i/>
          <w:spacing w:val="-3"/>
        </w:rPr>
        <w:t xml:space="preserve"> </w:t>
      </w:r>
      <w:r>
        <w:rPr>
          <w:rFonts w:ascii="Times New Roman"/>
          <w:i/>
        </w:rPr>
        <w:t>individual</w:t>
      </w:r>
      <w:r>
        <w:rPr>
          <w:rFonts w:ascii="Times New Roman"/>
          <w:i/>
          <w:spacing w:val="-5"/>
        </w:rPr>
        <w:t xml:space="preserve"> </w:t>
      </w:r>
      <w:r>
        <w:rPr>
          <w:rFonts w:ascii="Times New Roman"/>
          <w:i/>
        </w:rPr>
        <w:t>with</w:t>
      </w:r>
      <w:r>
        <w:rPr>
          <w:rFonts w:ascii="Times New Roman"/>
          <w:i/>
          <w:spacing w:val="-3"/>
        </w:rPr>
        <w:t xml:space="preserve"> </w:t>
      </w:r>
      <w:r>
        <w:rPr>
          <w:rFonts w:ascii="Times New Roman"/>
          <w:i/>
        </w:rPr>
        <w:t>a disability</w:t>
      </w:r>
      <w:r>
        <w:rPr>
          <w:rFonts w:ascii="Times New Roman"/>
          <w:i/>
          <w:spacing w:val="-1"/>
        </w:rPr>
        <w:t xml:space="preserve"> </w:t>
      </w:r>
      <w:r>
        <w:rPr>
          <w:rFonts w:ascii="Times New Roman"/>
          <w:i/>
        </w:rPr>
        <w:t>as</w:t>
      </w:r>
      <w:r>
        <w:rPr>
          <w:rFonts w:ascii="Times New Roman"/>
          <w:i/>
          <w:spacing w:val="-3"/>
        </w:rPr>
        <w:t xml:space="preserve"> </w:t>
      </w:r>
      <w:r>
        <w:rPr>
          <w:rFonts w:ascii="Times New Roman"/>
          <w:i/>
        </w:rPr>
        <w:t>defined</w:t>
      </w:r>
      <w:r>
        <w:rPr>
          <w:rFonts w:ascii="Times New Roman"/>
          <w:i/>
          <w:spacing w:val="-3"/>
        </w:rPr>
        <w:t xml:space="preserve"> </w:t>
      </w:r>
      <w:r>
        <w:rPr>
          <w:rFonts w:ascii="Times New Roman"/>
          <w:i/>
        </w:rPr>
        <w:t>by</w:t>
      </w:r>
      <w:r>
        <w:rPr>
          <w:rFonts w:ascii="Times New Roman"/>
          <w:i/>
          <w:spacing w:val="-1"/>
        </w:rPr>
        <w:t xml:space="preserve"> </w:t>
      </w:r>
      <w:r>
        <w:rPr>
          <w:rFonts w:ascii="Times New Roman"/>
          <w:i/>
        </w:rPr>
        <w:t>the</w:t>
      </w:r>
      <w:r>
        <w:rPr>
          <w:rFonts w:ascii="Times New Roman"/>
          <w:i/>
          <w:spacing w:val="-1"/>
        </w:rPr>
        <w:t xml:space="preserve"> </w:t>
      </w:r>
      <w:r>
        <w:rPr>
          <w:rFonts w:ascii="Times New Roman"/>
          <w:i/>
        </w:rPr>
        <w:t>Americans</w:t>
      </w:r>
      <w:r>
        <w:rPr>
          <w:rFonts w:ascii="Times New Roman"/>
          <w:i/>
          <w:spacing w:val="-3"/>
        </w:rPr>
        <w:t xml:space="preserve"> </w:t>
      </w:r>
      <w:r>
        <w:rPr>
          <w:rFonts w:ascii="Times New Roman"/>
          <w:i/>
        </w:rPr>
        <w:t>with Disabilities Act, 42 U.S.C. 12102, provided in an alternative format accessible to that parent.</w:t>
      </w:r>
    </w:p>
    <w:p w14:paraId="396F6836" w14:textId="77777777" w:rsidR="000A39F8" w:rsidRDefault="008E70D6">
      <w:pPr>
        <w:pStyle w:val="ListParagraph"/>
        <w:numPr>
          <w:ilvl w:val="1"/>
          <w:numId w:val="63"/>
        </w:numPr>
        <w:tabs>
          <w:tab w:val="left" w:pos="819"/>
          <w:tab w:val="left" w:pos="821"/>
        </w:tabs>
        <w:spacing w:before="239" w:line="232" w:lineRule="auto"/>
        <w:ind w:right="505"/>
        <w:rPr>
          <w:rFonts w:ascii="Times New Roman" w:hAnsi="Times New Roman"/>
        </w:rPr>
      </w:pPr>
      <w:r>
        <w:rPr>
          <w:rFonts w:ascii="Times New Roman" w:hAnsi="Times New Roman"/>
          <w:b/>
        </w:rPr>
        <w:t>Public</w:t>
      </w:r>
      <w:r>
        <w:rPr>
          <w:rFonts w:ascii="Times New Roman" w:hAnsi="Times New Roman"/>
          <w:b/>
          <w:spacing w:val="-1"/>
        </w:rPr>
        <w:t xml:space="preserve"> </w:t>
      </w:r>
      <w:r>
        <w:rPr>
          <w:rFonts w:ascii="Times New Roman" w:hAnsi="Times New Roman"/>
          <w:b/>
        </w:rPr>
        <w:t>Notice</w:t>
      </w:r>
      <w:r>
        <w:rPr>
          <w:rFonts w:ascii="Times New Roman" w:hAnsi="Times New Roman"/>
        </w:rPr>
        <w:t>.</w:t>
      </w:r>
      <w:r>
        <w:rPr>
          <w:rFonts w:ascii="Times New Roman" w:hAnsi="Times New Roman"/>
          <w:spacing w:val="-3"/>
        </w:rPr>
        <w:t xml:space="preserve"> </w:t>
      </w:r>
      <w:r>
        <w:rPr>
          <w:rFonts w:ascii="Times New Roman" w:hAnsi="Times New Roman"/>
        </w:rPr>
        <w:t>Provide</w:t>
      </w:r>
      <w:r>
        <w:rPr>
          <w:rFonts w:ascii="Times New Roman" w:hAnsi="Times New Roman"/>
          <w:spacing w:val="-1"/>
        </w:rPr>
        <w:t xml:space="preserve"> </w:t>
      </w:r>
      <w:r>
        <w:rPr>
          <w:rFonts w:ascii="Times New Roman" w:hAnsi="Times New Roman"/>
        </w:rPr>
        <w:t>evidence</w:t>
      </w:r>
      <w:r>
        <w:rPr>
          <w:rFonts w:ascii="Times New Roman" w:hAnsi="Times New Roman"/>
          <w:spacing w:val="-1"/>
        </w:rPr>
        <w:t xml:space="preserve"> </w:t>
      </w:r>
      <w:r>
        <w:rPr>
          <w:rFonts w:ascii="Times New Roman" w:hAnsi="Times New Roman"/>
        </w:rPr>
        <w:t>that</w:t>
      </w:r>
      <w:r>
        <w:rPr>
          <w:rFonts w:ascii="Times New Roman" w:hAnsi="Times New Roman"/>
          <w:spacing w:val="-5"/>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SEA has</w:t>
      </w:r>
      <w:r>
        <w:rPr>
          <w:rFonts w:ascii="Times New Roman" w:hAnsi="Times New Roman"/>
          <w:spacing w:val="-3"/>
        </w:rPr>
        <w:t xml:space="preserve"> </w:t>
      </w:r>
      <w:r>
        <w:rPr>
          <w:rFonts w:ascii="Times New Roman" w:hAnsi="Times New Roman"/>
        </w:rPr>
        <w:t>provided</w:t>
      </w:r>
      <w:r>
        <w:rPr>
          <w:rFonts w:ascii="Times New Roman" w:hAnsi="Times New Roman"/>
          <w:spacing w:val="-2"/>
        </w:rPr>
        <w:t xml:space="preserve"> </w:t>
      </w:r>
      <w:r>
        <w:rPr>
          <w:rFonts w:ascii="Times New Roman" w:hAnsi="Times New Roman"/>
        </w:rPr>
        <w:t>public</w:t>
      </w:r>
      <w:r>
        <w:rPr>
          <w:rFonts w:ascii="Times New Roman" w:hAnsi="Times New Roman"/>
          <w:spacing w:val="-1"/>
        </w:rPr>
        <w:t xml:space="preserve"> </w:t>
      </w:r>
      <w:r>
        <w:rPr>
          <w:rFonts w:ascii="Times New Roman" w:hAnsi="Times New Roman"/>
        </w:rPr>
        <w:t>notice</w:t>
      </w:r>
      <w:r>
        <w:rPr>
          <w:rFonts w:ascii="Times New Roman" w:hAnsi="Times New Roman"/>
          <w:spacing w:val="-1"/>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SEA’s</w:t>
      </w:r>
      <w:r>
        <w:rPr>
          <w:rFonts w:ascii="Times New Roman" w:hAnsi="Times New Roman"/>
          <w:spacing w:val="-4"/>
        </w:rPr>
        <w:t xml:space="preserve"> </w:t>
      </w:r>
      <w:r>
        <w:rPr>
          <w:rFonts w:ascii="Times New Roman" w:hAnsi="Times New Roman"/>
        </w:rPr>
        <w:t>processes</w:t>
      </w:r>
      <w:r>
        <w:rPr>
          <w:rFonts w:ascii="Times New Roman" w:hAnsi="Times New Roman"/>
          <w:spacing w:val="-9"/>
        </w:rPr>
        <w:t xml:space="preserve"> </w:t>
      </w:r>
      <w:r>
        <w:rPr>
          <w:rFonts w:ascii="Times New Roman" w:hAnsi="Times New Roman"/>
        </w:rPr>
        <w:t>and procedures for developing and adopting its consolidated State plan.</w:t>
      </w:r>
    </w:p>
    <w:p w14:paraId="396F6837" w14:textId="77777777" w:rsidR="000A39F8" w:rsidRDefault="008E70D6">
      <w:pPr>
        <w:pStyle w:val="BodyText"/>
        <w:spacing w:before="244"/>
        <w:ind w:left="821" w:right="434"/>
        <w:rPr>
          <w:rFonts w:ascii="Times New Roman"/>
        </w:rPr>
      </w:pPr>
      <w:r>
        <w:t>In</w:t>
      </w:r>
      <w:r>
        <w:rPr>
          <w:spacing w:val="-4"/>
        </w:rPr>
        <w:t xml:space="preserve"> </w:t>
      </w:r>
      <w:r>
        <w:t>addition</w:t>
      </w:r>
      <w:r>
        <w:rPr>
          <w:spacing w:val="-4"/>
        </w:rPr>
        <w:t xml:space="preserve"> </w:t>
      </w:r>
      <w:r>
        <w:t>to</w:t>
      </w:r>
      <w:r>
        <w:rPr>
          <w:spacing w:val="-4"/>
        </w:rPr>
        <w:t xml:space="preserve"> </w:t>
      </w:r>
      <w:r>
        <w:t>the</w:t>
      </w:r>
      <w:r>
        <w:rPr>
          <w:spacing w:val="-3"/>
        </w:rPr>
        <w:t xml:space="preserve"> </w:t>
      </w:r>
      <w:r>
        <w:t>activities</w:t>
      </w:r>
      <w:r>
        <w:rPr>
          <w:spacing w:val="-5"/>
        </w:rPr>
        <w:t xml:space="preserve"> </w:t>
      </w:r>
      <w:r>
        <w:t>related</w:t>
      </w:r>
      <w:r>
        <w:rPr>
          <w:spacing w:val="-4"/>
        </w:rPr>
        <w:t xml:space="preserve"> </w:t>
      </w:r>
      <w:r>
        <w:t>to</w:t>
      </w:r>
      <w:r>
        <w:rPr>
          <w:spacing w:val="-4"/>
        </w:rPr>
        <w:t xml:space="preserve"> </w:t>
      </w:r>
      <w:r>
        <w:t>outreach</w:t>
      </w:r>
      <w:r>
        <w:rPr>
          <w:spacing w:val="-4"/>
        </w:rPr>
        <w:t xml:space="preserve"> </w:t>
      </w:r>
      <w:r>
        <w:t>and</w:t>
      </w:r>
      <w:r>
        <w:rPr>
          <w:spacing w:val="-4"/>
        </w:rPr>
        <w:t xml:space="preserve"> </w:t>
      </w:r>
      <w:r>
        <w:t>input</w:t>
      </w:r>
      <w:r>
        <w:rPr>
          <w:spacing w:val="-3"/>
        </w:rPr>
        <w:t xml:space="preserve"> </w:t>
      </w:r>
      <w:r>
        <w:t>detailed</w:t>
      </w:r>
      <w:r>
        <w:rPr>
          <w:spacing w:val="-4"/>
        </w:rPr>
        <w:t xml:space="preserve"> </w:t>
      </w:r>
      <w:r>
        <w:t>below,</w:t>
      </w:r>
      <w:r>
        <w:rPr>
          <w:spacing w:val="-3"/>
        </w:rPr>
        <w:t xml:space="preserve"> </w:t>
      </w:r>
      <w:r>
        <w:t>Massachusetts</w:t>
      </w:r>
      <w:r>
        <w:rPr>
          <w:spacing w:val="-5"/>
        </w:rPr>
        <w:t xml:space="preserve"> </w:t>
      </w:r>
      <w:r>
        <w:t>published</w:t>
      </w:r>
      <w:r>
        <w:rPr>
          <w:spacing w:val="-4"/>
        </w:rPr>
        <w:t xml:space="preserve"> </w:t>
      </w:r>
      <w:r>
        <w:t xml:space="preserve">a draft version of its consolidated state plan for public comment on February 7, 2017. The official public comment period was open for 30 days, until March 9, 2017. See </w:t>
      </w:r>
      <w:r>
        <w:rPr>
          <w:spacing w:val="-2"/>
        </w:rPr>
        <w:t>https:</w:t>
      </w:r>
      <w:hyperlink r:id="rId33">
        <w:r>
          <w:rPr>
            <w:spacing w:val="-2"/>
          </w:rPr>
          <w:t>//www.doe.mass.edu/federalgrants/essa/</w:t>
        </w:r>
        <w:r>
          <w:rPr>
            <w:rFonts w:ascii="Times New Roman"/>
            <w:spacing w:val="-2"/>
          </w:rPr>
          <w:t>.</w:t>
        </w:r>
      </w:hyperlink>
    </w:p>
    <w:p w14:paraId="396F6838" w14:textId="77777777" w:rsidR="000A39F8" w:rsidRDefault="008E70D6">
      <w:pPr>
        <w:pStyle w:val="BodyText"/>
        <w:spacing w:before="247"/>
        <w:ind w:left="821" w:right="464"/>
      </w:pPr>
      <w:r>
        <w:t>For the updated 2024 ESSA plan, Massachusetts published a draft version of its plan for public comment</w:t>
      </w:r>
      <w:r>
        <w:rPr>
          <w:spacing w:val="-3"/>
        </w:rPr>
        <w:t xml:space="preserve"> </w:t>
      </w:r>
      <w:r>
        <w:t>on</w:t>
      </w:r>
      <w:r>
        <w:rPr>
          <w:spacing w:val="-4"/>
        </w:rPr>
        <w:t xml:space="preserve"> </w:t>
      </w:r>
      <w:r>
        <w:t>May</w:t>
      </w:r>
      <w:r>
        <w:rPr>
          <w:spacing w:val="-4"/>
        </w:rPr>
        <w:t xml:space="preserve"> </w:t>
      </w:r>
      <w:r>
        <w:t>21,</w:t>
      </w:r>
      <w:r>
        <w:rPr>
          <w:spacing w:val="-4"/>
        </w:rPr>
        <w:t xml:space="preserve"> </w:t>
      </w:r>
      <w:r>
        <w:t>2024. The</w:t>
      </w:r>
      <w:r>
        <w:rPr>
          <w:spacing w:val="-4"/>
        </w:rPr>
        <w:t xml:space="preserve"> </w:t>
      </w:r>
      <w:r>
        <w:t>official</w:t>
      </w:r>
      <w:r>
        <w:rPr>
          <w:spacing w:val="-4"/>
        </w:rPr>
        <w:t xml:space="preserve"> </w:t>
      </w:r>
      <w:r>
        <w:t>public</w:t>
      </w:r>
      <w:r>
        <w:rPr>
          <w:spacing w:val="-3"/>
        </w:rPr>
        <w:t xml:space="preserve"> </w:t>
      </w:r>
      <w:r>
        <w:t>comment period</w:t>
      </w:r>
      <w:r>
        <w:rPr>
          <w:spacing w:val="-5"/>
        </w:rPr>
        <w:t xml:space="preserve"> </w:t>
      </w:r>
      <w:r>
        <w:t>was</w:t>
      </w:r>
      <w:r>
        <w:rPr>
          <w:spacing w:val="-1"/>
        </w:rPr>
        <w:t xml:space="preserve"> </w:t>
      </w:r>
      <w:r>
        <w:t>open</w:t>
      </w:r>
      <w:r>
        <w:rPr>
          <w:spacing w:val="-5"/>
        </w:rPr>
        <w:t xml:space="preserve"> </w:t>
      </w:r>
      <w:r>
        <w:t>for</w:t>
      </w:r>
      <w:r>
        <w:rPr>
          <w:spacing w:val="-2"/>
        </w:rPr>
        <w:t xml:space="preserve"> </w:t>
      </w:r>
      <w:r>
        <w:t>20</w:t>
      </w:r>
      <w:r>
        <w:rPr>
          <w:spacing w:val="-6"/>
        </w:rPr>
        <w:t xml:space="preserve"> </w:t>
      </w:r>
      <w:r>
        <w:t>days, until</w:t>
      </w:r>
      <w:r>
        <w:rPr>
          <w:spacing w:val="-5"/>
        </w:rPr>
        <w:t xml:space="preserve"> </w:t>
      </w:r>
      <w:r>
        <w:t>June</w:t>
      </w:r>
      <w:r>
        <w:rPr>
          <w:spacing w:val="-4"/>
        </w:rPr>
        <w:t xml:space="preserve"> </w:t>
      </w:r>
      <w:r>
        <w:t xml:space="preserve">10, 2024. See </w:t>
      </w:r>
      <w:hyperlink r:id="rId34">
        <w:r>
          <w:rPr>
            <w:color w:val="0000FF"/>
            <w:u w:val="single" w:color="0000FF"/>
          </w:rPr>
          <w:t>https://www.doe.mass.edu/federalgrants/essa/stateplan/</w:t>
        </w:r>
      </w:hyperlink>
      <w:r>
        <w:t>.</w:t>
      </w:r>
    </w:p>
    <w:p w14:paraId="396F6839" w14:textId="77777777" w:rsidR="000A39F8" w:rsidRDefault="008E70D6">
      <w:pPr>
        <w:pStyle w:val="ListParagraph"/>
        <w:numPr>
          <w:ilvl w:val="1"/>
          <w:numId w:val="63"/>
        </w:numPr>
        <w:tabs>
          <w:tab w:val="left" w:pos="819"/>
          <w:tab w:val="left" w:pos="821"/>
        </w:tabs>
        <w:spacing w:before="241" w:line="230" w:lineRule="auto"/>
        <w:ind w:right="944"/>
        <w:rPr>
          <w:rFonts w:ascii="Times New Roman"/>
        </w:rPr>
      </w:pPr>
      <w:r>
        <w:rPr>
          <w:rFonts w:ascii="Times New Roman"/>
          <w:b/>
        </w:rPr>
        <w:t>Outreach</w:t>
      </w:r>
      <w:r>
        <w:rPr>
          <w:rFonts w:ascii="Times New Roman"/>
          <w:b/>
          <w:spacing w:val="-2"/>
        </w:rPr>
        <w:t xml:space="preserve"> </w:t>
      </w:r>
      <w:r>
        <w:rPr>
          <w:rFonts w:ascii="Times New Roman"/>
          <w:b/>
        </w:rPr>
        <w:t>and</w:t>
      </w:r>
      <w:r>
        <w:rPr>
          <w:rFonts w:ascii="Times New Roman"/>
          <w:b/>
          <w:spacing w:val="-2"/>
        </w:rPr>
        <w:t xml:space="preserve"> </w:t>
      </w:r>
      <w:r>
        <w:rPr>
          <w:rFonts w:ascii="Times New Roman"/>
          <w:b/>
        </w:rPr>
        <w:t>Input</w:t>
      </w:r>
      <w:r>
        <w:rPr>
          <w:rFonts w:ascii="Times New Roman"/>
        </w:rPr>
        <w:t>.</w:t>
      </w:r>
      <w:r>
        <w:rPr>
          <w:rFonts w:ascii="Times New Roman"/>
          <w:spacing w:val="40"/>
        </w:rPr>
        <w:t xml:space="preserve"> </w:t>
      </w:r>
      <w:r>
        <w:rPr>
          <w:rFonts w:ascii="Times New Roman"/>
        </w:rPr>
        <w:t>For</w:t>
      </w:r>
      <w:r>
        <w:rPr>
          <w:rFonts w:ascii="Times New Roman"/>
          <w:spacing w:val="-3"/>
        </w:rPr>
        <w:t xml:space="preserve"> </w:t>
      </w:r>
      <w:r>
        <w:rPr>
          <w:rFonts w:ascii="Times New Roman"/>
        </w:rPr>
        <w:t>the</w:t>
      </w:r>
      <w:r>
        <w:rPr>
          <w:rFonts w:ascii="Times New Roman"/>
          <w:spacing w:val="-2"/>
        </w:rPr>
        <w:t xml:space="preserve"> </w:t>
      </w:r>
      <w:r>
        <w:rPr>
          <w:rFonts w:ascii="Times New Roman"/>
        </w:rPr>
        <w:t>components</w:t>
      </w:r>
      <w:r>
        <w:rPr>
          <w:rFonts w:ascii="Times New Roman"/>
          <w:spacing w:val="-4"/>
        </w:rPr>
        <w:t xml:space="preserve"> </w:t>
      </w:r>
      <w:r>
        <w:rPr>
          <w:rFonts w:ascii="Times New Roman"/>
        </w:rPr>
        <w:t>of</w:t>
      </w:r>
      <w:r>
        <w:rPr>
          <w:rFonts w:ascii="Times New Roman"/>
          <w:spacing w:val="-4"/>
        </w:rPr>
        <w:t xml:space="preserve"> </w:t>
      </w:r>
      <w:r>
        <w:rPr>
          <w:rFonts w:ascii="Times New Roman"/>
        </w:rPr>
        <w:t>the</w:t>
      </w:r>
      <w:r>
        <w:rPr>
          <w:rFonts w:ascii="Times New Roman"/>
          <w:spacing w:val="-2"/>
        </w:rPr>
        <w:t xml:space="preserve"> </w:t>
      </w:r>
      <w:r>
        <w:rPr>
          <w:rFonts w:ascii="Times New Roman"/>
        </w:rPr>
        <w:t>consolidated</w:t>
      </w:r>
      <w:r>
        <w:rPr>
          <w:rFonts w:ascii="Times New Roman"/>
          <w:spacing w:val="-4"/>
        </w:rPr>
        <w:t xml:space="preserve"> </w:t>
      </w:r>
      <w:r>
        <w:rPr>
          <w:rFonts w:ascii="Times New Roman"/>
        </w:rPr>
        <w:t>State</w:t>
      </w:r>
      <w:r>
        <w:rPr>
          <w:rFonts w:ascii="Times New Roman"/>
          <w:spacing w:val="-2"/>
        </w:rPr>
        <w:t xml:space="preserve"> </w:t>
      </w:r>
      <w:r>
        <w:rPr>
          <w:rFonts w:ascii="Times New Roman"/>
        </w:rPr>
        <w:t>plan</w:t>
      </w:r>
      <w:r>
        <w:rPr>
          <w:rFonts w:ascii="Times New Roman"/>
          <w:spacing w:val="-4"/>
        </w:rPr>
        <w:t xml:space="preserve"> </w:t>
      </w:r>
      <w:r>
        <w:rPr>
          <w:rFonts w:ascii="Times New Roman"/>
        </w:rPr>
        <w:t>including</w:t>
      </w:r>
      <w:r>
        <w:rPr>
          <w:rFonts w:ascii="Times New Roman"/>
          <w:spacing w:val="-4"/>
        </w:rPr>
        <w:t xml:space="preserve"> </w:t>
      </w:r>
      <w:r>
        <w:rPr>
          <w:rFonts w:ascii="Times New Roman"/>
        </w:rPr>
        <w:t>Challenging Academic Assessments; Accountability, Support, and Improvement for Schools; Supporting Excellent Educators; and Supporting All Students, describe how the SEA:</w:t>
      </w:r>
    </w:p>
    <w:p w14:paraId="396F683A" w14:textId="77777777" w:rsidR="000A39F8" w:rsidRDefault="000A39F8">
      <w:pPr>
        <w:spacing w:line="230" w:lineRule="auto"/>
        <w:rPr>
          <w:rFonts w:ascii="Times New Roman"/>
        </w:rPr>
        <w:sectPr w:rsidR="000A39F8">
          <w:pgSz w:w="12240" w:h="15840"/>
          <w:pgMar w:top="1360" w:right="1020" w:bottom="1480" w:left="980" w:header="0" w:footer="1297" w:gutter="0"/>
          <w:cols w:space="720"/>
        </w:sectPr>
      </w:pPr>
    </w:p>
    <w:p w14:paraId="396F683B" w14:textId="77777777" w:rsidR="000A39F8" w:rsidRDefault="008E70D6">
      <w:pPr>
        <w:pStyle w:val="ListParagraph"/>
        <w:numPr>
          <w:ilvl w:val="2"/>
          <w:numId w:val="63"/>
        </w:numPr>
        <w:tabs>
          <w:tab w:val="left" w:pos="1541"/>
        </w:tabs>
        <w:spacing w:before="78" w:line="230" w:lineRule="auto"/>
        <w:ind w:right="489"/>
        <w:rPr>
          <w:rFonts w:ascii="Times New Roman" w:hAnsi="Times New Roman"/>
        </w:rPr>
      </w:pPr>
      <w:r>
        <w:rPr>
          <w:rFonts w:ascii="Times New Roman" w:hAnsi="Times New Roman"/>
        </w:rPr>
        <w:lastRenderedPageBreak/>
        <w:t>Conducted outreach to and solicited input from the individuals and entities listed above, during the design and development of the SEA’s plans to implement the programs that the SEA</w:t>
      </w:r>
      <w:r>
        <w:rPr>
          <w:rFonts w:ascii="Times New Roman" w:hAnsi="Times New Roman"/>
          <w:spacing w:val="-1"/>
        </w:rPr>
        <w:t xml:space="preserve"> </w:t>
      </w:r>
      <w:r>
        <w:rPr>
          <w:rFonts w:ascii="Times New Roman" w:hAnsi="Times New Roman"/>
        </w:rPr>
        <w:t>has</w:t>
      </w:r>
      <w:r>
        <w:rPr>
          <w:rFonts w:ascii="Times New Roman" w:hAnsi="Times New Roman"/>
          <w:spacing w:val="-2"/>
        </w:rPr>
        <w:t xml:space="preserve"> </w:t>
      </w:r>
      <w:r>
        <w:rPr>
          <w:rFonts w:ascii="Times New Roman" w:hAnsi="Times New Roman"/>
        </w:rPr>
        <w:t>indicated</w:t>
      </w:r>
      <w:r>
        <w:rPr>
          <w:rFonts w:ascii="Times New Roman" w:hAnsi="Times New Roman"/>
          <w:spacing w:val="-2"/>
        </w:rPr>
        <w:t xml:space="preserve"> </w:t>
      </w:r>
      <w:r>
        <w:rPr>
          <w:rFonts w:ascii="Times New Roman" w:hAnsi="Times New Roman"/>
        </w:rPr>
        <w:t>it</w:t>
      </w:r>
      <w:r>
        <w:rPr>
          <w:rFonts w:ascii="Times New Roman" w:hAnsi="Times New Roman"/>
          <w:spacing w:val="-4"/>
        </w:rPr>
        <w:t xml:space="preserve"> </w:t>
      </w:r>
      <w:r>
        <w:rPr>
          <w:rFonts w:ascii="Times New Roman" w:hAnsi="Times New Roman"/>
        </w:rPr>
        <w:t>will</w:t>
      </w:r>
      <w:r>
        <w:rPr>
          <w:rFonts w:ascii="Times New Roman" w:hAnsi="Times New Roman"/>
          <w:spacing w:val="-4"/>
        </w:rPr>
        <w:t xml:space="preserve"> </w:t>
      </w:r>
      <w:r>
        <w:rPr>
          <w:rFonts w:ascii="Times New Roman" w:hAnsi="Times New Roman"/>
        </w:rPr>
        <w:t>include in</w:t>
      </w:r>
      <w:r>
        <w:rPr>
          <w:rFonts w:ascii="Times New Roman" w:hAnsi="Times New Roman"/>
          <w:spacing w:val="-2"/>
        </w:rPr>
        <w:t xml:space="preserve"> </w:t>
      </w:r>
      <w:r>
        <w:rPr>
          <w:rFonts w:ascii="Times New Roman" w:hAnsi="Times New Roman"/>
        </w:rPr>
        <w:t>its</w:t>
      </w:r>
      <w:r>
        <w:rPr>
          <w:rFonts w:ascii="Times New Roman" w:hAnsi="Times New Roman"/>
          <w:spacing w:val="-2"/>
        </w:rPr>
        <w:t xml:space="preserve"> </w:t>
      </w:r>
      <w:r>
        <w:rPr>
          <w:rFonts w:ascii="Times New Roman" w:hAnsi="Times New Roman"/>
        </w:rPr>
        <w:t>consolidated</w:t>
      </w:r>
      <w:r>
        <w:rPr>
          <w:rFonts w:ascii="Times New Roman" w:hAnsi="Times New Roman"/>
          <w:spacing w:val="-2"/>
        </w:rPr>
        <w:t xml:space="preserve"> </w:t>
      </w:r>
      <w:r>
        <w:rPr>
          <w:rFonts w:ascii="Times New Roman" w:hAnsi="Times New Roman"/>
        </w:rPr>
        <w:t>State</w:t>
      </w:r>
      <w:r>
        <w:rPr>
          <w:rFonts w:ascii="Times New Roman" w:hAnsi="Times New Roman"/>
          <w:spacing w:val="-5"/>
        </w:rPr>
        <w:t xml:space="preserve"> </w:t>
      </w:r>
      <w:r>
        <w:rPr>
          <w:rFonts w:ascii="Times New Roman" w:hAnsi="Times New Roman"/>
        </w:rPr>
        <w:t>plan;</w:t>
      </w:r>
      <w:r>
        <w:rPr>
          <w:rFonts w:ascii="Times New Roman" w:hAnsi="Times New Roman"/>
          <w:spacing w:val="-4"/>
        </w:rPr>
        <w:t xml:space="preserve"> </w:t>
      </w:r>
      <w:r>
        <w:rPr>
          <w:rFonts w:ascii="Times New Roman" w:hAnsi="Times New Roman"/>
        </w:rPr>
        <w:t>and</w:t>
      </w:r>
      <w:r>
        <w:rPr>
          <w:rFonts w:ascii="Times New Roman" w:hAnsi="Times New Roman"/>
          <w:spacing w:val="-2"/>
        </w:rPr>
        <w:t xml:space="preserve"> </w:t>
      </w:r>
      <w:r>
        <w:rPr>
          <w:rFonts w:ascii="Times New Roman" w:hAnsi="Times New Roman"/>
        </w:rPr>
        <w:t>following</w:t>
      </w:r>
      <w:r>
        <w:rPr>
          <w:rFonts w:ascii="Times New Roman" w:hAnsi="Times New Roman"/>
          <w:spacing w:val="-2"/>
        </w:rPr>
        <w:t xml:space="preserve"> </w:t>
      </w:r>
      <w:r>
        <w:rPr>
          <w:rFonts w:ascii="Times New Roman" w:hAnsi="Times New Roman"/>
        </w:rPr>
        <w:t>the completion of its initial consolidated State plan by making the plan available for public comment for a period of not less than 30 days prior to submitting the consolidated State plan to the Department for review and approval.</w:t>
      </w:r>
    </w:p>
    <w:p w14:paraId="396F683C" w14:textId="77777777" w:rsidR="000A39F8" w:rsidRDefault="000A39F8">
      <w:pPr>
        <w:pStyle w:val="BodyText"/>
        <w:spacing w:before="23"/>
        <w:rPr>
          <w:rFonts w:ascii="Times New Roman"/>
        </w:rPr>
      </w:pPr>
    </w:p>
    <w:p w14:paraId="396F683D" w14:textId="77777777" w:rsidR="000A39F8" w:rsidRDefault="008E70D6">
      <w:pPr>
        <w:pStyle w:val="BodyText"/>
        <w:ind w:left="1541" w:right="434"/>
      </w:pPr>
      <w:r>
        <w:t>In preparing its 2017 ESSA plan, the Massachusetts Department of Elementary and Secondary Education (DESE) conducted an extensive outreach effort over the course of nearly a full year. From the beginning of the effort, it was our goal to hear from a broad range of stakeholders about Massachusetts’ state plan. ESSA provided us an opportunity to reconsider</w:t>
      </w:r>
      <w:r>
        <w:rPr>
          <w:spacing w:val="-2"/>
        </w:rPr>
        <w:t xml:space="preserve"> </w:t>
      </w:r>
      <w:r>
        <w:t>the strategies</w:t>
      </w:r>
      <w:r>
        <w:rPr>
          <w:spacing w:val="-2"/>
        </w:rPr>
        <w:t xml:space="preserve"> </w:t>
      </w:r>
      <w:r>
        <w:t>we use to</w:t>
      </w:r>
      <w:r>
        <w:rPr>
          <w:spacing w:val="-1"/>
        </w:rPr>
        <w:t xml:space="preserve"> </w:t>
      </w:r>
      <w:r>
        <w:t>improve student outcomes, the data</w:t>
      </w:r>
      <w:r>
        <w:rPr>
          <w:spacing w:val="-1"/>
        </w:rPr>
        <w:t xml:space="preserve"> </w:t>
      </w:r>
      <w:r>
        <w:t>we use to</w:t>
      </w:r>
      <w:r>
        <w:rPr>
          <w:spacing w:val="-1"/>
        </w:rPr>
        <w:t xml:space="preserve"> </w:t>
      </w:r>
      <w:r>
        <w:t>measure school</w:t>
      </w:r>
      <w:r>
        <w:rPr>
          <w:spacing w:val="-1"/>
        </w:rPr>
        <w:t xml:space="preserve"> </w:t>
      </w:r>
      <w:r>
        <w:t>and</w:t>
      </w:r>
      <w:r>
        <w:rPr>
          <w:spacing w:val="-3"/>
        </w:rPr>
        <w:t xml:space="preserve"> </w:t>
      </w:r>
      <w:r>
        <w:t>district progress,</w:t>
      </w:r>
      <w:r>
        <w:rPr>
          <w:spacing w:val="-1"/>
        </w:rPr>
        <w:t xml:space="preserve"> </w:t>
      </w:r>
      <w:r>
        <w:t>and</w:t>
      </w:r>
      <w:r>
        <w:rPr>
          <w:spacing w:val="-3"/>
        </w:rPr>
        <w:t xml:space="preserve"> </w:t>
      </w:r>
      <w:r>
        <w:t>the</w:t>
      </w:r>
      <w:r>
        <w:rPr>
          <w:spacing w:val="-1"/>
        </w:rPr>
        <w:t xml:space="preserve"> </w:t>
      </w:r>
      <w:r>
        <w:t>types</w:t>
      </w:r>
      <w:r>
        <w:rPr>
          <w:spacing w:val="-2"/>
        </w:rPr>
        <w:t xml:space="preserve"> </w:t>
      </w:r>
      <w:r>
        <w:t>of</w:t>
      </w:r>
      <w:r>
        <w:rPr>
          <w:spacing w:val="-4"/>
        </w:rPr>
        <w:t xml:space="preserve"> </w:t>
      </w:r>
      <w:r>
        <w:t>supports</w:t>
      </w:r>
      <w:r>
        <w:rPr>
          <w:spacing w:val="-3"/>
        </w:rPr>
        <w:t xml:space="preserve"> </w:t>
      </w:r>
      <w:r>
        <w:t>and assistance</w:t>
      </w:r>
      <w:r>
        <w:rPr>
          <w:spacing w:val="-1"/>
        </w:rPr>
        <w:t xml:space="preserve"> </w:t>
      </w:r>
      <w:r>
        <w:t>we</w:t>
      </w:r>
      <w:r>
        <w:rPr>
          <w:spacing w:val="-1"/>
        </w:rPr>
        <w:t xml:space="preserve"> </w:t>
      </w:r>
      <w:r>
        <w:t>make</w:t>
      </w:r>
      <w:r>
        <w:rPr>
          <w:spacing w:val="-1"/>
        </w:rPr>
        <w:t xml:space="preserve"> </w:t>
      </w:r>
      <w:r>
        <w:t>available. As such,</w:t>
      </w:r>
      <w:r>
        <w:rPr>
          <w:spacing w:val="-2"/>
        </w:rPr>
        <w:t xml:space="preserve"> </w:t>
      </w:r>
      <w:r>
        <w:t>we</w:t>
      </w:r>
      <w:r>
        <w:rPr>
          <w:spacing w:val="-2"/>
        </w:rPr>
        <w:t xml:space="preserve"> </w:t>
      </w:r>
      <w:r>
        <w:t>organized</w:t>
      </w:r>
      <w:r>
        <w:rPr>
          <w:spacing w:val="-3"/>
        </w:rPr>
        <w:t xml:space="preserve"> </w:t>
      </w:r>
      <w:r>
        <w:t>our</w:t>
      </w:r>
      <w:r>
        <w:rPr>
          <w:spacing w:val="-4"/>
        </w:rPr>
        <w:t xml:space="preserve"> </w:t>
      </w:r>
      <w:r>
        <w:t>work</w:t>
      </w:r>
      <w:r>
        <w:rPr>
          <w:spacing w:val="-2"/>
        </w:rPr>
        <w:t xml:space="preserve"> </w:t>
      </w:r>
      <w:r>
        <w:t>into</w:t>
      </w:r>
      <w:r>
        <w:rPr>
          <w:spacing w:val="-3"/>
        </w:rPr>
        <w:t xml:space="preserve"> </w:t>
      </w:r>
      <w:r>
        <w:t>four</w:t>
      </w:r>
      <w:r>
        <w:rPr>
          <w:spacing w:val="-5"/>
        </w:rPr>
        <w:t xml:space="preserve"> </w:t>
      </w:r>
      <w:r>
        <w:t>phases:</w:t>
      </w:r>
      <w:r>
        <w:rPr>
          <w:spacing w:val="-2"/>
        </w:rPr>
        <w:t xml:space="preserve"> </w:t>
      </w:r>
      <w:r>
        <w:t>Listening Phase</w:t>
      </w:r>
      <w:r>
        <w:rPr>
          <w:spacing w:val="-2"/>
        </w:rPr>
        <w:t xml:space="preserve"> </w:t>
      </w:r>
      <w:r>
        <w:t>1</w:t>
      </w:r>
      <w:r>
        <w:rPr>
          <w:spacing w:val="-4"/>
        </w:rPr>
        <w:t xml:space="preserve"> </w:t>
      </w:r>
      <w:r>
        <w:t>(April</w:t>
      </w:r>
      <w:r>
        <w:rPr>
          <w:spacing w:val="-3"/>
        </w:rPr>
        <w:t xml:space="preserve"> </w:t>
      </w:r>
      <w:r>
        <w:t>to</w:t>
      </w:r>
      <w:r>
        <w:rPr>
          <w:spacing w:val="-3"/>
        </w:rPr>
        <w:t xml:space="preserve"> </w:t>
      </w:r>
      <w:r>
        <w:t>June</w:t>
      </w:r>
      <w:r>
        <w:rPr>
          <w:spacing w:val="-2"/>
        </w:rPr>
        <w:t xml:space="preserve"> </w:t>
      </w:r>
      <w:r>
        <w:t>2016):</w:t>
      </w:r>
      <w:r>
        <w:rPr>
          <w:spacing w:val="-2"/>
        </w:rPr>
        <w:t xml:space="preserve"> </w:t>
      </w:r>
      <w:r>
        <w:t>Where we asked broad questions of our stakeholder community about their thoughts on the purpose and design of the state’s accountability and assistance system, among other topics related to ESSA. Modeling (June to September 2016): Where we developed specific proposals</w:t>
      </w:r>
      <w:r>
        <w:rPr>
          <w:spacing w:val="-5"/>
        </w:rPr>
        <w:t xml:space="preserve"> </w:t>
      </w:r>
      <w:r>
        <w:t>based</w:t>
      </w:r>
      <w:r>
        <w:rPr>
          <w:spacing w:val="-4"/>
        </w:rPr>
        <w:t xml:space="preserve"> </w:t>
      </w:r>
      <w:r>
        <w:t>on</w:t>
      </w:r>
      <w:r>
        <w:rPr>
          <w:spacing w:val="-4"/>
        </w:rPr>
        <w:t xml:space="preserve"> </w:t>
      </w:r>
      <w:r>
        <w:t>the</w:t>
      </w:r>
      <w:r>
        <w:rPr>
          <w:spacing w:val="-3"/>
        </w:rPr>
        <w:t xml:space="preserve"> </w:t>
      </w:r>
      <w:r>
        <w:t>feedback</w:t>
      </w:r>
      <w:r>
        <w:rPr>
          <w:spacing w:val="-3"/>
        </w:rPr>
        <w:t xml:space="preserve"> </w:t>
      </w:r>
      <w:r>
        <w:t>we</w:t>
      </w:r>
      <w:r>
        <w:rPr>
          <w:spacing w:val="-3"/>
        </w:rPr>
        <w:t xml:space="preserve"> </w:t>
      </w:r>
      <w:r>
        <w:t>heard</w:t>
      </w:r>
      <w:r>
        <w:rPr>
          <w:spacing w:val="-4"/>
        </w:rPr>
        <w:t xml:space="preserve"> </w:t>
      </w:r>
      <w:r>
        <w:t>during</w:t>
      </w:r>
      <w:r>
        <w:rPr>
          <w:spacing w:val="-2"/>
        </w:rPr>
        <w:t xml:space="preserve"> </w:t>
      </w:r>
      <w:r>
        <w:t>the</w:t>
      </w:r>
      <w:r>
        <w:rPr>
          <w:spacing w:val="-3"/>
        </w:rPr>
        <w:t xml:space="preserve"> </w:t>
      </w:r>
      <w:r>
        <w:t>first</w:t>
      </w:r>
      <w:r>
        <w:rPr>
          <w:spacing w:val="-2"/>
        </w:rPr>
        <w:t xml:space="preserve"> </w:t>
      </w:r>
      <w:r>
        <w:t>listening</w:t>
      </w:r>
      <w:r>
        <w:rPr>
          <w:spacing w:val="-3"/>
        </w:rPr>
        <w:t xml:space="preserve"> </w:t>
      </w:r>
      <w:r>
        <w:t>phase.</w:t>
      </w:r>
      <w:r>
        <w:rPr>
          <w:spacing w:val="-4"/>
        </w:rPr>
        <w:t xml:space="preserve"> </w:t>
      </w:r>
      <w:r>
        <w:t>Listening</w:t>
      </w:r>
      <w:r>
        <w:rPr>
          <w:spacing w:val="-3"/>
        </w:rPr>
        <w:t xml:space="preserve"> </w:t>
      </w:r>
      <w:r>
        <w:t>Phase</w:t>
      </w:r>
      <w:r>
        <w:rPr>
          <w:spacing w:val="-3"/>
        </w:rPr>
        <w:t xml:space="preserve"> </w:t>
      </w:r>
      <w:r>
        <w:t>2 (September 2016 to January 2017): Where we shared our draft proposals with stakeholders to further refine and improve them. Revising (January to March 2017): Where we incorporated a wide variety of feedback into a proposed state plan, put the plan out for public comment, and finalized the plan based on the feedback we received during public comment period.</w:t>
      </w:r>
    </w:p>
    <w:p w14:paraId="396F683E" w14:textId="77777777" w:rsidR="000A39F8" w:rsidRDefault="000A39F8">
      <w:pPr>
        <w:pStyle w:val="BodyText"/>
        <w:spacing w:before="1"/>
      </w:pPr>
    </w:p>
    <w:p w14:paraId="396F683F" w14:textId="77777777" w:rsidR="000A39F8" w:rsidRDefault="008E70D6">
      <w:pPr>
        <w:pStyle w:val="BodyText"/>
        <w:ind w:left="1541" w:right="421"/>
      </w:pPr>
      <w:r>
        <w:t>Throughout</w:t>
      </w:r>
      <w:r>
        <w:rPr>
          <w:spacing w:val="-3"/>
        </w:rPr>
        <w:t xml:space="preserve"> </w:t>
      </w:r>
      <w:r>
        <w:t>the</w:t>
      </w:r>
      <w:r>
        <w:rPr>
          <w:spacing w:val="-3"/>
        </w:rPr>
        <w:t xml:space="preserve"> </w:t>
      </w:r>
      <w:r>
        <w:t>nearly</w:t>
      </w:r>
      <w:r>
        <w:rPr>
          <w:spacing w:val="-3"/>
        </w:rPr>
        <w:t xml:space="preserve"> </w:t>
      </w:r>
      <w:r>
        <w:t>12-month</w:t>
      </w:r>
      <w:r>
        <w:rPr>
          <w:spacing w:val="-4"/>
        </w:rPr>
        <w:t xml:space="preserve"> </w:t>
      </w:r>
      <w:r>
        <w:t>process,</w:t>
      </w:r>
      <w:r>
        <w:rPr>
          <w:spacing w:val="-3"/>
        </w:rPr>
        <w:t xml:space="preserve"> </w:t>
      </w:r>
      <w:r>
        <w:t>we</w:t>
      </w:r>
      <w:r>
        <w:rPr>
          <w:spacing w:val="-3"/>
        </w:rPr>
        <w:t xml:space="preserve"> </w:t>
      </w:r>
      <w:r>
        <w:t>sought</w:t>
      </w:r>
      <w:r>
        <w:rPr>
          <w:spacing w:val="-3"/>
        </w:rPr>
        <w:t xml:space="preserve"> </w:t>
      </w:r>
      <w:r>
        <w:t>to</w:t>
      </w:r>
      <w:r>
        <w:rPr>
          <w:spacing w:val="-4"/>
        </w:rPr>
        <w:t xml:space="preserve"> </w:t>
      </w:r>
      <w:r>
        <w:t>gather</w:t>
      </w:r>
      <w:r>
        <w:rPr>
          <w:spacing w:val="-5"/>
        </w:rPr>
        <w:t xml:space="preserve"> </w:t>
      </w:r>
      <w:r>
        <w:t>feedback</w:t>
      </w:r>
      <w:r>
        <w:rPr>
          <w:spacing w:val="-3"/>
        </w:rPr>
        <w:t xml:space="preserve"> </w:t>
      </w:r>
      <w:r>
        <w:t>through</w:t>
      </w:r>
      <w:r>
        <w:rPr>
          <w:spacing w:val="-4"/>
        </w:rPr>
        <w:t xml:space="preserve"> </w:t>
      </w:r>
      <w:r>
        <w:t>a</w:t>
      </w:r>
      <w:r>
        <w:rPr>
          <w:spacing w:val="-4"/>
        </w:rPr>
        <w:t xml:space="preserve"> </w:t>
      </w:r>
      <w:r>
        <w:t>variety</w:t>
      </w:r>
      <w:r>
        <w:rPr>
          <w:spacing w:val="-3"/>
        </w:rPr>
        <w:t xml:space="preserve"> </w:t>
      </w:r>
      <w:r>
        <w:t xml:space="preserve">of mechanisms with the goal of maximizing stakeholder participation. We developed a master list and engaged nearly 200 stakeholder groups (advocacy organizations, civil rights organizations, affinity organizations, American Indian tribes, policy organizations, researchers, professional associations, special education organizations, community-based organizations, representatives from higher education, English Learner organizations, </w:t>
      </w:r>
      <w:proofErr w:type="gramStart"/>
      <w:r>
        <w:t>teachers</w:t>
      </w:r>
      <w:proofErr w:type="gramEnd"/>
      <w:r>
        <w:t xml:space="preserve"> unions, charter schools, governmental agencies, the business community, the</w:t>
      </w:r>
    </w:p>
    <w:p w14:paraId="396F6840" w14:textId="77777777" w:rsidR="000A39F8" w:rsidRDefault="008E70D6">
      <w:pPr>
        <w:pStyle w:val="BodyText"/>
        <w:spacing w:before="1"/>
        <w:ind w:left="1541" w:right="581"/>
        <w:jc w:val="both"/>
      </w:pPr>
      <w:r>
        <w:t>Governor’s</w:t>
      </w:r>
      <w:r>
        <w:rPr>
          <w:spacing w:val="-6"/>
        </w:rPr>
        <w:t xml:space="preserve"> </w:t>
      </w:r>
      <w:r>
        <w:t>education</w:t>
      </w:r>
      <w:r>
        <w:rPr>
          <w:spacing w:val="-5"/>
        </w:rPr>
        <w:t xml:space="preserve"> </w:t>
      </w:r>
      <w:r>
        <w:t>secretariat,</w:t>
      </w:r>
      <w:r>
        <w:rPr>
          <w:spacing w:val="-4"/>
        </w:rPr>
        <w:t xml:space="preserve"> </w:t>
      </w:r>
      <w:r>
        <w:t>state</w:t>
      </w:r>
      <w:r>
        <w:rPr>
          <w:spacing w:val="-4"/>
        </w:rPr>
        <w:t xml:space="preserve"> </w:t>
      </w:r>
      <w:r>
        <w:t>legislators,</w:t>
      </w:r>
      <w:r>
        <w:rPr>
          <w:spacing w:val="-4"/>
        </w:rPr>
        <w:t xml:space="preserve"> </w:t>
      </w:r>
      <w:r>
        <w:t>our</w:t>
      </w:r>
      <w:r>
        <w:rPr>
          <w:spacing w:val="-6"/>
        </w:rPr>
        <w:t xml:space="preserve"> </w:t>
      </w:r>
      <w:r>
        <w:t>Board</w:t>
      </w:r>
      <w:r>
        <w:rPr>
          <w:spacing w:val="-5"/>
        </w:rPr>
        <w:t xml:space="preserve"> </w:t>
      </w:r>
      <w:r>
        <w:t>of</w:t>
      </w:r>
      <w:r>
        <w:rPr>
          <w:spacing w:val="-7"/>
        </w:rPr>
        <w:t xml:space="preserve"> </w:t>
      </w:r>
      <w:r>
        <w:t>Elementary</w:t>
      </w:r>
      <w:r>
        <w:rPr>
          <w:spacing w:val="-4"/>
        </w:rPr>
        <w:t xml:space="preserve"> </w:t>
      </w:r>
      <w:r>
        <w:t>and</w:t>
      </w:r>
      <w:r>
        <w:rPr>
          <w:spacing w:val="-5"/>
        </w:rPr>
        <w:t xml:space="preserve"> </w:t>
      </w:r>
      <w:r>
        <w:t>Secondary Education, and</w:t>
      </w:r>
      <w:r>
        <w:rPr>
          <w:spacing w:val="-1"/>
        </w:rPr>
        <w:t xml:space="preserve"> </w:t>
      </w:r>
      <w:r>
        <w:t>many more)</w:t>
      </w:r>
      <w:r>
        <w:rPr>
          <w:spacing w:val="-2"/>
        </w:rPr>
        <w:t xml:space="preserve"> </w:t>
      </w:r>
      <w:r>
        <w:t>along with</w:t>
      </w:r>
      <w:r>
        <w:rPr>
          <w:spacing w:val="-1"/>
        </w:rPr>
        <w:t xml:space="preserve"> </w:t>
      </w:r>
      <w:r>
        <w:t>hundreds of</w:t>
      </w:r>
      <w:r>
        <w:rPr>
          <w:spacing w:val="-3"/>
        </w:rPr>
        <w:t xml:space="preserve"> </w:t>
      </w:r>
      <w:r>
        <w:t>educators, parents, and</w:t>
      </w:r>
      <w:r>
        <w:rPr>
          <w:spacing w:val="-2"/>
        </w:rPr>
        <w:t xml:space="preserve"> </w:t>
      </w:r>
      <w:r>
        <w:t>students from our 409 school districts and nearly 2,000 schools.</w:t>
      </w:r>
    </w:p>
    <w:p w14:paraId="396F6841" w14:textId="77777777" w:rsidR="000A39F8" w:rsidRDefault="000A39F8">
      <w:pPr>
        <w:pStyle w:val="BodyText"/>
        <w:spacing w:before="1"/>
      </w:pPr>
    </w:p>
    <w:p w14:paraId="396F6842" w14:textId="77777777" w:rsidR="000A39F8" w:rsidRDefault="008E70D6">
      <w:pPr>
        <w:pStyle w:val="BodyText"/>
        <w:ind w:left="1541" w:right="424"/>
      </w:pPr>
      <w:r>
        <w:t>We conducted several online surveys, which we and our contacts distributed widely, which allowed anyone in the public to submit their thoughts: as of January 2017, right before the state plan</w:t>
      </w:r>
      <w:r>
        <w:rPr>
          <w:spacing w:val="-1"/>
        </w:rPr>
        <w:t xml:space="preserve"> </w:t>
      </w:r>
      <w:r>
        <w:t>went out for</w:t>
      </w:r>
      <w:r>
        <w:rPr>
          <w:spacing w:val="-2"/>
        </w:rPr>
        <w:t xml:space="preserve"> </w:t>
      </w:r>
      <w:r>
        <w:t>public comment, we had</w:t>
      </w:r>
      <w:r>
        <w:rPr>
          <w:spacing w:val="-1"/>
        </w:rPr>
        <w:t xml:space="preserve"> </w:t>
      </w:r>
      <w:r>
        <w:t>well</w:t>
      </w:r>
      <w:r>
        <w:rPr>
          <w:spacing w:val="-1"/>
        </w:rPr>
        <w:t xml:space="preserve"> </w:t>
      </w:r>
      <w:r>
        <w:t>over</w:t>
      </w:r>
      <w:r>
        <w:rPr>
          <w:spacing w:val="-2"/>
        </w:rPr>
        <w:t xml:space="preserve"> </w:t>
      </w:r>
      <w:r>
        <w:t>1,500</w:t>
      </w:r>
      <w:r>
        <w:rPr>
          <w:spacing w:val="-2"/>
        </w:rPr>
        <w:t xml:space="preserve"> </w:t>
      </w:r>
      <w:r>
        <w:t>combined</w:t>
      </w:r>
      <w:r>
        <w:rPr>
          <w:spacing w:val="-1"/>
        </w:rPr>
        <w:t xml:space="preserve"> </w:t>
      </w:r>
      <w:r>
        <w:t>responses</w:t>
      </w:r>
      <w:r>
        <w:rPr>
          <w:spacing w:val="-1"/>
        </w:rPr>
        <w:t xml:space="preserve"> </w:t>
      </w:r>
      <w:r>
        <w:t>to</w:t>
      </w:r>
      <w:r>
        <w:rPr>
          <w:spacing w:val="-1"/>
        </w:rPr>
        <w:t xml:space="preserve"> </w:t>
      </w:r>
      <w:r>
        <w:t>our ESSA</w:t>
      </w:r>
      <w:r>
        <w:rPr>
          <w:spacing w:val="-5"/>
        </w:rPr>
        <w:t xml:space="preserve"> </w:t>
      </w:r>
      <w:r>
        <w:t>surveys.</w:t>
      </w:r>
      <w:r>
        <w:rPr>
          <w:spacing w:val="-3"/>
        </w:rPr>
        <w:t xml:space="preserve"> </w:t>
      </w:r>
      <w:r>
        <w:t>The</w:t>
      </w:r>
      <w:r>
        <w:rPr>
          <w:spacing w:val="-2"/>
        </w:rPr>
        <w:t xml:space="preserve"> </w:t>
      </w:r>
      <w:r>
        <w:t>Department</w:t>
      </w:r>
      <w:r>
        <w:rPr>
          <w:spacing w:val="-1"/>
        </w:rPr>
        <w:t xml:space="preserve"> </w:t>
      </w:r>
      <w:r>
        <w:t>held</w:t>
      </w:r>
      <w:r>
        <w:rPr>
          <w:spacing w:val="-3"/>
        </w:rPr>
        <w:t xml:space="preserve"> </w:t>
      </w:r>
      <w:r>
        <w:t>five</w:t>
      </w:r>
      <w:r>
        <w:rPr>
          <w:spacing w:val="-2"/>
        </w:rPr>
        <w:t xml:space="preserve"> </w:t>
      </w:r>
      <w:r>
        <w:t>public</w:t>
      </w:r>
      <w:r>
        <w:rPr>
          <w:spacing w:val="-1"/>
        </w:rPr>
        <w:t xml:space="preserve"> </w:t>
      </w:r>
      <w:r>
        <w:t>forums</w:t>
      </w:r>
      <w:r>
        <w:rPr>
          <w:spacing w:val="-4"/>
        </w:rPr>
        <w:t xml:space="preserve"> </w:t>
      </w:r>
      <w:r>
        <w:t>around</w:t>
      </w:r>
      <w:r>
        <w:rPr>
          <w:spacing w:val="-3"/>
        </w:rPr>
        <w:t xml:space="preserve"> </w:t>
      </w:r>
      <w:r>
        <w:t>the</w:t>
      </w:r>
      <w:r>
        <w:rPr>
          <w:spacing w:val="-2"/>
        </w:rPr>
        <w:t xml:space="preserve"> </w:t>
      </w:r>
      <w:r>
        <w:t>Commonwealth</w:t>
      </w:r>
      <w:r>
        <w:rPr>
          <w:spacing w:val="-3"/>
        </w:rPr>
        <w:t xml:space="preserve"> </w:t>
      </w:r>
      <w:r>
        <w:t>in</w:t>
      </w:r>
      <w:r>
        <w:rPr>
          <w:spacing w:val="-3"/>
        </w:rPr>
        <w:t xml:space="preserve"> </w:t>
      </w:r>
      <w:r>
        <w:t>the</w:t>
      </w:r>
      <w:r>
        <w:rPr>
          <w:spacing w:val="-2"/>
        </w:rPr>
        <w:t xml:space="preserve"> </w:t>
      </w:r>
      <w:r>
        <w:t>fall of</w:t>
      </w:r>
      <w:r>
        <w:rPr>
          <w:spacing w:val="-5"/>
        </w:rPr>
        <w:t xml:space="preserve"> </w:t>
      </w:r>
      <w:r>
        <w:t>2016,</w:t>
      </w:r>
      <w:r>
        <w:rPr>
          <w:spacing w:val="-2"/>
        </w:rPr>
        <w:t xml:space="preserve"> </w:t>
      </w:r>
      <w:r>
        <w:t>where</w:t>
      </w:r>
      <w:r>
        <w:rPr>
          <w:spacing w:val="-2"/>
        </w:rPr>
        <w:t xml:space="preserve"> </w:t>
      </w:r>
      <w:r>
        <w:t>we</w:t>
      </w:r>
      <w:r>
        <w:rPr>
          <w:spacing w:val="-2"/>
        </w:rPr>
        <w:t xml:space="preserve"> </w:t>
      </w:r>
      <w:r>
        <w:t>gathered</w:t>
      </w:r>
      <w:r>
        <w:rPr>
          <w:spacing w:val="-3"/>
        </w:rPr>
        <w:t xml:space="preserve"> </w:t>
      </w:r>
      <w:r>
        <w:t>a</w:t>
      </w:r>
      <w:r>
        <w:rPr>
          <w:spacing w:val="-3"/>
        </w:rPr>
        <w:t xml:space="preserve"> </w:t>
      </w:r>
      <w:r>
        <w:t>variety</w:t>
      </w:r>
      <w:r>
        <w:rPr>
          <w:spacing w:val="-2"/>
        </w:rPr>
        <w:t xml:space="preserve"> </w:t>
      </w:r>
      <w:r>
        <w:t>of</w:t>
      </w:r>
      <w:r>
        <w:rPr>
          <w:spacing w:val="-5"/>
        </w:rPr>
        <w:t xml:space="preserve"> </w:t>
      </w:r>
      <w:r>
        <w:t>feedback</w:t>
      </w:r>
      <w:r>
        <w:rPr>
          <w:spacing w:val="-2"/>
        </w:rPr>
        <w:t xml:space="preserve"> </w:t>
      </w:r>
      <w:r>
        <w:t>using</w:t>
      </w:r>
      <w:r>
        <w:rPr>
          <w:spacing w:val="-2"/>
        </w:rPr>
        <w:t xml:space="preserve"> </w:t>
      </w:r>
      <w:r>
        <w:t>a</w:t>
      </w:r>
      <w:r>
        <w:rPr>
          <w:spacing w:val="-3"/>
        </w:rPr>
        <w:t xml:space="preserve"> </w:t>
      </w:r>
      <w:r>
        <w:t>process</w:t>
      </w:r>
      <w:r>
        <w:rPr>
          <w:spacing w:val="-4"/>
        </w:rPr>
        <w:t xml:space="preserve"> </w:t>
      </w:r>
      <w:r>
        <w:t>known</w:t>
      </w:r>
      <w:r>
        <w:rPr>
          <w:spacing w:val="-3"/>
        </w:rPr>
        <w:t xml:space="preserve"> </w:t>
      </w:r>
      <w:r>
        <w:t>as</w:t>
      </w:r>
      <w:r>
        <w:rPr>
          <w:spacing w:val="-4"/>
        </w:rPr>
        <w:t xml:space="preserve"> </w:t>
      </w:r>
      <w:r>
        <w:t>brain-swarming, where every piece of feedback is discussed and/or captured in some way. Over 250 people participated in these forums, and we were pleased by the wide variety of attendees (approximately 20% parents, 20% teachers, 20% administrators, 20% advocacy groups, 20% concerned citizens). The state also held a series of focus groups for representatives of stakeholder associations who wanted to provide more detailed feedback in a discussion format. Furthermore, the state participated in close to 100 different community meetings</w:t>
      </w:r>
    </w:p>
    <w:p w14:paraId="396F6843" w14:textId="77777777" w:rsidR="000A39F8" w:rsidRDefault="000A39F8">
      <w:pPr>
        <w:sectPr w:rsidR="000A39F8">
          <w:pgSz w:w="12240" w:h="15840"/>
          <w:pgMar w:top="1360" w:right="1020" w:bottom="1480" w:left="980" w:header="0" w:footer="1297" w:gutter="0"/>
          <w:cols w:space="720"/>
        </w:sectPr>
      </w:pPr>
    </w:p>
    <w:p w14:paraId="396F6844" w14:textId="77777777" w:rsidR="000A39F8" w:rsidRDefault="008E70D6">
      <w:pPr>
        <w:pStyle w:val="BodyText"/>
        <w:spacing w:before="83" w:line="237" w:lineRule="auto"/>
        <w:ind w:left="1541" w:right="464"/>
      </w:pPr>
      <w:r>
        <w:lastRenderedPageBreak/>
        <w:t>and</w:t>
      </w:r>
      <w:r>
        <w:rPr>
          <w:spacing w:val="-5"/>
        </w:rPr>
        <w:t xml:space="preserve"> </w:t>
      </w:r>
      <w:r>
        <w:t>presentations</w:t>
      </w:r>
      <w:r>
        <w:rPr>
          <w:spacing w:val="-6"/>
        </w:rPr>
        <w:t xml:space="preserve"> </w:t>
      </w:r>
      <w:r>
        <w:t>with</w:t>
      </w:r>
      <w:r>
        <w:rPr>
          <w:spacing w:val="-5"/>
        </w:rPr>
        <w:t xml:space="preserve"> </w:t>
      </w:r>
      <w:r>
        <w:t>associations</w:t>
      </w:r>
      <w:r>
        <w:rPr>
          <w:spacing w:val="-6"/>
        </w:rPr>
        <w:t xml:space="preserve"> </w:t>
      </w:r>
      <w:r>
        <w:t>and</w:t>
      </w:r>
      <w:r>
        <w:rPr>
          <w:spacing w:val="-1"/>
        </w:rPr>
        <w:t xml:space="preserve"> </w:t>
      </w:r>
      <w:r>
        <w:t>organizations</w:t>
      </w:r>
      <w:r>
        <w:rPr>
          <w:spacing w:val="-6"/>
        </w:rPr>
        <w:t xml:space="preserve"> </w:t>
      </w:r>
      <w:r>
        <w:t>who</w:t>
      </w:r>
      <w:r>
        <w:rPr>
          <w:spacing w:val="-6"/>
        </w:rPr>
        <w:t xml:space="preserve"> </w:t>
      </w:r>
      <w:r>
        <w:t>wanted</w:t>
      </w:r>
      <w:r>
        <w:rPr>
          <w:spacing w:val="-5"/>
        </w:rPr>
        <w:t xml:space="preserve"> </w:t>
      </w:r>
      <w:r>
        <w:t>to</w:t>
      </w:r>
      <w:r>
        <w:rPr>
          <w:spacing w:val="-5"/>
        </w:rPr>
        <w:t xml:space="preserve"> </w:t>
      </w:r>
      <w:r>
        <w:t>discuss</w:t>
      </w:r>
      <w:r>
        <w:rPr>
          <w:spacing w:val="-6"/>
        </w:rPr>
        <w:t xml:space="preserve"> </w:t>
      </w:r>
      <w:r>
        <w:t>the implications of ESSA with us.</w:t>
      </w:r>
    </w:p>
    <w:p w14:paraId="396F6845" w14:textId="77777777" w:rsidR="000A39F8" w:rsidRDefault="000A39F8">
      <w:pPr>
        <w:pStyle w:val="BodyText"/>
        <w:spacing w:before="3"/>
      </w:pPr>
    </w:p>
    <w:p w14:paraId="396F6846" w14:textId="77777777" w:rsidR="000A39F8" w:rsidRDefault="008E70D6">
      <w:pPr>
        <w:pStyle w:val="BodyText"/>
        <w:ind w:left="1541" w:right="464"/>
      </w:pPr>
      <w:r>
        <w:t>We</w:t>
      </w:r>
      <w:r>
        <w:rPr>
          <w:spacing w:val="-3"/>
        </w:rPr>
        <w:t xml:space="preserve"> </w:t>
      </w:r>
      <w:r>
        <w:t>gathered</w:t>
      </w:r>
      <w:r>
        <w:rPr>
          <w:spacing w:val="-4"/>
        </w:rPr>
        <w:t xml:space="preserve"> </w:t>
      </w:r>
      <w:r>
        <w:t>formal</w:t>
      </w:r>
      <w:r>
        <w:rPr>
          <w:spacing w:val="-4"/>
        </w:rPr>
        <w:t xml:space="preserve"> </w:t>
      </w:r>
      <w:r>
        <w:t>input</w:t>
      </w:r>
      <w:r>
        <w:rPr>
          <w:spacing w:val="-3"/>
        </w:rPr>
        <w:t xml:space="preserve"> </w:t>
      </w:r>
      <w:r>
        <w:t>from</w:t>
      </w:r>
      <w:r>
        <w:rPr>
          <w:spacing w:val="-4"/>
        </w:rPr>
        <w:t xml:space="preserve"> </w:t>
      </w:r>
      <w:r>
        <w:t>others</w:t>
      </w:r>
      <w:r>
        <w:rPr>
          <w:spacing w:val="-5"/>
        </w:rPr>
        <w:t xml:space="preserve"> </w:t>
      </w:r>
      <w:r>
        <w:t>in</w:t>
      </w:r>
      <w:r>
        <w:rPr>
          <w:spacing w:val="-4"/>
        </w:rPr>
        <w:t xml:space="preserve"> </w:t>
      </w:r>
      <w:r>
        <w:t>the</w:t>
      </w:r>
      <w:r>
        <w:rPr>
          <w:spacing w:val="-3"/>
        </w:rPr>
        <w:t xml:space="preserve"> </w:t>
      </w:r>
      <w:r>
        <w:t>state’s</w:t>
      </w:r>
      <w:r>
        <w:rPr>
          <w:spacing w:val="-4"/>
        </w:rPr>
        <w:t xml:space="preserve"> </w:t>
      </w:r>
      <w:r>
        <w:t>education</w:t>
      </w:r>
      <w:r>
        <w:rPr>
          <w:spacing w:val="-4"/>
        </w:rPr>
        <w:t xml:space="preserve"> </w:t>
      </w:r>
      <w:r>
        <w:t>policy</w:t>
      </w:r>
      <w:r>
        <w:rPr>
          <w:spacing w:val="-3"/>
        </w:rPr>
        <w:t xml:space="preserve"> </w:t>
      </w:r>
      <w:r>
        <w:t>governance</w:t>
      </w:r>
      <w:r>
        <w:rPr>
          <w:spacing w:val="-3"/>
        </w:rPr>
        <w:t xml:space="preserve"> </w:t>
      </w:r>
      <w:r>
        <w:t xml:space="preserve">structure, such as the governor’s office, the legislature, the state Board of Elementary and Secondary Education, and many of the Board’s Advisory Councils, including the Accountability and Assistance Advisory Council, Gifted and Talented Advisory Council, Family and Community Engagement Advisory Council, State Student Advisory Council, and Arts Education Advisory </w:t>
      </w:r>
      <w:r>
        <w:rPr>
          <w:spacing w:val="-2"/>
        </w:rPr>
        <w:t>Council.</w:t>
      </w:r>
    </w:p>
    <w:p w14:paraId="396F6847" w14:textId="77777777" w:rsidR="000A39F8" w:rsidRDefault="000A39F8">
      <w:pPr>
        <w:pStyle w:val="BodyText"/>
      </w:pPr>
    </w:p>
    <w:p w14:paraId="396F6848" w14:textId="77777777" w:rsidR="000A39F8" w:rsidRDefault="008E70D6">
      <w:pPr>
        <w:pStyle w:val="BodyText"/>
        <w:spacing w:before="1"/>
        <w:ind w:left="1541" w:right="549"/>
      </w:pPr>
      <w:r>
        <w:t>During</w:t>
      </w:r>
      <w:r>
        <w:rPr>
          <w:spacing w:val="-3"/>
        </w:rPr>
        <w:t xml:space="preserve"> </w:t>
      </w:r>
      <w:r>
        <w:t>our</w:t>
      </w:r>
      <w:r>
        <w:rPr>
          <w:spacing w:val="-6"/>
        </w:rPr>
        <w:t xml:space="preserve"> </w:t>
      </w:r>
      <w:r>
        <w:t>official</w:t>
      </w:r>
      <w:r>
        <w:rPr>
          <w:spacing w:val="-4"/>
        </w:rPr>
        <w:t xml:space="preserve"> </w:t>
      </w:r>
      <w:r>
        <w:t>public</w:t>
      </w:r>
      <w:r>
        <w:rPr>
          <w:spacing w:val="-3"/>
        </w:rPr>
        <w:t xml:space="preserve"> </w:t>
      </w:r>
      <w:r>
        <w:t>comment</w:t>
      </w:r>
      <w:r>
        <w:rPr>
          <w:spacing w:val="-3"/>
        </w:rPr>
        <w:t xml:space="preserve"> </w:t>
      </w:r>
      <w:r>
        <w:t>period,</w:t>
      </w:r>
      <w:r>
        <w:rPr>
          <w:spacing w:val="-4"/>
        </w:rPr>
        <w:t xml:space="preserve"> </w:t>
      </w:r>
      <w:r>
        <w:t>from</w:t>
      </w:r>
      <w:r>
        <w:rPr>
          <w:spacing w:val="-5"/>
        </w:rPr>
        <w:t xml:space="preserve"> </w:t>
      </w:r>
      <w:r>
        <w:t>early</w:t>
      </w:r>
      <w:r>
        <w:rPr>
          <w:spacing w:val="-4"/>
        </w:rPr>
        <w:t xml:space="preserve"> </w:t>
      </w:r>
      <w:r>
        <w:t>February 2017</w:t>
      </w:r>
      <w:r>
        <w:rPr>
          <w:spacing w:val="-6"/>
        </w:rPr>
        <w:t xml:space="preserve"> </w:t>
      </w:r>
      <w:r>
        <w:t>through</w:t>
      </w:r>
      <w:r>
        <w:rPr>
          <w:spacing w:val="-5"/>
        </w:rPr>
        <w:t xml:space="preserve"> </w:t>
      </w:r>
      <w:r>
        <w:t>early</w:t>
      </w:r>
      <w:r>
        <w:rPr>
          <w:spacing w:val="-4"/>
        </w:rPr>
        <w:t xml:space="preserve"> </w:t>
      </w:r>
      <w:r>
        <w:t>March 2017, we</w:t>
      </w:r>
      <w:r>
        <w:rPr>
          <w:spacing w:val="-3"/>
        </w:rPr>
        <w:t xml:space="preserve"> </w:t>
      </w:r>
      <w:r>
        <w:t>received</w:t>
      </w:r>
      <w:r>
        <w:rPr>
          <w:spacing w:val="-4"/>
        </w:rPr>
        <w:t xml:space="preserve"> </w:t>
      </w:r>
      <w:r>
        <w:t>1,000</w:t>
      </w:r>
      <w:r>
        <w:rPr>
          <w:spacing w:val="-5"/>
        </w:rPr>
        <w:t xml:space="preserve"> </w:t>
      </w:r>
      <w:r>
        <w:t>survey</w:t>
      </w:r>
      <w:r>
        <w:rPr>
          <w:spacing w:val="-3"/>
        </w:rPr>
        <w:t xml:space="preserve"> </w:t>
      </w:r>
      <w:r>
        <w:t>responses,</w:t>
      </w:r>
      <w:r>
        <w:rPr>
          <w:spacing w:val="-3"/>
        </w:rPr>
        <w:t xml:space="preserve"> </w:t>
      </w:r>
      <w:r>
        <w:t>along</w:t>
      </w:r>
      <w:r>
        <w:rPr>
          <w:spacing w:val="-3"/>
        </w:rPr>
        <w:t xml:space="preserve"> </w:t>
      </w:r>
      <w:r>
        <w:t>with</w:t>
      </w:r>
      <w:r>
        <w:rPr>
          <w:spacing w:val="-4"/>
        </w:rPr>
        <w:t xml:space="preserve"> </w:t>
      </w:r>
      <w:r>
        <w:t>scores</w:t>
      </w:r>
      <w:r>
        <w:rPr>
          <w:spacing w:val="-4"/>
        </w:rPr>
        <w:t xml:space="preserve"> </w:t>
      </w:r>
      <w:r>
        <w:t>of</w:t>
      </w:r>
      <w:r>
        <w:rPr>
          <w:spacing w:val="-6"/>
        </w:rPr>
        <w:t xml:space="preserve"> </w:t>
      </w:r>
      <w:r>
        <w:t>letters,</w:t>
      </w:r>
      <w:r>
        <w:rPr>
          <w:spacing w:val="-3"/>
        </w:rPr>
        <w:t xml:space="preserve"> </w:t>
      </w:r>
      <w:r>
        <w:t>postcards,</w:t>
      </w:r>
      <w:r>
        <w:rPr>
          <w:spacing w:val="-3"/>
        </w:rPr>
        <w:t xml:space="preserve"> </w:t>
      </w:r>
      <w:r>
        <w:t>emails, and other communications. A synthesis of the formal 2017 open comment period is included in Appendix C2.</w:t>
      </w:r>
    </w:p>
    <w:p w14:paraId="396F6849" w14:textId="77777777" w:rsidR="000A39F8" w:rsidRDefault="008E70D6">
      <w:pPr>
        <w:pStyle w:val="BodyText"/>
        <w:spacing w:before="266"/>
        <w:ind w:left="1541" w:right="464"/>
      </w:pPr>
      <w:r>
        <w:t xml:space="preserve">For the updated 2024 ESSA plan, Massachusetts published a draft version of its plan for public comment on May 21, </w:t>
      </w:r>
      <w:proofErr w:type="gramStart"/>
      <w:r>
        <w:t>2024</w:t>
      </w:r>
      <w:proofErr w:type="gramEnd"/>
      <w:r>
        <w:t xml:space="preserve"> and reached out to dozens of stakeholder groups as well as</w:t>
      </w:r>
      <w:r>
        <w:rPr>
          <w:spacing w:val="-4"/>
        </w:rPr>
        <w:t xml:space="preserve"> </w:t>
      </w:r>
      <w:r>
        <w:t>the</w:t>
      </w:r>
      <w:r>
        <w:rPr>
          <w:spacing w:val="-3"/>
        </w:rPr>
        <w:t xml:space="preserve"> </w:t>
      </w:r>
      <w:r>
        <w:t>general</w:t>
      </w:r>
      <w:r>
        <w:rPr>
          <w:spacing w:val="-3"/>
        </w:rPr>
        <w:t xml:space="preserve"> </w:t>
      </w:r>
      <w:r>
        <w:t>public</w:t>
      </w:r>
      <w:r>
        <w:rPr>
          <w:spacing w:val="-1"/>
        </w:rPr>
        <w:t xml:space="preserve"> </w:t>
      </w:r>
      <w:r>
        <w:t>inviting</w:t>
      </w:r>
      <w:r>
        <w:rPr>
          <w:spacing w:val="-2"/>
        </w:rPr>
        <w:t xml:space="preserve"> </w:t>
      </w:r>
      <w:r>
        <w:t>comment.</w:t>
      </w:r>
      <w:r>
        <w:rPr>
          <w:spacing w:val="-3"/>
        </w:rPr>
        <w:t xml:space="preserve"> </w:t>
      </w:r>
      <w:r>
        <w:t>The</w:t>
      </w:r>
      <w:r>
        <w:rPr>
          <w:spacing w:val="-3"/>
        </w:rPr>
        <w:t xml:space="preserve"> </w:t>
      </w:r>
      <w:r>
        <w:t>official</w:t>
      </w:r>
      <w:r>
        <w:rPr>
          <w:spacing w:val="-3"/>
        </w:rPr>
        <w:t xml:space="preserve"> </w:t>
      </w:r>
      <w:r>
        <w:t>public</w:t>
      </w:r>
      <w:r>
        <w:rPr>
          <w:spacing w:val="-2"/>
        </w:rPr>
        <w:t xml:space="preserve"> </w:t>
      </w:r>
      <w:r>
        <w:t>comment</w:t>
      </w:r>
      <w:r>
        <w:rPr>
          <w:spacing w:val="-2"/>
        </w:rPr>
        <w:t xml:space="preserve"> </w:t>
      </w:r>
      <w:r>
        <w:t>period</w:t>
      </w:r>
      <w:r>
        <w:rPr>
          <w:spacing w:val="-3"/>
        </w:rPr>
        <w:t xml:space="preserve"> </w:t>
      </w:r>
      <w:r>
        <w:t>was</w:t>
      </w:r>
      <w:r>
        <w:rPr>
          <w:spacing w:val="-4"/>
        </w:rPr>
        <w:t xml:space="preserve"> </w:t>
      </w:r>
      <w:r>
        <w:t>open</w:t>
      </w:r>
      <w:r>
        <w:rPr>
          <w:spacing w:val="-3"/>
        </w:rPr>
        <w:t xml:space="preserve"> </w:t>
      </w:r>
      <w:r>
        <w:t>for</w:t>
      </w:r>
      <w:r>
        <w:rPr>
          <w:spacing w:val="-2"/>
        </w:rPr>
        <w:t xml:space="preserve"> </w:t>
      </w:r>
      <w:r>
        <w:t>20 days, until June 10, 2024. See https:</w:t>
      </w:r>
      <w:hyperlink r:id="rId35">
        <w:r>
          <w:t>//www.doe.mass.edu/federalgrants/essa/.</w:t>
        </w:r>
      </w:hyperlink>
    </w:p>
    <w:p w14:paraId="396F684A" w14:textId="77777777" w:rsidR="000A39F8" w:rsidRDefault="008E70D6">
      <w:pPr>
        <w:pStyle w:val="ListParagraph"/>
        <w:numPr>
          <w:ilvl w:val="2"/>
          <w:numId w:val="63"/>
        </w:numPr>
        <w:tabs>
          <w:tab w:val="left" w:pos="1539"/>
          <w:tab w:val="left" w:pos="1541"/>
        </w:tabs>
        <w:spacing w:before="268" w:line="230" w:lineRule="auto"/>
        <w:ind w:right="635"/>
        <w:rPr>
          <w:rFonts w:ascii="Times New Roman"/>
        </w:rPr>
      </w:pPr>
      <w:r>
        <w:rPr>
          <w:rFonts w:ascii="Times New Roman"/>
        </w:rPr>
        <w:t>Took into account the input obtained through consultation and public comment.</w:t>
      </w:r>
      <w:r>
        <w:rPr>
          <w:rFonts w:ascii="Times New Roman"/>
          <w:spacing w:val="40"/>
        </w:rPr>
        <w:t xml:space="preserve"> </w:t>
      </w:r>
      <w:r>
        <w:rPr>
          <w:rFonts w:ascii="Times New Roman"/>
        </w:rPr>
        <w:t>The response must include both how the SEA</w:t>
      </w:r>
      <w:r>
        <w:rPr>
          <w:rFonts w:ascii="Times New Roman"/>
          <w:spacing w:val="-1"/>
        </w:rPr>
        <w:t xml:space="preserve"> </w:t>
      </w:r>
      <w:r>
        <w:rPr>
          <w:rFonts w:ascii="Times New Roman"/>
        </w:rPr>
        <w:t>addressed the concerns</w:t>
      </w:r>
      <w:r>
        <w:rPr>
          <w:rFonts w:ascii="Times New Roman"/>
          <w:spacing w:val="-3"/>
        </w:rPr>
        <w:t xml:space="preserve"> </w:t>
      </w:r>
      <w:r>
        <w:rPr>
          <w:rFonts w:ascii="Times New Roman"/>
        </w:rPr>
        <w:t>and issues raised through consultation</w:t>
      </w:r>
      <w:r>
        <w:rPr>
          <w:rFonts w:ascii="Times New Roman"/>
          <w:spacing w:val="-3"/>
        </w:rPr>
        <w:t xml:space="preserve"> </w:t>
      </w:r>
      <w:r>
        <w:rPr>
          <w:rFonts w:ascii="Times New Roman"/>
        </w:rPr>
        <w:t>and</w:t>
      </w:r>
      <w:r>
        <w:rPr>
          <w:rFonts w:ascii="Times New Roman"/>
          <w:spacing w:val="-3"/>
        </w:rPr>
        <w:t xml:space="preserve"> </w:t>
      </w:r>
      <w:r>
        <w:rPr>
          <w:rFonts w:ascii="Times New Roman"/>
        </w:rPr>
        <w:t>public</w:t>
      </w:r>
      <w:r>
        <w:rPr>
          <w:rFonts w:ascii="Times New Roman"/>
          <w:spacing w:val="-1"/>
        </w:rPr>
        <w:t xml:space="preserve"> </w:t>
      </w:r>
      <w:r>
        <w:rPr>
          <w:rFonts w:ascii="Times New Roman"/>
        </w:rPr>
        <w:t>comment</w:t>
      </w:r>
      <w:r>
        <w:rPr>
          <w:rFonts w:ascii="Times New Roman"/>
          <w:spacing w:val="-5"/>
        </w:rPr>
        <w:t xml:space="preserve"> </w:t>
      </w:r>
      <w:r>
        <w:rPr>
          <w:rFonts w:ascii="Times New Roman"/>
        </w:rPr>
        <w:t>and</w:t>
      </w:r>
      <w:r>
        <w:rPr>
          <w:rFonts w:ascii="Times New Roman"/>
          <w:spacing w:val="-8"/>
        </w:rPr>
        <w:t xml:space="preserve"> </w:t>
      </w:r>
      <w:r>
        <w:rPr>
          <w:rFonts w:ascii="Times New Roman"/>
        </w:rPr>
        <w:t>any</w:t>
      </w:r>
      <w:r>
        <w:rPr>
          <w:rFonts w:ascii="Times New Roman"/>
          <w:spacing w:val="-3"/>
        </w:rPr>
        <w:t xml:space="preserve"> </w:t>
      </w:r>
      <w:r>
        <w:rPr>
          <w:rFonts w:ascii="Times New Roman"/>
        </w:rPr>
        <w:t>changes</w:t>
      </w:r>
      <w:r>
        <w:rPr>
          <w:rFonts w:ascii="Times New Roman"/>
          <w:spacing w:val="-3"/>
        </w:rPr>
        <w:t xml:space="preserve"> </w:t>
      </w:r>
      <w:r>
        <w:rPr>
          <w:rFonts w:ascii="Times New Roman"/>
        </w:rPr>
        <w:t>the</w:t>
      </w:r>
      <w:r>
        <w:rPr>
          <w:rFonts w:ascii="Times New Roman"/>
          <w:spacing w:val="-5"/>
        </w:rPr>
        <w:t xml:space="preserve"> </w:t>
      </w:r>
      <w:r>
        <w:rPr>
          <w:rFonts w:ascii="Times New Roman"/>
        </w:rPr>
        <w:t>SEA</w:t>
      </w:r>
      <w:r>
        <w:rPr>
          <w:rFonts w:ascii="Times New Roman"/>
          <w:spacing w:val="-3"/>
        </w:rPr>
        <w:t xml:space="preserve"> </w:t>
      </w:r>
      <w:r>
        <w:rPr>
          <w:rFonts w:ascii="Times New Roman"/>
        </w:rPr>
        <w:t>made</w:t>
      </w:r>
      <w:r>
        <w:rPr>
          <w:rFonts w:ascii="Times New Roman"/>
          <w:spacing w:val="-1"/>
        </w:rPr>
        <w:t xml:space="preserve"> </w:t>
      </w:r>
      <w:r>
        <w:rPr>
          <w:rFonts w:ascii="Times New Roman"/>
        </w:rPr>
        <w:t>as</w:t>
      </w:r>
      <w:r>
        <w:rPr>
          <w:rFonts w:ascii="Times New Roman"/>
          <w:spacing w:val="-8"/>
        </w:rPr>
        <w:t xml:space="preserve"> </w:t>
      </w:r>
      <w:r>
        <w:rPr>
          <w:rFonts w:ascii="Times New Roman"/>
        </w:rPr>
        <w:t>a</w:t>
      </w:r>
      <w:r>
        <w:rPr>
          <w:rFonts w:ascii="Times New Roman"/>
          <w:spacing w:val="-1"/>
        </w:rPr>
        <w:t xml:space="preserve"> </w:t>
      </w:r>
      <w:r>
        <w:rPr>
          <w:rFonts w:ascii="Times New Roman"/>
        </w:rPr>
        <w:t>result</w:t>
      </w:r>
      <w:r>
        <w:rPr>
          <w:rFonts w:ascii="Times New Roman"/>
          <w:spacing w:val="-5"/>
        </w:rPr>
        <w:t xml:space="preserve"> </w:t>
      </w:r>
      <w:r>
        <w:rPr>
          <w:rFonts w:ascii="Times New Roman"/>
        </w:rPr>
        <w:t>of</w:t>
      </w:r>
      <w:r>
        <w:rPr>
          <w:rFonts w:ascii="Times New Roman"/>
          <w:spacing w:val="-2"/>
        </w:rPr>
        <w:t xml:space="preserve"> </w:t>
      </w:r>
      <w:r>
        <w:rPr>
          <w:rFonts w:ascii="Times New Roman"/>
        </w:rPr>
        <w:t>consultation and public comment for all components of the consolidated State plan.</w:t>
      </w:r>
    </w:p>
    <w:p w14:paraId="396F684B" w14:textId="77777777" w:rsidR="000A39F8" w:rsidRDefault="008E70D6">
      <w:pPr>
        <w:pStyle w:val="BodyText"/>
        <w:spacing w:before="252"/>
        <w:ind w:left="1541" w:right="464"/>
      </w:pPr>
      <w:r>
        <w:t>The Department has relied on the feedback we received from our many stakeholders through the consultation we conducted starting in spring 2016. The overall design of the consultation period allowed us to maximize the feedback from our field. We looped back with our stakeholders on multiple occasions during the development of this plan, making them</w:t>
      </w:r>
      <w:r>
        <w:rPr>
          <w:spacing w:val="-4"/>
        </w:rPr>
        <w:t xml:space="preserve"> </w:t>
      </w:r>
      <w:r>
        <w:t>an</w:t>
      </w:r>
      <w:r>
        <w:rPr>
          <w:spacing w:val="-4"/>
        </w:rPr>
        <w:t xml:space="preserve"> </w:t>
      </w:r>
      <w:r>
        <w:t>integral</w:t>
      </w:r>
      <w:r>
        <w:rPr>
          <w:spacing w:val="-4"/>
        </w:rPr>
        <w:t xml:space="preserve"> </w:t>
      </w:r>
      <w:r>
        <w:t>part</w:t>
      </w:r>
      <w:r>
        <w:rPr>
          <w:spacing w:val="-2"/>
        </w:rPr>
        <w:t xml:space="preserve"> </w:t>
      </w:r>
      <w:r>
        <w:t>of</w:t>
      </w:r>
      <w:r>
        <w:rPr>
          <w:spacing w:val="-6"/>
        </w:rPr>
        <w:t xml:space="preserve"> </w:t>
      </w:r>
      <w:r>
        <w:t>the</w:t>
      </w:r>
      <w:r>
        <w:rPr>
          <w:spacing w:val="-2"/>
        </w:rPr>
        <w:t xml:space="preserve"> </w:t>
      </w:r>
      <w:r>
        <w:t>entire</w:t>
      </w:r>
      <w:r>
        <w:rPr>
          <w:spacing w:val="-3"/>
        </w:rPr>
        <w:t xml:space="preserve"> </w:t>
      </w:r>
      <w:r>
        <w:t>process. The</w:t>
      </w:r>
      <w:r>
        <w:rPr>
          <w:spacing w:val="-2"/>
        </w:rPr>
        <w:t xml:space="preserve"> </w:t>
      </w:r>
      <w:r>
        <w:t>voices</w:t>
      </w:r>
      <w:r>
        <w:rPr>
          <w:spacing w:val="-4"/>
        </w:rPr>
        <w:t xml:space="preserve"> </w:t>
      </w:r>
      <w:r>
        <w:t>of</w:t>
      </w:r>
      <w:r>
        <w:rPr>
          <w:spacing w:val="-2"/>
        </w:rPr>
        <w:t xml:space="preserve"> </w:t>
      </w:r>
      <w:r>
        <w:t>stakeholders</w:t>
      </w:r>
      <w:r>
        <w:rPr>
          <w:spacing w:val="-5"/>
        </w:rPr>
        <w:t xml:space="preserve"> </w:t>
      </w:r>
      <w:r>
        <w:t>are</w:t>
      </w:r>
      <w:r>
        <w:rPr>
          <w:spacing w:val="-3"/>
        </w:rPr>
        <w:t xml:space="preserve"> </w:t>
      </w:r>
      <w:r>
        <w:t>widely</w:t>
      </w:r>
      <w:r>
        <w:rPr>
          <w:spacing w:val="-3"/>
        </w:rPr>
        <w:t xml:space="preserve"> </w:t>
      </w:r>
      <w:r>
        <w:t>reflected on the pages of this plan.</w:t>
      </w:r>
    </w:p>
    <w:p w14:paraId="396F684C" w14:textId="77777777" w:rsidR="000A39F8" w:rsidRDefault="008E70D6">
      <w:pPr>
        <w:pStyle w:val="ListParagraph"/>
        <w:numPr>
          <w:ilvl w:val="1"/>
          <w:numId w:val="63"/>
        </w:numPr>
        <w:tabs>
          <w:tab w:val="left" w:pos="819"/>
          <w:tab w:val="left" w:pos="821"/>
        </w:tabs>
        <w:spacing w:before="266" w:line="230" w:lineRule="auto"/>
        <w:ind w:right="469"/>
        <w:rPr>
          <w:rFonts w:ascii="Times New Roman" w:hAnsi="Times New Roman"/>
        </w:rPr>
      </w:pPr>
      <w:r>
        <w:rPr>
          <w:rFonts w:ascii="Times New Roman" w:hAnsi="Times New Roman"/>
          <w:b/>
        </w:rPr>
        <w:t>Governor’s</w:t>
      </w:r>
      <w:r>
        <w:rPr>
          <w:rFonts w:ascii="Times New Roman" w:hAnsi="Times New Roman"/>
          <w:b/>
          <w:spacing w:val="-3"/>
        </w:rPr>
        <w:t xml:space="preserve"> </w:t>
      </w:r>
      <w:r>
        <w:rPr>
          <w:rFonts w:ascii="Times New Roman" w:hAnsi="Times New Roman"/>
          <w:b/>
        </w:rPr>
        <w:t>consultation</w:t>
      </w:r>
      <w:r>
        <w:rPr>
          <w:rFonts w:ascii="Times New Roman" w:hAnsi="Times New Roman"/>
        </w:rPr>
        <w:t>.</w:t>
      </w:r>
      <w:r>
        <w:rPr>
          <w:rFonts w:ascii="Times New Roman" w:hAnsi="Times New Roman"/>
          <w:spacing w:val="40"/>
        </w:rPr>
        <w:t xml:space="preserve"> </w:t>
      </w:r>
      <w:r>
        <w:rPr>
          <w:rFonts w:ascii="Times New Roman" w:hAnsi="Times New Roman"/>
        </w:rPr>
        <w:t>Describe how</w:t>
      </w:r>
      <w:r>
        <w:rPr>
          <w:rFonts w:ascii="Times New Roman" w:hAnsi="Times New Roman"/>
          <w:spacing w:val="-2"/>
        </w:rPr>
        <w:t xml:space="preserve"> </w:t>
      </w:r>
      <w:r>
        <w:rPr>
          <w:rFonts w:ascii="Times New Roman" w:hAnsi="Times New Roman"/>
        </w:rPr>
        <w:t>the</w:t>
      </w:r>
      <w:r>
        <w:rPr>
          <w:rFonts w:ascii="Times New Roman" w:hAnsi="Times New Roman"/>
          <w:spacing w:val="-5"/>
        </w:rPr>
        <w:t xml:space="preserve"> </w:t>
      </w:r>
      <w:r>
        <w:rPr>
          <w:rFonts w:ascii="Times New Roman" w:hAnsi="Times New Roman"/>
        </w:rPr>
        <w:t>SEA</w:t>
      </w:r>
      <w:r>
        <w:rPr>
          <w:rFonts w:ascii="Times New Roman" w:hAnsi="Times New Roman"/>
          <w:spacing w:val="-6"/>
        </w:rPr>
        <w:t xml:space="preserve"> </w:t>
      </w:r>
      <w:r>
        <w:rPr>
          <w:rFonts w:ascii="Times New Roman" w:hAnsi="Times New Roman"/>
        </w:rPr>
        <w:t>consulted</w:t>
      </w:r>
      <w:r>
        <w:rPr>
          <w:rFonts w:ascii="Times New Roman" w:hAnsi="Times New Roman"/>
          <w:spacing w:val="-2"/>
        </w:rPr>
        <w:t xml:space="preserve"> </w:t>
      </w:r>
      <w:r>
        <w:rPr>
          <w:rFonts w:ascii="Times New Roman" w:hAnsi="Times New Roman"/>
        </w:rPr>
        <w:t>in</w:t>
      </w:r>
      <w:r>
        <w:rPr>
          <w:rFonts w:ascii="Times New Roman" w:hAnsi="Times New Roman"/>
          <w:spacing w:val="-2"/>
        </w:rPr>
        <w:t xml:space="preserve"> </w:t>
      </w:r>
      <w:r>
        <w:rPr>
          <w:rFonts w:ascii="Times New Roman" w:hAnsi="Times New Roman"/>
        </w:rPr>
        <w:t>a timely</w:t>
      </w:r>
      <w:r>
        <w:rPr>
          <w:rFonts w:ascii="Times New Roman" w:hAnsi="Times New Roman"/>
          <w:spacing w:val="-2"/>
        </w:rPr>
        <w:t xml:space="preserve"> </w:t>
      </w:r>
      <w:r>
        <w:rPr>
          <w:rFonts w:ascii="Times New Roman" w:hAnsi="Times New Roman"/>
        </w:rPr>
        <w:t>and</w:t>
      </w:r>
      <w:r>
        <w:rPr>
          <w:rFonts w:ascii="Times New Roman" w:hAnsi="Times New Roman"/>
          <w:spacing w:val="-2"/>
        </w:rPr>
        <w:t xml:space="preserve"> </w:t>
      </w:r>
      <w:r>
        <w:rPr>
          <w:rFonts w:ascii="Times New Roman" w:hAnsi="Times New Roman"/>
        </w:rPr>
        <w:t>meaningful manner</w:t>
      </w:r>
      <w:r>
        <w:rPr>
          <w:rFonts w:ascii="Times New Roman" w:hAnsi="Times New Roman"/>
          <w:spacing w:val="-1"/>
        </w:rPr>
        <w:t xml:space="preserve"> </w:t>
      </w:r>
      <w:r>
        <w:rPr>
          <w:rFonts w:ascii="Times New Roman" w:hAnsi="Times New Roman"/>
        </w:rPr>
        <w:t>with the Governor consistent with section 8540 of the ESEA, including whether officials from the SEA and the Governor’s</w:t>
      </w:r>
      <w:r>
        <w:rPr>
          <w:rFonts w:ascii="Times New Roman" w:hAnsi="Times New Roman"/>
          <w:spacing w:val="-1"/>
        </w:rPr>
        <w:t xml:space="preserve"> </w:t>
      </w:r>
      <w:r>
        <w:rPr>
          <w:rFonts w:ascii="Times New Roman" w:hAnsi="Times New Roman"/>
        </w:rPr>
        <w:t>office met during the development</w:t>
      </w:r>
      <w:r>
        <w:rPr>
          <w:rFonts w:ascii="Times New Roman" w:hAnsi="Times New Roman"/>
          <w:spacing w:val="-2"/>
        </w:rPr>
        <w:t xml:space="preserve"> </w:t>
      </w:r>
      <w:r>
        <w:rPr>
          <w:rFonts w:ascii="Times New Roman" w:hAnsi="Times New Roman"/>
        </w:rPr>
        <w:t>of</w:t>
      </w:r>
      <w:r>
        <w:rPr>
          <w:rFonts w:ascii="Times New Roman" w:hAnsi="Times New Roman"/>
          <w:spacing w:val="-4"/>
        </w:rPr>
        <w:t xml:space="preserve"> </w:t>
      </w:r>
      <w:r>
        <w:rPr>
          <w:rFonts w:ascii="Times New Roman" w:hAnsi="Times New Roman"/>
        </w:rPr>
        <w:t xml:space="preserve">this plan and prior to the submission of this </w:t>
      </w:r>
      <w:r>
        <w:rPr>
          <w:rFonts w:ascii="Times New Roman" w:hAnsi="Times New Roman"/>
          <w:spacing w:val="-2"/>
        </w:rPr>
        <w:t>plan.</w:t>
      </w:r>
    </w:p>
    <w:p w14:paraId="396F684D" w14:textId="77777777" w:rsidR="000A39F8" w:rsidRDefault="008E70D6">
      <w:pPr>
        <w:pStyle w:val="BodyText"/>
        <w:spacing w:before="247"/>
        <w:ind w:left="821" w:right="464"/>
      </w:pPr>
      <w:r>
        <w:t>With respect to the 2017 ESSA plan, the Secretary of Education for the Commonwealth, James Peyser, appointed by Governor Baker, was an ex-officio member of the Board of Elementary and Secondary Education. Our agency reported to the Board on a frequent basis about the ESSA state plan development process. By virtue of his position on the Board, the Governor’s appointee was involved throughout the process, from the inception of the state planning, through the public comment</w:t>
      </w:r>
      <w:r>
        <w:rPr>
          <w:spacing w:val="-2"/>
        </w:rPr>
        <w:t xml:space="preserve"> </w:t>
      </w:r>
      <w:r>
        <w:t>period,</w:t>
      </w:r>
      <w:r>
        <w:rPr>
          <w:spacing w:val="-3"/>
        </w:rPr>
        <w:t xml:space="preserve"> </w:t>
      </w:r>
      <w:r>
        <w:t>and</w:t>
      </w:r>
      <w:r>
        <w:rPr>
          <w:spacing w:val="-4"/>
        </w:rPr>
        <w:t xml:space="preserve"> </w:t>
      </w:r>
      <w:r>
        <w:t>to</w:t>
      </w:r>
      <w:r>
        <w:rPr>
          <w:spacing w:val="-4"/>
        </w:rPr>
        <w:t xml:space="preserve"> </w:t>
      </w:r>
      <w:r>
        <w:t>the</w:t>
      </w:r>
      <w:r>
        <w:rPr>
          <w:spacing w:val="-3"/>
        </w:rPr>
        <w:t xml:space="preserve"> </w:t>
      </w:r>
      <w:r>
        <w:t>ultimate</w:t>
      </w:r>
      <w:r>
        <w:rPr>
          <w:spacing w:val="-3"/>
        </w:rPr>
        <w:t xml:space="preserve"> </w:t>
      </w:r>
      <w:r>
        <w:t>finalization</w:t>
      </w:r>
      <w:r>
        <w:rPr>
          <w:spacing w:val="-4"/>
        </w:rPr>
        <w:t xml:space="preserve"> </w:t>
      </w:r>
      <w:r>
        <w:t>of</w:t>
      </w:r>
      <w:r>
        <w:rPr>
          <w:spacing w:val="-6"/>
        </w:rPr>
        <w:t xml:space="preserve"> </w:t>
      </w:r>
      <w:r>
        <w:t>the</w:t>
      </w:r>
      <w:r>
        <w:rPr>
          <w:spacing w:val="-3"/>
        </w:rPr>
        <w:t xml:space="preserve"> </w:t>
      </w:r>
      <w:r>
        <w:t>plan.</w:t>
      </w:r>
      <w:r>
        <w:rPr>
          <w:spacing w:val="-4"/>
        </w:rPr>
        <w:t xml:space="preserve"> </w:t>
      </w:r>
      <w:r>
        <w:t>The</w:t>
      </w:r>
      <w:r>
        <w:rPr>
          <w:spacing w:val="-3"/>
        </w:rPr>
        <w:t xml:space="preserve"> </w:t>
      </w:r>
      <w:r>
        <w:t>Secretary</w:t>
      </w:r>
      <w:r>
        <w:rPr>
          <w:spacing w:val="-3"/>
        </w:rPr>
        <w:t xml:space="preserve"> </w:t>
      </w:r>
      <w:r>
        <w:t>and</w:t>
      </w:r>
      <w:r>
        <w:rPr>
          <w:spacing w:val="-4"/>
        </w:rPr>
        <w:t xml:space="preserve"> </w:t>
      </w:r>
      <w:r>
        <w:t>Commissioner</w:t>
      </w:r>
      <w:r>
        <w:rPr>
          <w:spacing w:val="-5"/>
        </w:rPr>
        <w:t xml:space="preserve"> </w:t>
      </w:r>
      <w:r>
        <w:t>met with Governor Baker on March 8, 2017, to discuss our consolidated state plan. Subsequent to that meeting, the Commissioner and Department staff continued to discuss details related to finalizing our state plan with the Secretary and his staff at the Executive Office of Education, who, in turn, continued consultation with the Governor and his staff. The final plan was presented to the</w:t>
      </w:r>
    </w:p>
    <w:p w14:paraId="396F684E" w14:textId="77777777" w:rsidR="000A39F8" w:rsidRDefault="000A39F8">
      <w:pPr>
        <w:sectPr w:rsidR="000A39F8">
          <w:pgSz w:w="12240" w:h="15840"/>
          <w:pgMar w:top="1360" w:right="1020" w:bottom="1480" w:left="980" w:header="0" w:footer="1297" w:gutter="0"/>
          <w:cols w:space="720"/>
        </w:sectPr>
      </w:pPr>
    </w:p>
    <w:p w14:paraId="396F684F" w14:textId="77777777" w:rsidR="000A39F8" w:rsidRDefault="008E70D6">
      <w:pPr>
        <w:pStyle w:val="BodyText"/>
        <w:spacing w:before="81"/>
        <w:ind w:left="820" w:right="434"/>
      </w:pPr>
      <w:r>
        <w:lastRenderedPageBreak/>
        <w:t>Governor’s office on March 31, 2017 and the Governor signed the plan on April 3, 2017. Since submitting</w:t>
      </w:r>
      <w:r>
        <w:rPr>
          <w:spacing w:val="-1"/>
        </w:rPr>
        <w:t xml:space="preserve"> </w:t>
      </w:r>
      <w:r>
        <w:t>our</w:t>
      </w:r>
      <w:r>
        <w:rPr>
          <w:spacing w:val="-5"/>
        </w:rPr>
        <w:t xml:space="preserve"> </w:t>
      </w:r>
      <w:r>
        <w:t>plan</w:t>
      </w:r>
      <w:r>
        <w:rPr>
          <w:spacing w:val="-3"/>
        </w:rPr>
        <w:t xml:space="preserve"> </w:t>
      </w:r>
      <w:r>
        <w:t>on April 3,</w:t>
      </w:r>
      <w:r>
        <w:rPr>
          <w:spacing w:val="-2"/>
        </w:rPr>
        <w:t xml:space="preserve"> </w:t>
      </w:r>
      <w:proofErr w:type="gramStart"/>
      <w:r>
        <w:t>2017</w:t>
      </w:r>
      <w:proofErr w:type="gramEnd"/>
      <w:r>
        <w:rPr>
          <w:spacing w:val="-4"/>
        </w:rPr>
        <w:t xml:space="preserve"> </w:t>
      </w:r>
      <w:r>
        <w:t>we</w:t>
      </w:r>
      <w:r>
        <w:rPr>
          <w:spacing w:val="-2"/>
        </w:rPr>
        <w:t xml:space="preserve"> </w:t>
      </w:r>
      <w:r>
        <w:t>have</w:t>
      </w:r>
      <w:r>
        <w:rPr>
          <w:spacing w:val="-2"/>
        </w:rPr>
        <w:t xml:space="preserve"> </w:t>
      </w:r>
      <w:r>
        <w:t>continued</w:t>
      </w:r>
      <w:r>
        <w:rPr>
          <w:spacing w:val="-3"/>
        </w:rPr>
        <w:t xml:space="preserve"> </w:t>
      </w:r>
      <w:r>
        <w:t>to</w:t>
      </w:r>
      <w:r>
        <w:rPr>
          <w:spacing w:val="-3"/>
        </w:rPr>
        <w:t xml:space="preserve"> </w:t>
      </w:r>
      <w:r>
        <w:t>consult</w:t>
      </w:r>
      <w:r>
        <w:rPr>
          <w:spacing w:val="-1"/>
        </w:rPr>
        <w:t xml:space="preserve"> </w:t>
      </w:r>
      <w:r>
        <w:t>with</w:t>
      </w:r>
      <w:r>
        <w:rPr>
          <w:spacing w:val="-3"/>
        </w:rPr>
        <w:t xml:space="preserve"> </w:t>
      </w:r>
      <w:r>
        <w:t>the</w:t>
      </w:r>
      <w:r>
        <w:rPr>
          <w:spacing w:val="-2"/>
        </w:rPr>
        <w:t xml:space="preserve"> </w:t>
      </w:r>
      <w:r>
        <w:t>Secretary</w:t>
      </w:r>
      <w:r>
        <w:rPr>
          <w:spacing w:val="-2"/>
        </w:rPr>
        <w:t xml:space="preserve"> </w:t>
      </w:r>
      <w:r>
        <w:t>and</w:t>
      </w:r>
      <w:r>
        <w:rPr>
          <w:spacing w:val="-3"/>
        </w:rPr>
        <w:t xml:space="preserve"> </w:t>
      </w:r>
      <w:r>
        <w:t>his</w:t>
      </w:r>
      <w:r>
        <w:rPr>
          <w:spacing w:val="-4"/>
        </w:rPr>
        <w:t xml:space="preserve"> </w:t>
      </w:r>
      <w:r>
        <w:t>staff</w:t>
      </w:r>
      <w:r>
        <w:rPr>
          <w:spacing w:val="-5"/>
        </w:rPr>
        <w:t xml:space="preserve"> </w:t>
      </w:r>
      <w:r>
        <w:t>at the Executive Office of Education.</w:t>
      </w:r>
    </w:p>
    <w:p w14:paraId="396F6850" w14:textId="77777777" w:rsidR="000A39F8" w:rsidRDefault="000A39F8">
      <w:pPr>
        <w:pStyle w:val="BodyText"/>
        <w:spacing w:before="1"/>
      </w:pPr>
    </w:p>
    <w:p w14:paraId="396F6851" w14:textId="77777777" w:rsidR="000A39F8" w:rsidRDefault="008E70D6">
      <w:pPr>
        <w:pStyle w:val="BodyText"/>
        <w:ind w:left="820" w:right="986"/>
        <w:jc w:val="both"/>
      </w:pPr>
      <w:r>
        <w:t>With</w:t>
      </w:r>
      <w:r>
        <w:rPr>
          <w:spacing w:val="-4"/>
        </w:rPr>
        <w:t xml:space="preserve"> </w:t>
      </w:r>
      <w:r>
        <w:t>respect</w:t>
      </w:r>
      <w:r>
        <w:rPr>
          <w:spacing w:val="-2"/>
        </w:rPr>
        <w:t xml:space="preserve"> </w:t>
      </w:r>
      <w:r>
        <w:t>to</w:t>
      </w:r>
      <w:r>
        <w:rPr>
          <w:spacing w:val="-4"/>
        </w:rPr>
        <w:t xml:space="preserve"> </w:t>
      </w:r>
      <w:r>
        <w:t>the</w:t>
      </w:r>
      <w:r>
        <w:rPr>
          <w:spacing w:val="-4"/>
        </w:rPr>
        <w:t xml:space="preserve"> </w:t>
      </w:r>
      <w:r>
        <w:t>current</w:t>
      </w:r>
      <w:r>
        <w:rPr>
          <w:spacing w:val="-3"/>
        </w:rPr>
        <w:t xml:space="preserve"> </w:t>
      </w:r>
      <w:r>
        <w:t>administration,</w:t>
      </w:r>
      <w:r>
        <w:rPr>
          <w:spacing w:val="-2"/>
        </w:rPr>
        <w:t xml:space="preserve"> </w:t>
      </w:r>
      <w:r>
        <w:t>both</w:t>
      </w:r>
      <w:r>
        <w:rPr>
          <w:spacing w:val="-3"/>
        </w:rPr>
        <w:t xml:space="preserve"> </w:t>
      </w:r>
      <w:r>
        <w:t>the</w:t>
      </w:r>
      <w:r>
        <w:rPr>
          <w:spacing w:val="-3"/>
        </w:rPr>
        <w:t xml:space="preserve"> </w:t>
      </w:r>
      <w:r>
        <w:t>Secretary,</w:t>
      </w:r>
      <w:r>
        <w:rPr>
          <w:spacing w:val="-3"/>
        </w:rPr>
        <w:t xml:space="preserve"> </w:t>
      </w:r>
      <w:r>
        <w:t>Patrick</w:t>
      </w:r>
      <w:r>
        <w:rPr>
          <w:spacing w:val="-4"/>
        </w:rPr>
        <w:t xml:space="preserve"> </w:t>
      </w:r>
      <w:r>
        <w:t>Tutwiler,</w:t>
      </w:r>
      <w:r>
        <w:rPr>
          <w:spacing w:val="-3"/>
        </w:rPr>
        <w:t xml:space="preserve"> </w:t>
      </w:r>
      <w:r>
        <w:t>and</w:t>
      </w:r>
      <w:r>
        <w:rPr>
          <w:spacing w:val="-4"/>
        </w:rPr>
        <w:t xml:space="preserve"> </w:t>
      </w:r>
      <w:r>
        <w:t>Governor Maura Healey’s</w:t>
      </w:r>
      <w:r>
        <w:rPr>
          <w:spacing w:val="-1"/>
        </w:rPr>
        <w:t xml:space="preserve"> </w:t>
      </w:r>
      <w:r>
        <w:t>office were briefed on the prior ESSA state</w:t>
      </w:r>
      <w:r>
        <w:rPr>
          <w:spacing w:val="-1"/>
        </w:rPr>
        <w:t xml:space="preserve"> </w:t>
      </w:r>
      <w:r>
        <w:t>plan in February of 2023 and were provided the updated plan in July of 2024.</w:t>
      </w:r>
    </w:p>
    <w:p w14:paraId="396F6852" w14:textId="77777777" w:rsidR="000A39F8" w:rsidRDefault="008E70D6">
      <w:pPr>
        <w:pStyle w:val="BodyText"/>
        <w:spacing w:before="239"/>
        <w:ind w:left="820"/>
      </w:pPr>
      <w:r>
        <w:rPr>
          <w:rFonts w:ascii="Times New Roman"/>
        </w:rPr>
        <w:t>Date</w:t>
      </w:r>
      <w:r>
        <w:rPr>
          <w:rFonts w:ascii="Times New Roman"/>
          <w:spacing w:val="1"/>
        </w:rPr>
        <w:t xml:space="preserve"> </w:t>
      </w:r>
      <w:r>
        <w:rPr>
          <w:rFonts w:ascii="Times New Roman"/>
        </w:rPr>
        <w:t>SEA</w:t>
      </w:r>
      <w:r>
        <w:rPr>
          <w:rFonts w:ascii="Times New Roman"/>
          <w:spacing w:val="1"/>
        </w:rPr>
        <w:t xml:space="preserve"> </w:t>
      </w:r>
      <w:r>
        <w:rPr>
          <w:rFonts w:ascii="Times New Roman"/>
        </w:rPr>
        <w:t>provided the</w:t>
      </w:r>
      <w:r>
        <w:rPr>
          <w:rFonts w:ascii="Times New Roman"/>
          <w:spacing w:val="2"/>
        </w:rPr>
        <w:t xml:space="preserve"> </w:t>
      </w:r>
      <w:r>
        <w:rPr>
          <w:rFonts w:ascii="Times New Roman"/>
        </w:rPr>
        <w:t>plan</w:t>
      </w:r>
      <w:r>
        <w:rPr>
          <w:rFonts w:ascii="Times New Roman"/>
          <w:spacing w:val="2"/>
        </w:rPr>
        <w:t xml:space="preserve"> </w:t>
      </w:r>
      <w:r>
        <w:rPr>
          <w:rFonts w:ascii="Times New Roman"/>
        </w:rPr>
        <w:t>to</w:t>
      </w:r>
      <w:r>
        <w:rPr>
          <w:rFonts w:ascii="Times New Roman"/>
          <w:spacing w:val="1"/>
        </w:rPr>
        <w:t xml:space="preserve"> </w:t>
      </w:r>
      <w:r>
        <w:rPr>
          <w:rFonts w:ascii="Times New Roman"/>
        </w:rPr>
        <w:t>the</w:t>
      </w:r>
      <w:r>
        <w:rPr>
          <w:rFonts w:ascii="Times New Roman"/>
          <w:spacing w:val="-3"/>
        </w:rPr>
        <w:t xml:space="preserve"> </w:t>
      </w:r>
      <w:r>
        <w:rPr>
          <w:rFonts w:ascii="Times New Roman"/>
        </w:rPr>
        <w:t>Governor:</w:t>
      </w:r>
      <w:r>
        <w:rPr>
          <w:rFonts w:ascii="Times New Roman"/>
          <w:spacing w:val="48"/>
        </w:rPr>
        <w:t xml:space="preserve"> </w:t>
      </w:r>
      <w:r>
        <w:t>3/8/2017</w:t>
      </w:r>
      <w:r>
        <w:rPr>
          <w:spacing w:val="-1"/>
        </w:rPr>
        <w:t xml:space="preserve"> </w:t>
      </w:r>
      <w:r>
        <w:t>and</w:t>
      </w:r>
      <w:r>
        <w:rPr>
          <w:spacing w:val="-1"/>
        </w:rPr>
        <w:t xml:space="preserve"> </w:t>
      </w:r>
      <w:r>
        <w:rPr>
          <w:spacing w:val="-2"/>
        </w:rPr>
        <w:t>7/30/2024.</w:t>
      </w:r>
    </w:p>
    <w:p w14:paraId="396F6853" w14:textId="77777777" w:rsidR="000A39F8" w:rsidRDefault="008E70D6">
      <w:pPr>
        <w:pStyle w:val="BodyText"/>
        <w:spacing w:before="236" w:line="251" w:lineRule="exact"/>
        <w:ind w:left="820"/>
        <w:rPr>
          <w:rFonts w:ascii="Times New Roman"/>
        </w:rPr>
      </w:pPr>
      <w:r>
        <w:rPr>
          <w:rFonts w:ascii="Times New Roman"/>
        </w:rPr>
        <w:t>Check</w:t>
      </w:r>
      <w:r>
        <w:rPr>
          <w:rFonts w:ascii="Times New Roman"/>
          <w:spacing w:val="2"/>
        </w:rPr>
        <w:t xml:space="preserve"> </w:t>
      </w:r>
      <w:r>
        <w:rPr>
          <w:rFonts w:ascii="Times New Roman"/>
          <w:spacing w:val="-4"/>
        </w:rPr>
        <w:t>one:</w:t>
      </w:r>
    </w:p>
    <w:p w14:paraId="396F6854" w14:textId="77777777" w:rsidR="000A39F8" w:rsidRDefault="008E70D6">
      <w:pPr>
        <w:pStyle w:val="ListParagraph"/>
        <w:numPr>
          <w:ilvl w:val="0"/>
          <w:numId w:val="62"/>
        </w:numPr>
        <w:tabs>
          <w:tab w:val="left" w:pos="1540"/>
        </w:tabs>
        <w:spacing w:line="248" w:lineRule="exact"/>
        <w:ind w:left="1540" w:hanging="719"/>
        <w:rPr>
          <w:rFonts w:ascii="Times New Roman" w:hAnsi="Times New Roman"/>
        </w:rPr>
      </w:pPr>
      <w:r>
        <w:rPr>
          <w:rFonts w:ascii="Times New Roman" w:hAnsi="Times New Roman"/>
        </w:rPr>
        <w:t>The Governor signed</w:t>
      </w:r>
      <w:r>
        <w:rPr>
          <w:rFonts w:ascii="Times New Roman" w:hAnsi="Times New Roman"/>
          <w:spacing w:val="-1"/>
        </w:rPr>
        <w:t xml:space="preserve"> </w:t>
      </w:r>
      <w:r>
        <w:rPr>
          <w:rFonts w:ascii="Times New Roman" w:hAnsi="Times New Roman"/>
        </w:rPr>
        <w:t>this</w:t>
      </w:r>
      <w:r>
        <w:rPr>
          <w:rFonts w:ascii="Times New Roman" w:hAnsi="Times New Roman"/>
          <w:spacing w:val="-1"/>
        </w:rPr>
        <w:t xml:space="preserve"> </w:t>
      </w:r>
      <w:r>
        <w:rPr>
          <w:rFonts w:ascii="Times New Roman" w:hAnsi="Times New Roman"/>
        </w:rPr>
        <w:t>consolidated</w:t>
      </w:r>
      <w:r>
        <w:rPr>
          <w:rFonts w:ascii="Times New Roman" w:hAnsi="Times New Roman"/>
          <w:spacing w:val="-6"/>
        </w:rPr>
        <w:t xml:space="preserve"> </w:t>
      </w:r>
      <w:r>
        <w:rPr>
          <w:rFonts w:ascii="Times New Roman" w:hAnsi="Times New Roman"/>
        </w:rPr>
        <w:t>State</w:t>
      </w:r>
      <w:r>
        <w:rPr>
          <w:rFonts w:ascii="Times New Roman" w:hAnsi="Times New Roman"/>
          <w:spacing w:val="1"/>
        </w:rPr>
        <w:t xml:space="preserve"> </w:t>
      </w:r>
      <w:r>
        <w:rPr>
          <w:rFonts w:ascii="Times New Roman" w:hAnsi="Times New Roman"/>
          <w:spacing w:val="-4"/>
        </w:rPr>
        <w:t>plan.</w:t>
      </w:r>
    </w:p>
    <w:p w14:paraId="396F6855" w14:textId="77777777" w:rsidR="000A39F8" w:rsidRDefault="008E70D6">
      <w:pPr>
        <w:pStyle w:val="ListParagraph"/>
        <w:numPr>
          <w:ilvl w:val="0"/>
          <w:numId w:val="61"/>
        </w:numPr>
        <w:tabs>
          <w:tab w:val="left" w:pos="1540"/>
        </w:tabs>
        <w:spacing w:line="249" w:lineRule="exact"/>
        <w:ind w:left="1540" w:hanging="719"/>
        <w:rPr>
          <w:rFonts w:ascii="Times New Roman" w:hAnsi="Times New Roman"/>
        </w:rPr>
      </w:pPr>
      <w:r>
        <w:rPr>
          <w:rFonts w:ascii="Times New Roman" w:hAnsi="Times New Roman"/>
        </w:rPr>
        <w:t>The Governor did</w:t>
      </w:r>
      <w:r>
        <w:rPr>
          <w:rFonts w:ascii="Times New Roman" w:hAnsi="Times New Roman"/>
          <w:spacing w:val="-1"/>
        </w:rPr>
        <w:t xml:space="preserve"> </w:t>
      </w:r>
      <w:r>
        <w:rPr>
          <w:rFonts w:ascii="Times New Roman" w:hAnsi="Times New Roman"/>
        </w:rPr>
        <w:t>not</w:t>
      </w:r>
      <w:r>
        <w:rPr>
          <w:rFonts w:ascii="Times New Roman" w:hAnsi="Times New Roman"/>
          <w:spacing w:val="-3"/>
        </w:rPr>
        <w:t xml:space="preserve"> </w:t>
      </w:r>
      <w:r>
        <w:rPr>
          <w:rFonts w:ascii="Times New Roman" w:hAnsi="Times New Roman"/>
        </w:rPr>
        <w:t>sign</w:t>
      </w:r>
      <w:r>
        <w:rPr>
          <w:rFonts w:ascii="Times New Roman" w:hAnsi="Times New Roman"/>
          <w:spacing w:val="-2"/>
        </w:rPr>
        <w:t xml:space="preserve"> </w:t>
      </w:r>
      <w:r>
        <w:rPr>
          <w:rFonts w:ascii="Times New Roman" w:hAnsi="Times New Roman"/>
        </w:rPr>
        <w:t>this</w:t>
      </w:r>
      <w:r>
        <w:rPr>
          <w:rFonts w:ascii="Times New Roman" w:hAnsi="Times New Roman"/>
          <w:spacing w:val="-1"/>
        </w:rPr>
        <w:t xml:space="preserve"> </w:t>
      </w:r>
      <w:r>
        <w:rPr>
          <w:rFonts w:ascii="Times New Roman" w:hAnsi="Times New Roman"/>
        </w:rPr>
        <w:t>consolidated</w:t>
      </w:r>
      <w:r>
        <w:rPr>
          <w:rFonts w:ascii="Times New Roman" w:hAnsi="Times New Roman"/>
          <w:spacing w:val="-1"/>
        </w:rPr>
        <w:t xml:space="preserve"> </w:t>
      </w:r>
      <w:r>
        <w:rPr>
          <w:rFonts w:ascii="Times New Roman" w:hAnsi="Times New Roman"/>
        </w:rPr>
        <w:t>State</w:t>
      </w:r>
      <w:r>
        <w:rPr>
          <w:rFonts w:ascii="Times New Roman" w:hAnsi="Times New Roman"/>
          <w:spacing w:val="1"/>
        </w:rPr>
        <w:t xml:space="preserve"> </w:t>
      </w:r>
      <w:r>
        <w:rPr>
          <w:rFonts w:ascii="Times New Roman" w:hAnsi="Times New Roman"/>
          <w:spacing w:val="-4"/>
        </w:rPr>
        <w:t>plan.</w:t>
      </w:r>
    </w:p>
    <w:p w14:paraId="396F6856" w14:textId="77777777" w:rsidR="000A39F8" w:rsidRDefault="000A39F8">
      <w:pPr>
        <w:pStyle w:val="BodyText"/>
        <w:spacing w:before="179"/>
        <w:rPr>
          <w:rFonts w:ascii="Times New Roman"/>
        </w:rPr>
      </w:pPr>
    </w:p>
    <w:p w14:paraId="396F6857" w14:textId="77777777" w:rsidR="000A39F8" w:rsidRPr="003A0247" w:rsidRDefault="008E70D6">
      <w:pPr>
        <w:pStyle w:val="Heading4"/>
        <w:numPr>
          <w:ilvl w:val="1"/>
          <w:numId w:val="64"/>
        </w:numPr>
        <w:tabs>
          <w:tab w:val="left" w:pos="430"/>
        </w:tabs>
        <w:spacing w:before="1"/>
        <w:ind w:left="430" w:hanging="330"/>
        <w:jc w:val="left"/>
        <w:rPr>
          <w:rFonts w:ascii="Times New Roman"/>
          <w:color w:val="00538C"/>
        </w:rPr>
      </w:pPr>
      <w:bookmarkStart w:id="47" w:name="2.2_System_of_Performance_Management."/>
      <w:bookmarkStart w:id="48" w:name="_bookmark21"/>
      <w:bookmarkEnd w:id="47"/>
      <w:bookmarkEnd w:id="48"/>
      <w:r w:rsidRPr="003A0247">
        <w:rPr>
          <w:rFonts w:ascii="Times New Roman"/>
          <w:color w:val="00538C"/>
        </w:rPr>
        <w:t>System</w:t>
      </w:r>
      <w:r w:rsidRPr="003A0247">
        <w:rPr>
          <w:rFonts w:ascii="Times New Roman"/>
          <w:color w:val="00538C"/>
          <w:spacing w:val="-3"/>
        </w:rPr>
        <w:t xml:space="preserve"> </w:t>
      </w:r>
      <w:r w:rsidRPr="003A0247">
        <w:rPr>
          <w:rFonts w:ascii="Times New Roman"/>
          <w:color w:val="00538C"/>
        </w:rPr>
        <w:t>of</w:t>
      </w:r>
      <w:r w:rsidRPr="003A0247">
        <w:rPr>
          <w:rFonts w:ascii="Times New Roman"/>
          <w:color w:val="00538C"/>
          <w:spacing w:val="-3"/>
        </w:rPr>
        <w:t xml:space="preserve"> </w:t>
      </w:r>
      <w:r w:rsidRPr="003A0247">
        <w:rPr>
          <w:rFonts w:ascii="Times New Roman"/>
          <w:color w:val="00538C"/>
        </w:rPr>
        <w:t>Performance</w:t>
      </w:r>
      <w:r w:rsidRPr="003A0247">
        <w:rPr>
          <w:rFonts w:ascii="Times New Roman"/>
          <w:color w:val="00538C"/>
          <w:spacing w:val="-1"/>
        </w:rPr>
        <w:t xml:space="preserve"> </w:t>
      </w:r>
      <w:r w:rsidRPr="003A0247">
        <w:rPr>
          <w:rFonts w:ascii="Times New Roman"/>
          <w:color w:val="00538C"/>
          <w:spacing w:val="-2"/>
        </w:rPr>
        <w:t>Management.</w:t>
      </w:r>
    </w:p>
    <w:p w14:paraId="396F6858" w14:textId="77777777" w:rsidR="000A39F8" w:rsidRDefault="000A39F8">
      <w:pPr>
        <w:pStyle w:val="BodyText"/>
        <w:spacing w:before="22"/>
        <w:rPr>
          <w:rFonts w:ascii="Times New Roman"/>
          <w:b/>
        </w:rPr>
      </w:pPr>
    </w:p>
    <w:p w14:paraId="396F6859" w14:textId="77777777" w:rsidR="000A39F8" w:rsidRDefault="008E70D6">
      <w:pPr>
        <w:spacing w:line="230" w:lineRule="auto"/>
        <w:ind w:left="100" w:right="464"/>
        <w:rPr>
          <w:rFonts w:ascii="Times New Roman" w:hAnsi="Times New Roman"/>
          <w:i/>
        </w:rPr>
      </w:pPr>
      <w:r>
        <w:rPr>
          <w:rFonts w:ascii="Times New Roman" w:hAnsi="Times New Roman"/>
          <w:i/>
          <w:u w:val="single"/>
        </w:rPr>
        <w:t>Instructions</w:t>
      </w:r>
      <w:r>
        <w:rPr>
          <w:rFonts w:ascii="Times New Roman" w:hAnsi="Times New Roman"/>
          <w:i/>
        </w:rPr>
        <w:t>:</w:t>
      </w:r>
      <w:r>
        <w:rPr>
          <w:rFonts w:ascii="Times New Roman" w:hAnsi="Times New Roman"/>
          <w:i/>
          <w:spacing w:val="-2"/>
        </w:rPr>
        <w:t xml:space="preserve"> </w:t>
      </w:r>
      <w:r>
        <w:rPr>
          <w:rFonts w:ascii="Times New Roman" w:hAnsi="Times New Roman"/>
          <w:i/>
        </w:rPr>
        <w:t>In</w:t>
      </w:r>
      <w:r>
        <w:rPr>
          <w:rFonts w:ascii="Times New Roman" w:hAnsi="Times New Roman"/>
          <w:i/>
          <w:spacing w:val="-3"/>
        </w:rPr>
        <w:t xml:space="preserve"> </w:t>
      </w:r>
      <w:r>
        <w:rPr>
          <w:rFonts w:ascii="Times New Roman" w:hAnsi="Times New Roman"/>
          <w:i/>
        </w:rPr>
        <w:t>the</w:t>
      </w:r>
      <w:r>
        <w:rPr>
          <w:rFonts w:ascii="Times New Roman" w:hAnsi="Times New Roman"/>
          <w:i/>
          <w:spacing w:val="-1"/>
        </w:rPr>
        <w:t xml:space="preserve"> </w:t>
      </w:r>
      <w:r>
        <w:rPr>
          <w:rFonts w:ascii="Times New Roman" w:hAnsi="Times New Roman"/>
          <w:i/>
        </w:rPr>
        <w:t>text</w:t>
      </w:r>
      <w:r>
        <w:rPr>
          <w:rFonts w:ascii="Times New Roman" w:hAnsi="Times New Roman"/>
          <w:i/>
          <w:spacing w:val="-5"/>
        </w:rPr>
        <w:t xml:space="preserve"> </w:t>
      </w:r>
      <w:r>
        <w:rPr>
          <w:rFonts w:ascii="Times New Roman" w:hAnsi="Times New Roman"/>
          <w:i/>
        </w:rPr>
        <w:t>boxes</w:t>
      </w:r>
      <w:r>
        <w:rPr>
          <w:rFonts w:ascii="Times New Roman" w:hAnsi="Times New Roman"/>
          <w:i/>
          <w:spacing w:val="-3"/>
        </w:rPr>
        <w:t xml:space="preserve"> </w:t>
      </w:r>
      <w:r>
        <w:rPr>
          <w:rFonts w:ascii="Times New Roman" w:hAnsi="Times New Roman"/>
          <w:i/>
        </w:rPr>
        <w:t>below,</w:t>
      </w:r>
      <w:r>
        <w:rPr>
          <w:rFonts w:ascii="Times New Roman" w:hAnsi="Times New Roman"/>
          <w:i/>
          <w:spacing w:val="-3"/>
        </w:rPr>
        <w:t xml:space="preserve"> </w:t>
      </w:r>
      <w:r>
        <w:rPr>
          <w:rFonts w:ascii="Times New Roman" w:hAnsi="Times New Roman"/>
          <w:i/>
        </w:rPr>
        <w:t>each</w:t>
      </w:r>
      <w:r>
        <w:rPr>
          <w:rFonts w:ascii="Times New Roman" w:hAnsi="Times New Roman"/>
          <w:i/>
          <w:spacing w:val="-3"/>
        </w:rPr>
        <w:t xml:space="preserve"> </w:t>
      </w:r>
      <w:r>
        <w:rPr>
          <w:rFonts w:ascii="Times New Roman" w:hAnsi="Times New Roman"/>
          <w:i/>
        </w:rPr>
        <w:t>SEA</w:t>
      </w:r>
      <w:r>
        <w:rPr>
          <w:rFonts w:ascii="Times New Roman" w:hAnsi="Times New Roman"/>
          <w:i/>
          <w:spacing w:val="-3"/>
        </w:rPr>
        <w:t xml:space="preserve"> </w:t>
      </w:r>
      <w:r>
        <w:rPr>
          <w:rFonts w:ascii="Times New Roman" w:hAnsi="Times New Roman"/>
          <w:i/>
        </w:rPr>
        <w:t>must</w:t>
      </w:r>
      <w:r>
        <w:rPr>
          <w:rFonts w:ascii="Times New Roman" w:hAnsi="Times New Roman"/>
          <w:i/>
          <w:spacing w:val="-5"/>
        </w:rPr>
        <w:t xml:space="preserve"> </w:t>
      </w:r>
      <w:r>
        <w:rPr>
          <w:rFonts w:ascii="Times New Roman" w:hAnsi="Times New Roman"/>
          <w:i/>
        </w:rPr>
        <w:t>describe</w:t>
      </w:r>
      <w:r>
        <w:rPr>
          <w:rFonts w:ascii="Times New Roman" w:hAnsi="Times New Roman"/>
          <w:i/>
          <w:spacing w:val="-1"/>
        </w:rPr>
        <w:t xml:space="preserve"> </w:t>
      </w:r>
      <w:r>
        <w:rPr>
          <w:rFonts w:ascii="Times New Roman" w:hAnsi="Times New Roman"/>
          <w:i/>
        </w:rPr>
        <w:t>its</w:t>
      </w:r>
      <w:r>
        <w:rPr>
          <w:rFonts w:ascii="Times New Roman" w:hAnsi="Times New Roman"/>
          <w:i/>
          <w:spacing w:val="-3"/>
        </w:rPr>
        <w:t xml:space="preserve"> </w:t>
      </w:r>
      <w:r>
        <w:rPr>
          <w:rFonts w:ascii="Times New Roman" w:hAnsi="Times New Roman"/>
          <w:i/>
        </w:rPr>
        <w:t>system</w:t>
      </w:r>
      <w:r>
        <w:rPr>
          <w:rFonts w:ascii="Times New Roman" w:hAnsi="Times New Roman"/>
          <w:i/>
          <w:spacing w:val="-3"/>
        </w:rPr>
        <w:t xml:space="preserve"> </w:t>
      </w:r>
      <w:r>
        <w:rPr>
          <w:rFonts w:ascii="Times New Roman" w:hAnsi="Times New Roman"/>
          <w:i/>
        </w:rPr>
        <w:t>of</w:t>
      </w:r>
      <w:r>
        <w:rPr>
          <w:rFonts w:ascii="Times New Roman" w:hAnsi="Times New Roman"/>
          <w:i/>
          <w:spacing w:val="-5"/>
        </w:rPr>
        <w:t xml:space="preserve"> </w:t>
      </w:r>
      <w:r>
        <w:rPr>
          <w:rFonts w:ascii="Times New Roman" w:hAnsi="Times New Roman"/>
          <w:i/>
        </w:rPr>
        <w:t>performance</w:t>
      </w:r>
      <w:r>
        <w:rPr>
          <w:rFonts w:ascii="Times New Roman" w:hAnsi="Times New Roman"/>
          <w:i/>
          <w:spacing w:val="-1"/>
        </w:rPr>
        <w:t xml:space="preserve"> </w:t>
      </w:r>
      <w:r>
        <w:rPr>
          <w:rFonts w:ascii="Times New Roman" w:hAnsi="Times New Roman"/>
          <w:i/>
        </w:rPr>
        <w:t>management</w:t>
      </w:r>
      <w:r>
        <w:rPr>
          <w:rFonts w:ascii="Times New Roman" w:hAnsi="Times New Roman"/>
          <w:i/>
          <w:spacing w:val="-5"/>
        </w:rPr>
        <w:t xml:space="preserve"> </w:t>
      </w:r>
      <w:r>
        <w:rPr>
          <w:rFonts w:ascii="Times New Roman" w:hAnsi="Times New Roman"/>
          <w:i/>
        </w:rPr>
        <w:t>of</w:t>
      </w:r>
      <w:r>
        <w:rPr>
          <w:rFonts w:ascii="Times New Roman" w:hAnsi="Times New Roman"/>
          <w:i/>
          <w:spacing w:val="-5"/>
        </w:rPr>
        <w:t xml:space="preserve"> </w:t>
      </w:r>
      <w:r>
        <w:rPr>
          <w:rFonts w:ascii="Times New Roman" w:hAnsi="Times New Roman"/>
          <w:i/>
        </w:rPr>
        <w:t xml:space="preserve">SEA and LEA plans across all programs included in this consolidated State plan. The description of </w:t>
      </w:r>
      <w:proofErr w:type="gramStart"/>
      <w:r>
        <w:rPr>
          <w:rFonts w:ascii="Times New Roman" w:hAnsi="Times New Roman"/>
          <w:i/>
        </w:rPr>
        <w:t>an</w:t>
      </w:r>
      <w:proofErr w:type="gramEnd"/>
      <w:r>
        <w:rPr>
          <w:rFonts w:ascii="Times New Roman" w:hAnsi="Times New Roman"/>
          <w:i/>
        </w:rPr>
        <w:t xml:space="preserve"> SEA’s system of performance management must include information on the SEA’s review and approval of LEA plans, monitoring, continuous improvement, and technical assistance across the components of the consolidated State plan.</w:t>
      </w:r>
    </w:p>
    <w:p w14:paraId="396F685A" w14:textId="77777777" w:rsidR="000A39F8" w:rsidRDefault="008E70D6">
      <w:pPr>
        <w:pStyle w:val="ListParagraph"/>
        <w:numPr>
          <w:ilvl w:val="0"/>
          <w:numId w:val="60"/>
        </w:numPr>
        <w:tabs>
          <w:tab w:val="left" w:pos="819"/>
          <w:tab w:val="left" w:pos="821"/>
        </w:tabs>
        <w:spacing w:before="251" w:line="230" w:lineRule="auto"/>
        <w:ind w:right="567"/>
        <w:rPr>
          <w:rFonts w:ascii="Times New Roman" w:hAnsi="Times New Roman"/>
        </w:rPr>
      </w:pPr>
      <w:r>
        <w:rPr>
          <w:rFonts w:ascii="Times New Roman" w:hAnsi="Times New Roman"/>
          <w:b/>
        </w:rPr>
        <w:t>Review</w:t>
      </w:r>
      <w:r>
        <w:rPr>
          <w:rFonts w:ascii="Times New Roman" w:hAnsi="Times New Roman"/>
          <w:b/>
          <w:spacing w:val="-3"/>
        </w:rPr>
        <w:t xml:space="preserve"> </w:t>
      </w:r>
      <w:r>
        <w:rPr>
          <w:rFonts w:ascii="Times New Roman" w:hAnsi="Times New Roman"/>
          <w:b/>
        </w:rPr>
        <w:t>and</w:t>
      </w:r>
      <w:r>
        <w:rPr>
          <w:rFonts w:ascii="Times New Roman" w:hAnsi="Times New Roman"/>
          <w:b/>
          <w:spacing w:val="-2"/>
        </w:rPr>
        <w:t xml:space="preserve"> </w:t>
      </w:r>
      <w:r>
        <w:rPr>
          <w:rFonts w:ascii="Times New Roman" w:hAnsi="Times New Roman"/>
          <w:b/>
        </w:rPr>
        <w:t>Approval</w:t>
      </w:r>
      <w:r>
        <w:rPr>
          <w:rFonts w:ascii="Times New Roman" w:hAnsi="Times New Roman"/>
          <w:b/>
          <w:spacing w:val="-5"/>
        </w:rPr>
        <w:t xml:space="preserve"> </w:t>
      </w:r>
      <w:r>
        <w:rPr>
          <w:rFonts w:ascii="Times New Roman" w:hAnsi="Times New Roman"/>
          <w:b/>
        </w:rPr>
        <w:t>of</w:t>
      </w:r>
      <w:r>
        <w:rPr>
          <w:rFonts w:ascii="Times New Roman" w:hAnsi="Times New Roman"/>
          <w:b/>
          <w:spacing w:val="-2"/>
        </w:rPr>
        <w:t xml:space="preserve"> </w:t>
      </w:r>
      <w:r>
        <w:rPr>
          <w:rFonts w:ascii="Times New Roman" w:hAnsi="Times New Roman"/>
          <w:b/>
        </w:rPr>
        <w:t>LEA</w:t>
      </w:r>
      <w:r>
        <w:rPr>
          <w:rFonts w:ascii="Times New Roman" w:hAnsi="Times New Roman"/>
          <w:b/>
          <w:spacing w:val="-3"/>
        </w:rPr>
        <w:t xml:space="preserve"> </w:t>
      </w:r>
      <w:r>
        <w:rPr>
          <w:rFonts w:ascii="Times New Roman" w:hAnsi="Times New Roman"/>
          <w:b/>
        </w:rPr>
        <w:t>Plans.</w:t>
      </w:r>
      <w:r>
        <w:rPr>
          <w:rFonts w:ascii="Times New Roman" w:hAnsi="Times New Roman"/>
          <w:b/>
          <w:spacing w:val="40"/>
        </w:rPr>
        <w:t xml:space="preserve"> </w:t>
      </w:r>
      <w:r>
        <w:rPr>
          <w:rFonts w:ascii="Times New Roman" w:hAnsi="Times New Roman"/>
        </w:rPr>
        <w:t>Describe</w:t>
      </w:r>
      <w:r>
        <w:rPr>
          <w:rFonts w:ascii="Times New Roman" w:hAnsi="Times New Roman"/>
          <w:spacing w:val="-2"/>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SEA’s</w:t>
      </w:r>
      <w:r>
        <w:rPr>
          <w:rFonts w:ascii="Times New Roman" w:hAnsi="Times New Roman"/>
          <w:spacing w:val="-4"/>
        </w:rPr>
        <w:t xml:space="preserve"> </w:t>
      </w:r>
      <w:r>
        <w:rPr>
          <w:rFonts w:ascii="Times New Roman" w:hAnsi="Times New Roman"/>
        </w:rPr>
        <w:t>process</w:t>
      </w:r>
      <w:r>
        <w:rPr>
          <w:rFonts w:ascii="Times New Roman" w:hAnsi="Times New Roman"/>
          <w:spacing w:val="-5"/>
        </w:rPr>
        <w:t xml:space="preserve"> </w:t>
      </w:r>
      <w:r>
        <w:rPr>
          <w:rFonts w:ascii="Times New Roman" w:hAnsi="Times New Roman"/>
        </w:rPr>
        <w:t>for</w:t>
      </w:r>
      <w:r>
        <w:rPr>
          <w:rFonts w:ascii="Times New Roman" w:hAnsi="Times New Roman"/>
          <w:spacing w:val="-2"/>
        </w:rPr>
        <w:t xml:space="preserve"> </w:t>
      </w:r>
      <w:r>
        <w:rPr>
          <w:rFonts w:ascii="Times New Roman" w:hAnsi="Times New Roman"/>
        </w:rPr>
        <w:t>supporting</w:t>
      </w:r>
      <w:r>
        <w:rPr>
          <w:rFonts w:ascii="Times New Roman" w:hAnsi="Times New Roman"/>
          <w:spacing w:val="-3"/>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development, review, and approval of LEA plans in accordance with statutory and regulatory requirements. The description should include a discussion of how the SEA</w:t>
      </w:r>
      <w:r>
        <w:rPr>
          <w:rFonts w:ascii="Times New Roman" w:hAnsi="Times New Roman"/>
          <w:spacing w:val="-2"/>
        </w:rPr>
        <w:t xml:space="preserve"> </w:t>
      </w:r>
      <w:r>
        <w:rPr>
          <w:rFonts w:ascii="Times New Roman" w:hAnsi="Times New Roman"/>
        </w:rPr>
        <w:t>will determine if LEA</w:t>
      </w:r>
      <w:r>
        <w:rPr>
          <w:rFonts w:ascii="Times New Roman" w:hAnsi="Times New Roman"/>
          <w:spacing w:val="-3"/>
        </w:rPr>
        <w:t xml:space="preserve"> </w:t>
      </w:r>
      <w:r>
        <w:rPr>
          <w:rFonts w:ascii="Times New Roman" w:hAnsi="Times New Roman"/>
        </w:rPr>
        <w:t>activities align with:</w:t>
      </w:r>
    </w:p>
    <w:p w14:paraId="396F685B" w14:textId="77777777" w:rsidR="000A39F8" w:rsidRDefault="008E70D6">
      <w:pPr>
        <w:pStyle w:val="BodyText"/>
        <w:spacing w:line="246" w:lineRule="exact"/>
        <w:ind w:left="821"/>
        <w:rPr>
          <w:rFonts w:ascii="Times New Roman" w:hAnsi="Times New Roman"/>
        </w:rPr>
      </w:pPr>
      <w:r>
        <w:rPr>
          <w:rFonts w:ascii="Times New Roman" w:hAnsi="Times New Roman"/>
        </w:rPr>
        <w:t>1)</w:t>
      </w:r>
      <w:r>
        <w:rPr>
          <w:rFonts w:ascii="Times New Roman" w:hAnsi="Times New Roman"/>
          <w:spacing w:val="-4"/>
        </w:rPr>
        <w:t xml:space="preserve"> </w:t>
      </w:r>
      <w:r>
        <w:rPr>
          <w:rFonts w:ascii="Times New Roman" w:hAnsi="Times New Roman"/>
        </w:rPr>
        <w:t>the specific needs</w:t>
      </w:r>
      <w:r>
        <w:rPr>
          <w:rFonts w:ascii="Times New Roman" w:hAnsi="Times New Roman"/>
          <w:spacing w:val="-2"/>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the LEA,</w:t>
      </w:r>
      <w:r>
        <w:rPr>
          <w:rFonts w:ascii="Times New Roman" w:hAnsi="Times New Roman"/>
          <w:spacing w:val="-2"/>
        </w:rPr>
        <w:t xml:space="preserve"> </w:t>
      </w:r>
      <w:r>
        <w:rPr>
          <w:rFonts w:ascii="Times New Roman" w:hAnsi="Times New Roman"/>
        </w:rPr>
        <w:t>and</w:t>
      </w:r>
      <w:r>
        <w:rPr>
          <w:rFonts w:ascii="Times New Roman" w:hAnsi="Times New Roman"/>
          <w:spacing w:val="-2"/>
        </w:rPr>
        <w:t xml:space="preserve"> </w:t>
      </w:r>
      <w:r>
        <w:rPr>
          <w:rFonts w:ascii="Times New Roman" w:hAnsi="Times New Roman"/>
        </w:rPr>
        <w:t>2)</w:t>
      </w:r>
      <w:r>
        <w:rPr>
          <w:rFonts w:ascii="Times New Roman" w:hAnsi="Times New Roman"/>
          <w:spacing w:val="-1"/>
        </w:rPr>
        <w:t xml:space="preserve"> </w:t>
      </w:r>
      <w:r>
        <w:rPr>
          <w:rFonts w:ascii="Times New Roman" w:hAnsi="Times New Roman"/>
        </w:rPr>
        <w:t>the SEA’s</w:t>
      </w:r>
      <w:r>
        <w:rPr>
          <w:rFonts w:ascii="Times New Roman" w:hAnsi="Times New Roman"/>
          <w:spacing w:val="-2"/>
        </w:rPr>
        <w:t xml:space="preserve"> </w:t>
      </w:r>
      <w:r>
        <w:rPr>
          <w:rFonts w:ascii="Times New Roman" w:hAnsi="Times New Roman"/>
        </w:rPr>
        <w:t>consolidated</w:t>
      </w:r>
      <w:r>
        <w:rPr>
          <w:rFonts w:ascii="Times New Roman" w:hAnsi="Times New Roman"/>
          <w:spacing w:val="-2"/>
        </w:rPr>
        <w:t xml:space="preserve"> </w:t>
      </w:r>
      <w:r>
        <w:rPr>
          <w:rFonts w:ascii="Times New Roman" w:hAnsi="Times New Roman"/>
        </w:rPr>
        <w:t xml:space="preserve">State </w:t>
      </w:r>
      <w:r>
        <w:rPr>
          <w:rFonts w:ascii="Times New Roman" w:hAnsi="Times New Roman"/>
          <w:spacing w:val="-2"/>
        </w:rPr>
        <w:t>plan.</w:t>
      </w:r>
    </w:p>
    <w:p w14:paraId="396F685C" w14:textId="77777777" w:rsidR="000A39F8" w:rsidRDefault="008E70D6">
      <w:pPr>
        <w:pStyle w:val="BodyText"/>
        <w:spacing w:before="244"/>
        <w:ind w:left="821" w:right="493"/>
        <w:jc w:val="both"/>
      </w:pPr>
      <w:r>
        <w:t>The</w:t>
      </w:r>
      <w:r>
        <w:rPr>
          <w:spacing w:val="-3"/>
        </w:rPr>
        <w:t xml:space="preserve"> </w:t>
      </w:r>
      <w:r>
        <w:t>Department</w:t>
      </w:r>
      <w:r>
        <w:rPr>
          <w:spacing w:val="-2"/>
        </w:rPr>
        <w:t xml:space="preserve"> </w:t>
      </w:r>
      <w:r>
        <w:t>employs</w:t>
      </w:r>
      <w:r>
        <w:rPr>
          <w:spacing w:val="-4"/>
        </w:rPr>
        <w:t xml:space="preserve"> </w:t>
      </w:r>
      <w:r>
        <w:t>a</w:t>
      </w:r>
      <w:r>
        <w:rPr>
          <w:spacing w:val="-4"/>
        </w:rPr>
        <w:t xml:space="preserve"> </w:t>
      </w:r>
      <w:r>
        <w:t>team</w:t>
      </w:r>
      <w:r>
        <w:rPr>
          <w:spacing w:val="-4"/>
        </w:rPr>
        <w:t xml:space="preserve"> </w:t>
      </w:r>
      <w:r>
        <w:t>of</w:t>
      </w:r>
      <w:r>
        <w:rPr>
          <w:spacing w:val="-1"/>
        </w:rPr>
        <w:t xml:space="preserve"> </w:t>
      </w:r>
      <w:r>
        <w:t>skilled</w:t>
      </w:r>
      <w:r>
        <w:rPr>
          <w:spacing w:val="-4"/>
        </w:rPr>
        <w:t xml:space="preserve"> </w:t>
      </w:r>
      <w:r>
        <w:t>program</w:t>
      </w:r>
      <w:r>
        <w:rPr>
          <w:spacing w:val="-5"/>
        </w:rPr>
        <w:t xml:space="preserve"> </w:t>
      </w:r>
      <w:r>
        <w:t>specialists</w:t>
      </w:r>
      <w:r>
        <w:rPr>
          <w:spacing w:val="-5"/>
        </w:rPr>
        <w:t xml:space="preserve"> </w:t>
      </w:r>
      <w:r>
        <w:t>who</w:t>
      </w:r>
      <w:r>
        <w:rPr>
          <w:spacing w:val="-5"/>
        </w:rPr>
        <w:t xml:space="preserve"> </w:t>
      </w:r>
      <w:r>
        <w:t>have</w:t>
      </w:r>
      <w:r>
        <w:rPr>
          <w:spacing w:val="-3"/>
        </w:rPr>
        <w:t xml:space="preserve"> </w:t>
      </w:r>
      <w:r>
        <w:t>deep</w:t>
      </w:r>
      <w:r>
        <w:rPr>
          <w:spacing w:val="-4"/>
        </w:rPr>
        <w:t xml:space="preserve"> </w:t>
      </w:r>
      <w:r>
        <w:t>knowledge</w:t>
      </w:r>
      <w:r>
        <w:rPr>
          <w:spacing w:val="-3"/>
        </w:rPr>
        <w:t xml:space="preserve"> </w:t>
      </w:r>
      <w:r>
        <w:t>of</w:t>
      </w:r>
      <w:r>
        <w:rPr>
          <w:spacing w:val="-6"/>
        </w:rPr>
        <w:t xml:space="preserve"> </w:t>
      </w:r>
      <w:r>
        <w:t>federal programs.</w:t>
      </w:r>
      <w:r>
        <w:rPr>
          <w:spacing w:val="-1"/>
        </w:rPr>
        <w:t xml:space="preserve"> </w:t>
      </w:r>
      <w:r>
        <w:t>In recent years</w:t>
      </w:r>
      <w:r>
        <w:rPr>
          <w:spacing w:val="-2"/>
        </w:rPr>
        <w:t xml:space="preserve"> </w:t>
      </w:r>
      <w:r>
        <w:t>review</w:t>
      </w:r>
      <w:r>
        <w:rPr>
          <w:spacing w:val="-3"/>
        </w:rPr>
        <w:t xml:space="preserve"> </w:t>
      </w:r>
      <w:r>
        <w:t>and</w:t>
      </w:r>
      <w:r>
        <w:rPr>
          <w:spacing w:val="-2"/>
        </w:rPr>
        <w:t xml:space="preserve"> </w:t>
      </w:r>
      <w:r>
        <w:t>approval of</w:t>
      </w:r>
      <w:r>
        <w:rPr>
          <w:spacing w:val="-3"/>
        </w:rPr>
        <w:t xml:space="preserve"> </w:t>
      </w:r>
      <w:r>
        <w:t>LEA</w:t>
      </w:r>
      <w:r>
        <w:rPr>
          <w:spacing w:val="-3"/>
        </w:rPr>
        <w:t xml:space="preserve"> </w:t>
      </w:r>
      <w:r>
        <w:t>plans</w:t>
      </w:r>
      <w:r>
        <w:rPr>
          <w:spacing w:val="-2"/>
        </w:rPr>
        <w:t xml:space="preserve"> </w:t>
      </w:r>
      <w:r>
        <w:t>for Title I, Title IIA, and</w:t>
      </w:r>
      <w:r>
        <w:rPr>
          <w:spacing w:val="-1"/>
        </w:rPr>
        <w:t xml:space="preserve"> </w:t>
      </w:r>
      <w:r>
        <w:t>Title III has</w:t>
      </w:r>
      <w:r>
        <w:rPr>
          <w:spacing w:val="-2"/>
        </w:rPr>
        <w:t xml:space="preserve"> </w:t>
      </w:r>
      <w:r>
        <w:t>been conducted by Department staff working in individual program units (Title I, Title II, Title III).</w:t>
      </w:r>
    </w:p>
    <w:p w14:paraId="396F685D" w14:textId="77777777" w:rsidR="000A39F8" w:rsidRDefault="008E70D6">
      <w:pPr>
        <w:pStyle w:val="BodyText"/>
        <w:ind w:left="821" w:right="464"/>
      </w:pPr>
      <w:r>
        <w:t>Beginning</w:t>
      </w:r>
      <w:r>
        <w:rPr>
          <w:spacing w:val="-2"/>
        </w:rPr>
        <w:t xml:space="preserve"> </w:t>
      </w:r>
      <w:r>
        <w:t>with</w:t>
      </w:r>
      <w:r>
        <w:rPr>
          <w:spacing w:val="-3"/>
        </w:rPr>
        <w:t xml:space="preserve"> </w:t>
      </w:r>
      <w:r>
        <w:t>review</w:t>
      </w:r>
      <w:r>
        <w:rPr>
          <w:spacing w:val="-5"/>
        </w:rPr>
        <w:t xml:space="preserve"> </w:t>
      </w:r>
      <w:r>
        <w:t>of</w:t>
      </w:r>
      <w:r>
        <w:rPr>
          <w:spacing w:val="-5"/>
        </w:rPr>
        <w:t xml:space="preserve"> </w:t>
      </w:r>
      <w:r>
        <w:t>SY17-18</w:t>
      </w:r>
      <w:r>
        <w:rPr>
          <w:spacing w:val="-4"/>
        </w:rPr>
        <w:t xml:space="preserve"> </w:t>
      </w:r>
      <w:r>
        <w:t>LEA</w:t>
      </w:r>
      <w:r>
        <w:rPr>
          <w:spacing w:val="-5"/>
        </w:rPr>
        <w:t xml:space="preserve"> </w:t>
      </w:r>
      <w:r>
        <w:t>plans,</w:t>
      </w:r>
      <w:r>
        <w:rPr>
          <w:spacing w:val="-2"/>
        </w:rPr>
        <w:t xml:space="preserve"> </w:t>
      </w:r>
      <w:r>
        <w:t>the</w:t>
      </w:r>
      <w:r>
        <w:rPr>
          <w:spacing w:val="-2"/>
        </w:rPr>
        <w:t xml:space="preserve"> </w:t>
      </w:r>
      <w:r>
        <w:t>Department</w:t>
      </w:r>
      <w:r>
        <w:rPr>
          <w:spacing w:val="-1"/>
        </w:rPr>
        <w:t xml:space="preserve"> </w:t>
      </w:r>
      <w:r>
        <w:t>established</w:t>
      </w:r>
      <w:r>
        <w:rPr>
          <w:spacing w:val="-3"/>
        </w:rPr>
        <w:t xml:space="preserve"> </w:t>
      </w:r>
      <w:r>
        <w:t>a</w:t>
      </w:r>
      <w:r>
        <w:rPr>
          <w:spacing w:val="-3"/>
        </w:rPr>
        <w:t xml:space="preserve"> </w:t>
      </w:r>
      <w:r>
        <w:t>cross-unit</w:t>
      </w:r>
      <w:r>
        <w:rPr>
          <w:spacing w:val="-2"/>
        </w:rPr>
        <w:t xml:space="preserve"> </w:t>
      </w:r>
      <w:r>
        <w:t>team</w:t>
      </w:r>
      <w:r>
        <w:rPr>
          <w:spacing w:val="-3"/>
        </w:rPr>
        <w:t xml:space="preserve"> </w:t>
      </w:r>
      <w:r>
        <w:t>of</w:t>
      </w:r>
      <w:r>
        <w:rPr>
          <w:spacing w:val="-5"/>
        </w:rPr>
        <w:t xml:space="preserve"> </w:t>
      </w:r>
      <w:r>
        <w:t xml:space="preserve">staff responsible for conducting more cohesive reviews of LEA plans. Currently, the team serves as liaisons for all districts’ consolidated ESSA applications, as well as their IDEA, Perkins, and ESSER </w:t>
      </w:r>
      <w:r>
        <w:rPr>
          <w:spacing w:val="-2"/>
        </w:rPr>
        <w:t>applications.</w:t>
      </w:r>
    </w:p>
    <w:p w14:paraId="396F685E" w14:textId="77777777" w:rsidR="000A39F8" w:rsidRDefault="008E70D6">
      <w:pPr>
        <w:pStyle w:val="ListParagraph"/>
        <w:numPr>
          <w:ilvl w:val="0"/>
          <w:numId w:val="60"/>
        </w:numPr>
        <w:tabs>
          <w:tab w:val="left" w:pos="819"/>
          <w:tab w:val="left" w:pos="821"/>
        </w:tabs>
        <w:spacing w:before="243" w:line="230" w:lineRule="auto"/>
        <w:ind w:right="485"/>
        <w:rPr>
          <w:rFonts w:ascii="Times New Roman" w:hAnsi="Times New Roman"/>
        </w:rPr>
      </w:pPr>
      <w:r>
        <w:rPr>
          <w:rFonts w:ascii="Times New Roman" w:hAnsi="Times New Roman"/>
          <w:b/>
        </w:rPr>
        <w:t>Monitoring</w:t>
      </w:r>
      <w:r>
        <w:rPr>
          <w:rFonts w:ascii="Times New Roman" w:hAnsi="Times New Roman"/>
        </w:rPr>
        <w:t>.</w:t>
      </w:r>
      <w:r>
        <w:rPr>
          <w:rFonts w:ascii="Times New Roman" w:hAnsi="Times New Roman"/>
          <w:spacing w:val="40"/>
        </w:rPr>
        <w:t xml:space="preserve"> </w:t>
      </w:r>
      <w:r>
        <w:rPr>
          <w:rFonts w:ascii="Times New Roman" w:hAnsi="Times New Roman"/>
        </w:rPr>
        <w:t>Describe the SEA’s plan to monitor SEA and LEA implementation of the included programs to ensure compliance with statutory and regulatory requirements. This description must include how the SEA will collect and use data and information which may include input from stakeholders</w:t>
      </w:r>
      <w:r>
        <w:rPr>
          <w:rFonts w:ascii="Times New Roman" w:hAnsi="Times New Roman"/>
          <w:spacing w:val="-7"/>
        </w:rPr>
        <w:t xml:space="preserve"> </w:t>
      </w:r>
      <w:r>
        <w:rPr>
          <w:rFonts w:ascii="Times New Roman" w:hAnsi="Times New Roman"/>
        </w:rPr>
        <w:t>and data</w:t>
      </w:r>
      <w:r>
        <w:rPr>
          <w:rFonts w:ascii="Times New Roman" w:hAnsi="Times New Roman"/>
          <w:spacing w:val="-4"/>
        </w:rPr>
        <w:t xml:space="preserve"> </w:t>
      </w:r>
      <w:r>
        <w:rPr>
          <w:rFonts w:ascii="Times New Roman" w:hAnsi="Times New Roman"/>
        </w:rPr>
        <w:t>collected</w:t>
      </w:r>
      <w:r>
        <w:rPr>
          <w:rFonts w:ascii="Times New Roman" w:hAnsi="Times New Roman"/>
          <w:spacing w:val="-7"/>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reported</w:t>
      </w:r>
      <w:r>
        <w:rPr>
          <w:rFonts w:ascii="Times New Roman" w:hAnsi="Times New Roman"/>
          <w:spacing w:val="-1"/>
        </w:rPr>
        <w:t xml:space="preserve"> </w:t>
      </w:r>
      <w:r>
        <w:rPr>
          <w:rFonts w:ascii="Times New Roman" w:hAnsi="Times New Roman"/>
        </w:rPr>
        <w:t>on</w:t>
      </w:r>
      <w:r>
        <w:rPr>
          <w:rFonts w:ascii="Times New Roman" w:hAnsi="Times New Roman"/>
          <w:spacing w:val="-7"/>
        </w:rPr>
        <w:t xml:space="preserve"> </w:t>
      </w:r>
      <w:r>
        <w:rPr>
          <w:rFonts w:ascii="Times New Roman" w:hAnsi="Times New Roman"/>
        </w:rPr>
        <w:t>State</w:t>
      </w:r>
      <w:r>
        <w:rPr>
          <w:rFonts w:ascii="Times New Roman" w:hAnsi="Times New Roman"/>
          <w:spacing w:val="-4"/>
        </w:rPr>
        <w:t xml:space="preserve"> </w:t>
      </w:r>
      <w:r>
        <w:rPr>
          <w:rFonts w:ascii="Times New Roman" w:hAnsi="Times New Roman"/>
        </w:rPr>
        <w:t>and</w:t>
      </w:r>
      <w:r>
        <w:rPr>
          <w:rFonts w:ascii="Times New Roman" w:hAnsi="Times New Roman"/>
          <w:spacing w:val="-7"/>
        </w:rPr>
        <w:t xml:space="preserve"> </w:t>
      </w:r>
      <w:r>
        <w:rPr>
          <w:rFonts w:ascii="Times New Roman" w:hAnsi="Times New Roman"/>
        </w:rPr>
        <w:t>LEA</w:t>
      </w:r>
      <w:r>
        <w:rPr>
          <w:rFonts w:ascii="Times New Roman" w:hAnsi="Times New Roman"/>
          <w:spacing w:val="-1"/>
        </w:rPr>
        <w:t xml:space="preserve"> </w:t>
      </w:r>
      <w:r>
        <w:rPr>
          <w:rFonts w:ascii="Times New Roman" w:hAnsi="Times New Roman"/>
        </w:rPr>
        <w:t>report</w:t>
      </w:r>
      <w:r>
        <w:rPr>
          <w:rFonts w:ascii="Times New Roman" w:hAnsi="Times New Roman"/>
          <w:spacing w:val="-3"/>
        </w:rPr>
        <w:t xml:space="preserve"> </w:t>
      </w:r>
      <w:r>
        <w:rPr>
          <w:rFonts w:ascii="Times New Roman" w:hAnsi="Times New Roman"/>
        </w:rPr>
        <w:t>cards</w:t>
      </w:r>
      <w:r>
        <w:rPr>
          <w:rFonts w:ascii="Times New Roman" w:hAnsi="Times New Roman"/>
          <w:spacing w:val="-1"/>
        </w:rPr>
        <w:t xml:space="preserve"> </w:t>
      </w:r>
      <w:r>
        <w:rPr>
          <w:rFonts w:ascii="Times New Roman" w:hAnsi="Times New Roman"/>
        </w:rPr>
        <w:t>(under section</w:t>
      </w:r>
      <w:r>
        <w:rPr>
          <w:rFonts w:ascii="Times New Roman" w:hAnsi="Times New Roman"/>
          <w:spacing w:val="-1"/>
        </w:rPr>
        <w:t xml:space="preserve"> </w:t>
      </w:r>
      <w:r>
        <w:rPr>
          <w:rFonts w:ascii="Times New Roman" w:hAnsi="Times New Roman"/>
        </w:rPr>
        <w:t>1111(h) of the ESEA and applicable regulations), to assess the quality of SEA and LEA implementation of strategies and progress toward meeting the desired program outcomes.</w:t>
      </w:r>
    </w:p>
    <w:p w14:paraId="396F685F" w14:textId="77777777" w:rsidR="000A39F8" w:rsidRDefault="008E70D6">
      <w:pPr>
        <w:pStyle w:val="BodyText"/>
        <w:spacing w:before="251"/>
        <w:ind w:left="821" w:right="464"/>
      </w:pPr>
      <w:r>
        <w:t>The</w:t>
      </w:r>
      <w:r>
        <w:rPr>
          <w:spacing w:val="-4"/>
        </w:rPr>
        <w:t xml:space="preserve"> </w:t>
      </w:r>
      <w:r>
        <w:t>Department</w:t>
      </w:r>
      <w:r>
        <w:rPr>
          <w:spacing w:val="-3"/>
        </w:rPr>
        <w:t xml:space="preserve"> </w:t>
      </w:r>
      <w:r>
        <w:t>has</w:t>
      </w:r>
      <w:r>
        <w:rPr>
          <w:spacing w:val="-6"/>
        </w:rPr>
        <w:t xml:space="preserve"> </w:t>
      </w:r>
      <w:r>
        <w:t>robust</w:t>
      </w:r>
      <w:r>
        <w:rPr>
          <w:spacing w:val="-3"/>
        </w:rPr>
        <w:t xml:space="preserve"> </w:t>
      </w:r>
      <w:r>
        <w:t>monitoring</w:t>
      </w:r>
      <w:r>
        <w:rPr>
          <w:spacing w:val="-4"/>
        </w:rPr>
        <w:t xml:space="preserve"> </w:t>
      </w:r>
      <w:r>
        <w:t>procedures</w:t>
      </w:r>
      <w:r>
        <w:rPr>
          <w:spacing w:val="-5"/>
        </w:rPr>
        <w:t xml:space="preserve"> </w:t>
      </w:r>
      <w:r>
        <w:t>in</w:t>
      </w:r>
      <w:r>
        <w:rPr>
          <w:spacing w:val="-5"/>
        </w:rPr>
        <w:t xml:space="preserve"> </w:t>
      </w:r>
      <w:r>
        <w:t>place</w:t>
      </w:r>
      <w:r>
        <w:rPr>
          <w:spacing w:val="-4"/>
        </w:rPr>
        <w:t xml:space="preserve"> </w:t>
      </w:r>
      <w:r>
        <w:t>for</w:t>
      </w:r>
      <w:r>
        <w:rPr>
          <w:spacing w:val="-6"/>
        </w:rPr>
        <w:t xml:space="preserve"> </w:t>
      </w:r>
      <w:r>
        <w:t>federal</w:t>
      </w:r>
      <w:r>
        <w:rPr>
          <w:spacing w:val="-5"/>
        </w:rPr>
        <w:t xml:space="preserve"> </w:t>
      </w:r>
      <w:r>
        <w:t>programs. See</w:t>
      </w:r>
      <w:r>
        <w:rPr>
          <w:spacing w:val="-3"/>
        </w:rPr>
        <w:t xml:space="preserve"> </w:t>
      </w:r>
      <w:hyperlink r:id="rId36">
        <w:r>
          <w:rPr>
            <w:color w:val="0000FF"/>
            <w:u w:val="single" w:color="0000FF"/>
          </w:rPr>
          <w:t>here</w:t>
        </w:r>
      </w:hyperlink>
      <w:r>
        <w:rPr>
          <w:color w:val="0000FF"/>
          <w:spacing w:val="-4"/>
          <w:u w:val="single" w:color="0000FF"/>
        </w:rPr>
        <w:t xml:space="preserve"> </w:t>
      </w:r>
      <w:r>
        <w:t>and</w:t>
      </w:r>
      <w:r>
        <w:rPr>
          <w:spacing w:val="-4"/>
        </w:rPr>
        <w:t xml:space="preserve"> </w:t>
      </w:r>
      <w:hyperlink r:id="rId37">
        <w:r>
          <w:rPr>
            <w:color w:val="0000FF"/>
            <w:u w:val="single" w:color="0000FF"/>
          </w:rPr>
          <w:t>here</w:t>
        </w:r>
      </w:hyperlink>
      <w:r>
        <w:rPr>
          <w:color w:val="0000FF"/>
        </w:rPr>
        <w:t xml:space="preserve"> </w:t>
      </w:r>
      <w:r>
        <w:t>for</w:t>
      </w:r>
      <w:r>
        <w:rPr>
          <w:spacing w:val="-2"/>
        </w:rPr>
        <w:t xml:space="preserve"> </w:t>
      </w:r>
      <w:r>
        <w:t>documentation.</w:t>
      </w:r>
      <w:r>
        <w:rPr>
          <w:spacing w:val="-1"/>
        </w:rPr>
        <w:t xml:space="preserve"> </w:t>
      </w:r>
      <w:r>
        <w:t>Monitoring of</w:t>
      </w:r>
      <w:r>
        <w:rPr>
          <w:spacing w:val="-3"/>
        </w:rPr>
        <w:t xml:space="preserve"> </w:t>
      </w:r>
      <w:r>
        <w:t>Title III, Part A</w:t>
      </w:r>
      <w:r>
        <w:rPr>
          <w:spacing w:val="-3"/>
        </w:rPr>
        <w:t xml:space="preserve"> </w:t>
      </w:r>
      <w:r>
        <w:t>programs</w:t>
      </w:r>
      <w:r>
        <w:rPr>
          <w:spacing w:val="-2"/>
        </w:rPr>
        <w:t xml:space="preserve"> </w:t>
      </w:r>
      <w:r>
        <w:t>is further</w:t>
      </w:r>
      <w:r>
        <w:rPr>
          <w:spacing w:val="-1"/>
        </w:rPr>
        <w:t xml:space="preserve"> </w:t>
      </w:r>
      <w:r>
        <w:t>described</w:t>
      </w:r>
      <w:r>
        <w:rPr>
          <w:spacing w:val="-1"/>
        </w:rPr>
        <w:t xml:space="preserve"> </w:t>
      </w:r>
      <w:r>
        <w:t>in Section</w:t>
      </w:r>
      <w:r>
        <w:rPr>
          <w:spacing w:val="-1"/>
        </w:rPr>
        <w:t xml:space="preserve"> </w:t>
      </w:r>
      <w:r>
        <w:t>6.2</w:t>
      </w:r>
      <w:r>
        <w:rPr>
          <w:spacing w:val="-1"/>
        </w:rPr>
        <w:t xml:space="preserve"> </w:t>
      </w:r>
      <w:r>
        <w:t>of</w:t>
      </w:r>
      <w:r>
        <w:rPr>
          <w:spacing w:val="-3"/>
        </w:rPr>
        <w:t xml:space="preserve"> </w:t>
      </w:r>
      <w:r>
        <w:t>this plan. Massachusetts’ monitoring procedures include reviews of LEA compliance with sections 1117 and 8501 of the ESEA regarding the equitable participation of private school children and teachers.</w:t>
      </w:r>
    </w:p>
    <w:p w14:paraId="396F6860" w14:textId="77777777" w:rsidR="000A39F8" w:rsidRDefault="000A39F8">
      <w:pPr>
        <w:sectPr w:rsidR="000A39F8">
          <w:pgSz w:w="12240" w:h="15840"/>
          <w:pgMar w:top="1360" w:right="1020" w:bottom="1480" w:left="980" w:header="0" w:footer="1297" w:gutter="0"/>
          <w:cols w:space="720"/>
        </w:sectPr>
      </w:pPr>
    </w:p>
    <w:p w14:paraId="396F6861" w14:textId="77777777" w:rsidR="000A39F8" w:rsidRDefault="008E70D6">
      <w:pPr>
        <w:pStyle w:val="ListParagraph"/>
        <w:numPr>
          <w:ilvl w:val="0"/>
          <w:numId w:val="60"/>
        </w:numPr>
        <w:tabs>
          <w:tab w:val="left" w:pos="819"/>
          <w:tab w:val="left" w:pos="821"/>
        </w:tabs>
        <w:spacing w:before="78" w:line="230" w:lineRule="auto"/>
        <w:ind w:right="556"/>
        <w:rPr>
          <w:rFonts w:ascii="Times New Roman" w:hAnsi="Times New Roman"/>
        </w:rPr>
      </w:pPr>
      <w:r>
        <w:rPr>
          <w:rFonts w:ascii="Times New Roman" w:hAnsi="Times New Roman"/>
          <w:b/>
        </w:rPr>
        <w:lastRenderedPageBreak/>
        <w:t>Continuous Improvement</w:t>
      </w:r>
      <w:r>
        <w:rPr>
          <w:rFonts w:ascii="Times New Roman" w:hAnsi="Times New Roman"/>
        </w:rPr>
        <w:t>.</w:t>
      </w:r>
      <w:r>
        <w:rPr>
          <w:rFonts w:ascii="Times New Roman" w:hAnsi="Times New Roman"/>
          <w:spacing w:val="40"/>
        </w:rPr>
        <w:t xml:space="preserve"> </w:t>
      </w:r>
      <w:r>
        <w:rPr>
          <w:rFonts w:ascii="Times New Roman" w:hAnsi="Times New Roman"/>
        </w:rPr>
        <w:t>Describe the SEA’s plan to</w:t>
      </w:r>
      <w:r>
        <w:rPr>
          <w:rFonts w:ascii="Times New Roman" w:hAnsi="Times New Roman"/>
          <w:spacing w:val="-6"/>
        </w:rPr>
        <w:t xml:space="preserve"> </w:t>
      </w:r>
      <w:r>
        <w:rPr>
          <w:rFonts w:ascii="Times New Roman" w:hAnsi="Times New Roman"/>
        </w:rPr>
        <w:t>continuously improve SEA and</w:t>
      </w:r>
      <w:r>
        <w:rPr>
          <w:rFonts w:ascii="Times New Roman" w:hAnsi="Times New Roman"/>
          <w:spacing w:val="-6"/>
        </w:rPr>
        <w:t xml:space="preserve"> </w:t>
      </w:r>
      <w:r>
        <w:rPr>
          <w:rFonts w:ascii="Times New Roman" w:hAnsi="Times New Roman"/>
        </w:rPr>
        <w:t>LEA plans and implementation.</w:t>
      </w:r>
      <w:r>
        <w:rPr>
          <w:rFonts w:ascii="Times New Roman" w:hAnsi="Times New Roman"/>
          <w:spacing w:val="40"/>
        </w:rPr>
        <w:t xml:space="preserve"> </w:t>
      </w:r>
      <w:r>
        <w:rPr>
          <w:rFonts w:ascii="Times New Roman" w:hAnsi="Times New Roman"/>
        </w:rPr>
        <w:t>This description must include how the SEA will collect and use data and information</w:t>
      </w:r>
      <w:r>
        <w:rPr>
          <w:rFonts w:ascii="Times New Roman" w:hAnsi="Times New Roman"/>
          <w:spacing w:val="-3"/>
        </w:rPr>
        <w:t xml:space="preserve"> </w:t>
      </w:r>
      <w:r>
        <w:rPr>
          <w:rFonts w:ascii="Times New Roman" w:hAnsi="Times New Roman"/>
        </w:rPr>
        <w:t>which</w:t>
      </w:r>
      <w:r>
        <w:rPr>
          <w:rFonts w:ascii="Times New Roman" w:hAnsi="Times New Roman"/>
          <w:spacing w:val="-3"/>
        </w:rPr>
        <w:t xml:space="preserve"> </w:t>
      </w:r>
      <w:r>
        <w:rPr>
          <w:rFonts w:ascii="Times New Roman" w:hAnsi="Times New Roman"/>
        </w:rPr>
        <w:t>may</w:t>
      </w:r>
      <w:r>
        <w:rPr>
          <w:rFonts w:ascii="Times New Roman" w:hAnsi="Times New Roman"/>
          <w:spacing w:val="-3"/>
        </w:rPr>
        <w:t xml:space="preserve"> </w:t>
      </w:r>
      <w:r>
        <w:rPr>
          <w:rFonts w:ascii="Times New Roman" w:hAnsi="Times New Roman"/>
        </w:rPr>
        <w:t>include</w:t>
      </w:r>
      <w:r>
        <w:rPr>
          <w:rFonts w:ascii="Times New Roman" w:hAnsi="Times New Roman"/>
          <w:spacing w:val="-1"/>
        </w:rPr>
        <w:t xml:space="preserve"> </w:t>
      </w:r>
      <w:r>
        <w:rPr>
          <w:rFonts w:ascii="Times New Roman" w:hAnsi="Times New Roman"/>
        </w:rPr>
        <w:t>input</w:t>
      </w:r>
      <w:r>
        <w:rPr>
          <w:rFonts w:ascii="Times New Roman" w:hAnsi="Times New Roman"/>
          <w:spacing w:val="-5"/>
        </w:rPr>
        <w:t xml:space="preserve"> </w:t>
      </w:r>
      <w:r>
        <w:rPr>
          <w:rFonts w:ascii="Times New Roman" w:hAnsi="Times New Roman"/>
        </w:rPr>
        <w:t>from</w:t>
      </w:r>
      <w:r>
        <w:rPr>
          <w:rFonts w:ascii="Times New Roman" w:hAnsi="Times New Roman"/>
          <w:spacing w:val="-5"/>
        </w:rPr>
        <w:t xml:space="preserve"> </w:t>
      </w:r>
      <w:r>
        <w:rPr>
          <w:rFonts w:ascii="Times New Roman" w:hAnsi="Times New Roman"/>
        </w:rPr>
        <w:t>stakeholders</w:t>
      </w:r>
      <w:r>
        <w:rPr>
          <w:rFonts w:ascii="Times New Roman" w:hAnsi="Times New Roman"/>
          <w:spacing w:val="-3"/>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data</w:t>
      </w:r>
      <w:r>
        <w:rPr>
          <w:rFonts w:ascii="Times New Roman" w:hAnsi="Times New Roman"/>
          <w:spacing w:val="-1"/>
        </w:rPr>
        <w:t xml:space="preserve"> </w:t>
      </w:r>
      <w:r>
        <w:rPr>
          <w:rFonts w:ascii="Times New Roman" w:hAnsi="Times New Roman"/>
        </w:rPr>
        <w:t>collected</w:t>
      </w:r>
      <w:r>
        <w:rPr>
          <w:rFonts w:ascii="Times New Roman" w:hAnsi="Times New Roman"/>
          <w:spacing w:val="-3"/>
        </w:rPr>
        <w:t xml:space="preserve"> </w:t>
      </w:r>
      <w:r>
        <w:rPr>
          <w:rFonts w:ascii="Times New Roman" w:hAnsi="Times New Roman"/>
        </w:rPr>
        <w:t>and</w:t>
      </w:r>
      <w:r>
        <w:rPr>
          <w:rFonts w:ascii="Times New Roman" w:hAnsi="Times New Roman"/>
          <w:spacing w:val="-9"/>
        </w:rPr>
        <w:t xml:space="preserve"> </w:t>
      </w:r>
      <w:r>
        <w:rPr>
          <w:rFonts w:ascii="Times New Roman" w:hAnsi="Times New Roman"/>
        </w:rPr>
        <w:t>reported</w:t>
      </w:r>
      <w:r>
        <w:rPr>
          <w:rFonts w:ascii="Times New Roman" w:hAnsi="Times New Roman"/>
          <w:spacing w:val="-3"/>
        </w:rPr>
        <w:t xml:space="preserve"> </w:t>
      </w:r>
      <w:r>
        <w:rPr>
          <w:rFonts w:ascii="Times New Roman" w:hAnsi="Times New Roman"/>
        </w:rPr>
        <w:t>on</w:t>
      </w:r>
      <w:r>
        <w:rPr>
          <w:rFonts w:ascii="Times New Roman" w:hAnsi="Times New Roman"/>
          <w:spacing w:val="-3"/>
        </w:rPr>
        <w:t xml:space="preserve"> </w:t>
      </w:r>
      <w:r>
        <w:rPr>
          <w:rFonts w:ascii="Times New Roman" w:hAnsi="Times New Roman"/>
        </w:rPr>
        <w:t>State</w:t>
      </w:r>
      <w:r>
        <w:rPr>
          <w:rFonts w:ascii="Times New Roman" w:hAnsi="Times New Roman"/>
          <w:spacing w:val="-1"/>
        </w:rPr>
        <w:t xml:space="preserve"> </w:t>
      </w:r>
      <w:r>
        <w:rPr>
          <w:rFonts w:ascii="Times New Roman" w:hAnsi="Times New Roman"/>
        </w:rPr>
        <w:t>and LEA report cards (under section 1111(h) of the ESEA and applicable regulations), to assess the quality of SEA and LEA implementation of strategies and progress toward meeting the desired program outcomes.</w:t>
      </w:r>
    </w:p>
    <w:p w14:paraId="396F6862" w14:textId="77777777" w:rsidR="000A39F8" w:rsidRDefault="000A39F8">
      <w:pPr>
        <w:pStyle w:val="BodyText"/>
        <w:rPr>
          <w:rFonts w:ascii="Times New Roman"/>
        </w:rPr>
      </w:pPr>
    </w:p>
    <w:p w14:paraId="396F6863" w14:textId="77777777" w:rsidR="000A39F8" w:rsidRDefault="000A39F8">
      <w:pPr>
        <w:pStyle w:val="BodyText"/>
        <w:rPr>
          <w:rFonts w:ascii="Times New Roman"/>
        </w:rPr>
      </w:pPr>
    </w:p>
    <w:p w14:paraId="396F6864" w14:textId="77777777" w:rsidR="000A39F8" w:rsidRDefault="000A39F8">
      <w:pPr>
        <w:pStyle w:val="BodyText"/>
        <w:spacing w:before="27"/>
        <w:rPr>
          <w:rFonts w:ascii="Times New Roman"/>
        </w:rPr>
      </w:pPr>
    </w:p>
    <w:p w14:paraId="396F6865" w14:textId="77777777" w:rsidR="000A39F8" w:rsidRDefault="008E70D6">
      <w:pPr>
        <w:pStyle w:val="BodyText"/>
        <w:ind w:left="821" w:right="434"/>
      </w:pPr>
      <w:r>
        <w:t>The Commissioner and other senior staff receive regular updates on all aspects of the ESSA plan. DESE also has a well-developed budget management system to oversee and control program unit spending. While the current system has allowed the agency to successfully manage and track its various</w:t>
      </w:r>
      <w:r>
        <w:rPr>
          <w:spacing w:val="-5"/>
        </w:rPr>
        <w:t xml:space="preserve"> </w:t>
      </w:r>
      <w:r>
        <w:t>ESEA</w:t>
      </w:r>
      <w:r>
        <w:rPr>
          <w:spacing w:val="-6"/>
        </w:rPr>
        <w:t xml:space="preserve"> </w:t>
      </w:r>
      <w:r>
        <w:t>activities,</w:t>
      </w:r>
      <w:r>
        <w:rPr>
          <w:spacing w:val="-3"/>
        </w:rPr>
        <w:t xml:space="preserve"> </w:t>
      </w:r>
      <w:r>
        <w:t>we</w:t>
      </w:r>
      <w:r>
        <w:rPr>
          <w:spacing w:val="-3"/>
        </w:rPr>
        <w:t xml:space="preserve"> </w:t>
      </w:r>
      <w:r>
        <w:t>continue</w:t>
      </w:r>
      <w:r>
        <w:rPr>
          <w:spacing w:val="-3"/>
        </w:rPr>
        <w:t xml:space="preserve"> </w:t>
      </w:r>
      <w:r>
        <w:t>to</w:t>
      </w:r>
      <w:r>
        <w:rPr>
          <w:spacing w:val="-4"/>
        </w:rPr>
        <w:t xml:space="preserve"> </w:t>
      </w:r>
      <w:r>
        <w:t>improve</w:t>
      </w:r>
      <w:r>
        <w:rPr>
          <w:spacing w:val="-3"/>
        </w:rPr>
        <w:t xml:space="preserve"> </w:t>
      </w:r>
      <w:r>
        <w:t>and</w:t>
      </w:r>
      <w:r>
        <w:rPr>
          <w:spacing w:val="-5"/>
        </w:rPr>
        <w:t xml:space="preserve"> </w:t>
      </w:r>
      <w:r>
        <w:t>consolidate</w:t>
      </w:r>
      <w:r>
        <w:rPr>
          <w:spacing w:val="-3"/>
        </w:rPr>
        <w:t xml:space="preserve"> </w:t>
      </w:r>
      <w:r>
        <w:t>the</w:t>
      </w:r>
      <w:r>
        <w:rPr>
          <w:spacing w:val="-3"/>
        </w:rPr>
        <w:t xml:space="preserve"> </w:t>
      </w:r>
      <w:r>
        <w:t>system</w:t>
      </w:r>
      <w:r>
        <w:rPr>
          <w:spacing w:val="-3"/>
        </w:rPr>
        <w:t xml:space="preserve"> </w:t>
      </w:r>
      <w:r>
        <w:t>to</w:t>
      </w:r>
      <w:r>
        <w:rPr>
          <w:spacing w:val="-4"/>
        </w:rPr>
        <w:t xml:space="preserve"> </w:t>
      </w:r>
      <w:r>
        <w:t>make</w:t>
      </w:r>
      <w:r>
        <w:rPr>
          <w:spacing w:val="-3"/>
        </w:rPr>
        <w:t xml:space="preserve"> </w:t>
      </w:r>
      <w:r>
        <w:t>it</w:t>
      </w:r>
      <w:r>
        <w:rPr>
          <w:spacing w:val="-2"/>
        </w:rPr>
        <w:t xml:space="preserve"> </w:t>
      </w:r>
      <w:r>
        <w:t>more efficient and effective for our schools and districts. We will continue to use these methods of review and continuous improvement to advance our work.</w:t>
      </w:r>
    </w:p>
    <w:p w14:paraId="396F6866" w14:textId="77777777" w:rsidR="000A39F8" w:rsidRDefault="008E70D6">
      <w:pPr>
        <w:pStyle w:val="BodyText"/>
        <w:spacing w:before="245"/>
        <w:ind w:left="821" w:right="434"/>
      </w:pPr>
      <w:r>
        <w:t>Our state’s strong data collection practices and analysis tools (including Edwin Analytics, District Action and Research Tools (DART), our Early Warning Indicator System (EWIS), and Resource Allocation and District Action Reports (RADAR)) will continue to help us promote continuous improvement</w:t>
      </w:r>
      <w:r>
        <w:rPr>
          <w:spacing w:val="-2"/>
        </w:rPr>
        <w:t xml:space="preserve"> </w:t>
      </w:r>
      <w:r>
        <w:t>in</w:t>
      </w:r>
      <w:r>
        <w:rPr>
          <w:spacing w:val="-4"/>
        </w:rPr>
        <w:t xml:space="preserve"> </w:t>
      </w:r>
      <w:r>
        <w:t>districts.</w:t>
      </w:r>
      <w:r>
        <w:rPr>
          <w:spacing w:val="-4"/>
        </w:rPr>
        <w:t xml:space="preserve"> </w:t>
      </w:r>
      <w:r>
        <w:t>Additionally,</w:t>
      </w:r>
      <w:r>
        <w:rPr>
          <w:spacing w:val="-3"/>
        </w:rPr>
        <w:t xml:space="preserve"> </w:t>
      </w:r>
      <w:r>
        <w:t>we will</w:t>
      </w:r>
      <w:r>
        <w:rPr>
          <w:spacing w:val="-3"/>
        </w:rPr>
        <w:t xml:space="preserve"> </w:t>
      </w:r>
      <w:r>
        <w:t>continue</w:t>
      </w:r>
      <w:r>
        <w:rPr>
          <w:spacing w:val="-3"/>
        </w:rPr>
        <w:t xml:space="preserve"> </w:t>
      </w:r>
      <w:r>
        <w:t>to</w:t>
      </w:r>
      <w:r>
        <w:rPr>
          <w:spacing w:val="-4"/>
        </w:rPr>
        <w:t xml:space="preserve"> </w:t>
      </w:r>
      <w:r>
        <w:t>take advantage</w:t>
      </w:r>
      <w:r>
        <w:rPr>
          <w:spacing w:val="-3"/>
        </w:rPr>
        <w:t xml:space="preserve"> </w:t>
      </w:r>
      <w:r>
        <w:t>of</w:t>
      </w:r>
      <w:r>
        <w:rPr>
          <w:spacing w:val="-6"/>
        </w:rPr>
        <w:t xml:space="preserve"> </w:t>
      </w:r>
      <w:r>
        <w:t>new</w:t>
      </w:r>
      <w:r>
        <w:rPr>
          <w:spacing w:val="-5"/>
        </w:rPr>
        <w:t xml:space="preserve"> </w:t>
      </w:r>
      <w:r>
        <w:t>resources</w:t>
      </w:r>
      <w:r>
        <w:rPr>
          <w:spacing w:val="-4"/>
        </w:rPr>
        <w:t xml:space="preserve"> </w:t>
      </w:r>
      <w:r>
        <w:t>we</w:t>
      </w:r>
      <w:r>
        <w:rPr>
          <w:spacing w:val="-3"/>
        </w:rPr>
        <w:t xml:space="preserve"> </w:t>
      </w:r>
      <w:r>
        <w:t>have developed for district strategic planning, along with district consolidated federal grant applications. At the LEA level, our Planning for Success model for district strategic planning involves three steps: creating a plan, aligning systems to the plan, and implementing the plan (including evaluating and monitoring progress). We will continue to encourage districts to use this planning model as the structure underlying the plan we will require as part of the annual federal grant application, which helps districts to establish local evaluation practices where they do not already exist. Over time we have added and will continue to add more supports to help districts evaluate their progress, particularly in conducting formal evaluations where needed and in alignment with ESSA requirements for evidence-based interventions. This work is driven by our Office of Resource Allocation Strategy and Planning within OPR, which has responsibility for promoting strategic resource use and grant coordination in districts.</w:t>
      </w:r>
    </w:p>
    <w:p w14:paraId="396F6867" w14:textId="77777777" w:rsidR="000A39F8" w:rsidRDefault="000A39F8">
      <w:pPr>
        <w:pStyle w:val="BodyText"/>
        <w:spacing w:before="4"/>
      </w:pPr>
    </w:p>
    <w:p w14:paraId="396F6868" w14:textId="77777777" w:rsidR="000A39F8" w:rsidRDefault="008E70D6">
      <w:pPr>
        <w:pStyle w:val="BodyText"/>
        <w:ind w:left="821" w:right="464"/>
      </w:pPr>
      <w:r>
        <w:t>As we refine the implementation of our plan, stakeholder voice will continue to play a prominent role. We already hold regular meetings with many of our stakeholder groups, including superintendents, principals, teachers, union leadership, school committee members, state board members,</w:t>
      </w:r>
      <w:r>
        <w:rPr>
          <w:spacing w:val="-4"/>
        </w:rPr>
        <w:t xml:space="preserve"> </w:t>
      </w:r>
      <w:r>
        <w:t>state</w:t>
      </w:r>
      <w:r>
        <w:rPr>
          <w:spacing w:val="-4"/>
        </w:rPr>
        <w:t xml:space="preserve"> </w:t>
      </w:r>
      <w:r>
        <w:t>legislators,</w:t>
      </w:r>
      <w:r>
        <w:rPr>
          <w:spacing w:val="-4"/>
        </w:rPr>
        <w:t xml:space="preserve"> </w:t>
      </w:r>
      <w:r>
        <w:t>parents,</w:t>
      </w:r>
      <w:r>
        <w:rPr>
          <w:spacing w:val="-4"/>
        </w:rPr>
        <w:t xml:space="preserve"> </w:t>
      </w:r>
      <w:r>
        <w:t>students,</w:t>
      </w:r>
      <w:r>
        <w:rPr>
          <w:spacing w:val="-4"/>
        </w:rPr>
        <w:t xml:space="preserve"> </w:t>
      </w:r>
      <w:r>
        <w:t>and</w:t>
      </w:r>
      <w:r>
        <w:rPr>
          <w:spacing w:val="-1"/>
        </w:rPr>
        <w:t xml:space="preserve"> </w:t>
      </w:r>
      <w:r>
        <w:t>others.</w:t>
      </w:r>
      <w:r>
        <w:rPr>
          <w:spacing w:val="-5"/>
        </w:rPr>
        <w:t xml:space="preserve"> </w:t>
      </w:r>
      <w:r>
        <w:t>We</w:t>
      </w:r>
      <w:r>
        <w:rPr>
          <w:spacing w:val="-4"/>
        </w:rPr>
        <w:t xml:space="preserve"> </w:t>
      </w:r>
      <w:r>
        <w:t>will</w:t>
      </w:r>
      <w:r>
        <w:rPr>
          <w:spacing w:val="-4"/>
        </w:rPr>
        <w:t xml:space="preserve"> </w:t>
      </w:r>
      <w:r>
        <w:t>continue</w:t>
      </w:r>
      <w:r>
        <w:rPr>
          <w:spacing w:val="-4"/>
        </w:rPr>
        <w:t xml:space="preserve"> </w:t>
      </w:r>
      <w:r>
        <w:t>these</w:t>
      </w:r>
      <w:r>
        <w:rPr>
          <w:spacing w:val="-4"/>
        </w:rPr>
        <w:t xml:space="preserve"> </w:t>
      </w:r>
      <w:r>
        <w:t>conversations</w:t>
      </w:r>
      <w:r>
        <w:rPr>
          <w:spacing w:val="-6"/>
        </w:rPr>
        <w:t xml:space="preserve"> </w:t>
      </w:r>
      <w:r>
        <w:t>and also offer additional opportunities for stakeholders to provide input, particularly at key junctures when we are considering significant changes to an element of the plan.</w:t>
      </w:r>
    </w:p>
    <w:p w14:paraId="396F6869" w14:textId="77777777" w:rsidR="000A39F8" w:rsidRDefault="008E70D6">
      <w:pPr>
        <w:pStyle w:val="ListParagraph"/>
        <w:numPr>
          <w:ilvl w:val="0"/>
          <w:numId w:val="60"/>
        </w:numPr>
        <w:tabs>
          <w:tab w:val="left" w:pos="819"/>
          <w:tab w:val="left" w:pos="821"/>
        </w:tabs>
        <w:spacing w:before="242" w:line="230" w:lineRule="auto"/>
        <w:ind w:right="711"/>
        <w:rPr>
          <w:rFonts w:ascii="Times New Roman" w:hAnsi="Times New Roman"/>
        </w:rPr>
      </w:pPr>
      <w:r>
        <w:rPr>
          <w:rFonts w:ascii="Times New Roman" w:hAnsi="Times New Roman"/>
          <w:b/>
        </w:rPr>
        <w:t>Differentiated</w:t>
      </w:r>
      <w:r>
        <w:rPr>
          <w:rFonts w:ascii="Times New Roman" w:hAnsi="Times New Roman"/>
          <w:b/>
          <w:spacing w:val="-1"/>
        </w:rPr>
        <w:t xml:space="preserve"> </w:t>
      </w:r>
      <w:r>
        <w:rPr>
          <w:rFonts w:ascii="Times New Roman" w:hAnsi="Times New Roman"/>
          <w:b/>
        </w:rPr>
        <w:t>Technical</w:t>
      </w:r>
      <w:r>
        <w:rPr>
          <w:rFonts w:ascii="Times New Roman" w:hAnsi="Times New Roman"/>
          <w:b/>
          <w:spacing w:val="-5"/>
        </w:rPr>
        <w:t xml:space="preserve"> </w:t>
      </w:r>
      <w:r>
        <w:rPr>
          <w:rFonts w:ascii="Times New Roman" w:hAnsi="Times New Roman"/>
          <w:b/>
        </w:rPr>
        <w:t>Assistance</w:t>
      </w:r>
      <w:r>
        <w:rPr>
          <w:rFonts w:ascii="Times New Roman" w:hAnsi="Times New Roman"/>
        </w:rPr>
        <w:t>.</w:t>
      </w:r>
      <w:r>
        <w:rPr>
          <w:rFonts w:ascii="Times New Roman" w:hAnsi="Times New Roman"/>
          <w:spacing w:val="40"/>
        </w:rPr>
        <w:t xml:space="preserve"> </w:t>
      </w:r>
      <w:r>
        <w:rPr>
          <w:rFonts w:ascii="Times New Roman" w:hAnsi="Times New Roman"/>
        </w:rPr>
        <w:t>Describe</w:t>
      </w:r>
      <w:r>
        <w:rPr>
          <w:rFonts w:ascii="Times New Roman" w:hAnsi="Times New Roman"/>
          <w:spacing w:val="-1"/>
        </w:rPr>
        <w:t xml:space="preserve"> </w:t>
      </w:r>
      <w:r>
        <w:rPr>
          <w:rFonts w:ascii="Times New Roman" w:hAnsi="Times New Roman"/>
        </w:rPr>
        <w:t>the</w:t>
      </w:r>
      <w:r>
        <w:rPr>
          <w:rFonts w:ascii="Times New Roman" w:hAnsi="Times New Roman"/>
          <w:spacing w:val="-6"/>
        </w:rPr>
        <w:t xml:space="preserve"> </w:t>
      </w:r>
      <w:r>
        <w:rPr>
          <w:rFonts w:ascii="Times New Roman" w:hAnsi="Times New Roman"/>
        </w:rPr>
        <w:t>SEA’s</w:t>
      </w:r>
      <w:r>
        <w:rPr>
          <w:rFonts w:ascii="Times New Roman" w:hAnsi="Times New Roman"/>
          <w:spacing w:val="-4"/>
        </w:rPr>
        <w:t xml:space="preserve"> </w:t>
      </w:r>
      <w:r>
        <w:rPr>
          <w:rFonts w:ascii="Times New Roman" w:hAnsi="Times New Roman"/>
        </w:rPr>
        <w:t>plan</w:t>
      </w:r>
      <w:r>
        <w:rPr>
          <w:rFonts w:ascii="Times New Roman" w:hAnsi="Times New Roman"/>
          <w:spacing w:val="-3"/>
        </w:rPr>
        <w:t xml:space="preserve"> </w:t>
      </w:r>
      <w:r>
        <w:rPr>
          <w:rFonts w:ascii="Times New Roman" w:hAnsi="Times New Roman"/>
        </w:rPr>
        <w:t>to</w:t>
      </w:r>
      <w:r>
        <w:rPr>
          <w:rFonts w:ascii="Times New Roman" w:hAnsi="Times New Roman"/>
          <w:spacing w:val="-3"/>
        </w:rPr>
        <w:t xml:space="preserve"> </w:t>
      </w:r>
      <w:r>
        <w:rPr>
          <w:rFonts w:ascii="Times New Roman" w:hAnsi="Times New Roman"/>
        </w:rPr>
        <w:t>provide</w:t>
      </w:r>
      <w:r>
        <w:rPr>
          <w:rFonts w:ascii="Times New Roman" w:hAnsi="Times New Roman"/>
          <w:spacing w:val="-1"/>
        </w:rPr>
        <w:t xml:space="preserve"> </w:t>
      </w:r>
      <w:r>
        <w:rPr>
          <w:rFonts w:ascii="Times New Roman" w:hAnsi="Times New Roman"/>
        </w:rPr>
        <w:t>differentiated</w:t>
      </w:r>
      <w:r>
        <w:rPr>
          <w:rFonts w:ascii="Times New Roman" w:hAnsi="Times New Roman"/>
          <w:spacing w:val="-3"/>
        </w:rPr>
        <w:t xml:space="preserve"> </w:t>
      </w:r>
      <w:r>
        <w:rPr>
          <w:rFonts w:ascii="Times New Roman" w:hAnsi="Times New Roman"/>
        </w:rPr>
        <w:t>technical assistance to LEAs and schools to support effective implementation of SEA, LEA, and other subgrantee strategies.</w:t>
      </w:r>
    </w:p>
    <w:p w14:paraId="396F686A" w14:textId="77777777" w:rsidR="000A39F8" w:rsidRDefault="008E70D6">
      <w:pPr>
        <w:pStyle w:val="BodyText"/>
        <w:spacing w:before="244"/>
        <w:ind w:left="460" w:right="421"/>
      </w:pPr>
      <w:r>
        <w:t>The Center for School and District Partnership (CDSP) and the Office of Strategic Transformation (OST) partner together to support students in schools and district identified as requiring assistance or intervention</w:t>
      </w:r>
      <w:r>
        <w:rPr>
          <w:spacing w:val="-3"/>
        </w:rPr>
        <w:t xml:space="preserve"> </w:t>
      </w:r>
      <w:r>
        <w:t>through</w:t>
      </w:r>
      <w:r>
        <w:rPr>
          <w:spacing w:val="-3"/>
        </w:rPr>
        <w:t xml:space="preserve"> </w:t>
      </w:r>
      <w:r>
        <w:t>our</w:t>
      </w:r>
      <w:r>
        <w:rPr>
          <w:spacing w:val="-6"/>
        </w:rPr>
        <w:t xml:space="preserve"> </w:t>
      </w:r>
      <w:r>
        <w:t>state’s</w:t>
      </w:r>
      <w:r>
        <w:rPr>
          <w:spacing w:val="-4"/>
        </w:rPr>
        <w:t xml:space="preserve"> </w:t>
      </w:r>
      <w:r>
        <w:t>accountability</w:t>
      </w:r>
      <w:r>
        <w:rPr>
          <w:spacing w:val="-3"/>
        </w:rPr>
        <w:t xml:space="preserve"> </w:t>
      </w:r>
      <w:r>
        <w:t>system,</w:t>
      </w:r>
      <w:r>
        <w:rPr>
          <w:spacing w:val="-3"/>
        </w:rPr>
        <w:t xml:space="preserve"> </w:t>
      </w:r>
      <w:r>
        <w:t>including</w:t>
      </w:r>
      <w:r>
        <w:rPr>
          <w:spacing w:val="-2"/>
        </w:rPr>
        <w:t xml:space="preserve"> </w:t>
      </w:r>
      <w:r>
        <w:t>CSI,</w:t>
      </w:r>
      <w:r>
        <w:rPr>
          <w:spacing w:val="-3"/>
        </w:rPr>
        <w:t xml:space="preserve"> </w:t>
      </w:r>
      <w:r>
        <w:t>TSI,</w:t>
      </w:r>
      <w:r>
        <w:rPr>
          <w:spacing w:val="-3"/>
        </w:rPr>
        <w:t xml:space="preserve"> </w:t>
      </w:r>
      <w:r>
        <w:t>and</w:t>
      </w:r>
      <w:r>
        <w:rPr>
          <w:spacing w:val="-4"/>
        </w:rPr>
        <w:t xml:space="preserve"> </w:t>
      </w:r>
      <w:r>
        <w:t>ATSI</w:t>
      </w:r>
      <w:r>
        <w:rPr>
          <w:spacing w:val="-3"/>
        </w:rPr>
        <w:t xml:space="preserve"> </w:t>
      </w:r>
      <w:r>
        <w:t>schools. OST</w:t>
      </w:r>
      <w:r>
        <w:rPr>
          <w:spacing w:val="-6"/>
        </w:rPr>
        <w:t xml:space="preserve"> </w:t>
      </w:r>
      <w:r>
        <w:t>supports those</w:t>
      </w:r>
      <w:r>
        <w:rPr>
          <w:spacing w:val="-2"/>
        </w:rPr>
        <w:t xml:space="preserve"> </w:t>
      </w:r>
      <w:r>
        <w:t>schools</w:t>
      </w:r>
      <w:r>
        <w:rPr>
          <w:spacing w:val="-4"/>
        </w:rPr>
        <w:t xml:space="preserve"> </w:t>
      </w:r>
      <w:r>
        <w:t>and</w:t>
      </w:r>
      <w:r>
        <w:rPr>
          <w:spacing w:val="-4"/>
        </w:rPr>
        <w:t xml:space="preserve"> </w:t>
      </w:r>
      <w:r>
        <w:t>districts</w:t>
      </w:r>
      <w:r>
        <w:rPr>
          <w:spacing w:val="-4"/>
        </w:rPr>
        <w:t xml:space="preserve"> </w:t>
      </w:r>
      <w:r>
        <w:t>designated</w:t>
      </w:r>
      <w:r>
        <w:rPr>
          <w:spacing w:val="-3"/>
        </w:rPr>
        <w:t xml:space="preserve"> </w:t>
      </w:r>
      <w:r>
        <w:t>as</w:t>
      </w:r>
      <w:r>
        <w:rPr>
          <w:spacing w:val="-4"/>
        </w:rPr>
        <w:t xml:space="preserve"> </w:t>
      </w:r>
      <w:r>
        <w:t>chronically</w:t>
      </w:r>
      <w:r>
        <w:rPr>
          <w:spacing w:val="-2"/>
        </w:rPr>
        <w:t xml:space="preserve"> </w:t>
      </w:r>
      <w:r>
        <w:t>underperforming</w:t>
      </w:r>
      <w:r>
        <w:rPr>
          <w:spacing w:val="-1"/>
        </w:rPr>
        <w:t xml:space="preserve"> </w:t>
      </w:r>
      <w:r>
        <w:t>under</w:t>
      </w:r>
      <w:r>
        <w:rPr>
          <w:spacing w:val="-4"/>
        </w:rPr>
        <w:t xml:space="preserve"> </w:t>
      </w:r>
      <w:r>
        <w:t>state</w:t>
      </w:r>
      <w:r>
        <w:rPr>
          <w:spacing w:val="-2"/>
        </w:rPr>
        <w:t xml:space="preserve"> </w:t>
      </w:r>
      <w:r>
        <w:t>law,</w:t>
      </w:r>
      <w:r>
        <w:rPr>
          <w:spacing w:val="-2"/>
        </w:rPr>
        <w:t xml:space="preserve"> </w:t>
      </w:r>
      <w:r>
        <w:t>as</w:t>
      </w:r>
      <w:r>
        <w:rPr>
          <w:spacing w:val="-4"/>
        </w:rPr>
        <w:t xml:space="preserve"> </w:t>
      </w:r>
      <w:r>
        <w:t>well</w:t>
      </w:r>
      <w:r>
        <w:rPr>
          <w:spacing w:val="-3"/>
        </w:rPr>
        <w:t xml:space="preserve"> </w:t>
      </w:r>
      <w:r>
        <w:t>as</w:t>
      </w:r>
      <w:r>
        <w:rPr>
          <w:spacing w:val="-4"/>
        </w:rPr>
        <w:t xml:space="preserve"> </w:t>
      </w:r>
      <w:r>
        <w:t>schools managed through alternate governance structures, such as the Springfield Empowerment Zone (SEZP).</w:t>
      </w:r>
    </w:p>
    <w:p w14:paraId="396F686B" w14:textId="77777777" w:rsidR="000A39F8" w:rsidRDefault="000A39F8">
      <w:pPr>
        <w:sectPr w:rsidR="000A39F8">
          <w:pgSz w:w="12240" w:h="15840"/>
          <w:pgMar w:top="1360" w:right="1020" w:bottom="1480" w:left="980" w:header="0" w:footer="1297" w:gutter="0"/>
          <w:cols w:space="720"/>
        </w:sectPr>
      </w:pPr>
    </w:p>
    <w:p w14:paraId="396F686C" w14:textId="77777777" w:rsidR="000A39F8" w:rsidRDefault="008E70D6">
      <w:pPr>
        <w:pStyle w:val="BodyText"/>
        <w:spacing w:before="81"/>
        <w:ind w:left="460" w:right="618"/>
        <w:jc w:val="both"/>
      </w:pPr>
      <w:r>
        <w:lastRenderedPageBreak/>
        <w:t>CSDP</w:t>
      </w:r>
      <w:r>
        <w:rPr>
          <w:spacing w:val="-1"/>
        </w:rPr>
        <w:t xml:space="preserve"> </w:t>
      </w:r>
      <w:r>
        <w:t>differentiates</w:t>
      </w:r>
      <w:r>
        <w:rPr>
          <w:spacing w:val="-2"/>
        </w:rPr>
        <w:t xml:space="preserve"> </w:t>
      </w:r>
      <w:r>
        <w:t>support to</w:t>
      </w:r>
      <w:r>
        <w:rPr>
          <w:spacing w:val="-2"/>
        </w:rPr>
        <w:t xml:space="preserve"> </w:t>
      </w:r>
      <w:r>
        <w:t>all</w:t>
      </w:r>
      <w:r>
        <w:rPr>
          <w:spacing w:val="-1"/>
        </w:rPr>
        <w:t xml:space="preserve"> </w:t>
      </w:r>
      <w:r>
        <w:t>other</w:t>
      </w:r>
      <w:r>
        <w:rPr>
          <w:spacing w:val="-3"/>
        </w:rPr>
        <w:t xml:space="preserve"> </w:t>
      </w:r>
      <w:r>
        <w:t>schools</w:t>
      </w:r>
      <w:r>
        <w:rPr>
          <w:spacing w:val="-3"/>
        </w:rPr>
        <w:t xml:space="preserve"> </w:t>
      </w:r>
      <w:r>
        <w:t>identified requiring assistance</w:t>
      </w:r>
      <w:r>
        <w:rPr>
          <w:spacing w:val="-1"/>
        </w:rPr>
        <w:t xml:space="preserve"> </w:t>
      </w:r>
      <w:r>
        <w:t>or</w:t>
      </w:r>
      <w:r>
        <w:rPr>
          <w:spacing w:val="-3"/>
        </w:rPr>
        <w:t xml:space="preserve"> </w:t>
      </w:r>
      <w:r>
        <w:t>intervention through our</w:t>
      </w:r>
      <w:r>
        <w:rPr>
          <w:spacing w:val="-5"/>
        </w:rPr>
        <w:t xml:space="preserve"> </w:t>
      </w:r>
      <w:r>
        <w:t>state’s</w:t>
      </w:r>
      <w:r>
        <w:rPr>
          <w:spacing w:val="-3"/>
        </w:rPr>
        <w:t xml:space="preserve"> </w:t>
      </w:r>
      <w:r>
        <w:t>accountability</w:t>
      </w:r>
      <w:r>
        <w:rPr>
          <w:spacing w:val="-2"/>
        </w:rPr>
        <w:t xml:space="preserve"> </w:t>
      </w:r>
      <w:r>
        <w:t>system.</w:t>
      </w:r>
      <w:r>
        <w:rPr>
          <w:spacing w:val="-3"/>
        </w:rPr>
        <w:t xml:space="preserve"> </w:t>
      </w:r>
      <w:r>
        <w:t>OST</w:t>
      </w:r>
      <w:r>
        <w:rPr>
          <w:spacing w:val="-5"/>
        </w:rPr>
        <w:t xml:space="preserve"> </w:t>
      </w:r>
      <w:r>
        <w:t>and</w:t>
      </w:r>
      <w:r>
        <w:rPr>
          <w:spacing w:val="-4"/>
        </w:rPr>
        <w:t xml:space="preserve"> </w:t>
      </w:r>
      <w:r>
        <w:t>CSDP</w:t>
      </w:r>
      <w:r>
        <w:rPr>
          <w:spacing w:val="-2"/>
        </w:rPr>
        <w:t xml:space="preserve"> </w:t>
      </w:r>
      <w:r>
        <w:t>work</w:t>
      </w:r>
      <w:r>
        <w:rPr>
          <w:spacing w:val="-2"/>
        </w:rPr>
        <w:t xml:space="preserve"> </w:t>
      </w:r>
      <w:r>
        <w:t>together</w:t>
      </w:r>
      <w:r>
        <w:rPr>
          <w:spacing w:val="-4"/>
        </w:rPr>
        <w:t xml:space="preserve"> </w:t>
      </w:r>
      <w:r>
        <w:t>to</w:t>
      </w:r>
      <w:r>
        <w:rPr>
          <w:spacing w:val="-3"/>
        </w:rPr>
        <w:t xml:space="preserve"> </w:t>
      </w:r>
      <w:r>
        <w:t>ensure</w:t>
      </w:r>
      <w:r>
        <w:rPr>
          <w:spacing w:val="-2"/>
        </w:rPr>
        <w:t xml:space="preserve"> </w:t>
      </w:r>
      <w:r>
        <w:t>resources</w:t>
      </w:r>
      <w:r>
        <w:rPr>
          <w:spacing w:val="-3"/>
        </w:rPr>
        <w:t xml:space="preserve"> </w:t>
      </w:r>
      <w:r>
        <w:t>and</w:t>
      </w:r>
      <w:r>
        <w:rPr>
          <w:spacing w:val="-4"/>
        </w:rPr>
        <w:t xml:space="preserve"> </w:t>
      </w:r>
      <w:r>
        <w:t>supports to</w:t>
      </w:r>
      <w:r>
        <w:rPr>
          <w:spacing w:val="-3"/>
        </w:rPr>
        <w:t xml:space="preserve"> </w:t>
      </w:r>
      <w:r>
        <w:t>all targeted schools and districts are aligned, and to share promising practices.</w:t>
      </w:r>
    </w:p>
    <w:p w14:paraId="396F686D" w14:textId="77777777" w:rsidR="000A39F8" w:rsidRDefault="000A39F8">
      <w:pPr>
        <w:pStyle w:val="BodyText"/>
        <w:spacing w:before="201"/>
      </w:pPr>
    </w:p>
    <w:p w14:paraId="396F686E" w14:textId="77777777" w:rsidR="000A39F8" w:rsidRDefault="008E70D6">
      <w:pPr>
        <w:pStyle w:val="Heading4"/>
        <w:spacing w:line="267" w:lineRule="exact"/>
      </w:pPr>
      <w:r>
        <w:rPr>
          <w:noProof/>
          <w:color w:val="2B579A"/>
          <w:shd w:val="clear" w:color="auto" w:fill="E6E6E6"/>
        </w:rPr>
        <mc:AlternateContent>
          <mc:Choice Requires="wps">
            <w:drawing>
              <wp:anchor distT="0" distB="0" distL="0" distR="0" simplePos="0" relativeHeight="251658241" behindDoc="0" locked="0" layoutInCell="1" allowOverlap="1" wp14:anchorId="396F7665" wp14:editId="4CB3A7F8">
                <wp:simplePos x="0" y="0"/>
                <wp:positionH relativeFrom="page">
                  <wp:posOffset>914717</wp:posOffset>
                </wp:positionH>
                <wp:positionV relativeFrom="paragraph">
                  <wp:posOffset>149086</wp:posOffset>
                </wp:positionV>
                <wp:extent cx="1976120" cy="9525"/>
                <wp:effectExtent l="0" t="0" r="0" b="0"/>
                <wp:wrapNone/>
                <wp:docPr id="10" name="Graphic 1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6120" cy="9525"/>
                        </a:xfrm>
                        <a:custGeom>
                          <a:avLst/>
                          <a:gdLst/>
                          <a:ahLst/>
                          <a:cxnLst/>
                          <a:rect l="l" t="t" r="r" b="b"/>
                          <a:pathLst>
                            <a:path w="1976120" h="9525">
                              <a:moveTo>
                                <a:pt x="1975866" y="0"/>
                              </a:moveTo>
                              <a:lnTo>
                                <a:pt x="0" y="0"/>
                              </a:lnTo>
                              <a:lnTo>
                                <a:pt x="0" y="9525"/>
                              </a:lnTo>
                              <a:lnTo>
                                <a:pt x="1975866" y="9525"/>
                              </a:lnTo>
                              <a:lnTo>
                                <a:pt x="197586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7FBE093" id="Graphic 10" o:spid="_x0000_s1026" alt="Line" style="position:absolute;margin-left:1in;margin-top:11.75pt;width:155.6pt;height:.75pt;z-index:251658241;visibility:visible;mso-wrap-style:square;mso-wrap-distance-left:0;mso-wrap-distance-top:0;mso-wrap-distance-right:0;mso-wrap-distance-bottom:0;mso-position-horizontal:absolute;mso-position-horizontal-relative:page;mso-position-vertical:absolute;mso-position-vertical-relative:text;v-text-anchor:top" coordsize="19761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" path="m1975866,l,,,9525r1975866,l1975866,xe" stroked="f">
                <v:path arrowok="t"/>
                <w10:wrap anchorx="page"/>
              </v:shape>
            </w:pict>
          </mc:Fallback>
        </mc:AlternateContent>
      </w:r>
      <w:r>
        <w:t>Office</w:t>
      </w:r>
      <w:r>
        <w:rPr>
          <w:spacing w:val="-3"/>
        </w:rPr>
        <w:t xml:space="preserve"> </w:t>
      </w:r>
      <w:r>
        <w:t>of</w:t>
      </w:r>
      <w:r>
        <w:rPr>
          <w:spacing w:val="-2"/>
        </w:rPr>
        <w:t xml:space="preserve"> </w:t>
      </w:r>
      <w:r>
        <w:t>Strategic</w:t>
      </w:r>
      <w:r>
        <w:rPr>
          <w:spacing w:val="-4"/>
        </w:rPr>
        <w:t xml:space="preserve"> </w:t>
      </w:r>
      <w:r>
        <w:rPr>
          <w:spacing w:val="-2"/>
        </w:rPr>
        <w:t>Transformation</w:t>
      </w:r>
    </w:p>
    <w:p w14:paraId="396F686F" w14:textId="77777777" w:rsidR="000A39F8" w:rsidRDefault="008E70D6">
      <w:pPr>
        <w:pStyle w:val="BodyText"/>
        <w:ind w:left="460" w:right="464"/>
      </w:pPr>
      <w:r>
        <w:t>In instances when all other avenues to implement ambitious and accelerated reforms have been exhausted in the turnaround of schools or districts, and when it is in the best interest of students, the state has the authority to designate a district or school as chronically underperforming. Under this designation,</w:t>
      </w:r>
      <w:r>
        <w:rPr>
          <w:spacing w:val="-3"/>
        </w:rPr>
        <w:t xml:space="preserve"> </w:t>
      </w:r>
      <w:r>
        <w:t>the</w:t>
      </w:r>
      <w:r>
        <w:rPr>
          <w:spacing w:val="-3"/>
        </w:rPr>
        <w:t xml:space="preserve"> </w:t>
      </w:r>
      <w:r>
        <w:t>district</w:t>
      </w:r>
      <w:r>
        <w:rPr>
          <w:spacing w:val="-2"/>
        </w:rPr>
        <w:t xml:space="preserve"> </w:t>
      </w:r>
      <w:r>
        <w:t>or</w:t>
      </w:r>
      <w:r>
        <w:rPr>
          <w:spacing w:val="-5"/>
        </w:rPr>
        <w:t xml:space="preserve"> </w:t>
      </w:r>
      <w:r>
        <w:t>school</w:t>
      </w:r>
      <w:r>
        <w:rPr>
          <w:spacing w:val="-3"/>
        </w:rPr>
        <w:t xml:space="preserve"> </w:t>
      </w:r>
      <w:r>
        <w:t>is</w:t>
      </w:r>
      <w:r>
        <w:rPr>
          <w:spacing w:val="-5"/>
        </w:rPr>
        <w:t xml:space="preserve"> </w:t>
      </w:r>
      <w:r>
        <w:t>placed</w:t>
      </w:r>
      <w:r>
        <w:rPr>
          <w:spacing w:val="-4"/>
        </w:rPr>
        <w:t xml:space="preserve"> </w:t>
      </w:r>
      <w:r>
        <w:t>under</w:t>
      </w:r>
      <w:r>
        <w:rPr>
          <w:spacing w:val="-1"/>
        </w:rPr>
        <w:t xml:space="preserve"> </w:t>
      </w:r>
      <w:r>
        <w:t>state</w:t>
      </w:r>
      <w:r>
        <w:rPr>
          <w:spacing w:val="-3"/>
        </w:rPr>
        <w:t xml:space="preserve"> </w:t>
      </w:r>
      <w:r>
        <w:t>receivership</w:t>
      </w:r>
      <w:r>
        <w:rPr>
          <w:spacing w:val="-4"/>
        </w:rPr>
        <w:t xml:space="preserve"> </w:t>
      </w:r>
      <w:r>
        <w:t>in</w:t>
      </w:r>
      <w:r>
        <w:rPr>
          <w:spacing w:val="-4"/>
        </w:rPr>
        <w:t xml:space="preserve"> </w:t>
      </w:r>
      <w:r>
        <w:t>accordance</w:t>
      </w:r>
      <w:r>
        <w:rPr>
          <w:spacing w:val="-3"/>
        </w:rPr>
        <w:t xml:space="preserve"> </w:t>
      </w:r>
      <w:r>
        <w:t>with</w:t>
      </w:r>
      <w:r>
        <w:rPr>
          <w:spacing w:val="-4"/>
        </w:rPr>
        <w:t xml:space="preserve"> </w:t>
      </w:r>
      <w:r>
        <w:t>state</w:t>
      </w:r>
      <w:r>
        <w:rPr>
          <w:spacing w:val="-3"/>
        </w:rPr>
        <w:t xml:space="preserve"> </w:t>
      </w:r>
      <w:r>
        <w:t>law.</w:t>
      </w:r>
      <w:r>
        <w:rPr>
          <w:spacing w:val="-4"/>
        </w:rPr>
        <w:t xml:space="preserve"> </w:t>
      </w:r>
      <w:r>
        <w:t>There are currently three districts and three schools under receivership across the state.</w:t>
      </w:r>
    </w:p>
    <w:p w14:paraId="396F6870" w14:textId="77777777" w:rsidR="000A39F8" w:rsidRDefault="000A39F8">
      <w:pPr>
        <w:pStyle w:val="BodyText"/>
        <w:spacing w:before="2"/>
      </w:pPr>
    </w:p>
    <w:p w14:paraId="396F6871" w14:textId="77777777" w:rsidR="000A39F8" w:rsidRDefault="008E70D6">
      <w:pPr>
        <w:pStyle w:val="BodyText"/>
        <w:spacing w:before="1"/>
        <w:ind w:left="460" w:right="464"/>
      </w:pPr>
      <w:r>
        <w:t>OST provides support to these districts through partnership with the named Receiver to overcome challenges in establishing sustainable district and school systems and instructional improvements. Support</w:t>
      </w:r>
      <w:r>
        <w:rPr>
          <w:spacing w:val="-2"/>
        </w:rPr>
        <w:t xml:space="preserve"> </w:t>
      </w:r>
      <w:r>
        <w:t>and</w:t>
      </w:r>
      <w:r>
        <w:rPr>
          <w:spacing w:val="-5"/>
        </w:rPr>
        <w:t xml:space="preserve"> </w:t>
      </w:r>
      <w:r>
        <w:t>initiatives</w:t>
      </w:r>
      <w:r>
        <w:rPr>
          <w:spacing w:val="-4"/>
        </w:rPr>
        <w:t xml:space="preserve"> </w:t>
      </w:r>
      <w:r>
        <w:t>are</w:t>
      </w:r>
      <w:r>
        <w:rPr>
          <w:spacing w:val="-3"/>
        </w:rPr>
        <w:t xml:space="preserve"> </w:t>
      </w:r>
      <w:r>
        <w:t>aligned</w:t>
      </w:r>
      <w:r>
        <w:rPr>
          <w:spacing w:val="-4"/>
        </w:rPr>
        <w:t xml:space="preserve"> </w:t>
      </w:r>
      <w:r>
        <w:t>to</w:t>
      </w:r>
      <w:r>
        <w:rPr>
          <w:spacing w:val="-4"/>
        </w:rPr>
        <w:t xml:space="preserve"> </w:t>
      </w:r>
      <w:r>
        <w:t>the</w:t>
      </w:r>
      <w:r>
        <w:rPr>
          <w:spacing w:val="-3"/>
        </w:rPr>
        <w:t xml:space="preserve"> </w:t>
      </w:r>
      <w:r>
        <w:t>advancement</w:t>
      </w:r>
      <w:r>
        <w:rPr>
          <w:spacing w:val="-3"/>
        </w:rPr>
        <w:t xml:space="preserve"> </w:t>
      </w:r>
      <w:r>
        <w:t>of</w:t>
      </w:r>
      <w:r>
        <w:rPr>
          <w:spacing w:val="-6"/>
        </w:rPr>
        <w:t xml:space="preserve"> </w:t>
      </w:r>
      <w:r>
        <w:t>equity</w:t>
      </w:r>
      <w:r>
        <w:rPr>
          <w:spacing w:val="-3"/>
        </w:rPr>
        <w:t xml:space="preserve"> </w:t>
      </w:r>
      <w:r>
        <w:t>and</w:t>
      </w:r>
      <w:r>
        <w:rPr>
          <w:spacing w:val="-4"/>
        </w:rPr>
        <w:t xml:space="preserve"> </w:t>
      </w:r>
      <w:r>
        <w:t>gap</w:t>
      </w:r>
      <w:r>
        <w:rPr>
          <w:spacing w:val="-4"/>
        </w:rPr>
        <w:t xml:space="preserve"> </w:t>
      </w:r>
      <w:r>
        <w:t>closing</w:t>
      </w:r>
      <w:r>
        <w:rPr>
          <w:spacing w:val="-2"/>
        </w:rPr>
        <w:t xml:space="preserve"> </w:t>
      </w:r>
      <w:r>
        <w:t>among</w:t>
      </w:r>
      <w:r>
        <w:rPr>
          <w:spacing w:val="-3"/>
        </w:rPr>
        <w:t xml:space="preserve"> </w:t>
      </w:r>
      <w:r>
        <w:t>student</w:t>
      </w:r>
      <w:r>
        <w:rPr>
          <w:spacing w:val="-2"/>
        </w:rPr>
        <w:t xml:space="preserve"> </w:t>
      </w:r>
      <w:r>
        <w:t>groups. OST also provides direct technical assistance through grant funding, professional development, and monitoring of school quality.</w:t>
      </w:r>
    </w:p>
    <w:p w14:paraId="396F6872" w14:textId="77777777" w:rsidR="000A39F8" w:rsidRDefault="008E70D6">
      <w:pPr>
        <w:pStyle w:val="BodyText"/>
        <w:spacing w:before="267"/>
        <w:ind w:left="460" w:right="464"/>
      </w:pPr>
      <w:r>
        <w:t>OST also supports districts that have established alternative governance structures which provide additional</w:t>
      </w:r>
      <w:r>
        <w:rPr>
          <w:spacing w:val="-5"/>
        </w:rPr>
        <w:t xml:space="preserve"> </w:t>
      </w:r>
      <w:r>
        <w:t>autonomy</w:t>
      </w:r>
      <w:r>
        <w:rPr>
          <w:spacing w:val="-5"/>
        </w:rPr>
        <w:t xml:space="preserve"> </w:t>
      </w:r>
      <w:r>
        <w:t>to</w:t>
      </w:r>
      <w:r>
        <w:rPr>
          <w:spacing w:val="-6"/>
        </w:rPr>
        <w:t xml:space="preserve"> </w:t>
      </w:r>
      <w:r>
        <w:t>advance</w:t>
      </w:r>
      <w:r>
        <w:rPr>
          <w:spacing w:val="-5"/>
        </w:rPr>
        <w:t xml:space="preserve"> </w:t>
      </w:r>
      <w:r>
        <w:t>rapid</w:t>
      </w:r>
      <w:r>
        <w:rPr>
          <w:spacing w:val="-2"/>
        </w:rPr>
        <w:t xml:space="preserve"> </w:t>
      </w:r>
      <w:r>
        <w:t>improvements</w:t>
      </w:r>
      <w:r>
        <w:rPr>
          <w:spacing w:val="-6"/>
        </w:rPr>
        <w:t xml:space="preserve"> </w:t>
      </w:r>
      <w:r>
        <w:t>in</w:t>
      </w:r>
      <w:r>
        <w:rPr>
          <w:spacing w:val="-1"/>
        </w:rPr>
        <w:t xml:space="preserve"> </w:t>
      </w:r>
      <w:r>
        <w:t>student</w:t>
      </w:r>
      <w:r>
        <w:rPr>
          <w:spacing w:val="-4"/>
        </w:rPr>
        <w:t xml:space="preserve"> </w:t>
      </w:r>
      <w:r>
        <w:t>achievement.</w:t>
      </w:r>
      <w:r>
        <w:rPr>
          <w:spacing w:val="-6"/>
        </w:rPr>
        <w:t xml:space="preserve"> </w:t>
      </w:r>
      <w:r>
        <w:t>These</w:t>
      </w:r>
      <w:r>
        <w:rPr>
          <w:spacing w:val="-5"/>
        </w:rPr>
        <w:t xml:space="preserve"> </w:t>
      </w:r>
      <w:r>
        <w:t>structures</w:t>
      </w:r>
      <w:r>
        <w:rPr>
          <w:spacing w:val="-6"/>
        </w:rPr>
        <w:t xml:space="preserve"> </w:t>
      </w:r>
      <w:r>
        <w:t xml:space="preserve">keep schools within a districts’ control but allow for flexibilities and innovation meant to promote school </w:t>
      </w:r>
      <w:r>
        <w:rPr>
          <w:spacing w:val="-2"/>
        </w:rPr>
        <w:t>improvement.</w:t>
      </w:r>
    </w:p>
    <w:p w14:paraId="396F6873" w14:textId="77777777" w:rsidR="000A39F8" w:rsidRDefault="008E70D6">
      <w:pPr>
        <w:pStyle w:val="BodyText"/>
        <w:spacing w:before="266"/>
        <w:ind w:left="460" w:right="464"/>
      </w:pPr>
      <w:r>
        <w:t>Considering</w:t>
      </w:r>
      <w:r>
        <w:rPr>
          <w:spacing w:val="-3"/>
        </w:rPr>
        <w:t xml:space="preserve"> </w:t>
      </w:r>
      <w:r>
        <w:t>overall</w:t>
      </w:r>
      <w:r>
        <w:rPr>
          <w:spacing w:val="-4"/>
        </w:rPr>
        <w:t xml:space="preserve"> </w:t>
      </w:r>
      <w:r>
        <w:t>low</w:t>
      </w:r>
      <w:r>
        <w:rPr>
          <w:spacing w:val="-6"/>
        </w:rPr>
        <w:t xml:space="preserve"> </w:t>
      </w:r>
      <w:r>
        <w:t>performance</w:t>
      </w:r>
      <w:r>
        <w:rPr>
          <w:spacing w:val="-4"/>
        </w:rPr>
        <w:t xml:space="preserve"> </w:t>
      </w:r>
      <w:r>
        <w:t>in</w:t>
      </w:r>
      <w:r>
        <w:rPr>
          <w:spacing w:val="-5"/>
        </w:rPr>
        <w:t xml:space="preserve"> </w:t>
      </w:r>
      <w:r>
        <w:t>receivership</w:t>
      </w:r>
      <w:r>
        <w:rPr>
          <w:spacing w:val="-4"/>
        </w:rPr>
        <w:t xml:space="preserve"> </w:t>
      </w:r>
      <w:r>
        <w:t>and</w:t>
      </w:r>
      <w:r>
        <w:rPr>
          <w:spacing w:val="-4"/>
        </w:rPr>
        <w:t xml:space="preserve"> </w:t>
      </w:r>
      <w:r>
        <w:t>alternate</w:t>
      </w:r>
      <w:r>
        <w:rPr>
          <w:spacing w:val="-4"/>
        </w:rPr>
        <w:t xml:space="preserve"> </w:t>
      </w:r>
      <w:r>
        <w:t>governance</w:t>
      </w:r>
      <w:r>
        <w:rPr>
          <w:spacing w:val="-4"/>
        </w:rPr>
        <w:t xml:space="preserve"> </w:t>
      </w:r>
      <w:r>
        <w:t>districts,</w:t>
      </w:r>
      <w:r>
        <w:rPr>
          <w:spacing w:val="-4"/>
        </w:rPr>
        <w:t xml:space="preserve"> </w:t>
      </w:r>
      <w:r>
        <w:t>several</w:t>
      </w:r>
      <w:r>
        <w:rPr>
          <w:spacing w:val="-4"/>
        </w:rPr>
        <w:t xml:space="preserve"> </w:t>
      </w:r>
      <w:r>
        <w:t>of</w:t>
      </w:r>
      <w:r>
        <w:rPr>
          <w:spacing w:val="-6"/>
        </w:rPr>
        <w:t xml:space="preserve"> </w:t>
      </w:r>
      <w:r>
        <w:t>the state’s comprehensive support and intervention (CSI) and targeted support and intervention (TSI) schools are supported by OST.</w:t>
      </w:r>
    </w:p>
    <w:p w14:paraId="396F6874" w14:textId="77777777" w:rsidR="000A39F8" w:rsidRDefault="000A39F8">
      <w:pPr>
        <w:pStyle w:val="BodyText"/>
        <w:spacing w:before="2"/>
      </w:pPr>
    </w:p>
    <w:p w14:paraId="396F6875" w14:textId="77777777" w:rsidR="000A39F8" w:rsidRDefault="008E70D6">
      <w:pPr>
        <w:pStyle w:val="Heading4"/>
      </w:pPr>
      <w:r>
        <w:rPr>
          <w:noProof/>
          <w:color w:val="2B579A"/>
          <w:shd w:val="clear" w:color="auto" w:fill="E6E6E6"/>
        </w:rPr>
        <mc:AlternateContent>
          <mc:Choice Requires="wps">
            <w:drawing>
              <wp:anchor distT="0" distB="0" distL="0" distR="0" simplePos="0" relativeHeight="251658242" behindDoc="0" locked="0" layoutInCell="1" allowOverlap="1" wp14:anchorId="396F7667" wp14:editId="5B0A70CF">
                <wp:simplePos x="0" y="0"/>
                <wp:positionH relativeFrom="page">
                  <wp:posOffset>914717</wp:posOffset>
                </wp:positionH>
                <wp:positionV relativeFrom="paragraph">
                  <wp:posOffset>148885</wp:posOffset>
                </wp:positionV>
                <wp:extent cx="2414270" cy="9525"/>
                <wp:effectExtent l="0" t="0" r="0" b="0"/>
                <wp:wrapNone/>
                <wp:docPr id="11" name="Graphic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4270" cy="9525"/>
                        </a:xfrm>
                        <a:custGeom>
                          <a:avLst/>
                          <a:gdLst/>
                          <a:ahLst/>
                          <a:cxnLst/>
                          <a:rect l="l" t="t" r="r" b="b"/>
                          <a:pathLst>
                            <a:path w="2414270" h="9525">
                              <a:moveTo>
                                <a:pt x="2414016" y="0"/>
                              </a:moveTo>
                              <a:lnTo>
                                <a:pt x="0" y="0"/>
                              </a:lnTo>
                              <a:lnTo>
                                <a:pt x="0" y="9525"/>
                              </a:lnTo>
                              <a:lnTo>
                                <a:pt x="2414016" y="9525"/>
                              </a:lnTo>
                              <a:lnTo>
                                <a:pt x="241401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2CE5F11" id="Graphic 11" o:spid="_x0000_s1026" alt="Line" style="position:absolute;margin-left:1in;margin-top:11.7pt;width:190.1pt;height:.75pt;z-index:251658242;visibility:visible;mso-wrap-style:square;mso-wrap-distance-left:0;mso-wrap-distance-top:0;mso-wrap-distance-right:0;mso-wrap-distance-bottom:0;mso-position-horizontal:absolute;mso-position-horizontal-relative:page;mso-position-vertical:absolute;mso-position-vertical-relative:text;v-text-anchor:top" coordsize="24142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" path="m2414016,l,,,9525r2414016,l2414016,xe" stroked="f">
                <v:path arrowok="t"/>
                <w10:wrap anchorx="page"/>
              </v:shape>
            </w:pict>
          </mc:Fallback>
        </mc:AlternateContent>
      </w:r>
      <w:r>
        <w:t>Center</w:t>
      </w:r>
      <w:r>
        <w:rPr>
          <w:spacing w:val="-3"/>
        </w:rPr>
        <w:t xml:space="preserve"> </w:t>
      </w:r>
      <w:r>
        <w:t>for</w:t>
      </w:r>
      <w:r>
        <w:rPr>
          <w:spacing w:val="-2"/>
        </w:rPr>
        <w:t xml:space="preserve"> </w:t>
      </w:r>
      <w:r>
        <w:t>School</w:t>
      </w:r>
      <w:r>
        <w:rPr>
          <w:spacing w:val="-4"/>
        </w:rPr>
        <w:t xml:space="preserve"> </w:t>
      </w:r>
      <w:r>
        <w:t>and</w:t>
      </w:r>
      <w:r>
        <w:rPr>
          <w:spacing w:val="-2"/>
        </w:rPr>
        <w:t xml:space="preserve"> </w:t>
      </w:r>
      <w:r>
        <w:t>District</w:t>
      </w:r>
      <w:r>
        <w:rPr>
          <w:spacing w:val="-5"/>
        </w:rPr>
        <w:t xml:space="preserve"> </w:t>
      </w:r>
      <w:r>
        <w:rPr>
          <w:spacing w:val="-2"/>
        </w:rPr>
        <w:t>Partnership</w:t>
      </w:r>
    </w:p>
    <w:p w14:paraId="396F6876" w14:textId="77777777" w:rsidR="000A39F8" w:rsidRDefault="008E70D6">
      <w:pPr>
        <w:pStyle w:val="BodyText"/>
        <w:spacing w:before="1"/>
        <w:ind w:left="460" w:right="516"/>
      </w:pPr>
      <w:r>
        <w:t>In 2021, a DESE-wide reorganization took place that brought several assistance-focused teams across the Department together. The Statewide System of Support, Kaleidoscope Collective for Learning, English Language Acquisition, Educational Technology, and Effective Partnerships and Impact offices form the Center for School and District Partnership (CSDP). CSDP has been charged with providing coordinated supports to the highest-need districts and schools in the state grounded in a vision for Deeper</w:t>
      </w:r>
      <w:r>
        <w:rPr>
          <w:spacing w:val="-1"/>
        </w:rPr>
        <w:t xml:space="preserve"> </w:t>
      </w:r>
      <w:r>
        <w:t xml:space="preserve">Learning, a key agency initiative since 2019. </w:t>
      </w:r>
      <w:hyperlink r:id="rId38">
        <w:r>
          <w:rPr>
            <w:color w:val="0462C1"/>
          </w:rPr>
          <w:t>Deeper</w:t>
        </w:r>
        <w:r>
          <w:rPr>
            <w:color w:val="0462C1"/>
            <w:spacing w:val="-2"/>
          </w:rPr>
          <w:t xml:space="preserve"> </w:t>
        </w:r>
        <w:r>
          <w:rPr>
            <w:color w:val="0462C1"/>
          </w:rPr>
          <w:t>Learning</w:t>
        </w:r>
      </w:hyperlink>
      <w:r>
        <w:rPr>
          <w:color w:val="0462C1"/>
        </w:rPr>
        <w:t xml:space="preserve"> </w:t>
      </w:r>
      <w:r>
        <w:t>is</w:t>
      </w:r>
      <w:r>
        <w:rPr>
          <w:spacing w:val="-2"/>
        </w:rPr>
        <w:t xml:space="preserve"> </w:t>
      </w:r>
      <w:r>
        <w:t>a</w:t>
      </w:r>
      <w:r>
        <w:rPr>
          <w:spacing w:val="-1"/>
        </w:rPr>
        <w:t xml:space="preserve"> </w:t>
      </w:r>
      <w:r>
        <w:t>driving force of</w:t>
      </w:r>
      <w:r>
        <w:rPr>
          <w:spacing w:val="-3"/>
        </w:rPr>
        <w:t xml:space="preserve"> </w:t>
      </w:r>
      <w:r>
        <w:t>DESE’s</w:t>
      </w:r>
      <w:r>
        <w:rPr>
          <w:spacing w:val="-2"/>
        </w:rPr>
        <w:t xml:space="preserve"> </w:t>
      </w:r>
      <w:r>
        <w:t>racial equity</w:t>
      </w:r>
      <w:r>
        <w:rPr>
          <w:spacing w:val="-3"/>
        </w:rPr>
        <w:t xml:space="preserve"> </w:t>
      </w:r>
      <w:r>
        <w:t>agenda</w:t>
      </w:r>
      <w:r>
        <w:rPr>
          <w:spacing w:val="-4"/>
        </w:rPr>
        <w:t xml:space="preserve"> </w:t>
      </w:r>
      <w:r>
        <w:t>by</w:t>
      </w:r>
      <w:r>
        <w:rPr>
          <w:spacing w:val="-3"/>
        </w:rPr>
        <w:t xml:space="preserve"> </w:t>
      </w:r>
      <w:r>
        <w:t>setting</w:t>
      </w:r>
      <w:r>
        <w:rPr>
          <w:spacing w:val="-2"/>
        </w:rPr>
        <w:t xml:space="preserve"> </w:t>
      </w:r>
      <w:r>
        <w:t>the</w:t>
      </w:r>
      <w:r>
        <w:rPr>
          <w:spacing w:val="-7"/>
        </w:rPr>
        <w:t xml:space="preserve"> </w:t>
      </w:r>
      <w:r>
        <w:t>conditions</w:t>
      </w:r>
      <w:r>
        <w:rPr>
          <w:spacing w:val="-4"/>
        </w:rPr>
        <w:t xml:space="preserve"> </w:t>
      </w:r>
      <w:r>
        <w:t>where</w:t>
      </w:r>
      <w:r>
        <w:rPr>
          <w:spacing w:val="-3"/>
        </w:rPr>
        <w:t xml:space="preserve"> </w:t>
      </w:r>
      <w:r>
        <w:t>all</w:t>
      </w:r>
      <w:r>
        <w:rPr>
          <w:spacing w:val="-3"/>
        </w:rPr>
        <w:t xml:space="preserve"> </w:t>
      </w:r>
      <w:r>
        <w:t>students</w:t>
      </w:r>
      <w:r>
        <w:rPr>
          <w:spacing w:val="-4"/>
        </w:rPr>
        <w:t xml:space="preserve"> </w:t>
      </w:r>
      <w:r>
        <w:t>have</w:t>
      </w:r>
      <w:r>
        <w:rPr>
          <w:spacing w:val="-3"/>
        </w:rPr>
        <w:t xml:space="preserve"> </w:t>
      </w:r>
      <w:r>
        <w:t>consistent</w:t>
      </w:r>
      <w:r>
        <w:rPr>
          <w:spacing w:val="-2"/>
        </w:rPr>
        <w:t xml:space="preserve"> </w:t>
      </w:r>
      <w:r>
        <w:t>access</w:t>
      </w:r>
      <w:r>
        <w:rPr>
          <w:spacing w:val="-4"/>
        </w:rPr>
        <w:t xml:space="preserve"> </w:t>
      </w:r>
      <w:r>
        <w:t>to</w:t>
      </w:r>
      <w:r>
        <w:rPr>
          <w:spacing w:val="-4"/>
        </w:rPr>
        <w:t xml:space="preserve"> </w:t>
      </w:r>
      <w:r>
        <w:t>grade-level</w:t>
      </w:r>
      <w:r>
        <w:rPr>
          <w:spacing w:val="-3"/>
        </w:rPr>
        <w:t xml:space="preserve"> </w:t>
      </w:r>
      <w:r>
        <w:t>work that is relevant, real-world, and interactive, which fosters not only mastery but also identity development and creativity in students.</w:t>
      </w:r>
    </w:p>
    <w:p w14:paraId="396F6877" w14:textId="77777777" w:rsidR="000A39F8" w:rsidRDefault="000A39F8">
      <w:pPr>
        <w:pStyle w:val="BodyText"/>
      </w:pPr>
    </w:p>
    <w:p w14:paraId="396F6878" w14:textId="77777777" w:rsidR="000A39F8" w:rsidRDefault="008E70D6">
      <w:pPr>
        <w:pStyle w:val="BodyText"/>
        <w:ind w:left="460" w:right="480"/>
      </w:pPr>
      <w:r>
        <w:t xml:space="preserve">CSDP centers its assistance work on one foundational framework for use with schools and districts. In June 2022, the </w:t>
      </w:r>
      <w:hyperlink r:id="rId39">
        <w:r>
          <w:rPr>
            <w:color w:val="0462C1"/>
          </w:rPr>
          <w:t>Coherence Guidebook</w:t>
        </w:r>
      </w:hyperlink>
      <w:r>
        <w:rPr>
          <w:color w:val="0462C1"/>
        </w:rPr>
        <w:t xml:space="preserve"> </w:t>
      </w:r>
      <w:r>
        <w:t xml:space="preserve">was launched as the product of a framework alignment effort, synthesizing the principles of the several DESE resources such as the </w:t>
      </w:r>
      <w:hyperlink r:id="rId40">
        <w:r>
          <w:rPr>
            <w:color w:val="0462C1"/>
          </w:rPr>
          <w:t>Turnaround Practices</w:t>
        </w:r>
        <w:r>
          <w:t>,</w:t>
        </w:r>
      </w:hyperlink>
      <w:r>
        <w:t xml:space="preserve"> </w:t>
      </w:r>
      <w:hyperlink r:id="rId41">
        <w:r>
          <w:rPr>
            <w:color w:val="0462C1"/>
          </w:rPr>
          <w:t>Deeper</w:t>
        </w:r>
      </w:hyperlink>
      <w:r>
        <w:rPr>
          <w:color w:val="0462C1"/>
        </w:rPr>
        <w:t xml:space="preserve"> </w:t>
      </w:r>
      <w:hyperlink r:id="rId42">
        <w:r>
          <w:rPr>
            <w:color w:val="0462C1"/>
          </w:rPr>
          <w:t>Learning</w:t>
        </w:r>
        <w:r>
          <w:t>,</w:t>
        </w:r>
      </w:hyperlink>
      <w:r>
        <w:t xml:space="preserve"> </w:t>
      </w:r>
      <w:hyperlink r:id="rId43">
        <w:r>
          <w:rPr>
            <w:color w:val="0462C1"/>
          </w:rPr>
          <w:t>MTSS Blueprint</w:t>
        </w:r>
        <w:r>
          <w:t>,</w:t>
        </w:r>
      </w:hyperlink>
      <w:r>
        <w:t xml:space="preserve"> </w:t>
      </w:r>
      <w:hyperlink r:id="rId44">
        <w:r>
          <w:rPr>
            <w:color w:val="0462C1"/>
          </w:rPr>
          <w:t>EL Blueprint</w:t>
        </w:r>
        <w:r>
          <w:t>,</w:t>
        </w:r>
      </w:hyperlink>
      <w:r>
        <w:t xml:space="preserve"> and </w:t>
      </w:r>
      <w:hyperlink r:id="rId45">
        <w:r>
          <w:rPr>
            <w:color w:val="0462C1"/>
          </w:rPr>
          <w:t>Acceleration Roadmap</w:t>
        </w:r>
        <w:r>
          <w:t>.</w:t>
        </w:r>
      </w:hyperlink>
      <w:r>
        <w:t xml:space="preserve"> The Coherence Guidebook not only lays out our core, system-level drivers for school systems to achieve Deeper Learning, it also centers racial</w:t>
      </w:r>
      <w:r>
        <w:rPr>
          <w:spacing w:val="-1"/>
        </w:rPr>
        <w:t xml:space="preserve"> </w:t>
      </w:r>
      <w:r>
        <w:t>equity</w:t>
      </w:r>
      <w:r>
        <w:rPr>
          <w:spacing w:val="-1"/>
        </w:rPr>
        <w:t xml:space="preserve"> </w:t>
      </w:r>
      <w:r>
        <w:t>as</w:t>
      </w:r>
      <w:r>
        <w:rPr>
          <w:spacing w:val="-2"/>
        </w:rPr>
        <w:t xml:space="preserve"> </w:t>
      </w:r>
      <w:r>
        <w:t>a</w:t>
      </w:r>
      <w:r>
        <w:rPr>
          <w:spacing w:val="-2"/>
        </w:rPr>
        <w:t xml:space="preserve"> </w:t>
      </w:r>
      <w:r>
        <w:t>primary</w:t>
      </w:r>
      <w:r>
        <w:rPr>
          <w:spacing w:val="-1"/>
        </w:rPr>
        <w:t xml:space="preserve"> </w:t>
      </w:r>
      <w:r>
        <w:t>goal for</w:t>
      </w:r>
      <w:r>
        <w:rPr>
          <w:spacing w:val="-3"/>
        </w:rPr>
        <w:t xml:space="preserve"> </w:t>
      </w:r>
      <w:r>
        <w:t>all</w:t>
      </w:r>
      <w:r>
        <w:rPr>
          <w:spacing w:val="-1"/>
        </w:rPr>
        <w:t xml:space="preserve"> </w:t>
      </w:r>
      <w:r>
        <w:t>school</w:t>
      </w:r>
      <w:r>
        <w:rPr>
          <w:spacing w:val="-1"/>
        </w:rPr>
        <w:t xml:space="preserve"> </w:t>
      </w:r>
      <w:r>
        <w:t>and</w:t>
      </w:r>
      <w:r>
        <w:rPr>
          <w:spacing w:val="-3"/>
        </w:rPr>
        <w:t xml:space="preserve"> </w:t>
      </w:r>
      <w:r>
        <w:t>district improvement efforts,</w:t>
      </w:r>
      <w:r>
        <w:rPr>
          <w:spacing w:val="-1"/>
        </w:rPr>
        <w:t xml:space="preserve"> </w:t>
      </w:r>
      <w:r>
        <w:t>anchored</w:t>
      </w:r>
      <w:r>
        <w:rPr>
          <w:spacing w:val="-2"/>
        </w:rPr>
        <w:t xml:space="preserve"> </w:t>
      </w:r>
      <w:r>
        <w:t>in</w:t>
      </w:r>
      <w:r>
        <w:rPr>
          <w:spacing w:val="-2"/>
        </w:rPr>
        <w:t xml:space="preserve"> </w:t>
      </w:r>
      <w:r>
        <w:t>culturally</w:t>
      </w:r>
      <w:r>
        <w:rPr>
          <w:spacing w:val="-1"/>
        </w:rPr>
        <w:t xml:space="preserve"> </w:t>
      </w:r>
      <w:r>
        <w:t>and linguistically</w:t>
      </w:r>
      <w:r>
        <w:rPr>
          <w:spacing w:val="-1"/>
        </w:rPr>
        <w:t xml:space="preserve"> </w:t>
      </w:r>
      <w:r>
        <w:t>sustaining</w:t>
      </w:r>
      <w:r>
        <w:rPr>
          <w:spacing w:val="-1"/>
        </w:rPr>
        <w:t xml:space="preserve"> </w:t>
      </w:r>
      <w:r>
        <w:t>practices.</w:t>
      </w:r>
      <w:r>
        <w:rPr>
          <w:spacing w:val="-3"/>
        </w:rPr>
        <w:t xml:space="preserve"> </w:t>
      </w:r>
      <w:r>
        <w:t>DESE has</w:t>
      </w:r>
      <w:r>
        <w:rPr>
          <w:spacing w:val="-3"/>
        </w:rPr>
        <w:t xml:space="preserve"> </w:t>
      </w:r>
      <w:r>
        <w:t>been</w:t>
      </w:r>
      <w:r>
        <w:rPr>
          <w:spacing w:val="-2"/>
        </w:rPr>
        <w:t xml:space="preserve"> </w:t>
      </w:r>
      <w:r>
        <w:t>engaged</w:t>
      </w:r>
      <w:r>
        <w:rPr>
          <w:spacing w:val="-2"/>
        </w:rPr>
        <w:t xml:space="preserve"> </w:t>
      </w:r>
      <w:r>
        <w:t>in</w:t>
      </w:r>
      <w:r>
        <w:rPr>
          <w:spacing w:val="-2"/>
        </w:rPr>
        <w:t xml:space="preserve"> </w:t>
      </w:r>
      <w:r>
        <w:t>several</w:t>
      </w:r>
      <w:r>
        <w:rPr>
          <w:spacing w:val="-2"/>
        </w:rPr>
        <w:t xml:space="preserve"> </w:t>
      </w:r>
      <w:r>
        <w:t>years</w:t>
      </w:r>
      <w:r>
        <w:rPr>
          <w:spacing w:val="-3"/>
        </w:rPr>
        <w:t xml:space="preserve"> </w:t>
      </w:r>
      <w:r>
        <w:t>of</w:t>
      </w:r>
      <w:r>
        <w:rPr>
          <w:spacing w:val="-4"/>
        </w:rPr>
        <w:t xml:space="preserve"> </w:t>
      </w:r>
      <w:r>
        <w:t>intentional</w:t>
      </w:r>
      <w:r>
        <w:rPr>
          <w:spacing w:val="-1"/>
        </w:rPr>
        <w:t xml:space="preserve"> </w:t>
      </w:r>
      <w:r>
        <w:t>trainings,</w:t>
      </w:r>
      <w:r>
        <w:rPr>
          <w:spacing w:val="-1"/>
        </w:rPr>
        <w:t xml:space="preserve"> </w:t>
      </w:r>
      <w:r>
        <w:t>policy development, and implementation focused on advancing racial equity through fostering culturally responsive</w:t>
      </w:r>
      <w:r>
        <w:rPr>
          <w:spacing w:val="-3"/>
        </w:rPr>
        <w:t xml:space="preserve"> </w:t>
      </w:r>
      <w:r>
        <w:t>practices</w:t>
      </w:r>
      <w:r>
        <w:rPr>
          <w:spacing w:val="-4"/>
        </w:rPr>
        <w:t xml:space="preserve"> </w:t>
      </w:r>
      <w:r>
        <w:t>in</w:t>
      </w:r>
      <w:r>
        <w:rPr>
          <w:spacing w:val="-4"/>
        </w:rPr>
        <w:t xml:space="preserve"> </w:t>
      </w:r>
      <w:r>
        <w:t>classrooms,</w:t>
      </w:r>
      <w:r>
        <w:rPr>
          <w:spacing w:val="-3"/>
        </w:rPr>
        <w:t xml:space="preserve"> </w:t>
      </w:r>
      <w:r>
        <w:t>schools,</w:t>
      </w:r>
      <w:r>
        <w:rPr>
          <w:spacing w:val="-3"/>
        </w:rPr>
        <w:t xml:space="preserve"> </w:t>
      </w:r>
      <w:r>
        <w:t>and</w:t>
      </w:r>
      <w:r>
        <w:rPr>
          <w:spacing w:val="-5"/>
        </w:rPr>
        <w:t xml:space="preserve"> </w:t>
      </w:r>
      <w:r>
        <w:t>districts. In</w:t>
      </w:r>
      <w:r>
        <w:rPr>
          <w:spacing w:val="-4"/>
        </w:rPr>
        <w:t xml:space="preserve"> </w:t>
      </w:r>
      <w:r>
        <w:t>addition</w:t>
      </w:r>
      <w:r>
        <w:rPr>
          <w:spacing w:val="-4"/>
        </w:rPr>
        <w:t xml:space="preserve"> </w:t>
      </w:r>
      <w:r>
        <w:t>to</w:t>
      </w:r>
      <w:r>
        <w:rPr>
          <w:spacing w:val="-4"/>
        </w:rPr>
        <w:t xml:space="preserve"> </w:t>
      </w:r>
      <w:r>
        <w:t>the</w:t>
      </w:r>
      <w:r>
        <w:rPr>
          <w:spacing w:val="-3"/>
        </w:rPr>
        <w:t xml:space="preserve"> </w:t>
      </w:r>
      <w:r>
        <w:t>Coherence</w:t>
      </w:r>
      <w:r>
        <w:rPr>
          <w:spacing w:val="-3"/>
        </w:rPr>
        <w:t xml:space="preserve"> </w:t>
      </w:r>
      <w:r>
        <w:t>Guidebook,</w:t>
      </w:r>
      <w:r>
        <w:rPr>
          <w:spacing w:val="-3"/>
        </w:rPr>
        <w:t xml:space="preserve"> </w:t>
      </w:r>
      <w:r>
        <w:t>DESE</w:t>
      </w:r>
    </w:p>
    <w:p w14:paraId="396F6879" w14:textId="77777777" w:rsidR="000A39F8" w:rsidRDefault="000A39F8">
      <w:pPr>
        <w:sectPr w:rsidR="000A39F8">
          <w:pgSz w:w="12240" w:h="15840"/>
          <w:pgMar w:top="1360" w:right="1020" w:bottom="1480" w:left="980" w:header="0" w:footer="1297" w:gutter="0"/>
          <w:cols w:space="720"/>
        </w:sectPr>
      </w:pPr>
    </w:p>
    <w:p w14:paraId="396F687A" w14:textId="77777777" w:rsidR="000A39F8" w:rsidRDefault="008E70D6">
      <w:pPr>
        <w:pStyle w:val="BodyText"/>
        <w:spacing w:before="83" w:line="237" w:lineRule="auto"/>
        <w:ind w:left="460"/>
      </w:pPr>
      <w:r>
        <w:lastRenderedPageBreak/>
        <w:t>is</w:t>
      </w:r>
      <w:r>
        <w:rPr>
          <w:spacing w:val="-5"/>
        </w:rPr>
        <w:t xml:space="preserve"> </w:t>
      </w:r>
      <w:r>
        <w:t>developing</w:t>
      </w:r>
      <w:r>
        <w:rPr>
          <w:spacing w:val="-3"/>
        </w:rPr>
        <w:t xml:space="preserve"> </w:t>
      </w:r>
      <w:r>
        <w:t>an</w:t>
      </w:r>
      <w:r>
        <w:rPr>
          <w:spacing w:val="-4"/>
        </w:rPr>
        <w:t xml:space="preserve"> </w:t>
      </w:r>
      <w:r>
        <w:t>educational</w:t>
      </w:r>
      <w:r>
        <w:rPr>
          <w:spacing w:val="-3"/>
        </w:rPr>
        <w:t xml:space="preserve"> </w:t>
      </w:r>
      <w:r>
        <w:t>vision</w:t>
      </w:r>
      <w:r>
        <w:rPr>
          <w:spacing w:val="-4"/>
        </w:rPr>
        <w:t xml:space="preserve"> </w:t>
      </w:r>
      <w:r>
        <w:t>toward</w:t>
      </w:r>
      <w:r>
        <w:rPr>
          <w:spacing w:val="-4"/>
        </w:rPr>
        <w:t xml:space="preserve"> </w:t>
      </w:r>
      <w:r>
        <w:t>culturally</w:t>
      </w:r>
      <w:r>
        <w:rPr>
          <w:spacing w:val="-3"/>
        </w:rPr>
        <w:t xml:space="preserve"> </w:t>
      </w:r>
      <w:r>
        <w:t>responsive</w:t>
      </w:r>
      <w:r>
        <w:rPr>
          <w:spacing w:val="-3"/>
        </w:rPr>
        <w:t xml:space="preserve"> </w:t>
      </w:r>
      <w:r>
        <w:t>teaching</w:t>
      </w:r>
      <w:r>
        <w:rPr>
          <w:spacing w:val="-3"/>
        </w:rPr>
        <w:t xml:space="preserve"> </w:t>
      </w:r>
      <w:r>
        <w:t>and Deeper</w:t>
      </w:r>
      <w:r>
        <w:rPr>
          <w:spacing w:val="-4"/>
        </w:rPr>
        <w:t xml:space="preserve"> </w:t>
      </w:r>
      <w:r>
        <w:t>Learning</w:t>
      </w:r>
      <w:r>
        <w:rPr>
          <w:spacing w:val="-3"/>
        </w:rPr>
        <w:t xml:space="preserve"> </w:t>
      </w:r>
      <w:r>
        <w:t>that</w:t>
      </w:r>
      <w:r>
        <w:rPr>
          <w:spacing w:val="-2"/>
        </w:rPr>
        <w:t xml:space="preserve"> </w:t>
      </w:r>
      <w:r>
        <w:t>is expected to launch in SY23-24.</w:t>
      </w:r>
    </w:p>
    <w:p w14:paraId="396F687B" w14:textId="77777777" w:rsidR="000A39F8" w:rsidRDefault="000A39F8">
      <w:pPr>
        <w:pStyle w:val="BodyText"/>
        <w:spacing w:before="3"/>
      </w:pPr>
    </w:p>
    <w:p w14:paraId="396F687C" w14:textId="77777777" w:rsidR="000A39F8" w:rsidRDefault="008E70D6">
      <w:pPr>
        <w:pStyle w:val="BodyText"/>
        <w:ind w:left="460" w:right="480"/>
      </w:pPr>
      <w:r>
        <w:t>Each</w:t>
      </w:r>
      <w:r>
        <w:rPr>
          <w:spacing w:val="-1"/>
        </w:rPr>
        <w:t xml:space="preserve"> </w:t>
      </w:r>
      <w:r>
        <w:t>CSDP office provides</w:t>
      </w:r>
      <w:r>
        <w:rPr>
          <w:spacing w:val="-2"/>
        </w:rPr>
        <w:t xml:space="preserve"> </w:t>
      </w:r>
      <w:r>
        <w:t>specific supports</w:t>
      </w:r>
      <w:r>
        <w:rPr>
          <w:spacing w:val="-2"/>
        </w:rPr>
        <w:t xml:space="preserve"> </w:t>
      </w:r>
      <w:r>
        <w:t>to</w:t>
      </w:r>
      <w:r>
        <w:rPr>
          <w:spacing w:val="-1"/>
        </w:rPr>
        <w:t xml:space="preserve"> </w:t>
      </w:r>
      <w:r>
        <w:t>schools</w:t>
      </w:r>
      <w:r>
        <w:rPr>
          <w:spacing w:val="-2"/>
        </w:rPr>
        <w:t xml:space="preserve"> </w:t>
      </w:r>
      <w:r>
        <w:t>identified</w:t>
      </w:r>
      <w:r>
        <w:rPr>
          <w:spacing w:val="-1"/>
        </w:rPr>
        <w:t xml:space="preserve"> </w:t>
      </w:r>
      <w:r>
        <w:t>as</w:t>
      </w:r>
      <w:r>
        <w:rPr>
          <w:spacing w:val="-2"/>
        </w:rPr>
        <w:t xml:space="preserve"> </w:t>
      </w:r>
      <w:r>
        <w:t>requiring assistance or</w:t>
      </w:r>
      <w:r>
        <w:rPr>
          <w:spacing w:val="-2"/>
        </w:rPr>
        <w:t xml:space="preserve"> </w:t>
      </w:r>
      <w:r>
        <w:t>intervention through the state’s accountability system. Considering schools and districts requiring assistance or intervention have varying needs and underlying conditions, a one-size-fits-all approach to assistance is often</w:t>
      </w:r>
      <w:r>
        <w:rPr>
          <w:spacing w:val="-1"/>
        </w:rPr>
        <w:t xml:space="preserve"> </w:t>
      </w:r>
      <w:r>
        <w:t>not effective.</w:t>
      </w:r>
      <w:r>
        <w:rPr>
          <w:spacing w:val="-1"/>
        </w:rPr>
        <w:t xml:space="preserve"> </w:t>
      </w:r>
      <w:r>
        <w:t>Districts</w:t>
      </w:r>
      <w:r>
        <w:rPr>
          <w:spacing w:val="-2"/>
        </w:rPr>
        <w:t xml:space="preserve"> </w:t>
      </w:r>
      <w:r>
        <w:t>and</w:t>
      </w:r>
      <w:r>
        <w:rPr>
          <w:spacing w:val="-3"/>
        </w:rPr>
        <w:t xml:space="preserve"> </w:t>
      </w:r>
      <w:r>
        <w:t>schools</w:t>
      </w:r>
      <w:r>
        <w:rPr>
          <w:spacing w:val="-2"/>
        </w:rPr>
        <w:t xml:space="preserve"> </w:t>
      </w:r>
      <w:r>
        <w:t>identified</w:t>
      </w:r>
      <w:r>
        <w:rPr>
          <w:spacing w:val="-1"/>
        </w:rPr>
        <w:t xml:space="preserve"> </w:t>
      </w:r>
      <w:r>
        <w:t>for</w:t>
      </w:r>
      <w:r>
        <w:rPr>
          <w:spacing w:val="-3"/>
        </w:rPr>
        <w:t xml:space="preserve"> </w:t>
      </w:r>
      <w:r>
        <w:t>assistance can</w:t>
      </w:r>
      <w:r>
        <w:rPr>
          <w:spacing w:val="-1"/>
        </w:rPr>
        <w:t xml:space="preserve"> </w:t>
      </w:r>
      <w:r>
        <w:t>access</w:t>
      </w:r>
      <w:r>
        <w:rPr>
          <w:spacing w:val="-3"/>
        </w:rPr>
        <w:t xml:space="preserve"> </w:t>
      </w:r>
      <w:r>
        <w:t>supports</w:t>
      </w:r>
      <w:r>
        <w:rPr>
          <w:spacing w:val="-2"/>
        </w:rPr>
        <w:t xml:space="preserve"> </w:t>
      </w:r>
      <w:r>
        <w:t>across</w:t>
      </w:r>
      <w:r>
        <w:rPr>
          <w:spacing w:val="-2"/>
        </w:rPr>
        <w:t xml:space="preserve"> </w:t>
      </w:r>
      <w:r>
        <w:t>each</w:t>
      </w:r>
      <w:r>
        <w:rPr>
          <w:spacing w:val="-2"/>
        </w:rPr>
        <w:t xml:space="preserve"> </w:t>
      </w:r>
      <w:r>
        <w:t>CSDP office</w:t>
      </w:r>
      <w:r>
        <w:rPr>
          <w:spacing w:val="-2"/>
        </w:rPr>
        <w:t xml:space="preserve"> </w:t>
      </w:r>
      <w:r>
        <w:t>and</w:t>
      </w:r>
      <w:r>
        <w:rPr>
          <w:spacing w:val="-3"/>
        </w:rPr>
        <w:t xml:space="preserve"> </w:t>
      </w:r>
      <w:r>
        <w:t>with</w:t>
      </w:r>
      <w:r>
        <w:rPr>
          <w:spacing w:val="-3"/>
        </w:rPr>
        <w:t xml:space="preserve"> </w:t>
      </w:r>
      <w:r>
        <w:t>varying</w:t>
      </w:r>
      <w:r>
        <w:rPr>
          <w:spacing w:val="-1"/>
        </w:rPr>
        <w:t xml:space="preserve"> </w:t>
      </w:r>
      <w:r>
        <w:t>levels</w:t>
      </w:r>
      <w:r>
        <w:rPr>
          <w:spacing w:val="-4"/>
        </w:rPr>
        <w:t xml:space="preserve"> </w:t>
      </w:r>
      <w:r>
        <w:t>of</w:t>
      </w:r>
      <w:r>
        <w:rPr>
          <w:spacing w:val="-5"/>
        </w:rPr>
        <w:t xml:space="preserve"> </w:t>
      </w:r>
      <w:r>
        <w:t>intensity</w:t>
      </w:r>
      <w:r>
        <w:rPr>
          <w:spacing w:val="-2"/>
        </w:rPr>
        <w:t xml:space="preserve"> </w:t>
      </w:r>
      <w:r>
        <w:t>to</w:t>
      </w:r>
      <w:r>
        <w:rPr>
          <w:spacing w:val="-3"/>
        </w:rPr>
        <w:t xml:space="preserve"> </w:t>
      </w:r>
      <w:r>
        <w:t>meet</w:t>
      </w:r>
      <w:r>
        <w:rPr>
          <w:spacing w:val="-1"/>
        </w:rPr>
        <w:t xml:space="preserve"> </w:t>
      </w:r>
      <w:r>
        <w:t>their</w:t>
      </w:r>
      <w:r>
        <w:rPr>
          <w:spacing w:val="-4"/>
        </w:rPr>
        <w:t xml:space="preserve"> </w:t>
      </w:r>
      <w:r>
        <w:t>specific</w:t>
      </w:r>
      <w:r>
        <w:rPr>
          <w:spacing w:val="-1"/>
        </w:rPr>
        <w:t xml:space="preserve"> </w:t>
      </w:r>
      <w:r>
        <w:t>context</w:t>
      </w:r>
      <w:r>
        <w:rPr>
          <w:spacing w:val="-1"/>
        </w:rPr>
        <w:t xml:space="preserve"> </w:t>
      </w:r>
      <w:r>
        <w:t>and</w:t>
      </w:r>
      <w:r>
        <w:rPr>
          <w:spacing w:val="-4"/>
        </w:rPr>
        <w:t xml:space="preserve"> </w:t>
      </w:r>
      <w:r>
        <w:t>needs.</w:t>
      </w:r>
      <w:r>
        <w:rPr>
          <w:spacing w:val="-3"/>
        </w:rPr>
        <w:t xml:space="preserve"> </w:t>
      </w:r>
      <w:r>
        <w:t>An</w:t>
      </w:r>
      <w:r>
        <w:rPr>
          <w:spacing w:val="-3"/>
        </w:rPr>
        <w:t xml:space="preserve"> </w:t>
      </w:r>
      <w:r>
        <w:t>overview</w:t>
      </w:r>
      <w:r>
        <w:rPr>
          <w:spacing w:val="-5"/>
        </w:rPr>
        <w:t xml:space="preserve"> </w:t>
      </w:r>
      <w:r>
        <w:t>of</w:t>
      </w:r>
      <w:r>
        <w:rPr>
          <w:spacing w:val="-5"/>
        </w:rPr>
        <w:t xml:space="preserve"> </w:t>
      </w:r>
      <w:r>
        <w:t>each office’s scope of work is described here.</w:t>
      </w:r>
    </w:p>
    <w:p w14:paraId="396F687D" w14:textId="77777777" w:rsidR="000A39F8" w:rsidRDefault="000A39F8">
      <w:pPr>
        <w:pStyle w:val="BodyText"/>
      </w:pPr>
    </w:p>
    <w:p w14:paraId="396F687E" w14:textId="77777777" w:rsidR="000A39F8" w:rsidRDefault="008E70D6">
      <w:pPr>
        <w:pStyle w:val="Heading4"/>
        <w:spacing w:before="1"/>
      </w:pPr>
      <w:r>
        <w:t>Statewide</w:t>
      </w:r>
      <w:r>
        <w:rPr>
          <w:spacing w:val="-3"/>
        </w:rPr>
        <w:t xml:space="preserve"> </w:t>
      </w:r>
      <w:r>
        <w:t>System</w:t>
      </w:r>
      <w:r>
        <w:rPr>
          <w:spacing w:val="-5"/>
        </w:rPr>
        <w:t xml:space="preserve"> </w:t>
      </w:r>
      <w:r>
        <w:t>of</w:t>
      </w:r>
      <w:r>
        <w:rPr>
          <w:spacing w:val="-2"/>
        </w:rPr>
        <w:t xml:space="preserve"> </w:t>
      </w:r>
      <w:r>
        <w:t>Support</w:t>
      </w:r>
      <w:r>
        <w:rPr>
          <w:spacing w:val="-3"/>
        </w:rPr>
        <w:t xml:space="preserve"> </w:t>
      </w:r>
      <w:r>
        <w:rPr>
          <w:spacing w:val="-2"/>
        </w:rPr>
        <w:t>(SSoS)</w:t>
      </w:r>
    </w:p>
    <w:p w14:paraId="396F687F" w14:textId="77777777" w:rsidR="000A39F8" w:rsidRDefault="008E70D6">
      <w:pPr>
        <w:pStyle w:val="BodyText"/>
        <w:spacing w:before="1"/>
        <w:ind w:left="460" w:right="464"/>
      </w:pPr>
      <w:r>
        <w:t>SSoS provides targeted assistance to districts with schools that are persistently identified as requiring assistance</w:t>
      </w:r>
      <w:r>
        <w:rPr>
          <w:spacing w:val="-2"/>
        </w:rPr>
        <w:t xml:space="preserve"> </w:t>
      </w:r>
      <w:r>
        <w:t>or</w:t>
      </w:r>
      <w:r>
        <w:rPr>
          <w:spacing w:val="-4"/>
        </w:rPr>
        <w:t xml:space="preserve"> </w:t>
      </w:r>
      <w:r>
        <w:t>intervention.</w:t>
      </w:r>
      <w:r>
        <w:rPr>
          <w:spacing w:val="-3"/>
        </w:rPr>
        <w:t xml:space="preserve"> </w:t>
      </w:r>
      <w:r>
        <w:t>SSoS</w:t>
      </w:r>
      <w:r>
        <w:rPr>
          <w:spacing w:val="-3"/>
        </w:rPr>
        <w:t xml:space="preserve"> </w:t>
      </w:r>
      <w:r>
        <w:t>is</w:t>
      </w:r>
      <w:r>
        <w:rPr>
          <w:spacing w:val="-4"/>
        </w:rPr>
        <w:t xml:space="preserve"> </w:t>
      </w:r>
      <w:r>
        <w:t>committed</w:t>
      </w:r>
      <w:r>
        <w:rPr>
          <w:spacing w:val="-3"/>
        </w:rPr>
        <w:t xml:space="preserve"> </w:t>
      </w:r>
      <w:r>
        <w:t>to</w:t>
      </w:r>
      <w:r>
        <w:rPr>
          <w:spacing w:val="-3"/>
        </w:rPr>
        <w:t xml:space="preserve"> </w:t>
      </w:r>
      <w:r>
        <w:t>assisting districts</w:t>
      </w:r>
      <w:r>
        <w:rPr>
          <w:spacing w:val="-4"/>
        </w:rPr>
        <w:t xml:space="preserve"> </w:t>
      </w:r>
      <w:r>
        <w:t>and</w:t>
      </w:r>
      <w:r>
        <w:rPr>
          <w:spacing w:val="-4"/>
        </w:rPr>
        <w:t xml:space="preserve"> </w:t>
      </w:r>
      <w:r>
        <w:t>schools</w:t>
      </w:r>
      <w:r>
        <w:rPr>
          <w:spacing w:val="-4"/>
        </w:rPr>
        <w:t xml:space="preserve"> </w:t>
      </w:r>
      <w:r>
        <w:t>across</w:t>
      </w:r>
      <w:r>
        <w:rPr>
          <w:spacing w:val="-4"/>
        </w:rPr>
        <w:t xml:space="preserve"> </w:t>
      </w:r>
      <w:r>
        <w:t>Massachusetts</w:t>
      </w:r>
      <w:r>
        <w:rPr>
          <w:spacing w:val="-4"/>
        </w:rPr>
        <w:t xml:space="preserve"> </w:t>
      </w:r>
      <w:r>
        <w:t>to implement</w:t>
      </w:r>
      <w:r>
        <w:rPr>
          <w:spacing w:val="-3"/>
        </w:rPr>
        <w:t xml:space="preserve"> </w:t>
      </w:r>
      <w:r>
        <w:t>systems</w:t>
      </w:r>
      <w:r>
        <w:rPr>
          <w:spacing w:val="-5"/>
        </w:rPr>
        <w:t xml:space="preserve"> </w:t>
      </w:r>
      <w:r>
        <w:t>and</w:t>
      </w:r>
      <w:r>
        <w:rPr>
          <w:spacing w:val="-5"/>
        </w:rPr>
        <w:t xml:space="preserve"> </w:t>
      </w:r>
      <w:r>
        <w:t>practices</w:t>
      </w:r>
      <w:r>
        <w:rPr>
          <w:spacing w:val="-4"/>
        </w:rPr>
        <w:t xml:space="preserve"> </w:t>
      </w:r>
      <w:r>
        <w:t>that</w:t>
      </w:r>
      <w:r>
        <w:rPr>
          <w:spacing w:val="-2"/>
        </w:rPr>
        <w:t xml:space="preserve"> </w:t>
      </w:r>
      <w:r>
        <w:t>advance</w:t>
      </w:r>
      <w:r>
        <w:rPr>
          <w:spacing w:val="-3"/>
        </w:rPr>
        <w:t xml:space="preserve"> </w:t>
      </w:r>
      <w:r>
        <w:t>equity</w:t>
      </w:r>
      <w:r>
        <w:rPr>
          <w:spacing w:val="-3"/>
        </w:rPr>
        <w:t xml:space="preserve"> </w:t>
      </w:r>
      <w:r>
        <w:t>and</w:t>
      </w:r>
      <w:r>
        <w:rPr>
          <w:spacing w:val="-4"/>
        </w:rPr>
        <w:t xml:space="preserve"> </w:t>
      </w:r>
      <w:r>
        <w:t>racial</w:t>
      </w:r>
      <w:r>
        <w:rPr>
          <w:spacing w:val="-3"/>
        </w:rPr>
        <w:t xml:space="preserve"> </w:t>
      </w:r>
      <w:r>
        <w:t>equity</w:t>
      </w:r>
      <w:r>
        <w:rPr>
          <w:spacing w:val="-3"/>
        </w:rPr>
        <w:t xml:space="preserve"> </w:t>
      </w:r>
      <w:r>
        <w:t>and</w:t>
      </w:r>
      <w:r>
        <w:rPr>
          <w:spacing w:val="-4"/>
        </w:rPr>
        <w:t xml:space="preserve"> </w:t>
      </w:r>
      <w:r>
        <w:t>result</w:t>
      </w:r>
      <w:r>
        <w:rPr>
          <w:spacing w:val="-3"/>
        </w:rPr>
        <w:t xml:space="preserve"> </w:t>
      </w:r>
      <w:r>
        <w:t>in</w:t>
      </w:r>
      <w:r>
        <w:rPr>
          <w:spacing w:val="-4"/>
        </w:rPr>
        <w:t xml:space="preserve"> </w:t>
      </w:r>
      <w:r>
        <w:t>positive</w:t>
      </w:r>
      <w:r>
        <w:rPr>
          <w:spacing w:val="-3"/>
        </w:rPr>
        <w:t xml:space="preserve"> </w:t>
      </w:r>
      <w:r>
        <w:t>outcomes and learning experiences for all students, particularly those who have been historically marginalized.</w:t>
      </w:r>
    </w:p>
    <w:p w14:paraId="396F6880" w14:textId="77777777" w:rsidR="000A39F8" w:rsidRDefault="008E70D6">
      <w:pPr>
        <w:pStyle w:val="BodyText"/>
        <w:spacing w:line="242" w:lineRule="auto"/>
        <w:ind w:left="460" w:right="516"/>
      </w:pPr>
      <w:r>
        <w:t>The</w:t>
      </w:r>
      <w:r>
        <w:rPr>
          <w:spacing w:val="-2"/>
        </w:rPr>
        <w:t xml:space="preserve"> </w:t>
      </w:r>
      <w:r>
        <w:t>SSoS</w:t>
      </w:r>
      <w:r>
        <w:rPr>
          <w:spacing w:val="-3"/>
        </w:rPr>
        <w:t xml:space="preserve"> </w:t>
      </w:r>
      <w:r>
        <w:t>Model</w:t>
      </w:r>
      <w:r>
        <w:rPr>
          <w:spacing w:val="-3"/>
        </w:rPr>
        <w:t xml:space="preserve"> </w:t>
      </w:r>
      <w:r>
        <w:t>supports</w:t>
      </w:r>
      <w:r>
        <w:rPr>
          <w:spacing w:val="-4"/>
        </w:rPr>
        <w:t xml:space="preserve"> </w:t>
      </w:r>
      <w:r>
        <w:t>schools</w:t>
      </w:r>
      <w:r>
        <w:rPr>
          <w:spacing w:val="-4"/>
        </w:rPr>
        <w:t xml:space="preserve"> </w:t>
      </w:r>
      <w:r>
        <w:t>and</w:t>
      </w:r>
      <w:r>
        <w:rPr>
          <w:spacing w:val="-4"/>
        </w:rPr>
        <w:t xml:space="preserve"> </w:t>
      </w:r>
      <w:r>
        <w:t>districts</w:t>
      </w:r>
      <w:r>
        <w:rPr>
          <w:spacing w:val="-4"/>
        </w:rPr>
        <w:t xml:space="preserve"> </w:t>
      </w:r>
      <w:proofErr w:type="gramStart"/>
      <w:r>
        <w:t>to:</w:t>
      </w:r>
      <w:proofErr w:type="gramEnd"/>
      <w:r>
        <w:rPr>
          <w:spacing w:val="-2"/>
        </w:rPr>
        <w:t xml:space="preserve"> </w:t>
      </w:r>
      <w:r>
        <w:t>a) identify</w:t>
      </w:r>
      <w:r>
        <w:rPr>
          <w:spacing w:val="-2"/>
        </w:rPr>
        <w:t xml:space="preserve"> </w:t>
      </w:r>
      <w:r>
        <w:t>clear</w:t>
      </w:r>
      <w:r>
        <w:rPr>
          <w:spacing w:val="-5"/>
        </w:rPr>
        <w:t xml:space="preserve"> </w:t>
      </w:r>
      <w:r>
        <w:t>priorities</w:t>
      </w:r>
      <w:r>
        <w:rPr>
          <w:spacing w:val="-4"/>
        </w:rPr>
        <w:t xml:space="preserve"> </w:t>
      </w:r>
      <w:r>
        <w:t>anchored</w:t>
      </w:r>
      <w:r>
        <w:rPr>
          <w:spacing w:val="-3"/>
        </w:rPr>
        <w:t xml:space="preserve"> </w:t>
      </w:r>
      <w:r>
        <w:t>in</w:t>
      </w:r>
      <w:r>
        <w:rPr>
          <w:spacing w:val="-3"/>
        </w:rPr>
        <w:t xml:space="preserve"> </w:t>
      </w:r>
      <w:r>
        <w:t>culturally</w:t>
      </w:r>
      <w:r>
        <w:rPr>
          <w:spacing w:val="-2"/>
        </w:rPr>
        <w:t xml:space="preserve"> </w:t>
      </w:r>
      <w:r>
        <w:t>and linguistically sustaining grade appropriate instruction and sense of belonging; b) target support in service of those priorities, with a particular focus on supporting school and district ILTs and HQIM adoption and implementation.</w:t>
      </w:r>
    </w:p>
    <w:p w14:paraId="396F6881" w14:textId="77777777" w:rsidR="000A39F8" w:rsidRDefault="008E70D6">
      <w:pPr>
        <w:pStyle w:val="BodyText"/>
        <w:spacing w:before="256"/>
        <w:ind w:left="460" w:right="464"/>
      </w:pPr>
      <w:r>
        <w:t>The work of</w:t>
      </w:r>
      <w:r>
        <w:rPr>
          <w:spacing w:val="-1"/>
        </w:rPr>
        <w:t xml:space="preserve"> </w:t>
      </w:r>
      <w:r>
        <w:t>SSoS is</w:t>
      </w:r>
      <w:r>
        <w:rPr>
          <w:spacing w:val="-1"/>
        </w:rPr>
        <w:t xml:space="preserve"> </w:t>
      </w:r>
      <w:r>
        <w:t xml:space="preserve">organized around the </w:t>
      </w:r>
      <w:hyperlink r:id="rId46">
        <w:r>
          <w:rPr>
            <w:color w:val="000000"/>
            <w:shd w:val="clear" w:color="auto" w:fill="E0E2E6"/>
          </w:rPr>
          <w:t>Coherence Guidebook</w:t>
        </w:r>
      </w:hyperlink>
      <w:r>
        <w:rPr>
          <w:color w:val="000000"/>
        </w:rPr>
        <w:t xml:space="preserve"> and focuses on building capacity of schools</w:t>
      </w:r>
      <w:r>
        <w:rPr>
          <w:color w:val="000000"/>
          <w:spacing w:val="-5"/>
        </w:rPr>
        <w:t xml:space="preserve"> </w:t>
      </w:r>
      <w:r>
        <w:rPr>
          <w:color w:val="000000"/>
        </w:rPr>
        <w:t>and</w:t>
      </w:r>
      <w:r>
        <w:rPr>
          <w:color w:val="000000"/>
          <w:spacing w:val="-5"/>
        </w:rPr>
        <w:t xml:space="preserve"> </w:t>
      </w:r>
      <w:r>
        <w:rPr>
          <w:color w:val="000000"/>
        </w:rPr>
        <w:t>districts</w:t>
      </w:r>
      <w:r>
        <w:rPr>
          <w:color w:val="000000"/>
          <w:spacing w:val="-5"/>
        </w:rPr>
        <w:t xml:space="preserve"> </w:t>
      </w:r>
      <w:r>
        <w:rPr>
          <w:color w:val="000000"/>
        </w:rPr>
        <w:t>around</w:t>
      </w:r>
      <w:r>
        <w:rPr>
          <w:color w:val="000000"/>
          <w:spacing w:val="-4"/>
        </w:rPr>
        <w:t xml:space="preserve"> </w:t>
      </w:r>
      <w:r>
        <w:rPr>
          <w:color w:val="000000"/>
        </w:rPr>
        <w:t>the</w:t>
      </w:r>
      <w:r>
        <w:rPr>
          <w:color w:val="000000"/>
          <w:spacing w:val="-3"/>
        </w:rPr>
        <w:t xml:space="preserve"> </w:t>
      </w:r>
      <w:r>
        <w:rPr>
          <w:color w:val="000000"/>
        </w:rPr>
        <w:t>mindsets,</w:t>
      </w:r>
      <w:r>
        <w:rPr>
          <w:color w:val="000000"/>
          <w:spacing w:val="-3"/>
        </w:rPr>
        <w:t xml:space="preserve"> </w:t>
      </w:r>
      <w:r>
        <w:rPr>
          <w:color w:val="000000"/>
        </w:rPr>
        <w:t>knowledge</w:t>
      </w:r>
      <w:r>
        <w:rPr>
          <w:color w:val="000000"/>
          <w:spacing w:val="-3"/>
        </w:rPr>
        <w:t xml:space="preserve"> </w:t>
      </w:r>
      <w:r>
        <w:rPr>
          <w:color w:val="000000"/>
        </w:rPr>
        <w:t>and</w:t>
      </w:r>
      <w:r>
        <w:rPr>
          <w:color w:val="000000"/>
          <w:spacing w:val="-4"/>
        </w:rPr>
        <w:t xml:space="preserve"> </w:t>
      </w:r>
      <w:r>
        <w:rPr>
          <w:color w:val="000000"/>
        </w:rPr>
        <w:t>skillsets,</w:t>
      </w:r>
      <w:r>
        <w:rPr>
          <w:color w:val="000000"/>
          <w:spacing w:val="-3"/>
        </w:rPr>
        <w:t xml:space="preserve"> </w:t>
      </w:r>
      <w:r>
        <w:rPr>
          <w:color w:val="000000"/>
        </w:rPr>
        <w:t xml:space="preserve">and </w:t>
      </w:r>
      <w:hyperlink r:id="rId47">
        <w:r>
          <w:rPr>
            <w:color w:val="0000FF"/>
            <w:u w:val="single" w:color="0000FF"/>
          </w:rPr>
          <w:t>strategic</w:t>
        </w:r>
        <w:r>
          <w:rPr>
            <w:color w:val="0000FF"/>
            <w:spacing w:val="-2"/>
            <w:u w:val="single" w:color="0000FF"/>
          </w:rPr>
          <w:t xml:space="preserve"> </w:t>
        </w:r>
        <w:r>
          <w:rPr>
            <w:color w:val="0000FF"/>
            <w:u w:val="single" w:color="0000FF"/>
          </w:rPr>
          <w:t>planning</w:t>
        </w:r>
      </w:hyperlink>
      <w:r>
        <w:rPr>
          <w:color w:val="0000FF"/>
          <w:spacing w:val="-1"/>
        </w:rPr>
        <w:t xml:space="preserve"> </w:t>
      </w:r>
      <w:r>
        <w:rPr>
          <w:color w:val="000000"/>
        </w:rPr>
        <w:t>needed</w:t>
      </w:r>
      <w:r>
        <w:rPr>
          <w:color w:val="000000"/>
          <w:spacing w:val="-4"/>
        </w:rPr>
        <w:t xml:space="preserve"> </w:t>
      </w:r>
      <w:r>
        <w:rPr>
          <w:color w:val="000000"/>
        </w:rPr>
        <w:t xml:space="preserve">to create school systems where all students have equitable access to Deeper Learning experiences, </w:t>
      </w:r>
      <w:r>
        <w:rPr>
          <w:color w:val="000000"/>
          <w:spacing w:val="-2"/>
        </w:rPr>
        <w:t>including:</w:t>
      </w:r>
    </w:p>
    <w:p w14:paraId="396F6882" w14:textId="77777777" w:rsidR="000A39F8" w:rsidRDefault="008E70D6">
      <w:pPr>
        <w:pStyle w:val="ListParagraph"/>
        <w:numPr>
          <w:ilvl w:val="0"/>
          <w:numId w:val="59"/>
        </w:numPr>
        <w:tabs>
          <w:tab w:val="left" w:pos="819"/>
          <w:tab w:val="left" w:pos="821"/>
        </w:tabs>
        <w:spacing w:before="4" w:line="237" w:lineRule="auto"/>
        <w:ind w:right="574"/>
      </w:pPr>
      <w:r>
        <w:t>Establishing</w:t>
      </w:r>
      <w:r>
        <w:rPr>
          <w:spacing w:val="-3"/>
        </w:rPr>
        <w:t xml:space="preserve"> </w:t>
      </w:r>
      <w:r>
        <w:t>a</w:t>
      </w:r>
      <w:r>
        <w:rPr>
          <w:spacing w:val="-4"/>
        </w:rPr>
        <w:t xml:space="preserve"> </w:t>
      </w:r>
      <w:r>
        <w:t>shared</w:t>
      </w:r>
      <w:r>
        <w:rPr>
          <w:spacing w:val="-4"/>
        </w:rPr>
        <w:t xml:space="preserve"> </w:t>
      </w:r>
      <w:r>
        <w:t>instructional</w:t>
      </w:r>
      <w:r>
        <w:rPr>
          <w:spacing w:val="-3"/>
        </w:rPr>
        <w:t xml:space="preserve"> </w:t>
      </w:r>
      <w:r>
        <w:t>vision,</w:t>
      </w:r>
      <w:r>
        <w:rPr>
          <w:spacing w:val="-3"/>
        </w:rPr>
        <w:t xml:space="preserve"> </w:t>
      </w:r>
      <w:r>
        <w:t>grounded</w:t>
      </w:r>
      <w:r>
        <w:rPr>
          <w:spacing w:val="-4"/>
        </w:rPr>
        <w:t xml:space="preserve"> </w:t>
      </w:r>
      <w:r>
        <w:t>in</w:t>
      </w:r>
      <w:r>
        <w:rPr>
          <w:spacing w:val="-4"/>
        </w:rPr>
        <w:t xml:space="preserve"> </w:t>
      </w:r>
      <w:r>
        <w:t>deeper</w:t>
      </w:r>
      <w:r>
        <w:rPr>
          <w:spacing w:val="-5"/>
        </w:rPr>
        <w:t xml:space="preserve"> </w:t>
      </w:r>
      <w:r>
        <w:t>learning</w:t>
      </w:r>
      <w:r>
        <w:rPr>
          <w:spacing w:val="-3"/>
        </w:rPr>
        <w:t xml:space="preserve"> </w:t>
      </w:r>
      <w:r>
        <w:t>and</w:t>
      </w:r>
      <w:r>
        <w:rPr>
          <w:spacing w:val="-5"/>
        </w:rPr>
        <w:t xml:space="preserve"> </w:t>
      </w:r>
      <w:r>
        <w:t>high</w:t>
      </w:r>
      <w:r>
        <w:rPr>
          <w:spacing w:val="-4"/>
        </w:rPr>
        <w:t xml:space="preserve"> </w:t>
      </w:r>
      <w:r>
        <w:t>expectations</w:t>
      </w:r>
      <w:r>
        <w:rPr>
          <w:spacing w:val="-5"/>
        </w:rPr>
        <w:t xml:space="preserve"> </w:t>
      </w:r>
      <w:r>
        <w:t xml:space="preserve">for all </w:t>
      </w:r>
      <w:r>
        <w:rPr>
          <w:spacing w:val="-2"/>
        </w:rPr>
        <w:t>students;</w:t>
      </w:r>
    </w:p>
    <w:p w14:paraId="396F6883" w14:textId="77777777" w:rsidR="000A39F8" w:rsidRDefault="008E70D6">
      <w:pPr>
        <w:pStyle w:val="ListParagraph"/>
        <w:numPr>
          <w:ilvl w:val="0"/>
          <w:numId w:val="59"/>
        </w:numPr>
        <w:tabs>
          <w:tab w:val="left" w:pos="819"/>
          <w:tab w:val="left" w:pos="821"/>
        </w:tabs>
        <w:spacing w:before="1" w:line="242" w:lineRule="auto"/>
        <w:ind w:right="957"/>
      </w:pPr>
      <w:r>
        <w:t>Identifying</w:t>
      </w:r>
      <w:r>
        <w:rPr>
          <w:spacing w:val="-3"/>
        </w:rPr>
        <w:t xml:space="preserve"> </w:t>
      </w:r>
      <w:r>
        <w:t>and</w:t>
      </w:r>
      <w:r>
        <w:rPr>
          <w:spacing w:val="-6"/>
        </w:rPr>
        <w:t xml:space="preserve"> </w:t>
      </w:r>
      <w:r>
        <w:t>implementing</w:t>
      </w:r>
      <w:r>
        <w:rPr>
          <w:spacing w:val="-3"/>
        </w:rPr>
        <w:t xml:space="preserve"> </w:t>
      </w:r>
      <w:r>
        <w:t>high-leverage</w:t>
      </w:r>
      <w:r>
        <w:rPr>
          <w:spacing w:val="-4"/>
        </w:rPr>
        <w:t xml:space="preserve"> </w:t>
      </w:r>
      <w:r>
        <w:t>instructional</w:t>
      </w:r>
      <w:r>
        <w:rPr>
          <w:spacing w:val="-4"/>
        </w:rPr>
        <w:t xml:space="preserve"> </w:t>
      </w:r>
      <w:r>
        <w:t>priorities</w:t>
      </w:r>
      <w:r>
        <w:rPr>
          <w:spacing w:val="-6"/>
        </w:rPr>
        <w:t xml:space="preserve"> </w:t>
      </w:r>
      <w:r>
        <w:t>that</w:t>
      </w:r>
      <w:r>
        <w:rPr>
          <w:spacing w:val="-3"/>
        </w:rPr>
        <w:t xml:space="preserve"> </w:t>
      </w:r>
      <w:r>
        <w:t>will</w:t>
      </w:r>
      <w:r>
        <w:rPr>
          <w:spacing w:val="-4"/>
        </w:rPr>
        <w:t xml:space="preserve"> </w:t>
      </w:r>
      <w:r>
        <w:t>move</w:t>
      </w:r>
      <w:r>
        <w:rPr>
          <w:spacing w:val="-4"/>
        </w:rPr>
        <w:t xml:space="preserve"> </w:t>
      </w:r>
      <w:r>
        <w:t>teaching</w:t>
      </w:r>
      <w:r>
        <w:rPr>
          <w:spacing w:val="-4"/>
        </w:rPr>
        <w:t xml:space="preserve"> </w:t>
      </w:r>
      <w:r>
        <w:t>and learning closer to that vision;</w:t>
      </w:r>
    </w:p>
    <w:p w14:paraId="396F6884" w14:textId="77777777" w:rsidR="000A39F8" w:rsidRDefault="008E70D6">
      <w:pPr>
        <w:pStyle w:val="ListParagraph"/>
        <w:numPr>
          <w:ilvl w:val="0"/>
          <w:numId w:val="59"/>
        </w:numPr>
        <w:tabs>
          <w:tab w:val="left" w:pos="819"/>
          <w:tab w:val="left" w:pos="821"/>
        </w:tabs>
        <w:spacing w:line="237" w:lineRule="auto"/>
        <w:ind w:right="641"/>
      </w:pPr>
      <w:r>
        <w:t>Aligning</w:t>
      </w:r>
      <w:r>
        <w:rPr>
          <w:spacing w:val="-4"/>
        </w:rPr>
        <w:t xml:space="preserve"> </w:t>
      </w:r>
      <w:r>
        <w:t>specific</w:t>
      </w:r>
      <w:r>
        <w:rPr>
          <w:spacing w:val="-3"/>
        </w:rPr>
        <w:t xml:space="preserve"> </w:t>
      </w:r>
      <w:r>
        <w:t>systems</w:t>
      </w:r>
      <w:r>
        <w:rPr>
          <w:spacing w:val="-5"/>
        </w:rPr>
        <w:t xml:space="preserve"> </w:t>
      </w:r>
      <w:r>
        <w:t>and</w:t>
      </w:r>
      <w:r>
        <w:rPr>
          <w:spacing w:val="-5"/>
        </w:rPr>
        <w:t xml:space="preserve"> </w:t>
      </w:r>
      <w:r>
        <w:t>structures</w:t>
      </w:r>
      <w:r>
        <w:rPr>
          <w:spacing w:val="-4"/>
        </w:rPr>
        <w:t xml:space="preserve"> </w:t>
      </w:r>
      <w:r>
        <w:t>to</w:t>
      </w:r>
      <w:r>
        <w:rPr>
          <w:spacing w:val="-4"/>
        </w:rPr>
        <w:t xml:space="preserve"> </w:t>
      </w:r>
      <w:r>
        <w:t>support</w:t>
      </w:r>
      <w:r>
        <w:rPr>
          <w:spacing w:val="-3"/>
        </w:rPr>
        <w:t xml:space="preserve"> </w:t>
      </w:r>
      <w:r>
        <w:t>the</w:t>
      </w:r>
      <w:r>
        <w:rPr>
          <w:spacing w:val="-4"/>
        </w:rPr>
        <w:t xml:space="preserve"> </w:t>
      </w:r>
      <w:r>
        <w:t>identified</w:t>
      </w:r>
      <w:r>
        <w:rPr>
          <w:spacing w:val="-4"/>
        </w:rPr>
        <w:t xml:space="preserve"> </w:t>
      </w:r>
      <w:r>
        <w:t>instructional</w:t>
      </w:r>
      <w:r>
        <w:rPr>
          <w:spacing w:val="-4"/>
        </w:rPr>
        <w:t xml:space="preserve"> </w:t>
      </w:r>
      <w:r>
        <w:t>priorities</w:t>
      </w:r>
      <w:r>
        <w:rPr>
          <w:spacing w:val="-5"/>
        </w:rPr>
        <w:t xml:space="preserve"> </w:t>
      </w:r>
      <w:r>
        <w:t>and</w:t>
      </w:r>
      <w:r>
        <w:rPr>
          <w:spacing w:val="-5"/>
        </w:rPr>
        <w:t xml:space="preserve"> </w:t>
      </w:r>
      <w:r>
        <w:t>tiered supports; and</w:t>
      </w:r>
    </w:p>
    <w:p w14:paraId="396F6885" w14:textId="77777777" w:rsidR="000A39F8" w:rsidRDefault="008E70D6">
      <w:pPr>
        <w:pStyle w:val="ListParagraph"/>
        <w:numPr>
          <w:ilvl w:val="0"/>
          <w:numId w:val="59"/>
        </w:numPr>
        <w:tabs>
          <w:tab w:val="left" w:pos="819"/>
        </w:tabs>
        <w:spacing w:before="1"/>
        <w:ind w:left="819" w:hanging="359"/>
      </w:pPr>
      <w:r>
        <w:t>Monitoring</w:t>
      </w:r>
      <w:r>
        <w:rPr>
          <w:spacing w:val="-4"/>
        </w:rPr>
        <w:t xml:space="preserve"> </w:t>
      </w:r>
      <w:r>
        <w:t>progress</w:t>
      </w:r>
      <w:r>
        <w:rPr>
          <w:spacing w:val="-4"/>
        </w:rPr>
        <w:t xml:space="preserve"> </w:t>
      </w:r>
      <w:r>
        <w:t>to</w:t>
      </w:r>
      <w:r>
        <w:rPr>
          <w:spacing w:val="-4"/>
        </w:rPr>
        <w:t xml:space="preserve"> </w:t>
      </w:r>
      <w:r>
        <w:t>ensure</w:t>
      </w:r>
      <w:r>
        <w:rPr>
          <w:spacing w:val="-2"/>
        </w:rPr>
        <w:t xml:space="preserve"> </w:t>
      </w:r>
      <w:r>
        <w:t>student</w:t>
      </w:r>
      <w:r>
        <w:rPr>
          <w:spacing w:val="-2"/>
        </w:rPr>
        <w:t xml:space="preserve"> </w:t>
      </w:r>
      <w:r>
        <w:t>outcomes evolve</w:t>
      </w:r>
      <w:r>
        <w:rPr>
          <w:spacing w:val="-2"/>
        </w:rPr>
        <w:t xml:space="preserve"> </w:t>
      </w:r>
      <w:r>
        <w:t>to</w:t>
      </w:r>
      <w:r>
        <w:rPr>
          <w:spacing w:val="-4"/>
        </w:rPr>
        <w:t xml:space="preserve"> </w:t>
      </w:r>
      <w:r>
        <w:t>match</w:t>
      </w:r>
      <w:r>
        <w:rPr>
          <w:spacing w:val="-3"/>
        </w:rPr>
        <w:t xml:space="preserve"> </w:t>
      </w:r>
      <w:r>
        <w:t>vision-aligned</w:t>
      </w:r>
      <w:r>
        <w:rPr>
          <w:spacing w:val="-3"/>
        </w:rPr>
        <w:t xml:space="preserve"> </w:t>
      </w:r>
      <w:r>
        <w:rPr>
          <w:spacing w:val="-2"/>
        </w:rPr>
        <w:t>targets.</w:t>
      </w:r>
    </w:p>
    <w:p w14:paraId="396F6886" w14:textId="77777777" w:rsidR="000A39F8" w:rsidRDefault="008E70D6">
      <w:pPr>
        <w:pStyle w:val="BodyText"/>
        <w:spacing w:before="267"/>
        <w:ind w:left="460" w:right="464"/>
      </w:pPr>
      <w:r>
        <w:t>Building</w:t>
      </w:r>
      <w:r>
        <w:rPr>
          <w:spacing w:val="-2"/>
        </w:rPr>
        <w:t xml:space="preserve"> </w:t>
      </w:r>
      <w:r>
        <w:t>capacity</w:t>
      </w:r>
      <w:r>
        <w:rPr>
          <w:spacing w:val="-3"/>
        </w:rPr>
        <w:t xml:space="preserve"> </w:t>
      </w:r>
      <w:r>
        <w:t>can</w:t>
      </w:r>
      <w:r>
        <w:rPr>
          <w:spacing w:val="-4"/>
        </w:rPr>
        <w:t xml:space="preserve"> </w:t>
      </w:r>
      <w:r>
        <w:t>include</w:t>
      </w:r>
      <w:r>
        <w:rPr>
          <w:spacing w:val="-3"/>
        </w:rPr>
        <w:t xml:space="preserve"> </w:t>
      </w:r>
      <w:r>
        <w:t>a</w:t>
      </w:r>
      <w:r>
        <w:rPr>
          <w:spacing w:val="-4"/>
        </w:rPr>
        <w:t xml:space="preserve"> </w:t>
      </w:r>
      <w:r>
        <w:t>variety</w:t>
      </w:r>
      <w:r>
        <w:rPr>
          <w:spacing w:val="-3"/>
        </w:rPr>
        <w:t xml:space="preserve"> </w:t>
      </w:r>
      <w:r>
        <w:t>of</w:t>
      </w:r>
      <w:r>
        <w:rPr>
          <w:spacing w:val="-6"/>
        </w:rPr>
        <w:t xml:space="preserve"> </w:t>
      </w:r>
      <w:r>
        <w:t>activities</w:t>
      </w:r>
      <w:r>
        <w:rPr>
          <w:spacing w:val="-5"/>
        </w:rPr>
        <w:t xml:space="preserve"> </w:t>
      </w:r>
      <w:r>
        <w:t>and</w:t>
      </w:r>
      <w:r>
        <w:rPr>
          <w:spacing w:val="-5"/>
        </w:rPr>
        <w:t xml:space="preserve"> </w:t>
      </w:r>
      <w:r>
        <w:t>supports,</w:t>
      </w:r>
      <w:r>
        <w:rPr>
          <w:spacing w:val="-3"/>
        </w:rPr>
        <w:t xml:space="preserve"> </w:t>
      </w:r>
      <w:r>
        <w:t>depending</w:t>
      </w:r>
      <w:r>
        <w:rPr>
          <w:spacing w:val="-2"/>
        </w:rPr>
        <w:t xml:space="preserve"> </w:t>
      </w:r>
      <w:r>
        <w:t>on</w:t>
      </w:r>
      <w:r>
        <w:rPr>
          <w:spacing w:val="-4"/>
        </w:rPr>
        <w:t xml:space="preserve"> </w:t>
      </w:r>
      <w:r>
        <w:t>the</w:t>
      </w:r>
      <w:r>
        <w:rPr>
          <w:spacing w:val="-3"/>
        </w:rPr>
        <w:t xml:space="preserve"> </w:t>
      </w:r>
      <w:r>
        <w:t>unique</w:t>
      </w:r>
      <w:r>
        <w:rPr>
          <w:spacing w:val="-3"/>
        </w:rPr>
        <w:t xml:space="preserve"> </w:t>
      </w:r>
      <w:r>
        <w:t>need</w:t>
      </w:r>
      <w:r>
        <w:rPr>
          <w:spacing w:val="-4"/>
        </w:rPr>
        <w:t xml:space="preserve"> </w:t>
      </w:r>
      <w:r>
        <w:t>and context of a school system. However, SSoS leverages its core functions as part of a state agency to enable the school or district to do the following: diagnosing strengths and areas for improvement; identifying priorities for improvement; establishing or improving coherent systems; engaging in continuous learning with the Department and other school systems.</w:t>
      </w:r>
    </w:p>
    <w:p w14:paraId="396F6887" w14:textId="77777777" w:rsidR="000A39F8" w:rsidRDefault="000A39F8">
      <w:pPr>
        <w:pStyle w:val="BodyText"/>
        <w:spacing w:before="4"/>
      </w:pPr>
    </w:p>
    <w:p w14:paraId="396F6888" w14:textId="77777777" w:rsidR="000A39F8" w:rsidRDefault="008E70D6">
      <w:pPr>
        <w:pStyle w:val="Heading4"/>
      </w:pPr>
      <w:r>
        <w:t>The</w:t>
      </w:r>
      <w:r>
        <w:rPr>
          <w:spacing w:val="-4"/>
        </w:rPr>
        <w:t xml:space="preserve"> </w:t>
      </w:r>
      <w:r>
        <w:t>Kaleidoscope</w:t>
      </w:r>
      <w:r>
        <w:rPr>
          <w:spacing w:val="-4"/>
        </w:rPr>
        <w:t xml:space="preserve"> </w:t>
      </w:r>
      <w:r>
        <w:t>Collective</w:t>
      </w:r>
      <w:r>
        <w:rPr>
          <w:spacing w:val="-4"/>
        </w:rPr>
        <w:t xml:space="preserve"> </w:t>
      </w:r>
      <w:r>
        <w:t>for</w:t>
      </w:r>
      <w:r>
        <w:rPr>
          <w:spacing w:val="-2"/>
        </w:rPr>
        <w:t xml:space="preserve"> </w:t>
      </w:r>
      <w:r>
        <w:t>Learning</w:t>
      </w:r>
      <w:r>
        <w:rPr>
          <w:spacing w:val="-3"/>
        </w:rPr>
        <w:t xml:space="preserve"> </w:t>
      </w:r>
      <w:r>
        <w:rPr>
          <w:spacing w:val="-2"/>
        </w:rPr>
        <w:t>(Kaleidoscope)</w:t>
      </w:r>
    </w:p>
    <w:p w14:paraId="396F6889" w14:textId="77777777" w:rsidR="000A39F8" w:rsidRDefault="008E70D6">
      <w:pPr>
        <w:pStyle w:val="BodyText"/>
        <w:spacing w:before="37"/>
        <w:ind w:left="460" w:right="480"/>
      </w:pPr>
      <w:r>
        <w:t>The Kaleidoscope Collective for Learning (Kaleidoscope) provides Massachusetts’ schools with tools, resources, professional development, and system-level coaching to advance Deeper Learning—grade- level work that is real world, relevant, and interactive—and ensure equitable access to high-quality learning experiences for all students in the Commonwealth. Since 2019, Kaleidoscope directly partners with</w:t>
      </w:r>
      <w:r>
        <w:rPr>
          <w:spacing w:val="-2"/>
        </w:rPr>
        <w:t xml:space="preserve"> </w:t>
      </w:r>
      <w:r>
        <w:t>cohorts</w:t>
      </w:r>
      <w:r>
        <w:rPr>
          <w:spacing w:val="-3"/>
        </w:rPr>
        <w:t xml:space="preserve"> </w:t>
      </w:r>
      <w:r>
        <w:t>of schools,</w:t>
      </w:r>
      <w:r>
        <w:rPr>
          <w:spacing w:val="-1"/>
        </w:rPr>
        <w:t xml:space="preserve"> </w:t>
      </w:r>
      <w:r>
        <w:t>including</w:t>
      </w:r>
      <w:r>
        <w:rPr>
          <w:spacing w:val="-1"/>
        </w:rPr>
        <w:t xml:space="preserve"> </w:t>
      </w:r>
      <w:r>
        <w:t>schools</w:t>
      </w:r>
      <w:r>
        <w:rPr>
          <w:spacing w:val="-3"/>
        </w:rPr>
        <w:t xml:space="preserve"> </w:t>
      </w:r>
      <w:r>
        <w:t>identified</w:t>
      </w:r>
      <w:r>
        <w:rPr>
          <w:spacing w:val="-2"/>
        </w:rPr>
        <w:t xml:space="preserve"> </w:t>
      </w:r>
      <w:r>
        <w:t>as requiring targeted</w:t>
      </w:r>
      <w:r>
        <w:rPr>
          <w:spacing w:val="-2"/>
        </w:rPr>
        <w:t xml:space="preserve"> </w:t>
      </w:r>
      <w:r>
        <w:t>assistance</w:t>
      </w:r>
      <w:r>
        <w:rPr>
          <w:spacing w:val="-1"/>
        </w:rPr>
        <w:t xml:space="preserve"> </w:t>
      </w:r>
      <w:r>
        <w:t>through</w:t>
      </w:r>
      <w:r>
        <w:rPr>
          <w:spacing w:val="-2"/>
        </w:rPr>
        <w:t xml:space="preserve"> </w:t>
      </w:r>
      <w:r>
        <w:t>our</w:t>
      </w:r>
      <w:r>
        <w:rPr>
          <w:spacing w:val="-4"/>
        </w:rPr>
        <w:t xml:space="preserve"> </w:t>
      </w:r>
      <w:r>
        <w:t>state’s accountability system, to leverage Deeper Learning as a lens to implement high-quality instructional materials,</w:t>
      </w:r>
      <w:r>
        <w:rPr>
          <w:spacing w:val="-4"/>
        </w:rPr>
        <w:t xml:space="preserve"> </w:t>
      </w:r>
      <w:r>
        <w:t>foster</w:t>
      </w:r>
      <w:r>
        <w:rPr>
          <w:spacing w:val="-4"/>
        </w:rPr>
        <w:t xml:space="preserve"> </w:t>
      </w:r>
      <w:r>
        <w:t>learning</w:t>
      </w:r>
      <w:r>
        <w:rPr>
          <w:spacing w:val="-4"/>
        </w:rPr>
        <w:t xml:space="preserve"> </w:t>
      </w:r>
      <w:r>
        <w:t>acceleration</w:t>
      </w:r>
      <w:r>
        <w:rPr>
          <w:spacing w:val="-2"/>
        </w:rPr>
        <w:t xml:space="preserve"> </w:t>
      </w:r>
      <w:r>
        <w:t>and</w:t>
      </w:r>
      <w:r>
        <w:rPr>
          <w:spacing w:val="-5"/>
        </w:rPr>
        <w:t xml:space="preserve"> </w:t>
      </w:r>
      <w:r>
        <w:t>encourage</w:t>
      </w:r>
      <w:r>
        <w:rPr>
          <w:spacing w:val="-4"/>
        </w:rPr>
        <w:t xml:space="preserve"> </w:t>
      </w:r>
      <w:r>
        <w:t>the</w:t>
      </w:r>
      <w:r>
        <w:rPr>
          <w:spacing w:val="-4"/>
        </w:rPr>
        <w:t xml:space="preserve"> </w:t>
      </w:r>
      <w:r>
        <w:t>use</w:t>
      </w:r>
      <w:r>
        <w:rPr>
          <w:spacing w:val="-4"/>
        </w:rPr>
        <w:t xml:space="preserve"> </w:t>
      </w:r>
      <w:r>
        <w:t>and</w:t>
      </w:r>
      <w:r>
        <w:rPr>
          <w:spacing w:val="-5"/>
        </w:rPr>
        <w:t xml:space="preserve"> </w:t>
      </w:r>
      <w:r>
        <w:t>implementation</w:t>
      </w:r>
      <w:r>
        <w:rPr>
          <w:spacing w:val="-5"/>
        </w:rPr>
        <w:t xml:space="preserve"> </w:t>
      </w:r>
      <w:r>
        <w:t>of</w:t>
      </w:r>
      <w:r>
        <w:rPr>
          <w:spacing w:val="-7"/>
        </w:rPr>
        <w:t xml:space="preserve"> </w:t>
      </w:r>
      <w:r>
        <w:t>grade-appropriate</w:t>
      </w:r>
    </w:p>
    <w:p w14:paraId="396F688A" w14:textId="77777777" w:rsidR="000A39F8" w:rsidRDefault="000A39F8">
      <w:pPr>
        <w:sectPr w:rsidR="000A39F8">
          <w:pgSz w:w="12240" w:h="15840"/>
          <w:pgMar w:top="1360" w:right="1020" w:bottom="1480" w:left="980" w:header="0" w:footer="1297" w:gutter="0"/>
          <w:cols w:space="720"/>
        </w:sectPr>
      </w:pPr>
    </w:p>
    <w:p w14:paraId="396F688B" w14:textId="77777777" w:rsidR="000A39F8" w:rsidRDefault="008E70D6">
      <w:pPr>
        <w:pStyle w:val="BodyText"/>
        <w:spacing w:before="83" w:line="237" w:lineRule="auto"/>
        <w:ind w:left="460" w:right="464"/>
      </w:pPr>
      <w:r>
        <w:lastRenderedPageBreak/>
        <w:t>instruction</w:t>
      </w:r>
      <w:r>
        <w:rPr>
          <w:spacing w:val="-4"/>
        </w:rPr>
        <w:t xml:space="preserve"> </w:t>
      </w:r>
      <w:r>
        <w:t>and</w:t>
      </w:r>
      <w:r>
        <w:rPr>
          <w:spacing w:val="-5"/>
        </w:rPr>
        <w:t xml:space="preserve"> </w:t>
      </w:r>
      <w:r>
        <w:t>culturally</w:t>
      </w:r>
      <w:r>
        <w:rPr>
          <w:spacing w:val="-4"/>
        </w:rPr>
        <w:t xml:space="preserve"> </w:t>
      </w:r>
      <w:r>
        <w:t>and</w:t>
      </w:r>
      <w:r>
        <w:rPr>
          <w:spacing w:val="-4"/>
        </w:rPr>
        <w:t xml:space="preserve"> </w:t>
      </w:r>
      <w:r>
        <w:t>linguistically</w:t>
      </w:r>
      <w:r>
        <w:rPr>
          <w:spacing w:val="-4"/>
        </w:rPr>
        <w:t xml:space="preserve"> </w:t>
      </w:r>
      <w:r>
        <w:t>sustaining</w:t>
      </w:r>
      <w:r>
        <w:rPr>
          <w:spacing w:val="-4"/>
        </w:rPr>
        <w:t xml:space="preserve"> </w:t>
      </w:r>
      <w:r>
        <w:t>practices</w:t>
      </w:r>
      <w:r>
        <w:rPr>
          <w:spacing w:val="-4"/>
        </w:rPr>
        <w:t xml:space="preserve"> </w:t>
      </w:r>
      <w:r>
        <w:t>as</w:t>
      </w:r>
      <w:r>
        <w:rPr>
          <w:spacing w:val="-5"/>
        </w:rPr>
        <w:t xml:space="preserve"> </w:t>
      </w:r>
      <w:r>
        <w:t>a</w:t>
      </w:r>
      <w:r>
        <w:rPr>
          <w:spacing w:val="-4"/>
        </w:rPr>
        <w:t xml:space="preserve"> </w:t>
      </w:r>
      <w:r>
        <w:t>foundation</w:t>
      </w:r>
      <w:r>
        <w:rPr>
          <w:spacing w:val="-5"/>
        </w:rPr>
        <w:t xml:space="preserve"> </w:t>
      </w:r>
      <w:r>
        <w:t>for</w:t>
      </w:r>
      <w:r>
        <w:rPr>
          <w:spacing w:val="-1"/>
        </w:rPr>
        <w:t xml:space="preserve"> </w:t>
      </w:r>
      <w:r>
        <w:t>and</w:t>
      </w:r>
      <w:r>
        <w:rPr>
          <w:spacing w:val="-4"/>
        </w:rPr>
        <w:t xml:space="preserve"> </w:t>
      </w:r>
      <w:r>
        <w:t>pathway</w:t>
      </w:r>
      <w:r>
        <w:rPr>
          <w:spacing w:val="-4"/>
        </w:rPr>
        <w:t xml:space="preserve"> </w:t>
      </w:r>
      <w:r>
        <w:t>to equitable student outcomes.</w:t>
      </w:r>
    </w:p>
    <w:p w14:paraId="396F688C" w14:textId="77777777" w:rsidR="000A39F8" w:rsidRDefault="000A39F8">
      <w:pPr>
        <w:pStyle w:val="BodyText"/>
        <w:spacing w:before="3"/>
      </w:pPr>
    </w:p>
    <w:p w14:paraId="396F688D" w14:textId="77777777" w:rsidR="000A39F8" w:rsidRDefault="008E70D6">
      <w:pPr>
        <w:pStyle w:val="BodyText"/>
        <w:ind w:left="460" w:right="464"/>
      </w:pPr>
      <w:r>
        <w:t>Kaleidoscope’s work supports schools and districts in two ways: 1) offering direct support to assigned schools and/or 2) developing the tools and resources that contribute to other DESE team’s ability to support schools and districts. For example, through direct school partnership, Kaleidoscope provides monthly professional development sessions and coaching to educators and leaders, including conducting instructional rounds, learning walks, and facilitating collaborative teams to analyze effective implementation</w:t>
      </w:r>
      <w:r>
        <w:rPr>
          <w:spacing w:val="-2"/>
        </w:rPr>
        <w:t xml:space="preserve"> </w:t>
      </w:r>
      <w:r>
        <w:t>of</w:t>
      </w:r>
      <w:r>
        <w:rPr>
          <w:spacing w:val="-4"/>
        </w:rPr>
        <w:t xml:space="preserve"> </w:t>
      </w:r>
      <w:r>
        <w:t>high-quality</w:t>
      </w:r>
      <w:r>
        <w:rPr>
          <w:spacing w:val="-1"/>
        </w:rPr>
        <w:t xml:space="preserve"> </w:t>
      </w:r>
      <w:r>
        <w:t>instructional</w:t>
      </w:r>
      <w:r>
        <w:rPr>
          <w:spacing w:val="-1"/>
        </w:rPr>
        <w:t xml:space="preserve"> </w:t>
      </w:r>
      <w:r>
        <w:t>materials</w:t>
      </w:r>
      <w:r>
        <w:rPr>
          <w:spacing w:val="-3"/>
        </w:rPr>
        <w:t xml:space="preserve"> </w:t>
      </w:r>
      <w:r>
        <w:t>in service</w:t>
      </w:r>
      <w:r>
        <w:rPr>
          <w:spacing w:val="-1"/>
        </w:rPr>
        <w:t xml:space="preserve"> </w:t>
      </w:r>
      <w:r>
        <w:t>of</w:t>
      </w:r>
      <w:r>
        <w:rPr>
          <w:spacing w:val="-4"/>
        </w:rPr>
        <w:t xml:space="preserve"> </w:t>
      </w:r>
      <w:r>
        <w:t>deeper</w:t>
      </w:r>
      <w:r>
        <w:rPr>
          <w:spacing w:val="-3"/>
        </w:rPr>
        <w:t xml:space="preserve"> </w:t>
      </w:r>
      <w:r>
        <w:t>learning.</w:t>
      </w:r>
      <w:r>
        <w:rPr>
          <w:spacing w:val="-2"/>
        </w:rPr>
        <w:t xml:space="preserve"> </w:t>
      </w:r>
      <w:r>
        <w:t>In</w:t>
      </w:r>
      <w:r>
        <w:rPr>
          <w:spacing w:val="-3"/>
        </w:rPr>
        <w:t xml:space="preserve"> </w:t>
      </w:r>
      <w:r>
        <w:t>addition</w:t>
      </w:r>
      <w:r>
        <w:rPr>
          <w:spacing w:val="-2"/>
        </w:rPr>
        <w:t xml:space="preserve"> </w:t>
      </w:r>
      <w:r>
        <w:t>to</w:t>
      </w:r>
      <w:r>
        <w:rPr>
          <w:spacing w:val="-2"/>
        </w:rPr>
        <w:t xml:space="preserve"> </w:t>
      </w:r>
      <w:r>
        <w:t>direct school partnerships and professional learning, Kaleidoscope develops tools and resource that are used by</w:t>
      </w:r>
      <w:r>
        <w:rPr>
          <w:spacing w:val="-3"/>
        </w:rPr>
        <w:t xml:space="preserve"> </w:t>
      </w:r>
      <w:r>
        <w:t>other</w:t>
      </w:r>
      <w:r>
        <w:rPr>
          <w:spacing w:val="-5"/>
        </w:rPr>
        <w:t xml:space="preserve"> </w:t>
      </w:r>
      <w:r>
        <w:t>DESE</w:t>
      </w:r>
      <w:r>
        <w:rPr>
          <w:spacing w:val="-1"/>
        </w:rPr>
        <w:t xml:space="preserve"> </w:t>
      </w:r>
      <w:r>
        <w:t>teams</w:t>
      </w:r>
      <w:r>
        <w:rPr>
          <w:spacing w:val="-5"/>
        </w:rPr>
        <w:t xml:space="preserve"> </w:t>
      </w:r>
      <w:r>
        <w:t>(e.g.,</w:t>
      </w:r>
      <w:r>
        <w:rPr>
          <w:spacing w:val="-3"/>
        </w:rPr>
        <w:t xml:space="preserve"> </w:t>
      </w:r>
      <w:r>
        <w:t>Center</w:t>
      </w:r>
      <w:r>
        <w:rPr>
          <w:spacing w:val="-5"/>
        </w:rPr>
        <w:t xml:space="preserve"> </w:t>
      </w:r>
      <w:r>
        <w:t>for</w:t>
      </w:r>
      <w:r>
        <w:rPr>
          <w:spacing w:val="-5"/>
        </w:rPr>
        <w:t xml:space="preserve"> </w:t>
      </w:r>
      <w:r>
        <w:t>Instructional</w:t>
      </w:r>
      <w:r>
        <w:rPr>
          <w:spacing w:val="-3"/>
        </w:rPr>
        <w:t xml:space="preserve"> </w:t>
      </w:r>
      <w:r>
        <w:t>Support,</w:t>
      </w:r>
      <w:r>
        <w:rPr>
          <w:spacing w:val="-3"/>
        </w:rPr>
        <w:t xml:space="preserve"> </w:t>
      </w:r>
      <w:r>
        <w:t>Statewide</w:t>
      </w:r>
      <w:r>
        <w:rPr>
          <w:spacing w:val="-3"/>
        </w:rPr>
        <w:t xml:space="preserve"> </w:t>
      </w:r>
      <w:r>
        <w:t>System</w:t>
      </w:r>
      <w:r>
        <w:rPr>
          <w:spacing w:val="-3"/>
        </w:rPr>
        <w:t xml:space="preserve"> </w:t>
      </w:r>
      <w:r>
        <w:t>of</w:t>
      </w:r>
      <w:r>
        <w:rPr>
          <w:spacing w:val="-5"/>
        </w:rPr>
        <w:t xml:space="preserve"> </w:t>
      </w:r>
      <w:r>
        <w:t>Support</w:t>
      </w:r>
      <w:r>
        <w:rPr>
          <w:spacing w:val="-2"/>
        </w:rPr>
        <w:t xml:space="preserve"> </w:t>
      </w:r>
      <w:r>
        <w:t>(SSOS),</w:t>
      </w:r>
      <w:r>
        <w:rPr>
          <w:spacing w:val="-3"/>
        </w:rPr>
        <w:t xml:space="preserve"> </w:t>
      </w:r>
      <w:r>
        <w:t>etc.)</w:t>
      </w:r>
      <w:r>
        <w:rPr>
          <w:spacing w:val="-5"/>
        </w:rPr>
        <w:t xml:space="preserve"> </w:t>
      </w:r>
      <w:r>
        <w:t>to support schools and districts with their improvement efforts. For example, Kaleidoscope has developed a Deeper Learning Guidance Tool, learning modules, a suite of implementation protocols, and is currently working on a shared library that will provide educators with opportunities to engage in self- paced, collaborative learning with resources designed to support implementation of deeper learning.</w:t>
      </w:r>
    </w:p>
    <w:p w14:paraId="396F688E" w14:textId="77777777" w:rsidR="000A39F8" w:rsidRDefault="000A39F8">
      <w:pPr>
        <w:pStyle w:val="BodyText"/>
      </w:pPr>
    </w:p>
    <w:p w14:paraId="396F688F" w14:textId="77777777" w:rsidR="000A39F8" w:rsidRDefault="008E70D6">
      <w:pPr>
        <w:pStyle w:val="Heading4"/>
      </w:pPr>
      <w:r>
        <w:t>Office</w:t>
      </w:r>
      <w:r>
        <w:rPr>
          <w:spacing w:val="-4"/>
        </w:rPr>
        <w:t xml:space="preserve"> </w:t>
      </w:r>
      <w:r>
        <w:t>of</w:t>
      </w:r>
      <w:r>
        <w:rPr>
          <w:spacing w:val="-3"/>
        </w:rPr>
        <w:t xml:space="preserve"> </w:t>
      </w:r>
      <w:r>
        <w:t>Effective</w:t>
      </w:r>
      <w:r>
        <w:rPr>
          <w:spacing w:val="-4"/>
        </w:rPr>
        <w:t xml:space="preserve"> </w:t>
      </w:r>
      <w:r>
        <w:t>Partnerships</w:t>
      </w:r>
      <w:r>
        <w:rPr>
          <w:spacing w:val="-2"/>
        </w:rPr>
        <w:t xml:space="preserve"> </w:t>
      </w:r>
      <w:r>
        <w:t>and</w:t>
      </w:r>
      <w:r>
        <w:rPr>
          <w:spacing w:val="-7"/>
        </w:rPr>
        <w:t xml:space="preserve"> </w:t>
      </w:r>
      <w:r>
        <w:t>Impact</w:t>
      </w:r>
      <w:r>
        <w:rPr>
          <w:spacing w:val="-4"/>
        </w:rPr>
        <w:t xml:space="preserve"> </w:t>
      </w:r>
      <w:r>
        <w:rPr>
          <w:spacing w:val="-2"/>
        </w:rPr>
        <w:t>(OEPI)</w:t>
      </w:r>
    </w:p>
    <w:p w14:paraId="396F6890" w14:textId="77777777" w:rsidR="000A39F8" w:rsidRDefault="008E70D6">
      <w:pPr>
        <w:pStyle w:val="BodyText"/>
        <w:spacing w:before="1"/>
        <w:ind w:left="460" w:right="480"/>
      </w:pPr>
      <w:r>
        <w:t>The OEPI is charged with ensuring integration and coherence across the CSDP offices through the management</w:t>
      </w:r>
      <w:r>
        <w:rPr>
          <w:spacing w:val="-3"/>
        </w:rPr>
        <w:t xml:space="preserve"> </w:t>
      </w:r>
      <w:r>
        <w:t>of</w:t>
      </w:r>
      <w:r>
        <w:rPr>
          <w:spacing w:val="-6"/>
        </w:rPr>
        <w:t xml:space="preserve"> </w:t>
      </w:r>
      <w:r>
        <w:t>core</w:t>
      </w:r>
      <w:r>
        <w:rPr>
          <w:spacing w:val="-3"/>
        </w:rPr>
        <w:t xml:space="preserve"> </w:t>
      </w:r>
      <w:r>
        <w:t>functions</w:t>
      </w:r>
      <w:r>
        <w:rPr>
          <w:spacing w:val="-5"/>
        </w:rPr>
        <w:t xml:space="preserve"> </w:t>
      </w:r>
      <w:r>
        <w:t>of</w:t>
      </w:r>
      <w:r>
        <w:rPr>
          <w:spacing w:val="-6"/>
        </w:rPr>
        <w:t xml:space="preserve"> </w:t>
      </w:r>
      <w:r>
        <w:t>DESE</w:t>
      </w:r>
      <w:r>
        <w:rPr>
          <w:spacing w:val="-1"/>
        </w:rPr>
        <w:t xml:space="preserve"> </w:t>
      </w:r>
      <w:r>
        <w:t>assistance</w:t>
      </w:r>
      <w:r>
        <w:rPr>
          <w:spacing w:val="-3"/>
        </w:rPr>
        <w:t xml:space="preserve"> </w:t>
      </w:r>
      <w:r>
        <w:t>work</w:t>
      </w:r>
      <w:r>
        <w:rPr>
          <w:spacing w:val="-3"/>
        </w:rPr>
        <w:t xml:space="preserve"> </w:t>
      </w:r>
      <w:r>
        <w:t>related</w:t>
      </w:r>
      <w:r>
        <w:rPr>
          <w:spacing w:val="-4"/>
        </w:rPr>
        <w:t xml:space="preserve"> </w:t>
      </w:r>
      <w:r>
        <w:t>to</w:t>
      </w:r>
      <w:r>
        <w:rPr>
          <w:spacing w:val="-4"/>
        </w:rPr>
        <w:t xml:space="preserve"> </w:t>
      </w:r>
      <w:r>
        <w:t>high-quality</w:t>
      </w:r>
      <w:r>
        <w:rPr>
          <w:spacing w:val="-3"/>
        </w:rPr>
        <w:t xml:space="preserve"> </w:t>
      </w:r>
      <w:r>
        <w:t>partners,</w:t>
      </w:r>
      <w:r>
        <w:rPr>
          <w:spacing w:val="-3"/>
        </w:rPr>
        <w:t xml:space="preserve"> </w:t>
      </w:r>
      <w:r>
        <w:t>professional learning, grants, monitoring and program evaluation, strategic budgeting, and accountability.</w:t>
      </w:r>
    </w:p>
    <w:p w14:paraId="396F6891" w14:textId="77777777" w:rsidR="000A39F8" w:rsidRDefault="000A39F8">
      <w:pPr>
        <w:pStyle w:val="BodyText"/>
        <w:spacing w:before="1"/>
      </w:pPr>
    </w:p>
    <w:p w14:paraId="396F6892" w14:textId="77777777" w:rsidR="000A39F8" w:rsidRDefault="008E70D6">
      <w:pPr>
        <w:pStyle w:val="BodyText"/>
        <w:ind w:left="460" w:right="464"/>
      </w:pPr>
      <w:r>
        <w:t>The OEPI team ensures assistance efforts across CSDP meet both state and federal requirements for schools and districts identified as requiring assistance or intervention and oversees the distribution of state and federal school improvement/targeted assistance grant funding to districts and schools. In addition, OEPI staff support the provision of assistance to districts and schools newly identified as requiring</w:t>
      </w:r>
      <w:r>
        <w:rPr>
          <w:spacing w:val="-3"/>
        </w:rPr>
        <w:t xml:space="preserve"> </w:t>
      </w:r>
      <w:r>
        <w:t>assistance</w:t>
      </w:r>
      <w:r>
        <w:rPr>
          <w:spacing w:val="-4"/>
        </w:rPr>
        <w:t xml:space="preserve"> </w:t>
      </w:r>
      <w:r>
        <w:t>or</w:t>
      </w:r>
      <w:r>
        <w:rPr>
          <w:spacing w:val="-5"/>
        </w:rPr>
        <w:t xml:space="preserve"> </w:t>
      </w:r>
      <w:r>
        <w:t>intervention</w:t>
      </w:r>
      <w:r>
        <w:rPr>
          <w:spacing w:val="-4"/>
        </w:rPr>
        <w:t xml:space="preserve"> </w:t>
      </w:r>
      <w:r>
        <w:t>by</w:t>
      </w:r>
      <w:r>
        <w:rPr>
          <w:spacing w:val="-4"/>
        </w:rPr>
        <w:t xml:space="preserve"> </w:t>
      </w:r>
      <w:r>
        <w:t>connecting</w:t>
      </w:r>
      <w:r>
        <w:rPr>
          <w:spacing w:val="-3"/>
        </w:rPr>
        <w:t xml:space="preserve"> </w:t>
      </w:r>
      <w:r>
        <w:t>them</w:t>
      </w:r>
      <w:r>
        <w:rPr>
          <w:spacing w:val="-4"/>
        </w:rPr>
        <w:t xml:space="preserve"> </w:t>
      </w:r>
      <w:r>
        <w:t>with</w:t>
      </w:r>
      <w:r>
        <w:rPr>
          <w:spacing w:val="-4"/>
        </w:rPr>
        <w:t xml:space="preserve"> </w:t>
      </w:r>
      <w:r>
        <w:t>high-quality</w:t>
      </w:r>
      <w:r>
        <w:rPr>
          <w:spacing w:val="-4"/>
        </w:rPr>
        <w:t xml:space="preserve"> </w:t>
      </w:r>
      <w:r>
        <w:t>partners,</w:t>
      </w:r>
      <w:r>
        <w:rPr>
          <w:spacing w:val="-4"/>
        </w:rPr>
        <w:t xml:space="preserve"> </w:t>
      </w:r>
      <w:r>
        <w:t>targeted</w:t>
      </w:r>
      <w:r>
        <w:rPr>
          <w:spacing w:val="-4"/>
        </w:rPr>
        <w:t xml:space="preserve"> </w:t>
      </w:r>
      <w:r>
        <w:t>assistance grant funding, and other resources to meet identified needs aligned to the Coherence Guidebook.</w:t>
      </w:r>
    </w:p>
    <w:p w14:paraId="396F6893" w14:textId="77777777" w:rsidR="000A39F8" w:rsidRDefault="000A39F8">
      <w:pPr>
        <w:pStyle w:val="BodyText"/>
        <w:spacing w:before="1"/>
      </w:pPr>
    </w:p>
    <w:p w14:paraId="396F6894" w14:textId="77777777" w:rsidR="000A39F8" w:rsidRDefault="008E70D6">
      <w:pPr>
        <w:pStyle w:val="BodyText"/>
        <w:ind w:left="460" w:right="424"/>
      </w:pPr>
      <w:r>
        <w:t>OEPI leads a system for progress monitoring and evaluation that provides qualitative and quantitative data</w:t>
      </w:r>
      <w:r>
        <w:rPr>
          <w:spacing w:val="-3"/>
        </w:rPr>
        <w:t xml:space="preserve"> </w:t>
      </w:r>
      <w:r>
        <w:t>to</w:t>
      </w:r>
      <w:r>
        <w:rPr>
          <w:spacing w:val="-3"/>
        </w:rPr>
        <w:t xml:space="preserve"> </w:t>
      </w:r>
      <w:r>
        <w:t>inform</w:t>
      </w:r>
      <w:r>
        <w:rPr>
          <w:spacing w:val="-3"/>
        </w:rPr>
        <w:t xml:space="preserve"> </w:t>
      </w:r>
      <w:r>
        <w:t>schools</w:t>
      </w:r>
      <w:r>
        <w:rPr>
          <w:spacing w:val="-4"/>
        </w:rPr>
        <w:t xml:space="preserve"> </w:t>
      </w:r>
      <w:r>
        <w:t>and</w:t>
      </w:r>
      <w:r>
        <w:rPr>
          <w:spacing w:val="-4"/>
        </w:rPr>
        <w:t xml:space="preserve"> </w:t>
      </w:r>
      <w:r>
        <w:t>districts</w:t>
      </w:r>
      <w:r>
        <w:rPr>
          <w:spacing w:val="-4"/>
        </w:rPr>
        <w:t xml:space="preserve"> </w:t>
      </w:r>
      <w:r>
        <w:t>on</w:t>
      </w:r>
      <w:r>
        <w:rPr>
          <w:spacing w:val="-3"/>
        </w:rPr>
        <w:t xml:space="preserve"> </w:t>
      </w:r>
      <w:r>
        <w:t>the</w:t>
      </w:r>
      <w:r>
        <w:rPr>
          <w:spacing w:val="-2"/>
        </w:rPr>
        <w:t xml:space="preserve"> </w:t>
      </w:r>
      <w:r>
        <w:t>effectiveness</w:t>
      </w:r>
      <w:r>
        <w:rPr>
          <w:spacing w:val="-4"/>
        </w:rPr>
        <w:t xml:space="preserve"> </w:t>
      </w:r>
      <w:r>
        <w:t>of</w:t>
      </w:r>
      <w:r>
        <w:rPr>
          <w:spacing w:val="-5"/>
        </w:rPr>
        <w:t xml:space="preserve"> </w:t>
      </w:r>
      <w:r>
        <w:t>their</w:t>
      </w:r>
      <w:r>
        <w:rPr>
          <w:spacing w:val="-4"/>
        </w:rPr>
        <w:t xml:space="preserve"> </w:t>
      </w:r>
      <w:r>
        <w:t>improvement</w:t>
      </w:r>
      <w:r>
        <w:rPr>
          <w:spacing w:val="-1"/>
        </w:rPr>
        <w:t xml:space="preserve"> </w:t>
      </w:r>
      <w:r>
        <w:t>efforts</w:t>
      </w:r>
      <w:r>
        <w:rPr>
          <w:spacing w:val="-4"/>
        </w:rPr>
        <w:t xml:space="preserve"> </w:t>
      </w:r>
      <w:r>
        <w:t>and</w:t>
      </w:r>
      <w:r>
        <w:rPr>
          <w:spacing w:val="-4"/>
        </w:rPr>
        <w:t xml:space="preserve"> </w:t>
      </w:r>
      <w:r>
        <w:t>leverages</w:t>
      </w:r>
      <w:r>
        <w:rPr>
          <w:spacing w:val="-3"/>
        </w:rPr>
        <w:t xml:space="preserve"> </w:t>
      </w:r>
      <w:r>
        <w:t>that data to track progress of CSDP assistance efforts and measure impact through evaluations and</w:t>
      </w:r>
    </w:p>
    <w:p w14:paraId="396F6895" w14:textId="77777777" w:rsidR="000A39F8" w:rsidRDefault="008E70D6">
      <w:pPr>
        <w:pStyle w:val="BodyText"/>
        <w:ind w:left="460" w:right="480"/>
      </w:pPr>
      <w:r>
        <w:t>dissemination of best practices. In addition, the team oversees the state’s Multi-Tiered System of Support</w:t>
      </w:r>
      <w:r>
        <w:rPr>
          <w:spacing w:val="-3"/>
        </w:rPr>
        <w:t xml:space="preserve"> </w:t>
      </w:r>
      <w:r>
        <w:t>framework</w:t>
      </w:r>
      <w:r>
        <w:rPr>
          <w:spacing w:val="-4"/>
        </w:rPr>
        <w:t xml:space="preserve"> </w:t>
      </w:r>
      <w:r>
        <w:t>and</w:t>
      </w:r>
      <w:r>
        <w:rPr>
          <w:spacing w:val="-5"/>
        </w:rPr>
        <w:t xml:space="preserve"> </w:t>
      </w:r>
      <w:r>
        <w:t>Academies</w:t>
      </w:r>
      <w:r>
        <w:rPr>
          <w:spacing w:val="-2"/>
        </w:rPr>
        <w:t xml:space="preserve"> </w:t>
      </w:r>
      <w:r>
        <w:t>–</w:t>
      </w:r>
      <w:r>
        <w:rPr>
          <w:spacing w:val="-4"/>
        </w:rPr>
        <w:t xml:space="preserve"> </w:t>
      </w:r>
      <w:r>
        <w:t>professional</w:t>
      </w:r>
      <w:r>
        <w:rPr>
          <w:spacing w:val="-4"/>
        </w:rPr>
        <w:t xml:space="preserve"> </w:t>
      </w:r>
      <w:r>
        <w:t>development</w:t>
      </w:r>
      <w:r>
        <w:rPr>
          <w:spacing w:val="-3"/>
        </w:rPr>
        <w:t xml:space="preserve"> </w:t>
      </w:r>
      <w:r>
        <w:t>networks</w:t>
      </w:r>
      <w:r>
        <w:rPr>
          <w:spacing w:val="-6"/>
        </w:rPr>
        <w:t xml:space="preserve"> </w:t>
      </w:r>
      <w:r>
        <w:t>led</w:t>
      </w:r>
      <w:r>
        <w:rPr>
          <w:spacing w:val="-5"/>
        </w:rPr>
        <w:t xml:space="preserve"> </w:t>
      </w:r>
      <w:r>
        <w:t>by</w:t>
      </w:r>
      <w:r>
        <w:rPr>
          <w:spacing w:val="-4"/>
        </w:rPr>
        <w:t xml:space="preserve"> </w:t>
      </w:r>
      <w:r>
        <w:t>high-quality</w:t>
      </w:r>
      <w:r>
        <w:rPr>
          <w:spacing w:val="-4"/>
        </w:rPr>
        <w:t xml:space="preserve"> </w:t>
      </w:r>
      <w:r>
        <w:t>partners</w:t>
      </w:r>
      <w:r>
        <w:rPr>
          <w:spacing w:val="-5"/>
        </w:rPr>
        <w:t xml:space="preserve"> </w:t>
      </w:r>
      <w:r>
        <w:t>– and runs the vetting process for vendors seeking to support school and district improvement efforts throughout the Commonwealth.</w:t>
      </w:r>
    </w:p>
    <w:p w14:paraId="396F6896" w14:textId="77777777" w:rsidR="000A39F8" w:rsidRDefault="008E70D6">
      <w:pPr>
        <w:pStyle w:val="BodyText"/>
        <w:spacing w:before="266"/>
        <w:ind w:left="460" w:right="478"/>
      </w:pPr>
      <w:r>
        <w:rPr>
          <w:color w:val="232323"/>
        </w:rPr>
        <w:t xml:space="preserve">In addition, the OEPI team looks across the state to identify common areas of needs and then designs and delivers resources, professional development, partnerships, and direct targeted assistance to address those needs. These supports align with the State’s </w:t>
      </w:r>
      <w:hyperlink r:id="rId48">
        <w:r>
          <w:rPr>
            <w:color w:val="0000FF"/>
            <w:u w:val="single" w:color="0000FF"/>
          </w:rPr>
          <w:t>Multi-Tiered System of Supports Blueprint</w:t>
        </w:r>
        <w:r>
          <w:rPr>
            <w:color w:val="232323"/>
          </w:rPr>
          <w:t>.</w:t>
        </w:r>
      </w:hyperlink>
      <w:r>
        <w:rPr>
          <w:color w:val="232323"/>
        </w:rPr>
        <w:t xml:space="preserve"> As</w:t>
      </w:r>
      <w:r>
        <w:rPr>
          <w:color w:val="232323"/>
          <w:spacing w:val="-5"/>
        </w:rPr>
        <w:t xml:space="preserve"> </w:t>
      </w:r>
      <w:r>
        <w:rPr>
          <w:color w:val="232323"/>
        </w:rPr>
        <w:t>one</w:t>
      </w:r>
      <w:r>
        <w:rPr>
          <w:color w:val="232323"/>
          <w:spacing w:val="-3"/>
        </w:rPr>
        <w:t xml:space="preserve"> </w:t>
      </w:r>
      <w:r>
        <w:rPr>
          <w:color w:val="232323"/>
        </w:rPr>
        <w:t>example,</w:t>
      </w:r>
      <w:r>
        <w:rPr>
          <w:color w:val="232323"/>
          <w:spacing w:val="-3"/>
        </w:rPr>
        <w:t xml:space="preserve"> </w:t>
      </w:r>
      <w:r>
        <w:rPr>
          <w:color w:val="232323"/>
        </w:rPr>
        <w:t>OEPI</w:t>
      </w:r>
      <w:r>
        <w:rPr>
          <w:color w:val="232323"/>
          <w:spacing w:val="-2"/>
        </w:rPr>
        <w:t xml:space="preserve"> </w:t>
      </w:r>
      <w:r>
        <w:rPr>
          <w:color w:val="232323"/>
        </w:rPr>
        <w:t>currently</w:t>
      </w:r>
      <w:r>
        <w:rPr>
          <w:color w:val="232323"/>
          <w:spacing w:val="-3"/>
        </w:rPr>
        <w:t xml:space="preserve"> </w:t>
      </w:r>
      <w:r>
        <w:rPr>
          <w:color w:val="232323"/>
        </w:rPr>
        <w:t>oversees</w:t>
      </w:r>
      <w:r>
        <w:rPr>
          <w:color w:val="232323"/>
          <w:spacing w:val="-5"/>
        </w:rPr>
        <w:t xml:space="preserve"> </w:t>
      </w:r>
      <w:r>
        <w:rPr>
          <w:color w:val="232323"/>
        </w:rPr>
        <w:t>seven</w:t>
      </w:r>
      <w:r>
        <w:rPr>
          <w:color w:val="232323"/>
          <w:spacing w:val="-2"/>
        </w:rPr>
        <w:t xml:space="preserve"> </w:t>
      </w:r>
      <w:hyperlink r:id="rId49">
        <w:r>
          <w:rPr>
            <w:color w:val="0000FF"/>
            <w:u w:val="single" w:color="0000FF"/>
          </w:rPr>
          <w:t>Multi-Tiered</w:t>
        </w:r>
        <w:r>
          <w:rPr>
            <w:color w:val="0000FF"/>
            <w:spacing w:val="-4"/>
            <w:u w:val="single" w:color="0000FF"/>
          </w:rPr>
          <w:t xml:space="preserve"> </w:t>
        </w:r>
        <w:r>
          <w:rPr>
            <w:color w:val="0000FF"/>
            <w:u w:val="single" w:color="0000FF"/>
          </w:rPr>
          <w:t>Systems</w:t>
        </w:r>
        <w:r>
          <w:rPr>
            <w:color w:val="0000FF"/>
            <w:spacing w:val="-5"/>
            <w:u w:val="single" w:color="0000FF"/>
          </w:rPr>
          <w:t xml:space="preserve"> </w:t>
        </w:r>
        <w:r>
          <w:rPr>
            <w:color w:val="0000FF"/>
            <w:u w:val="single" w:color="0000FF"/>
          </w:rPr>
          <w:t>of</w:t>
        </w:r>
        <w:r>
          <w:rPr>
            <w:color w:val="0000FF"/>
            <w:spacing w:val="-6"/>
            <w:u w:val="single" w:color="0000FF"/>
          </w:rPr>
          <w:t xml:space="preserve"> </w:t>
        </w:r>
        <w:r>
          <w:rPr>
            <w:color w:val="0000FF"/>
            <w:u w:val="single" w:color="0000FF"/>
          </w:rPr>
          <w:t>Support</w:t>
        </w:r>
        <w:r>
          <w:rPr>
            <w:color w:val="0000FF"/>
            <w:spacing w:val="-2"/>
            <w:u w:val="single" w:color="0000FF"/>
          </w:rPr>
          <w:t xml:space="preserve"> </w:t>
        </w:r>
        <w:r>
          <w:rPr>
            <w:color w:val="0000FF"/>
            <w:u w:val="single" w:color="0000FF"/>
          </w:rPr>
          <w:t>Academies</w:t>
        </w:r>
        <w:r>
          <w:rPr>
            <w:color w:val="232323"/>
          </w:rPr>
          <w:t>,</w:t>
        </w:r>
      </w:hyperlink>
      <w:r>
        <w:rPr>
          <w:color w:val="232323"/>
        </w:rPr>
        <w:t xml:space="preserve"> which</w:t>
      </w:r>
      <w:r>
        <w:rPr>
          <w:color w:val="232323"/>
          <w:spacing w:val="-4"/>
        </w:rPr>
        <w:t xml:space="preserve"> </w:t>
      </w:r>
      <w:r>
        <w:rPr>
          <w:color w:val="232323"/>
        </w:rPr>
        <w:t>offer three-years of professional development and coaching for school and district teams to build proactive and sustainable tiered systems of support for academics, behavior, and social emotional learning. The team also creates and disseminates resources related to MTSS, including the MTSS Blueprint, self- assessment tool, and other practical tools to support implementation.</w:t>
      </w:r>
    </w:p>
    <w:p w14:paraId="396F6897" w14:textId="77777777" w:rsidR="000A39F8" w:rsidRDefault="000A39F8">
      <w:pPr>
        <w:sectPr w:rsidR="000A39F8">
          <w:pgSz w:w="12240" w:h="15840"/>
          <w:pgMar w:top="1360" w:right="1020" w:bottom="1480" w:left="980" w:header="0" w:footer="1297" w:gutter="0"/>
          <w:cols w:space="720"/>
        </w:sectPr>
      </w:pPr>
    </w:p>
    <w:p w14:paraId="396F6898" w14:textId="77777777" w:rsidR="000A39F8" w:rsidRDefault="008E70D6">
      <w:pPr>
        <w:pStyle w:val="BodyText"/>
        <w:spacing w:before="81"/>
        <w:ind w:left="460" w:right="434"/>
      </w:pPr>
      <w:r>
        <w:rPr>
          <w:color w:val="232323"/>
        </w:rPr>
        <w:lastRenderedPageBreak/>
        <w:t xml:space="preserve">Finally, OEPI oversees the recruitment, vetting and networking of </w:t>
      </w:r>
      <w:hyperlink r:id="rId50">
        <w:r>
          <w:rPr>
            <w:color w:val="0000FF"/>
            <w:u w:val="single" w:color="0000FF"/>
          </w:rPr>
          <w:t>partner organizations</w:t>
        </w:r>
      </w:hyperlink>
      <w:r>
        <w:rPr>
          <w:color w:val="0000FF"/>
        </w:rPr>
        <w:t xml:space="preserve"> </w:t>
      </w:r>
      <w:r>
        <w:rPr>
          <w:color w:val="232323"/>
        </w:rPr>
        <w:t>that have a proven track record of supporting school, district, and/or state-level sustainable improvement efforts. Partner</w:t>
      </w:r>
      <w:r>
        <w:rPr>
          <w:color w:val="232323"/>
          <w:spacing w:val="-4"/>
        </w:rPr>
        <w:t xml:space="preserve"> </w:t>
      </w:r>
      <w:r>
        <w:rPr>
          <w:color w:val="232323"/>
        </w:rPr>
        <w:t>organizations</w:t>
      </w:r>
      <w:r>
        <w:rPr>
          <w:color w:val="232323"/>
          <w:spacing w:val="-4"/>
        </w:rPr>
        <w:t xml:space="preserve"> </w:t>
      </w:r>
      <w:r>
        <w:rPr>
          <w:color w:val="232323"/>
        </w:rPr>
        <w:t>apply</w:t>
      </w:r>
      <w:r>
        <w:rPr>
          <w:color w:val="232323"/>
          <w:spacing w:val="-2"/>
        </w:rPr>
        <w:t xml:space="preserve"> </w:t>
      </w:r>
      <w:r>
        <w:rPr>
          <w:color w:val="232323"/>
        </w:rPr>
        <w:t>on</w:t>
      </w:r>
      <w:r>
        <w:rPr>
          <w:color w:val="232323"/>
          <w:spacing w:val="-3"/>
        </w:rPr>
        <w:t xml:space="preserve"> </w:t>
      </w:r>
      <w:r>
        <w:rPr>
          <w:color w:val="232323"/>
        </w:rPr>
        <w:t>a</w:t>
      </w:r>
      <w:r>
        <w:rPr>
          <w:color w:val="232323"/>
          <w:spacing w:val="-3"/>
        </w:rPr>
        <w:t xml:space="preserve"> </w:t>
      </w:r>
      <w:r>
        <w:rPr>
          <w:color w:val="232323"/>
        </w:rPr>
        <w:t>rolling</w:t>
      </w:r>
      <w:r>
        <w:rPr>
          <w:color w:val="232323"/>
          <w:spacing w:val="-1"/>
        </w:rPr>
        <w:t xml:space="preserve"> </w:t>
      </w:r>
      <w:r>
        <w:rPr>
          <w:color w:val="232323"/>
        </w:rPr>
        <w:t>basis</w:t>
      </w:r>
      <w:r>
        <w:rPr>
          <w:color w:val="232323"/>
          <w:spacing w:val="-4"/>
        </w:rPr>
        <w:t xml:space="preserve"> </w:t>
      </w:r>
      <w:r>
        <w:rPr>
          <w:color w:val="232323"/>
        </w:rPr>
        <w:t>and</w:t>
      </w:r>
      <w:r>
        <w:rPr>
          <w:color w:val="232323"/>
          <w:spacing w:val="-4"/>
        </w:rPr>
        <w:t xml:space="preserve"> </w:t>
      </w:r>
      <w:r>
        <w:rPr>
          <w:color w:val="232323"/>
        </w:rPr>
        <w:t>undergo</w:t>
      </w:r>
      <w:r>
        <w:rPr>
          <w:color w:val="232323"/>
          <w:spacing w:val="-3"/>
        </w:rPr>
        <w:t xml:space="preserve"> </w:t>
      </w:r>
      <w:r>
        <w:rPr>
          <w:color w:val="232323"/>
        </w:rPr>
        <w:t>a</w:t>
      </w:r>
      <w:r>
        <w:rPr>
          <w:color w:val="232323"/>
          <w:spacing w:val="-3"/>
        </w:rPr>
        <w:t xml:space="preserve"> </w:t>
      </w:r>
      <w:r>
        <w:rPr>
          <w:color w:val="232323"/>
        </w:rPr>
        <w:t>review</w:t>
      </w:r>
      <w:r>
        <w:rPr>
          <w:color w:val="232323"/>
          <w:spacing w:val="-5"/>
        </w:rPr>
        <w:t xml:space="preserve"> </w:t>
      </w:r>
      <w:r>
        <w:rPr>
          <w:color w:val="232323"/>
        </w:rPr>
        <w:t>and</w:t>
      </w:r>
      <w:r>
        <w:rPr>
          <w:color w:val="232323"/>
          <w:spacing w:val="-4"/>
        </w:rPr>
        <w:t xml:space="preserve"> </w:t>
      </w:r>
      <w:r>
        <w:rPr>
          <w:color w:val="232323"/>
        </w:rPr>
        <w:t>vetting</w:t>
      </w:r>
      <w:r>
        <w:rPr>
          <w:color w:val="232323"/>
          <w:spacing w:val="-1"/>
        </w:rPr>
        <w:t xml:space="preserve"> </w:t>
      </w:r>
      <w:r>
        <w:rPr>
          <w:color w:val="232323"/>
        </w:rPr>
        <w:t>process</w:t>
      </w:r>
      <w:r>
        <w:rPr>
          <w:color w:val="232323"/>
          <w:spacing w:val="-4"/>
        </w:rPr>
        <w:t xml:space="preserve"> </w:t>
      </w:r>
      <w:r>
        <w:rPr>
          <w:color w:val="232323"/>
        </w:rPr>
        <w:t>that</w:t>
      </w:r>
      <w:r>
        <w:rPr>
          <w:color w:val="232323"/>
          <w:spacing w:val="-1"/>
        </w:rPr>
        <w:t xml:space="preserve"> </w:t>
      </w:r>
      <w:r>
        <w:rPr>
          <w:color w:val="232323"/>
        </w:rPr>
        <w:t>includes</w:t>
      </w:r>
      <w:r>
        <w:rPr>
          <w:color w:val="232323"/>
          <w:spacing w:val="-4"/>
        </w:rPr>
        <w:t xml:space="preserve"> </w:t>
      </w:r>
      <w:r>
        <w:rPr>
          <w:color w:val="232323"/>
        </w:rPr>
        <w:t>not only their services descriptions and evidence of effectiveness, but also their internal and external commitment to equity.</w:t>
      </w:r>
    </w:p>
    <w:p w14:paraId="396F6899" w14:textId="77777777" w:rsidR="000A39F8" w:rsidRDefault="008E70D6">
      <w:pPr>
        <w:pStyle w:val="Heading4"/>
        <w:spacing w:before="197"/>
      </w:pPr>
      <w:r>
        <w:t>Office</w:t>
      </w:r>
      <w:r>
        <w:rPr>
          <w:spacing w:val="-5"/>
        </w:rPr>
        <w:t xml:space="preserve"> </w:t>
      </w:r>
      <w:r>
        <w:t>of</w:t>
      </w:r>
      <w:r>
        <w:rPr>
          <w:spacing w:val="-3"/>
        </w:rPr>
        <w:t xml:space="preserve"> </w:t>
      </w:r>
      <w:r>
        <w:t>Language</w:t>
      </w:r>
      <w:r>
        <w:rPr>
          <w:spacing w:val="-3"/>
        </w:rPr>
        <w:t xml:space="preserve"> </w:t>
      </w:r>
      <w:r>
        <w:t>Acquisition</w:t>
      </w:r>
      <w:r>
        <w:rPr>
          <w:spacing w:val="-3"/>
        </w:rPr>
        <w:t xml:space="preserve"> </w:t>
      </w:r>
      <w:r>
        <w:rPr>
          <w:spacing w:val="-4"/>
        </w:rPr>
        <w:t>(OLA)</w:t>
      </w:r>
    </w:p>
    <w:p w14:paraId="396F689A" w14:textId="77777777" w:rsidR="000A39F8" w:rsidRDefault="008E70D6">
      <w:pPr>
        <w:pStyle w:val="BodyText"/>
        <w:spacing w:before="2"/>
        <w:ind w:left="460" w:right="464"/>
      </w:pPr>
      <w:r>
        <w:t>The Office of Language Acquisition (OLA) is charged with providing leadership and support designed to increase</w:t>
      </w:r>
      <w:r>
        <w:rPr>
          <w:spacing w:val="-3"/>
        </w:rPr>
        <w:t xml:space="preserve"> </w:t>
      </w:r>
      <w:r>
        <w:t>the</w:t>
      </w:r>
      <w:r>
        <w:rPr>
          <w:spacing w:val="-3"/>
        </w:rPr>
        <w:t xml:space="preserve"> </w:t>
      </w:r>
      <w:r>
        <w:t>capacity</w:t>
      </w:r>
      <w:r>
        <w:rPr>
          <w:spacing w:val="-3"/>
        </w:rPr>
        <w:t xml:space="preserve"> </w:t>
      </w:r>
      <w:r>
        <w:t>of</w:t>
      </w:r>
      <w:r>
        <w:rPr>
          <w:spacing w:val="-6"/>
        </w:rPr>
        <w:t xml:space="preserve"> </w:t>
      </w:r>
      <w:r>
        <w:t>educators</w:t>
      </w:r>
      <w:r>
        <w:rPr>
          <w:spacing w:val="-5"/>
        </w:rPr>
        <w:t xml:space="preserve"> </w:t>
      </w:r>
      <w:r>
        <w:t>in</w:t>
      </w:r>
      <w:r>
        <w:rPr>
          <w:spacing w:val="-4"/>
        </w:rPr>
        <w:t xml:space="preserve"> </w:t>
      </w:r>
      <w:r>
        <w:t>Massachusetts</w:t>
      </w:r>
      <w:r>
        <w:rPr>
          <w:spacing w:val="-5"/>
        </w:rPr>
        <w:t xml:space="preserve"> </w:t>
      </w:r>
      <w:r>
        <w:t>public</w:t>
      </w:r>
      <w:r>
        <w:rPr>
          <w:spacing w:val="-2"/>
        </w:rPr>
        <w:t xml:space="preserve"> </w:t>
      </w:r>
      <w:r>
        <w:t>schools</w:t>
      </w:r>
      <w:r>
        <w:rPr>
          <w:spacing w:val="-5"/>
        </w:rPr>
        <w:t xml:space="preserve"> </w:t>
      </w:r>
      <w:r>
        <w:t>to</w:t>
      </w:r>
      <w:r>
        <w:rPr>
          <w:spacing w:val="-4"/>
        </w:rPr>
        <w:t xml:space="preserve"> </w:t>
      </w:r>
      <w:r>
        <w:t>provide</w:t>
      </w:r>
      <w:r>
        <w:rPr>
          <w:spacing w:val="-3"/>
        </w:rPr>
        <w:t xml:space="preserve"> </w:t>
      </w:r>
      <w:r>
        <w:t>an</w:t>
      </w:r>
      <w:r>
        <w:rPr>
          <w:spacing w:val="-4"/>
        </w:rPr>
        <w:t xml:space="preserve"> </w:t>
      </w:r>
      <w:r>
        <w:t>excellent</w:t>
      </w:r>
      <w:r>
        <w:rPr>
          <w:spacing w:val="-2"/>
        </w:rPr>
        <w:t xml:space="preserve"> </w:t>
      </w:r>
      <w:r>
        <w:t>education</w:t>
      </w:r>
      <w:r>
        <w:rPr>
          <w:spacing w:val="-4"/>
        </w:rPr>
        <w:t xml:space="preserve"> </w:t>
      </w:r>
      <w:r>
        <w:t>to multilingual learners (MLs). OLA oversees English Learner education, as well as World Languages, and coordinates state initiatives, policy development, and compliance monitoring related to MLs. Supports and resources developed through OLA directly impact districts and schools identified as requiring assistance or intervention on our state’s accountability system.</w:t>
      </w:r>
    </w:p>
    <w:p w14:paraId="396F689B" w14:textId="77777777" w:rsidR="000A39F8" w:rsidRDefault="000A39F8">
      <w:pPr>
        <w:pStyle w:val="BodyText"/>
        <w:spacing w:before="10"/>
      </w:pPr>
    </w:p>
    <w:p w14:paraId="396F689C" w14:textId="77777777" w:rsidR="000A39F8" w:rsidRDefault="008E70D6">
      <w:pPr>
        <w:pStyle w:val="BodyText"/>
        <w:spacing w:before="1"/>
        <w:ind w:left="460" w:right="480"/>
      </w:pPr>
      <w:r>
        <w:t xml:space="preserve">OLA staff leverage several core strategies to ensure success for MLs across the Commonwealth. OLA provides </w:t>
      </w:r>
      <w:hyperlink r:id="rId51">
        <w:r>
          <w:rPr>
            <w:color w:val="0000FF"/>
            <w:u w:val="single" w:color="0000FF"/>
          </w:rPr>
          <w:t>guidance</w:t>
        </w:r>
      </w:hyperlink>
      <w:r>
        <w:rPr>
          <w:color w:val="0000FF"/>
        </w:rPr>
        <w:t xml:space="preserve"> </w:t>
      </w:r>
      <w:r>
        <w:t xml:space="preserve">and </w:t>
      </w:r>
      <w:hyperlink r:id="rId52">
        <w:r>
          <w:rPr>
            <w:color w:val="0000FF"/>
            <w:u w:val="single" w:color="0000FF"/>
          </w:rPr>
          <w:t>resources</w:t>
        </w:r>
      </w:hyperlink>
      <w:r>
        <w:rPr>
          <w:color w:val="0000FF"/>
        </w:rPr>
        <w:t xml:space="preserve"> </w:t>
      </w:r>
      <w:r>
        <w:t>for the implementation and administration of English Learner Education</w:t>
      </w:r>
      <w:r>
        <w:rPr>
          <w:spacing w:val="-2"/>
        </w:rPr>
        <w:t xml:space="preserve"> </w:t>
      </w:r>
      <w:r>
        <w:t>programs</w:t>
      </w:r>
      <w:r>
        <w:rPr>
          <w:spacing w:val="-3"/>
        </w:rPr>
        <w:t xml:space="preserve"> </w:t>
      </w:r>
      <w:r>
        <w:t>(including</w:t>
      </w:r>
      <w:r>
        <w:rPr>
          <w:spacing w:val="-1"/>
        </w:rPr>
        <w:t xml:space="preserve"> </w:t>
      </w:r>
      <w:r>
        <w:t>Sheltered</w:t>
      </w:r>
      <w:r>
        <w:rPr>
          <w:spacing w:val="-2"/>
        </w:rPr>
        <w:t xml:space="preserve"> </w:t>
      </w:r>
      <w:r>
        <w:t>English</w:t>
      </w:r>
      <w:r>
        <w:rPr>
          <w:spacing w:val="-2"/>
        </w:rPr>
        <w:t xml:space="preserve"> </w:t>
      </w:r>
      <w:r>
        <w:t>Immersion,</w:t>
      </w:r>
      <w:r>
        <w:rPr>
          <w:spacing w:val="-1"/>
        </w:rPr>
        <w:t xml:space="preserve"> </w:t>
      </w:r>
      <w:r>
        <w:t>Dual</w:t>
      </w:r>
      <w:r>
        <w:rPr>
          <w:spacing w:val="-2"/>
        </w:rPr>
        <w:t xml:space="preserve"> </w:t>
      </w:r>
      <w:r>
        <w:t>Language</w:t>
      </w:r>
      <w:r>
        <w:rPr>
          <w:spacing w:val="-1"/>
        </w:rPr>
        <w:t xml:space="preserve"> </w:t>
      </w:r>
      <w:r>
        <w:t>Education,</w:t>
      </w:r>
      <w:r>
        <w:rPr>
          <w:spacing w:val="-1"/>
        </w:rPr>
        <w:t xml:space="preserve"> </w:t>
      </w:r>
      <w:r>
        <w:t>or</w:t>
      </w:r>
      <w:r>
        <w:rPr>
          <w:spacing w:val="-3"/>
        </w:rPr>
        <w:t xml:space="preserve"> </w:t>
      </w:r>
      <w:r>
        <w:t>Transitional Bilingual Education) in compliance with state and federal laws and regulations. OLA staff also provide English</w:t>
      </w:r>
      <w:r>
        <w:rPr>
          <w:spacing w:val="-5"/>
        </w:rPr>
        <w:t xml:space="preserve"> </w:t>
      </w:r>
      <w:r>
        <w:t>as</w:t>
      </w:r>
      <w:r>
        <w:rPr>
          <w:spacing w:val="-6"/>
        </w:rPr>
        <w:t xml:space="preserve"> </w:t>
      </w:r>
      <w:r>
        <w:t>a</w:t>
      </w:r>
      <w:r>
        <w:rPr>
          <w:spacing w:val="-5"/>
        </w:rPr>
        <w:t xml:space="preserve"> </w:t>
      </w:r>
      <w:r>
        <w:t>Second</w:t>
      </w:r>
      <w:r>
        <w:rPr>
          <w:spacing w:val="-6"/>
        </w:rPr>
        <w:t xml:space="preserve"> </w:t>
      </w:r>
      <w:r>
        <w:t>Language</w:t>
      </w:r>
      <w:r>
        <w:rPr>
          <w:spacing w:val="-4"/>
        </w:rPr>
        <w:t xml:space="preserve"> </w:t>
      </w:r>
      <w:r>
        <w:t>(ESL)</w:t>
      </w:r>
      <w:r>
        <w:rPr>
          <w:spacing w:val="-2"/>
        </w:rPr>
        <w:t xml:space="preserve"> </w:t>
      </w:r>
      <w:hyperlink r:id="rId53">
        <w:r>
          <w:rPr>
            <w:color w:val="0000FF"/>
            <w:u w:val="single" w:color="0000FF"/>
          </w:rPr>
          <w:t>instructional</w:t>
        </w:r>
        <w:r>
          <w:rPr>
            <w:color w:val="0000FF"/>
            <w:spacing w:val="-4"/>
            <w:u w:val="single" w:color="0000FF"/>
          </w:rPr>
          <w:t xml:space="preserve"> </w:t>
        </w:r>
        <w:r>
          <w:rPr>
            <w:color w:val="0000FF"/>
            <w:u w:val="single" w:color="0000FF"/>
          </w:rPr>
          <w:t>support</w:t>
        </w:r>
      </w:hyperlink>
      <w:r>
        <w:rPr>
          <w:color w:val="0000FF"/>
          <w:spacing w:val="-1"/>
          <w:u w:val="single" w:color="0000FF"/>
        </w:rPr>
        <w:t xml:space="preserve"> </w:t>
      </w:r>
      <w:r>
        <w:rPr>
          <w:color w:val="0000FF"/>
          <w:u w:val="single" w:color="0000FF"/>
        </w:rPr>
        <w:t>and</w:t>
      </w:r>
      <w:r>
        <w:rPr>
          <w:color w:val="0000FF"/>
          <w:spacing w:val="-4"/>
          <w:u w:val="single" w:color="0000FF"/>
        </w:rPr>
        <w:t xml:space="preserve"> </w:t>
      </w:r>
      <w:r>
        <w:t>oversee</w:t>
      </w:r>
      <w:r>
        <w:rPr>
          <w:spacing w:val="-4"/>
        </w:rPr>
        <w:t xml:space="preserve"> </w:t>
      </w:r>
      <w:r>
        <w:t>effective</w:t>
      </w:r>
      <w:r>
        <w:rPr>
          <w:spacing w:val="-2"/>
        </w:rPr>
        <w:t xml:space="preserve"> </w:t>
      </w:r>
      <w:hyperlink r:id="rId54">
        <w:r>
          <w:rPr>
            <w:color w:val="0000FF"/>
            <w:u w:val="single" w:color="0000FF"/>
          </w:rPr>
          <w:t>compliance</w:t>
        </w:r>
      </w:hyperlink>
      <w:r>
        <w:rPr>
          <w:color w:val="0000FF"/>
          <w:spacing w:val="-3"/>
        </w:rPr>
        <w:t xml:space="preserve"> </w:t>
      </w:r>
      <w:r>
        <w:t>to</w:t>
      </w:r>
      <w:r>
        <w:rPr>
          <w:spacing w:val="-5"/>
        </w:rPr>
        <w:t xml:space="preserve"> </w:t>
      </w:r>
      <w:r>
        <w:t>improve outcomes for English Learners through Tiered Focused Monitoring (TFM).</w:t>
      </w:r>
    </w:p>
    <w:p w14:paraId="396F689D" w14:textId="77777777" w:rsidR="000A39F8" w:rsidRDefault="000A39F8">
      <w:pPr>
        <w:pStyle w:val="BodyText"/>
      </w:pPr>
    </w:p>
    <w:p w14:paraId="396F689E" w14:textId="77777777" w:rsidR="000A39F8" w:rsidRDefault="008E70D6">
      <w:pPr>
        <w:pStyle w:val="BodyText"/>
        <w:spacing w:before="1"/>
        <w:ind w:left="460" w:right="480"/>
      </w:pPr>
      <w:r>
        <w:t>In</w:t>
      </w:r>
      <w:r>
        <w:rPr>
          <w:spacing w:val="-4"/>
        </w:rPr>
        <w:t xml:space="preserve"> </w:t>
      </w:r>
      <w:r>
        <w:t>addition</w:t>
      </w:r>
      <w:r>
        <w:rPr>
          <w:spacing w:val="-4"/>
        </w:rPr>
        <w:t xml:space="preserve"> </w:t>
      </w:r>
      <w:r>
        <w:t>to</w:t>
      </w:r>
      <w:r>
        <w:rPr>
          <w:spacing w:val="-4"/>
        </w:rPr>
        <w:t xml:space="preserve"> </w:t>
      </w:r>
      <w:r>
        <w:t>supporting</w:t>
      </w:r>
      <w:r>
        <w:rPr>
          <w:spacing w:val="-2"/>
        </w:rPr>
        <w:t xml:space="preserve"> </w:t>
      </w:r>
      <w:r>
        <w:t>compliance</w:t>
      </w:r>
      <w:r>
        <w:rPr>
          <w:spacing w:val="-3"/>
        </w:rPr>
        <w:t xml:space="preserve"> </w:t>
      </w:r>
      <w:r>
        <w:t>and</w:t>
      </w:r>
      <w:r>
        <w:rPr>
          <w:spacing w:val="-4"/>
        </w:rPr>
        <w:t xml:space="preserve"> </w:t>
      </w:r>
      <w:r>
        <w:t>regulatory</w:t>
      </w:r>
      <w:r>
        <w:rPr>
          <w:spacing w:val="-3"/>
        </w:rPr>
        <w:t xml:space="preserve"> </w:t>
      </w:r>
      <w:r>
        <w:t>functions,</w:t>
      </w:r>
      <w:r>
        <w:rPr>
          <w:spacing w:val="-3"/>
        </w:rPr>
        <w:t xml:space="preserve"> </w:t>
      </w:r>
      <w:r>
        <w:t>the</w:t>
      </w:r>
      <w:r>
        <w:rPr>
          <w:spacing w:val="-3"/>
        </w:rPr>
        <w:t xml:space="preserve"> </w:t>
      </w:r>
      <w:r>
        <w:t>OLA</w:t>
      </w:r>
      <w:r>
        <w:rPr>
          <w:spacing w:val="-6"/>
        </w:rPr>
        <w:t xml:space="preserve"> </w:t>
      </w:r>
      <w:r>
        <w:t>team</w:t>
      </w:r>
      <w:r>
        <w:rPr>
          <w:spacing w:val="-4"/>
        </w:rPr>
        <w:t xml:space="preserve"> </w:t>
      </w:r>
      <w:r>
        <w:t>enhances</w:t>
      </w:r>
      <w:r>
        <w:rPr>
          <w:spacing w:val="-4"/>
        </w:rPr>
        <w:t xml:space="preserve"> </w:t>
      </w:r>
      <w:r>
        <w:t>the</w:t>
      </w:r>
      <w:r>
        <w:rPr>
          <w:spacing w:val="-3"/>
        </w:rPr>
        <w:t xml:space="preserve"> </w:t>
      </w:r>
      <w:r>
        <w:t>work</w:t>
      </w:r>
      <w:r>
        <w:rPr>
          <w:spacing w:val="-3"/>
        </w:rPr>
        <w:t xml:space="preserve"> </w:t>
      </w:r>
      <w:r>
        <w:t>of</w:t>
      </w:r>
      <w:r>
        <w:rPr>
          <w:spacing w:val="-6"/>
        </w:rPr>
        <w:t xml:space="preserve"> </w:t>
      </w:r>
      <w:r>
        <w:t xml:space="preserve">ML instruction in districts and schools by increasing public knowledge and </w:t>
      </w:r>
      <w:hyperlink r:id="rId55">
        <w:r>
          <w:rPr>
            <w:color w:val="0000FF"/>
            <w:u w:val="single" w:color="0000FF"/>
          </w:rPr>
          <w:t>family engagement</w:t>
        </w:r>
      </w:hyperlink>
      <w:r>
        <w:rPr>
          <w:color w:val="0000FF"/>
        </w:rPr>
        <w:t xml:space="preserve"> </w:t>
      </w:r>
      <w:r>
        <w:t xml:space="preserve">regarding English Learners and English Learner Education, and by promoting </w:t>
      </w:r>
      <w:hyperlink r:id="rId56">
        <w:r>
          <w:rPr>
            <w:color w:val="0000FF"/>
            <w:u w:val="single" w:color="0000FF"/>
          </w:rPr>
          <w:t>communication and collaboration</w:t>
        </w:r>
      </w:hyperlink>
      <w:r>
        <w:rPr>
          <w:color w:val="0000FF"/>
        </w:rPr>
        <w:t xml:space="preserve"> </w:t>
      </w:r>
      <w:r>
        <w:t>among EL education leaders through network meetings and professional learning opportunities. The office also promotes shared responsibility, both internally at DESE and externally, for English Learner success and promotes multilingualism through high-quality world language and bilingual education programs and initiatives such as the Seal of Biliteracy.</w:t>
      </w:r>
    </w:p>
    <w:p w14:paraId="396F689F" w14:textId="77777777" w:rsidR="000A39F8" w:rsidRDefault="000A39F8">
      <w:pPr>
        <w:pStyle w:val="BodyText"/>
        <w:spacing w:before="2"/>
      </w:pPr>
    </w:p>
    <w:p w14:paraId="396F68A0" w14:textId="77777777" w:rsidR="000A39F8" w:rsidRDefault="008E70D6">
      <w:pPr>
        <w:pStyle w:val="Heading4"/>
      </w:pPr>
      <w:r>
        <w:rPr>
          <w:spacing w:val="-2"/>
        </w:rPr>
        <w:t>EdTech</w:t>
      </w:r>
    </w:p>
    <w:p w14:paraId="396F68A1" w14:textId="77777777" w:rsidR="000A39F8" w:rsidRDefault="008E70D6">
      <w:pPr>
        <w:pStyle w:val="BodyText"/>
        <w:spacing w:before="1"/>
        <w:ind w:left="460" w:right="434"/>
      </w:pPr>
      <w:r>
        <w:t>The</w:t>
      </w:r>
      <w:r>
        <w:rPr>
          <w:spacing w:val="-3"/>
        </w:rPr>
        <w:t xml:space="preserve"> </w:t>
      </w:r>
      <w:r>
        <w:t>Office</w:t>
      </w:r>
      <w:r>
        <w:rPr>
          <w:spacing w:val="-3"/>
        </w:rPr>
        <w:t xml:space="preserve"> </w:t>
      </w:r>
      <w:r>
        <w:t>of</w:t>
      </w:r>
      <w:r>
        <w:rPr>
          <w:spacing w:val="-6"/>
        </w:rPr>
        <w:t xml:space="preserve"> </w:t>
      </w:r>
      <w:r>
        <w:t>Educational</w:t>
      </w:r>
      <w:r>
        <w:rPr>
          <w:spacing w:val="-3"/>
        </w:rPr>
        <w:t xml:space="preserve"> </w:t>
      </w:r>
      <w:r>
        <w:t>Technology</w:t>
      </w:r>
      <w:r>
        <w:rPr>
          <w:spacing w:val="-3"/>
        </w:rPr>
        <w:t xml:space="preserve"> </w:t>
      </w:r>
      <w:r>
        <w:t>(OET) was</w:t>
      </w:r>
      <w:r>
        <w:rPr>
          <w:spacing w:val="-5"/>
        </w:rPr>
        <w:t xml:space="preserve"> </w:t>
      </w:r>
      <w:r>
        <w:t>established</w:t>
      </w:r>
      <w:r>
        <w:rPr>
          <w:spacing w:val="-4"/>
        </w:rPr>
        <w:t xml:space="preserve"> </w:t>
      </w:r>
      <w:r>
        <w:t>during</w:t>
      </w:r>
      <w:r>
        <w:rPr>
          <w:spacing w:val="-2"/>
        </w:rPr>
        <w:t xml:space="preserve"> </w:t>
      </w:r>
      <w:r>
        <w:t>the</w:t>
      </w:r>
      <w:r>
        <w:rPr>
          <w:spacing w:val="-3"/>
        </w:rPr>
        <w:t xml:space="preserve"> </w:t>
      </w:r>
      <w:r>
        <w:t>2020-2021</w:t>
      </w:r>
      <w:r>
        <w:rPr>
          <w:spacing w:val="-5"/>
        </w:rPr>
        <w:t xml:space="preserve"> </w:t>
      </w:r>
      <w:r>
        <w:t>school</w:t>
      </w:r>
      <w:r>
        <w:rPr>
          <w:spacing w:val="-3"/>
        </w:rPr>
        <w:t xml:space="preserve"> </w:t>
      </w:r>
      <w:r>
        <w:t>year</w:t>
      </w:r>
      <w:r>
        <w:rPr>
          <w:spacing w:val="-5"/>
        </w:rPr>
        <w:t xml:space="preserve"> </w:t>
      </w:r>
      <w:r>
        <w:t>to</w:t>
      </w:r>
      <w:r>
        <w:rPr>
          <w:spacing w:val="-4"/>
        </w:rPr>
        <w:t xml:space="preserve"> </w:t>
      </w:r>
      <w:r>
        <w:t>directly assist districts in providing pandemic-related remote and hybrid instruction. OET was charged with ensuring all schools were equipped with 1:1 learning devices for students, sufficient internet access in and outside of school buildings, guidance on recommended and required practices, and professional development opportunities.</w:t>
      </w:r>
    </w:p>
    <w:p w14:paraId="396F68A2" w14:textId="77777777" w:rsidR="000A39F8" w:rsidRDefault="008E70D6">
      <w:pPr>
        <w:pStyle w:val="BodyText"/>
        <w:spacing w:before="268"/>
        <w:ind w:left="460" w:right="464"/>
      </w:pPr>
      <w:r>
        <w:t>Following the transition from remote and hybrid learning, OET has since supported, and continues to support,</w:t>
      </w:r>
      <w:r>
        <w:rPr>
          <w:spacing w:val="-2"/>
        </w:rPr>
        <w:t xml:space="preserve"> </w:t>
      </w:r>
      <w:r>
        <w:t>schools</w:t>
      </w:r>
      <w:r>
        <w:rPr>
          <w:spacing w:val="-4"/>
        </w:rPr>
        <w:t xml:space="preserve"> </w:t>
      </w:r>
      <w:r>
        <w:t>and</w:t>
      </w:r>
      <w:r>
        <w:rPr>
          <w:spacing w:val="-4"/>
        </w:rPr>
        <w:t xml:space="preserve"> </w:t>
      </w:r>
      <w:r>
        <w:t>districts</w:t>
      </w:r>
      <w:r>
        <w:rPr>
          <w:spacing w:val="-4"/>
        </w:rPr>
        <w:t xml:space="preserve"> </w:t>
      </w:r>
      <w:r>
        <w:t>to</w:t>
      </w:r>
      <w:r>
        <w:rPr>
          <w:spacing w:val="-3"/>
        </w:rPr>
        <w:t xml:space="preserve"> </w:t>
      </w:r>
      <w:r>
        <w:t>transition from</w:t>
      </w:r>
      <w:r>
        <w:rPr>
          <w:spacing w:val="-3"/>
        </w:rPr>
        <w:t xml:space="preserve"> </w:t>
      </w:r>
      <w:r>
        <w:t>pandemic-related</w:t>
      </w:r>
      <w:r>
        <w:rPr>
          <w:spacing w:val="-4"/>
        </w:rPr>
        <w:t xml:space="preserve"> </w:t>
      </w:r>
      <w:r>
        <w:t>uses</w:t>
      </w:r>
      <w:r>
        <w:rPr>
          <w:spacing w:val="-3"/>
        </w:rPr>
        <w:t xml:space="preserve"> </w:t>
      </w:r>
      <w:r>
        <w:t>of</w:t>
      </w:r>
      <w:r>
        <w:rPr>
          <w:spacing w:val="-5"/>
        </w:rPr>
        <w:t xml:space="preserve"> </w:t>
      </w:r>
      <w:r>
        <w:t>technology</w:t>
      </w:r>
      <w:r>
        <w:rPr>
          <w:spacing w:val="-3"/>
        </w:rPr>
        <w:t xml:space="preserve"> </w:t>
      </w:r>
      <w:r>
        <w:t>to</w:t>
      </w:r>
      <w:r>
        <w:rPr>
          <w:spacing w:val="-3"/>
        </w:rPr>
        <w:t xml:space="preserve"> </w:t>
      </w:r>
      <w:r>
        <w:t>more</w:t>
      </w:r>
      <w:r>
        <w:rPr>
          <w:spacing w:val="-3"/>
        </w:rPr>
        <w:t xml:space="preserve"> </w:t>
      </w:r>
      <w:r>
        <w:t>strategic, sustainable, and</w:t>
      </w:r>
      <w:r>
        <w:rPr>
          <w:spacing w:val="-1"/>
        </w:rPr>
        <w:t xml:space="preserve"> </w:t>
      </w:r>
      <w:r>
        <w:t>equitable ways</w:t>
      </w:r>
      <w:r>
        <w:rPr>
          <w:spacing w:val="-2"/>
        </w:rPr>
        <w:t xml:space="preserve"> </w:t>
      </w:r>
      <w:r>
        <w:t>to</w:t>
      </w:r>
      <w:r>
        <w:rPr>
          <w:spacing w:val="-1"/>
        </w:rPr>
        <w:t xml:space="preserve"> </w:t>
      </w:r>
      <w:r>
        <w:t>integrate technology in</w:t>
      </w:r>
      <w:r>
        <w:rPr>
          <w:spacing w:val="-1"/>
        </w:rPr>
        <w:t xml:space="preserve"> </w:t>
      </w:r>
      <w:r>
        <w:t>service of</w:t>
      </w:r>
      <w:r>
        <w:rPr>
          <w:spacing w:val="-3"/>
        </w:rPr>
        <w:t xml:space="preserve"> </w:t>
      </w:r>
      <w:r>
        <w:t>students</w:t>
      </w:r>
      <w:r>
        <w:rPr>
          <w:spacing w:val="-2"/>
        </w:rPr>
        <w:t xml:space="preserve"> </w:t>
      </w:r>
      <w:r>
        <w:t>and</w:t>
      </w:r>
      <w:r>
        <w:rPr>
          <w:spacing w:val="-2"/>
        </w:rPr>
        <w:t xml:space="preserve"> </w:t>
      </w:r>
      <w:r>
        <w:t>school communities. The office issues grants, coordinates professional learning programming, publishes guidance and resources, and provides targeted assistance and support, all of which are prioritized for schools and districts identified as requiring assistance through the state’s accountability system.</w:t>
      </w:r>
    </w:p>
    <w:p w14:paraId="396F68A3" w14:textId="77777777" w:rsidR="000A39F8" w:rsidRDefault="008E70D6">
      <w:pPr>
        <w:pStyle w:val="Heading4"/>
        <w:spacing w:before="199"/>
      </w:pPr>
      <w:r>
        <w:t>CSDP</w:t>
      </w:r>
      <w:r>
        <w:rPr>
          <w:spacing w:val="-6"/>
        </w:rPr>
        <w:t xml:space="preserve"> </w:t>
      </w:r>
      <w:r>
        <w:t>Partnership</w:t>
      </w:r>
      <w:r>
        <w:rPr>
          <w:spacing w:val="-2"/>
        </w:rPr>
        <w:t xml:space="preserve"> </w:t>
      </w:r>
      <w:r>
        <w:t>with</w:t>
      </w:r>
      <w:r>
        <w:rPr>
          <w:spacing w:val="-6"/>
        </w:rPr>
        <w:t xml:space="preserve"> </w:t>
      </w:r>
      <w:r>
        <w:t>Other</w:t>
      </w:r>
      <w:r>
        <w:rPr>
          <w:spacing w:val="-2"/>
        </w:rPr>
        <w:t xml:space="preserve"> </w:t>
      </w:r>
      <w:r>
        <w:t>Agency</w:t>
      </w:r>
      <w:r>
        <w:rPr>
          <w:spacing w:val="-2"/>
        </w:rPr>
        <w:t xml:space="preserve"> Offices</w:t>
      </w:r>
    </w:p>
    <w:p w14:paraId="396F68A4" w14:textId="77777777" w:rsidR="000A39F8" w:rsidRDefault="008E70D6">
      <w:pPr>
        <w:pStyle w:val="BodyText"/>
        <w:spacing w:before="1"/>
        <w:ind w:left="460"/>
      </w:pPr>
      <w:r>
        <w:rPr>
          <w:color w:val="232323"/>
        </w:rPr>
        <w:t>CSDP</w:t>
      </w:r>
      <w:r>
        <w:rPr>
          <w:color w:val="232323"/>
          <w:spacing w:val="-3"/>
        </w:rPr>
        <w:t xml:space="preserve"> </w:t>
      </w:r>
      <w:r>
        <w:rPr>
          <w:color w:val="232323"/>
        </w:rPr>
        <w:t>partners</w:t>
      </w:r>
      <w:r>
        <w:rPr>
          <w:color w:val="232323"/>
          <w:spacing w:val="-4"/>
        </w:rPr>
        <w:t xml:space="preserve"> </w:t>
      </w:r>
      <w:r>
        <w:rPr>
          <w:color w:val="232323"/>
        </w:rPr>
        <w:t>with</w:t>
      </w:r>
      <w:r>
        <w:rPr>
          <w:color w:val="232323"/>
          <w:spacing w:val="-4"/>
        </w:rPr>
        <w:t xml:space="preserve"> </w:t>
      </w:r>
      <w:r>
        <w:rPr>
          <w:color w:val="232323"/>
        </w:rPr>
        <w:t>offices</w:t>
      </w:r>
      <w:r>
        <w:rPr>
          <w:color w:val="232323"/>
          <w:spacing w:val="-4"/>
        </w:rPr>
        <w:t xml:space="preserve"> </w:t>
      </w:r>
      <w:r>
        <w:rPr>
          <w:color w:val="232323"/>
        </w:rPr>
        <w:t>across</w:t>
      </w:r>
      <w:r>
        <w:rPr>
          <w:color w:val="232323"/>
          <w:spacing w:val="-5"/>
        </w:rPr>
        <w:t xml:space="preserve"> </w:t>
      </w:r>
      <w:r>
        <w:rPr>
          <w:color w:val="232323"/>
        </w:rPr>
        <w:t>DESE</w:t>
      </w:r>
      <w:r>
        <w:rPr>
          <w:color w:val="232323"/>
          <w:spacing w:val="-1"/>
        </w:rPr>
        <w:t xml:space="preserve"> </w:t>
      </w:r>
      <w:r>
        <w:rPr>
          <w:color w:val="232323"/>
        </w:rPr>
        <w:t>to</w:t>
      </w:r>
      <w:r>
        <w:rPr>
          <w:color w:val="232323"/>
          <w:spacing w:val="-4"/>
        </w:rPr>
        <w:t xml:space="preserve"> </w:t>
      </w:r>
      <w:r>
        <w:rPr>
          <w:color w:val="232323"/>
        </w:rPr>
        <w:t>support</w:t>
      </w:r>
      <w:r>
        <w:rPr>
          <w:color w:val="232323"/>
          <w:spacing w:val="-2"/>
        </w:rPr>
        <w:t xml:space="preserve"> </w:t>
      </w:r>
      <w:r>
        <w:rPr>
          <w:color w:val="232323"/>
        </w:rPr>
        <w:t>cross-agency</w:t>
      </w:r>
      <w:r>
        <w:rPr>
          <w:color w:val="232323"/>
          <w:spacing w:val="-3"/>
        </w:rPr>
        <w:t xml:space="preserve"> </w:t>
      </w:r>
      <w:r>
        <w:rPr>
          <w:color w:val="232323"/>
        </w:rPr>
        <w:t>priorities,</w:t>
      </w:r>
      <w:r>
        <w:rPr>
          <w:color w:val="232323"/>
          <w:spacing w:val="-3"/>
        </w:rPr>
        <w:t xml:space="preserve"> </w:t>
      </w:r>
      <w:r>
        <w:rPr>
          <w:color w:val="232323"/>
        </w:rPr>
        <w:t>including,</w:t>
      </w:r>
      <w:r>
        <w:rPr>
          <w:color w:val="232323"/>
          <w:spacing w:val="-3"/>
        </w:rPr>
        <w:t xml:space="preserve"> </w:t>
      </w:r>
      <w:r>
        <w:rPr>
          <w:color w:val="232323"/>
        </w:rPr>
        <w:t>but</w:t>
      </w:r>
      <w:r>
        <w:rPr>
          <w:color w:val="232323"/>
          <w:spacing w:val="-2"/>
        </w:rPr>
        <w:t xml:space="preserve"> </w:t>
      </w:r>
      <w:r>
        <w:rPr>
          <w:color w:val="232323"/>
        </w:rPr>
        <w:t>not</w:t>
      </w:r>
      <w:r>
        <w:rPr>
          <w:color w:val="232323"/>
          <w:spacing w:val="-2"/>
        </w:rPr>
        <w:t xml:space="preserve"> </w:t>
      </w:r>
      <w:r>
        <w:rPr>
          <w:color w:val="232323"/>
        </w:rPr>
        <w:t>limited</w:t>
      </w:r>
      <w:r>
        <w:rPr>
          <w:color w:val="232323"/>
          <w:spacing w:val="-4"/>
        </w:rPr>
        <w:t xml:space="preserve"> </w:t>
      </w:r>
      <w:r>
        <w:rPr>
          <w:color w:val="232323"/>
        </w:rPr>
        <w:t>to culturally and linguistically sustaining, grade appropriate instruction, safe and supportive learning environments, and developing a diverse and culturally responsive workforce. For example, CSDP</w:t>
      </w:r>
    </w:p>
    <w:p w14:paraId="396F68A5" w14:textId="77777777" w:rsidR="000A39F8" w:rsidRDefault="000A39F8">
      <w:pPr>
        <w:sectPr w:rsidR="000A39F8">
          <w:pgSz w:w="12240" w:h="15840"/>
          <w:pgMar w:top="1360" w:right="1020" w:bottom="1480" w:left="980" w:header="0" w:footer="1297" w:gutter="0"/>
          <w:cols w:space="720"/>
        </w:sectPr>
      </w:pPr>
    </w:p>
    <w:p w14:paraId="396F68A6" w14:textId="77777777" w:rsidR="000A39F8" w:rsidRDefault="008E70D6">
      <w:pPr>
        <w:pStyle w:val="BodyText"/>
        <w:spacing w:before="81"/>
        <w:ind w:left="460" w:right="464"/>
      </w:pPr>
      <w:r>
        <w:rPr>
          <w:color w:val="232323"/>
        </w:rPr>
        <w:lastRenderedPageBreak/>
        <w:t xml:space="preserve">partners with the Center for Strategic Initiatives on the Equity in Action Initiative, </w:t>
      </w:r>
      <w:r>
        <w:t>an effort to build the capacity of a coalition of districts who will serve as a working group to tackle the real-time implementation</w:t>
      </w:r>
      <w:r>
        <w:rPr>
          <w:spacing w:val="-4"/>
        </w:rPr>
        <w:t xml:space="preserve"> </w:t>
      </w:r>
      <w:r>
        <w:t>of</w:t>
      </w:r>
      <w:r>
        <w:rPr>
          <w:spacing w:val="-6"/>
        </w:rPr>
        <w:t xml:space="preserve"> </w:t>
      </w:r>
      <w:r>
        <w:t>equity</w:t>
      </w:r>
      <w:r>
        <w:rPr>
          <w:spacing w:val="-3"/>
        </w:rPr>
        <w:t xml:space="preserve"> </w:t>
      </w:r>
      <w:r>
        <w:t>strategies</w:t>
      </w:r>
      <w:r>
        <w:rPr>
          <w:spacing w:val="-5"/>
        </w:rPr>
        <w:t xml:space="preserve"> </w:t>
      </w:r>
      <w:r>
        <w:t>and</w:t>
      </w:r>
      <w:r>
        <w:rPr>
          <w:spacing w:val="-5"/>
        </w:rPr>
        <w:t xml:space="preserve"> </w:t>
      </w:r>
      <w:r>
        <w:t>problem</w:t>
      </w:r>
      <w:r>
        <w:rPr>
          <w:spacing w:val="-3"/>
        </w:rPr>
        <w:t xml:space="preserve"> </w:t>
      </w:r>
      <w:r>
        <w:t>solving,</w:t>
      </w:r>
      <w:r>
        <w:rPr>
          <w:spacing w:val="-3"/>
        </w:rPr>
        <w:t xml:space="preserve"> </w:t>
      </w:r>
      <w:r>
        <w:t>grounded</w:t>
      </w:r>
      <w:r>
        <w:rPr>
          <w:spacing w:val="-4"/>
        </w:rPr>
        <w:t xml:space="preserve"> </w:t>
      </w:r>
      <w:r>
        <w:t>in</w:t>
      </w:r>
      <w:r>
        <w:rPr>
          <w:spacing w:val="-4"/>
        </w:rPr>
        <w:t xml:space="preserve"> </w:t>
      </w:r>
      <w:r>
        <w:t>their</w:t>
      </w:r>
      <w:r>
        <w:rPr>
          <w:spacing w:val="-5"/>
        </w:rPr>
        <w:t xml:space="preserve"> </w:t>
      </w:r>
      <w:r>
        <w:t>local</w:t>
      </w:r>
      <w:r>
        <w:rPr>
          <w:spacing w:val="-4"/>
        </w:rPr>
        <w:t xml:space="preserve"> </w:t>
      </w:r>
      <w:r>
        <w:t>context. CSDP</w:t>
      </w:r>
      <w:r>
        <w:rPr>
          <w:spacing w:val="-3"/>
        </w:rPr>
        <w:t xml:space="preserve"> </w:t>
      </w:r>
      <w:r>
        <w:t>partners on the design and implementation of this work, currently serving nine districts.</w:t>
      </w:r>
    </w:p>
    <w:p w14:paraId="396F68A7" w14:textId="77777777" w:rsidR="000A39F8" w:rsidRDefault="008E70D6">
      <w:pPr>
        <w:pStyle w:val="BodyText"/>
        <w:spacing w:before="266"/>
        <w:ind w:left="460" w:right="464"/>
      </w:pPr>
      <w:r>
        <w:t>In</w:t>
      </w:r>
      <w:r>
        <w:rPr>
          <w:spacing w:val="-5"/>
        </w:rPr>
        <w:t xml:space="preserve"> </w:t>
      </w:r>
      <w:r>
        <w:t>addition,</w:t>
      </w:r>
      <w:r>
        <w:rPr>
          <w:spacing w:val="-4"/>
        </w:rPr>
        <w:t xml:space="preserve"> </w:t>
      </w:r>
      <w:r>
        <w:t>the</w:t>
      </w:r>
      <w:r>
        <w:rPr>
          <w:spacing w:val="-4"/>
        </w:rPr>
        <w:t xml:space="preserve"> </w:t>
      </w:r>
      <w:r>
        <w:t>Office</w:t>
      </w:r>
      <w:r>
        <w:rPr>
          <w:spacing w:val="-4"/>
        </w:rPr>
        <w:t xml:space="preserve"> </w:t>
      </w:r>
      <w:r>
        <w:t>of</w:t>
      </w:r>
      <w:r>
        <w:rPr>
          <w:spacing w:val="-7"/>
        </w:rPr>
        <w:t xml:space="preserve"> </w:t>
      </w:r>
      <w:r>
        <w:t>Language</w:t>
      </w:r>
      <w:r>
        <w:rPr>
          <w:spacing w:val="-4"/>
        </w:rPr>
        <w:t xml:space="preserve"> </w:t>
      </w:r>
      <w:r>
        <w:t>Acquisition partners</w:t>
      </w:r>
      <w:r>
        <w:rPr>
          <w:spacing w:val="-1"/>
        </w:rPr>
        <w:t xml:space="preserve"> </w:t>
      </w:r>
      <w:r>
        <w:t>with</w:t>
      </w:r>
      <w:r>
        <w:rPr>
          <w:spacing w:val="-5"/>
        </w:rPr>
        <w:t xml:space="preserve"> </w:t>
      </w:r>
      <w:r>
        <w:t>the</w:t>
      </w:r>
      <w:r>
        <w:rPr>
          <w:spacing w:val="-4"/>
        </w:rPr>
        <w:t xml:space="preserve"> </w:t>
      </w:r>
      <w:r>
        <w:t>Center</w:t>
      </w:r>
      <w:r>
        <w:rPr>
          <w:spacing w:val="-6"/>
        </w:rPr>
        <w:t xml:space="preserve"> </w:t>
      </w:r>
      <w:r>
        <w:t>for</w:t>
      </w:r>
      <w:r>
        <w:rPr>
          <w:spacing w:val="-6"/>
        </w:rPr>
        <w:t xml:space="preserve"> </w:t>
      </w:r>
      <w:r>
        <w:t>Instructional</w:t>
      </w:r>
      <w:r>
        <w:rPr>
          <w:spacing w:val="-4"/>
        </w:rPr>
        <w:t xml:space="preserve"> </w:t>
      </w:r>
      <w:r>
        <w:t>Support</w:t>
      </w:r>
      <w:r>
        <w:rPr>
          <w:spacing w:val="-3"/>
        </w:rPr>
        <w:t xml:space="preserve"> </w:t>
      </w:r>
      <w:r>
        <w:t>to deepen our understanding and supports around high-quality instructional materials and access for</w:t>
      </w:r>
    </w:p>
    <w:p w14:paraId="396F68A8" w14:textId="77777777" w:rsidR="000A39F8" w:rsidRDefault="008E70D6">
      <w:pPr>
        <w:pStyle w:val="BodyText"/>
        <w:spacing w:before="3"/>
        <w:ind w:left="460" w:right="424"/>
      </w:pPr>
      <w:r>
        <w:t>multi-lingual</w:t>
      </w:r>
      <w:r>
        <w:rPr>
          <w:spacing w:val="-2"/>
        </w:rPr>
        <w:t xml:space="preserve"> </w:t>
      </w:r>
      <w:r>
        <w:t>learners.</w:t>
      </w:r>
      <w:r>
        <w:rPr>
          <w:spacing w:val="-2"/>
        </w:rPr>
        <w:t xml:space="preserve"> </w:t>
      </w:r>
      <w:r>
        <w:t>This</w:t>
      </w:r>
      <w:r>
        <w:rPr>
          <w:spacing w:val="-4"/>
        </w:rPr>
        <w:t xml:space="preserve"> </w:t>
      </w:r>
      <w:r>
        <w:t>includes</w:t>
      </w:r>
      <w:r>
        <w:rPr>
          <w:spacing w:val="-4"/>
        </w:rPr>
        <w:t xml:space="preserve"> </w:t>
      </w:r>
      <w:r>
        <w:t>reviewing</w:t>
      </w:r>
      <w:r>
        <w:rPr>
          <w:spacing w:val="-1"/>
        </w:rPr>
        <w:t xml:space="preserve"> </w:t>
      </w:r>
      <w:r>
        <w:t>the</w:t>
      </w:r>
      <w:r>
        <w:rPr>
          <w:spacing w:val="-2"/>
        </w:rPr>
        <w:t xml:space="preserve"> </w:t>
      </w:r>
      <w:r>
        <w:t>state’s</w:t>
      </w:r>
      <w:r>
        <w:rPr>
          <w:spacing w:val="-3"/>
        </w:rPr>
        <w:t xml:space="preserve"> </w:t>
      </w:r>
      <w:hyperlink r:id="rId57">
        <w:r>
          <w:rPr>
            <w:color w:val="4F52B1"/>
            <w:u w:val="single" w:color="4F52B1"/>
          </w:rPr>
          <w:t>CURATE resources</w:t>
        </w:r>
      </w:hyperlink>
      <w:r>
        <w:rPr>
          <w:color w:val="4F52B1"/>
          <w:spacing w:val="-2"/>
        </w:rPr>
        <w:t xml:space="preserve"> </w:t>
      </w:r>
      <w:r>
        <w:t>through</w:t>
      </w:r>
      <w:r>
        <w:rPr>
          <w:spacing w:val="-3"/>
        </w:rPr>
        <w:t xml:space="preserve"> </w:t>
      </w:r>
      <w:r>
        <w:t>the</w:t>
      </w:r>
      <w:r>
        <w:rPr>
          <w:spacing w:val="-2"/>
        </w:rPr>
        <w:t xml:space="preserve"> </w:t>
      </w:r>
      <w:r>
        <w:t>lens</w:t>
      </w:r>
      <w:r>
        <w:rPr>
          <w:spacing w:val="-4"/>
        </w:rPr>
        <w:t xml:space="preserve"> </w:t>
      </w:r>
      <w:r>
        <w:t>of</w:t>
      </w:r>
      <w:r>
        <w:rPr>
          <w:spacing w:val="-5"/>
        </w:rPr>
        <w:t xml:space="preserve"> </w:t>
      </w:r>
      <w:r>
        <w:t>supports for multi-lingual learners. Regarding early literacy, the Statewide System of Support Leadership Consultants work closely with the Center for Instructional Support through professional learning to deepen</w:t>
      </w:r>
      <w:r>
        <w:rPr>
          <w:spacing w:val="-4"/>
        </w:rPr>
        <w:t xml:space="preserve"> </w:t>
      </w:r>
      <w:r>
        <w:t>their</w:t>
      </w:r>
      <w:r>
        <w:rPr>
          <w:spacing w:val="-5"/>
        </w:rPr>
        <w:t xml:space="preserve"> </w:t>
      </w:r>
      <w:r>
        <w:t>content</w:t>
      </w:r>
      <w:r>
        <w:rPr>
          <w:spacing w:val="-2"/>
        </w:rPr>
        <w:t xml:space="preserve"> </w:t>
      </w:r>
      <w:r>
        <w:t>knowledge</w:t>
      </w:r>
      <w:r>
        <w:rPr>
          <w:spacing w:val="-3"/>
        </w:rPr>
        <w:t xml:space="preserve"> </w:t>
      </w:r>
      <w:r>
        <w:t>around</w:t>
      </w:r>
      <w:r>
        <w:rPr>
          <w:spacing w:val="-4"/>
        </w:rPr>
        <w:t xml:space="preserve"> </w:t>
      </w:r>
      <w:r>
        <w:t>early</w:t>
      </w:r>
      <w:r>
        <w:rPr>
          <w:spacing w:val="-3"/>
        </w:rPr>
        <w:t xml:space="preserve"> </w:t>
      </w:r>
      <w:r>
        <w:t>literacy</w:t>
      </w:r>
      <w:r>
        <w:rPr>
          <w:spacing w:val="-3"/>
        </w:rPr>
        <w:t xml:space="preserve"> </w:t>
      </w:r>
      <w:r>
        <w:t>focused</w:t>
      </w:r>
      <w:r>
        <w:rPr>
          <w:spacing w:val="-4"/>
        </w:rPr>
        <w:t xml:space="preserve"> </w:t>
      </w:r>
      <w:r>
        <w:t>on</w:t>
      </w:r>
      <w:r>
        <w:rPr>
          <w:spacing w:val="-4"/>
        </w:rPr>
        <w:t xml:space="preserve"> </w:t>
      </w:r>
      <w:r>
        <w:t>the</w:t>
      </w:r>
      <w:r>
        <w:rPr>
          <w:spacing w:val="-1"/>
        </w:rPr>
        <w:t xml:space="preserve"> </w:t>
      </w:r>
      <w:hyperlink r:id="rId58">
        <w:r>
          <w:rPr>
            <w:color w:val="4F52B1"/>
            <w:u w:val="single" w:color="4F52B1"/>
          </w:rPr>
          <w:t>Mass</w:t>
        </w:r>
        <w:r>
          <w:rPr>
            <w:color w:val="4F52B1"/>
            <w:spacing w:val="-4"/>
            <w:u w:val="single" w:color="4F52B1"/>
          </w:rPr>
          <w:t xml:space="preserve"> </w:t>
        </w:r>
        <w:r>
          <w:rPr>
            <w:color w:val="4F52B1"/>
            <w:u w:val="single" w:color="4F52B1"/>
          </w:rPr>
          <w:t>Literacy</w:t>
        </w:r>
        <w:r>
          <w:rPr>
            <w:color w:val="4F52B1"/>
            <w:spacing w:val="-2"/>
            <w:u w:val="single" w:color="4F52B1"/>
          </w:rPr>
          <w:t xml:space="preserve"> </w:t>
        </w:r>
        <w:r>
          <w:rPr>
            <w:color w:val="4F52B1"/>
            <w:u w:val="single" w:color="4F52B1"/>
          </w:rPr>
          <w:t>Guide</w:t>
        </w:r>
      </w:hyperlink>
      <w:r>
        <w:t>.</w:t>
      </w:r>
      <w:r>
        <w:rPr>
          <w:spacing w:val="-4"/>
        </w:rPr>
        <w:t xml:space="preserve"> </w:t>
      </w:r>
      <w:r>
        <w:t>Furthermore, CSDP works closely with the Office of Student and Family Support across a number of initiatives, including shared professional learning for schools and districts around social-emotional learning.</w:t>
      </w:r>
    </w:p>
    <w:p w14:paraId="396F68A9" w14:textId="77777777" w:rsidR="000A39F8" w:rsidRDefault="000A39F8">
      <w:pPr>
        <w:pStyle w:val="BodyText"/>
      </w:pPr>
    </w:p>
    <w:p w14:paraId="396F68AA" w14:textId="77777777" w:rsidR="000A39F8" w:rsidRDefault="000A39F8">
      <w:pPr>
        <w:pStyle w:val="BodyText"/>
      </w:pPr>
    </w:p>
    <w:p w14:paraId="396F68AB" w14:textId="77777777" w:rsidR="000A39F8" w:rsidRDefault="000A39F8">
      <w:pPr>
        <w:pStyle w:val="BodyText"/>
      </w:pPr>
    </w:p>
    <w:p w14:paraId="396F68AC" w14:textId="77777777" w:rsidR="000A39F8" w:rsidRDefault="000A39F8">
      <w:pPr>
        <w:pStyle w:val="BodyText"/>
      </w:pPr>
    </w:p>
    <w:p w14:paraId="396F68AD" w14:textId="77777777" w:rsidR="000A39F8" w:rsidRDefault="000A39F8">
      <w:pPr>
        <w:pStyle w:val="BodyText"/>
      </w:pPr>
    </w:p>
    <w:p w14:paraId="396F68AE" w14:textId="77777777" w:rsidR="000A39F8" w:rsidRDefault="000A39F8">
      <w:pPr>
        <w:pStyle w:val="BodyText"/>
      </w:pPr>
    </w:p>
    <w:p w14:paraId="396F68AF" w14:textId="77777777" w:rsidR="000A39F8" w:rsidRDefault="000A39F8">
      <w:pPr>
        <w:pStyle w:val="BodyText"/>
      </w:pPr>
    </w:p>
    <w:p w14:paraId="396F68B0" w14:textId="77777777" w:rsidR="000A39F8" w:rsidRDefault="000A39F8">
      <w:pPr>
        <w:pStyle w:val="BodyText"/>
      </w:pPr>
    </w:p>
    <w:p w14:paraId="396F68B1" w14:textId="77777777" w:rsidR="000A39F8" w:rsidRDefault="000A39F8">
      <w:pPr>
        <w:pStyle w:val="BodyText"/>
        <w:spacing w:before="156"/>
      </w:pPr>
    </w:p>
    <w:p w14:paraId="396F68B2" w14:textId="77777777" w:rsidR="000A39F8" w:rsidRPr="003A0247" w:rsidRDefault="008E70D6">
      <w:pPr>
        <w:pStyle w:val="Heading1"/>
        <w:spacing w:before="0"/>
        <w:rPr>
          <w:color w:val="1F497D" w:themeColor="text2"/>
        </w:rPr>
      </w:pPr>
      <w:bookmarkStart w:id="49" w:name="Section_3:_Academic_Assessments"/>
      <w:bookmarkStart w:id="50" w:name="_bookmark22"/>
      <w:bookmarkEnd w:id="49"/>
      <w:bookmarkEnd w:id="50"/>
      <w:r w:rsidRPr="003A0247">
        <w:rPr>
          <w:color w:val="1F497D" w:themeColor="text2"/>
        </w:rPr>
        <w:t>Section</w:t>
      </w:r>
      <w:r w:rsidRPr="003A0247">
        <w:rPr>
          <w:color w:val="1F497D" w:themeColor="text2"/>
          <w:spacing w:val="-1"/>
        </w:rPr>
        <w:t xml:space="preserve"> </w:t>
      </w:r>
      <w:r w:rsidRPr="003A0247">
        <w:rPr>
          <w:color w:val="1F497D" w:themeColor="text2"/>
        </w:rPr>
        <w:t>3:</w:t>
      </w:r>
      <w:r w:rsidRPr="003A0247">
        <w:rPr>
          <w:color w:val="1F497D" w:themeColor="text2"/>
          <w:spacing w:val="-1"/>
        </w:rPr>
        <w:t xml:space="preserve"> </w:t>
      </w:r>
      <w:r w:rsidRPr="003A0247">
        <w:rPr>
          <w:color w:val="1F497D" w:themeColor="text2"/>
        </w:rPr>
        <w:t xml:space="preserve">Academic </w:t>
      </w:r>
      <w:r w:rsidRPr="003A0247">
        <w:rPr>
          <w:color w:val="1F497D" w:themeColor="text2"/>
          <w:spacing w:val="-2"/>
        </w:rPr>
        <w:t>Assessments</w:t>
      </w:r>
    </w:p>
    <w:p w14:paraId="396F68B3" w14:textId="77777777" w:rsidR="000A39F8" w:rsidRDefault="008E70D6">
      <w:pPr>
        <w:spacing w:before="40" w:line="232" w:lineRule="auto"/>
        <w:ind w:left="100" w:right="464"/>
        <w:rPr>
          <w:rFonts w:ascii="Times New Roman" w:hAnsi="Times New Roman"/>
          <w:i/>
        </w:rPr>
      </w:pPr>
      <w:r>
        <w:rPr>
          <w:rFonts w:ascii="Times New Roman" w:hAnsi="Times New Roman"/>
          <w:i/>
          <w:u w:val="single"/>
        </w:rPr>
        <w:t>Instructions</w:t>
      </w:r>
      <w:r>
        <w:rPr>
          <w:rFonts w:ascii="Times New Roman" w:hAnsi="Times New Roman"/>
          <w:i/>
        </w:rPr>
        <w:t>:</w:t>
      </w:r>
      <w:r>
        <w:rPr>
          <w:rFonts w:ascii="Times New Roman" w:hAnsi="Times New Roman"/>
          <w:i/>
          <w:spacing w:val="40"/>
        </w:rPr>
        <w:t xml:space="preserve"> </w:t>
      </w:r>
      <w:r>
        <w:rPr>
          <w:rFonts w:ascii="Times New Roman" w:hAnsi="Times New Roman"/>
          <w:i/>
        </w:rPr>
        <w:t>As</w:t>
      </w:r>
      <w:r>
        <w:rPr>
          <w:rFonts w:ascii="Times New Roman" w:hAnsi="Times New Roman"/>
          <w:i/>
          <w:spacing w:val="-4"/>
        </w:rPr>
        <w:t xml:space="preserve"> </w:t>
      </w:r>
      <w:r>
        <w:rPr>
          <w:rFonts w:ascii="Times New Roman" w:hAnsi="Times New Roman"/>
          <w:i/>
        </w:rPr>
        <w:t>applicable,</w:t>
      </w:r>
      <w:r>
        <w:rPr>
          <w:rFonts w:ascii="Times New Roman" w:hAnsi="Times New Roman"/>
          <w:i/>
          <w:spacing w:val="-3"/>
        </w:rPr>
        <w:t xml:space="preserve"> </w:t>
      </w:r>
      <w:r>
        <w:rPr>
          <w:rFonts w:ascii="Times New Roman" w:hAnsi="Times New Roman"/>
          <w:i/>
        </w:rPr>
        <w:t>provide</w:t>
      </w:r>
      <w:r>
        <w:rPr>
          <w:rFonts w:ascii="Times New Roman" w:hAnsi="Times New Roman"/>
          <w:i/>
          <w:spacing w:val="-1"/>
        </w:rPr>
        <w:t xml:space="preserve"> </w:t>
      </w:r>
      <w:r>
        <w:rPr>
          <w:rFonts w:ascii="Times New Roman" w:hAnsi="Times New Roman"/>
          <w:i/>
        </w:rPr>
        <w:t>the</w:t>
      </w:r>
      <w:r>
        <w:rPr>
          <w:rFonts w:ascii="Times New Roman" w:hAnsi="Times New Roman"/>
          <w:i/>
          <w:spacing w:val="-1"/>
        </w:rPr>
        <w:t xml:space="preserve"> </w:t>
      </w:r>
      <w:r>
        <w:rPr>
          <w:rFonts w:ascii="Times New Roman" w:hAnsi="Times New Roman"/>
          <w:i/>
        </w:rPr>
        <w:t>information</w:t>
      </w:r>
      <w:r>
        <w:rPr>
          <w:rFonts w:ascii="Times New Roman" w:hAnsi="Times New Roman"/>
          <w:i/>
          <w:spacing w:val="-3"/>
        </w:rPr>
        <w:t xml:space="preserve"> </w:t>
      </w:r>
      <w:r>
        <w:rPr>
          <w:rFonts w:ascii="Times New Roman" w:hAnsi="Times New Roman"/>
          <w:i/>
        </w:rPr>
        <w:t>regarding</w:t>
      </w:r>
      <w:r>
        <w:rPr>
          <w:rFonts w:ascii="Times New Roman" w:hAnsi="Times New Roman"/>
          <w:i/>
          <w:spacing w:val="-3"/>
        </w:rPr>
        <w:t xml:space="preserve"> </w:t>
      </w:r>
      <w:r>
        <w:rPr>
          <w:rFonts w:ascii="Times New Roman" w:hAnsi="Times New Roman"/>
          <w:i/>
        </w:rPr>
        <w:t>a</w:t>
      </w:r>
      <w:r>
        <w:rPr>
          <w:rFonts w:ascii="Times New Roman" w:hAnsi="Times New Roman"/>
          <w:i/>
          <w:spacing w:val="-3"/>
        </w:rPr>
        <w:t xml:space="preserve"> </w:t>
      </w:r>
      <w:r>
        <w:rPr>
          <w:rFonts w:ascii="Times New Roman" w:hAnsi="Times New Roman"/>
          <w:i/>
        </w:rPr>
        <w:t>State’s</w:t>
      </w:r>
      <w:r>
        <w:rPr>
          <w:rFonts w:ascii="Times New Roman" w:hAnsi="Times New Roman"/>
          <w:i/>
          <w:spacing w:val="-4"/>
        </w:rPr>
        <w:t xml:space="preserve"> </w:t>
      </w:r>
      <w:r>
        <w:rPr>
          <w:rFonts w:ascii="Times New Roman" w:hAnsi="Times New Roman"/>
          <w:i/>
        </w:rPr>
        <w:t>academic</w:t>
      </w:r>
      <w:r>
        <w:rPr>
          <w:rFonts w:ascii="Times New Roman" w:hAnsi="Times New Roman"/>
          <w:i/>
          <w:spacing w:val="-1"/>
        </w:rPr>
        <w:t xml:space="preserve"> </w:t>
      </w:r>
      <w:r>
        <w:rPr>
          <w:rFonts w:ascii="Times New Roman" w:hAnsi="Times New Roman"/>
          <w:i/>
        </w:rPr>
        <w:t>assessments</w:t>
      </w:r>
      <w:r>
        <w:rPr>
          <w:rFonts w:ascii="Times New Roman" w:hAnsi="Times New Roman"/>
          <w:i/>
          <w:spacing w:val="-4"/>
        </w:rPr>
        <w:t xml:space="preserve"> </w:t>
      </w:r>
      <w:r>
        <w:rPr>
          <w:rFonts w:ascii="Times New Roman" w:hAnsi="Times New Roman"/>
          <w:i/>
        </w:rPr>
        <w:t>in</w:t>
      </w:r>
      <w:r>
        <w:rPr>
          <w:rFonts w:ascii="Times New Roman" w:hAnsi="Times New Roman"/>
          <w:i/>
          <w:spacing w:val="-3"/>
        </w:rPr>
        <w:t xml:space="preserve"> </w:t>
      </w:r>
      <w:r>
        <w:rPr>
          <w:rFonts w:ascii="Times New Roman" w:hAnsi="Times New Roman"/>
          <w:i/>
        </w:rPr>
        <w:t>the</w:t>
      </w:r>
      <w:r>
        <w:rPr>
          <w:rFonts w:ascii="Times New Roman" w:hAnsi="Times New Roman"/>
          <w:i/>
          <w:spacing w:val="-1"/>
        </w:rPr>
        <w:t xml:space="preserve"> </w:t>
      </w:r>
      <w:r>
        <w:rPr>
          <w:rFonts w:ascii="Times New Roman" w:hAnsi="Times New Roman"/>
          <w:i/>
        </w:rPr>
        <w:t>text boxes below.</w:t>
      </w:r>
    </w:p>
    <w:p w14:paraId="396F68B4" w14:textId="77777777" w:rsidR="000A39F8" w:rsidRDefault="008E70D6">
      <w:pPr>
        <w:pStyle w:val="ListParagraph"/>
        <w:numPr>
          <w:ilvl w:val="0"/>
          <w:numId w:val="58"/>
        </w:numPr>
        <w:tabs>
          <w:tab w:val="left" w:pos="819"/>
          <w:tab w:val="left" w:pos="821"/>
        </w:tabs>
        <w:spacing w:before="242" w:line="230" w:lineRule="auto"/>
        <w:ind w:right="795"/>
        <w:rPr>
          <w:rFonts w:ascii="Times New Roman"/>
        </w:rPr>
      </w:pPr>
      <w:r>
        <w:rPr>
          <w:rFonts w:ascii="Times New Roman"/>
          <w:b/>
        </w:rPr>
        <w:t>Advanced Mathematics</w:t>
      </w:r>
      <w:r>
        <w:rPr>
          <w:rFonts w:ascii="Times New Roman"/>
          <w:b/>
          <w:spacing w:val="-2"/>
        </w:rPr>
        <w:t xml:space="preserve"> </w:t>
      </w:r>
      <w:r>
        <w:rPr>
          <w:rFonts w:ascii="Times New Roman"/>
          <w:b/>
        </w:rPr>
        <w:t>Coursework.</w:t>
      </w:r>
      <w:r>
        <w:rPr>
          <w:rFonts w:ascii="Times New Roman"/>
          <w:b/>
          <w:spacing w:val="40"/>
        </w:rPr>
        <w:t xml:space="preserve"> </w:t>
      </w:r>
      <w:r>
        <w:rPr>
          <w:rFonts w:ascii="Times New Roman"/>
        </w:rPr>
        <w:t>Does</w:t>
      </w:r>
      <w:r>
        <w:rPr>
          <w:rFonts w:ascii="Times New Roman"/>
          <w:spacing w:val="-2"/>
        </w:rPr>
        <w:t xml:space="preserve"> </w:t>
      </w:r>
      <w:r>
        <w:rPr>
          <w:rFonts w:ascii="Times New Roman"/>
        </w:rPr>
        <w:t>the</w:t>
      </w:r>
      <w:r>
        <w:rPr>
          <w:rFonts w:ascii="Times New Roman"/>
          <w:spacing w:val="-5"/>
        </w:rPr>
        <w:t xml:space="preserve"> </w:t>
      </w:r>
      <w:r>
        <w:rPr>
          <w:rFonts w:ascii="Times New Roman"/>
        </w:rPr>
        <w:t>State:</w:t>
      </w:r>
      <w:r>
        <w:rPr>
          <w:rFonts w:ascii="Times New Roman"/>
          <w:spacing w:val="-4"/>
        </w:rPr>
        <w:t xml:space="preserve"> </w:t>
      </w:r>
      <w:r>
        <w:rPr>
          <w:rFonts w:ascii="Times New Roman"/>
        </w:rPr>
        <w:t>1)</w:t>
      </w:r>
      <w:r>
        <w:rPr>
          <w:rFonts w:ascii="Times New Roman"/>
          <w:spacing w:val="-1"/>
        </w:rPr>
        <w:t xml:space="preserve"> </w:t>
      </w:r>
      <w:r>
        <w:rPr>
          <w:rFonts w:ascii="Times New Roman"/>
        </w:rPr>
        <w:t>administer</w:t>
      </w:r>
      <w:r>
        <w:rPr>
          <w:rFonts w:ascii="Times New Roman"/>
          <w:spacing w:val="-1"/>
        </w:rPr>
        <w:t xml:space="preserve"> </w:t>
      </w:r>
      <w:r>
        <w:rPr>
          <w:rFonts w:ascii="Times New Roman"/>
        </w:rPr>
        <w:t>end-of-course</w:t>
      </w:r>
      <w:r>
        <w:rPr>
          <w:rFonts w:ascii="Times New Roman"/>
          <w:spacing w:val="-1"/>
        </w:rPr>
        <w:t xml:space="preserve"> </w:t>
      </w:r>
      <w:r>
        <w:rPr>
          <w:rFonts w:ascii="Times New Roman"/>
        </w:rPr>
        <w:t>mathematics assessments to high school students in order to meet the requirements under section 1111(b)(2)(B)(v)(I)(bb)</w:t>
      </w:r>
      <w:r>
        <w:rPr>
          <w:rFonts w:ascii="Times New Roman"/>
          <w:spacing w:val="-3"/>
        </w:rPr>
        <w:t xml:space="preserve"> </w:t>
      </w:r>
      <w:r>
        <w:rPr>
          <w:rFonts w:ascii="Times New Roman"/>
        </w:rPr>
        <w:t>of</w:t>
      </w:r>
      <w:r>
        <w:rPr>
          <w:rFonts w:ascii="Times New Roman"/>
          <w:spacing w:val="-3"/>
        </w:rPr>
        <w:t xml:space="preserve"> </w:t>
      </w:r>
      <w:r>
        <w:rPr>
          <w:rFonts w:ascii="Times New Roman"/>
        </w:rPr>
        <w:t>the</w:t>
      </w:r>
      <w:r>
        <w:rPr>
          <w:rFonts w:ascii="Times New Roman"/>
          <w:spacing w:val="-2"/>
        </w:rPr>
        <w:t xml:space="preserve"> </w:t>
      </w:r>
      <w:r>
        <w:rPr>
          <w:rFonts w:ascii="Times New Roman"/>
        </w:rPr>
        <w:t>ESEA;</w:t>
      </w:r>
      <w:r>
        <w:rPr>
          <w:rFonts w:ascii="Times New Roman"/>
          <w:spacing w:val="-2"/>
        </w:rPr>
        <w:t xml:space="preserve"> </w:t>
      </w:r>
      <w:r>
        <w:rPr>
          <w:rFonts w:ascii="Times New Roman"/>
        </w:rPr>
        <w:t>and</w:t>
      </w:r>
      <w:r>
        <w:rPr>
          <w:rFonts w:ascii="Times New Roman"/>
          <w:spacing w:val="-4"/>
        </w:rPr>
        <w:t xml:space="preserve"> </w:t>
      </w:r>
      <w:r>
        <w:rPr>
          <w:rFonts w:ascii="Times New Roman"/>
        </w:rPr>
        <w:t>2)</w:t>
      </w:r>
      <w:r>
        <w:rPr>
          <w:rFonts w:ascii="Times New Roman"/>
          <w:spacing w:val="-3"/>
        </w:rPr>
        <w:t xml:space="preserve"> </w:t>
      </w:r>
      <w:r>
        <w:rPr>
          <w:rFonts w:ascii="Times New Roman"/>
        </w:rPr>
        <w:t>use</w:t>
      </w:r>
      <w:r>
        <w:rPr>
          <w:rFonts w:ascii="Times New Roman"/>
          <w:spacing w:val="-2"/>
        </w:rPr>
        <w:t xml:space="preserve"> </w:t>
      </w:r>
      <w:r>
        <w:rPr>
          <w:rFonts w:ascii="Times New Roman"/>
        </w:rPr>
        <w:t>the</w:t>
      </w:r>
      <w:r>
        <w:rPr>
          <w:rFonts w:ascii="Times New Roman"/>
          <w:spacing w:val="-2"/>
        </w:rPr>
        <w:t xml:space="preserve"> </w:t>
      </w:r>
      <w:r>
        <w:rPr>
          <w:rFonts w:ascii="Times New Roman"/>
        </w:rPr>
        <w:t>exception</w:t>
      </w:r>
      <w:r>
        <w:rPr>
          <w:rFonts w:ascii="Times New Roman"/>
          <w:spacing w:val="-4"/>
        </w:rPr>
        <w:t xml:space="preserve"> </w:t>
      </w:r>
      <w:r>
        <w:rPr>
          <w:rFonts w:ascii="Times New Roman"/>
        </w:rPr>
        <w:t>for</w:t>
      </w:r>
      <w:r>
        <w:rPr>
          <w:rFonts w:ascii="Times New Roman"/>
          <w:spacing w:val="-3"/>
        </w:rPr>
        <w:t xml:space="preserve"> </w:t>
      </w:r>
      <w:r>
        <w:rPr>
          <w:rFonts w:ascii="Times New Roman"/>
        </w:rPr>
        <w:t>students</w:t>
      </w:r>
      <w:r>
        <w:rPr>
          <w:rFonts w:ascii="Times New Roman"/>
          <w:spacing w:val="-4"/>
        </w:rPr>
        <w:t xml:space="preserve"> </w:t>
      </w:r>
      <w:r>
        <w:rPr>
          <w:rFonts w:ascii="Times New Roman"/>
        </w:rPr>
        <w:t>in</w:t>
      </w:r>
      <w:r>
        <w:rPr>
          <w:rFonts w:ascii="Times New Roman"/>
          <w:spacing w:val="-4"/>
        </w:rPr>
        <w:t xml:space="preserve"> </w:t>
      </w:r>
      <w:r>
        <w:rPr>
          <w:rFonts w:ascii="Times New Roman"/>
        </w:rPr>
        <w:t>eighth</w:t>
      </w:r>
      <w:r>
        <w:rPr>
          <w:rFonts w:ascii="Times New Roman"/>
          <w:spacing w:val="-4"/>
        </w:rPr>
        <w:t xml:space="preserve"> </w:t>
      </w:r>
      <w:r>
        <w:rPr>
          <w:rFonts w:ascii="Times New Roman"/>
        </w:rPr>
        <w:t>grade</w:t>
      </w:r>
      <w:r>
        <w:rPr>
          <w:rFonts w:ascii="Times New Roman"/>
          <w:spacing w:val="-2"/>
        </w:rPr>
        <w:t xml:space="preserve"> </w:t>
      </w:r>
      <w:r>
        <w:rPr>
          <w:rFonts w:ascii="Times New Roman"/>
        </w:rPr>
        <w:t>to</w:t>
      </w:r>
      <w:r>
        <w:rPr>
          <w:rFonts w:ascii="Times New Roman"/>
          <w:spacing w:val="-4"/>
        </w:rPr>
        <w:t xml:space="preserve"> </w:t>
      </w:r>
      <w:r>
        <w:rPr>
          <w:rFonts w:ascii="Times New Roman"/>
        </w:rPr>
        <w:t>take such assessments under section 1111(b)(2)(C) of the ESEA?</w:t>
      </w:r>
    </w:p>
    <w:p w14:paraId="396F68B5" w14:textId="77777777" w:rsidR="000A39F8" w:rsidRDefault="008E70D6">
      <w:pPr>
        <w:pStyle w:val="BodyText"/>
        <w:spacing w:before="9" w:line="230" w:lineRule="auto"/>
        <w:ind w:left="1181" w:right="464" w:hanging="360"/>
        <w:rPr>
          <w:rFonts w:ascii="Times New Roman" w:hAnsi="Times New Roman"/>
        </w:rPr>
      </w:pPr>
      <w:r>
        <w:rPr>
          <w:rFonts w:ascii="Wingdings" w:hAnsi="Wingdings"/>
        </w:rPr>
        <w:t></w:t>
      </w:r>
      <w:r>
        <w:rPr>
          <w:rFonts w:ascii="Times New Roman" w:hAnsi="Times New Roman"/>
          <w:spacing w:val="80"/>
        </w:rPr>
        <w:t xml:space="preserve"> </w:t>
      </w:r>
      <w:r>
        <w:rPr>
          <w:rFonts w:ascii="Times New Roman" w:hAnsi="Times New Roman"/>
        </w:rPr>
        <w:t>Yes.</w:t>
      </w:r>
      <w:r>
        <w:rPr>
          <w:rFonts w:ascii="Times New Roman" w:hAnsi="Times New Roman"/>
          <w:spacing w:val="40"/>
        </w:rPr>
        <w:t xml:space="preserve"> </w:t>
      </w:r>
      <w:r>
        <w:rPr>
          <w:rFonts w:ascii="Times New Roman" w:hAnsi="Times New Roman"/>
        </w:rPr>
        <w:t>If</w:t>
      </w:r>
      <w:r>
        <w:rPr>
          <w:rFonts w:ascii="Times New Roman" w:hAnsi="Times New Roman"/>
          <w:spacing w:val="-1"/>
        </w:rPr>
        <w:t xml:space="preserve"> </w:t>
      </w:r>
      <w:r>
        <w:rPr>
          <w:rFonts w:ascii="Times New Roman" w:hAnsi="Times New Roman"/>
        </w:rPr>
        <w:t>yes,</w:t>
      </w:r>
      <w:r>
        <w:rPr>
          <w:rFonts w:ascii="Times New Roman" w:hAnsi="Times New Roman"/>
          <w:spacing w:val="-2"/>
        </w:rPr>
        <w:t xml:space="preserve"> </w:t>
      </w:r>
      <w:r>
        <w:rPr>
          <w:rFonts w:ascii="Times New Roman" w:hAnsi="Times New Roman"/>
        </w:rPr>
        <w:t>describe the</w:t>
      </w:r>
      <w:r>
        <w:rPr>
          <w:rFonts w:ascii="Times New Roman" w:hAnsi="Times New Roman"/>
          <w:spacing w:val="-5"/>
        </w:rPr>
        <w:t xml:space="preserve"> </w:t>
      </w:r>
      <w:r>
        <w:rPr>
          <w:rFonts w:ascii="Times New Roman" w:hAnsi="Times New Roman"/>
        </w:rPr>
        <w:t>SEA’s</w:t>
      </w:r>
      <w:r>
        <w:rPr>
          <w:rFonts w:ascii="Times New Roman" w:hAnsi="Times New Roman"/>
          <w:spacing w:val="-3"/>
        </w:rPr>
        <w:t xml:space="preserve"> </w:t>
      </w:r>
      <w:r>
        <w:rPr>
          <w:rFonts w:ascii="Times New Roman" w:hAnsi="Times New Roman"/>
        </w:rPr>
        <w:t>strategies</w:t>
      </w:r>
      <w:r>
        <w:rPr>
          <w:rFonts w:ascii="Times New Roman" w:hAnsi="Times New Roman"/>
          <w:spacing w:val="-3"/>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provide all</w:t>
      </w:r>
      <w:r>
        <w:rPr>
          <w:rFonts w:ascii="Times New Roman" w:hAnsi="Times New Roman"/>
          <w:spacing w:val="-4"/>
        </w:rPr>
        <w:t xml:space="preserve"> </w:t>
      </w:r>
      <w:r>
        <w:rPr>
          <w:rFonts w:ascii="Times New Roman" w:hAnsi="Times New Roman"/>
        </w:rPr>
        <w:t>students</w:t>
      </w:r>
      <w:r>
        <w:rPr>
          <w:rFonts w:ascii="Times New Roman" w:hAnsi="Times New Roman"/>
          <w:spacing w:val="-3"/>
        </w:rPr>
        <w:t xml:space="preserve"> </w:t>
      </w:r>
      <w:r>
        <w:rPr>
          <w:rFonts w:ascii="Times New Roman" w:hAnsi="Times New Roman"/>
        </w:rPr>
        <w:t>in</w:t>
      </w:r>
      <w:r>
        <w:rPr>
          <w:rFonts w:ascii="Times New Roman" w:hAnsi="Times New Roman"/>
          <w:spacing w:val="-2"/>
        </w:rPr>
        <w:t xml:space="preserve"> </w:t>
      </w:r>
      <w:r>
        <w:rPr>
          <w:rFonts w:ascii="Times New Roman" w:hAnsi="Times New Roman"/>
        </w:rPr>
        <w:t>the State the opportunity</w:t>
      </w:r>
      <w:r>
        <w:rPr>
          <w:rFonts w:ascii="Times New Roman" w:hAnsi="Times New Roman"/>
          <w:spacing w:val="-2"/>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be prepared for and to take advanced mathematics coursework in middle school consistent with section 1111(b)(2)(C) and 34 C.F.R. § 200.5(b)(4).</w:t>
      </w:r>
    </w:p>
    <w:p w14:paraId="396F68B6" w14:textId="77777777" w:rsidR="000A39F8" w:rsidRDefault="008E70D6">
      <w:pPr>
        <w:pStyle w:val="ListParagraph"/>
        <w:numPr>
          <w:ilvl w:val="0"/>
          <w:numId w:val="57"/>
        </w:numPr>
        <w:tabs>
          <w:tab w:val="left" w:pos="1180"/>
        </w:tabs>
        <w:spacing w:line="252" w:lineRule="exact"/>
        <w:ind w:left="1180" w:hanging="359"/>
        <w:rPr>
          <w:rFonts w:ascii="Times New Roman" w:hAnsi="Times New Roman"/>
        </w:rPr>
      </w:pPr>
      <w:r>
        <w:rPr>
          <w:rFonts w:ascii="Times New Roman" w:hAnsi="Times New Roman"/>
          <w:spacing w:val="-5"/>
        </w:rPr>
        <w:t>No.</w:t>
      </w:r>
    </w:p>
    <w:p w14:paraId="396F68B7" w14:textId="77777777" w:rsidR="000A39F8" w:rsidRDefault="008E70D6">
      <w:pPr>
        <w:pStyle w:val="BodyText"/>
        <w:spacing w:before="238"/>
        <w:ind w:left="1181" w:right="464"/>
      </w:pPr>
      <w:r>
        <w:t>Massachusetts</w:t>
      </w:r>
      <w:r>
        <w:rPr>
          <w:spacing w:val="-6"/>
        </w:rPr>
        <w:t xml:space="preserve"> </w:t>
      </w:r>
      <w:r>
        <w:t>does</w:t>
      </w:r>
      <w:r>
        <w:rPr>
          <w:spacing w:val="-5"/>
        </w:rPr>
        <w:t xml:space="preserve"> </w:t>
      </w:r>
      <w:r>
        <w:t>not</w:t>
      </w:r>
      <w:r>
        <w:rPr>
          <w:spacing w:val="-2"/>
        </w:rPr>
        <w:t xml:space="preserve"> </w:t>
      </w:r>
      <w:r>
        <w:t>administer</w:t>
      </w:r>
      <w:r>
        <w:rPr>
          <w:spacing w:val="-6"/>
        </w:rPr>
        <w:t xml:space="preserve"> </w:t>
      </w:r>
      <w:r>
        <w:t>end-of-course</w:t>
      </w:r>
      <w:r>
        <w:rPr>
          <w:spacing w:val="-4"/>
        </w:rPr>
        <w:t xml:space="preserve"> </w:t>
      </w:r>
      <w:r>
        <w:t>mathematics</w:t>
      </w:r>
      <w:r>
        <w:rPr>
          <w:spacing w:val="-6"/>
        </w:rPr>
        <w:t xml:space="preserve"> </w:t>
      </w:r>
      <w:r>
        <w:t>assessments</w:t>
      </w:r>
      <w:r>
        <w:rPr>
          <w:spacing w:val="-6"/>
        </w:rPr>
        <w:t xml:space="preserve"> </w:t>
      </w:r>
      <w:r>
        <w:t>to</w:t>
      </w:r>
      <w:r>
        <w:rPr>
          <w:spacing w:val="-5"/>
        </w:rPr>
        <w:t xml:space="preserve"> </w:t>
      </w:r>
      <w:r>
        <w:t>high</w:t>
      </w:r>
      <w:r>
        <w:rPr>
          <w:spacing w:val="-5"/>
        </w:rPr>
        <w:t xml:space="preserve"> </w:t>
      </w:r>
      <w:r>
        <w:t>school students, nor is an exception provided to assess students in grade 8 using end-of-course mathematics assessments.</w:t>
      </w:r>
    </w:p>
    <w:p w14:paraId="396F68B8" w14:textId="77777777" w:rsidR="000A39F8" w:rsidRDefault="008E70D6">
      <w:pPr>
        <w:pStyle w:val="ListParagraph"/>
        <w:numPr>
          <w:ilvl w:val="0"/>
          <w:numId w:val="58"/>
        </w:numPr>
        <w:tabs>
          <w:tab w:val="left" w:pos="819"/>
          <w:tab w:val="left" w:pos="821"/>
        </w:tabs>
        <w:spacing w:before="239" w:line="266" w:lineRule="auto"/>
        <w:ind w:right="1078"/>
        <w:rPr>
          <w:rFonts w:ascii="Times New Roman"/>
        </w:rPr>
      </w:pPr>
      <w:r>
        <w:rPr>
          <w:rFonts w:ascii="Times New Roman"/>
          <w:b/>
        </w:rPr>
        <w:t>Languages</w:t>
      </w:r>
      <w:r>
        <w:rPr>
          <w:rFonts w:ascii="Times New Roman"/>
          <w:b/>
          <w:spacing w:val="-4"/>
        </w:rPr>
        <w:t xml:space="preserve"> </w:t>
      </w:r>
      <w:r>
        <w:rPr>
          <w:rFonts w:ascii="Times New Roman"/>
          <w:b/>
        </w:rPr>
        <w:t>other</w:t>
      </w:r>
      <w:r>
        <w:rPr>
          <w:rFonts w:ascii="Times New Roman"/>
          <w:b/>
          <w:spacing w:val="-2"/>
        </w:rPr>
        <w:t xml:space="preserve"> </w:t>
      </w:r>
      <w:r>
        <w:rPr>
          <w:rFonts w:ascii="Times New Roman"/>
          <w:b/>
        </w:rPr>
        <w:t>than</w:t>
      </w:r>
      <w:r>
        <w:rPr>
          <w:rFonts w:ascii="Times New Roman"/>
          <w:b/>
          <w:spacing w:val="-2"/>
        </w:rPr>
        <w:t xml:space="preserve"> </w:t>
      </w:r>
      <w:r>
        <w:rPr>
          <w:rFonts w:ascii="Times New Roman"/>
          <w:b/>
        </w:rPr>
        <w:t>English.</w:t>
      </w:r>
      <w:r>
        <w:rPr>
          <w:rFonts w:ascii="Times New Roman"/>
          <w:b/>
          <w:spacing w:val="-6"/>
        </w:rPr>
        <w:t xml:space="preserve"> </w:t>
      </w:r>
      <w:r>
        <w:rPr>
          <w:rFonts w:ascii="Times New Roman"/>
        </w:rPr>
        <w:t>Describe</w:t>
      </w:r>
      <w:r>
        <w:rPr>
          <w:rFonts w:ascii="Times New Roman"/>
          <w:spacing w:val="-2"/>
        </w:rPr>
        <w:t xml:space="preserve"> </w:t>
      </w:r>
      <w:r>
        <w:rPr>
          <w:rFonts w:ascii="Times New Roman"/>
        </w:rPr>
        <w:t>how</w:t>
      </w:r>
      <w:r>
        <w:rPr>
          <w:rFonts w:ascii="Times New Roman"/>
          <w:spacing w:val="-4"/>
        </w:rPr>
        <w:t xml:space="preserve"> </w:t>
      </w:r>
      <w:r>
        <w:rPr>
          <w:rFonts w:ascii="Times New Roman"/>
        </w:rPr>
        <w:t>the</w:t>
      </w:r>
      <w:r>
        <w:rPr>
          <w:rFonts w:ascii="Times New Roman"/>
          <w:spacing w:val="-2"/>
        </w:rPr>
        <w:t xml:space="preserve"> </w:t>
      </w:r>
      <w:r>
        <w:rPr>
          <w:rFonts w:ascii="Times New Roman"/>
        </w:rPr>
        <w:t>SEA</w:t>
      </w:r>
      <w:r>
        <w:rPr>
          <w:rFonts w:ascii="Times New Roman"/>
          <w:spacing w:val="-3"/>
        </w:rPr>
        <w:t xml:space="preserve"> </w:t>
      </w:r>
      <w:r>
        <w:rPr>
          <w:rFonts w:ascii="Times New Roman"/>
        </w:rPr>
        <w:t>is</w:t>
      </w:r>
      <w:r>
        <w:rPr>
          <w:rFonts w:ascii="Times New Roman"/>
          <w:spacing w:val="-4"/>
        </w:rPr>
        <w:t xml:space="preserve"> </w:t>
      </w:r>
      <w:r>
        <w:rPr>
          <w:rFonts w:ascii="Times New Roman"/>
        </w:rPr>
        <w:t>complying</w:t>
      </w:r>
      <w:r>
        <w:rPr>
          <w:rFonts w:ascii="Times New Roman"/>
          <w:spacing w:val="-4"/>
        </w:rPr>
        <w:t xml:space="preserve"> </w:t>
      </w:r>
      <w:r>
        <w:rPr>
          <w:rFonts w:ascii="Times New Roman"/>
        </w:rPr>
        <w:t>with</w:t>
      </w:r>
      <w:r>
        <w:rPr>
          <w:rFonts w:ascii="Times New Roman"/>
          <w:spacing w:val="-4"/>
        </w:rPr>
        <w:t xml:space="preserve"> </w:t>
      </w:r>
      <w:r>
        <w:rPr>
          <w:rFonts w:ascii="Times New Roman"/>
        </w:rPr>
        <w:t>the</w:t>
      </w:r>
      <w:r>
        <w:rPr>
          <w:rFonts w:ascii="Times New Roman"/>
          <w:spacing w:val="-2"/>
        </w:rPr>
        <w:t xml:space="preserve"> </w:t>
      </w:r>
      <w:r>
        <w:rPr>
          <w:rFonts w:ascii="Times New Roman"/>
        </w:rPr>
        <w:t>requirements</w:t>
      </w:r>
      <w:r>
        <w:rPr>
          <w:rFonts w:ascii="Times New Roman"/>
          <w:spacing w:val="-4"/>
        </w:rPr>
        <w:t xml:space="preserve"> </w:t>
      </w:r>
      <w:r>
        <w:rPr>
          <w:rFonts w:ascii="Times New Roman"/>
        </w:rPr>
        <w:t>in section 1111(b)(2)(F) of the ESEA in languages other than English.</w:t>
      </w:r>
    </w:p>
    <w:p w14:paraId="396F68B9" w14:textId="77777777" w:rsidR="000A39F8" w:rsidRDefault="008E70D6">
      <w:pPr>
        <w:pStyle w:val="ListParagraph"/>
        <w:numPr>
          <w:ilvl w:val="1"/>
          <w:numId w:val="58"/>
        </w:numPr>
        <w:tabs>
          <w:tab w:val="left" w:pos="1541"/>
        </w:tabs>
        <w:spacing w:line="232" w:lineRule="auto"/>
        <w:ind w:right="560"/>
        <w:rPr>
          <w:rFonts w:ascii="Times New Roman" w:hAnsi="Times New Roman"/>
        </w:rPr>
      </w:pPr>
      <w:r>
        <w:rPr>
          <w:rFonts w:ascii="Times New Roman" w:hAnsi="Times New Roman"/>
        </w:rPr>
        <w:t>Provide the SEA’s definition for “languages other than English that are present to a significant</w:t>
      </w:r>
      <w:r>
        <w:rPr>
          <w:rFonts w:ascii="Times New Roman" w:hAnsi="Times New Roman"/>
          <w:spacing w:val="-5"/>
        </w:rPr>
        <w:t xml:space="preserve"> </w:t>
      </w:r>
      <w:r>
        <w:rPr>
          <w:rFonts w:ascii="Times New Roman" w:hAnsi="Times New Roman"/>
        </w:rPr>
        <w:t>extent</w:t>
      </w:r>
      <w:r>
        <w:rPr>
          <w:rFonts w:ascii="Times New Roman" w:hAnsi="Times New Roman"/>
          <w:spacing w:val="-5"/>
        </w:rPr>
        <w:t xml:space="preserve"> </w:t>
      </w:r>
      <w:r>
        <w:rPr>
          <w:rFonts w:ascii="Times New Roman" w:hAnsi="Times New Roman"/>
        </w:rPr>
        <w:t>in</w:t>
      </w:r>
      <w:r>
        <w:rPr>
          <w:rFonts w:ascii="Times New Roman" w:hAnsi="Times New Roman"/>
          <w:spacing w:val="-3"/>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participating</w:t>
      </w:r>
      <w:r>
        <w:rPr>
          <w:rFonts w:ascii="Times New Roman" w:hAnsi="Times New Roman"/>
          <w:spacing w:val="-3"/>
        </w:rPr>
        <w:t xml:space="preserve"> </w:t>
      </w:r>
      <w:r>
        <w:rPr>
          <w:rFonts w:ascii="Times New Roman" w:hAnsi="Times New Roman"/>
        </w:rPr>
        <w:t>student</w:t>
      </w:r>
      <w:r>
        <w:rPr>
          <w:rFonts w:ascii="Times New Roman" w:hAnsi="Times New Roman"/>
          <w:spacing w:val="-5"/>
        </w:rPr>
        <w:t xml:space="preserve"> </w:t>
      </w:r>
      <w:r>
        <w:rPr>
          <w:rFonts w:ascii="Times New Roman" w:hAnsi="Times New Roman"/>
        </w:rPr>
        <w:t>population”</w:t>
      </w:r>
      <w:r>
        <w:rPr>
          <w:rFonts w:ascii="Times New Roman" w:hAnsi="Times New Roman"/>
          <w:spacing w:val="-6"/>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identify</w:t>
      </w:r>
      <w:r>
        <w:rPr>
          <w:rFonts w:ascii="Times New Roman" w:hAnsi="Times New Roman"/>
          <w:spacing w:val="-3"/>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specific</w:t>
      </w:r>
      <w:r>
        <w:rPr>
          <w:rFonts w:ascii="Times New Roman" w:hAnsi="Times New Roman"/>
          <w:spacing w:val="-1"/>
        </w:rPr>
        <w:t xml:space="preserve"> </w:t>
      </w:r>
      <w:r>
        <w:rPr>
          <w:rFonts w:ascii="Times New Roman" w:hAnsi="Times New Roman"/>
        </w:rPr>
        <w:t>languages that meet that definition.</w:t>
      </w:r>
    </w:p>
    <w:p w14:paraId="396F68BA" w14:textId="77777777" w:rsidR="000A39F8" w:rsidRDefault="008E70D6">
      <w:pPr>
        <w:pStyle w:val="BodyText"/>
        <w:spacing w:before="243"/>
        <w:ind w:left="1541"/>
      </w:pPr>
      <w:r>
        <w:t>Massachusetts</w:t>
      </w:r>
      <w:r>
        <w:rPr>
          <w:spacing w:val="-7"/>
        </w:rPr>
        <w:t xml:space="preserve"> </w:t>
      </w:r>
      <w:r>
        <w:t>defines</w:t>
      </w:r>
      <w:r>
        <w:rPr>
          <w:spacing w:val="-3"/>
        </w:rPr>
        <w:t xml:space="preserve"> </w:t>
      </w:r>
      <w:r>
        <w:t>the</w:t>
      </w:r>
      <w:r>
        <w:rPr>
          <w:spacing w:val="-2"/>
        </w:rPr>
        <w:t xml:space="preserve"> </w:t>
      </w:r>
      <w:r>
        <w:t>first</w:t>
      </w:r>
      <w:r>
        <w:rPr>
          <w:spacing w:val="-2"/>
        </w:rPr>
        <w:t xml:space="preserve"> </w:t>
      </w:r>
      <w:r>
        <w:t>language</w:t>
      </w:r>
      <w:r>
        <w:rPr>
          <w:spacing w:val="-2"/>
        </w:rPr>
        <w:t xml:space="preserve"> </w:t>
      </w:r>
      <w:r>
        <w:t>of</w:t>
      </w:r>
      <w:r>
        <w:rPr>
          <w:spacing w:val="-6"/>
        </w:rPr>
        <w:t xml:space="preserve"> </w:t>
      </w:r>
      <w:r>
        <w:t>ten</w:t>
      </w:r>
      <w:r>
        <w:rPr>
          <w:spacing w:val="-3"/>
        </w:rPr>
        <w:t xml:space="preserve"> </w:t>
      </w:r>
      <w:r>
        <w:t>percent</w:t>
      </w:r>
      <w:r>
        <w:rPr>
          <w:spacing w:val="3"/>
        </w:rPr>
        <w:t xml:space="preserve"> </w:t>
      </w:r>
      <w:r>
        <w:t>or</w:t>
      </w:r>
      <w:r>
        <w:rPr>
          <w:spacing w:val="-4"/>
        </w:rPr>
        <w:t xml:space="preserve"> </w:t>
      </w:r>
      <w:r>
        <w:t>more</w:t>
      </w:r>
      <w:r>
        <w:rPr>
          <w:spacing w:val="-2"/>
        </w:rPr>
        <w:t xml:space="preserve"> </w:t>
      </w:r>
      <w:r>
        <w:t>of</w:t>
      </w:r>
      <w:r>
        <w:rPr>
          <w:spacing w:val="-5"/>
        </w:rPr>
        <w:t xml:space="preserve"> </w:t>
      </w:r>
      <w:r>
        <w:t>students</w:t>
      </w:r>
      <w:r>
        <w:rPr>
          <w:spacing w:val="-5"/>
        </w:rPr>
        <w:t xml:space="preserve"> </w:t>
      </w:r>
      <w:r>
        <w:t>eligible</w:t>
      </w:r>
      <w:r>
        <w:rPr>
          <w:spacing w:val="-2"/>
        </w:rPr>
        <w:t xml:space="preserve"> </w:t>
      </w:r>
      <w:r>
        <w:t>to</w:t>
      </w:r>
      <w:r>
        <w:rPr>
          <w:spacing w:val="-3"/>
        </w:rPr>
        <w:t xml:space="preserve"> </w:t>
      </w:r>
      <w:r>
        <w:rPr>
          <w:spacing w:val="-4"/>
        </w:rPr>
        <w:t>take</w:t>
      </w:r>
    </w:p>
    <w:p w14:paraId="396F68BB" w14:textId="77777777" w:rsidR="000A39F8" w:rsidRDefault="008E70D6">
      <w:pPr>
        <w:pStyle w:val="BodyText"/>
        <w:spacing w:before="2"/>
        <w:ind w:left="1541"/>
      </w:pPr>
      <w:r>
        <w:t>assessments</w:t>
      </w:r>
      <w:r>
        <w:rPr>
          <w:spacing w:val="-4"/>
        </w:rPr>
        <w:t xml:space="preserve"> </w:t>
      </w:r>
      <w:r>
        <w:t>in</w:t>
      </w:r>
      <w:r>
        <w:rPr>
          <w:spacing w:val="-2"/>
        </w:rPr>
        <w:t xml:space="preserve"> </w:t>
      </w:r>
      <w:r>
        <w:t>the</w:t>
      </w:r>
      <w:r>
        <w:rPr>
          <w:spacing w:val="-1"/>
        </w:rPr>
        <w:t xml:space="preserve"> </w:t>
      </w:r>
      <w:r>
        <w:t>State</w:t>
      </w:r>
      <w:r>
        <w:rPr>
          <w:spacing w:val="-1"/>
        </w:rPr>
        <w:t xml:space="preserve"> </w:t>
      </w:r>
      <w:r>
        <w:t>as</w:t>
      </w:r>
      <w:r>
        <w:rPr>
          <w:spacing w:val="-3"/>
        </w:rPr>
        <w:t xml:space="preserve"> </w:t>
      </w:r>
      <w:r>
        <w:t>“languages</w:t>
      </w:r>
      <w:r>
        <w:rPr>
          <w:spacing w:val="-2"/>
        </w:rPr>
        <w:t xml:space="preserve"> </w:t>
      </w:r>
      <w:r>
        <w:t>other</w:t>
      </w:r>
      <w:r>
        <w:rPr>
          <w:spacing w:val="-3"/>
        </w:rPr>
        <w:t xml:space="preserve"> </w:t>
      </w:r>
      <w:r>
        <w:t>than</w:t>
      </w:r>
      <w:r>
        <w:rPr>
          <w:spacing w:val="-3"/>
        </w:rPr>
        <w:t xml:space="preserve"> </w:t>
      </w:r>
      <w:r>
        <w:t>English</w:t>
      </w:r>
      <w:r>
        <w:rPr>
          <w:spacing w:val="-2"/>
        </w:rPr>
        <w:t xml:space="preserve"> </w:t>
      </w:r>
      <w:r>
        <w:t>that are</w:t>
      </w:r>
      <w:r>
        <w:rPr>
          <w:spacing w:val="-1"/>
        </w:rPr>
        <w:t xml:space="preserve"> </w:t>
      </w:r>
      <w:r>
        <w:t>present</w:t>
      </w:r>
      <w:r>
        <w:rPr>
          <w:spacing w:val="-1"/>
        </w:rPr>
        <w:t xml:space="preserve"> </w:t>
      </w:r>
      <w:r>
        <w:t>to</w:t>
      </w:r>
      <w:r>
        <w:rPr>
          <w:spacing w:val="-2"/>
        </w:rPr>
        <w:t xml:space="preserve"> </w:t>
      </w:r>
      <w:r>
        <w:t>a</w:t>
      </w:r>
      <w:r>
        <w:rPr>
          <w:spacing w:val="-2"/>
        </w:rPr>
        <w:t xml:space="preserve"> significant</w:t>
      </w:r>
    </w:p>
    <w:p w14:paraId="396F68BC" w14:textId="77777777" w:rsidR="000A39F8" w:rsidRDefault="000A39F8">
      <w:pPr>
        <w:sectPr w:rsidR="000A39F8">
          <w:pgSz w:w="12240" w:h="15840"/>
          <w:pgMar w:top="1360" w:right="1020" w:bottom="1480" w:left="980" w:header="0" w:footer="1297" w:gutter="0"/>
          <w:cols w:space="720"/>
        </w:sectPr>
      </w:pPr>
    </w:p>
    <w:p w14:paraId="396F68BD" w14:textId="77777777" w:rsidR="000A39F8" w:rsidRDefault="008E70D6">
      <w:pPr>
        <w:pStyle w:val="BodyText"/>
        <w:spacing w:before="81"/>
        <w:ind w:left="1541"/>
      </w:pPr>
      <w:r>
        <w:lastRenderedPageBreak/>
        <w:t>extent.”</w:t>
      </w:r>
      <w:r>
        <w:rPr>
          <w:spacing w:val="-7"/>
        </w:rPr>
        <w:t xml:space="preserve"> </w:t>
      </w:r>
      <w:r>
        <w:t>This</w:t>
      </w:r>
      <w:r>
        <w:rPr>
          <w:spacing w:val="-4"/>
        </w:rPr>
        <w:t xml:space="preserve"> </w:t>
      </w:r>
      <w:r>
        <w:t>includes</w:t>
      </w:r>
      <w:r>
        <w:rPr>
          <w:spacing w:val="-4"/>
        </w:rPr>
        <w:t xml:space="preserve"> </w:t>
      </w:r>
      <w:r>
        <w:t>only</w:t>
      </w:r>
      <w:r>
        <w:rPr>
          <w:spacing w:val="-2"/>
        </w:rPr>
        <w:t xml:space="preserve"> </w:t>
      </w:r>
      <w:r>
        <w:t>Spanish-speaking</w:t>
      </w:r>
      <w:r>
        <w:rPr>
          <w:spacing w:val="-2"/>
        </w:rPr>
        <w:t xml:space="preserve"> </w:t>
      </w:r>
      <w:r>
        <w:t>students</w:t>
      </w:r>
      <w:r>
        <w:rPr>
          <w:spacing w:val="-3"/>
        </w:rPr>
        <w:t xml:space="preserve"> </w:t>
      </w:r>
      <w:r>
        <w:t>in</w:t>
      </w:r>
      <w:r>
        <w:rPr>
          <w:spacing w:val="2"/>
        </w:rPr>
        <w:t xml:space="preserve"> </w:t>
      </w:r>
      <w:r>
        <w:rPr>
          <w:spacing w:val="-2"/>
        </w:rPr>
        <w:t>Massachusetts.</w:t>
      </w:r>
    </w:p>
    <w:p w14:paraId="396F68BE" w14:textId="77777777" w:rsidR="000A39F8" w:rsidRDefault="008E70D6">
      <w:pPr>
        <w:pStyle w:val="ListParagraph"/>
        <w:numPr>
          <w:ilvl w:val="1"/>
          <w:numId w:val="58"/>
        </w:numPr>
        <w:tabs>
          <w:tab w:val="left" w:pos="1539"/>
          <w:tab w:val="left" w:pos="1541"/>
        </w:tabs>
        <w:spacing w:before="262" w:line="232" w:lineRule="auto"/>
        <w:ind w:right="905"/>
        <w:rPr>
          <w:rFonts w:ascii="Times New Roman"/>
        </w:rPr>
      </w:pPr>
      <w:r>
        <w:rPr>
          <w:rFonts w:ascii="Times New Roman"/>
        </w:rPr>
        <w:t>Identify</w:t>
      </w:r>
      <w:r>
        <w:rPr>
          <w:rFonts w:ascii="Times New Roman"/>
          <w:spacing w:val="-3"/>
        </w:rPr>
        <w:t xml:space="preserve"> </w:t>
      </w:r>
      <w:r>
        <w:rPr>
          <w:rFonts w:ascii="Times New Roman"/>
        </w:rPr>
        <w:t>any</w:t>
      </w:r>
      <w:r>
        <w:rPr>
          <w:rFonts w:ascii="Times New Roman"/>
          <w:spacing w:val="-3"/>
        </w:rPr>
        <w:t xml:space="preserve"> </w:t>
      </w:r>
      <w:r>
        <w:rPr>
          <w:rFonts w:ascii="Times New Roman"/>
        </w:rPr>
        <w:t>existing</w:t>
      </w:r>
      <w:r>
        <w:rPr>
          <w:rFonts w:ascii="Times New Roman"/>
          <w:spacing w:val="-3"/>
        </w:rPr>
        <w:t xml:space="preserve"> </w:t>
      </w:r>
      <w:r>
        <w:rPr>
          <w:rFonts w:ascii="Times New Roman"/>
        </w:rPr>
        <w:t>assessments</w:t>
      </w:r>
      <w:r>
        <w:rPr>
          <w:rFonts w:ascii="Times New Roman"/>
          <w:spacing w:val="-3"/>
        </w:rPr>
        <w:t xml:space="preserve"> </w:t>
      </w:r>
      <w:r>
        <w:rPr>
          <w:rFonts w:ascii="Times New Roman"/>
        </w:rPr>
        <w:t>in</w:t>
      </w:r>
      <w:r>
        <w:rPr>
          <w:rFonts w:ascii="Times New Roman"/>
          <w:spacing w:val="-3"/>
        </w:rPr>
        <w:t xml:space="preserve"> </w:t>
      </w:r>
      <w:r>
        <w:rPr>
          <w:rFonts w:ascii="Times New Roman"/>
        </w:rPr>
        <w:t>languages</w:t>
      </w:r>
      <w:r>
        <w:rPr>
          <w:rFonts w:ascii="Times New Roman"/>
          <w:spacing w:val="-3"/>
        </w:rPr>
        <w:t xml:space="preserve"> </w:t>
      </w:r>
      <w:r>
        <w:rPr>
          <w:rFonts w:ascii="Times New Roman"/>
        </w:rPr>
        <w:t>other</w:t>
      </w:r>
      <w:r>
        <w:rPr>
          <w:rFonts w:ascii="Times New Roman"/>
          <w:spacing w:val="-2"/>
        </w:rPr>
        <w:t xml:space="preserve"> </w:t>
      </w:r>
      <w:r>
        <w:rPr>
          <w:rFonts w:ascii="Times New Roman"/>
        </w:rPr>
        <w:t>than</w:t>
      </w:r>
      <w:r>
        <w:rPr>
          <w:rFonts w:ascii="Times New Roman"/>
          <w:spacing w:val="-9"/>
        </w:rPr>
        <w:t xml:space="preserve"> </w:t>
      </w:r>
      <w:r>
        <w:rPr>
          <w:rFonts w:ascii="Times New Roman"/>
        </w:rPr>
        <w:t>English,</w:t>
      </w:r>
      <w:r>
        <w:rPr>
          <w:rFonts w:ascii="Times New Roman"/>
          <w:spacing w:val="-3"/>
        </w:rPr>
        <w:t xml:space="preserve"> </w:t>
      </w:r>
      <w:r>
        <w:rPr>
          <w:rFonts w:ascii="Times New Roman"/>
        </w:rPr>
        <w:t>and</w:t>
      </w:r>
      <w:r>
        <w:rPr>
          <w:rFonts w:ascii="Times New Roman"/>
          <w:spacing w:val="-3"/>
        </w:rPr>
        <w:t xml:space="preserve"> </w:t>
      </w:r>
      <w:r>
        <w:rPr>
          <w:rFonts w:ascii="Times New Roman"/>
        </w:rPr>
        <w:t>specify</w:t>
      </w:r>
      <w:r>
        <w:rPr>
          <w:rFonts w:ascii="Times New Roman"/>
          <w:spacing w:val="-3"/>
        </w:rPr>
        <w:t xml:space="preserve"> </w:t>
      </w:r>
      <w:r>
        <w:rPr>
          <w:rFonts w:ascii="Times New Roman"/>
        </w:rPr>
        <w:t>for</w:t>
      </w:r>
      <w:r>
        <w:rPr>
          <w:rFonts w:ascii="Times New Roman"/>
          <w:spacing w:val="-2"/>
        </w:rPr>
        <w:t xml:space="preserve"> </w:t>
      </w:r>
      <w:r>
        <w:rPr>
          <w:rFonts w:ascii="Times New Roman"/>
        </w:rPr>
        <w:t>which grades and content areas those assessments are available.</w:t>
      </w:r>
    </w:p>
    <w:p w14:paraId="396F68BF" w14:textId="77777777" w:rsidR="000A39F8" w:rsidRDefault="008E70D6">
      <w:pPr>
        <w:pStyle w:val="BodyText"/>
        <w:spacing w:before="244"/>
        <w:ind w:left="1541" w:right="464"/>
      </w:pPr>
      <w:r>
        <w:t>Spanish/English MCAS tests and retests in mathematics and science and technology/engineering</w:t>
      </w:r>
      <w:r>
        <w:rPr>
          <w:spacing w:val="-3"/>
        </w:rPr>
        <w:t xml:space="preserve"> </w:t>
      </w:r>
      <w:r>
        <w:t>(STE)</w:t>
      </w:r>
      <w:r>
        <w:rPr>
          <w:spacing w:val="-3"/>
        </w:rPr>
        <w:t xml:space="preserve"> </w:t>
      </w:r>
      <w:r>
        <w:t>are</w:t>
      </w:r>
      <w:r>
        <w:rPr>
          <w:spacing w:val="-4"/>
        </w:rPr>
        <w:t xml:space="preserve"> </w:t>
      </w:r>
      <w:r>
        <w:t>made</w:t>
      </w:r>
      <w:r>
        <w:rPr>
          <w:spacing w:val="-4"/>
        </w:rPr>
        <w:t xml:space="preserve"> </w:t>
      </w:r>
      <w:r>
        <w:t>available</w:t>
      </w:r>
      <w:r>
        <w:rPr>
          <w:spacing w:val="-4"/>
        </w:rPr>
        <w:t xml:space="preserve"> </w:t>
      </w:r>
      <w:r>
        <w:t>to</w:t>
      </w:r>
      <w:r>
        <w:rPr>
          <w:spacing w:val="-5"/>
        </w:rPr>
        <w:t xml:space="preserve"> </w:t>
      </w:r>
      <w:r>
        <w:t>EL</w:t>
      </w:r>
      <w:r>
        <w:rPr>
          <w:spacing w:val="-2"/>
        </w:rPr>
        <w:t xml:space="preserve"> </w:t>
      </w:r>
      <w:r>
        <w:t>students</w:t>
      </w:r>
      <w:r>
        <w:rPr>
          <w:spacing w:val="-6"/>
        </w:rPr>
        <w:t xml:space="preserve"> </w:t>
      </w:r>
      <w:r>
        <w:t>who</w:t>
      </w:r>
      <w:r>
        <w:rPr>
          <w:spacing w:val="-6"/>
        </w:rPr>
        <w:t xml:space="preserve"> </w:t>
      </w:r>
      <w:r>
        <w:t>are</w:t>
      </w:r>
      <w:r>
        <w:rPr>
          <w:spacing w:val="-4"/>
        </w:rPr>
        <w:t xml:space="preserve"> </w:t>
      </w:r>
      <w:r>
        <w:t>literate</w:t>
      </w:r>
      <w:r>
        <w:rPr>
          <w:spacing w:val="-4"/>
        </w:rPr>
        <w:t xml:space="preserve"> </w:t>
      </w:r>
      <w:r>
        <w:t>in</w:t>
      </w:r>
      <w:r>
        <w:rPr>
          <w:spacing w:val="-6"/>
        </w:rPr>
        <w:t xml:space="preserve"> </w:t>
      </w:r>
      <w:r>
        <w:t>Spanish and have been in a U.S. school less than three years.</w:t>
      </w:r>
    </w:p>
    <w:p w14:paraId="396F68C0" w14:textId="77777777" w:rsidR="000A39F8" w:rsidRDefault="008E70D6">
      <w:pPr>
        <w:pStyle w:val="ListParagraph"/>
        <w:numPr>
          <w:ilvl w:val="1"/>
          <w:numId w:val="58"/>
        </w:numPr>
        <w:tabs>
          <w:tab w:val="left" w:pos="1538"/>
          <w:tab w:val="left" w:pos="1541"/>
        </w:tabs>
        <w:spacing w:before="234" w:line="266" w:lineRule="auto"/>
        <w:ind w:right="778"/>
        <w:rPr>
          <w:rFonts w:ascii="Times New Roman"/>
        </w:rPr>
      </w:pPr>
      <w:r>
        <w:rPr>
          <w:rFonts w:ascii="Times New Roman"/>
        </w:rPr>
        <w:t>Indicate</w:t>
      </w:r>
      <w:r>
        <w:rPr>
          <w:rFonts w:ascii="Times New Roman"/>
          <w:spacing w:val="-1"/>
        </w:rPr>
        <w:t xml:space="preserve"> </w:t>
      </w:r>
      <w:r>
        <w:rPr>
          <w:rFonts w:ascii="Times New Roman"/>
        </w:rPr>
        <w:t>the</w:t>
      </w:r>
      <w:r>
        <w:rPr>
          <w:rFonts w:ascii="Times New Roman"/>
          <w:spacing w:val="-1"/>
        </w:rPr>
        <w:t xml:space="preserve"> </w:t>
      </w:r>
      <w:r>
        <w:rPr>
          <w:rFonts w:ascii="Times New Roman"/>
        </w:rPr>
        <w:t>languages</w:t>
      </w:r>
      <w:r>
        <w:rPr>
          <w:rFonts w:ascii="Times New Roman"/>
          <w:spacing w:val="-3"/>
        </w:rPr>
        <w:t xml:space="preserve"> </w:t>
      </w:r>
      <w:r>
        <w:rPr>
          <w:rFonts w:ascii="Times New Roman"/>
        </w:rPr>
        <w:t>other</w:t>
      </w:r>
      <w:r>
        <w:rPr>
          <w:rFonts w:ascii="Times New Roman"/>
          <w:spacing w:val="-2"/>
        </w:rPr>
        <w:t xml:space="preserve"> </w:t>
      </w:r>
      <w:r>
        <w:rPr>
          <w:rFonts w:ascii="Times New Roman"/>
        </w:rPr>
        <w:t>than</w:t>
      </w:r>
      <w:r>
        <w:rPr>
          <w:rFonts w:ascii="Times New Roman"/>
          <w:spacing w:val="-9"/>
        </w:rPr>
        <w:t xml:space="preserve"> </w:t>
      </w:r>
      <w:r>
        <w:rPr>
          <w:rFonts w:ascii="Times New Roman"/>
        </w:rPr>
        <w:t>English</w:t>
      </w:r>
      <w:r>
        <w:rPr>
          <w:rFonts w:ascii="Times New Roman"/>
          <w:spacing w:val="-1"/>
        </w:rPr>
        <w:t xml:space="preserve"> </w:t>
      </w:r>
      <w:r>
        <w:rPr>
          <w:rFonts w:ascii="Times New Roman"/>
        </w:rPr>
        <w:t>identified</w:t>
      </w:r>
      <w:r>
        <w:rPr>
          <w:rFonts w:ascii="Times New Roman"/>
          <w:spacing w:val="-3"/>
        </w:rPr>
        <w:t xml:space="preserve"> </w:t>
      </w:r>
      <w:r>
        <w:rPr>
          <w:rFonts w:ascii="Times New Roman"/>
        </w:rPr>
        <w:t>in</w:t>
      </w:r>
      <w:r>
        <w:rPr>
          <w:rFonts w:ascii="Times New Roman"/>
          <w:spacing w:val="-3"/>
        </w:rPr>
        <w:t xml:space="preserve"> </w:t>
      </w:r>
      <w:proofErr w:type="spellStart"/>
      <w:r>
        <w:rPr>
          <w:rFonts w:ascii="Times New Roman"/>
        </w:rPr>
        <w:t>B.i</w:t>
      </w:r>
      <w:proofErr w:type="spellEnd"/>
      <w:r>
        <w:rPr>
          <w:rFonts w:ascii="Times New Roman"/>
        </w:rPr>
        <w:t>.</w:t>
      </w:r>
      <w:r>
        <w:rPr>
          <w:rFonts w:ascii="Times New Roman"/>
          <w:spacing w:val="-3"/>
        </w:rPr>
        <w:t xml:space="preserve"> </w:t>
      </w:r>
      <w:r>
        <w:rPr>
          <w:rFonts w:ascii="Times New Roman"/>
        </w:rPr>
        <w:t>above</w:t>
      </w:r>
      <w:r>
        <w:rPr>
          <w:rFonts w:ascii="Times New Roman"/>
          <w:spacing w:val="-1"/>
        </w:rPr>
        <w:t xml:space="preserve"> </w:t>
      </w:r>
      <w:r>
        <w:rPr>
          <w:rFonts w:ascii="Times New Roman"/>
        </w:rPr>
        <w:t>for</w:t>
      </w:r>
      <w:r>
        <w:rPr>
          <w:rFonts w:ascii="Times New Roman"/>
          <w:spacing w:val="-2"/>
        </w:rPr>
        <w:t xml:space="preserve"> </w:t>
      </w:r>
      <w:r>
        <w:rPr>
          <w:rFonts w:ascii="Times New Roman"/>
        </w:rPr>
        <w:t>which</w:t>
      </w:r>
      <w:r>
        <w:rPr>
          <w:rFonts w:ascii="Times New Roman"/>
          <w:spacing w:val="-1"/>
        </w:rPr>
        <w:t xml:space="preserve"> </w:t>
      </w:r>
      <w:r>
        <w:rPr>
          <w:rFonts w:ascii="Times New Roman"/>
        </w:rPr>
        <w:t>yearly</w:t>
      </w:r>
      <w:r>
        <w:rPr>
          <w:rFonts w:ascii="Times New Roman"/>
          <w:spacing w:val="-3"/>
        </w:rPr>
        <w:t xml:space="preserve"> </w:t>
      </w:r>
      <w:r>
        <w:rPr>
          <w:rFonts w:ascii="Times New Roman"/>
        </w:rPr>
        <w:t>student academic assessments are not available and are needed.</w:t>
      </w:r>
    </w:p>
    <w:p w14:paraId="396F68C1" w14:textId="77777777" w:rsidR="000A39F8" w:rsidRDefault="000A39F8">
      <w:pPr>
        <w:pStyle w:val="BodyText"/>
        <w:spacing w:before="41"/>
        <w:rPr>
          <w:rFonts w:ascii="Times New Roman"/>
        </w:rPr>
      </w:pPr>
    </w:p>
    <w:p w14:paraId="396F68C2" w14:textId="77777777" w:rsidR="000A39F8" w:rsidRDefault="008E70D6">
      <w:pPr>
        <w:pStyle w:val="BodyText"/>
        <w:spacing w:line="276" w:lineRule="auto"/>
        <w:ind w:left="1541"/>
      </w:pPr>
      <w:r>
        <w:t>Grade</w:t>
      </w:r>
      <w:r>
        <w:rPr>
          <w:spacing w:val="-3"/>
        </w:rPr>
        <w:t xml:space="preserve"> </w:t>
      </w:r>
      <w:r>
        <w:t>10</w:t>
      </w:r>
      <w:r>
        <w:rPr>
          <w:spacing w:val="-5"/>
        </w:rPr>
        <w:t xml:space="preserve"> </w:t>
      </w:r>
      <w:r>
        <w:t>Mathematics</w:t>
      </w:r>
      <w:r>
        <w:rPr>
          <w:spacing w:val="-5"/>
        </w:rPr>
        <w:t xml:space="preserve"> </w:t>
      </w:r>
      <w:r>
        <w:t>MCAS</w:t>
      </w:r>
      <w:r>
        <w:rPr>
          <w:spacing w:val="-4"/>
        </w:rPr>
        <w:t xml:space="preserve"> </w:t>
      </w:r>
      <w:r>
        <w:t>tests</w:t>
      </w:r>
      <w:r>
        <w:rPr>
          <w:spacing w:val="-5"/>
        </w:rPr>
        <w:t xml:space="preserve"> </w:t>
      </w:r>
      <w:r>
        <w:t>and</w:t>
      </w:r>
      <w:r>
        <w:rPr>
          <w:spacing w:val="-5"/>
        </w:rPr>
        <w:t xml:space="preserve"> </w:t>
      </w:r>
      <w:r>
        <w:t>retests and</w:t>
      </w:r>
      <w:r>
        <w:rPr>
          <w:spacing w:val="-4"/>
        </w:rPr>
        <w:t xml:space="preserve"> </w:t>
      </w:r>
      <w:r>
        <w:t>high</w:t>
      </w:r>
      <w:r>
        <w:rPr>
          <w:spacing w:val="-4"/>
        </w:rPr>
        <w:t xml:space="preserve"> </w:t>
      </w:r>
      <w:r>
        <w:t>school</w:t>
      </w:r>
      <w:r>
        <w:rPr>
          <w:spacing w:val="-3"/>
        </w:rPr>
        <w:t xml:space="preserve"> </w:t>
      </w:r>
      <w:r>
        <w:t>STE</w:t>
      </w:r>
      <w:r>
        <w:rPr>
          <w:spacing w:val="-1"/>
        </w:rPr>
        <w:t xml:space="preserve"> </w:t>
      </w:r>
      <w:r>
        <w:t>tests</w:t>
      </w:r>
      <w:r>
        <w:rPr>
          <w:spacing w:val="-5"/>
        </w:rPr>
        <w:t xml:space="preserve"> </w:t>
      </w:r>
      <w:r>
        <w:t>are available</w:t>
      </w:r>
      <w:r>
        <w:rPr>
          <w:spacing w:val="-3"/>
        </w:rPr>
        <w:t xml:space="preserve"> </w:t>
      </w:r>
      <w:r>
        <w:t>in Spanish/English. The state will conduct a review of the feasibility of developing Spanish translations of additional assessments in the future.</w:t>
      </w:r>
    </w:p>
    <w:p w14:paraId="396F68C3" w14:textId="77777777" w:rsidR="000A39F8" w:rsidRDefault="008E70D6">
      <w:pPr>
        <w:pStyle w:val="ListParagraph"/>
        <w:numPr>
          <w:ilvl w:val="1"/>
          <w:numId w:val="58"/>
        </w:numPr>
        <w:tabs>
          <w:tab w:val="left" w:pos="1539"/>
          <w:tab w:val="left" w:pos="1541"/>
        </w:tabs>
        <w:spacing w:before="268" w:line="266" w:lineRule="auto"/>
        <w:ind w:right="965"/>
        <w:rPr>
          <w:rFonts w:ascii="Times New Roman"/>
        </w:rPr>
      </w:pPr>
      <w:r>
        <w:rPr>
          <w:rFonts w:ascii="Times New Roman"/>
        </w:rPr>
        <w:t>Describe</w:t>
      </w:r>
      <w:r>
        <w:rPr>
          <w:rFonts w:ascii="Times New Roman"/>
          <w:spacing w:val="-1"/>
        </w:rPr>
        <w:t xml:space="preserve"> </w:t>
      </w:r>
      <w:r>
        <w:rPr>
          <w:rFonts w:ascii="Times New Roman"/>
        </w:rPr>
        <w:t>how</w:t>
      </w:r>
      <w:r>
        <w:rPr>
          <w:rFonts w:ascii="Times New Roman"/>
          <w:spacing w:val="-3"/>
        </w:rPr>
        <w:t xml:space="preserve"> </w:t>
      </w:r>
      <w:r>
        <w:rPr>
          <w:rFonts w:ascii="Times New Roman"/>
        </w:rPr>
        <w:t>the</w:t>
      </w:r>
      <w:r>
        <w:rPr>
          <w:rFonts w:ascii="Times New Roman"/>
          <w:spacing w:val="-6"/>
        </w:rPr>
        <w:t xml:space="preserve"> </w:t>
      </w:r>
      <w:r>
        <w:rPr>
          <w:rFonts w:ascii="Times New Roman"/>
        </w:rPr>
        <w:t>SEA</w:t>
      </w:r>
      <w:r>
        <w:rPr>
          <w:rFonts w:ascii="Times New Roman"/>
          <w:spacing w:val="-2"/>
        </w:rPr>
        <w:t xml:space="preserve"> </w:t>
      </w:r>
      <w:r>
        <w:rPr>
          <w:rFonts w:ascii="Times New Roman"/>
        </w:rPr>
        <w:t>will</w:t>
      </w:r>
      <w:r>
        <w:rPr>
          <w:rFonts w:ascii="Times New Roman"/>
          <w:spacing w:val="-5"/>
        </w:rPr>
        <w:t xml:space="preserve"> </w:t>
      </w:r>
      <w:r>
        <w:rPr>
          <w:rFonts w:ascii="Times New Roman"/>
        </w:rPr>
        <w:t>make</w:t>
      </w:r>
      <w:r>
        <w:rPr>
          <w:rFonts w:ascii="Times New Roman"/>
          <w:spacing w:val="-6"/>
        </w:rPr>
        <w:t xml:space="preserve"> </w:t>
      </w:r>
      <w:r>
        <w:rPr>
          <w:rFonts w:ascii="Times New Roman"/>
        </w:rPr>
        <w:t>every</w:t>
      </w:r>
      <w:r>
        <w:rPr>
          <w:rFonts w:ascii="Times New Roman"/>
          <w:spacing w:val="-3"/>
        </w:rPr>
        <w:t xml:space="preserve"> </w:t>
      </w:r>
      <w:r>
        <w:rPr>
          <w:rFonts w:ascii="Times New Roman"/>
        </w:rPr>
        <w:t>effort</w:t>
      </w:r>
      <w:r>
        <w:rPr>
          <w:rFonts w:ascii="Times New Roman"/>
          <w:spacing w:val="-5"/>
        </w:rPr>
        <w:t xml:space="preserve"> </w:t>
      </w:r>
      <w:r>
        <w:rPr>
          <w:rFonts w:ascii="Times New Roman"/>
        </w:rPr>
        <w:t>to</w:t>
      </w:r>
      <w:r>
        <w:rPr>
          <w:rFonts w:ascii="Times New Roman"/>
          <w:spacing w:val="-3"/>
        </w:rPr>
        <w:t xml:space="preserve"> </w:t>
      </w:r>
      <w:r>
        <w:rPr>
          <w:rFonts w:ascii="Times New Roman"/>
        </w:rPr>
        <w:t>develop</w:t>
      </w:r>
      <w:r>
        <w:rPr>
          <w:rFonts w:ascii="Times New Roman"/>
          <w:spacing w:val="-3"/>
        </w:rPr>
        <w:t xml:space="preserve"> </w:t>
      </w:r>
      <w:r>
        <w:rPr>
          <w:rFonts w:ascii="Times New Roman"/>
        </w:rPr>
        <w:t>assessments,</w:t>
      </w:r>
      <w:r>
        <w:rPr>
          <w:rFonts w:ascii="Times New Roman"/>
          <w:spacing w:val="-3"/>
        </w:rPr>
        <w:t xml:space="preserve"> </w:t>
      </w:r>
      <w:r>
        <w:rPr>
          <w:rFonts w:ascii="Times New Roman"/>
        </w:rPr>
        <w:t>at</w:t>
      </w:r>
      <w:r>
        <w:rPr>
          <w:rFonts w:ascii="Times New Roman"/>
          <w:spacing w:val="-5"/>
        </w:rPr>
        <w:t xml:space="preserve"> </w:t>
      </w:r>
      <w:r>
        <w:rPr>
          <w:rFonts w:ascii="Times New Roman"/>
        </w:rPr>
        <w:t>a</w:t>
      </w:r>
      <w:r>
        <w:rPr>
          <w:rFonts w:ascii="Times New Roman"/>
          <w:spacing w:val="-1"/>
        </w:rPr>
        <w:t xml:space="preserve"> </w:t>
      </w:r>
      <w:r>
        <w:rPr>
          <w:rFonts w:ascii="Times New Roman"/>
        </w:rPr>
        <w:t>minimum,</w:t>
      </w:r>
      <w:r>
        <w:rPr>
          <w:rFonts w:ascii="Times New Roman"/>
          <w:spacing w:val="-3"/>
        </w:rPr>
        <w:t xml:space="preserve"> </w:t>
      </w:r>
      <w:r>
        <w:rPr>
          <w:rFonts w:ascii="Times New Roman"/>
        </w:rPr>
        <w:t>in languages other than English that are present to a significant extent in the participating student population by providing:</w:t>
      </w:r>
    </w:p>
    <w:p w14:paraId="396F68C4" w14:textId="77777777" w:rsidR="000A39F8" w:rsidRDefault="008E70D6">
      <w:pPr>
        <w:pStyle w:val="ListParagraph"/>
        <w:numPr>
          <w:ilvl w:val="2"/>
          <w:numId w:val="58"/>
        </w:numPr>
        <w:tabs>
          <w:tab w:val="left" w:pos="2261"/>
        </w:tabs>
        <w:spacing w:line="251" w:lineRule="exact"/>
        <w:ind w:hanging="345"/>
        <w:rPr>
          <w:rFonts w:ascii="Times New Roman" w:hAnsi="Times New Roman"/>
        </w:rPr>
      </w:pPr>
      <w:r>
        <w:rPr>
          <w:rFonts w:ascii="Times New Roman" w:hAnsi="Times New Roman"/>
        </w:rPr>
        <w:t>The State’s</w:t>
      </w:r>
      <w:r>
        <w:rPr>
          <w:rFonts w:ascii="Times New Roman" w:hAnsi="Times New Roman"/>
          <w:spacing w:val="-3"/>
        </w:rPr>
        <w:t xml:space="preserve"> </w:t>
      </w:r>
      <w:r>
        <w:rPr>
          <w:rFonts w:ascii="Times New Roman" w:hAnsi="Times New Roman"/>
        </w:rPr>
        <w:t>plan</w:t>
      </w:r>
      <w:r>
        <w:rPr>
          <w:rFonts w:ascii="Times New Roman" w:hAnsi="Times New Roman"/>
          <w:spacing w:val="-7"/>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timeline for developing</w:t>
      </w:r>
      <w:r>
        <w:rPr>
          <w:rFonts w:ascii="Times New Roman" w:hAnsi="Times New Roman"/>
          <w:spacing w:val="-2"/>
        </w:rPr>
        <w:t xml:space="preserve"> </w:t>
      </w:r>
      <w:r>
        <w:rPr>
          <w:rFonts w:ascii="Times New Roman" w:hAnsi="Times New Roman"/>
        </w:rPr>
        <w:t>such</w:t>
      </w:r>
      <w:r>
        <w:rPr>
          <w:rFonts w:ascii="Times New Roman" w:hAnsi="Times New Roman"/>
          <w:spacing w:val="-1"/>
        </w:rPr>
        <w:t xml:space="preserve"> </w:t>
      </w:r>
      <w:r>
        <w:rPr>
          <w:rFonts w:ascii="Times New Roman" w:hAnsi="Times New Roman"/>
          <w:spacing w:val="-2"/>
        </w:rPr>
        <w:t>assessments;</w:t>
      </w:r>
    </w:p>
    <w:p w14:paraId="396F68C5" w14:textId="77777777" w:rsidR="000A39F8" w:rsidRDefault="000A39F8">
      <w:pPr>
        <w:pStyle w:val="BodyText"/>
        <w:spacing w:before="65"/>
        <w:rPr>
          <w:rFonts w:ascii="Times New Roman"/>
        </w:rPr>
      </w:pPr>
    </w:p>
    <w:p w14:paraId="396F68C6" w14:textId="77777777" w:rsidR="000A39F8" w:rsidRDefault="008E70D6">
      <w:pPr>
        <w:pStyle w:val="BodyText"/>
        <w:spacing w:before="1" w:line="276" w:lineRule="auto"/>
        <w:ind w:left="2261" w:right="464"/>
      </w:pPr>
      <w:r>
        <w:t>The state will continue to administer the high school Spanish/English tests in mathematics and STE. Following an internal review, the state developed and implemented Spanish translations of the high school STE tests beginning in spring 2022. The</w:t>
      </w:r>
      <w:r>
        <w:rPr>
          <w:spacing w:val="-3"/>
        </w:rPr>
        <w:t xml:space="preserve"> </w:t>
      </w:r>
      <w:r>
        <w:t>state</w:t>
      </w:r>
      <w:r>
        <w:rPr>
          <w:spacing w:val="-3"/>
        </w:rPr>
        <w:t xml:space="preserve"> </w:t>
      </w:r>
      <w:r>
        <w:t>will</w:t>
      </w:r>
      <w:r>
        <w:rPr>
          <w:spacing w:val="-3"/>
        </w:rPr>
        <w:t xml:space="preserve"> </w:t>
      </w:r>
      <w:r>
        <w:t>conduct</w:t>
      </w:r>
      <w:r>
        <w:rPr>
          <w:spacing w:val="-2"/>
        </w:rPr>
        <w:t xml:space="preserve"> </w:t>
      </w:r>
      <w:r>
        <w:t>a</w:t>
      </w:r>
      <w:r>
        <w:rPr>
          <w:spacing w:val="-4"/>
        </w:rPr>
        <w:t xml:space="preserve"> </w:t>
      </w:r>
      <w:r>
        <w:t>review</w:t>
      </w:r>
      <w:r>
        <w:rPr>
          <w:spacing w:val="-6"/>
        </w:rPr>
        <w:t xml:space="preserve"> </w:t>
      </w:r>
      <w:r>
        <w:t>of</w:t>
      </w:r>
      <w:r>
        <w:rPr>
          <w:spacing w:val="-6"/>
        </w:rPr>
        <w:t xml:space="preserve"> </w:t>
      </w:r>
      <w:r>
        <w:t>the</w:t>
      </w:r>
      <w:r>
        <w:rPr>
          <w:spacing w:val="-3"/>
        </w:rPr>
        <w:t xml:space="preserve"> </w:t>
      </w:r>
      <w:r>
        <w:t>feasibility</w:t>
      </w:r>
      <w:r>
        <w:rPr>
          <w:spacing w:val="-3"/>
        </w:rPr>
        <w:t xml:space="preserve"> </w:t>
      </w:r>
      <w:r>
        <w:t>of</w:t>
      </w:r>
      <w:r>
        <w:rPr>
          <w:spacing w:val="-6"/>
        </w:rPr>
        <w:t xml:space="preserve"> </w:t>
      </w:r>
      <w:r>
        <w:t>developing</w:t>
      </w:r>
      <w:r>
        <w:rPr>
          <w:spacing w:val="-3"/>
        </w:rPr>
        <w:t xml:space="preserve"> </w:t>
      </w:r>
      <w:r>
        <w:t>translations</w:t>
      </w:r>
      <w:r>
        <w:rPr>
          <w:spacing w:val="-5"/>
        </w:rPr>
        <w:t xml:space="preserve"> </w:t>
      </w:r>
      <w:r>
        <w:t>of the mathematics and STE assessments in additional grades in the future.</w:t>
      </w:r>
    </w:p>
    <w:p w14:paraId="396F68C7" w14:textId="77777777" w:rsidR="000A39F8" w:rsidRDefault="000A39F8">
      <w:pPr>
        <w:pStyle w:val="BodyText"/>
        <w:spacing w:before="1"/>
      </w:pPr>
    </w:p>
    <w:p w14:paraId="396F68C8" w14:textId="77777777" w:rsidR="000A39F8" w:rsidRDefault="008E70D6">
      <w:pPr>
        <w:pStyle w:val="ListParagraph"/>
        <w:numPr>
          <w:ilvl w:val="2"/>
          <w:numId w:val="58"/>
        </w:numPr>
        <w:tabs>
          <w:tab w:val="left" w:pos="2261"/>
        </w:tabs>
        <w:spacing w:before="1" w:line="266" w:lineRule="auto"/>
        <w:ind w:right="451"/>
        <w:rPr>
          <w:rFonts w:ascii="Times New Roman"/>
        </w:rPr>
      </w:pPr>
      <w:r>
        <w:rPr>
          <w:rFonts w:ascii="Times New Roman"/>
        </w:rPr>
        <w:t>A</w:t>
      </w:r>
      <w:r>
        <w:rPr>
          <w:rFonts w:ascii="Times New Roman"/>
          <w:spacing w:val="-3"/>
        </w:rPr>
        <w:t xml:space="preserve"> </w:t>
      </w:r>
      <w:r>
        <w:rPr>
          <w:rFonts w:ascii="Times New Roman"/>
        </w:rPr>
        <w:t>description</w:t>
      </w:r>
      <w:r>
        <w:rPr>
          <w:rFonts w:ascii="Times New Roman"/>
          <w:spacing w:val="-3"/>
        </w:rPr>
        <w:t xml:space="preserve"> </w:t>
      </w:r>
      <w:r>
        <w:rPr>
          <w:rFonts w:ascii="Times New Roman"/>
        </w:rPr>
        <w:t>of</w:t>
      </w:r>
      <w:r>
        <w:rPr>
          <w:rFonts w:ascii="Times New Roman"/>
          <w:spacing w:val="-2"/>
        </w:rPr>
        <w:t xml:space="preserve"> </w:t>
      </w:r>
      <w:r>
        <w:rPr>
          <w:rFonts w:ascii="Times New Roman"/>
        </w:rPr>
        <w:t>the</w:t>
      </w:r>
      <w:r>
        <w:rPr>
          <w:rFonts w:ascii="Times New Roman"/>
          <w:spacing w:val="-1"/>
        </w:rPr>
        <w:t xml:space="preserve"> </w:t>
      </w:r>
      <w:r>
        <w:rPr>
          <w:rFonts w:ascii="Times New Roman"/>
        </w:rPr>
        <w:t>process</w:t>
      </w:r>
      <w:r>
        <w:rPr>
          <w:rFonts w:ascii="Times New Roman"/>
          <w:spacing w:val="-5"/>
        </w:rPr>
        <w:t xml:space="preserve"> </w:t>
      </w:r>
      <w:r>
        <w:rPr>
          <w:rFonts w:ascii="Times New Roman"/>
        </w:rPr>
        <w:t>the</w:t>
      </w:r>
      <w:r>
        <w:rPr>
          <w:rFonts w:ascii="Times New Roman"/>
          <w:spacing w:val="-1"/>
        </w:rPr>
        <w:t xml:space="preserve"> </w:t>
      </w:r>
      <w:r>
        <w:rPr>
          <w:rFonts w:ascii="Times New Roman"/>
        </w:rPr>
        <w:t>State</w:t>
      </w:r>
      <w:r>
        <w:rPr>
          <w:rFonts w:ascii="Times New Roman"/>
          <w:spacing w:val="-1"/>
        </w:rPr>
        <w:t xml:space="preserve"> </w:t>
      </w:r>
      <w:r>
        <w:rPr>
          <w:rFonts w:ascii="Times New Roman"/>
        </w:rPr>
        <w:t>used</w:t>
      </w:r>
      <w:r>
        <w:rPr>
          <w:rFonts w:ascii="Times New Roman"/>
          <w:spacing w:val="-3"/>
        </w:rPr>
        <w:t xml:space="preserve"> </w:t>
      </w:r>
      <w:r>
        <w:rPr>
          <w:rFonts w:ascii="Times New Roman"/>
        </w:rPr>
        <w:t>to</w:t>
      </w:r>
      <w:r>
        <w:rPr>
          <w:rFonts w:ascii="Times New Roman"/>
          <w:spacing w:val="-3"/>
        </w:rPr>
        <w:t xml:space="preserve"> </w:t>
      </w:r>
      <w:r>
        <w:rPr>
          <w:rFonts w:ascii="Times New Roman"/>
        </w:rPr>
        <w:t>gather</w:t>
      </w:r>
      <w:r>
        <w:rPr>
          <w:rFonts w:ascii="Times New Roman"/>
          <w:spacing w:val="-2"/>
        </w:rPr>
        <w:t xml:space="preserve"> </w:t>
      </w:r>
      <w:r>
        <w:rPr>
          <w:rFonts w:ascii="Times New Roman"/>
        </w:rPr>
        <w:t>meaningful</w:t>
      </w:r>
      <w:r>
        <w:rPr>
          <w:rFonts w:ascii="Times New Roman"/>
          <w:spacing w:val="-5"/>
        </w:rPr>
        <w:t xml:space="preserve"> </w:t>
      </w:r>
      <w:r>
        <w:rPr>
          <w:rFonts w:ascii="Times New Roman"/>
        </w:rPr>
        <w:t>input</w:t>
      </w:r>
      <w:r>
        <w:rPr>
          <w:rFonts w:ascii="Times New Roman"/>
          <w:spacing w:val="-5"/>
        </w:rPr>
        <w:t xml:space="preserve"> </w:t>
      </w:r>
      <w:r>
        <w:rPr>
          <w:rFonts w:ascii="Times New Roman"/>
        </w:rPr>
        <w:t>on the</w:t>
      </w:r>
      <w:r>
        <w:rPr>
          <w:rFonts w:ascii="Times New Roman"/>
          <w:spacing w:val="-1"/>
        </w:rPr>
        <w:t xml:space="preserve"> </w:t>
      </w:r>
      <w:r>
        <w:rPr>
          <w:rFonts w:ascii="Times New Roman"/>
        </w:rPr>
        <w:t>need</w:t>
      </w:r>
      <w:r>
        <w:rPr>
          <w:rFonts w:ascii="Times New Roman"/>
          <w:spacing w:val="-3"/>
        </w:rPr>
        <w:t xml:space="preserve"> </w:t>
      </w:r>
      <w:r>
        <w:rPr>
          <w:rFonts w:ascii="Times New Roman"/>
        </w:rPr>
        <w:t>for assessments in languages other than English, collect</w:t>
      </w:r>
      <w:r>
        <w:rPr>
          <w:rFonts w:ascii="Times New Roman"/>
          <w:spacing w:val="-1"/>
        </w:rPr>
        <w:t xml:space="preserve"> </w:t>
      </w:r>
      <w:r>
        <w:rPr>
          <w:rFonts w:ascii="Times New Roman"/>
        </w:rPr>
        <w:t>and respond to public comment, and consult with educators; parents and families of English learners; students, as appropriate; and other stakeholders; and</w:t>
      </w:r>
    </w:p>
    <w:p w14:paraId="396F68C9" w14:textId="77777777" w:rsidR="000A39F8" w:rsidRDefault="000A39F8">
      <w:pPr>
        <w:pStyle w:val="BodyText"/>
        <w:spacing w:before="34"/>
        <w:rPr>
          <w:rFonts w:ascii="Times New Roman"/>
        </w:rPr>
      </w:pPr>
    </w:p>
    <w:p w14:paraId="396F68CA" w14:textId="77777777" w:rsidR="000A39F8" w:rsidRDefault="008E70D6">
      <w:pPr>
        <w:pStyle w:val="BodyText"/>
        <w:spacing w:before="1" w:line="276" w:lineRule="auto"/>
        <w:ind w:left="2261" w:right="464"/>
      </w:pPr>
      <w:r>
        <w:t>The state has consulted with its constituents and stakeholders periodically since 2002 on the topic of developing statewide other-language assessments. The Massachusetts Department of Elementary and Secondary Education is currently gathering input from educators, parents, and others—in advance of an upcoming procurement—regarding</w:t>
      </w:r>
      <w:r>
        <w:rPr>
          <w:spacing w:val="-5"/>
        </w:rPr>
        <w:t xml:space="preserve"> </w:t>
      </w:r>
      <w:r>
        <w:t>a</w:t>
      </w:r>
      <w:r>
        <w:rPr>
          <w:spacing w:val="-6"/>
        </w:rPr>
        <w:t xml:space="preserve"> </w:t>
      </w:r>
      <w:r>
        <w:t>number</w:t>
      </w:r>
      <w:r>
        <w:rPr>
          <w:spacing w:val="-3"/>
        </w:rPr>
        <w:t xml:space="preserve"> </w:t>
      </w:r>
      <w:r>
        <w:t>of</w:t>
      </w:r>
      <w:r>
        <w:rPr>
          <w:spacing w:val="-8"/>
        </w:rPr>
        <w:t xml:space="preserve"> </w:t>
      </w:r>
      <w:r>
        <w:t>aspects</w:t>
      </w:r>
      <w:r>
        <w:rPr>
          <w:spacing w:val="-7"/>
        </w:rPr>
        <w:t xml:space="preserve"> </w:t>
      </w:r>
      <w:r>
        <w:t>of</w:t>
      </w:r>
      <w:r>
        <w:rPr>
          <w:spacing w:val="-8"/>
        </w:rPr>
        <w:t xml:space="preserve"> </w:t>
      </w:r>
      <w:r>
        <w:t>the</w:t>
      </w:r>
      <w:r>
        <w:rPr>
          <w:spacing w:val="-5"/>
        </w:rPr>
        <w:t xml:space="preserve"> </w:t>
      </w:r>
      <w:r>
        <w:t>assessment</w:t>
      </w:r>
      <w:r>
        <w:rPr>
          <w:spacing w:val="-4"/>
        </w:rPr>
        <w:t xml:space="preserve"> </w:t>
      </w:r>
      <w:r>
        <w:t>program,</w:t>
      </w:r>
      <w:r>
        <w:rPr>
          <w:spacing w:val="-5"/>
        </w:rPr>
        <w:t xml:space="preserve"> </w:t>
      </w:r>
      <w:r>
        <w:t>including assessments in languages other than English.</w:t>
      </w:r>
    </w:p>
    <w:p w14:paraId="396F68CB" w14:textId="77777777" w:rsidR="000A39F8" w:rsidRDefault="000A39F8">
      <w:pPr>
        <w:pStyle w:val="BodyText"/>
        <w:spacing w:before="3"/>
      </w:pPr>
    </w:p>
    <w:p w14:paraId="396F68CC" w14:textId="77777777" w:rsidR="000A39F8" w:rsidRDefault="008E70D6">
      <w:pPr>
        <w:pStyle w:val="ListParagraph"/>
        <w:numPr>
          <w:ilvl w:val="2"/>
          <w:numId w:val="58"/>
        </w:numPr>
        <w:tabs>
          <w:tab w:val="left" w:pos="2261"/>
        </w:tabs>
        <w:spacing w:line="266" w:lineRule="auto"/>
        <w:ind w:right="617"/>
        <w:rPr>
          <w:rFonts w:ascii="Times New Roman"/>
        </w:rPr>
      </w:pPr>
      <w:r>
        <w:rPr>
          <w:rFonts w:ascii="Times New Roman"/>
        </w:rPr>
        <w:t>As</w:t>
      </w:r>
      <w:r>
        <w:rPr>
          <w:rFonts w:ascii="Times New Roman"/>
          <w:spacing w:val="-2"/>
        </w:rPr>
        <w:t xml:space="preserve"> </w:t>
      </w:r>
      <w:r>
        <w:rPr>
          <w:rFonts w:ascii="Times New Roman"/>
        </w:rPr>
        <w:t>applicable,</w:t>
      </w:r>
      <w:r>
        <w:rPr>
          <w:rFonts w:ascii="Times New Roman"/>
          <w:spacing w:val="-8"/>
        </w:rPr>
        <w:t xml:space="preserve"> </w:t>
      </w:r>
      <w:r>
        <w:rPr>
          <w:rFonts w:ascii="Times New Roman"/>
        </w:rPr>
        <w:t>an</w:t>
      </w:r>
      <w:r>
        <w:rPr>
          <w:rFonts w:ascii="Times New Roman"/>
          <w:spacing w:val="-2"/>
        </w:rPr>
        <w:t xml:space="preserve"> </w:t>
      </w:r>
      <w:r>
        <w:rPr>
          <w:rFonts w:ascii="Times New Roman"/>
        </w:rPr>
        <w:t>explanation</w:t>
      </w:r>
      <w:r>
        <w:rPr>
          <w:rFonts w:ascii="Times New Roman"/>
          <w:spacing w:val="-2"/>
        </w:rPr>
        <w:t xml:space="preserve"> </w:t>
      </w:r>
      <w:r>
        <w:rPr>
          <w:rFonts w:ascii="Times New Roman"/>
        </w:rPr>
        <w:t>of</w:t>
      </w:r>
      <w:r>
        <w:rPr>
          <w:rFonts w:ascii="Times New Roman"/>
          <w:spacing w:val="-1"/>
        </w:rPr>
        <w:t xml:space="preserve"> </w:t>
      </w:r>
      <w:r>
        <w:rPr>
          <w:rFonts w:ascii="Times New Roman"/>
        </w:rPr>
        <w:t>the reasons</w:t>
      </w:r>
      <w:r>
        <w:rPr>
          <w:rFonts w:ascii="Times New Roman"/>
          <w:spacing w:val="-4"/>
        </w:rPr>
        <w:t xml:space="preserve"> </w:t>
      </w:r>
      <w:r>
        <w:rPr>
          <w:rFonts w:ascii="Times New Roman"/>
        </w:rPr>
        <w:t>the</w:t>
      </w:r>
      <w:r>
        <w:rPr>
          <w:rFonts w:ascii="Times New Roman"/>
          <w:spacing w:val="-5"/>
        </w:rPr>
        <w:t xml:space="preserve"> </w:t>
      </w:r>
      <w:r>
        <w:rPr>
          <w:rFonts w:ascii="Times New Roman"/>
        </w:rPr>
        <w:t>State has</w:t>
      </w:r>
      <w:r>
        <w:rPr>
          <w:rFonts w:ascii="Times New Roman"/>
          <w:spacing w:val="-8"/>
        </w:rPr>
        <w:t xml:space="preserve"> </w:t>
      </w:r>
      <w:r>
        <w:rPr>
          <w:rFonts w:ascii="Times New Roman"/>
        </w:rPr>
        <w:t>not</w:t>
      </w:r>
      <w:r>
        <w:rPr>
          <w:rFonts w:ascii="Times New Roman"/>
          <w:spacing w:val="-4"/>
        </w:rPr>
        <w:t xml:space="preserve"> </w:t>
      </w:r>
      <w:r>
        <w:rPr>
          <w:rFonts w:ascii="Times New Roman"/>
        </w:rPr>
        <w:t>been</w:t>
      </w:r>
      <w:r>
        <w:rPr>
          <w:rFonts w:ascii="Times New Roman"/>
          <w:spacing w:val="-2"/>
        </w:rPr>
        <w:t xml:space="preserve"> </w:t>
      </w:r>
      <w:r>
        <w:rPr>
          <w:rFonts w:ascii="Times New Roman"/>
        </w:rPr>
        <w:t>able to</w:t>
      </w:r>
      <w:r>
        <w:rPr>
          <w:rFonts w:ascii="Times New Roman"/>
          <w:spacing w:val="-8"/>
        </w:rPr>
        <w:t xml:space="preserve"> </w:t>
      </w:r>
      <w:r>
        <w:rPr>
          <w:rFonts w:ascii="Times New Roman"/>
        </w:rPr>
        <w:t>complete the development of such assessments despite making every effort.</w:t>
      </w:r>
    </w:p>
    <w:p w14:paraId="396F68CD" w14:textId="77777777" w:rsidR="000A39F8" w:rsidRDefault="000A39F8">
      <w:pPr>
        <w:spacing w:line="266" w:lineRule="auto"/>
        <w:rPr>
          <w:rFonts w:ascii="Times New Roman"/>
        </w:rPr>
        <w:sectPr w:rsidR="000A39F8">
          <w:pgSz w:w="12240" w:h="15840"/>
          <w:pgMar w:top="1360" w:right="1020" w:bottom="1480" w:left="980" w:header="0" w:footer="1297" w:gutter="0"/>
          <w:cols w:space="720"/>
        </w:sectPr>
      </w:pPr>
    </w:p>
    <w:p w14:paraId="396F68CE" w14:textId="77777777" w:rsidR="000A39F8" w:rsidRDefault="008E70D6">
      <w:pPr>
        <w:pStyle w:val="BodyText"/>
        <w:spacing w:before="81" w:line="276" w:lineRule="auto"/>
        <w:ind w:left="2261"/>
      </w:pPr>
      <w:r>
        <w:lastRenderedPageBreak/>
        <w:t>As of spring 2024, the Massachusetts Department of Elementary and Secondary Education</w:t>
      </w:r>
      <w:r>
        <w:rPr>
          <w:spacing w:val="-3"/>
        </w:rPr>
        <w:t xml:space="preserve"> </w:t>
      </w:r>
      <w:r>
        <w:t>is</w:t>
      </w:r>
      <w:r>
        <w:rPr>
          <w:spacing w:val="-4"/>
        </w:rPr>
        <w:t xml:space="preserve"> </w:t>
      </w:r>
      <w:r>
        <w:t>in</w:t>
      </w:r>
      <w:r>
        <w:rPr>
          <w:spacing w:val="-3"/>
        </w:rPr>
        <w:t xml:space="preserve"> </w:t>
      </w:r>
      <w:r>
        <w:t>the</w:t>
      </w:r>
      <w:r>
        <w:rPr>
          <w:spacing w:val="-2"/>
        </w:rPr>
        <w:t xml:space="preserve"> </w:t>
      </w:r>
      <w:r>
        <w:t>process</w:t>
      </w:r>
      <w:r>
        <w:rPr>
          <w:spacing w:val="-4"/>
        </w:rPr>
        <w:t xml:space="preserve"> </w:t>
      </w:r>
      <w:r>
        <w:t>of</w:t>
      </w:r>
      <w:r>
        <w:rPr>
          <w:spacing w:val="-5"/>
        </w:rPr>
        <w:t xml:space="preserve"> </w:t>
      </w:r>
      <w:r>
        <w:t>procuring</w:t>
      </w:r>
      <w:r>
        <w:rPr>
          <w:spacing w:val="-1"/>
        </w:rPr>
        <w:t xml:space="preserve"> </w:t>
      </w:r>
      <w:r>
        <w:t>a</w:t>
      </w:r>
      <w:r>
        <w:rPr>
          <w:spacing w:val="-3"/>
        </w:rPr>
        <w:t xml:space="preserve"> </w:t>
      </w:r>
      <w:r>
        <w:t>new</w:t>
      </w:r>
      <w:r>
        <w:rPr>
          <w:spacing w:val="-5"/>
        </w:rPr>
        <w:t xml:space="preserve"> </w:t>
      </w:r>
      <w:r>
        <w:t>assessment</w:t>
      </w:r>
      <w:r>
        <w:rPr>
          <w:spacing w:val="-2"/>
        </w:rPr>
        <w:t xml:space="preserve"> </w:t>
      </w:r>
      <w:r>
        <w:t>contract</w:t>
      </w:r>
      <w:r>
        <w:rPr>
          <w:spacing w:val="-1"/>
        </w:rPr>
        <w:t xml:space="preserve"> </w:t>
      </w:r>
      <w:r>
        <w:t>and</w:t>
      </w:r>
      <w:r>
        <w:rPr>
          <w:spacing w:val="-4"/>
        </w:rPr>
        <w:t xml:space="preserve"> </w:t>
      </w:r>
      <w:r>
        <w:t>is</w:t>
      </w:r>
      <w:r>
        <w:rPr>
          <w:spacing w:val="-4"/>
        </w:rPr>
        <w:t xml:space="preserve"> </w:t>
      </w:r>
      <w:r>
        <w:t>gathering stakeholder</w:t>
      </w:r>
      <w:r>
        <w:rPr>
          <w:spacing w:val="-8"/>
        </w:rPr>
        <w:t xml:space="preserve"> </w:t>
      </w:r>
      <w:r>
        <w:t>input</w:t>
      </w:r>
      <w:r>
        <w:rPr>
          <w:spacing w:val="-2"/>
        </w:rPr>
        <w:t xml:space="preserve"> </w:t>
      </w:r>
      <w:r>
        <w:t>regarding</w:t>
      </w:r>
      <w:r>
        <w:rPr>
          <w:spacing w:val="-3"/>
        </w:rPr>
        <w:t xml:space="preserve"> </w:t>
      </w:r>
      <w:r>
        <w:t>other-language</w:t>
      </w:r>
      <w:r>
        <w:rPr>
          <w:spacing w:val="-3"/>
        </w:rPr>
        <w:t xml:space="preserve"> </w:t>
      </w:r>
      <w:r>
        <w:t>assessments</w:t>
      </w:r>
      <w:r>
        <w:rPr>
          <w:spacing w:val="-1"/>
        </w:rPr>
        <w:t xml:space="preserve"> </w:t>
      </w:r>
      <w:r>
        <w:t>that</w:t>
      </w:r>
      <w:r>
        <w:rPr>
          <w:spacing w:val="-2"/>
        </w:rPr>
        <w:t xml:space="preserve"> </w:t>
      </w:r>
      <w:r>
        <w:t>may</w:t>
      </w:r>
      <w:r>
        <w:rPr>
          <w:spacing w:val="-3"/>
        </w:rPr>
        <w:t xml:space="preserve"> </w:t>
      </w:r>
      <w:r>
        <w:t>be</w:t>
      </w:r>
      <w:r>
        <w:rPr>
          <w:spacing w:val="-3"/>
        </w:rPr>
        <w:t xml:space="preserve"> </w:t>
      </w:r>
      <w:r>
        <w:t>included</w:t>
      </w:r>
      <w:r>
        <w:rPr>
          <w:spacing w:val="-4"/>
        </w:rPr>
        <w:t xml:space="preserve"> </w:t>
      </w:r>
      <w:r>
        <w:t>in</w:t>
      </w:r>
      <w:r>
        <w:rPr>
          <w:spacing w:val="-4"/>
        </w:rPr>
        <w:t xml:space="preserve"> </w:t>
      </w:r>
      <w:r>
        <w:rPr>
          <w:spacing w:val="-5"/>
        </w:rPr>
        <w:t>it.</w:t>
      </w:r>
    </w:p>
    <w:p w14:paraId="396F68CF" w14:textId="77777777" w:rsidR="000A39F8" w:rsidRDefault="000A39F8">
      <w:pPr>
        <w:spacing w:line="276" w:lineRule="auto"/>
        <w:sectPr w:rsidR="000A39F8">
          <w:pgSz w:w="12240" w:h="15840"/>
          <w:pgMar w:top="1360" w:right="1020" w:bottom="1480" w:left="980" w:header="0" w:footer="1297" w:gutter="0"/>
          <w:cols w:space="720"/>
        </w:sectPr>
      </w:pPr>
    </w:p>
    <w:p w14:paraId="396F68D0" w14:textId="77777777" w:rsidR="000A39F8" w:rsidRDefault="008E70D6">
      <w:pPr>
        <w:pStyle w:val="Heading1"/>
      </w:pPr>
      <w:bookmarkStart w:id="51" w:name="Section_4:_Accountability,_Support,_and_"/>
      <w:bookmarkStart w:id="52" w:name="_bookmark23"/>
      <w:bookmarkEnd w:id="51"/>
      <w:bookmarkEnd w:id="52"/>
      <w:r>
        <w:rPr>
          <w:color w:val="365F91"/>
        </w:rPr>
        <w:lastRenderedPageBreak/>
        <w:t>Section</w:t>
      </w:r>
      <w:r>
        <w:rPr>
          <w:color w:val="365F91"/>
          <w:spacing w:val="-1"/>
        </w:rPr>
        <w:t xml:space="preserve"> </w:t>
      </w:r>
      <w:r>
        <w:rPr>
          <w:color w:val="365F91"/>
        </w:rPr>
        <w:t>4: Accountability,</w:t>
      </w:r>
      <w:r>
        <w:rPr>
          <w:color w:val="365F91"/>
          <w:spacing w:val="-1"/>
        </w:rPr>
        <w:t xml:space="preserve"> </w:t>
      </w:r>
      <w:r>
        <w:rPr>
          <w:color w:val="365F91"/>
        </w:rPr>
        <w:t>Support, and</w:t>
      </w:r>
      <w:r>
        <w:rPr>
          <w:color w:val="365F91"/>
          <w:spacing w:val="-3"/>
        </w:rPr>
        <w:t xml:space="preserve"> </w:t>
      </w:r>
      <w:r>
        <w:rPr>
          <w:color w:val="365F91"/>
        </w:rPr>
        <w:t>Improvement</w:t>
      </w:r>
      <w:r>
        <w:rPr>
          <w:color w:val="365F91"/>
          <w:spacing w:val="-4"/>
        </w:rPr>
        <w:t xml:space="preserve"> </w:t>
      </w:r>
      <w:r>
        <w:rPr>
          <w:color w:val="365F91"/>
        </w:rPr>
        <w:t xml:space="preserve">for </w:t>
      </w:r>
      <w:r>
        <w:rPr>
          <w:color w:val="365F91"/>
          <w:spacing w:val="-2"/>
        </w:rPr>
        <w:t>Schools</w:t>
      </w:r>
    </w:p>
    <w:p w14:paraId="396F68D1" w14:textId="77777777" w:rsidR="000A39F8" w:rsidRDefault="008E70D6">
      <w:pPr>
        <w:spacing w:before="42" w:line="230" w:lineRule="auto"/>
        <w:ind w:left="100" w:right="464"/>
        <w:rPr>
          <w:rFonts w:ascii="Times New Roman"/>
          <w:i/>
        </w:rPr>
      </w:pPr>
      <w:r>
        <w:rPr>
          <w:rFonts w:ascii="Times New Roman"/>
          <w:i/>
          <w:u w:val="single"/>
        </w:rPr>
        <w:t>Instructions</w:t>
      </w:r>
      <w:r>
        <w:rPr>
          <w:rFonts w:ascii="Times New Roman"/>
          <w:i/>
        </w:rPr>
        <w:t>: Each SEA must describe its accountability, support, and improvement system consistent with section 1111(c) and (d) of the ESEA.</w:t>
      </w:r>
      <w:r>
        <w:rPr>
          <w:rFonts w:ascii="Times New Roman"/>
          <w:i/>
          <w:spacing w:val="40"/>
        </w:rPr>
        <w:t xml:space="preserve"> </w:t>
      </w:r>
      <w:r>
        <w:rPr>
          <w:rFonts w:ascii="Times New Roman"/>
          <w:i/>
        </w:rPr>
        <w:t>Each SEA may include documentation (e.g., technical reports or supporting</w:t>
      </w:r>
      <w:r>
        <w:rPr>
          <w:rFonts w:ascii="Times New Roman"/>
          <w:i/>
          <w:spacing w:val="-4"/>
        </w:rPr>
        <w:t xml:space="preserve"> </w:t>
      </w:r>
      <w:r>
        <w:rPr>
          <w:rFonts w:ascii="Times New Roman"/>
          <w:i/>
        </w:rPr>
        <w:t>evidence)</w:t>
      </w:r>
      <w:r>
        <w:rPr>
          <w:rFonts w:ascii="Times New Roman"/>
          <w:i/>
          <w:spacing w:val="-3"/>
        </w:rPr>
        <w:t xml:space="preserve"> </w:t>
      </w:r>
      <w:r>
        <w:rPr>
          <w:rFonts w:ascii="Times New Roman"/>
          <w:i/>
        </w:rPr>
        <w:t>that</w:t>
      </w:r>
      <w:r>
        <w:rPr>
          <w:rFonts w:ascii="Times New Roman"/>
          <w:i/>
          <w:spacing w:val="-6"/>
        </w:rPr>
        <w:t xml:space="preserve"> </w:t>
      </w:r>
      <w:r>
        <w:rPr>
          <w:rFonts w:ascii="Times New Roman"/>
          <w:i/>
        </w:rPr>
        <w:t>demonstrates</w:t>
      </w:r>
      <w:r>
        <w:rPr>
          <w:rFonts w:ascii="Times New Roman"/>
          <w:i/>
          <w:spacing w:val="-4"/>
        </w:rPr>
        <w:t xml:space="preserve"> </w:t>
      </w:r>
      <w:r>
        <w:rPr>
          <w:rFonts w:ascii="Times New Roman"/>
          <w:i/>
        </w:rPr>
        <w:t>compliance</w:t>
      </w:r>
      <w:r>
        <w:rPr>
          <w:rFonts w:ascii="Times New Roman"/>
          <w:i/>
          <w:spacing w:val="-2"/>
        </w:rPr>
        <w:t xml:space="preserve"> </w:t>
      </w:r>
      <w:r>
        <w:rPr>
          <w:rFonts w:ascii="Times New Roman"/>
          <w:i/>
        </w:rPr>
        <w:t>with</w:t>
      </w:r>
      <w:r>
        <w:rPr>
          <w:rFonts w:ascii="Times New Roman"/>
          <w:i/>
          <w:spacing w:val="-4"/>
        </w:rPr>
        <w:t xml:space="preserve"> </w:t>
      </w:r>
      <w:r>
        <w:rPr>
          <w:rFonts w:ascii="Times New Roman"/>
          <w:i/>
        </w:rPr>
        <w:t>applicable</w:t>
      </w:r>
      <w:r>
        <w:rPr>
          <w:rFonts w:ascii="Times New Roman"/>
          <w:i/>
          <w:spacing w:val="-2"/>
        </w:rPr>
        <w:t xml:space="preserve"> </w:t>
      </w:r>
      <w:r>
        <w:rPr>
          <w:rFonts w:ascii="Times New Roman"/>
          <w:i/>
        </w:rPr>
        <w:t>statutory</w:t>
      </w:r>
      <w:r>
        <w:rPr>
          <w:rFonts w:ascii="Times New Roman"/>
          <w:i/>
          <w:spacing w:val="-3"/>
        </w:rPr>
        <w:t xml:space="preserve"> </w:t>
      </w:r>
      <w:r>
        <w:rPr>
          <w:rFonts w:ascii="Times New Roman"/>
          <w:i/>
        </w:rPr>
        <w:t>and</w:t>
      </w:r>
      <w:r>
        <w:rPr>
          <w:rFonts w:ascii="Times New Roman"/>
          <w:i/>
          <w:spacing w:val="-4"/>
        </w:rPr>
        <w:t xml:space="preserve"> </w:t>
      </w:r>
      <w:r>
        <w:rPr>
          <w:rFonts w:ascii="Times New Roman"/>
          <w:i/>
        </w:rPr>
        <w:t>regulatory</w:t>
      </w:r>
      <w:r>
        <w:rPr>
          <w:rFonts w:ascii="Times New Roman"/>
          <w:i/>
          <w:spacing w:val="-3"/>
        </w:rPr>
        <w:t xml:space="preserve"> </w:t>
      </w:r>
      <w:r>
        <w:rPr>
          <w:rFonts w:ascii="Times New Roman"/>
          <w:i/>
        </w:rPr>
        <w:t>requirements.</w:t>
      </w:r>
    </w:p>
    <w:p w14:paraId="396F68D2" w14:textId="77777777" w:rsidR="000A39F8" w:rsidRDefault="008E70D6">
      <w:pPr>
        <w:pStyle w:val="Heading4"/>
        <w:numPr>
          <w:ilvl w:val="1"/>
          <w:numId w:val="56"/>
        </w:numPr>
        <w:tabs>
          <w:tab w:val="left" w:pos="485"/>
        </w:tabs>
        <w:spacing w:before="194"/>
        <w:rPr>
          <w:rFonts w:ascii="Times New Roman"/>
        </w:rPr>
      </w:pPr>
      <w:bookmarkStart w:id="53" w:name="4.1__Accountability_System."/>
      <w:bookmarkStart w:id="54" w:name="_bookmark24"/>
      <w:bookmarkEnd w:id="53"/>
      <w:bookmarkEnd w:id="54"/>
      <w:r w:rsidRPr="003A0247">
        <w:rPr>
          <w:rFonts w:ascii="Times New Roman"/>
          <w:color w:val="00538C"/>
        </w:rPr>
        <w:t>Accountability</w:t>
      </w:r>
      <w:r w:rsidRPr="003A0247">
        <w:rPr>
          <w:rFonts w:ascii="Times New Roman"/>
          <w:color w:val="00538C"/>
          <w:spacing w:val="-5"/>
        </w:rPr>
        <w:t xml:space="preserve"> </w:t>
      </w:r>
      <w:r w:rsidRPr="003A0247">
        <w:rPr>
          <w:rFonts w:ascii="Times New Roman"/>
          <w:color w:val="00538C"/>
          <w:spacing w:val="-2"/>
        </w:rPr>
        <w:t>System.</w:t>
      </w:r>
    </w:p>
    <w:p w14:paraId="396F68D3" w14:textId="77777777" w:rsidR="000A39F8" w:rsidRDefault="000A39F8">
      <w:pPr>
        <w:pStyle w:val="BodyText"/>
        <w:spacing w:before="62"/>
        <w:rPr>
          <w:rFonts w:ascii="Times New Roman"/>
          <w:b/>
        </w:rPr>
      </w:pPr>
    </w:p>
    <w:p w14:paraId="396F68D4" w14:textId="77777777" w:rsidR="000A39F8" w:rsidRDefault="008E70D6">
      <w:pPr>
        <w:pStyle w:val="ListParagraph"/>
        <w:numPr>
          <w:ilvl w:val="2"/>
          <w:numId w:val="56"/>
        </w:numPr>
        <w:tabs>
          <w:tab w:val="left" w:pos="819"/>
          <w:tab w:val="left" w:pos="821"/>
        </w:tabs>
        <w:spacing w:line="230" w:lineRule="auto"/>
        <w:ind w:right="492"/>
        <w:rPr>
          <w:rFonts w:ascii="Times New Roman"/>
        </w:rPr>
      </w:pPr>
      <w:r>
        <w:rPr>
          <w:rFonts w:ascii="Times New Roman"/>
          <w:b/>
        </w:rPr>
        <w:t>Indicators</w:t>
      </w:r>
      <w:r>
        <w:rPr>
          <w:rFonts w:ascii="Times New Roman"/>
        </w:rPr>
        <w:t>.</w:t>
      </w:r>
      <w:r>
        <w:rPr>
          <w:rFonts w:ascii="Times New Roman"/>
          <w:spacing w:val="40"/>
        </w:rPr>
        <w:t xml:space="preserve"> </w:t>
      </w:r>
      <w:r>
        <w:rPr>
          <w:rFonts w:ascii="Times New Roman"/>
        </w:rPr>
        <w:t>Describe the measure(s) included in each of the Academic Achievement, Academic Progress, Graduation Rate, Achieving English Language Proficiency,</w:t>
      </w:r>
      <w:r>
        <w:rPr>
          <w:rFonts w:ascii="Times New Roman"/>
          <w:spacing w:val="-1"/>
        </w:rPr>
        <w:t xml:space="preserve"> </w:t>
      </w:r>
      <w:r>
        <w:rPr>
          <w:rFonts w:ascii="Times New Roman"/>
        </w:rPr>
        <w:t>and School Quality or Student Success</w:t>
      </w:r>
      <w:r>
        <w:rPr>
          <w:rFonts w:ascii="Times New Roman"/>
          <w:spacing w:val="-5"/>
        </w:rPr>
        <w:t xml:space="preserve"> </w:t>
      </w:r>
      <w:r>
        <w:rPr>
          <w:rFonts w:ascii="Times New Roman"/>
        </w:rPr>
        <w:t>indicators</w:t>
      </w:r>
      <w:r>
        <w:rPr>
          <w:rFonts w:ascii="Times New Roman"/>
          <w:spacing w:val="-8"/>
        </w:rPr>
        <w:t xml:space="preserve"> </w:t>
      </w:r>
      <w:r>
        <w:rPr>
          <w:rFonts w:ascii="Times New Roman"/>
        </w:rPr>
        <w:t>and</w:t>
      </w:r>
      <w:r>
        <w:rPr>
          <w:rFonts w:ascii="Times New Roman"/>
          <w:spacing w:val="-3"/>
        </w:rPr>
        <w:t xml:space="preserve"> </w:t>
      </w:r>
      <w:r>
        <w:rPr>
          <w:rFonts w:ascii="Times New Roman"/>
        </w:rPr>
        <w:t>how</w:t>
      </w:r>
      <w:r>
        <w:rPr>
          <w:rFonts w:ascii="Times New Roman"/>
          <w:spacing w:val="-3"/>
        </w:rPr>
        <w:t xml:space="preserve"> </w:t>
      </w:r>
      <w:r>
        <w:rPr>
          <w:rFonts w:ascii="Times New Roman"/>
        </w:rPr>
        <w:t>those</w:t>
      </w:r>
      <w:r>
        <w:rPr>
          <w:rFonts w:ascii="Times New Roman"/>
          <w:spacing w:val="-2"/>
        </w:rPr>
        <w:t xml:space="preserve"> </w:t>
      </w:r>
      <w:r>
        <w:rPr>
          <w:rFonts w:ascii="Times New Roman"/>
        </w:rPr>
        <w:t>measures</w:t>
      </w:r>
      <w:r>
        <w:rPr>
          <w:rFonts w:ascii="Times New Roman"/>
          <w:spacing w:val="-3"/>
        </w:rPr>
        <w:t xml:space="preserve"> </w:t>
      </w:r>
      <w:r>
        <w:rPr>
          <w:rFonts w:ascii="Times New Roman"/>
        </w:rPr>
        <w:t>meet</w:t>
      </w:r>
      <w:r>
        <w:rPr>
          <w:rFonts w:ascii="Times New Roman"/>
          <w:spacing w:val="-5"/>
        </w:rPr>
        <w:t xml:space="preserve"> </w:t>
      </w:r>
      <w:r>
        <w:rPr>
          <w:rFonts w:ascii="Times New Roman"/>
        </w:rPr>
        <w:t>the</w:t>
      </w:r>
      <w:r>
        <w:rPr>
          <w:rFonts w:ascii="Times New Roman"/>
          <w:spacing w:val="-1"/>
        </w:rPr>
        <w:t xml:space="preserve"> </w:t>
      </w:r>
      <w:r>
        <w:rPr>
          <w:rFonts w:ascii="Times New Roman"/>
        </w:rPr>
        <w:t>requirements</w:t>
      </w:r>
      <w:r>
        <w:rPr>
          <w:rFonts w:ascii="Times New Roman"/>
          <w:spacing w:val="-3"/>
        </w:rPr>
        <w:t xml:space="preserve"> </w:t>
      </w:r>
      <w:r>
        <w:rPr>
          <w:rFonts w:ascii="Times New Roman"/>
        </w:rPr>
        <w:t>described in</w:t>
      </w:r>
      <w:r>
        <w:rPr>
          <w:rFonts w:ascii="Times New Roman"/>
          <w:spacing w:val="-4"/>
        </w:rPr>
        <w:t xml:space="preserve"> </w:t>
      </w:r>
      <w:r>
        <w:rPr>
          <w:rFonts w:ascii="Times New Roman"/>
        </w:rPr>
        <w:t>section</w:t>
      </w:r>
      <w:r>
        <w:rPr>
          <w:rFonts w:ascii="Times New Roman"/>
          <w:spacing w:val="-3"/>
        </w:rPr>
        <w:t xml:space="preserve"> </w:t>
      </w:r>
      <w:r>
        <w:rPr>
          <w:rFonts w:ascii="Times New Roman"/>
        </w:rPr>
        <w:t>1111(c)(4)(B) of the ESEA.</w:t>
      </w:r>
    </w:p>
    <w:p w14:paraId="396F68D5" w14:textId="77777777" w:rsidR="000A39F8" w:rsidRDefault="008E70D6">
      <w:pPr>
        <w:pStyle w:val="ListParagraph"/>
        <w:numPr>
          <w:ilvl w:val="3"/>
          <w:numId w:val="56"/>
        </w:numPr>
        <w:tabs>
          <w:tab w:val="left" w:pos="1541"/>
        </w:tabs>
        <w:spacing w:before="12" w:line="232" w:lineRule="auto"/>
        <w:ind w:right="787"/>
        <w:rPr>
          <w:rFonts w:ascii="Times New Roman" w:hAnsi="Times New Roman"/>
        </w:rPr>
      </w:pPr>
      <w:r>
        <w:rPr>
          <w:rFonts w:ascii="Times New Roman" w:hAnsi="Times New Roman"/>
        </w:rPr>
        <w:t>The</w:t>
      </w:r>
      <w:r>
        <w:rPr>
          <w:rFonts w:ascii="Times New Roman" w:hAnsi="Times New Roman"/>
          <w:spacing w:val="-1"/>
        </w:rPr>
        <w:t xml:space="preserve"> </w:t>
      </w:r>
      <w:r>
        <w:rPr>
          <w:rFonts w:ascii="Times New Roman" w:hAnsi="Times New Roman"/>
        </w:rPr>
        <w:t>description</w:t>
      </w:r>
      <w:r>
        <w:rPr>
          <w:rFonts w:ascii="Times New Roman" w:hAnsi="Times New Roman"/>
          <w:spacing w:val="-3"/>
        </w:rPr>
        <w:t xml:space="preserve"> </w:t>
      </w:r>
      <w:r>
        <w:rPr>
          <w:rFonts w:ascii="Times New Roman" w:hAnsi="Times New Roman"/>
        </w:rPr>
        <w:t>for</w:t>
      </w:r>
      <w:r>
        <w:rPr>
          <w:rFonts w:ascii="Times New Roman" w:hAnsi="Times New Roman"/>
          <w:spacing w:val="-2"/>
        </w:rPr>
        <w:t xml:space="preserve"> </w:t>
      </w:r>
      <w:r>
        <w:rPr>
          <w:rFonts w:ascii="Times New Roman" w:hAnsi="Times New Roman"/>
        </w:rPr>
        <w:t>each</w:t>
      </w:r>
      <w:r>
        <w:rPr>
          <w:rFonts w:ascii="Times New Roman" w:hAnsi="Times New Roman"/>
          <w:spacing w:val="-3"/>
        </w:rPr>
        <w:t xml:space="preserve"> </w:t>
      </w:r>
      <w:r>
        <w:rPr>
          <w:rFonts w:ascii="Times New Roman" w:hAnsi="Times New Roman"/>
        </w:rPr>
        <w:t>indicator</w:t>
      </w:r>
      <w:r>
        <w:rPr>
          <w:rFonts w:ascii="Times New Roman" w:hAnsi="Times New Roman"/>
          <w:spacing w:val="-2"/>
        </w:rPr>
        <w:t xml:space="preserve"> </w:t>
      </w:r>
      <w:r>
        <w:rPr>
          <w:rFonts w:ascii="Times New Roman" w:hAnsi="Times New Roman"/>
        </w:rPr>
        <w:t>should</w:t>
      </w:r>
      <w:r>
        <w:rPr>
          <w:rFonts w:ascii="Times New Roman" w:hAnsi="Times New Roman"/>
          <w:spacing w:val="-3"/>
        </w:rPr>
        <w:t xml:space="preserve"> </w:t>
      </w:r>
      <w:r>
        <w:rPr>
          <w:rFonts w:ascii="Times New Roman" w:hAnsi="Times New Roman"/>
        </w:rPr>
        <w:t>include</w:t>
      </w:r>
      <w:r>
        <w:rPr>
          <w:rFonts w:ascii="Times New Roman" w:hAnsi="Times New Roman"/>
          <w:spacing w:val="-1"/>
        </w:rPr>
        <w:t xml:space="preserve"> </w:t>
      </w:r>
      <w:r>
        <w:rPr>
          <w:rFonts w:ascii="Times New Roman" w:hAnsi="Times New Roman"/>
        </w:rPr>
        <w:t>how</w:t>
      </w:r>
      <w:r>
        <w:rPr>
          <w:rFonts w:ascii="Times New Roman" w:hAnsi="Times New Roman"/>
          <w:spacing w:val="-3"/>
        </w:rPr>
        <w:t xml:space="preserve"> </w:t>
      </w:r>
      <w:r>
        <w:rPr>
          <w:rFonts w:ascii="Times New Roman" w:hAnsi="Times New Roman"/>
        </w:rPr>
        <w:t>it</w:t>
      </w:r>
      <w:r>
        <w:rPr>
          <w:rFonts w:ascii="Times New Roman" w:hAnsi="Times New Roman"/>
          <w:spacing w:val="-5"/>
        </w:rPr>
        <w:t xml:space="preserve"> </w:t>
      </w:r>
      <w:r>
        <w:rPr>
          <w:rFonts w:ascii="Times New Roman" w:hAnsi="Times New Roman"/>
        </w:rPr>
        <w:t>is</w:t>
      </w:r>
      <w:r>
        <w:rPr>
          <w:rFonts w:ascii="Times New Roman" w:hAnsi="Times New Roman"/>
          <w:spacing w:val="-3"/>
        </w:rPr>
        <w:t xml:space="preserve"> </w:t>
      </w:r>
      <w:r>
        <w:rPr>
          <w:rFonts w:ascii="Times New Roman" w:hAnsi="Times New Roman"/>
        </w:rPr>
        <w:t>valid,</w:t>
      </w:r>
      <w:r>
        <w:rPr>
          <w:rFonts w:ascii="Times New Roman" w:hAnsi="Times New Roman"/>
          <w:spacing w:val="-3"/>
        </w:rPr>
        <w:t xml:space="preserve"> </w:t>
      </w:r>
      <w:r>
        <w:rPr>
          <w:rFonts w:ascii="Times New Roman" w:hAnsi="Times New Roman"/>
        </w:rPr>
        <w:t>reliable,</w:t>
      </w:r>
      <w:r>
        <w:rPr>
          <w:rFonts w:ascii="Times New Roman" w:hAnsi="Times New Roman"/>
          <w:spacing w:val="-3"/>
        </w:rPr>
        <w:t xml:space="preserve"> </w:t>
      </w:r>
      <w:r>
        <w:rPr>
          <w:rFonts w:ascii="Times New Roman" w:hAnsi="Times New Roman"/>
        </w:rPr>
        <w:t>and</w:t>
      </w:r>
      <w:r>
        <w:rPr>
          <w:rFonts w:ascii="Times New Roman" w:hAnsi="Times New Roman"/>
          <w:spacing w:val="-9"/>
        </w:rPr>
        <w:t xml:space="preserve"> </w:t>
      </w:r>
      <w:r>
        <w:rPr>
          <w:rFonts w:ascii="Times New Roman" w:hAnsi="Times New Roman"/>
        </w:rPr>
        <w:t>comparable across all LEAs in the State</w:t>
      </w:r>
    </w:p>
    <w:p w14:paraId="396F68D6" w14:textId="77777777" w:rsidR="000A39F8" w:rsidRDefault="008E70D6">
      <w:pPr>
        <w:pStyle w:val="ListParagraph"/>
        <w:numPr>
          <w:ilvl w:val="3"/>
          <w:numId w:val="56"/>
        </w:numPr>
        <w:tabs>
          <w:tab w:val="left" w:pos="1541"/>
        </w:tabs>
        <w:spacing w:before="10" w:line="230" w:lineRule="auto"/>
        <w:ind w:right="449"/>
        <w:rPr>
          <w:rFonts w:ascii="Times New Roman" w:hAnsi="Times New Roman"/>
        </w:rPr>
      </w:pPr>
      <w:r>
        <w:rPr>
          <w:rFonts w:ascii="Times New Roman" w:hAnsi="Times New Roman"/>
        </w:rPr>
        <w:t>for the measures included within the indicators of Academic Progress and School Quality or Student Success measures, the description must also address how each measure within the indicators</w:t>
      </w:r>
      <w:r>
        <w:rPr>
          <w:rFonts w:ascii="Times New Roman" w:hAnsi="Times New Roman"/>
          <w:spacing w:val="-3"/>
        </w:rPr>
        <w:t xml:space="preserve"> </w:t>
      </w:r>
      <w:r>
        <w:rPr>
          <w:rFonts w:ascii="Times New Roman" w:hAnsi="Times New Roman"/>
        </w:rPr>
        <w:t>is</w:t>
      </w:r>
      <w:r>
        <w:rPr>
          <w:rFonts w:ascii="Times New Roman" w:hAnsi="Times New Roman"/>
          <w:spacing w:val="-3"/>
        </w:rPr>
        <w:t xml:space="preserve"> </w:t>
      </w:r>
      <w:r>
        <w:rPr>
          <w:rFonts w:ascii="Times New Roman" w:hAnsi="Times New Roman"/>
        </w:rPr>
        <w:t>supported</w:t>
      </w:r>
      <w:r>
        <w:rPr>
          <w:rFonts w:ascii="Times New Roman" w:hAnsi="Times New Roman"/>
          <w:spacing w:val="-3"/>
        </w:rPr>
        <w:t xml:space="preserve"> </w:t>
      </w:r>
      <w:r>
        <w:rPr>
          <w:rFonts w:ascii="Times New Roman" w:hAnsi="Times New Roman"/>
        </w:rPr>
        <w:t>by</w:t>
      </w:r>
      <w:r>
        <w:rPr>
          <w:rFonts w:ascii="Times New Roman" w:hAnsi="Times New Roman"/>
          <w:spacing w:val="-3"/>
        </w:rPr>
        <w:t xml:space="preserve"> </w:t>
      </w:r>
      <w:r>
        <w:rPr>
          <w:rFonts w:ascii="Times New Roman" w:hAnsi="Times New Roman"/>
        </w:rPr>
        <w:t>research</w:t>
      </w:r>
      <w:r>
        <w:rPr>
          <w:rFonts w:ascii="Times New Roman" w:hAnsi="Times New Roman"/>
          <w:spacing w:val="-3"/>
        </w:rPr>
        <w:t xml:space="preserve"> </w:t>
      </w:r>
      <w:r>
        <w:rPr>
          <w:rFonts w:ascii="Times New Roman" w:hAnsi="Times New Roman"/>
        </w:rPr>
        <w:t>that</w:t>
      </w:r>
      <w:r>
        <w:rPr>
          <w:rFonts w:ascii="Times New Roman" w:hAnsi="Times New Roman"/>
          <w:spacing w:val="-5"/>
        </w:rPr>
        <w:t xml:space="preserve"> </w:t>
      </w:r>
      <w:r>
        <w:rPr>
          <w:rFonts w:ascii="Times New Roman" w:hAnsi="Times New Roman"/>
        </w:rPr>
        <w:t>high</w:t>
      </w:r>
      <w:r>
        <w:rPr>
          <w:rFonts w:ascii="Times New Roman" w:hAnsi="Times New Roman"/>
          <w:spacing w:val="-3"/>
        </w:rPr>
        <w:t xml:space="preserve"> </w:t>
      </w:r>
      <w:r>
        <w:rPr>
          <w:rFonts w:ascii="Times New Roman" w:hAnsi="Times New Roman"/>
        </w:rPr>
        <w:t>performance</w:t>
      </w:r>
      <w:r>
        <w:rPr>
          <w:rFonts w:ascii="Times New Roman" w:hAnsi="Times New Roman"/>
          <w:spacing w:val="-6"/>
        </w:rPr>
        <w:t xml:space="preserve"> </w:t>
      </w:r>
      <w:r>
        <w:rPr>
          <w:rFonts w:ascii="Times New Roman" w:hAnsi="Times New Roman"/>
        </w:rPr>
        <w:t>or</w:t>
      </w:r>
      <w:r>
        <w:rPr>
          <w:rFonts w:ascii="Times New Roman" w:hAnsi="Times New Roman"/>
          <w:spacing w:val="-2"/>
        </w:rPr>
        <w:t xml:space="preserve"> </w:t>
      </w:r>
      <w:r>
        <w:rPr>
          <w:rFonts w:ascii="Times New Roman" w:hAnsi="Times New Roman"/>
        </w:rPr>
        <w:t>improvement</w:t>
      </w:r>
      <w:r>
        <w:rPr>
          <w:rFonts w:ascii="Times New Roman" w:hAnsi="Times New Roman"/>
          <w:spacing w:val="-5"/>
        </w:rPr>
        <w:t xml:space="preserve"> </w:t>
      </w:r>
      <w:r>
        <w:rPr>
          <w:rFonts w:ascii="Times New Roman" w:hAnsi="Times New Roman"/>
        </w:rPr>
        <w:t>on</w:t>
      </w:r>
      <w:r>
        <w:rPr>
          <w:rFonts w:ascii="Times New Roman" w:hAnsi="Times New Roman"/>
          <w:spacing w:val="-3"/>
        </w:rPr>
        <w:t xml:space="preserve"> </w:t>
      </w:r>
      <w:r>
        <w:rPr>
          <w:rFonts w:ascii="Times New Roman" w:hAnsi="Times New Roman"/>
        </w:rPr>
        <w:t>such</w:t>
      </w:r>
      <w:r>
        <w:rPr>
          <w:rFonts w:ascii="Times New Roman" w:hAnsi="Times New Roman"/>
          <w:spacing w:val="-3"/>
        </w:rPr>
        <w:t xml:space="preserve"> </w:t>
      </w:r>
      <w:r>
        <w:rPr>
          <w:rFonts w:ascii="Times New Roman" w:hAnsi="Times New Roman"/>
        </w:rPr>
        <w:t>measure</w:t>
      </w:r>
      <w:r>
        <w:rPr>
          <w:rFonts w:ascii="Times New Roman" w:hAnsi="Times New Roman"/>
          <w:spacing w:val="-1"/>
        </w:rPr>
        <w:t xml:space="preserve"> </w:t>
      </w:r>
      <w:r>
        <w:rPr>
          <w:rFonts w:ascii="Times New Roman" w:hAnsi="Times New Roman"/>
        </w:rPr>
        <w:t>is likely to increase student learning (e.g., grade point average, credit accumulation, performance in advanced coursework).</w:t>
      </w:r>
    </w:p>
    <w:p w14:paraId="396F68D7" w14:textId="77777777" w:rsidR="000A39F8" w:rsidRDefault="008E70D6">
      <w:pPr>
        <w:pStyle w:val="ListParagraph"/>
        <w:numPr>
          <w:ilvl w:val="3"/>
          <w:numId w:val="56"/>
        </w:numPr>
        <w:tabs>
          <w:tab w:val="left" w:pos="1541"/>
        </w:tabs>
        <w:spacing w:before="8" w:line="232" w:lineRule="auto"/>
        <w:ind w:right="424"/>
        <w:rPr>
          <w:rFonts w:ascii="Times New Roman" w:hAnsi="Times New Roman"/>
        </w:rPr>
      </w:pPr>
      <w:r>
        <w:rPr>
          <w:rFonts w:ascii="Times New Roman" w:hAnsi="Times New Roman"/>
        </w:rPr>
        <w:t>For measures within indicators of School Quality or Student Success that are unique to high school, the description must address how research shows that high performance or improvement</w:t>
      </w:r>
      <w:r>
        <w:rPr>
          <w:rFonts w:ascii="Times New Roman" w:hAnsi="Times New Roman"/>
          <w:spacing w:val="-6"/>
        </w:rPr>
        <w:t xml:space="preserve"> </w:t>
      </w:r>
      <w:r>
        <w:rPr>
          <w:rFonts w:ascii="Times New Roman" w:hAnsi="Times New Roman"/>
        </w:rPr>
        <w:t>on</w:t>
      </w:r>
      <w:r>
        <w:rPr>
          <w:rFonts w:ascii="Times New Roman" w:hAnsi="Times New Roman"/>
          <w:spacing w:val="-4"/>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indicator</w:t>
      </w:r>
      <w:r>
        <w:rPr>
          <w:rFonts w:ascii="Times New Roman" w:hAnsi="Times New Roman"/>
          <w:spacing w:val="-3"/>
        </w:rPr>
        <w:t xml:space="preserve"> </w:t>
      </w:r>
      <w:r>
        <w:rPr>
          <w:rFonts w:ascii="Times New Roman" w:hAnsi="Times New Roman"/>
        </w:rPr>
        <w:t>is</w:t>
      </w:r>
      <w:r>
        <w:rPr>
          <w:rFonts w:ascii="Times New Roman" w:hAnsi="Times New Roman"/>
          <w:spacing w:val="-4"/>
        </w:rPr>
        <w:t xml:space="preserve"> </w:t>
      </w:r>
      <w:r>
        <w:rPr>
          <w:rFonts w:ascii="Times New Roman" w:hAnsi="Times New Roman"/>
        </w:rPr>
        <w:t>likely</w:t>
      </w:r>
      <w:r>
        <w:rPr>
          <w:rFonts w:ascii="Times New Roman" w:hAnsi="Times New Roman"/>
          <w:spacing w:val="-4"/>
        </w:rPr>
        <w:t xml:space="preserve"> </w:t>
      </w:r>
      <w:r>
        <w:rPr>
          <w:rFonts w:ascii="Times New Roman" w:hAnsi="Times New Roman"/>
        </w:rPr>
        <w:t>to</w:t>
      </w:r>
      <w:r>
        <w:rPr>
          <w:rFonts w:ascii="Times New Roman" w:hAnsi="Times New Roman"/>
          <w:spacing w:val="-4"/>
        </w:rPr>
        <w:t xml:space="preserve"> </w:t>
      </w:r>
      <w:r>
        <w:rPr>
          <w:rFonts w:ascii="Times New Roman" w:hAnsi="Times New Roman"/>
        </w:rPr>
        <w:t>increase</w:t>
      </w:r>
      <w:r>
        <w:rPr>
          <w:rFonts w:ascii="Times New Roman" w:hAnsi="Times New Roman"/>
          <w:spacing w:val="-3"/>
        </w:rPr>
        <w:t xml:space="preserve"> </w:t>
      </w:r>
      <w:r>
        <w:rPr>
          <w:rFonts w:ascii="Times New Roman" w:hAnsi="Times New Roman"/>
        </w:rPr>
        <w:t>graduation</w:t>
      </w:r>
      <w:r>
        <w:rPr>
          <w:rFonts w:ascii="Times New Roman" w:hAnsi="Times New Roman"/>
          <w:spacing w:val="-4"/>
        </w:rPr>
        <w:t xml:space="preserve"> </w:t>
      </w:r>
      <w:r>
        <w:rPr>
          <w:rFonts w:ascii="Times New Roman" w:hAnsi="Times New Roman"/>
        </w:rPr>
        <w:t>rates,</w:t>
      </w:r>
      <w:r>
        <w:rPr>
          <w:rFonts w:ascii="Times New Roman" w:hAnsi="Times New Roman"/>
          <w:spacing w:val="-4"/>
        </w:rPr>
        <w:t xml:space="preserve"> </w:t>
      </w:r>
      <w:r>
        <w:rPr>
          <w:rFonts w:ascii="Times New Roman" w:hAnsi="Times New Roman"/>
        </w:rPr>
        <w:t>postsecondary enrollment, persistence, completion, or career readiness.</w:t>
      </w:r>
    </w:p>
    <w:p w14:paraId="396F68D8" w14:textId="77777777" w:rsidR="000A39F8" w:rsidRDefault="008E70D6">
      <w:pPr>
        <w:pStyle w:val="ListParagraph"/>
        <w:numPr>
          <w:ilvl w:val="3"/>
          <w:numId w:val="56"/>
        </w:numPr>
        <w:tabs>
          <w:tab w:val="left" w:pos="1541"/>
        </w:tabs>
        <w:spacing w:before="3" w:line="232" w:lineRule="auto"/>
        <w:ind w:right="520"/>
        <w:rPr>
          <w:rFonts w:ascii="Times New Roman" w:hAnsi="Times New Roman"/>
        </w:rPr>
      </w:pPr>
      <w:r>
        <w:rPr>
          <w:rFonts w:ascii="Times New Roman" w:hAnsi="Times New Roman"/>
        </w:rPr>
        <w:t>the</w:t>
      </w:r>
      <w:r>
        <w:rPr>
          <w:rFonts w:ascii="Times New Roman" w:hAnsi="Times New Roman"/>
          <w:spacing w:val="-1"/>
        </w:rPr>
        <w:t xml:space="preserve"> </w:t>
      </w:r>
      <w:r>
        <w:rPr>
          <w:rFonts w:ascii="Times New Roman" w:hAnsi="Times New Roman"/>
        </w:rPr>
        <w:t>descriptions</w:t>
      </w:r>
      <w:r>
        <w:rPr>
          <w:rFonts w:ascii="Times New Roman" w:hAnsi="Times New Roman"/>
          <w:spacing w:val="-3"/>
        </w:rPr>
        <w:t xml:space="preserve"> </w:t>
      </w:r>
      <w:r>
        <w:rPr>
          <w:rFonts w:ascii="Times New Roman" w:hAnsi="Times New Roman"/>
        </w:rPr>
        <w:t>for</w:t>
      </w:r>
      <w:r>
        <w:rPr>
          <w:rFonts w:ascii="Times New Roman" w:hAnsi="Times New Roman"/>
          <w:spacing w:val="-2"/>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Academic</w:t>
      </w:r>
      <w:r>
        <w:rPr>
          <w:rFonts w:ascii="Times New Roman" w:hAnsi="Times New Roman"/>
          <w:spacing w:val="-1"/>
        </w:rPr>
        <w:t xml:space="preserve"> </w:t>
      </w:r>
      <w:r>
        <w:rPr>
          <w:rFonts w:ascii="Times New Roman" w:hAnsi="Times New Roman"/>
        </w:rPr>
        <w:t>Progress</w:t>
      </w:r>
      <w:r>
        <w:rPr>
          <w:rFonts w:ascii="Times New Roman" w:hAnsi="Times New Roman"/>
          <w:spacing w:val="-5"/>
        </w:rPr>
        <w:t xml:space="preserve"> </w:t>
      </w:r>
      <w:r>
        <w:rPr>
          <w:rFonts w:ascii="Times New Roman" w:hAnsi="Times New Roman"/>
        </w:rPr>
        <w:t>and</w:t>
      </w:r>
      <w:r>
        <w:rPr>
          <w:rFonts w:ascii="Times New Roman" w:hAnsi="Times New Roman"/>
          <w:spacing w:val="-9"/>
        </w:rPr>
        <w:t xml:space="preserve"> </w:t>
      </w:r>
      <w:r>
        <w:rPr>
          <w:rFonts w:ascii="Times New Roman" w:hAnsi="Times New Roman"/>
        </w:rPr>
        <w:t>School</w:t>
      </w:r>
      <w:r>
        <w:rPr>
          <w:rFonts w:ascii="Times New Roman" w:hAnsi="Times New Roman"/>
          <w:spacing w:val="-5"/>
        </w:rPr>
        <w:t xml:space="preserve"> </w:t>
      </w:r>
      <w:r>
        <w:rPr>
          <w:rFonts w:ascii="Times New Roman" w:hAnsi="Times New Roman"/>
        </w:rPr>
        <w:t>Quality</w:t>
      </w:r>
      <w:r>
        <w:rPr>
          <w:rFonts w:ascii="Times New Roman" w:hAnsi="Times New Roman"/>
          <w:spacing w:val="-3"/>
        </w:rPr>
        <w:t xml:space="preserve"> </w:t>
      </w:r>
      <w:r>
        <w:rPr>
          <w:rFonts w:ascii="Times New Roman" w:hAnsi="Times New Roman"/>
        </w:rPr>
        <w:t>or</w:t>
      </w:r>
      <w:r>
        <w:rPr>
          <w:rFonts w:ascii="Times New Roman" w:hAnsi="Times New Roman"/>
          <w:spacing w:val="-2"/>
        </w:rPr>
        <w:t xml:space="preserve"> </w:t>
      </w:r>
      <w:r>
        <w:rPr>
          <w:rFonts w:ascii="Times New Roman" w:hAnsi="Times New Roman"/>
        </w:rPr>
        <w:t>Student</w:t>
      </w:r>
      <w:r>
        <w:rPr>
          <w:rFonts w:ascii="Times New Roman" w:hAnsi="Times New Roman"/>
          <w:spacing w:val="-5"/>
        </w:rPr>
        <w:t xml:space="preserve"> </w:t>
      </w:r>
      <w:r>
        <w:rPr>
          <w:rFonts w:ascii="Times New Roman" w:hAnsi="Times New Roman"/>
        </w:rPr>
        <w:t>Success</w:t>
      </w:r>
      <w:r>
        <w:rPr>
          <w:rFonts w:ascii="Times New Roman" w:hAnsi="Times New Roman"/>
          <w:spacing w:val="-5"/>
        </w:rPr>
        <w:t xml:space="preserve"> </w:t>
      </w:r>
      <w:r>
        <w:rPr>
          <w:rFonts w:ascii="Times New Roman" w:hAnsi="Times New Roman"/>
        </w:rPr>
        <w:t>indicators must include a demonstration of how</w:t>
      </w:r>
      <w:r>
        <w:rPr>
          <w:rFonts w:ascii="Times New Roman" w:hAnsi="Times New Roman"/>
          <w:spacing w:val="-1"/>
        </w:rPr>
        <w:t xml:space="preserve"> </w:t>
      </w:r>
      <w:r>
        <w:rPr>
          <w:rFonts w:ascii="Times New Roman" w:hAnsi="Times New Roman"/>
        </w:rPr>
        <w:t>each measure aids in the meaningful differentiation of schools by demonstrating varied results across schools in the State.</w:t>
      </w:r>
    </w:p>
    <w:p w14:paraId="396F68D9" w14:textId="77777777" w:rsidR="000A39F8" w:rsidRDefault="000A39F8">
      <w:pPr>
        <w:pStyle w:val="BodyText"/>
        <w:rPr>
          <w:rFonts w:ascii="Times New Roman"/>
          <w:sz w:val="20"/>
        </w:rPr>
      </w:pPr>
    </w:p>
    <w:p w14:paraId="396F68DA" w14:textId="77777777" w:rsidR="000A39F8" w:rsidRDefault="000A39F8">
      <w:pPr>
        <w:pStyle w:val="BodyText"/>
        <w:spacing w:before="27"/>
        <w:rPr>
          <w:rFonts w:ascii="Times New Roman"/>
          <w:sz w:val="20"/>
        </w:rPr>
      </w:pPr>
    </w:p>
    <w:tbl>
      <w:tblPr>
        <w:tblW w:w="0" w:type="auto"/>
        <w:tblInd w:w="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1"/>
        <w:gridCol w:w="2576"/>
        <w:gridCol w:w="4297"/>
      </w:tblGrid>
      <w:tr w:rsidR="000A39F8" w14:paraId="396F68DE" w14:textId="77777777" w:rsidTr="6639F6B6">
        <w:trPr>
          <w:trHeight w:val="245"/>
        </w:trPr>
        <w:tc>
          <w:tcPr>
            <w:tcW w:w="1931" w:type="dxa"/>
            <w:shd w:val="clear" w:color="auto" w:fill="BEBEBE"/>
          </w:tcPr>
          <w:p w14:paraId="396F68DB" w14:textId="77777777" w:rsidR="000A39F8" w:rsidRDefault="008E70D6">
            <w:pPr>
              <w:pStyle w:val="TableParagraph"/>
              <w:spacing w:line="225" w:lineRule="exact"/>
              <w:ind w:left="105"/>
              <w:rPr>
                <w:rFonts w:ascii="Times New Roman"/>
                <w:b/>
              </w:rPr>
            </w:pPr>
            <w:r>
              <w:rPr>
                <w:rFonts w:ascii="Times New Roman"/>
                <w:b/>
                <w:spacing w:val="-2"/>
              </w:rPr>
              <w:t>Indicator</w:t>
            </w:r>
          </w:p>
        </w:tc>
        <w:tc>
          <w:tcPr>
            <w:tcW w:w="2576" w:type="dxa"/>
            <w:shd w:val="clear" w:color="auto" w:fill="BEBEBE"/>
          </w:tcPr>
          <w:p w14:paraId="396F68DC" w14:textId="77777777" w:rsidR="000A39F8" w:rsidRDefault="008E70D6">
            <w:pPr>
              <w:pStyle w:val="TableParagraph"/>
              <w:spacing w:line="225" w:lineRule="exact"/>
              <w:ind w:left="109"/>
              <w:rPr>
                <w:rFonts w:ascii="Times New Roman"/>
                <w:b/>
              </w:rPr>
            </w:pPr>
            <w:r>
              <w:rPr>
                <w:rFonts w:ascii="Times New Roman"/>
                <w:b/>
                <w:spacing w:val="-2"/>
              </w:rPr>
              <w:t>Measure(s)</w:t>
            </w:r>
          </w:p>
        </w:tc>
        <w:tc>
          <w:tcPr>
            <w:tcW w:w="4297" w:type="dxa"/>
            <w:shd w:val="clear" w:color="auto" w:fill="BEBEBE"/>
          </w:tcPr>
          <w:p w14:paraId="396F68DD" w14:textId="77777777" w:rsidR="000A39F8" w:rsidRDefault="008E70D6">
            <w:pPr>
              <w:pStyle w:val="TableParagraph"/>
              <w:spacing w:line="225" w:lineRule="exact"/>
              <w:ind w:left="109"/>
              <w:rPr>
                <w:rFonts w:ascii="Times New Roman"/>
                <w:b/>
              </w:rPr>
            </w:pPr>
            <w:r>
              <w:rPr>
                <w:rFonts w:ascii="Times New Roman"/>
                <w:b/>
                <w:spacing w:val="-2"/>
              </w:rPr>
              <w:t>Description</w:t>
            </w:r>
          </w:p>
        </w:tc>
      </w:tr>
      <w:tr w:rsidR="000A39F8" w14:paraId="396F68F3" w14:textId="77777777" w:rsidTr="6639F6B6">
        <w:trPr>
          <w:trHeight w:val="5102"/>
        </w:trPr>
        <w:tc>
          <w:tcPr>
            <w:tcW w:w="1931" w:type="dxa"/>
          </w:tcPr>
          <w:p w14:paraId="396F68DF" w14:textId="77777777" w:rsidR="000A39F8" w:rsidRDefault="000A39F8">
            <w:pPr>
              <w:pStyle w:val="TableParagraph"/>
              <w:rPr>
                <w:rFonts w:ascii="Times New Roman"/>
              </w:rPr>
            </w:pPr>
          </w:p>
          <w:p w14:paraId="396F68E0" w14:textId="77777777" w:rsidR="000A39F8" w:rsidRDefault="000A39F8">
            <w:pPr>
              <w:pStyle w:val="TableParagraph"/>
              <w:rPr>
                <w:rFonts w:ascii="Times New Roman"/>
              </w:rPr>
            </w:pPr>
          </w:p>
          <w:p w14:paraId="396F68E1" w14:textId="77777777" w:rsidR="000A39F8" w:rsidRDefault="000A39F8">
            <w:pPr>
              <w:pStyle w:val="TableParagraph"/>
              <w:rPr>
                <w:rFonts w:ascii="Times New Roman"/>
              </w:rPr>
            </w:pPr>
          </w:p>
          <w:p w14:paraId="396F68E2" w14:textId="77777777" w:rsidR="000A39F8" w:rsidRDefault="000A39F8">
            <w:pPr>
              <w:pStyle w:val="TableParagraph"/>
              <w:rPr>
                <w:rFonts w:ascii="Times New Roman"/>
              </w:rPr>
            </w:pPr>
          </w:p>
          <w:p w14:paraId="396F68E3" w14:textId="77777777" w:rsidR="000A39F8" w:rsidRDefault="000A39F8">
            <w:pPr>
              <w:pStyle w:val="TableParagraph"/>
              <w:rPr>
                <w:rFonts w:ascii="Times New Roman"/>
              </w:rPr>
            </w:pPr>
          </w:p>
          <w:p w14:paraId="396F68E4" w14:textId="77777777" w:rsidR="000A39F8" w:rsidRDefault="000A39F8">
            <w:pPr>
              <w:pStyle w:val="TableParagraph"/>
              <w:rPr>
                <w:rFonts w:ascii="Times New Roman"/>
              </w:rPr>
            </w:pPr>
          </w:p>
          <w:p w14:paraId="396F68E5" w14:textId="77777777" w:rsidR="000A39F8" w:rsidRDefault="000A39F8">
            <w:pPr>
              <w:pStyle w:val="TableParagraph"/>
              <w:rPr>
                <w:rFonts w:ascii="Times New Roman"/>
              </w:rPr>
            </w:pPr>
          </w:p>
          <w:p w14:paraId="396F68E6" w14:textId="77777777" w:rsidR="000A39F8" w:rsidRDefault="000A39F8">
            <w:pPr>
              <w:pStyle w:val="TableParagraph"/>
              <w:rPr>
                <w:rFonts w:ascii="Times New Roman"/>
              </w:rPr>
            </w:pPr>
          </w:p>
          <w:p w14:paraId="396F68E7" w14:textId="77777777" w:rsidR="000A39F8" w:rsidRDefault="000A39F8">
            <w:pPr>
              <w:pStyle w:val="TableParagraph"/>
              <w:spacing w:before="4"/>
              <w:rPr>
                <w:rFonts w:ascii="Times New Roman"/>
              </w:rPr>
            </w:pPr>
          </w:p>
          <w:p w14:paraId="396F68E8" w14:textId="77777777" w:rsidR="000A39F8" w:rsidRDefault="008E70D6">
            <w:pPr>
              <w:pStyle w:val="TableParagraph"/>
              <w:ind w:left="450" w:hanging="270"/>
            </w:pPr>
            <w:r>
              <w:t>i.</w:t>
            </w:r>
            <w:r>
              <w:rPr>
                <w:spacing w:val="80"/>
              </w:rPr>
              <w:t xml:space="preserve"> </w:t>
            </w:r>
            <w:r>
              <w:t xml:space="preserve">Academic </w:t>
            </w:r>
            <w:r>
              <w:rPr>
                <w:spacing w:val="-2"/>
              </w:rPr>
              <w:t>Achievement</w:t>
            </w:r>
          </w:p>
        </w:tc>
        <w:tc>
          <w:tcPr>
            <w:tcW w:w="2576" w:type="dxa"/>
          </w:tcPr>
          <w:p w14:paraId="396F68E9" w14:textId="77777777" w:rsidR="000A39F8" w:rsidRDefault="000A39F8">
            <w:pPr>
              <w:pStyle w:val="TableParagraph"/>
              <w:rPr>
                <w:rFonts w:ascii="Times New Roman"/>
              </w:rPr>
            </w:pPr>
          </w:p>
          <w:p w14:paraId="396F68EA" w14:textId="77777777" w:rsidR="000A39F8" w:rsidRDefault="000A39F8">
            <w:pPr>
              <w:pStyle w:val="TableParagraph"/>
              <w:rPr>
                <w:rFonts w:ascii="Times New Roman"/>
              </w:rPr>
            </w:pPr>
          </w:p>
          <w:p w14:paraId="396F68EB" w14:textId="77777777" w:rsidR="000A39F8" w:rsidRDefault="000A39F8">
            <w:pPr>
              <w:pStyle w:val="TableParagraph"/>
              <w:rPr>
                <w:rFonts w:ascii="Times New Roman"/>
              </w:rPr>
            </w:pPr>
          </w:p>
          <w:p w14:paraId="396F68EC" w14:textId="77777777" w:rsidR="000A39F8" w:rsidRDefault="000A39F8">
            <w:pPr>
              <w:pStyle w:val="TableParagraph"/>
              <w:rPr>
                <w:rFonts w:ascii="Times New Roman"/>
              </w:rPr>
            </w:pPr>
          </w:p>
          <w:p w14:paraId="396F68ED" w14:textId="77777777" w:rsidR="000A39F8" w:rsidRDefault="000A39F8">
            <w:pPr>
              <w:pStyle w:val="TableParagraph"/>
              <w:rPr>
                <w:rFonts w:ascii="Times New Roman"/>
              </w:rPr>
            </w:pPr>
          </w:p>
          <w:p w14:paraId="396F68EE" w14:textId="77777777" w:rsidR="000A39F8" w:rsidRDefault="000A39F8">
            <w:pPr>
              <w:pStyle w:val="TableParagraph"/>
              <w:spacing w:before="221"/>
              <w:rPr>
                <w:rFonts w:ascii="Times New Roman"/>
              </w:rPr>
            </w:pPr>
          </w:p>
          <w:p w14:paraId="396F68EF" w14:textId="77777777" w:rsidR="000A39F8" w:rsidRDefault="008E70D6">
            <w:pPr>
              <w:pStyle w:val="TableParagraph"/>
              <w:numPr>
                <w:ilvl w:val="0"/>
                <w:numId w:val="55"/>
              </w:numPr>
              <w:tabs>
                <w:tab w:val="left" w:pos="470"/>
              </w:tabs>
              <w:spacing w:before="1"/>
              <w:ind w:right="194"/>
            </w:pPr>
            <w:r>
              <w:t>Grades 3-8 and 10 English</w:t>
            </w:r>
            <w:r>
              <w:rPr>
                <w:spacing w:val="-13"/>
              </w:rPr>
              <w:t xml:space="preserve"> </w:t>
            </w:r>
            <w:r>
              <w:t>language</w:t>
            </w:r>
            <w:r>
              <w:rPr>
                <w:spacing w:val="-12"/>
              </w:rPr>
              <w:t xml:space="preserve"> </w:t>
            </w:r>
            <w:r>
              <w:t>Arts (ELA) and Mathematics: Next Generation MCAS average scaled score</w:t>
            </w:r>
          </w:p>
        </w:tc>
        <w:tc>
          <w:tcPr>
            <w:tcW w:w="4297" w:type="dxa"/>
          </w:tcPr>
          <w:p w14:paraId="396F68F0" w14:textId="48678687" w:rsidR="000A39F8" w:rsidRDefault="008E70D6">
            <w:pPr>
              <w:pStyle w:val="TableParagraph"/>
              <w:spacing w:before="1"/>
              <w:ind w:left="109"/>
            </w:pPr>
            <w:r>
              <w:t>In full compliance with the requirements set forth</w:t>
            </w:r>
            <w:r>
              <w:rPr>
                <w:spacing w:val="-7"/>
              </w:rPr>
              <w:t xml:space="preserve"> </w:t>
            </w:r>
            <w:r>
              <w:t>in</w:t>
            </w:r>
            <w:r>
              <w:rPr>
                <w:spacing w:val="-7"/>
              </w:rPr>
              <w:t xml:space="preserve"> </w:t>
            </w:r>
            <w:r>
              <w:t>the</w:t>
            </w:r>
            <w:r>
              <w:rPr>
                <w:spacing w:val="-6"/>
              </w:rPr>
              <w:t xml:space="preserve"> </w:t>
            </w:r>
            <w:r>
              <w:t>academic</w:t>
            </w:r>
            <w:r>
              <w:rPr>
                <w:spacing w:val="-5"/>
              </w:rPr>
              <w:t xml:space="preserve"> </w:t>
            </w:r>
            <w:r>
              <w:t>achievement</w:t>
            </w:r>
            <w:r>
              <w:rPr>
                <w:spacing w:val="-6"/>
              </w:rPr>
              <w:t xml:space="preserve"> </w:t>
            </w:r>
            <w:r>
              <w:t>section</w:t>
            </w:r>
            <w:r>
              <w:rPr>
                <w:spacing w:val="-7"/>
              </w:rPr>
              <w:t xml:space="preserve"> </w:t>
            </w:r>
            <w:r>
              <w:t xml:space="preserve">of the accountability system requirements in ESSA, Massachusetts uses a school’s average </w:t>
            </w:r>
            <w:r w:rsidR="46EE951A">
              <w:t xml:space="preserve">composite </w:t>
            </w:r>
            <w:r>
              <w:t>scaled score as a measurement of</w:t>
            </w:r>
          </w:p>
          <w:p w14:paraId="396F68F1" w14:textId="151FF893" w:rsidR="000A39F8" w:rsidRDefault="008E70D6">
            <w:pPr>
              <w:pStyle w:val="TableParagraph"/>
              <w:ind w:left="109" w:right="140"/>
            </w:pPr>
            <w:r>
              <w:t xml:space="preserve">“proficiency” within the achievement scale. The average </w:t>
            </w:r>
            <w:r w:rsidR="7D544875">
              <w:t xml:space="preserve">composite </w:t>
            </w:r>
            <w:r>
              <w:t>scaled score better represents the range of scores at the district and school level.</w:t>
            </w:r>
            <w:r>
              <w:rPr>
                <w:spacing w:val="-6"/>
              </w:rPr>
              <w:t xml:space="preserve"> </w:t>
            </w:r>
            <w:r>
              <w:t>The</w:t>
            </w:r>
            <w:r>
              <w:rPr>
                <w:spacing w:val="-5"/>
              </w:rPr>
              <w:t xml:space="preserve"> </w:t>
            </w:r>
            <w:r>
              <w:t>average</w:t>
            </w:r>
            <w:r>
              <w:rPr>
                <w:spacing w:val="-5"/>
              </w:rPr>
              <w:t xml:space="preserve"> </w:t>
            </w:r>
            <w:r w:rsidR="270CC2B9">
              <w:rPr>
                <w:spacing w:val="-5"/>
              </w:rPr>
              <w:t xml:space="preserve">composite </w:t>
            </w:r>
            <w:r>
              <w:t>scaled</w:t>
            </w:r>
            <w:r>
              <w:rPr>
                <w:spacing w:val="-6"/>
              </w:rPr>
              <w:t xml:space="preserve"> </w:t>
            </w:r>
            <w:r>
              <w:t>score</w:t>
            </w:r>
            <w:r>
              <w:rPr>
                <w:spacing w:val="-5"/>
              </w:rPr>
              <w:t xml:space="preserve"> </w:t>
            </w:r>
            <w:r>
              <w:t>in</w:t>
            </w:r>
            <w:r>
              <w:rPr>
                <w:spacing w:val="-7"/>
              </w:rPr>
              <w:t xml:space="preserve"> </w:t>
            </w:r>
            <w:r>
              <w:t>a</w:t>
            </w:r>
            <w:r>
              <w:rPr>
                <w:spacing w:val="-6"/>
              </w:rPr>
              <w:t xml:space="preserve"> </w:t>
            </w:r>
            <w:r>
              <w:t>district</w:t>
            </w:r>
            <w:r>
              <w:rPr>
                <w:spacing w:val="-4"/>
              </w:rPr>
              <w:t xml:space="preserve"> </w:t>
            </w:r>
            <w:r>
              <w:t>or school indicates the degree to which all students in the school are meeting expectations.</w:t>
            </w:r>
            <w:r>
              <w:rPr>
                <w:spacing w:val="-7"/>
              </w:rPr>
              <w:t xml:space="preserve"> </w:t>
            </w:r>
            <w:r>
              <w:t>By</w:t>
            </w:r>
            <w:r>
              <w:rPr>
                <w:spacing w:val="-6"/>
              </w:rPr>
              <w:t xml:space="preserve"> </w:t>
            </w:r>
            <w:r>
              <w:t>signaling</w:t>
            </w:r>
            <w:r>
              <w:rPr>
                <w:spacing w:val="-6"/>
              </w:rPr>
              <w:t xml:space="preserve"> </w:t>
            </w:r>
            <w:r>
              <w:t>how</w:t>
            </w:r>
            <w:r>
              <w:rPr>
                <w:spacing w:val="-8"/>
              </w:rPr>
              <w:t xml:space="preserve"> </w:t>
            </w:r>
            <w:r>
              <w:t>all</w:t>
            </w:r>
            <w:r>
              <w:rPr>
                <w:spacing w:val="-6"/>
              </w:rPr>
              <w:t xml:space="preserve"> </w:t>
            </w:r>
            <w:r>
              <w:t>students</w:t>
            </w:r>
            <w:r>
              <w:rPr>
                <w:spacing w:val="-7"/>
              </w:rPr>
              <w:t xml:space="preserve"> </w:t>
            </w:r>
            <w:r>
              <w:t>in the district or school are performing, emphasis can be placed on improvement for all students, as opposed to the narrow focus on “proficient versus not” that results from just looking at the percentage of students</w:t>
            </w:r>
          </w:p>
          <w:p w14:paraId="0DA4A9EC" w14:textId="77777777" w:rsidR="00D72B3A" w:rsidRDefault="008E70D6">
            <w:pPr>
              <w:pStyle w:val="TableParagraph"/>
              <w:spacing w:line="266" w:lineRule="exact"/>
              <w:ind w:left="109" w:right="193"/>
            </w:pPr>
            <w:r>
              <w:t>that</w:t>
            </w:r>
            <w:r>
              <w:rPr>
                <w:spacing w:val="-5"/>
              </w:rPr>
              <w:t xml:space="preserve"> </w:t>
            </w:r>
            <w:r>
              <w:t>have</w:t>
            </w:r>
            <w:r>
              <w:rPr>
                <w:spacing w:val="-6"/>
              </w:rPr>
              <w:t xml:space="preserve"> </w:t>
            </w:r>
            <w:r>
              <w:t>reached</w:t>
            </w:r>
            <w:r>
              <w:rPr>
                <w:spacing w:val="-6"/>
              </w:rPr>
              <w:t xml:space="preserve"> </w:t>
            </w:r>
            <w:r>
              <w:t>a</w:t>
            </w:r>
            <w:r>
              <w:rPr>
                <w:spacing w:val="-6"/>
              </w:rPr>
              <w:t xml:space="preserve"> </w:t>
            </w:r>
            <w:r>
              <w:t>particular</w:t>
            </w:r>
            <w:r>
              <w:rPr>
                <w:spacing w:val="-8"/>
              </w:rPr>
              <w:t xml:space="preserve"> </w:t>
            </w:r>
            <w:r>
              <w:t>cut</w:t>
            </w:r>
            <w:r>
              <w:rPr>
                <w:spacing w:val="-6"/>
              </w:rPr>
              <w:t xml:space="preserve"> </w:t>
            </w:r>
            <w:r>
              <w:t>point</w:t>
            </w:r>
            <w:r>
              <w:rPr>
                <w:spacing w:val="-5"/>
              </w:rPr>
              <w:t xml:space="preserve"> </w:t>
            </w:r>
            <w:r>
              <w:t xml:space="preserve">on </w:t>
            </w:r>
            <w:r>
              <w:lastRenderedPageBreak/>
              <w:t>an achievement scale.</w:t>
            </w:r>
          </w:p>
          <w:p w14:paraId="396F68F2" w14:textId="43E81385" w:rsidR="000A39F8" w:rsidRDefault="00D72B3A">
            <w:pPr>
              <w:pStyle w:val="TableParagraph"/>
              <w:spacing w:line="266" w:lineRule="exact"/>
              <w:ind w:left="109" w:right="193"/>
            </w:pPr>
            <w:r w:rsidRPr="00D72B3A">
              <w:t>In accordance with ESSA, for purposes of accountability reporting/determinations, the denominator in calculating the achievement indicator is the number of students participating in the state assessments, or 95 percent of the full academic year enrollment, whichever is greater.</w:t>
            </w:r>
          </w:p>
        </w:tc>
      </w:tr>
    </w:tbl>
    <w:p w14:paraId="396F68F4" w14:textId="77777777" w:rsidR="000A39F8" w:rsidRDefault="000A39F8">
      <w:pPr>
        <w:spacing w:line="266" w:lineRule="exact"/>
        <w:sectPr w:rsidR="000A39F8">
          <w:pgSz w:w="12240" w:h="15840"/>
          <w:pgMar w:top="1360" w:right="1020" w:bottom="2078" w:left="980" w:header="0" w:footer="1297" w:gutter="0"/>
          <w:cols w:space="720"/>
        </w:sectPr>
      </w:pPr>
    </w:p>
    <w:tbl>
      <w:tblPr>
        <w:tblW w:w="0" w:type="auto"/>
        <w:tblInd w:w="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1"/>
        <w:gridCol w:w="2576"/>
        <w:gridCol w:w="115"/>
        <w:gridCol w:w="2041"/>
        <w:gridCol w:w="2031"/>
        <w:gridCol w:w="110"/>
      </w:tblGrid>
      <w:tr w:rsidR="000A39F8" w14:paraId="396F68F8" w14:textId="77777777" w:rsidTr="6639F6B6">
        <w:trPr>
          <w:trHeight w:val="245"/>
        </w:trPr>
        <w:tc>
          <w:tcPr>
            <w:tcW w:w="1931" w:type="dxa"/>
            <w:shd w:val="clear" w:color="auto" w:fill="BEBEBE"/>
          </w:tcPr>
          <w:p w14:paraId="396F68F5" w14:textId="77777777" w:rsidR="000A39F8" w:rsidRDefault="008E70D6">
            <w:pPr>
              <w:pStyle w:val="TableParagraph"/>
              <w:spacing w:line="225" w:lineRule="exact"/>
              <w:ind w:left="105"/>
              <w:rPr>
                <w:rFonts w:ascii="Times New Roman"/>
                <w:b/>
              </w:rPr>
            </w:pPr>
            <w:r>
              <w:rPr>
                <w:rFonts w:ascii="Times New Roman"/>
                <w:b/>
                <w:spacing w:val="-2"/>
              </w:rPr>
              <w:t>Indicator</w:t>
            </w:r>
          </w:p>
        </w:tc>
        <w:tc>
          <w:tcPr>
            <w:tcW w:w="2576" w:type="dxa"/>
            <w:shd w:val="clear" w:color="auto" w:fill="BEBEBE"/>
          </w:tcPr>
          <w:p w14:paraId="396F68F6" w14:textId="77777777" w:rsidR="000A39F8" w:rsidRDefault="008E70D6">
            <w:pPr>
              <w:pStyle w:val="TableParagraph"/>
              <w:spacing w:line="225" w:lineRule="exact"/>
              <w:ind w:left="109"/>
              <w:rPr>
                <w:rFonts w:ascii="Times New Roman"/>
                <w:b/>
              </w:rPr>
            </w:pPr>
            <w:r>
              <w:rPr>
                <w:rFonts w:ascii="Times New Roman"/>
                <w:b/>
                <w:spacing w:val="-2"/>
              </w:rPr>
              <w:t>Measure(s)</w:t>
            </w:r>
          </w:p>
        </w:tc>
        <w:tc>
          <w:tcPr>
            <w:tcW w:w="4297" w:type="dxa"/>
            <w:gridSpan w:val="4"/>
            <w:shd w:val="clear" w:color="auto" w:fill="BEBEBE"/>
          </w:tcPr>
          <w:p w14:paraId="396F68F7" w14:textId="77777777" w:rsidR="000A39F8" w:rsidRDefault="008E70D6">
            <w:pPr>
              <w:pStyle w:val="TableParagraph"/>
              <w:spacing w:line="225" w:lineRule="exact"/>
              <w:ind w:left="109"/>
              <w:rPr>
                <w:rFonts w:ascii="Times New Roman"/>
                <w:b/>
              </w:rPr>
            </w:pPr>
            <w:r>
              <w:rPr>
                <w:rFonts w:ascii="Times New Roman"/>
                <w:b/>
                <w:spacing w:val="-2"/>
              </w:rPr>
              <w:t>Description</w:t>
            </w:r>
          </w:p>
        </w:tc>
      </w:tr>
      <w:tr w:rsidR="000A39F8" w14:paraId="396F68FE" w14:textId="77777777" w:rsidTr="6639F6B6">
        <w:trPr>
          <w:trHeight w:val="2416"/>
        </w:trPr>
        <w:tc>
          <w:tcPr>
            <w:tcW w:w="1931" w:type="dxa"/>
            <w:vMerge w:val="restart"/>
          </w:tcPr>
          <w:p w14:paraId="396F68F9" w14:textId="77777777" w:rsidR="000A39F8" w:rsidRDefault="000A39F8">
            <w:pPr>
              <w:pStyle w:val="TableParagraph"/>
              <w:rPr>
                <w:rFonts w:ascii="Times New Roman"/>
                <w:sz w:val="20"/>
              </w:rPr>
            </w:pPr>
          </w:p>
        </w:tc>
        <w:tc>
          <w:tcPr>
            <w:tcW w:w="2576" w:type="dxa"/>
            <w:vMerge w:val="restart"/>
          </w:tcPr>
          <w:p w14:paraId="396F68FA" w14:textId="77777777" w:rsidR="000A39F8" w:rsidRDefault="000A39F8">
            <w:pPr>
              <w:pStyle w:val="TableParagraph"/>
              <w:rPr>
                <w:rFonts w:ascii="Times New Roman"/>
                <w:sz w:val="20"/>
              </w:rPr>
            </w:pPr>
          </w:p>
        </w:tc>
        <w:tc>
          <w:tcPr>
            <w:tcW w:w="4297" w:type="dxa"/>
            <w:gridSpan w:val="4"/>
          </w:tcPr>
          <w:p w14:paraId="396F68FB" w14:textId="77777777" w:rsidR="000A39F8" w:rsidRDefault="008E70D6">
            <w:pPr>
              <w:pStyle w:val="TableParagraph"/>
              <w:ind w:left="109" w:right="140"/>
            </w:pPr>
            <w:r>
              <w:t>Massachusetts reports assessment results based on four achievement levels and associated</w:t>
            </w:r>
            <w:r>
              <w:rPr>
                <w:spacing w:val="-10"/>
              </w:rPr>
              <w:t xml:space="preserve"> </w:t>
            </w:r>
            <w:r>
              <w:t>scaled</w:t>
            </w:r>
            <w:r>
              <w:rPr>
                <w:spacing w:val="-10"/>
              </w:rPr>
              <w:t xml:space="preserve"> </w:t>
            </w:r>
            <w:r>
              <w:t>score</w:t>
            </w:r>
            <w:r>
              <w:rPr>
                <w:spacing w:val="-9"/>
              </w:rPr>
              <w:t xml:space="preserve"> </w:t>
            </w:r>
            <w:r>
              <w:t>ranges.</w:t>
            </w:r>
            <w:r>
              <w:rPr>
                <w:spacing w:val="-9"/>
              </w:rPr>
              <w:t xml:space="preserve"> </w:t>
            </w:r>
            <w:r>
              <w:t>For</w:t>
            </w:r>
            <w:r>
              <w:rPr>
                <w:spacing w:val="-6"/>
              </w:rPr>
              <w:t xml:space="preserve"> </w:t>
            </w:r>
            <w:r>
              <w:t>purposes of accountability reporting, the academic achievement indicators are based on a school’s average scaled score and are</w:t>
            </w:r>
          </w:p>
          <w:p w14:paraId="396F68FC" w14:textId="77777777" w:rsidR="000A39F8" w:rsidRDefault="008E70D6">
            <w:pPr>
              <w:pStyle w:val="TableParagraph"/>
              <w:spacing w:line="267" w:lineRule="exact"/>
              <w:ind w:left="109"/>
            </w:pPr>
            <w:r>
              <w:t>centered</w:t>
            </w:r>
            <w:r>
              <w:rPr>
                <w:spacing w:val="-4"/>
              </w:rPr>
              <w:t xml:space="preserve"> </w:t>
            </w:r>
            <w:r>
              <w:t>around</w:t>
            </w:r>
            <w:r>
              <w:rPr>
                <w:spacing w:val="-4"/>
              </w:rPr>
              <w:t xml:space="preserve"> </w:t>
            </w:r>
            <w:r>
              <w:t>the</w:t>
            </w:r>
            <w:r>
              <w:rPr>
                <w:spacing w:val="-3"/>
              </w:rPr>
              <w:t xml:space="preserve"> </w:t>
            </w:r>
            <w:r>
              <w:t>“meeting</w:t>
            </w:r>
            <w:r>
              <w:rPr>
                <w:spacing w:val="-2"/>
              </w:rPr>
              <w:t xml:space="preserve"> expectations”</w:t>
            </w:r>
          </w:p>
          <w:p w14:paraId="396F68FD" w14:textId="77777777" w:rsidR="000A39F8" w:rsidRDefault="008E70D6">
            <w:pPr>
              <w:pStyle w:val="TableParagraph"/>
              <w:spacing w:line="267" w:lineRule="exact"/>
              <w:ind w:left="109"/>
            </w:pPr>
            <w:r>
              <w:t>scaled</w:t>
            </w:r>
            <w:r>
              <w:rPr>
                <w:spacing w:val="-3"/>
              </w:rPr>
              <w:t xml:space="preserve"> </w:t>
            </w:r>
            <w:r>
              <w:t>score</w:t>
            </w:r>
            <w:r>
              <w:rPr>
                <w:spacing w:val="-2"/>
              </w:rPr>
              <w:t xml:space="preserve"> </w:t>
            </w:r>
            <w:r>
              <w:t>cut</w:t>
            </w:r>
            <w:r>
              <w:rPr>
                <w:spacing w:val="-1"/>
              </w:rPr>
              <w:t xml:space="preserve"> </w:t>
            </w:r>
            <w:r>
              <w:rPr>
                <w:spacing w:val="-2"/>
              </w:rPr>
              <w:t>point.</w:t>
            </w:r>
          </w:p>
        </w:tc>
      </w:tr>
      <w:tr w:rsidR="000A39F8" w14:paraId="396F6905" w14:textId="77777777" w:rsidTr="6639F6B6">
        <w:trPr>
          <w:trHeight w:val="1125"/>
        </w:trPr>
        <w:tc>
          <w:tcPr>
            <w:tcW w:w="1931" w:type="dxa"/>
            <w:vMerge/>
          </w:tcPr>
          <w:p w14:paraId="396F68FF" w14:textId="77777777" w:rsidR="000A39F8" w:rsidRDefault="000A39F8">
            <w:pPr>
              <w:rPr>
                <w:sz w:val="2"/>
                <w:szCs w:val="2"/>
              </w:rPr>
            </w:pPr>
          </w:p>
        </w:tc>
        <w:tc>
          <w:tcPr>
            <w:tcW w:w="2576" w:type="dxa"/>
            <w:vMerge/>
          </w:tcPr>
          <w:p w14:paraId="396F6900" w14:textId="77777777" w:rsidR="000A39F8" w:rsidRDefault="000A39F8">
            <w:pPr>
              <w:rPr>
                <w:sz w:val="2"/>
                <w:szCs w:val="2"/>
              </w:rPr>
            </w:pPr>
          </w:p>
        </w:tc>
        <w:tc>
          <w:tcPr>
            <w:tcW w:w="115" w:type="dxa"/>
            <w:vMerge w:val="restart"/>
            <w:tcBorders>
              <w:top w:val="nil"/>
            </w:tcBorders>
          </w:tcPr>
          <w:p w14:paraId="396F6901" w14:textId="77777777" w:rsidR="000A39F8" w:rsidRDefault="000A39F8">
            <w:pPr>
              <w:pStyle w:val="TableParagraph"/>
              <w:rPr>
                <w:rFonts w:ascii="Times New Roman"/>
                <w:sz w:val="20"/>
              </w:rPr>
            </w:pPr>
          </w:p>
        </w:tc>
        <w:tc>
          <w:tcPr>
            <w:tcW w:w="2041" w:type="dxa"/>
          </w:tcPr>
          <w:p w14:paraId="396F6902" w14:textId="77777777" w:rsidR="000A39F8" w:rsidRDefault="008E70D6">
            <w:pPr>
              <w:pStyle w:val="TableParagraph"/>
              <w:spacing w:line="276" w:lineRule="auto"/>
              <w:ind w:left="105" w:right="116"/>
              <w:rPr>
                <w:b/>
              </w:rPr>
            </w:pPr>
            <w:r>
              <w:rPr>
                <w:b/>
              </w:rPr>
              <w:t>Next Generation MCAS</w:t>
            </w:r>
            <w:r>
              <w:rPr>
                <w:b/>
                <w:spacing w:val="-13"/>
              </w:rPr>
              <w:t xml:space="preserve"> </w:t>
            </w:r>
            <w:r>
              <w:rPr>
                <w:b/>
              </w:rPr>
              <w:t xml:space="preserve">Achievement </w:t>
            </w:r>
            <w:r>
              <w:rPr>
                <w:b/>
                <w:spacing w:val="-2"/>
              </w:rPr>
              <w:t>Level</w:t>
            </w:r>
          </w:p>
        </w:tc>
        <w:tc>
          <w:tcPr>
            <w:tcW w:w="2031" w:type="dxa"/>
          </w:tcPr>
          <w:p w14:paraId="396F6903" w14:textId="77777777" w:rsidR="000A39F8" w:rsidRDefault="008E70D6">
            <w:pPr>
              <w:pStyle w:val="TableParagraph"/>
              <w:spacing w:line="276" w:lineRule="auto"/>
              <w:ind w:left="104"/>
              <w:rPr>
                <w:b/>
              </w:rPr>
            </w:pPr>
            <w:r>
              <w:rPr>
                <w:b/>
              </w:rPr>
              <w:t>Next Generation MCAS</w:t>
            </w:r>
            <w:r>
              <w:rPr>
                <w:b/>
                <w:spacing w:val="-13"/>
              </w:rPr>
              <w:t xml:space="preserve"> </w:t>
            </w:r>
            <w:r>
              <w:rPr>
                <w:b/>
              </w:rPr>
              <w:t>Scaled</w:t>
            </w:r>
            <w:r>
              <w:rPr>
                <w:b/>
                <w:spacing w:val="-12"/>
              </w:rPr>
              <w:t xml:space="preserve"> </w:t>
            </w:r>
            <w:r>
              <w:rPr>
                <w:b/>
              </w:rPr>
              <w:t xml:space="preserve">Score </w:t>
            </w:r>
            <w:r>
              <w:rPr>
                <w:b/>
                <w:spacing w:val="-4"/>
              </w:rPr>
              <w:t>Range</w:t>
            </w:r>
          </w:p>
        </w:tc>
        <w:tc>
          <w:tcPr>
            <w:tcW w:w="110" w:type="dxa"/>
            <w:tcBorders>
              <w:top w:val="nil"/>
              <w:bottom w:val="nil"/>
            </w:tcBorders>
          </w:tcPr>
          <w:p w14:paraId="396F6904" w14:textId="77777777" w:rsidR="000A39F8" w:rsidRDefault="000A39F8">
            <w:pPr>
              <w:pStyle w:val="TableParagraph"/>
              <w:rPr>
                <w:rFonts w:ascii="Times New Roman"/>
                <w:sz w:val="20"/>
              </w:rPr>
            </w:pPr>
          </w:p>
        </w:tc>
      </w:tr>
      <w:tr w:rsidR="000A39F8" w14:paraId="396F690C" w14:textId="77777777" w:rsidTr="6639F6B6">
        <w:trPr>
          <w:trHeight w:val="820"/>
        </w:trPr>
        <w:tc>
          <w:tcPr>
            <w:tcW w:w="1931" w:type="dxa"/>
            <w:vMerge/>
          </w:tcPr>
          <w:p w14:paraId="396F6906" w14:textId="77777777" w:rsidR="000A39F8" w:rsidRDefault="000A39F8">
            <w:pPr>
              <w:rPr>
                <w:sz w:val="2"/>
                <w:szCs w:val="2"/>
              </w:rPr>
            </w:pPr>
          </w:p>
        </w:tc>
        <w:tc>
          <w:tcPr>
            <w:tcW w:w="2576" w:type="dxa"/>
            <w:vMerge/>
          </w:tcPr>
          <w:p w14:paraId="396F6907" w14:textId="77777777" w:rsidR="000A39F8" w:rsidRDefault="000A39F8">
            <w:pPr>
              <w:rPr>
                <w:sz w:val="2"/>
                <w:szCs w:val="2"/>
              </w:rPr>
            </w:pPr>
          </w:p>
        </w:tc>
        <w:tc>
          <w:tcPr>
            <w:tcW w:w="115" w:type="dxa"/>
            <w:vMerge/>
          </w:tcPr>
          <w:p w14:paraId="396F6908" w14:textId="77777777" w:rsidR="000A39F8" w:rsidRDefault="000A39F8">
            <w:pPr>
              <w:rPr>
                <w:sz w:val="2"/>
                <w:szCs w:val="2"/>
              </w:rPr>
            </w:pPr>
          </w:p>
        </w:tc>
        <w:tc>
          <w:tcPr>
            <w:tcW w:w="2041" w:type="dxa"/>
          </w:tcPr>
          <w:p w14:paraId="396F6909" w14:textId="77777777" w:rsidR="000A39F8" w:rsidRDefault="008E70D6">
            <w:pPr>
              <w:pStyle w:val="TableParagraph"/>
              <w:spacing w:line="278" w:lineRule="auto"/>
              <w:ind w:left="105" w:right="116"/>
            </w:pPr>
            <w:r>
              <w:rPr>
                <w:spacing w:val="-2"/>
              </w:rPr>
              <w:t>Exceeding Expectations</w:t>
            </w:r>
          </w:p>
        </w:tc>
        <w:tc>
          <w:tcPr>
            <w:tcW w:w="2031" w:type="dxa"/>
          </w:tcPr>
          <w:p w14:paraId="396F690A" w14:textId="77777777" w:rsidR="000A39F8" w:rsidRDefault="008E70D6">
            <w:pPr>
              <w:pStyle w:val="TableParagraph"/>
              <w:ind w:right="105"/>
              <w:jc w:val="right"/>
            </w:pPr>
            <w:r>
              <w:rPr>
                <w:spacing w:val="-2"/>
              </w:rPr>
              <w:t>530-</w:t>
            </w:r>
            <w:r>
              <w:rPr>
                <w:spacing w:val="-5"/>
              </w:rPr>
              <w:t>560</w:t>
            </w:r>
          </w:p>
        </w:tc>
        <w:tc>
          <w:tcPr>
            <w:tcW w:w="110" w:type="dxa"/>
            <w:tcBorders>
              <w:top w:val="nil"/>
              <w:bottom w:val="nil"/>
            </w:tcBorders>
          </w:tcPr>
          <w:p w14:paraId="396F690B" w14:textId="77777777" w:rsidR="000A39F8" w:rsidRDefault="000A39F8">
            <w:pPr>
              <w:pStyle w:val="TableParagraph"/>
              <w:rPr>
                <w:rFonts w:ascii="Times New Roman"/>
                <w:sz w:val="20"/>
              </w:rPr>
            </w:pPr>
          </w:p>
        </w:tc>
      </w:tr>
      <w:tr w:rsidR="000A39F8" w14:paraId="396F6913" w14:textId="77777777" w:rsidTr="6639F6B6">
        <w:trPr>
          <w:trHeight w:val="815"/>
        </w:trPr>
        <w:tc>
          <w:tcPr>
            <w:tcW w:w="1931" w:type="dxa"/>
            <w:vMerge/>
          </w:tcPr>
          <w:p w14:paraId="396F690D" w14:textId="77777777" w:rsidR="000A39F8" w:rsidRDefault="000A39F8">
            <w:pPr>
              <w:rPr>
                <w:sz w:val="2"/>
                <w:szCs w:val="2"/>
              </w:rPr>
            </w:pPr>
          </w:p>
        </w:tc>
        <w:tc>
          <w:tcPr>
            <w:tcW w:w="2576" w:type="dxa"/>
            <w:vMerge/>
          </w:tcPr>
          <w:p w14:paraId="396F690E" w14:textId="77777777" w:rsidR="000A39F8" w:rsidRDefault="000A39F8">
            <w:pPr>
              <w:rPr>
                <w:sz w:val="2"/>
                <w:szCs w:val="2"/>
              </w:rPr>
            </w:pPr>
          </w:p>
        </w:tc>
        <w:tc>
          <w:tcPr>
            <w:tcW w:w="115" w:type="dxa"/>
            <w:vMerge/>
          </w:tcPr>
          <w:p w14:paraId="396F690F" w14:textId="77777777" w:rsidR="000A39F8" w:rsidRDefault="000A39F8">
            <w:pPr>
              <w:rPr>
                <w:sz w:val="2"/>
                <w:szCs w:val="2"/>
              </w:rPr>
            </w:pPr>
          </w:p>
        </w:tc>
        <w:tc>
          <w:tcPr>
            <w:tcW w:w="2041" w:type="dxa"/>
          </w:tcPr>
          <w:p w14:paraId="396F6910" w14:textId="77777777" w:rsidR="000A39F8" w:rsidRDefault="008E70D6">
            <w:pPr>
              <w:pStyle w:val="TableParagraph"/>
              <w:spacing w:line="276" w:lineRule="auto"/>
              <w:ind w:left="105" w:right="116"/>
            </w:pPr>
            <w:r>
              <w:rPr>
                <w:spacing w:val="-2"/>
              </w:rPr>
              <w:t>Meeting Expectations</w:t>
            </w:r>
          </w:p>
        </w:tc>
        <w:tc>
          <w:tcPr>
            <w:tcW w:w="2031" w:type="dxa"/>
          </w:tcPr>
          <w:p w14:paraId="396F6911" w14:textId="77777777" w:rsidR="000A39F8" w:rsidRDefault="008E70D6">
            <w:pPr>
              <w:pStyle w:val="TableParagraph"/>
              <w:ind w:right="105"/>
              <w:jc w:val="right"/>
            </w:pPr>
            <w:r>
              <w:rPr>
                <w:spacing w:val="-2"/>
              </w:rPr>
              <w:t>500-</w:t>
            </w:r>
            <w:r>
              <w:rPr>
                <w:spacing w:val="-5"/>
              </w:rPr>
              <w:t>529</w:t>
            </w:r>
          </w:p>
        </w:tc>
        <w:tc>
          <w:tcPr>
            <w:tcW w:w="110" w:type="dxa"/>
            <w:tcBorders>
              <w:top w:val="nil"/>
              <w:bottom w:val="nil"/>
            </w:tcBorders>
          </w:tcPr>
          <w:p w14:paraId="396F6912" w14:textId="77777777" w:rsidR="000A39F8" w:rsidRDefault="000A39F8">
            <w:pPr>
              <w:pStyle w:val="TableParagraph"/>
              <w:rPr>
                <w:rFonts w:ascii="Times New Roman"/>
                <w:sz w:val="20"/>
              </w:rPr>
            </w:pPr>
          </w:p>
        </w:tc>
      </w:tr>
      <w:tr w:rsidR="000A39F8" w14:paraId="396F691A" w14:textId="77777777" w:rsidTr="6639F6B6">
        <w:trPr>
          <w:trHeight w:val="820"/>
        </w:trPr>
        <w:tc>
          <w:tcPr>
            <w:tcW w:w="1931" w:type="dxa"/>
            <w:vMerge/>
          </w:tcPr>
          <w:p w14:paraId="396F6914" w14:textId="77777777" w:rsidR="000A39F8" w:rsidRDefault="000A39F8">
            <w:pPr>
              <w:rPr>
                <w:sz w:val="2"/>
                <w:szCs w:val="2"/>
              </w:rPr>
            </w:pPr>
          </w:p>
        </w:tc>
        <w:tc>
          <w:tcPr>
            <w:tcW w:w="2576" w:type="dxa"/>
            <w:vMerge/>
          </w:tcPr>
          <w:p w14:paraId="396F6915" w14:textId="77777777" w:rsidR="000A39F8" w:rsidRDefault="000A39F8">
            <w:pPr>
              <w:rPr>
                <w:sz w:val="2"/>
                <w:szCs w:val="2"/>
              </w:rPr>
            </w:pPr>
          </w:p>
        </w:tc>
        <w:tc>
          <w:tcPr>
            <w:tcW w:w="115" w:type="dxa"/>
            <w:vMerge/>
          </w:tcPr>
          <w:p w14:paraId="396F6916" w14:textId="77777777" w:rsidR="000A39F8" w:rsidRDefault="000A39F8">
            <w:pPr>
              <w:rPr>
                <w:sz w:val="2"/>
                <w:szCs w:val="2"/>
              </w:rPr>
            </w:pPr>
          </w:p>
        </w:tc>
        <w:tc>
          <w:tcPr>
            <w:tcW w:w="2041" w:type="dxa"/>
          </w:tcPr>
          <w:p w14:paraId="396F6917" w14:textId="77777777" w:rsidR="000A39F8" w:rsidRDefault="008E70D6">
            <w:pPr>
              <w:pStyle w:val="TableParagraph"/>
              <w:spacing w:before="1" w:line="276" w:lineRule="auto"/>
              <w:ind w:left="105" w:right="393"/>
            </w:pPr>
            <w:r>
              <w:t>Partially</w:t>
            </w:r>
            <w:r>
              <w:rPr>
                <w:spacing w:val="-13"/>
              </w:rPr>
              <w:t xml:space="preserve"> </w:t>
            </w:r>
            <w:r>
              <w:t xml:space="preserve">Meeting </w:t>
            </w:r>
            <w:r>
              <w:rPr>
                <w:spacing w:val="-2"/>
              </w:rPr>
              <w:t>Expectations</w:t>
            </w:r>
          </w:p>
        </w:tc>
        <w:tc>
          <w:tcPr>
            <w:tcW w:w="2031" w:type="dxa"/>
          </w:tcPr>
          <w:p w14:paraId="396F6918" w14:textId="77777777" w:rsidR="000A39F8" w:rsidRDefault="008E70D6">
            <w:pPr>
              <w:pStyle w:val="TableParagraph"/>
              <w:spacing w:before="1"/>
              <w:ind w:right="105"/>
              <w:jc w:val="right"/>
            </w:pPr>
            <w:r>
              <w:rPr>
                <w:spacing w:val="-2"/>
              </w:rPr>
              <w:t>470-</w:t>
            </w:r>
            <w:r>
              <w:rPr>
                <w:spacing w:val="-5"/>
              </w:rPr>
              <w:t>499</w:t>
            </w:r>
          </w:p>
        </w:tc>
        <w:tc>
          <w:tcPr>
            <w:tcW w:w="110" w:type="dxa"/>
            <w:tcBorders>
              <w:top w:val="nil"/>
              <w:bottom w:val="nil"/>
            </w:tcBorders>
          </w:tcPr>
          <w:p w14:paraId="396F6919" w14:textId="77777777" w:rsidR="000A39F8" w:rsidRDefault="000A39F8">
            <w:pPr>
              <w:pStyle w:val="TableParagraph"/>
              <w:rPr>
                <w:rFonts w:ascii="Times New Roman"/>
                <w:sz w:val="20"/>
              </w:rPr>
            </w:pPr>
          </w:p>
        </w:tc>
      </w:tr>
      <w:tr w:rsidR="000A39F8" w14:paraId="396F6921" w14:textId="77777777" w:rsidTr="6639F6B6">
        <w:trPr>
          <w:trHeight w:val="825"/>
        </w:trPr>
        <w:tc>
          <w:tcPr>
            <w:tcW w:w="1931" w:type="dxa"/>
            <w:vMerge/>
          </w:tcPr>
          <w:p w14:paraId="396F691B" w14:textId="77777777" w:rsidR="000A39F8" w:rsidRDefault="000A39F8">
            <w:pPr>
              <w:rPr>
                <w:sz w:val="2"/>
                <w:szCs w:val="2"/>
              </w:rPr>
            </w:pPr>
          </w:p>
        </w:tc>
        <w:tc>
          <w:tcPr>
            <w:tcW w:w="2576" w:type="dxa"/>
            <w:vMerge/>
          </w:tcPr>
          <w:p w14:paraId="396F691C" w14:textId="77777777" w:rsidR="000A39F8" w:rsidRDefault="000A39F8">
            <w:pPr>
              <w:rPr>
                <w:sz w:val="2"/>
                <w:szCs w:val="2"/>
              </w:rPr>
            </w:pPr>
          </w:p>
        </w:tc>
        <w:tc>
          <w:tcPr>
            <w:tcW w:w="115" w:type="dxa"/>
            <w:vMerge/>
          </w:tcPr>
          <w:p w14:paraId="396F691D" w14:textId="77777777" w:rsidR="000A39F8" w:rsidRDefault="000A39F8">
            <w:pPr>
              <w:rPr>
                <w:sz w:val="2"/>
                <w:szCs w:val="2"/>
              </w:rPr>
            </w:pPr>
          </w:p>
        </w:tc>
        <w:tc>
          <w:tcPr>
            <w:tcW w:w="2041" w:type="dxa"/>
            <w:tcBorders>
              <w:bottom w:val="single" w:sz="8" w:space="0" w:color="000000" w:themeColor="text1"/>
            </w:tcBorders>
          </w:tcPr>
          <w:p w14:paraId="396F691E" w14:textId="77777777" w:rsidR="000A39F8" w:rsidRDefault="008E70D6">
            <w:pPr>
              <w:pStyle w:val="TableParagraph"/>
              <w:spacing w:line="276" w:lineRule="auto"/>
              <w:ind w:left="105" w:right="116"/>
            </w:pPr>
            <w:r>
              <w:t>Not</w:t>
            </w:r>
            <w:r>
              <w:rPr>
                <w:spacing w:val="-13"/>
              </w:rPr>
              <w:t xml:space="preserve"> </w:t>
            </w:r>
            <w:r>
              <w:t xml:space="preserve">Meeting </w:t>
            </w:r>
            <w:r>
              <w:rPr>
                <w:spacing w:val="-2"/>
              </w:rPr>
              <w:t>Expectations</w:t>
            </w:r>
          </w:p>
        </w:tc>
        <w:tc>
          <w:tcPr>
            <w:tcW w:w="2031" w:type="dxa"/>
            <w:tcBorders>
              <w:bottom w:val="single" w:sz="8" w:space="0" w:color="000000" w:themeColor="text1"/>
            </w:tcBorders>
          </w:tcPr>
          <w:p w14:paraId="396F691F" w14:textId="77777777" w:rsidR="000A39F8" w:rsidRDefault="008E70D6">
            <w:pPr>
              <w:pStyle w:val="TableParagraph"/>
              <w:ind w:right="105"/>
              <w:jc w:val="right"/>
            </w:pPr>
            <w:r>
              <w:rPr>
                <w:spacing w:val="-2"/>
              </w:rPr>
              <w:t>440-</w:t>
            </w:r>
            <w:r>
              <w:rPr>
                <w:spacing w:val="-5"/>
              </w:rPr>
              <w:t>469</w:t>
            </w:r>
          </w:p>
        </w:tc>
        <w:tc>
          <w:tcPr>
            <w:tcW w:w="110" w:type="dxa"/>
            <w:tcBorders>
              <w:top w:val="nil"/>
            </w:tcBorders>
          </w:tcPr>
          <w:p w14:paraId="396F6920" w14:textId="77777777" w:rsidR="000A39F8" w:rsidRDefault="000A39F8">
            <w:pPr>
              <w:pStyle w:val="TableParagraph"/>
              <w:rPr>
                <w:rFonts w:ascii="Times New Roman"/>
                <w:sz w:val="20"/>
              </w:rPr>
            </w:pPr>
          </w:p>
        </w:tc>
      </w:tr>
      <w:tr w:rsidR="000A39F8" w14:paraId="396F6926" w14:textId="77777777" w:rsidTr="6639F6B6">
        <w:trPr>
          <w:trHeight w:val="1065"/>
        </w:trPr>
        <w:tc>
          <w:tcPr>
            <w:tcW w:w="1931" w:type="dxa"/>
          </w:tcPr>
          <w:p w14:paraId="396F6922" w14:textId="77777777" w:rsidR="000A39F8" w:rsidRDefault="008E70D6">
            <w:pPr>
              <w:pStyle w:val="TableParagraph"/>
              <w:spacing w:line="242" w:lineRule="auto"/>
              <w:ind w:left="445" w:hanging="285"/>
            </w:pPr>
            <w:r>
              <w:lastRenderedPageBreak/>
              <w:t>ii.</w:t>
            </w:r>
            <w:r>
              <w:rPr>
                <w:spacing w:val="40"/>
              </w:rPr>
              <w:t xml:space="preserve"> </w:t>
            </w:r>
            <w:r>
              <w:t xml:space="preserve">Academic </w:t>
            </w:r>
            <w:r>
              <w:rPr>
                <w:spacing w:val="-2"/>
              </w:rPr>
              <w:t>Progress/Other Academic</w:t>
            </w:r>
          </w:p>
          <w:p w14:paraId="396F6923" w14:textId="77777777" w:rsidR="000A39F8" w:rsidRDefault="008E70D6">
            <w:pPr>
              <w:pStyle w:val="TableParagraph"/>
              <w:spacing w:line="241" w:lineRule="exact"/>
              <w:ind w:left="445"/>
            </w:pPr>
            <w:r>
              <w:rPr>
                <w:spacing w:val="-2"/>
              </w:rPr>
              <w:t>Indicator</w:t>
            </w:r>
          </w:p>
        </w:tc>
        <w:tc>
          <w:tcPr>
            <w:tcW w:w="2576" w:type="dxa"/>
          </w:tcPr>
          <w:p w14:paraId="396F6924" w14:textId="77777777" w:rsidR="000A39F8" w:rsidRDefault="008E70D6">
            <w:pPr>
              <w:pStyle w:val="TableParagraph"/>
              <w:numPr>
                <w:ilvl w:val="0"/>
                <w:numId w:val="54"/>
              </w:numPr>
              <w:tabs>
                <w:tab w:val="left" w:pos="470"/>
              </w:tabs>
              <w:spacing w:before="119"/>
              <w:ind w:right="288"/>
            </w:pPr>
            <w:r>
              <w:t>ELA</w:t>
            </w:r>
            <w:r>
              <w:rPr>
                <w:spacing w:val="-13"/>
              </w:rPr>
              <w:t xml:space="preserve"> </w:t>
            </w:r>
            <w:r>
              <w:t>and</w:t>
            </w:r>
            <w:r>
              <w:rPr>
                <w:spacing w:val="-11"/>
              </w:rPr>
              <w:t xml:space="preserve"> </w:t>
            </w:r>
            <w:r>
              <w:t>Math</w:t>
            </w:r>
            <w:r>
              <w:rPr>
                <w:spacing w:val="-11"/>
              </w:rPr>
              <w:t xml:space="preserve"> </w:t>
            </w:r>
            <w:r>
              <w:t>mean student growth percentile (SGP)</w:t>
            </w:r>
          </w:p>
        </w:tc>
        <w:tc>
          <w:tcPr>
            <w:tcW w:w="4297" w:type="dxa"/>
            <w:gridSpan w:val="4"/>
            <w:tcBorders>
              <w:top w:val="single" w:sz="8" w:space="0" w:color="000000" w:themeColor="text1"/>
            </w:tcBorders>
          </w:tcPr>
          <w:p w14:paraId="396F6925" w14:textId="77777777" w:rsidR="000A39F8" w:rsidRDefault="008E70D6">
            <w:pPr>
              <w:pStyle w:val="TableParagraph"/>
              <w:spacing w:line="242" w:lineRule="auto"/>
              <w:ind w:left="109" w:right="140"/>
            </w:pPr>
            <w:r>
              <w:t>Massachusetts uses the mean student growth</w:t>
            </w:r>
            <w:r>
              <w:rPr>
                <w:spacing w:val="-7"/>
              </w:rPr>
              <w:t xml:space="preserve"> </w:t>
            </w:r>
            <w:r>
              <w:t>percentile</w:t>
            </w:r>
            <w:r>
              <w:rPr>
                <w:spacing w:val="-6"/>
              </w:rPr>
              <w:t xml:space="preserve"> </w:t>
            </w:r>
            <w:r>
              <w:t>(SGP)</w:t>
            </w:r>
            <w:r>
              <w:rPr>
                <w:spacing w:val="-8"/>
              </w:rPr>
              <w:t xml:space="preserve"> </w:t>
            </w:r>
            <w:r>
              <w:t>as</w:t>
            </w:r>
            <w:r>
              <w:rPr>
                <w:spacing w:val="-8"/>
              </w:rPr>
              <w:t xml:space="preserve"> </w:t>
            </w:r>
            <w:r>
              <w:t>a</w:t>
            </w:r>
            <w:r>
              <w:rPr>
                <w:spacing w:val="-7"/>
              </w:rPr>
              <w:t xml:space="preserve"> </w:t>
            </w:r>
            <w:r>
              <w:t>measure</w:t>
            </w:r>
            <w:r>
              <w:rPr>
                <w:spacing w:val="-6"/>
              </w:rPr>
              <w:t xml:space="preserve"> </w:t>
            </w:r>
            <w:r>
              <w:t>of student growth.</w:t>
            </w:r>
          </w:p>
        </w:tc>
      </w:tr>
      <w:tr w:rsidR="000A39F8" w14:paraId="396F692D" w14:textId="77777777" w:rsidTr="6639F6B6">
        <w:trPr>
          <w:trHeight w:val="2151"/>
        </w:trPr>
        <w:tc>
          <w:tcPr>
            <w:tcW w:w="1931" w:type="dxa"/>
          </w:tcPr>
          <w:p w14:paraId="396F6927" w14:textId="77777777" w:rsidR="000A39F8" w:rsidRDefault="000A39F8">
            <w:pPr>
              <w:pStyle w:val="TableParagraph"/>
              <w:rPr>
                <w:rFonts w:ascii="Times New Roman"/>
                <w:sz w:val="20"/>
              </w:rPr>
            </w:pPr>
          </w:p>
        </w:tc>
        <w:tc>
          <w:tcPr>
            <w:tcW w:w="2576" w:type="dxa"/>
          </w:tcPr>
          <w:p w14:paraId="396F6928" w14:textId="77777777" w:rsidR="000A39F8" w:rsidRDefault="000A39F8">
            <w:pPr>
              <w:pStyle w:val="TableParagraph"/>
              <w:rPr>
                <w:rFonts w:ascii="Times New Roman"/>
              </w:rPr>
            </w:pPr>
          </w:p>
          <w:p w14:paraId="396F6929" w14:textId="77777777" w:rsidR="000A39F8" w:rsidRDefault="000A39F8">
            <w:pPr>
              <w:pStyle w:val="TableParagraph"/>
              <w:spacing w:before="28"/>
              <w:rPr>
                <w:rFonts w:ascii="Times New Roman"/>
              </w:rPr>
            </w:pPr>
          </w:p>
          <w:p w14:paraId="396F692A" w14:textId="77777777" w:rsidR="000A39F8" w:rsidRDefault="008E70D6">
            <w:pPr>
              <w:pStyle w:val="TableParagraph"/>
              <w:numPr>
                <w:ilvl w:val="0"/>
                <w:numId w:val="53"/>
              </w:numPr>
              <w:tabs>
                <w:tab w:val="left" w:pos="470"/>
              </w:tabs>
              <w:ind w:right="244"/>
            </w:pPr>
            <w:r>
              <w:t>Grades 5 and 8 Science: Next Generation MCAS average</w:t>
            </w:r>
            <w:r>
              <w:rPr>
                <w:spacing w:val="-13"/>
              </w:rPr>
              <w:t xml:space="preserve"> </w:t>
            </w:r>
            <w:r>
              <w:t>scaled</w:t>
            </w:r>
            <w:r>
              <w:rPr>
                <w:spacing w:val="-12"/>
              </w:rPr>
              <w:t xml:space="preserve"> </w:t>
            </w:r>
            <w:r>
              <w:t>score</w:t>
            </w:r>
          </w:p>
        </w:tc>
        <w:tc>
          <w:tcPr>
            <w:tcW w:w="4297" w:type="dxa"/>
            <w:gridSpan w:val="4"/>
          </w:tcPr>
          <w:p w14:paraId="396F692B" w14:textId="540070E6" w:rsidR="000A39F8" w:rsidRDefault="008E70D6">
            <w:pPr>
              <w:pStyle w:val="TableParagraph"/>
              <w:ind w:left="109"/>
            </w:pPr>
            <w:r>
              <w:t>Consistent with ELA and mathematics achievement reporting (described above), Massachusetts</w:t>
            </w:r>
            <w:r>
              <w:rPr>
                <w:spacing w:val="-2"/>
              </w:rPr>
              <w:t xml:space="preserve"> </w:t>
            </w:r>
            <w:r>
              <w:t>uses</w:t>
            </w:r>
            <w:r>
              <w:rPr>
                <w:spacing w:val="-1"/>
              </w:rPr>
              <w:t xml:space="preserve"> </w:t>
            </w:r>
            <w:r>
              <w:t xml:space="preserve">the average </w:t>
            </w:r>
            <w:r w:rsidR="310DB3EE">
              <w:t xml:space="preserve">composite </w:t>
            </w:r>
            <w:r>
              <w:t>scaled</w:t>
            </w:r>
            <w:r>
              <w:rPr>
                <w:spacing w:val="-1"/>
              </w:rPr>
              <w:t xml:space="preserve"> </w:t>
            </w:r>
            <w:r>
              <w:t>score as the reported achievement measure for science</w:t>
            </w:r>
            <w:r>
              <w:rPr>
                <w:spacing w:val="-2"/>
              </w:rPr>
              <w:t xml:space="preserve"> </w:t>
            </w:r>
            <w:r>
              <w:t>in</w:t>
            </w:r>
            <w:r>
              <w:rPr>
                <w:spacing w:val="-4"/>
              </w:rPr>
              <w:t xml:space="preserve"> </w:t>
            </w:r>
            <w:r>
              <w:t>grades</w:t>
            </w:r>
            <w:r>
              <w:rPr>
                <w:spacing w:val="-3"/>
              </w:rPr>
              <w:t xml:space="preserve"> </w:t>
            </w:r>
            <w:r>
              <w:t>5</w:t>
            </w:r>
            <w:r>
              <w:rPr>
                <w:spacing w:val="-4"/>
              </w:rPr>
              <w:t xml:space="preserve"> </w:t>
            </w:r>
            <w:r>
              <w:t>and</w:t>
            </w:r>
            <w:r>
              <w:rPr>
                <w:spacing w:val="-4"/>
              </w:rPr>
              <w:t xml:space="preserve"> </w:t>
            </w:r>
            <w:r>
              <w:t>8. The</w:t>
            </w:r>
            <w:r>
              <w:rPr>
                <w:spacing w:val="-2"/>
              </w:rPr>
              <w:t xml:space="preserve"> </w:t>
            </w:r>
            <w:r>
              <w:t>average</w:t>
            </w:r>
            <w:r>
              <w:rPr>
                <w:spacing w:val="-2"/>
              </w:rPr>
              <w:t xml:space="preserve"> </w:t>
            </w:r>
            <w:r w:rsidR="75DBBD75">
              <w:rPr>
                <w:spacing w:val="-2"/>
              </w:rPr>
              <w:t xml:space="preserve">composite </w:t>
            </w:r>
            <w:r>
              <w:t>scaled score in a district or school indicates the degree</w:t>
            </w:r>
            <w:r>
              <w:rPr>
                <w:spacing w:val="-5"/>
              </w:rPr>
              <w:t xml:space="preserve"> </w:t>
            </w:r>
            <w:r>
              <w:t>to</w:t>
            </w:r>
            <w:r>
              <w:rPr>
                <w:spacing w:val="-6"/>
              </w:rPr>
              <w:t xml:space="preserve"> </w:t>
            </w:r>
            <w:r>
              <w:t>which</w:t>
            </w:r>
            <w:r>
              <w:rPr>
                <w:spacing w:val="-6"/>
              </w:rPr>
              <w:t xml:space="preserve"> </w:t>
            </w:r>
            <w:r>
              <w:t>all</w:t>
            </w:r>
            <w:r>
              <w:rPr>
                <w:spacing w:val="-5"/>
              </w:rPr>
              <w:t xml:space="preserve"> </w:t>
            </w:r>
            <w:r>
              <w:t>students</w:t>
            </w:r>
            <w:r>
              <w:rPr>
                <w:spacing w:val="-7"/>
              </w:rPr>
              <w:t xml:space="preserve"> </w:t>
            </w:r>
            <w:r>
              <w:t>in</w:t>
            </w:r>
            <w:r>
              <w:rPr>
                <w:spacing w:val="-6"/>
              </w:rPr>
              <w:t xml:space="preserve"> </w:t>
            </w:r>
            <w:r>
              <w:t>the</w:t>
            </w:r>
            <w:r>
              <w:rPr>
                <w:spacing w:val="-5"/>
              </w:rPr>
              <w:t xml:space="preserve"> </w:t>
            </w:r>
            <w:r>
              <w:t>school</w:t>
            </w:r>
            <w:r>
              <w:rPr>
                <w:spacing w:val="-5"/>
              </w:rPr>
              <w:t xml:space="preserve"> </w:t>
            </w:r>
            <w:r>
              <w:t>are</w:t>
            </w:r>
          </w:p>
          <w:p w14:paraId="396F692C" w14:textId="77777777" w:rsidR="000A39F8" w:rsidRDefault="008E70D6">
            <w:pPr>
              <w:pStyle w:val="TableParagraph"/>
              <w:spacing w:before="1" w:line="250" w:lineRule="exact"/>
              <w:ind w:left="109"/>
            </w:pPr>
            <w:r>
              <w:t>meeting</w:t>
            </w:r>
            <w:r>
              <w:rPr>
                <w:spacing w:val="-2"/>
              </w:rPr>
              <w:t xml:space="preserve"> </w:t>
            </w:r>
            <w:r>
              <w:t>expectations</w:t>
            </w:r>
            <w:r>
              <w:rPr>
                <w:spacing w:val="-1"/>
              </w:rPr>
              <w:t xml:space="preserve"> </w:t>
            </w:r>
            <w:r>
              <w:t>in</w:t>
            </w:r>
            <w:r>
              <w:rPr>
                <w:spacing w:val="-4"/>
              </w:rPr>
              <w:t xml:space="preserve"> </w:t>
            </w:r>
            <w:r>
              <w:rPr>
                <w:spacing w:val="-2"/>
              </w:rPr>
              <w:t>science.</w:t>
            </w:r>
          </w:p>
        </w:tc>
      </w:tr>
      <w:tr w:rsidR="000A39F8" w14:paraId="396F6934" w14:textId="77777777" w:rsidTr="6639F6B6">
        <w:trPr>
          <w:trHeight w:val="1345"/>
        </w:trPr>
        <w:tc>
          <w:tcPr>
            <w:tcW w:w="1931" w:type="dxa"/>
          </w:tcPr>
          <w:p w14:paraId="396F692E" w14:textId="77777777" w:rsidR="000A39F8" w:rsidRDefault="000A39F8">
            <w:pPr>
              <w:pStyle w:val="TableParagraph"/>
              <w:spacing w:before="147"/>
              <w:rPr>
                <w:rFonts w:ascii="Times New Roman"/>
              </w:rPr>
            </w:pPr>
          </w:p>
          <w:p w14:paraId="396F692F" w14:textId="77777777" w:rsidR="000A39F8" w:rsidRDefault="008E70D6">
            <w:pPr>
              <w:pStyle w:val="TableParagraph"/>
              <w:ind w:left="445" w:right="206" w:hanging="340"/>
            </w:pPr>
            <w:r>
              <w:t>iii.</w:t>
            </w:r>
            <w:r>
              <w:rPr>
                <w:spacing w:val="40"/>
              </w:rPr>
              <w:t xml:space="preserve"> </w:t>
            </w:r>
            <w:r>
              <w:t xml:space="preserve">Graduation </w:t>
            </w:r>
            <w:r>
              <w:rPr>
                <w:spacing w:val="-4"/>
              </w:rPr>
              <w:t>Rate</w:t>
            </w:r>
          </w:p>
        </w:tc>
        <w:tc>
          <w:tcPr>
            <w:tcW w:w="2576" w:type="dxa"/>
          </w:tcPr>
          <w:p w14:paraId="396F6930" w14:textId="77777777" w:rsidR="000A39F8" w:rsidRDefault="000A39F8">
            <w:pPr>
              <w:pStyle w:val="TableParagraph"/>
              <w:spacing w:before="140"/>
              <w:rPr>
                <w:rFonts w:ascii="Times New Roman"/>
              </w:rPr>
            </w:pPr>
          </w:p>
          <w:p w14:paraId="396F6931" w14:textId="77777777" w:rsidR="000A39F8" w:rsidRDefault="008E70D6">
            <w:pPr>
              <w:pStyle w:val="TableParagraph"/>
              <w:numPr>
                <w:ilvl w:val="0"/>
                <w:numId w:val="52"/>
              </w:numPr>
              <w:tabs>
                <w:tab w:val="left" w:pos="470"/>
              </w:tabs>
              <w:spacing w:before="1"/>
              <w:ind w:right="590"/>
            </w:pPr>
            <w:r>
              <w:rPr>
                <w:spacing w:val="-2"/>
              </w:rPr>
              <w:t>Four-year</w:t>
            </w:r>
            <w:r>
              <w:rPr>
                <w:spacing w:val="-11"/>
              </w:rPr>
              <w:t xml:space="preserve"> </w:t>
            </w:r>
            <w:r>
              <w:rPr>
                <w:spacing w:val="-2"/>
              </w:rPr>
              <w:t xml:space="preserve">cohort </w:t>
            </w:r>
            <w:r>
              <w:t>graduation rate</w:t>
            </w:r>
          </w:p>
        </w:tc>
        <w:tc>
          <w:tcPr>
            <w:tcW w:w="4297" w:type="dxa"/>
            <w:gridSpan w:val="4"/>
          </w:tcPr>
          <w:p w14:paraId="396F6932" w14:textId="77777777" w:rsidR="000A39F8" w:rsidRDefault="008E70D6">
            <w:pPr>
              <w:pStyle w:val="TableParagraph"/>
              <w:ind w:left="109"/>
            </w:pPr>
            <w:r>
              <w:t>Massachusetts</w:t>
            </w:r>
            <w:r>
              <w:rPr>
                <w:spacing w:val="-11"/>
              </w:rPr>
              <w:t xml:space="preserve"> </w:t>
            </w:r>
            <w:r>
              <w:t>uses</w:t>
            </w:r>
            <w:r>
              <w:rPr>
                <w:spacing w:val="-10"/>
              </w:rPr>
              <w:t xml:space="preserve"> </w:t>
            </w:r>
            <w:r>
              <w:t>the</w:t>
            </w:r>
            <w:r>
              <w:rPr>
                <w:spacing w:val="-10"/>
              </w:rPr>
              <w:t xml:space="preserve"> </w:t>
            </w:r>
            <w:r>
              <w:t>four-year</w:t>
            </w:r>
            <w:r>
              <w:rPr>
                <w:spacing w:val="-12"/>
              </w:rPr>
              <w:t xml:space="preserve"> </w:t>
            </w:r>
            <w:r>
              <w:t>graduation rate in its district and school accountability system. This rate has been calculated since 2006 and continues to be a main driver of</w:t>
            </w:r>
          </w:p>
          <w:p w14:paraId="396F6933" w14:textId="77777777" w:rsidR="000A39F8" w:rsidRDefault="008E70D6">
            <w:pPr>
              <w:pStyle w:val="TableParagraph"/>
              <w:spacing w:before="1" w:line="249" w:lineRule="exact"/>
              <w:ind w:left="109"/>
            </w:pPr>
            <w:r>
              <w:t>accountability</w:t>
            </w:r>
            <w:r>
              <w:rPr>
                <w:spacing w:val="-2"/>
              </w:rPr>
              <w:t xml:space="preserve"> </w:t>
            </w:r>
            <w:r>
              <w:t>at</w:t>
            </w:r>
            <w:r>
              <w:rPr>
                <w:spacing w:val="-1"/>
              </w:rPr>
              <w:t xml:space="preserve"> </w:t>
            </w:r>
            <w:r>
              <w:t>the</w:t>
            </w:r>
            <w:r>
              <w:rPr>
                <w:spacing w:val="-1"/>
              </w:rPr>
              <w:t xml:space="preserve"> </w:t>
            </w:r>
            <w:r>
              <w:t>high</w:t>
            </w:r>
            <w:r>
              <w:rPr>
                <w:spacing w:val="-3"/>
              </w:rPr>
              <w:t xml:space="preserve"> </w:t>
            </w:r>
            <w:r>
              <w:t>school</w:t>
            </w:r>
            <w:r>
              <w:rPr>
                <w:spacing w:val="-1"/>
              </w:rPr>
              <w:t xml:space="preserve"> </w:t>
            </w:r>
            <w:r>
              <w:rPr>
                <w:spacing w:val="-2"/>
              </w:rPr>
              <w:t>level.</w:t>
            </w:r>
          </w:p>
        </w:tc>
      </w:tr>
      <w:tr w:rsidR="000A39F8" w14:paraId="396F6939" w14:textId="77777777" w:rsidTr="6639F6B6">
        <w:trPr>
          <w:trHeight w:val="535"/>
        </w:trPr>
        <w:tc>
          <w:tcPr>
            <w:tcW w:w="1931" w:type="dxa"/>
          </w:tcPr>
          <w:p w14:paraId="396F6935" w14:textId="77777777" w:rsidR="000A39F8" w:rsidRDefault="008E70D6">
            <w:pPr>
              <w:pStyle w:val="TableParagraph"/>
              <w:spacing w:line="264" w:lineRule="exact"/>
              <w:ind w:left="105"/>
            </w:pPr>
            <w:r>
              <w:t>iv.</w:t>
            </w:r>
            <w:r>
              <w:rPr>
                <w:spacing w:val="57"/>
                <w:w w:val="150"/>
              </w:rPr>
              <w:t xml:space="preserve"> </w:t>
            </w:r>
            <w:r>
              <w:rPr>
                <w:spacing w:val="-2"/>
              </w:rPr>
              <w:t>Achieving</w:t>
            </w:r>
          </w:p>
          <w:p w14:paraId="396F6936" w14:textId="77777777" w:rsidR="000A39F8" w:rsidRDefault="008E70D6">
            <w:pPr>
              <w:pStyle w:val="TableParagraph"/>
              <w:spacing w:before="1" w:line="250" w:lineRule="exact"/>
              <w:ind w:left="445"/>
            </w:pPr>
            <w:r>
              <w:rPr>
                <w:spacing w:val="-2"/>
              </w:rPr>
              <w:t>English</w:t>
            </w:r>
          </w:p>
        </w:tc>
        <w:tc>
          <w:tcPr>
            <w:tcW w:w="2576" w:type="dxa"/>
          </w:tcPr>
          <w:p w14:paraId="396F6937" w14:textId="77777777" w:rsidR="000A39F8" w:rsidRDefault="008E70D6">
            <w:pPr>
              <w:pStyle w:val="TableParagraph"/>
              <w:spacing w:before="124"/>
              <w:ind w:left="109"/>
              <w:rPr>
                <w:rFonts w:ascii="Symbol" w:hAnsi="Symbol"/>
              </w:rPr>
            </w:pPr>
            <w:r>
              <w:rPr>
                <w:rFonts w:ascii="Symbol" w:hAnsi="Symbol"/>
                <w:spacing w:val="-10"/>
              </w:rPr>
              <w:t></w:t>
            </w:r>
          </w:p>
        </w:tc>
        <w:tc>
          <w:tcPr>
            <w:tcW w:w="4297" w:type="dxa"/>
            <w:gridSpan w:val="4"/>
          </w:tcPr>
          <w:p w14:paraId="396F6938" w14:textId="77777777" w:rsidR="000A39F8" w:rsidRDefault="000A39F8">
            <w:pPr>
              <w:pStyle w:val="TableParagraph"/>
              <w:rPr>
                <w:rFonts w:ascii="Times New Roman"/>
                <w:sz w:val="20"/>
              </w:rPr>
            </w:pPr>
          </w:p>
        </w:tc>
      </w:tr>
    </w:tbl>
    <w:p w14:paraId="396F693A" w14:textId="77777777" w:rsidR="000A39F8" w:rsidRDefault="000A39F8">
      <w:pPr>
        <w:rPr>
          <w:rFonts w:ascii="Times New Roman"/>
          <w:sz w:val="20"/>
        </w:rPr>
        <w:sectPr w:rsidR="000A39F8">
          <w:type w:val="continuous"/>
          <w:pgSz w:w="12240" w:h="15840"/>
          <w:pgMar w:top="1420" w:right="1020" w:bottom="2005" w:left="980" w:header="0" w:footer="1297" w:gutter="0"/>
          <w:cols w:space="720"/>
        </w:sectPr>
      </w:pPr>
    </w:p>
    <w:tbl>
      <w:tblPr>
        <w:tblW w:w="0" w:type="auto"/>
        <w:tblInd w:w="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1"/>
        <w:gridCol w:w="2576"/>
        <w:gridCol w:w="4297"/>
      </w:tblGrid>
      <w:tr w:rsidR="000A39F8" w14:paraId="396F693E" w14:textId="77777777">
        <w:trPr>
          <w:trHeight w:val="245"/>
        </w:trPr>
        <w:tc>
          <w:tcPr>
            <w:tcW w:w="1931" w:type="dxa"/>
            <w:shd w:val="clear" w:color="auto" w:fill="BEBEBE"/>
          </w:tcPr>
          <w:p w14:paraId="396F693B" w14:textId="77777777" w:rsidR="000A39F8" w:rsidRDefault="008E70D6">
            <w:pPr>
              <w:pStyle w:val="TableParagraph"/>
              <w:spacing w:line="225" w:lineRule="exact"/>
              <w:ind w:left="105"/>
              <w:rPr>
                <w:rFonts w:ascii="Times New Roman"/>
                <w:b/>
              </w:rPr>
            </w:pPr>
            <w:r>
              <w:rPr>
                <w:rFonts w:ascii="Times New Roman"/>
                <w:b/>
                <w:spacing w:val="-2"/>
              </w:rPr>
              <w:t>Indicator</w:t>
            </w:r>
          </w:p>
        </w:tc>
        <w:tc>
          <w:tcPr>
            <w:tcW w:w="2576" w:type="dxa"/>
            <w:shd w:val="clear" w:color="auto" w:fill="BEBEBE"/>
          </w:tcPr>
          <w:p w14:paraId="396F693C" w14:textId="77777777" w:rsidR="000A39F8" w:rsidRDefault="008E70D6">
            <w:pPr>
              <w:pStyle w:val="TableParagraph"/>
              <w:spacing w:line="225" w:lineRule="exact"/>
              <w:ind w:left="109"/>
              <w:rPr>
                <w:rFonts w:ascii="Times New Roman"/>
                <w:b/>
              </w:rPr>
            </w:pPr>
            <w:r>
              <w:rPr>
                <w:rFonts w:ascii="Times New Roman"/>
                <w:b/>
                <w:spacing w:val="-2"/>
              </w:rPr>
              <w:t>Measure(s)</w:t>
            </w:r>
          </w:p>
        </w:tc>
        <w:tc>
          <w:tcPr>
            <w:tcW w:w="4297" w:type="dxa"/>
            <w:shd w:val="clear" w:color="auto" w:fill="BEBEBE"/>
          </w:tcPr>
          <w:p w14:paraId="396F693D" w14:textId="77777777" w:rsidR="000A39F8" w:rsidRDefault="008E70D6">
            <w:pPr>
              <w:pStyle w:val="TableParagraph"/>
              <w:spacing w:line="225" w:lineRule="exact"/>
              <w:ind w:left="109"/>
              <w:rPr>
                <w:rFonts w:ascii="Times New Roman"/>
                <w:b/>
              </w:rPr>
            </w:pPr>
            <w:r>
              <w:rPr>
                <w:rFonts w:ascii="Times New Roman"/>
                <w:b/>
                <w:spacing w:val="-2"/>
              </w:rPr>
              <w:t>Description</w:t>
            </w:r>
          </w:p>
        </w:tc>
      </w:tr>
      <w:tr w:rsidR="000A39F8" w14:paraId="396F6943" w14:textId="77777777">
        <w:trPr>
          <w:trHeight w:val="535"/>
        </w:trPr>
        <w:tc>
          <w:tcPr>
            <w:tcW w:w="1931" w:type="dxa"/>
          </w:tcPr>
          <w:p w14:paraId="396F693F" w14:textId="77777777" w:rsidR="000A39F8" w:rsidRDefault="008E70D6">
            <w:pPr>
              <w:pStyle w:val="TableParagraph"/>
              <w:spacing w:line="264" w:lineRule="exact"/>
              <w:ind w:left="445"/>
            </w:pPr>
            <w:r>
              <w:rPr>
                <w:spacing w:val="-2"/>
              </w:rPr>
              <w:t>Language</w:t>
            </w:r>
          </w:p>
          <w:p w14:paraId="396F6940" w14:textId="77777777" w:rsidR="000A39F8" w:rsidRDefault="008E70D6">
            <w:pPr>
              <w:pStyle w:val="TableParagraph"/>
              <w:spacing w:before="1" w:line="249" w:lineRule="exact"/>
              <w:ind w:left="445"/>
            </w:pPr>
            <w:r>
              <w:rPr>
                <w:spacing w:val="-2"/>
              </w:rPr>
              <w:t>Proficiency</w:t>
            </w:r>
          </w:p>
        </w:tc>
        <w:tc>
          <w:tcPr>
            <w:tcW w:w="2576" w:type="dxa"/>
          </w:tcPr>
          <w:p w14:paraId="396F6941" w14:textId="77777777" w:rsidR="000A39F8" w:rsidRDefault="000A39F8">
            <w:pPr>
              <w:pStyle w:val="TableParagraph"/>
              <w:rPr>
                <w:rFonts w:ascii="Times New Roman"/>
                <w:sz w:val="20"/>
              </w:rPr>
            </w:pPr>
          </w:p>
        </w:tc>
        <w:tc>
          <w:tcPr>
            <w:tcW w:w="4297" w:type="dxa"/>
          </w:tcPr>
          <w:p w14:paraId="396F6942" w14:textId="77777777" w:rsidR="000A39F8" w:rsidRDefault="000A39F8">
            <w:pPr>
              <w:pStyle w:val="TableParagraph"/>
              <w:rPr>
                <w:rFonts w:ascii="Times New Roman"/>
                <w:sz w:val="20"/>
              </w:rPr>
            </w:pPr>
          </w:p>
        </w:tc>
      </w:tr>
      <w:tr w:rsidR="000A39F8" w14:paraId="396F6949" w14:textId="77777777">
        <w:trPr>
          <w:trHeight w:val="2686"/>
        </w:trPr>
        <w:tc>
          <w:tcPr>
            <w:tcW w:w="1931" w:type="dxa"/>
          </w:tcPr>
          <w:p w14:paraId="396F6944" w14:textId="77777777" w:rsidR="000A39F8" w:rsidRDefault="000A39F8">
            <w:pPr>
              <w:pStyle w:val="TableParagraph"/>
              <w:rPr>
                <w:rFonts w:ascii="Times New Roman"/>
                <w:sz w:val="20"/>
              </w:rPr>
            </w:pPr>
          </w:p>
        </w:tc>
        <w:tc>
          <w:tcPr>
            <w:tcW w:w="2576" w:type="dxa"/>
          </w:tcPr>
          <w:p w14:paraId="396F6945" w14:textId="77777777" w:rsidR="000A39F8" w:rsidRDefault="000A39F8">
            <w:pPr>
              <w:pStyle w:val="TableParagraph"/>
              <w:spacing w:before="11"/>
              <w:rPr>
                <w:rFonts w:ascii="Times New Roman"/>
              </w:rPr>
            </w:pPr>
          </w:p>
          <w:p w14:paraId="396F6946" w14:textId="77777777" w:rsidR="000A39F8" w:rsidRDefault="008E70D6">
            <w:pPr>
              <w:pStyle w:val="TableParagraph"/>
              <w:numPr>
                <w:ilvl w:val="0"/>
                <w:numId w:val="51"/>
              </w:numPr>
              <w:tabs>
                <w:tab w:val="left" w:pos="470"/>
              </w:tabs>
              <w:ind w:right="98"/>
            </w:pPr>
            <w:r>
              <w:t>Progress made by students towards attaining English language proficiency as measured by growth</w:t>
            </w:r>
            <w:r>
              <w:rPr>
                <w:spacing w:val="-13"/>
              </w:rPr>
              <w:t xml:space="preserve"> </w:t>
            </w:r>
            <w:r>
              <w:t>on</w:t>
            </w:r>
            <w:r>
              <w:rPr>
                <w:spacing w:val="-12"/>
              </w:rPr>
              <w:t xml:space="preserve"> </w:t>
            </w:r>
            <w:r>
              <w:t>the</w:t>
            </w:r>
            <w:r>
              <w:rPr>
                <w:spacing w:val="-12"/>
              </w:rPr>
              <w:t xml:space="preserve"> </w:t>
            </w:r>
            <w:r>
              <w:t xml:space="preserve">ACCESS for English language </w:t>
            </w:r>
            <w:r>
              <w:rPr>
                <w:spacing w:val="-2"/>
              </w:rPr>
              <w:t>learners</w:t>
            </w:r>
          </w:p>
        </w:tc>
        <w:tc>
          <w:tcPr>
            <w:tcW w:w="4297" w:type="dxa"/>
          </w:tcPr>
          <w:p w14:paraId="396F6947" w14:textId="77777777" w:rsidR="000A39F8" w:rsidRDefault="008E70D6">
            <w:pPr>
              <w:pStyle w:val="TableParagraph"/>
              <w:spacing w:before="1"/>
              <w:ind w:left="109" w:right="140"/>
            </w:pPr>
            <w:r>
              <w:t>Massachusetts uses the percentage of students</w:t>
            </w:r>
            <w:r>
              <w:rPr>
                <w:spacing w:val="-7"/>
              </w:rPr>
              <w:t xml:space="preserve"> </w:t>
            </w:r>
            <w:r>
              <w:t>making</w:t>
            </w:r>
            <w:r>
              <w:rPr>
                <w:spacing w:val="-5"/>
              </w:rPr>
              <w:t xml:space="preserve"> </w:t>
            </w:r>
            <w:r>
              <w:t>progress</w:t>
            </w:r>
            <w:r>
              <w:rPr>
                <w:spacing w:val="-7"/>
              </w:rPr>
              <w:t xml:space="preserve"> </w:t>
            </w:r>
            <w:r>
              <w:t>towards</w:t>
            </w:r>
            <w:r>
              <w:rPr>
                <w:spacing w:val="-7"/>
              </w:rPr>
              <w:t xml:space="preserve"> </w:t>
            </w:r>
            <w:r>
              <w:t>attaining English</w:t>
            </w:r>
            <w:r>
              <w:rPr>
                <w:spacing w:val="-9"/>
              </w:rPr>
              <w:t xml:space="preserve"> </w:t>
            </w:r>
            <w:r>
              <w:t>language</w:t>
            </w:r>
            <w:r>
              <w:rPr>
                <w:spacing w:val="-9"/>
              </w:rPr>
              <w:t xml:space="preserve"> </w:t>
            </w:r>
            <w:r>
              <w:t>proficiency</w:t>
            </w:r>
            <w:r>
              <w:rPr>
                <w:spacing w:val="-6"/>
              </w:rPr>
              <w:t xml:space="preserve"> </w:t>
            </w:r>
            <w:r>
              <w:t>the</w:t>
            </w:r>
            <w:r>
              <w:rPr>
                <w:spacing w:val="-9"/>
              </w:rPr>
              <w:t xml:space="preserve"> </w:t>
            </w:r>
            <w:r>
              <w:t>measure</w:t>
            </w:r>
            <w:r>
              <w:rPr>
                <w:spacing w:val="-9"/>
              </w:rPr>
              <w:t xml:space="preserve"> </w:t>
            </w:r>
            <w:r>
              <w:t>of English language attainment for English learners (ELs). ELs enter schooling at very different points in their English language development and these differences are evident across districts. As a result, it is important to measure the progress of ELs</w:t>
            </w:r>
          </w:p>
          <w:p w14:paraId="396F6948" w14:textId="77777777" w:rsidR="000A39F8" w:rsidRDefault="008E70D6">
            <w:pPr>
              <w:pStyle w:val="TableParagraph"/>
              <w:spacing w:line="248" w:lineRule="exact"/>
              <w:ind w:left="109"/>
            </w:pPr>
            <w:r>
              <w:t>towards</w:t>
            </w:r>
            <w:r>
              <w:rPr>
                <w:spacing w:val="-6"/>
              </w:rPr>
              <w:t xml:space="preserve"> </w:t>
            </w:r>
            <w:r>
              <w:t>English</w:t>
            </w:r>
            <w:r>
              <w:rPr>
                <w:spacing w:val="-4"/>
              </w:rPr>
              <w:t xml:space="preserve"> </w:t>
            </w:r>
            <w:r>
              <w:t>language</w:t>
            </w:r>
            <w:r>
              <w:rPr>
                <w:spacing w:val="-3"/>
              </w:rPr>
              <w:t xml:space="preserve"> </w:t>
            </w:r>
            <w:r>
              <w:rPr>
                <w:spacing w:val="-2"/>
              </w:rPr>
              <w:t>proficiency.</w:t>
            </w:r>
          </w:p>
        </w:tc>
      </w:tr>
      <w:tr w:rsidR="000A39F8" w14:paraId="396F695E" w14:textId="77777777">
        <w:trPr>
          <w:trHeight w:val="4836"/>
        </w:trPr>
        <w:tc>
          <w:tcPr>
            <w:tcW w:w="1931" w:type="dxa"/>
          </w:tcPr>
          <w:p w14:paraId="396F694A" w14:textId="77777777" w:rsidR="000A39F8" w:rsidRDefault="000A39F8">
            <w:pPr>
              <w:pStyle w:val="TableParagraph"/>
              <w:rPr>
                <w:rFonts w:ascii="Times New Roman"/>
              </w:rPr>
            </w:pPr>
          </w:p>
          <w:p w14:paraId="396F694B" w14:textId="77777777" w:rsidR="000A39F8" w:rsidRDefault="000A39F8">
            <w:pPr>
              <w:pStyle w:val="TableParagraph"/>
              <w:rPr>
                <w:rFonts w:ascii="Times New Roman"/>
              </w:rPr>
            </w:pPr>
          </w:p>
          <w:p w14:paraId="396F694C" w14:textId="77777777" w:rsidR="000A39F8" w:rsidRDefault="000A39F8">
            <w:pPr>
              <w:pStyle w:val="TableParagraph"/>
              <w:rPr>
                <w:rFonts w:ascii="Times New Roman"/>
              </w:rPr>
            </w:pPr>
          </w:p>
          <w:p w14:paraId="396F694D" w14:textId="77777777" w:rsidR="000A39F8" w:rsidRDefault="000A39F8">
            <w:pPr>
              <w:pStyle w:val="TableParagraph"/>
              <w:rPr>
                <w:rFonts w:ascii="Times New Roman"/>
              </w:rPr>
            </w:pPr>
          </w:p>
          <w:p w14:paraId="396F694E" w14:textId="77777777" w:rsidR="000A39F8" w:rsidRDefault="000A39F8">
            <w:pPr>
              <w:pStyle w:val="TableParagraph"/>
              <w:rPr>
                <w:rFonts w:ascii="Times New Roman"/>
              </w:rPr>
            </w:pPr>
          </w:p>
          <w:p w14:paraId="396F694F" w14:textId="77777777" w:rsidR="000A39F8" w:rsidRDefault="000A39F8">
            <w:pPr>
              <w:pStyle w:val="TableParagraph"/>
              <w:rPr>
                <w:rFonts w:ascii="Times New Roman"/>
              </w:rPr>
            </w:pPr>
          </w:p>
          <w:p w14:paraId="396F6950" w14:textId="77777777" w:rsidR="000A39F8" w:rsidRDefault="000A39F8">
            <w:pPr>
              <w:pStyle w:val="TableParagraph"/>
              <w:spacing w:before="110"/>
              <w:rPr>
                <w:rFonts w:ascii="Times New Roman"/>
              </w:rPr>
            </w:pPr>
          </w:p>
          <w:p w14:paraId="396F6951" w14:textId="77777777" w:rsidR="000A39F8" w:rsidRDefault="008E70D6">
            <w:pPr>
              <w:pStyle w:val="TableParagraph"/>
              <w:tabs>
                <w:tab w:val="left" w:pos="824"/>
              </w:tabs>
              <w:ind w:left="825" w:right="206" w:hanging="720"/>
            </w:pPr>
            <w:r>
              <w:rPr>
                <w:spacing w:val="-6"/>
              </w:rPr>
              <w:t>v.</w:t>
            </w:r>
            <w:r>
              <w:tab/>
            </w:r>
            <w:r>
              <w:rPr>
                <w:spacing w:val="-2"/>
              </w:rPr>
              <w:t xml:space="preserve">School </w:t>
            </w:r>
            <w:r>
              <w:t>Quality</w:t>
            </w:r>
            <w:r>
              <w:rPr>
                <w:spacing w:val="-13"/>
              </w:rPr>
              <w:t xml:space="preserve"> </w:t>
            </w:r>
            <w:r>
              <w:t xml:space="preserve">or </w:t>
            </w:r>
            <w:r>
              <w:rPr>
                <w:spacing w:val="-2"/>
              </w:rPr>
              <w:t>Student Success</w:t>
            </w:r>
          </w:p>
        </w:tc>
        <w:tc>
          <w:tcPr>
            <w:tcW w:w="2576" w:type="dxa"/>
          </w:tcPr>
          <w:p w14:paraId="396F6952" w14:textId="77777777" w:rsidR="000A39F8" w:rsidRDefault="000A39F8">
            <w:pPr>
              <w:pStyle w:val="TableParagraph"/>
              <w:rPr>
                <w:rFonts w:ascii="Times New Roman"/>
              </w:rPr>
            </w:pPr>
          </w:p>
          <w:p w14:paraId="396F6953" w14:textId="77777777" w:rsidR="000A39F8" w:rsidRDefault="000A39F8">
            <w:pPr>
              <w:pStyle w:val="TableParagraph"/>
              <w:rPr>
                <w:rFonts w:ascii="Times New Roman"/>
              </w:rPr>
            </w:pPr>
          </w:p>
          <w:p w14:paraId="396F6954" w14:textId="77777777" w:rsidR="000A39F8" w:rsidRDefault="000A39F8">
            <w:pPr>
              <w:pStyle w:val="TableParagraph"/>
              <w:rPr>
                <w:rFonts w:ascii="Times New Roman"/>
              </w:rPr>
            </w:pPr>
          </w:p>
          <w:p w14:paraId="396F6955" w14:textId="77777777" w:rsidR="000A39F8" w:rsidRDefault="000A39F8">
            <w:pPr>
              <w:pStyle w:val="TableParagraph"/>
              <w:rPr>
                <w:rFonts w:ascii="Times New Roman"/>
              </w:rPr>
            </w:pPr>
          </w:p>
          <w:p w14:paraId="396F6956" w14:textId="77777777" w:rsidR="000A39F8" w:rsidRDefault="000A39F8">
            <w:pPr>
              <w:pStyle w:val="TableParagraph"/>
              <w:rPr>
                <w:rFonts w:ascii="Times New Roman"/>
              </w:rPr>
            </w:pPr>
          </w:p>
          <w:p w14:paraId="396F6957" w14:textId="77777777" w:rsidR="000A39F8" w:rsidRDefault="000A39F8">
            <w:pPr>
              <w:pStyle w:val="TableParagraph"/>
              <w:rPr>
                <w:rFonts w:ascii="Times New Roman"/>
              </w:rPr>
            </w:pPr>
          </w:p>
          <w:p w14:paraId="396F6958" w14:textId="77777777" w:rsidR="000A39F8" w:rsidRDefault="000A39F8">
            <w:pPr>
              <w:pStyle w:val="TableParagraph"/>
              <w:rPr>
                <w:rFonts w:ascii="Times New Roman"/>
              </w:rPr>
            </w:pPr>
          </w:p>
          <w:p w14:paraId="396F6959" w14:textId="77777777" w:rsidR="000A39F8" w:rsidRDefault="000A39F8">
            <w:pPr>
              <w:pStyle w:val="TableParagraph"/>
              <w:spacing w:before="120"/>
              <w:rPr>
                <w:rFonts w:ascii="Times New Roman"/>
              </w:rPr>
            </w:pPr>
          </w:p>
          <w:p w14:paraId="396F695A" w14:textId="77777777" w:rsidR="000A39F8" w:rsidRDefault="008E70D6">
            <w:pPr>
              <w:pStyle w:val="TableParagraph"/>
              <w:numPr>
                <w:ilvl w:val="0"/>
                <w:numId w:val="50"/>
              </w:numPr>
              <w:tabs>
                <w:tab w:val="left" w:pos="470"/>
              </w:tabs>
              <w:ind w:right="223"/>
            </w:pPr>
            <w:r>
              <w:t>Chronic</w:t>
            </w:r>
            <w:r>
              <w:rPr>
                <w:spacing w:val="-13"/>
              </w:rPr>
              <w:t xml:space="preserve"> </w:t>
            </w:r>
            <w:r>
              <w:t>absenteeism (all grades)</w:t>
            </w:r>
          </w:p>
        </w:tc>
        <w:tc>
          <w:tcPr>
            <w:tcW w:w="4297" w:type="dxa"/>
          </w:tcPr>
          <w:p w14:paraId="396F695B" w14:textId="77777777" w:rsidR="000A39F8" w:rsidRDefault="008E70D6">
            <w:pPr>
              <w:pStyle w:val="TableParagraph"/>
              <w:ind w:left="109"/>
            </w:pPr>
            <w:r>
              <w:t>Massachusetts</w:t>
            </w:r>
            <w:r>
              <w:rPr>
                <w:spacing w:val="-7"/>
              </w:rPr>
              <w:t xml:space="preserve"> </w:t>
            </w:r>
            <w:r>
              <w:t>uses</w:t>
            </w:r>
            <w:r>
              <w:rPr>
                <w:spacing w:val="-6"/>
              </w:rPr>
              <w:t xml:space="preserve"> </w:t>
            </w:r>
            <w:r>
              <w:t>chronic</w:t>
            </w:r>
            <w:r>
              <w:rPr>
                <w:spacing w:val="-4"/>
              </w:rPr>
              <w:t xml:space="preserve"> </w:t>
            </w:r>
            <w:r>
              <w:t>absenteeism</w:t>
            </w:r>
            <w:r>
              <w:rPr>
                <w:spacing w:val="-6"/>
              </w:rPr>
              <w:t xml:space="preserve"> </w:t>
            </w:r>
            <w:r>
              <w:t>as</w:t>
            </w:r>
            <w:r>
              <w:rPr>
                <w:spacing w:val="-7"/>
              </w:rPr>
              <w:t xml:space="preserve"> </w:t>
            </w:r>
            <w:r>
              <w:t>a measure</w:t>
            </w:r>
            <w:r>
              <w:rPr>
                <w:spacing w:val="-6"/>
              </w:rPr>
              <w:t xml:space="preserve"> </w:t>
            </w:r>
            <w:r>
              <w:t>of</w:t>
            </w:r>
            <w:r>
              <w:rPr>
                <w:spacing w:val="-9"/>
              </w:rPr>
              <w:t xml:space="preserve"> </w:t>
            </w:r>
            <w:r>
              <w:t>School</w:t>
            </w:r>
            <w:r>
              <w:rPr>
                <w:spacing w:val="-6"/>
              </w:rPr>
              <w:t xml:space="preserve"> </w:t>
            </w:r>
            <w:r>
              <w:t>Quality</w:t>
            </w:r>
            <w:r>
              <w:rPr>
                <w:spacing w:val="-6"/>
              </w:rPr>
              <w:t xml:space="preserve"> </w:t>
            </w:r>
            <w:r>
              <w:t>or</w:t>
            </w:r>
            <w:r>
              <w:rPr>
                <w:spacing w:val="-9"/>
              </w:rPr>
              <w:t xml:space="preserve"> </w:t>
            </w:r>
            <w:r>
              <w:t>Student</w:t>
            </w:r>
            <w:r>
              <w:rPr>
                <w:spacing w:val="-5"/>
              </w:rPr>
              <w:t xml:space="preserve"> </w:t>
            </w:r>
            <w:r>
              <w:t>Success because</w:t>
            </w:r>
            <w:r>
              <w:rPr>
                <w:spacing w:val="-7"/>
              </w:rPr>
              <w:t xml:space="preserve"> </w:t>
            </w:r>
            <w:r>
              <w:t>the</w:t>
            </w:r>
            <w:r>
              <w:rPr>
                <w:spacing w:val="-7"/>
              </w:rPr>
              <w:t xml:space="preserve"> </w:t>
            </w:r>
            <w:r>
              <w:t>district</w:t>
            </w:r>
            <w:r>
              <w:rPr>
                <w:spacing w:val="-7"/>
              </w:rPr>
              <w:t xml:space="preserve"> </w:t>
            </w:r>
            <w:r>
              <w:t>and</w:t>
            </w:r>
            <w:r>
              <w:rPr>
                <w:spacing w:val="-9"/>
              </w:rPr>
              <w:t xml:space="preserve"> </w:t>
            </w:r>
            <w:r>
              <w:t>school</w:t>
            </w:r>
            <w:r>
              <w:rPr>
                <w:spacing w:val="-7"/>
              </w:rPr>
              <w:t xml:space="preserve"> </w:t>
            </w:r>
            <w:r>
              <w:t>accountability system should incentivize a minimal loss of classroom instruction time. Chronic absenteeism is defined as the percentage of students missing at least 10 percent of their days in membership in a school (18 days or more in a typical 180-day school calendar).</w:t>
            </w:r>
          </w:p>
          <w:p w14:paraId="396F695C" w14:textId="77777777" w:rsidR="000A39F8" w:rsidRDefault="008E70D6">
            <w:pPr>
              <w:pStyle w:val="TableParagraph"/>
              <w:ind w:left="109" w:right="57"/>
            </w:pPr>
            <w:r>
              <w:t>This measure is applied to all grades, with minimal exceptions granted for lost instruction time. While some absences are understandable and perhaps might be excused, ultimately the student has lost instruction time regardless of the reason. There has been significant research on the impact</w:t>
            </w:r>
            <w:r>
              <w:rPr>
                <w:spacing w:val="-6"/>
              </w:rPr>
              <w:t xml:space="preserve"> </w:t>
            </w:r>
            <w:r>
              <w:t>of</w:t>
            </w:r>
            <w:r>
              <w:rPr>
                <w:spacing w:val="-10"/>
              </w:rPr>
              <w:t xml:space="preserve"> </w:t>
            </w:r>
            <w:r>
              <w:t>absenteeism.</w:t>
            </w:r>
            <w:r>
              <w:rPr>
                <w:spacing w:val="-6"/>
              </w:rPr>
              <w:t xml:space="preserve"> </w:t>
            </w:r>
            <w:r>
              <w:t>Two</w:t>
            </w:r>
            <w:r>
              <w:rPr>
                <w:spacing w:val="-8"/>
              </w:rPr>
              <w:t xml:space="preserve"> </w:t>
            </w:r>
            <w:r>
              <w:t>examples</w:t>
            </w:r>
            <w:r>
              <w:rPr>
                <w:spacing w:val="-8"/>
              </w:rPr>
              <w:t xml:space="preserve"> </w:t>
            </w:r>
            <w:r>
              <w:t>can</w:t>
            </w:r>
            <w:r>
              <w:rPr>
                <w:spacing w:val="-8"/>
              </w:rPr>
              <w:t xml:space="preserve"> </w:t>
            </w:r>
            <w:r>
              <w:t>be</w:t>
            </w:r>
          </w:p>
          <w:p w14:paraId="396F695D" w14:textId="77777777" w:rsidR="000A39F8" w:rsidRDefault="008E70D6">
            <w:pPr>
              <w:pStyle w:val="TableParagraph"/>
              <w:spacing w:before="1" w:line="249" w:lineRule="exact"/>
              <w:ind w:left="109"/>
            </w:pPr>
            <w:r>
              <w:t>found</w:t>
            </w:r>
            <w:r>
              <w:rPr>
                <w:spacing w:val="-6"/>
              </w:rPr>
              <w:t xml:space="preserve"> </w:t>
            </w:r>
            <w:hyperlink r:id="rId59">
              <w:r>
                <w:rPr>
                  <w:u w:val="single"/>
                </w:rPr>
                <w:t>here</w:t>
              </w:r>
            </w:hyperlink>
            <w:r>
              <w:rPr>
                <w:spacing w:val="-4"/>
              </w:rPr>
              <w:t xml:space="preserve"> </w:t>
            </w:r>
            <w:r>
              <w:t>and</w:t>
            </w:r>
            <w:r>
              <w:rPr>
                <w:spacing w:val="-3"/>
              </w:rPr>
              <w:t xml:space="preserve"> </w:t>
            </w:r>
            <w:hyperlink r:id="rId60">
              <w:r>
                <w:rPr>
                  <w:spacing w:val="-4"/>
                  <w:u w:val="single"/>
                </w:rPr>
                <w:t>here</w:t>
              </w:r>
              <w:r>
                <w:rPr>
                  <w:spacing w:val="-4"/>
                </w:rPr>
                <w:t>.</w:t>
              </w:r>
            </w:hyperlink>
          </w:p>
        </w:tc>
      </w:tr>
      <w:tr w:rsidR="000A39F8" w14:paraId="396F6965" w14:textId="77777777">
        <w:trPr>
          <w:trHeight w:val="2151"/>
        </w:trPr>
        <w:tc>
          <w:tcPr>
            <w:tcW w:w="1931" w:type="dxa"/>
          </w:tcPr>
          <w:p w14:paraId="396F695F" w14:textId="77777777" w:rsidR="000A39F8" w:rsidRDefault="000A39F8">
            <w:pPr>
              <w:pStyle w:val="TableParagraph"/>
              <w:rPr>
                <w:rFonts w:ascii="Times New Roman"/>
                <w:sz w:val="20"/>
              </w:rPr>
            </w:pPr>
          </w:p>
        </w:tc>
        <w:tc>
          <w:tcPr>
            <w:tcW w:w="2576" w:type="dxa"/>
          </w:tcPr>
          <w:p w14:paraId="396F6960" w14:textId="77777777" w:rsidR="000A39F8" w:rsidRDefault="000A39F8">
            <w:pPr>
              <w:pStyle w:val="TableParagraph"/>
              <w:rPr>
                <w:rFonts w:ascii="Times New Roman"/>
              </w:rPr>
            </w:pPr>
          </w:p>
          <w:p w14:paraId="396F6961" w14:textId="77777777" w:rsidR="000A39F8" w:rsidRDefault="000A39F8">
            <w:pPr>
              <w:pStyle w:val="TableParagraph"/>
              <w:spacing w:before="23"/>
              <w:rPr>
                <w:rFonts w:ascii="Times New Roman"/>
              </w:rPr>
            </w:pPr>
          </w:p>
          <w:p w14:paraId="396F6962" w14:textId="77777777" w:rsidR="000A39F8" w:rsidRDefault="008E70D6">
            <w:pPr>
              <w:pStyle w:val="TableParagraph"/>
              <w:numPr>
                <w:ilvl w:val="0"/>
                <w:numId w:val="49"/>
              </w:numPr>
              <w:tabs>
                <w:tab w:val="left" w:pos="470"/>
              </w:tabs>
              <w:ind w:right="187"/>
            </w:pPr>
            <w:r>
              <w:t>Grade 10 Science: Next Generation MCAS</w:t>
            </w:r>
            <w:r>
              <w:rPr>
                <w:spacing w:val="-13"/>
              </w:rPr>
              <w:t xml:space="preserve"> </w:t>
            </w:r>
            <w:r>
              <w:t>average</w:t>
            </w:r>
            <w:r>
              <w:rPr>
                <w:spacing w:val="-12"/>
              </w:rPr>
              <w:t xml:space="preserve"> </w:t>
            </w:r>
            <w:r>
              <w:t xml:space="preserve">scaled </w:t>
            </w:r>
            <w:r>
              <w:rPr>
                <w:spacing w:val="-2"/>
              </w:rPr>
              <w:t>score</w:t>
            </w:r>
          </w:p>
        </w:tc>
        <w:tc>
          <w:tcPr>
            <w:tcW w:w="4297" w:type="dxa"/>
          </w:tcPr>
          <w:p w14:paraId="396F6963" w14:textId="77777777" w:rsidR="000A39F8" w:rsidRDefault="008E70D6">
            <w:pPr>
              <w:pStyle w:val="TableParagraph"/>
              <w:ind w:left="109" w:right="140"/>
            </w:pPr>
            <w:r>
              <w:t>Consistent with ELA and mathematics achievement reporting (described above), Massachusetts</w:t>
            </w:r>
            <w:r>
              <w:rPr>
                <w:spacing w:val="-5"/>
              </w:rPr>
              <w:t xml:space="preserve"> </w:t>
            </w:r>
            <w:r>
              <w:t>uses</w:t>
            </w:r>
            <w:r>
              <w:rPr>
                <w:spacing w:val="-5"/>
              </w:rPr>
              <w:t xml:space="preserve"> </w:t>
            </w:r>
            <w:r>
              <w:t>the</w:t>
            </w:r>
            <w:r>
              <w:rPr>
                <w:spacing w:val="-4"/>
              </w:rPr>
              <w:t xml:space="preserve"> </w:t>
            </w:r>
            <w:r>
              <w:t>average</w:t>
            </w:r>
            <w:r>
              <w:rPr>
                <w:spacing w:val="-4"/>
              </w:rPr>
              <w:t xml:space="preserve"> </w:t>
            </w:r>
            <w:r>
              <w:t>scaled</w:t>
            </w:r>
            <w:r>
              <w:rPr>
                <w:spacing w:val="-5"/>
              </w:rPr>
              <w:t xml:space="preserve"> </w:t>
            </w:r>
            <w:r>
              <w:t>score as the reported achievement measure for science</w:t>
            </w:r>
            <w:r>
              <w:rPr>
                <w:spacing w:val="-6"/>
              </w:rPr>
              <w:t xml:space="preserve"> </w:t>
            </w:r>
            <w:r>
              <w:t>in</w:t>
            </w:r>
            <w:r>
              <w:rPr>
                <w:spacing w:val="-8"/>
              </w:rPr>
              <w:t xml:space="preserve"> </w:t>
            </w:r>
            <w:r>
              <w:t>grade</w:t>
            </w:r>
            <w:r>
              <w:rPr>
                <w:spacing w:val="-6"/>
              </w:rPr>
              <w:t xml:space="preserve"> </w:t>
            </w:r>
            <w:r>
              <w:t>10.</w:t>
            </w:r>
            <w:r>
              <w:rPr>
                <w:spacing w:val="-7"/>
              </w:rPr>
              <w:t xml:space="preserve"> </w:t>
            </w:r>
            <w:r>
              <w:t>The</w:t>
            </w:r>
            <w:r>
              <w:rPr>
                <w:spacing w:val="-6"/>
              </w:rPr>
              <w:t xml:space="preserve"> </w:t>
            </w:r>
            <w:r>
              <w:t>average</w:t>
            </w:r>
            <w:r>
              <w:rPr>
                <w:spacing w:val="-6"/>
              </w:rPr>
              <w:t xml:space="preserve"> </w:t>
            </w:r>
            <w:r>
              <w:t>scaled</w:t>
            </w:r>
            <w:r>
              <w:rPr>
                <w:spacing w:val="-7"/>
              </w:rPr>
              <w:t xml:space="preserve"> </w:t>
            </w:r>
            <w:r>
              <w:t>score in a district or school indicates the degree to which all students in the school are meeting</w:t>
            </w:r>
          </w:p>
          <w:p w14:paraId="396F6964" w14:textId="77777777" w:rsidR="000A39F8" w:rsidRDefault="008E70D6">
            <w:pPr>
              <w:pStyle w:val="TableParagraph"/>
              <w:spacing w:before="1" w:line="249" w:lineRule="exact"/>
              <w:ind w:left="109"/>
            </w:pPr>
            <w:r>
              <w:t>expectations</w:t>
            </w:r>
            <w:r>
              <w:rPr>
                <w:spacing w:val="-4"/>
              </w:rPr>
              <w:t xml:space="preserve"> </w:t>
            </w:r>
            <w:r>
              <w:t>in</w:t>
            </w:r>
            <w:r>
              <w:rPr>
                <w:spacing w:val="-2"/>
              </w:rPr>
              <w:t xml:space="preserve"> science.</w:t>
            </w:r>
          </w:p>
        </w:tc>
      </w:tr>
      <w:tr w:rsidR="000A39F8" w14:paraId="396F696C" w14:textId="77777777">
        <w:trPr>
          <w:trHeight w:val="1880"/>
        </w:trPr>
        <w:tc>
          <w:tcPr>
            <w:tcW w:w="1931" w:type="dxa"/>
          </w:tcPr>
          <w:p w14:paraId="396F6966" w14:textId="77777777" w:rsidR="000A39F8" w:rsidRDefault="000A39F8">
            <w:pPr>
              <w:pStyle w:val="TableParagraph"/>
              <w:rPr>
                <w:rFonts w:ascii="Times New Roman"/>
                <w:sz w:val="20"/>
              </w:rPr>
            </w:pPr>
          </w:p>
        </w:tc>
        <w:tc>
          <w:tcPr>
            <w:tcW w:w="2576" w:type="dxa"/>
          </w:tcPr>
          <w:p w14:paraId="396F6967" w14:textId="77777777" w:rsidR="000A39F8" w:rsidRDefault="000A39F8">
            <w:pPr>
              <w:pStyle w:val="TableParagraph"/>
              <w:rPr>
                <w:rFonts w:ascii="Times New Roman"/>
              </w:rPr>
            </w:pPr>
          </w:p>
          <w:p w14:paraId="396F6968" w14:textId="77777777" w:rsidR="000A39F8" w:rsidRDefault="000A39F8">
            <w:pPr>
              <w:pStyle w:val="TableParagraph"/>
              <w:spacing w:before="22"/>
              <w:rPr>
                <w:rFonts w:ascii="Times New Roman"/>
              </w:rPr>
            </w:pPr>
          </w:p>
          <w:p w14:paraId="396F6969" w14:textId="77777777" w:rsidR="000A39F8" w:rsidRDefault="008E70D6">
            <w:pPr>
              <w:pStyle w:val="TableParagraph"/>
              <w:numPr>
                <w:ilvl w:val="0"/>
                <w:numId w:val="48"/>
              </w:numPr>
              <w:tabs>
                <w:tab w:val="left" w:pos="470"/>
              </w:tabs>
              <w:spacing w:before="1"/>
              <w:ind w:right="555"/>
            </w:pPr>
            <w:r>
              <w:rPr>
                <w:spacing w:val="-2"/>
              </w:rPr>
              <w:t xml:space="preserve">Extended </w:t>
            </w:r>
            <w:r>
              <w:t>engagement</w:t>
            </w:r>
            <w:r>
              <w:rPr>
                <w:spacing w:val="-13"/>
              </w:rPr>
              <w:t xml:space="preserve"> </w:t>
            </w:r>
            <w:r>
              <w:t>rate (high school)</w:t>
            </w:r>
          </w:p>
        </w:tc>
        <w:tc>
          <w:tcPr>
            <w:tcW w:w="4297" w:type="dxa"/>
          </w:tcPr>
          <w:p w14:paraId="396F696A" w14:textId="77777777" w:rsidR="000A39F8" w:rsidRDefault="008E70D6">
            <w:pPr>
              <w:pStyle w:val="TableParagraph"/>
              <w:ind w:left="109"/>
            </w:pPr>
            <w:r>
              <w:t>In addition to the four-year graduation rate, Massachusetts also uses an extended engagement rate in its district and school accountability</w:t>
            </w:r>
            <w:r>
              <w:rPr>
                <w:spacing w:val="-9"/>
              </w:rPr>
              <w:t xml:space="preserve"> </w:t>
            </w:r>
            <w:r>
              <w:t>system.</w:t>
            </w:r>
            <w:r>
              <w:rPr>
                <w:spacing w:val="-10"/>
              </w:rPr>
              <w:t xml:space="preserve"> </w:t>
            </w:r>
            <w:r>
              <w:t>A</w:t>
            </w:r>
            <w:r>
              <w:rPr>
                <w:spacing w:val="-11"/>
              </w:rPr>
              <w:t xml:space="preserve"> </w:t>
            </w:r>
            <w:r>
              <w:t>traditional</w:t>
            </w:r>
            <w:r>
              <w:rPr>
                <w:spacing w:val="-9"/>
              </w:rPr>
              <w:t xml:space="preserve"> </w:t>
            </w:r>
            <w:r>
              <w:t>five-year graduation rate includes only students that have received a diploma within five years of</w:t>
            </w:r>
          </w:p>
          <w:p w14:paraId="396F696B" w14:textId="77777777" w:rsidR="000A39F8" w:rsidRDefault="008E70D6">
            <w:pPr>
              <w:pStyle w:val="TableParagraph"/>
              <w:spacing w:line="249" w:lineRule="exact"/>
              <w:ind w:left="109"/>
            </w:pPr>
            <w:r>
              <w:t>entering</w:t>
            </w:r>
            <w:r>
              <w:rPr>
                <w:spacing w:val="-3"/>
              </w:rPr>
              <w:t xml:space="preserve"> </w:t>
            </w:r>
            <w:r>
              <w:t>the</w:t>
            </w:r>
            <w:r>
              <w:rPr>
                <w:spacing w:val="-3"/>
              </w:rPr>
              <w:t xml:space="preserve"> </w:t>
            </w:r>
            <w:r>
              <w:t>assigned</w:t>
            </w:r>
            <w:r>
              <w:rPr>
                <w:spacing w:val="-5"/>
              </w:rPr>
              <w:t xml:space="preserve"> </w:t>
            </w:r>
            <w:r>
              <w:t>cohort.</w:t>
            </w:r>
            <w:r>
              <w:rPr>
                <w:spacing w:val="-1"/>
              </w:rPr>
              <w:t xml:space="preserve"> </w:t>
            </w:r>
            <w:r>
              <w:rPr>
                <w:spacing w:val="-2"/>
              </w:rPr>
              <w:t>Massachusetts</w:t>
            </w:r>
          </w:p>
        </w:tc>
      </w:tr>
    </w:tbl>
    <w:p w14:paraId="396F696D" w14:textId="77777777" w:rsidR="000A39F8" w:rsidRDefault="000A39F8">
      <w:pPr>
        <w:spacing w:line="249" w:lineRule="exact"/>
        <w:sectPr w:rsidR="000A39F8">
          <w:type w:val="continuous"/>
          <w:pgSz w:w="12240" w:h="15840"/>
          <w:pgMar w:top="1420" w:right="1020" w:bottom="1894" w:left="980" w:header="0" w:footer="1297" w:gutter="0"/>
          <w:cols w:space="720"/>
        </w:sectPr>
      </w:pPr>
    </w:p>
    <w:tbl>
      <w:tblPr>
        <w:tblW w:w="0" w:type="auto"/>
        <w:tblInd w:w="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1"/>
        <w:gridCol w:w="2576"/>
        <w:gridCol w:w="4297"/>
      </w:tblGrid>
      <w:tr w:rsidR="000A39F8" w14:paraId="396F6971" w14:textId="77777777">
        <w:trPr>
          <w:trHeight w:val="245"/>
        </w:trPr>
        <w:tc>
          <w:tcPr>
            <w:tcW w:w="1931" w:type="dxa"/>
            <w:shd w:val="clear" w:color="auto" w:fill="BEBEBE"/>
          </w:tcPr>
          <w:p w14:paraId="396F696E" w14:textId="77777777" w:rsidR="000A39F8" w:rsidRDefault="008E70D6">
            <w:pPr>
              <w:pStyle w:val="TableParagraph"/>
              <w:spacing w:line="225" w:lineRule="exact"/>
              <w:ind w:left="105"/>
              <w:rPr>
                <w:rFonts w:ascii="Times New Roman"/>
                <w:b/>
              </w:rPr>
            </w:pPr>
            <w:r>
              <w:rPr>
                <w:rFonts w:ascii="Times New Roman"/>
                <w:b/>
                <w:spacing w:val="-2"/>
              </w:rPr>
              <w:t>Indicator</w:t>
            </w:r>
          </w:p>
        </w:tc>
        <w:tc>
          <w:tcPr>
            <w:tcW w:w="2576" w:type="dxa"/>
            <w:shd w:val="clear" w:color="auto" w:fill="BEBEBE"/>
          </w:tcPr>
          <w:p w14:paraId="396F696F" w14:textId="77777777" w:rsidR="000A39F8" w:rsidRDefault="008E70D6">
            <w:pPr>
              <w:pStyle w:val="TableParagraph"/>
              <w:spacing w:line="225" w:lineRule="exact"/>
              <w:ind w:left="109"/>
              <w:rPr>
                <w:rFonts w:ascii="Times New Roman"/>
                <w:b/>
              </w:rPr>
            </w:pPr>
            <w:r>
              <w:rPr>
                <w:rFonts w:ascii="Times New Roman"/>
                <w:b/>
                <w:spacing w:val="-2"/>
              </w:rPr>
              <w:t>Measure(s)</w:t>
            </w:r>
          </w:p>
        </w:tc>
        <w:tc>
          <w:tcPr>
            <w:tcW w:w="4297" w:type="dxa"/>
            <w:shd w:val="clear" w:color="auto" w:fill="BEBEBE"/>
          </w:tcPr>
          <w:p w14:paraId="396F6970" w14:textId="77777777" w:rsidR="000A39F8" w:rsidRDefault="008E70D6">
            <w:pPr>
              <w:pStyle w:val="TableParagraph"/>
              <w:spacing w:line="225" w:lineRule="exact"/>
              <w:ind w:left="109"/>
              <w:rPr>
                <w:rFonts w:ascii="Times New Roman"/>
                <w:b/>
              </w:rPr>
            </w:pPr>
            <w:r>
              <w:rPr>
                <w:rFonts w:ascii="Times New Roman"/>
                <w:b/>
                <w:spacing w:val="-2"/>
              </w:rPr>
              <w:t>Description</w:t>
            </w:r>
          </w:p>
        </w:tc>
      </w:tr>
      <w:tr w:rsidR="000A39F8" w14:paraId="396F6978" w14:textId="77777777">
        <w:trPr>
          <w:trHeight w:val="4566"/>
        </w:trPr>
        <w:tc>
          <w:tcPr>
            <w:tcW w:w="1931" w:type="dxa"/>
          </w:tcPr>
          <w:p w14:paraId="396F6972" w14:textId="77777777" w:rsidR="000A39F8" w:rsidRDefault="000A39F8">
            <w:pPr>
              <w:pStyle w:val="TableParagraph"/>
              <w:rPr>
                <w:rFonts w:ascii="Times New Roman"/>
                <w:sz w:val="20"/>
              </w:rPr>
            </w:pPr>
          </w:p>
        </w:tc>
        <w:tc>
          <w:tcPr>
            <w:tcW w:w="2576" w:type="dxa"/>
          </w:tcPr>
          <w:p w14:paraId="396F6973" w14:textId="77777777" w:rsidR="000A39F8" w:rsidRDefault="000A39F8">
            <w:pPr>
              <w:pStyle w:val="TableParagraph"/>
              <w:rPr>
                <w:rFonts w:ascii="Times New Roman"/>
                <w:sz w:val="20"/>
              </w:rPr>
            </w:pPr>
          </w:p>
        </w:tc>
        <w:tc>
          <w:tcPr>
            <w:tcW w:w="4297" w:type="dxa"/>
          </w:tcPr>
          <w:p w14:paraId="396F6974" w14:textId="77777777" w:rsidR="000A39F8" w:rsidRDefault="008E70D6">
            <w:pPr>
              <w:pStyle w:val="TableParagraph"/>
              <w:ind w:left="109"/>
            </w:pPr>
            <w:r>
              <w:t>uses a rate that is equal to the sum of the percentage of students that have graduated within five years plus the percentage of students</w:t>
            </w:r>
            <w:r>
              <w:rPr>
                <w:spacing w:val="-8"/>
              </w:rPr>
              <w:t xml:space="preserve"> </w:t>
            </w:r>
            <w:r>
              <w:t>that</w:t>
            </w:r>
            <w:r>
              <w:rPr>
                <w:spacing w:val="-5"/>
              </w:rPr>
              <w:t xml:space="preserve"> </w:t>
            </w:r>
            <w:r>
              <w:t>are</w:t>
            </w:r>
            <w:r>
              <w:rPr>
                <w:spacing w:val="-6"/>
              </w:rPr>
              <w:t xml:space="preserve"> </w:t>
            </w:r>
            <w:r>
              <w:t>still</w:t>
            </w:r>
            <w:r>
              <w:rPr>
                <w:spacing w:val="-6"/>
              </w:rPr>
              <w:t xml:space="preserve"> </w:t>
            </w:r>
            <w:r>
              <w:t>enrolled</w:t>
            </w:r>
            <w:r>
              <w:rPr>
                <w:spacing w:val="-7"/>
              </w:rPr>
              <w:t xml:space="preserve"> </w:t>
            </w:r>
            <w:r>
              <w:t>in</w:t>
            </w:r>
            <w:r>
              <w:rPr>
                <w:spacing w:val="-7"/>
              </w:rPr>
              <w:t xml:space="preserve"> </w:t>
            </w:r>
            <w:r>
              <w:t>school</w:t>
            </w:r>
            <w:r>
              <w:rPr>
                <w:spacing w:val="-6"/>
              </w:rPr>
              <w:t xml:space="preserve"> </w:t>
            </w:r>
            <w:r>
              <w:t>after five years.</w:t>
            </w:r>
          </w:p>
          <w:p w14:paraId="396F6975" w14:textId="77777777" w:rsidR="000A39F8" w:rsidRDefault="000A39F8">
            <w:pPr>
              <w:pStyle w:val="TableParagraph"/>
              <w:spacing w:before="15"/>
              <w:rPr>
                <w:rFonts w:ascii="Times New Roman"/>
              </w:rPr>
            </w:pPr>
          </w:p>
          <w:p w14:paraId="396F6976" w14:textId="77777777" w:rsidR="000A39F8" w:rsidRDefault="008E70D6">
            <w:pPr>
              <w:pStyle w:val="TableParagraph"/>
              <w:ind w:left="109" w:right="104"/>
            </w:pPr>
            <w:r>
              <w:t>The district and school accountability system should incentivize welcoming students back into the school environment regardless of whether</w:t>
            </w:r>
            <w:r>
              <w:rPr>
                <w:spacing w:val="-5"/>
              </w:rPr>
              <w:t xml:space="preserve"> </w:t>
            </w:r>
            <w:r>
              <w:t>they</w:t>
            </w:r>
            <w:r>
              <w:rPr>
                <w:spacing w:val="-3"/>
              </w:rPr>
              <w:t xml:space="preserve"> </w:t>
            </w:r>
            <w:r>
              <w:t>are</w:t>
            </w:r>
            <w:r>
              <w:rPr>
                <w:spacing w:val="-3"/>
              </w:rPr>
              <w:t xml:space="preserve"> </w:t>
            </w:r>
            <w:r>
              <w:t>on</w:t>
            </w:r>
            <w:r>
              <w:rPr>
                <w:spacing w:val="-4"/>
              </w:rPr>
              <w:t xml:space="preserve"> </w:t>
            </w:r>
            <w:r>
              <w:t>track</w:t>
            </w:r>
            <w:r>
              <w:rPr>
                <w:spacing w:val="-3"/>
              </w:rPr>
              <w:t xml:space="preserve"> </w:t>
            </w:r>
            <w:r>
              <w:t>to</w:t>
            </w:r>
            <w:r>
              <w:rPr>
                <w:spacing w:val="-4"/>
              </w:rPr>
              <w:t xml:space="preserve"> </w:t>
            </w:r>
            <w:r>
              <w:t>graduate</w:t>
            </w:r>
            <w:r>
              <w:rPr>
                <w:spacing w:val="-3"/>
              </w:rPr>
              <w:t xml:space="preserve"> </w:t>
            </w:r>
            <w:r>
              <w:t>in</w:t>
            </w:r>
            <w:r>
              <w:rPr>
                <w:spacing w:val="-5"/>
              </w:rPr>
              <w:t xml:space="preserve"> </w:t>
            </w:r>
            <w:r>
              <w:t>four or five years. Many high schools now have alternative programming designed for off- track students and an accountability system should reward these types of programs</w:t>
            </w:r>
            <w:r>
              <w:rPr>
                <w:spacing w:val="40"/>
              </w:rPr>
              <w:t xml:space="preserve"> </w:t>
            </w:r>
            <w:r>
              <w:t>rather</w:t>
            </w:r>
            <w:r>
              <w:rPr>
                <w:spacing w:val="-10"/>
              </w:rPr>
              <w:t xml:space="preserve"> </w:t>
            </w:r>
            <w:r>
              <w:t>than</w:t>
            </w:r>
            <w:r>
              <w:rPr>
                <w:spacing w:val="-9"/>
              </w:rPr>
              <w:t xml:space="preserve"> </w:t>
            </w:r>
            <w:r>
              <w:t>negatively</w:t>
            </w:r>
            <w:r>
              <w:rPr>
                <w:spacing w:val="-8"/>
              </w:rPr>
              <w:t xml:space="preserve"> </w:t>
            </w:r>
            <w:r>
              <w:t>impacting</w:t>
            </w:r>
            <w:r>
              <w:rPr>
                <w:spacing w:val="-7"/>
              </w:rPr>
              <w:t xml:space="preserve"> </w:t>
            </w:r>
            <w:r>
              <w:t>schools</w:t>
            </w:r>
            <w:r>
              <w:rPr>
                <w:spacing w:val="-10"/>
              </w:rPr>
              <w:t xml:space="preserve"> </w:t>
            </w:r>
            <w:r>
              <w:t>with a traditional five-year graduation rate</w:t>
            </w:r>
          </w:p>
          <w:p w14:paraId="396F6977" w14:textId="77777777" w:rsidR="000A39F8" w:rsidRDefault="008E70D6">
            <w:pPr>
              <w:pStyle w:val="TableParagraph"/>
              <w:spacing w:line="249" w:lineRule="exact"/>
              <w:ind w:left="109"/>
            </w:pPr>
            <w:r>
              <w:rPr>
                <w:spacing w:val="-2"/>
              </w:rPr>
              <w:t>calculation.</w:t>
            </w:r>
          </w:p>
        </w:tc>
      </w:tr>
      <w:tr w:rsidR="000A39F8" w14:paraId="396F6983" w14:textId="77777777">
        <w:trPr>
          <w:trHeight w:val="3760"/>
        </w:trPr>
        <w:tc>
          <w:tcPr>
            <w:tcW w:w="1931" w:type="dxa"/>
          </w:tcPr>
          <w:p w14:paraId="396F6979" w14:textId="77777777" w:rsidR="000A39F8" w:rsidRDefault="000A39F8">
            <w:pPr>
              <w:pStyle w:val="TableParagraph"/>
              <w:rPr>
                <w:rFonts w:ascii="Times New Roman"/>
                <w:sz w:val="20"/>
              </w:rPr>
            </w:pPr>
          </w:p>
        </w:tc>
        <w:tc>
          <w:tcPr>
            <w:tcW w:w="2576" w:type="dxa"/>
          </w:tcPr>
          <w:p w14:paraId="396F697A" w14:textId="77777777" w:rsidR="000A39F8" w:rsidRDefault="000A39F8">
            <w:pPr>
              <w:pStyle w:val="TableParagraph"/>
              <w:rPr>
                <w:rFonts w:ascii="Times New Roman"/>
              </w:rPr>
            </w:pPr>
          </w:p>
          <w:p w14:paraId="396F697B" w14:textId="77777777" w:rsidR="000A39F8" w:rsidRDefault="000A39F8">
            <w:pPr>
              <w:pStyle w:val="TableParagraph"/>
              <w:rPr>
                <w:rFonts w:ascii="Times New Roman"/>
              </w:rPr>
            </w:pPr>
          </w:p>
          <w:p w14:paraId="396F697C" w14:textId="77777777" w:rsidR="000A39F8" w:rsidRDefault="000A39F8">
            <w:pPr>
              <w:pStyle w:val="TableParagraph"/>
              <w:rPr>
                <w:rFonts w:ascii="Times New Roman"/>
              </w:rPr>
            </w:pPr>
          </w:p>
          <w:p w14:paraId="396F697D" w14:textId="77777777" w:rsidR="000A39F8" w:rsidRDefault="000A39F8">
            <w:pPr>
              <w:pStyle w:val="TableParagraph"/>
              <w:rPr>
                <w:rFonts w:ascii="Times New Roman"/>
              </w:rPr>
            </w:pPr>
          </w:p>
          <w:p w14:paraId="396F697E" w14:textId="77777777" w:rsidR="000A39F8" w:rsidRDefault="000A39F8">
            <w:pPr>
              <w:pStyle w:val="TableParagraph"/>
              <w:rPr>
                <w:rFonts w:ascii="Times New Roman"/>
              </w:rPr>
            </w:pPr>
          </w:p>
          <w:p w14:paraId="396F697F" w14:textId="77777777" w:rsidR="000A39F8" w:rsidRDefault="000A39F8">
            <w:pPr>
              <w:pStyle w:val="TableParagraph"/>
              <w:spacing w:before="86"/>
              <w:rPr>
                <w:rFonts w:ascii="Times New Roman"/>
              </w:rPr>
            </w:pPr>
          </w:p>
          <w:p w14:paraId="396F6980" w14:textId="77777777" w:rsidR="000A39F8" w:rsidRDefault="008E70D6">
            <w:pPr>
              <w:pStyle w:val="TableParagraph"/>
              <w:numPr>
                <w:ilvl w:val="0"/>
                <w:numId w:val="47"/>
              </w:numPr>
              <w:tabs>
                <w:tab w:val="left" w:pos="470"/>
              </w:tabs>
              <w:ind w:right="275"/>
            </w:pPr>
            <w:r>
              <w:t>Annual</w:t>
            </w:r>
            <w:r>
              <w:rPr>
                <w:spacing w:val="-13"/>
              </w:rPr>
              <w:t xml:space="preserve"> </w:t>
            </w:r>
            <w:r>
              <w:t>dropout</w:t>
            </w:r>
            <w:r>
              <w:rPr>
                <w:spacing w:val="-12"/>
              </w:rPr>
              <w:t xml:space="preserve"> </w:t>
            </w:r>
            <w:r>
              <w:t>rate (high school)</w:t>
            </w:r>
          </w:p>
        </w:tc>
        <w:tc>
          <w:tcPr>
            <w:tcW w:w="4297" w:type="dxa"/>
          </w:tcPr>
          <w:p w14:paraId="396F6981" w14:textId="77777777" w:rsidR="000A39F8" w:rsidRDefault="008E70D6">
            <w:pPr>
              <w:pStyle w:val="TableParagraph"/>
              <w:ind w:left="109" w:right="57"/>
            </w:pPr>
            <w:r>
              <w:t>The graduation rate of a high school is certainly</w:t>
            </w:r>
            <w:r>
              <w:rPr>
                <w:spacing w:val="-5"/>
              </w:rPr>
              <w:t xml:space="preserve"> </w:t>
            </w:r>
            <w:r>
              <w:t>a</w:t>
            </w:r>
            <w:r>
              <w:rPr>
                <w:spacing w:val="-6"/>
              </w:rPr>
              <w:t xml:space="preserve"> </w:t>
            </w:r>
            <w:r>
              <w:t>key</w:t>
            </w:r>
            <w:r>
              <w:rPr>
                <w:spacing w:val="-5"/>
              </w:rPr>
              <w:t xml:space="preserve"> </w:t>
            </w:r>
            <w:r>
              <w:t>indicator</w:t>
            </w:r>
            <w:r>
              <w:rPr>
                <w:spacing w:val="-7"/>
              </w:rPr>
              <w:t xml:space="preserve"> </w:t>
            </w:r>
            <w:r>
              <w:t>of</w:t>
            </w:r>
            <w:r>
              <w:rPr>
                <w:spacing w:val="-8"/>
              </w:rPr>
              <w:t xml:space="preserve"> </w:t>
            </w:r>
            <w:r>
              <w:t>success.</w:t>
            </w:r>
            <w:r>
              <w:rPr>
                <w:spacing w:val="-4"/>
              </w:rPr>
              <w:t xml:space="preserve"> </w:t>
            </w:r>
            <w:r>
              <w:t>However, in a district and school accountability system that makes</w:t>
            </w:r>
            <w:r>
              <w:rPr>
                <w:spacing w:val="-1"/>
              </w:rPr>
              <w:t xml:space="preserve"> </w:t>
            </w:r>
            <w:r>
              <w:t>annual</w:t>
            </w:r>
            <w:r>
              <w:rPr>
                <w:spacing w:val="-1"/>
              </w:rPr>
              <w:t xml:space="preserve"> </w:t>
            </w:r>
            <w:r>
              <w:t>determinations, it</w:t>
            </w:r>
            <w:r>
              <w:rPr>
                <w:spacing w:val="-1"/>
              </w:rPr>
              <w:t xml:space="preserve"> </w:t>
            </w:r>
            <w:r>
              <w:t>is</w:t>
            </w:r>
            <w:r>
              <w:rPr>
                <w:spacing w:val="-2"/>
              </w:rPr>
              <w:t xml:space="preserve"> </w:t>
            </w:r>
            <w:r>
              <w:t>often difficult to make large gains in a graduation rate calculation in one year because much of the</w:t>
            </w:r>
            <w:r>
              <w:rPr>
                <w:spacing w:val="-3"/>
              </w:rPr>
              <w:t xml:space="preserve"> </w:t>
            </w:r>
            <w:r>
              <w:t>rate</w:t>
            </w:r>
            <w:r>
              <w:rPr>
                <w:spacing w:val="-3"/>
              </w:rPr>
              <w:t xml:space="preserve"> </w:t>
            </w:r>
            <w:r>
              <w:t>has</w:t>
            </w:r>
            <w:r>
              <w:rPr>
                <w:spacing w:val="-5"/>
              </w:rPr>
              <w:t xml:space="preserve"> </w:t>
            </w:r>
            <w:r>
              <w:t>been</w:t>
            </w:r>
            <w:r>
              <w:rPr>
                <w:spacing w:val="-4"/>
              </w:rPr>
              <w:t xml:space="preserve"> </w:t>
            </w:r>
            <w:r>
              <w:t>determined</w:t>
            </w:r>
            <w:r>
              <w:rPr>
                <w:spacing w:val="-4"/>
              </w:rPr>
              <w:t xml:space="preserve"> </w:t>
            </w:r>
            <w:r>
              <w:t>in</w:t>
            </w:r>
            <w:r>
              <w:rPr>
                <w:spacing w:val="-4"/>
              </w:rPr>
              <w:t xml:space="preserve"> </w:t>
            </w:r>
            <w:r>
              <w:t>grades</w:t>
            </w:r>
            <w:r>
              <w:rPr>
                <w:spacing w:val="-4"/>
              </w:rPr>
              <w:t xml:space="preserve"> </w:t>
            </w:r>
            <w:r>
              <w:t>9-11. The number of high school dropouts on an annual</w:t>
            </w:r>
            <w:r>
              <w:rPr>
                <w:spacing w:val="-7"/>
              </w:rPr>
              <w:t xml:space="preserve"> </w:t>
            </w:r>
            <w:r>
              <w:t>basis</w:t>
            </w:r>
            <w:r>
              <w:rPr>
                <w:spacing w:val="-8"/>
              </w:rPr>
              <w:t xml:space="preserve"> </w:t>
            </w:r>
            <w:r>
              <w:t>is</w:t>
            </w:r>
            <w:r>
              <w:rPr>
                <w:spacing w:val="-8"/>
              </w:rPr>
              <w:t xml:space="preserve"> </w:t>
            </w:r>
            <w:r>
              <w:t>a</w:t>
            </w:r>
            <w:r>
              <w:rPr>
                <w:spacing w:val="-7"/>
              </w:rPr>
              <w:t xml:space="preserve"> </w:t>
            </w:r>
            <w:r>
              <w:t>significant</w:t>
            </w:r>
            <w:r>
              <w:rPr>
                <w:spacing w:val="-5"/>
              </w:rPr>
              <w:t xml:space="preserve"> </w:t>
            </w:r>
            <w:r>
              <w:t>component</w:t>
            </w:r>
            <w:r>
              <w:rPr>
                <w:spacing w:val="-6"/>
              </w:rPr>
              <w:t xml:space="preserve"> </w:t>
            </w:r>
            <w:r>
              <w:t>of</w:t>
            </w:r>
            <w:r>
              <w:rPr>
                <w:spacing w:val="-9"/>
              </w:rPr>
              <w:t xml:space="preserve"> </w:t>
            </w:r>
            <w:r>
              <w:t>the graduation rate calculation. The inclusion of the annual dropout rate in a high school accountability determination allows for a more</w:t>
            </w:r>
            <w:r>
              <w:rPr>
                <w:spacing w:val="-5"/>
              </w:rPr>
              <w:t xml:space="preserve"> </w:t>
            </w:r>
            <w:r>
              <w:t>actionable</w:t>
            </w:r>
            <w:r>
              <w:rPr>
                <w:spacing w:val="-5"/>
              </w:rPr>
              <w:t xml:space="preserve"> </w:t>
            </w:r>
            <w:r>
              <w:t>indicator</w:t>
            </w:r>
            <w:r>
              <w:rPr>
                <w:spacing w:val="-7"/>
              </w:rPr>
              <w:t xml:space="preserve"> </w:t>
            </w:r>
            <w:r>
              <w:t>for</w:t>
            </w:r>
            <w:r>
              <w:rPr>
                <w:spacing w:val="-7"/>
              </w:rPr>
              <w:t xml:space="preserve"> </w:t>
            </w:r>
            <w:r>
              <w:t>high</w:t>
            </w:r>
            <w:r>
              <w:rPr>
                <w:spacing w:val="-6"/>
              </w:rPr>
              <w:t xml:space="preserve"> </w:t>
            </w:r>
            <w:r>
              <w:t>schools</w:t>
            </w:r>
            <w:r>
              <w:rPr>
                <w:spacing w:val="-2"/>
              </w:rPr>
              <w:t xml:space="preserve"> </w:t>
            </w:r>
            <w:r>
              <w:t>on</w:t>
            </w:r>
          </w:p>
          <w:p w14:paraId="396F6982" w14:textId="77777777" w:rsidR="000A39F8" w:rsidRDefault="008E70D6">
            <w:pPr>
              <w:pStyle w:val="TableParagraph"/>
              <w:spacing w:line="249" w:lineRule="exact"/>
              <w:ind w:left="109"/>
            </w:pPr>
            <w:r>
              <w:t>an</w:t>
            </w:r>
            <w:r>
              <w:rPr>
                <w:spacing w:val="-4"/>
              </w:rPr>
              <w:t xml:space="preserve"> </w:t>
            </w:r>
            <w:r>
              <w:t>annual</w:t>
            </w:r>
            <w:r>
              <w:rPr>
                <w:spacing w:val="-3"/>
              </w:rPr>
              <w:t xml:space="preserve"> </w:t>
            </w:r>
            <w:r>
              <w:rPr>
                <w:spacing w:val="-2"/>
              </w:rPr>
              <w:t>basis.</w:t>
            </w:r>
          </w:p>
        </w:tc>
      </w:tr>
      <w:tr w:rsidR="000A39F8" w14:paraId="396F698B" w14:textId="77777777">
        <w:trPr>
          <w:trHeight w:val="3761"/>
        </w:trPr>
        <w:tc>
          <w:tcPr>
            <w:tcW w:w="1931" w:type="dxa"/>
          </w:tcPr>
          <w:p w14:paraId="396F6984" w14:textId="77777777" w:rsidR="000A39F8" w:rsidRDefault="000A39F8">
            <w:pPr>
              <w:pStyle w:val="TableParagraph"/>
              <w:rPr>
                <w:rFonts w:ascii="Times New Roman"/>
                <w:sz w:val="20"/>
              </w:rPr>
            </w:pPr>
          </w:p>
        </w:tc>
        <w:tc>
          <w:tcPr>
            <w:tcW w:w="2576" w:type="dxa"/>
          </w:tcPr>
          <w:p w14:paraId="396F6985" w14:textId="77777777" w:rsidR="000A39F8" w:rsidRDefault="000A39F8">
            <w:pPr>
              <w:pStyle w:val="TableParagraph"/>
              <w:rPr>
                <w:rFonts w:ascii="Times New Roman"/>
              </w:rPr>
            </w:pPr>
          </w:p>
          <w:p w14:paraId="396F6986" w14:textId="77777777" w:rsidR="000A39F8" w:rsidRDefault="000A39F8">
            <w:pPr>
              <w:pStyle w:val="TableParagraph"/>
              <w:rPr>
                <w:rFonts w:ascii="Times New Roman"/>
              </w:rPr>
            </w:pPr>
          </w:p>
          <w:p w14:paraId="396F6987" w14:textId="77777777" w:rsidR="000A39F8" w:rsidRDefault="000A39F8">
            <w:pPr>
              <w:pStyle w:val="TableParagraph"/>
              <w:rPr>
                <w:rFonts w:ascii="Times New Roman"/>
              </w:rPr>
            </w:pPr>
          </w:p>
          <w:p w14:paraId="396F6988" w14:textId="77777777" w:rsidR="000A39F8" w:rsidRDefault="000A39F8">
            <w:pPr>
              <w:pStyle w:val="TableParagraph"/>
              <w:spacing w:before="187"/>
              <w:rPr>
                <w:rFonts w:ascii="Times New Roman"/>
              </w:rPr>
            </w:pPr>
          </w:p>
          <w:p w14:paraId="396F6989" w14:textId="77777777" w:rsidR="000A39F8" w:rsidRDefault="008E70D6">
            <w:pPr>
              <w:pStyle w:val="TableParagraph"/>
              <w:numPr>
                <w:ilvl w:val="0"/>
                <w:numId w:val="46"/>
              </w:numPr>
              <w:tabs>
                <w:tab w:val="left" w:pos="470"/>
              </w:tabs>
              <w:ind w:right="114"/>
            </w:pPr>
            <w:r>
              <w:t>Successful</w:t>
            </w:r>
            <w:r>
              <w:rPr>
                <w:spacing w:val="-13"/>
              </w:rPr>
              <w:t xml:space="preserve"> </w:t>
            </w:r>
            <w:r>
              <w:t xml:space="preserve">completion of broad and </w:t>
            </w:r>
            <w:r>
              <w:rPr>
                <w:spacing w:val="-2"/>
              </w:rPr>
              <w:t xml:space="preserve">challenging </w:t>
            </w:r>
            <w:r>
              <w:t xml:space="preserve">coursework (high </w:t>
            </w:r>
            <w:r>
              <w:rPr>
                <w:spacing w:val="-2"/>
              </w:rPr>
              <w:t>school)</w:t>
            </w:r>
          </w:p>
        </w:tc>
        <w:tc>
          <w:tcPr>
            <w:tcW w:w="4297" w:type="dxa"/>
          </w:tcPr>
          <w:p w14:paraId="396F698A" w14:textId="77777777" w:rsidR="000A39F8" w:rsidRDefault="008E70D6">
            <w:pPr>
              <w:pStyle w:val="TableParagraph"/>
              <w:ind w:left="109" w:right="130"/>
            </w:pPr>
            <w:r>
              <w:t>Massachusetts uses advanced coursework completion</w:t>
            </w:r>
            <w:r>
              <w:rPr>
                <w:spacing w:val="-6"/>
              </w:rPr>
              <w:t xml:space="preserve"> </w:t>
            </w:r>
            <w:r>
              <w:t>as</w:t>
            </w:r>
            <w:r>
              <w:rPr>
                <w:spacing w:val="-7"/>
              </w:rPr>
              <w:t xml:space="preserve"> </w:t>
            </w:r>
            <w:r>
              <w:t>a</w:t>
            </w:r>
            <w:r>
              <w:rPr>
                <w:spacing w:val="-6"/>
              </w:rPr>
              <w:t xml:space="preserve"> </w:t>
            </w:r>
            <w:r>
              <w:t>measure</w:t>
            </w:r>
            <w:r>
              <w:rPr>
                <w:spacing w:val="-6"/>
              </w:rPr>
              <w:t xml:space="preserve"> </w:t>
            </w:r>
            <w:r>
              <w:t>of</w:t>
            </w:r>
            <w:r>
              <w:rPr>
                <w:spacing w:val="-8"/>
              </w:rPr>
              <w:t xml:space="preserve"> </w:t>
            </w:r>
            <w:r>
              <w:t>School</w:t>
            </w:r>
            <w:r>
              <w:rPr>
                <w:spacing w:val="-6"/>
              </w:rPr>
              <w:t xml:space="preserve"> </w:t>
            </w:r>
            <w:r>
              <w:t>Quality</w:t>
            </w:r>
            <w:r>
              <w:rPr>
                <w:spacing w:val="-6"/>
              </w:rPr>
              <w:t xml:space="preserve"> </w:t>
            </w:r>
            <w:r>
              <w:t>or Student Success</w:t>
            </w:r>
            <w:r>
              <w:rPr>
                <w:spacing w:val="-2"/>
              </w:rPr>
              <w:t xml:space="preserve"> </w:t>
            </w:r>
            <w:r>
              <w:t>at the high</w:t>
            </w:r>
            <w:r>
              <w:rPr>
                <w:spacing w:val="-1"/>
              </w:rPr>
              <w:t xml:space="preserve"> </w:t>
            </w:r>
            <w:r>
              <w:t>school level.</w:t>
            </w:r>
            <w:r>
              <w:rPr>
                <w:spacing w:val="-1"/>
              </w:rPr>
              <w:t xml:space="preserve"> </w:t>
            </w:r>
            <w:r>
              <w:t>This indicator measures the percentage of all students enrolled in 11</w:t>
            </w:r>
            <w:proofErr w:type="spellStart"/>
            <w:r>
              <w:rPr>
                <w:position w:val="7"/>
                <w:sz w:val="14"/>
              </w:rPr>
              <w:t>th</w:t>
            </w:r>
            <w:proofErr w:type="spellEnd"/>
            <w:r>
              <w:rPr>
                <w:spacing w:val="30"/>
                <w:position w:val="7"/>
                <w:sz w:val="14"/>
              </w:rPr>
              <w:t xml:space="preserve"> </w:t>
            </w:r>
            <w:r>
              <w:t>and 12</w:t>
            </w:r>
            <w:proofErr w:type="spellStart"/>
            <w:r>
              <w:rPr>
                <w:position w:val="7"/>
                <w:sz w:val="14"/>
              </w:rPr>
              <w:t>th</w:t>
            </w:r>
            <w:proofErr w:type="spellEnd"/>
            <w:r>
              <w:rPr>
                <w:spacing w:val="30"/>
                <w:position w:val="7"/>
                <w:sz w:val="14"/>
              </w:rPr>
              <w:t xml:space="preserve"> </w:t>
            </w:r>
            <w:r>
              <w:t>grade that complete at least one state-defined advanced</w:t>
            </w:r>
            <w:r>
              <w:rPr>
                <w:spacing w:val="-7"/>
              </w:rPr>
              <w:t xml:space="preserve"> </w:t>
            </w:r>
            <w:r>
              <w:t>course,</w:t>
            </w:r>
            <w:r>
              <w:rPr>
                <w:spacing w:val="-6"/>
              </w:rPr>
              <w:t xml:space="preserve"> </w:t>
            </w:r>
            <w:r>
              <w:t>including</w:t>
            </w:r>
            <w:r>
              <w:rPr>
                <w:spacing w:val="-6"/>
              </w:rPr>
              <w:t xml:space="preserve"> </w:t>
            </w:r>
            <w:r>
              <w:t>but</w:t>
            </w:r>
            <w:r>
              <w:rPr>
                <w:spacing w:val="-6"/>
              </w:rPr>
              <w:t xml:space="preserve"> </w:t>
            </w:r>
            <w:r>
              <w:t>not</w:t>
            </w:r>
            <w:r>
              <w:rPr>
                <w:spacing w:val="-6"/>
              </w:rPr>
              <w:t xml:space="preserve"> </w:t>
            </w:r>
            <w:r>
              <w:t>limited</w:t>
            </w:r>
            <w:r>
              <w:rPr>
                <w:spacing w:val="-7"/>
              </w:rPr>
              <w:t xml:space="preserve"> </w:t>
            </w:r>
            <w:r>
              <w:t>to Advanced Placement, International Baccalaureate, honors, dual enrollment, and other state-identified rigorous courses in a school year. The accountability system incentivizes student participation in these types of courses.</w:t>
            </w:r>
          </w:p>
        </w:tc>
      </w:tr>
    </w:tbl>
    <w:p w14:paraId="396F698C" w14:textId="77777777" w:rsidR="000A39F8" w:rsidRDefault="000A39F8">
      <w:pPr>
        <w:sectPr w:rsidR="000A39F8">
          <w:type w:val="continuous"/>
          <w:pgSz w:w="12240" w:h="15840"/>
          <w:pgMar w:top="1420" w:right="1020" w:bottom="1915" w:left="980" w:header="0" w:footer="1297" w:gutter="0"/>
          <w:cols w:space="720"/>
        </w:sectPr>
      </w:pPr>
    </w:p>
    <w:tbl>
      <w:tblPr>
        <w:tblW w:w="0" w:type="auto"/>
        <w:tblInd w:w="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1"/>
        <w:gridCol w:w="2576"/>
        <w:gridCol w:w="4297"/>
      </w:tblGrid>
      <w:tr w:rsidR="000A39F8" w14:paraId="396F6990" w14:textId="77777777">
        <w:trPr>
          <w:trHeight w:val="245"/>
        </w:trPr>
        <w:tc>
          <w:tcPr>
            <w:tcW w:w="1931" w:type="dxa"/>
            <w:shd w:val="clear" w:color="auto" w:fill="BEBEBE"/>
          </w:tcPr>
          <w:p w14:paraId="396F698D" w14:textId="77777777" w:rsidR="000A39F8" w:rsidRDefault="008E70D6">
            <w:pPr>
              <w:pStyle w:val="TableParagraph"/>
              <w:spacing w:line="225" w:lineRule="exact"/>
              <w:ind w:left="105"/>
              <w:rPr>
                <w:rFonts w:ascii="Times New Roman"/>
                <w:b/>
              </w:rPr>
            </w:pPr>
            <w:r>
              <w:rPr>
                <w:rFonts w:ascii="Times New Roman"/>
                <w:b/>
                <w:spacing w:val="-2"/>
              </w:rPr>
              <w:t>Indicator</w:t>
            </w:r>
          </w:p>
        </w:tc>
        <w:tc>
          <w:tcPr>
            <w:tcW w:w="2576" w:type="dxa"/>
            <w:shd w:val="clear" w:color="auto" w:fill="BEBEBE"/>
          </w:tcPr>
          <w:p w14:paraId="396F698E" w14:textId="77777777" w:rsidR="000A39F8" w:rsidRDefault="008E70D6">
            <w:pPr>
              <w:pStyle w:val="TableParagraph"/>
              <w:spacing w:line="225" w:lineRule="exact"/>
              <w:ind w:left="109"/>
              <w:rPr>
                <w:rFonts w:ascii="Times New Roman"/>
                <w:b/>
              </w:rPr>
            </w:pPr>
            <w:r>
              <w:rPr>
                <w:rFonts w:ascii="Times New Roman"/>
                <w:b/>
                <w:spacing w:val="-2"/>
              </w:rPr>
              <w:t>Measure(s)</w:t>
            </w:r>
          </w:p>
        </w:tc>
        <w:tc>
          <w:tcPr>
            <w:tcW w:w="4297" w:type="dxa"/>
            <w:shd w:val="clear" w:color="auto" w:fill="BEBEBE"/>
          </w:tcPr>
          <w:p w14:paraId="396F698F" w14:textId="77777777" w:rsidR="000A39F8" w:rsidRDefault="008E70D6">
            <w:pPr>
              <w:pStyle w:val="TableParagraph"/>
              <w:spacing w:line="225" w:lineRule="exact"/>
              <w:ind w:left="109"/>
              <w:rPr>
                <w:rFonts w:ascii="Times New Roman"/>
                <w:b/>
              </w:rPr>
            </w:pPr>
            <w:r>
              <w:rPr>
                <w:rFonts w:ascii="Times New Roman"/>
                <w:b/>
                <w:spacing w:val="-2"/>
              </w:rPr>
              <w:t>Description</w:t>
            </w:r>
          </w:p>
        </w:tc>
      </w:tr>
      <w:tr w:rsidR="000A39F8" w14:paraId="396F6995" w14:textId="77777777">
        <w:trPr>
          <w:trHeight w:val="2686"/>
        </w:trPr>
        <w:tc>
          <w:tcPr>
            <w:tcW w:w="1931" w:type="dxa"/>
          </w:tcPr>
          <w:p w14:paraId="396F6991" w14:textId="77777777" w:rsidR="000A39F8" w:rsidRDefault="000A39F8">
            <w:pPr>
              <w:pStyle w:val="TableParagraph"/>
              <w:rPr>
                <w:rFonts w:ascii="Times New Roman"/>
                <w:sz w:val="20"/>
              </w:rPr>
            </w:pPr>
          </w:p>
        </w:tc>
        <w:tc>
          <w:tcPr>
            <w:tcW w:w="2576" w:type="dxa"/>
          </w:tcPr>
          <w:p w14:paraId="396F6992" w14:textId="77777777" w:rsidR="000A39F8" w:rsidRDefault="000A39F8">
            <w:pPr>
              <w:pStyle w:val="TableParagraph"/>
              <w:rPr>
                <w:rFonts w:ascii="Times New Roman"/>
                <w:sz w:val="20"/>
              </w:rPr>
            </w:pPr>
          </w:p>
        </w:tc>
        <w:tc>
          <w:tcPr>
            <w:tcW w:w="4297" w:type="dxa"/>
          </w:tcPr>
          <w:p w14:paraId="396F6993" w14:textId="77777777" w:rsidR="000A39F8" w:rsidRDefault="008E70D6">
            <w:pPr>
              <w:pStyle w:val="TableParagraph"/>
              <w:ind w:left="109" w:right="140"/>
            </w:pPr>
            <w:r>
              <w:t>In</w:t>
            </w:r>
            <w:r>
              <w:rPr>
                <w:spacing w:val="-8"/>
              </w:rPr>
              <w:t xml:space="preserve"> </w:t>
            </w:r>
            <w:r>
              <w:t>Massachusetts,</w:t>
            </w:r>
            <w:r>
              <w:rPr>
                <w:spacing w:val="-7"/>
              </w:rPr>
              <w:t xml:space="preserve"> </w:t>
            </w:r>
            <w:r>
              <w:t>there</w:t>
            </w:r>
            <w:r>
              <w:rPr>
                <w:spacing w:val="-7"/>
              </w:rPr>
              <w:t xml:space="preserve"> </w:t>
            </w:r>
            <w:r>
              <w:t>are</w:t>
            </w:r>
            <w:r>
              <w:rPr>
                <w:spacing w:val="-7"/>
              </w:rPr>
              <w:t xml:space="preserve"> </w:t>
            </w:r>
            <w:r>
              <w:t>varying</w:t>
            </w:r>
            <w:r>
              <w:rPr>
                <w:spacing w:val="-6"/>
              </w:rPr>
              <w:t xml:space="preserve"> </w:t>
            </w:r>
            <w:r>
              <w:t>levels</w:t>
            </w:r>
            <w:r>
              <w:rPr>
                <w:spacing w:val="-8"/>
              </w:rPr>
              <w:t xml:space="preserve"> </w:t>
            </w:r>
            <w:r>
              <w:t>of participation</w:t>
            </w:r>
            <w:r>
              <w:rPr>
                <w:spacing w:val="-6"/>
              </w:rPr>
              <w:t xml:space="preserve"> </w:t>
            </w:r>
            <w:r>
              <w:t>in</w:t>
            </w:r>
            <w:r>
              <w:rPr>
                <w:spacing w:val="-4"/>
              </w:rPr>
              <w:t xml:space="preserve"> </w:t>
            </w:r>
            <w:r>
              <w:t>and</w:t>
            </w:r>
            <w:r>
              <w:rPr>
                <w:spacing w:val="-6"/>
              </w:rPr>
              <w:t xml:space="preserve"> </w:t>
            </w:r>
            <w:r>
              <w:t>completion</w:t>
            </w:r>
            <w:r>
              <w:rPr>
                <w:spacing w:val="-6"/>
              </w:rPr>
              <w:t xml:space="preserve"> </w:t>
            </w:r>
            <w:r>
              <w:t>of</w:t>
            </w:r>
            <w:r>
              <w:rPr>
                <w:spacing w:val="-6"/>
              </w:rPr>
              <w:t xml:space="preserve"> </w:t>
            </w:r>
            <w:r>
              <w:t>advanced coursework across the state and within school districts there are equity gaps in participation across student groups. In addition, Massachusetts PSAT, SAT and course grade data indicate that additional students are prepared for advanced coursework but are not enrolling in those</w:t>
            </w:r>
          </w:p>
          <w:p w14:paraId="396F6994" w14:textId="77777777" w:rsidR="000A39F8" w:rsidRDefault="008E70D6">
            <w:pPr>
              <w:pStyle w:val="TableParagraph"/>
              <w:spacing w:line="249" w:lineRule="exact"/>
              <w:ind w:left="109"/>
            </w:pPr>
            <w:r>
              <w:rPr>
                <w:spacing w:val="-2"/>
              </w:rPr>
              <w:t>courses.</w:t>
            </w:r>
          </w:p>
        </w:tc>
      </w:tr>
    </w:tbl>
    <w:p w14:paraId="396F6996" w14:textId="77777777" w:rsidR="000A39F8" w:rsidRDefault="000A39F8">
      <w:pPr>
        <w:pStyle w:val="BodyText"/>
        <w:rPr>
          <w:rFonts w:ascii="Times New Roman"/>
        </w:rPr>
      </w:pPr>
    </w:p>
    <w:p w14:paraId="396F6997" w14:textId="77777777" w:rsidR="000A39F8" w:rsidRDefault="000A39F8">
      <w:pPr>
        <w:pStyle w:val="BodyText"/>
        <w:rPr>
          <w:rFonts w:ascii="Times New Roman"/>
        </w:rPr>
      </w:pPr>
    </w:p>
    <w:p w14:paraId="396F6998" w14:textId="77777777" w:rsidR="000A39F8" w:rsidRDefault="000A39F8">
      <w:pPr>
        <w:pStyle w:val="BodyText"/>
        <w:spacing w:before="246"/>
        <w:rPr>
          <w:rFonts w:ascii="Times New Roman"/>
        </w:rPr>
      </w:pPr>
    </w:p>
    <w:p w14:paraId="396F6999" w14:textId="77777777" w:rsidR="000A39F8" w:rsidRDefault="008E70D6">
      <w:pPr>
        <w:pStyle w:val="Heading4"/>
        <w:numPr>
          <w:ilvl w:val="2"/>
          <w:numId w:val="56"/>
        </w:numPr>
        <w:tabs>
          <w:tab w:val="left" w:pos="819"/>
        </w:tabs>
        <w:spacing w:line="249" w:lineRule="exact"/>
        <w:ind w:left="819" w:hanging="359"/>
        <w:rPr>
          <w:rFonts w:ascii="Times New Roman"/>
        </w:rPr>
      </w:pPr>
      <w:r>
        <w:rPr>
          <w:rFonts w:ascii="Times New Roman"/>
          <w:spacing w:val="-2"/>
        </w:rPr>
        <w:t>Subgroups.</w:t>
      </w:r>
    </w:p>
    <w:p w14:paraId="396F699A" w14:textId="77777777" w:rsidR="000A39F8" w:rsidRDefault="008E70D6">
      <w:pPr>
        <w:pStyle w:val="ListParagraph"/>
        <w:numPr>
          <w:ilvl w:val="0"/>
          <w:numId w:val="45"/>
        </w:numPr>
        <w:tabs>
          <w:tab w:val="left" w:pos="1541"/>
        </w:tabs>
        <w:spacing w:before="7" w:line="228" w:lineRule="auto"/>
        <w:ind w:right="633"/>
        <w:rPr>
          <w:rFonts w:ascii="Times New Roman"/>
        </w:rPr>
      </w:pPr>
      <w:r>
        <w:rPr>
          <w:rFonts w:ascii="Times New Roman"/>
        </w:rPr>
        <w:t>List the subgroups of students from each major and racial</w:t>
      </w:r>
      <w:r>
        <w:rPr>
          <w:rFonts w:ascii="Times New Roman"/>
          <w:spacing w:val="-2"/>
        </w:rPr>
        <w:t xml:space="preserve"> </w:t>
      </w:r>
      <w:r>
        <w:rPr>
          <w:rFonts w:ascii="Times New Roman"/>
        </w:rPr>
        <w:t>ethnic group in the State and, as applicable,</w:t>
      </w:r>
      <w:r>
        <w:rPr>
          <w:rFonts w:ascii="Times New Roman"/>
          <w:spacing w:val="-3"/>
        </w:rPr>
        <w:t xml:space="preserve"> </w:t>
      </w:r>
      <w:r>
        <w:rPr>
          <w:rFonts w:ascii="Times New Roman"/>
        </w:rPr>
        <w:t>describe</w:t>
      </w:r>
      <w:r>
        <w:rPr>
          <w:rFonts w:ascii="Times New Roman"/>
          <w:spacing w:val="-1"/>
        </w:rPr>
        <w:t xml:space="preserve"> </w:t>
      </w:r>
      <w:r>
        <w:rPr>
          <w:rFonts w:ascii="Times New Roman"/>
        </w:rPr>
        <w:t>any</w:t>
      </w:r>
      <w:r>
        <w:rPr>
          <w:rFonts w:ascii="Times New Roman"/>
          <w:spacing w:val="-9"/>
        </w:rPr>
        <w:t xml:space="preserve"> </w:t>
      </w:r>
      <w:r>
        <w:rPr>
          <w:rFonts w:ascii="Times New Roman"/>
        </w:rPr>
        <w:t>additional</w:t>
      </w:r>
      <w:r>
        <w:rPr>
          <w:rFonts w:ascii="Times New Roman"/>
          <w:spacing w:val="-5"/>
        </w:rPr>
        <w:t xml:space="preserve"> </w:t>
      </w:r>
      <w:r>
        <w:rPr>
          <w:rFonts w:ascii="Times New Roman"/>
        </w:rPr>
        <w:t>subgroups</w:t>
      </w:r>
      <w:r>
        <w:rPr>
          <w:rFonts w:ascii="Times New Roman"/>
          <w:spacing w:val="-3"/>
        </w:rPr>
        <w:t xml:space="preserve"> </w:t>
      </w:r>
      <w:r>
        <w:rPr>
          <w:rFonts w:ascii="Times New Roman"/>
        </w:rPr>
        <w:t>of</w:t>
      </w:r>
      <w:r>
        <w:rPr>
          <w:rFonts w:ascii="Times New Roman"/>
          <w:spacing w:val="-3"/>
        </w:rPr>
        <w:t xml:space="preserve"> </w:t>
      </w:r>
      <w:r>
        <w:rPr>
          <w:rFonts w:ascii="Times New Roman"/>
        </w:rPr>
        <w:t>students</w:t>
      </w:r>
      <w:r>
        <w:rPr>
          <w:rFonts w:ascii="Times New Roman"/>
          <w:spacing w:val="-3"/>
        </w:rPr>
        <w:t xml:space="preserve"> </w:t>
      </w:r>
      <w:r>
        <w:rPr>
          <w:rFonts w:ascii="Times New Roman"/>
        </w:rPr>
        <w:t>used</w:t>
      </w:r>
      <w:r>
        <w:rPr>
          <w:rFonts w:ascii="Times New Roman"/>
          <w:spacing w:val="-3"/>
        </w:rPr>
        <w:t xml:space="preserve"> </w:t>
      </w:r>
      <w:r>
        <w:rPr>
          <w:rFonts w:ascii="Times New Roman"/>
        </w:rPr>
        <w:t>in</w:t>
      </w:r>
      <w:r>
        <w:rPr>
          <w:rFonts w:ascii="Times New Roman"/>
          <w:spacing w:val="-3"/>
        </w:rPr>
        <w:t xml:space="preserve"> </w:t>
      </w:r>
      <w:r>
        <w:rPr>
          <w:rFonts w:ascii="Times New Roman"/>
        </w:rPr>
        <w:t>the accountability</w:t>
      </w:r>
      <w:r>
        <w:rPr>
          <w:rFonts w:ascii="Times New Roman"/>
          <w:spacing w:val="-3"/>
        </w:rPr>
        <w:t xml:space="preserve"> </w:t>
      </w:r>
      <w:r>
        <w:rPr>
          <w:rFonts w:ascii="Times New Roman"/>
        </w:rPr>
        <w:t>system.</w:t>
      </w:r>
    </w:p>
    <w:p w14:paraId="396F699B" w14:textId="77777777" w:rsidR="000A39F8" w:rsidRDefault="008E70D6">
      <w:pPr>
        <w:pStyle w:val="BodyText"/>
        <w:spacing w:before="250"/>
        <w:ind w:left="1541" w:right="480"/>
      </w:pPr>
      <w:r>
        <w:t>Massachusetts will continue to use the same racial/ethnic student groups it has used for many years in its district and school accountability system: African-American/Black, Asian, Hispanic/Latino, Multi-race/non-Hispanic/Latino, American Indian or Alaska Native, Native Hawaiian or Pacific Islander, and White. In addition, Massachusetts also includes four student groups of selected populations in its accountability system: students from low- income families, former or current English learners (ELs - see below for details about the inclusion</w:t>
      </w:r>
      <w:r>
        <w:rPr>
          <w:spacing w:val="-4"/>
        </w:rPr>
        <w:t xml:space="preserve"> </w:t>
      </w:r>
      <w:r>
        <w:t>of</w:t>
      </w:r>
      <w:r>
        <w:rPr>
          <w:spacing w:val="-2"/>
        </w:rPr>
        <w:t xml:space="preserve"> </w:t>
      </w:r>
      <w:r>
        <w:t>former</w:t>
      </w:r>
      <w:r>
        <w:rPr>
          <w:spacing w:val="-3"/>
        </w:rPr>
        <w:t xml:space="preserve"> </w:t>
      </w:r>
      <w:r>
        <w:t>ELs),</w:t>
      </w:r>
      <w:r>
        <w:rPr>
          <w:spacing w:val="-3"/>
        </w:rPr>
        <w:t xml:space="preserve"> </w:t>
      </w:r>
      <w:r>
        <w:t>students</w:t>
      </w:r>
      <w:r>
        <w:rPr>
          <w:spacing w:val="-5"/>
        </w:rPr>
        <w:t xml:space="preserve"> </w:t>
      </w:r>
      <w:r>
        <w:t>with</w:t>
      </w:r>
      <w:r>
        <w:rPr>
          <w:spacing w:val="-4"/>
        </w:rPr>
        <w:t xml:space="preserve"> </w:t>
      </w:r>
      <w:r>
        <w:t>disabilities</w:t>
      </w:r>
      <w:r>
        <w:rPr>
          <w:spacing w:val="-5"/>
        </w:rPr>
        <w:t xml:space="preserve"> </w:t>
      </w:r>
      <w:r>
        <w:t>and</w:t>
      </w:r>
      <w:r>
        <w:rPr>
          <w:spacing w:val="-1"/>
        </w:rPr>
        <w:t xml:space="preserve"> </w:t>
      </w:r>
      <w:r>
        <w:t>high</w:t>
      </w:r>
      <w:r>
        <w:rPr>
          <w:spacing w:val="-4"/>
        </w:rPr>
        <w:t xml:space="preserve"> </w:t>
      </w:r>
      <w:r>
        <w:t>needs</w:t>
      </w:r>
      <w:r>
        <w:rPr>
          <w:spacing w:val="-5"/>
        </w:rPr>
        <w:t xml:space="preserve"> </w:t>
      </w:r>
      <w:r>
        <w:t>students</w:t>
      </w:r>
      <w:r>
        <w:rPr>
          <w:spacing w:val="-5"/>
        </w:rPr>
        <w:t xml:space="preserve"> </w:t>
      </w:r>
      <w:r>
        <w:t>(an</w:t>
      </w:r>
      <w:r>
        <w:rPr>
          <w:spacing w:val="-4"/>
        </w:rPr>
        <w:t xml:space="preserve"> </w:t>
      </w:r>
      <w:r>
        <w:t>unduplicated count of students that appear in any one of the three selected population student groups).</w:t>
      </w:r>
    </w:p>
    <w:p w14:paraId="396F699C" w14:textId="77777777" w:rsidR="000A39F8" w:rsidRDefault="008E70D6">
      <w:pPr>
        <w:pStyle w:val="ListParagraph"/>
        <w:numPr>
          <w:ilvl w:val="0"/>
          <w:numId w:val="45"/>
        </w:numPr>
        <w:tabs>
          <w:tab w:val="left" w:pos="1539"/>
          <w:tab w:val="left" w:pos="1541"/>
        </w:tabs>
        <w:spacing w:before="265" w:line="230" w:lineRule="auto"/>
        <w:ind w:right="465"/>
        <w:rPr>
          <w:rFonts w:ascii="Times New Roman" w:hAnsi="Times New Roman"/>
        </w:rPr>
      </w:pPr>
      <w:r>
        <w:rPr>
          <w:rFonts w:ascii="Times New Roman" w:hAnsi="Times New Roman"/>
        </w:rPr>
        <w:t>If applicable, describe the statewide uniform procedure for including former children with disabilities</w:t>
      </w:r>
      <w:r>
        <w:rPr>
          <w:rFonts w:ascii="Times New Roman" w:hAnsi="Times New Roman"/>
          <w:spacing w:val="-4"/>
        </w:rPr>
        <w:t xml:space="preserve"> </w:t>
      </w:r>
      <w:r>
        <w:rPr>
          <w:rFonts w:ascii="Times New Roman" w:hAnsi="Times New Roman"/>
        </w:rPr>
        <w:t>in</w:t>
      </w:r>
      <w:r>
        <w:rPr>
          <w:rFonts w:ascii="Times New Roman" w:hAnsi="Times New Roman"/>
          <w:spacing w:val="-4"/>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children</w:t>
      </w:r>
      <w:r>
        <w:rPr>
          <w:rFonts w:ascii="Times New Roman" w:hAnsi="Times New Roman"/>
          <w:spacing w:val="-4"/>
        </w:rPr>
        <w:t xml:space="preserve"> </w:t>
      </w:r>
      <w:r>
        <w:rPr>
          <w:rFonts w:ascii="Times New Roman" w:hAnsi="Times New Roman"/>
        </w:rPr>
        <w:t>with</w:t>
      </w:r>
      <w:r>
        <w:rPr>
          <w:rFonts w:ascii="Times New Roman" w:hAnsi="Times New Roman"/>
          <w:spacing w:val="-4"/>
        </w:rPr>
        <w:t xml:space="preserve"> </w:t>
      </w:r>
      <w:r>
        <w:rPr>
          <w:rFonts w:ascii="Times New Roman" w:hAnsi="Times New Roman"/>
        </w:rPr>
        <w:t>disabilities</w:t>
      </w:r>
      <w:r>
        <w:rPr>
          <w:rFonts w:ascii="Times New Roman" w:hAnsi="Times New Roman"/>
          <w:spacing w:val="-4"/>
        </w:rPr>
        <w:t xml:space="preserve"> </w:t>
      </w:r>
      <w:r>
        <w:rPr>
          <w:rFonts w:ascii="Times New Roman" w:hAnsi="Times New Roman"/>
        </w:rPr>
        <w:t>subgroup</w:t>
      </w:r>
      <w:r>
        <w:rPr>
          <w:rFonts w:ascii="Times New Roman" w:hAnsi="Times New Roman"/>
          <w:spacing w:val="-2"/>
        </w:rPr>
        <w:t xml:space="preserve"> </w:t>
      </w:r>
      <w:r>
        <w:rPr>
          <w:rFonts w:ascii="Times New Roman" w:hAnsi="Times New Roman"/>
        </w:rPr>
        <w:t>for</w:t>
      </w:r>
      <w:r>
        <w:rPr>
          <w:rFonts w:ascii="Times New Roman" w:hAnsi="Times New Roman"/>
          <w:spacing w:val="-3"/>
        </w:rPr>
        <w:t xml:space="preserve"> </w:t>
      </w:r>
      <w:r>
        <w:rPr>
          <w:rFonts w:ascii="Times New Roman" w:hAnsi="Times New Roman"/>
        </w:rPr>
        <w:t>purposes</w:t>
      </w:r>
      <w:r>
        <w:rPr>
          <w:rFonts w:ascii="Times New Roman" w:hAnsi="Times New Roman"/>
          <w:spacing w:val="-4"/>
        </w:rPr>
        <w:t xml:space="preserve"> </w:t>
      </w:r>
      <w:r>
        <w:rPr>
          <w:rFonts w:ascii="Times New Roman" w:hAnsi="Times New Roman"/>
        </w:rPr>
        <w:t>of</w:t>
      </w:r>
      <w:r>
        <w:rPr>
          <w:rFonts w:ascii="Times New Roman" w:hAnsi="Times New Roman"/>
          <w:spacing w:val="-4"/>
        </w:rPr>
        <w:t xml:space="preserve"> </w:t>
      </w:r>
      <w:r>
        <w:rPr>
          <w:rFonts w:ascii="Times New Roman" w:hAnsi="Times New Roman"/>
        </w:rPr>
        <w:t>calculating</w:t>
      </w:r>
      <w:r>
        <w:rPr>
          <w:rFonts w:ascii="Times New Roman" w:hAnsi="Times New Roman"/>
          <w:spacing w:val="-2"/>
        </w:rPr>
        <w:t xml:space="preserve"> </w:t>
      </w:r>
      <w:r>
        <w:rPr>
          <w:rFonts w:ascii="Times New Roman" w:hAnsi="Times New Roman"/>
        </w:rPr>
        <w:t>any</w:t>
      </w:r>
      <w:r>
        <w:rPr>
          <w:rFonts w:ascii="Times New Roman" w:hAnsi="Times New Roman"/>
          <w:spacing w:val="-4"/>
        </w:rPr>
        <w:t xml:space="preserve"> </w:t>
      </w:r>
      <w:r>
        <w:rPr>
          <w:rFonts w:ascii="Times New Roman" w:hAnsi="Times New Roman"/>
        </w:rPr>
        <w:t>indicator that uses data based on State assessment results under section 1111(b)(2)(B)(v)(I) of the ESEA and as described in 34 C.F.R. § 200.16(b), including the number of years the State includes the results of former children with disabilities.</w:t>
      </w:r>
    </w:p>
    <w:p w14:paraId="396F699D" w14:textId="77777777" w:rsidR="000A39F8" w:rsidRDefault="008E70D6">
      <w:pPr>
        <w:pStyle w:val="BodyText"/>
        <w:spacing w:before="248"/>
        <w:ind w:left="1541"/>
      </w:pPr>
      <w:r>
        <w:t>Not</w:t>
      </w:r>
      <w:r>
        <w:rPr>
          <w:spacing w:val="-3"/>
        </w:rPr>
        <w:t xml:space="preserve"> </w:t>
      </w:r>
      <w:r>
        <w:rPr>
          <w:spacing w:val="-2"/>
        </w:rPr>
        <w:t>applicable.</w:t>
      </w:r>
    </w:p>
    <w:p w14:paraId="396F699E" w14:textId="77777777" w:rsidR="000A39F8" w:rsidRDefault="000A39F8">
      <w:pPr>
        <w:pStyle w:val="BodyText"/>
      </w:pPr>
    </w:p>
    <w:p w14:paraId="396F699F" w14:textId="77777777" w:rsidR="000A39F8" w:rsidRDefault="008E70D6">
      <w:pPr>
        <w:pStyle w:val="ListParagraph"/>
        <w:numPr>
          <w:ilvl w:val="0"/>
          <w:numId w:val="45"/>
        </w:numPr>
        <w:tabs>
          <w:tab w:val="left" w:pos="1538"/>
          <w:tab w:val="left" w:pos="1541"/>
        </w:tabs>
        <w:spacing w:line="230" w:lineRule="auto"/>
        <w:ind w:right="511"/>
        <w:rPr>
          <w:rFonts w:ascii="Times New Roman"/>
        </w:rPr>
      </w:pPr>
      <w:r>
        <w:rPr>
          <w:rFonts w:ascii="Times New Roman"/>
        </w:rPr>
        <w:t>If</w:t>
      </w:r>
      <w:r>
        <w:rPr>
          <w:rFonts w:ascii="Times New Roman"/>
          <w:spacing w:val="-3"/>
        </w:rPr>
        <w:t xml:space="preserve"> </w:t>
      </w:r>
      <w:r>
        <w:rPr>
          <w:rFonts w:ascii="Times New Roman"/>
        </w:rPr>
        <w:t>applicable,</w:t>
      </w:r>
      <w:r>
        <w:rPr>
          <w:rFonts w:ascii="Times New Roman"/>
          <w:spacing w:val="-4"/>
        </w:rPr>
        <w:t xml:space="preserve"> </w:t>
      </w:r>
      <w:r>
        <w:rPr>
          <w:rFonts w:ascii="Times New Roman"/>
        </w:rPr>
        <w:t>describe</w:t>
      </w:r>
      <w:r>
        <w:rPr>
          <w:rFonts w:ascii="Times New Roman"/>
          <w:spacing w:val="-2"/>
        </w:rPr>
        <w:t xml:space="preserve"> </w:t>
      </w:r>
      <w:r>
        <w:rPr>
          <w:rFonts w:ascii="Times New Roman"/>
        </w:rPr>
        <w:t>the</w:t>
      </w:r>
      <w:r>
        <w:rPr>
          <w:rFonts w:ascii="Times New Roman"/>
          <w:spacing w:val="-2"/>
        </w:rPr>
        <w:t xml:space="preserve"> </w:t>
      </w:r>
      <w:r>
        <w:rPr>
          <w:rFonts w:ascii="Times New Roman"/>
        </w:rPr>
        <w:t>statewide</w:t>
      </w:r>
      <w:r>
        <w:rPr>
          <w:rFonts w:ascii="Times New Roman"/>
          <w:spacing w:val="-2"/>
        </w:rPr>
        <w:t xml:space="preserve"> </w:t>
      </w:r>
      <w:r>
        <w:rPr>
          <w:rFonts w:ascii="Times New Roman"/>
        </w:rPr>
        <w:t>uniform</w:t>
      </w:r>
      <w:r>
        <w:rPr>
          <w:rFonts w:ascii="Times New Roman"/>
          <w:spacing w:val="-6"/>
        </w:rPr>
        <w:t xml:space="preserve"> </w:t>
      </w:r>
      <w:r>
        <w:rPr>
          <w:rFonts w:ascii="Times New Roman"/>
        </w:rPr>
        <w:t>procedure</w:t>
      </w:r>
      <w:r>
        <w:rPr>
          <w:rFonts w:ascii="Times New Roman"/>
          <w:spacing w:val="-2"/>
        </w:rPr>
        <w:t xml:space="preserve"> </w:t>
      </w:r>
      <w:r>
        <w:rPr>
          <w:rFonts w:ascii="Times New Roman"/>
        </w:rPr>
        <w:t>for</w:t>
      </w:r>
      <w:r>
        <w:rPr>
          <w:rFonts w:ascii="Times New Roman"/>
          <w:spacing w:val="-3"/>
        </w:rPr>
        <w:t xml:space="preserve"> </w:t>
      </w:r>
      <w:r>
        <w:rPr>
          <w:rFonts w:ascii="Times New Roman"/>
        </w:rPr>
        <w:t>including</w:t>
      </w:r>
      <w:r>
        <w:rPr>
          <w:rFonts w:ascii="Times New Roman"/>
          <w:spacing w:val="-4"/>
        </w:rPr>
        <w:t xml:space="preserve"> </w:t>
      </w:r>
      <w:r>
        <w:rPr>
          <w:rFonts w:ascii="Times New Roman"/>
        </w:rPr>
        <w:t>former</w:t>
      </w:r>
      <w:r>
        <w:rPr>
          <w:rFonts w:ascii="Times New Roman"/>
          <w:spacing w:val="-8"/>
        </w:rPr>
        <w:t xml:space="preserve"> </w:t>
      </w:r>
      <w:r>
        <w:rPr>
          <w:rFonts w:ascii="Times New Roman"/>
        </w:rPr>
        <w:t>English</w:t>
      </w:r>
      <w:r>
        <w:rPr>
          <w:rFonts w:ascii="Times New Roman"/>
          <w:spacing w:val="-4"/>
        </w:rPr>
        <w:t xml:space="preserve"> </w:t>
      </w:r>
      <w:r>
        <w:rPr>
          <w:rFonts w:ascii="Times New Roman"/>
        </w:rPr>
        <w:t>learners in</w:t>
      </w:r>
      <w:r>
        <w:rPr>
          <w:rFonts w:ascii="Times New Roman"/>
          <w:spacing w:val="-3"/>
        </w:rPr>
        <w:t xml:space="preserve"> </w:t>
      </w:r>
      <w:r>
        <w:rPr>
          <w:rFonts w:ascii="Times New Roman"/>
        </w:rPr>
        <w:t>the</w:t>
      </w:r>
      <w:r>
        <w:rPr>
          <w:rFonts w:ascii="Times New Roman"/>
          <w:spacing w:val="-1"/>
        </w:rPr>
        <w:t xml:space="preserve"> </w:t>
      </w:r>
      <w:r>
        <w:rPr>
          <w:rFonts w:ascii="Times New Roman"/>
        </w:rPr>
        <w:t>English</w:t>
      </w:r>
      <w:r>
        <w:rPr>
          <w:rFonts w:ascii="Times New Roman"/>
          <w:spacing w:val="-3"/>
        </w:rPr>
        <w:t xml:space="preserve"> </w:t>
      </w:r>
      <w:r>
        <w:rPr>
          <w:rFonts w:ascii="Times New Roman"/>
        </w:rPr>
        <w:t>learner</w:t>
      </w:r>
      <w:r>
        <w:rPr>
          <w:rFonts w:ascii="Times New Roman"/>
          <w:spacing w:val="-2"/>
        </w:rPr>
        <w:t xml:space="preserve"> </w:t>
      </w:r>
      <w:r>
        <w:rPr>
          <w:rFonts w:ascii="Times New Roman"/>
        </w:rPr>
        <w:t>subgroup</w:t>
      </w:r>
      <w:r>
        <w:rPr>
          <w:rFonts w:ascii="Times New Roman"/>
          <w:spacing w:val="-1"/>
        </w:rPr>
        <w:t xml:space="preserve"> </w:t>
      </w:r>
      <w:r>
        <w:rPr>
          <w:rFonts w:ascii="Times New Roman"/>
        </w:rPr>
        <w:t>for</w:t>
      </w:r>
      <w:r>
        <w:rPr>
          <w:rFonts w:ascii="Times New Roman"/>
          <w:spacing w:val="-2"/>
        </w:rPr>
        <w:t xml:space="preserve"> </w:t>
      </w:r>
      <w:r>
        <w:rPr>
          <w:rFonts w:ascii="Times New Roman"/>
        </w:rPr>
        <w:t>purposes</w:t>
      </w:r>
      <w:r>
        <w:rPr>
          <w:rFonts w:ascii="Times New Roman"/>
          <w:spacing w:val="-3"/>
        </w:rPr>
        <w:t xml:space="preserve"> </w:t>
      </w:r>
      <w:r>
        <w:rPr>
          <w:rFonts w:ascii="Times New Roman"/>
        </w:rPr>
        <w:t>of</w:t>
      </w:r>
      <w:r>
        <w:rPr>
          <w:rFonts w:ascii="Times New Roman"/>
          <w:spacing w:val="-7"/>
        </w:rPr>
        <w:t xml:space="preserve"> </w:t>
      </w:r>
      <w:r>
        <w:rPr>
          <w:rFonts w:ascii="Times New Roman"/>
        </w:rPr>
        <w:t>calculating</w:t>
      </w:r>
      <w:r>
        <w:rPr>
          <w:rFonts w:ascii="Times New Roman"/>
          <w:spacing w:val="-3"/>
        </w:rPr>
        <w:t xml:space="preserve"> </w:t>
      </w:r>
      <w:r>
        <w:rPr>
          <w:rFonts w:ascii="Times New Roman"/>
        </w:rPr>
        <w:t>any</w:t>
      </w:r>
      <w:r>
        <w:rPr>
          <w:rFonts w:ascii="Times New Roman"/>
          <w:spacing w:val="-3"/>
        </w:rPr>
        <w:t xml:space="preserve"> </w:t>
      </w:r>
      <w:r>
        <w:rPr>
          <w:rFonts w:ascii="Times New Roman"/>
        </w:rPr>
        <w:t>indicator</w:t>
      </w:r>
      <w:r>
        <w:rPr>
          <w:rFonts w:ascii="Times New Roman"/>
          <w:spacing w:val="-2"/>
        </w:rPr>
        <w:t xml:space="preserve"> </w:t>
      </w:r>
      <w:r>
        <w:rPr>
          <w:rFonts w:ascii="Times New Roman"/>
        </w:rPr>
        <w:t>that</w:t>
      </w:r>
      <w:r>
        <w:rPr>
          <w:rFonts w:ascii="Times New Roman"/>
          <w:spacing w:val="-4"/>
        </w:rPr>
        <w:t xml:space="preserve"> </w:t>
      </w:r>
      <w:r>
        <w:rPr>
          <w:rFonts w:ascii="Times New Roman"/>
        </w:rPr>
        <w:t>uses</w:t>
      </w:r>
      <w:r>
        <w:rPr>
          <w:rFonts w:ascii="Times New Roman"/>
          <w:spacing w:val="-3"/>
        </w:rPr>
        <w:t xml:space="preserve"> </w:t>
      </w:r>
      <w:r>
        <w:rPr>
          <w:rFonts w:ascii="Times New Roman"/>
        </w:rPr>
        <w:t>data</w:t>
      </w:r>
      <w:r>
        <w:rPr>
          <w:rFonts w:ascii="Times New Roman"/>
          <w:spacing w:val="-1"/>
        </w:rPr>
        <w:t xml:space="preserve"> </w:t>
      </w:r>
      <w:r>
        <w:rPr>
          <w:rFonts w:ascii="Times New Roman"/>
        </w:rPr>
        <w:t>based on State assessment results under section 1111(b)(2)(B)(v)(I) of the ESEA, including the number of years the State includes the results of former English learners.</w:t>
      </w:r>
    </w:p>
    <w:p w14:paraId="396F69A0" w14:textId="77777777" w:rsidR="000A39F8" w:rsidRDefault="008E70D6">
      <w:pPr>
        <w:pStyle w:val="BodyText"/>
        <w:spacing w:before="247"/>
        <w:ind w:left="1541" w:right="428"/>
      </w:pPr>
      <w:r>
        <w:t>EL</w:t>
      </w:r>
      <w:r>
        <w:rPr>
          <w:spacing w:val="-1"/>
        </w:rPr>
        <w:t xml:space="preserve"> </w:t>
      </w:r>
      <w:r>
        <w:t>students</w:t>
      </w:r>
      <w:r>
        <w:rPr>
          <w:spacing w:val="-5"/>
        </w:rPr>
        <w:t xml:space="preserve"> </w:t>
      </w:r>
      <w:r>
        <w:t>must</w:t>
      </w:r>
      <w:r>
        <w:rPr>
          <w:spacing w:val="-2"/>
        </w:rPr>
        <w:t xml:space="preserve"> </w:t>
      </w:r>
      <w:r>
        <w:t>participate</w:t>
      </w:r>
      <w:r>
        <w:rPr>
          <w:spacing w:val="-3"/>
        </w:rPr>
        <w:t xml:space="preserve"> </w:t>
      </w:r>
      <w:r>
        <w:t>in</w:t>
      </w:r>
      <w:r>
        <w:rPr>
          <w:spacing w:val="-5"/>
        </w:rPr>
        <w:t xml:space="preserve"> </w:t>
      </w:r>
      <w:r>
        <w:t>all</w:t>
      </w:r>
      <w:r>
        <w:rPr>
          <w:spacing w:val="-3"/>
        </w:rPr>
        <w:t xml:space="preserve"> </w:t>
      </w:r>
      <w:r>
        <w:t>state</w:t>
      </w:r>
      <w:r>
        <w:rPr>
          <w:spacing w:val="-3"/>
        </w:rPr>
        <w:t xml:space="preserve"> </w:t>
      </w:r>
      <w:r>
        <w:t>assessments</w:t>
      </w:r>
      <w:r>
        <w:rPr>
          <w:spacing w:val="-5"/>
        </w:rPr>
        <w:t xml:space="preserve"> </w:t>
      </w:r>
      <w:r>
        <w:t>scheduled</w:t>
      </w:r>
      <w:r>
        <w:rPr>
          <w:spacing w:val="-4"/>
        </w:rPr>
        <w:t xml:space="preserve"> </w:t>
      </w:r>
      <w:r>
        <w:t>for</w:t>
      </w:r>
      <w:r>
        <w:rPr>
          <w:spacing w:val="-5"/>
        </w:rPr>
        <w:t xml:space="preserve"> </w:t>
      </w:r>
      <w:r>
        <w:t>their</w:t>
      </w:r>
      <w:r>
        <w:rPr>
          <w:spacing w:val="-5"/>
        </w:rPr>
        <w:t xml:space="preserve"> </w:t>
      </w:r>
      <w:r>
        <w:t>grades</w:t>
      </w:r>
      <w:r>
        <w:rPr>
          <w:spacing w:val="-5"/>
        </w:rPr>
        <w:t xml:space="preserve"> </w:t>
      </w:r>
      <w:r>
        <w:t>regardless of the language program</w:t>
      </w:r>
      <w:r>
        <w:rPr>
          <w:spacing w:val="-2"/>
        </w:rPr>
        <w:t xml:space="preserve"> </w:t>
      </w:r>
      <w:r>
        <w:t>and</w:t>
      </w:r>
      <w:r>
        <w:rPr>
          <w:spacing w:val="-2"/>
        </w:rPr>
        <w:t xml:space="preserve"> </w:t>
      </w:r>
      <w:r>
        <w:t>services</w:t>
      </w:r>
      <w:r>
        <w:rPr>
          <w:spacing w:val="-1"/>
        </w:rPr>
        <w:t xml:space="preserve"> </w:t>
      </w:r>
      <w:r>
        <w:t>they are receiving or the amount of</w:t>
      </w:r>
      <w:r>
        <w:rPr>
          <w:spacing w:val="-3"/>
        </w:rPr>
        <w:t xml:space="preserve"> </w:t>
      </w:r>
      <w:r>
        <w:t>time they have been in the United States. The one exception applies to first-year ELs. Schools have the option to administer ELA tests to first-year ELs, provided they have also participated in ACCESS for</w:t>
      </w:r>
      <w:r>
        <w:rPr>
          <w:spacing w:val="40"/>
        </w:rPr>
        <w:t xml:space="preserve"> </w:t>
      </w:r>
      <w:r>
        <w:t>ELLs</w:t>
      </w:r>
      <w:r>
        <w:rPr>
          <w:spacing w:val="-3"/>
        </w:rPr>
        <w:t xml:space="preserve"> </w:t>
      </w:r>
      <w:r>
        <w:t>2.0</w:t>
      </w:r>
      <w:r>
        <w:rPr>
          <w:spacing w:val="-4"/>
        </w:rPr>
        <w:t xml:space="preserve"> </w:t>
      </w:r>
      <w:r>
        <w:t>testing.</w:t>
      </w:r>
      <w:r>
        <w:rPr>
          <w:spacing w:val="-3"/>
        </w:rPr>
        <w:t xml:space="preserve"> </w:t>
      </w:r>
      <w:r>
        <w:t>First-year</w:t>
      </w:r>
      <w:r>
        <w:rPr>
          <w:spacing w:val="-4"/>
        </w:rPr>
        <w:t xml:space="preserve"> </w:t>
      </w:r>
      <w:r>
        <w:t>ELs</w:t>
      </w:r>
      <w:r>
        <w:rPr>
          <w:spacing w:val="-3"/>
        </w:rPr>
        <w:t xml:space="preserve"> </w:t>
      </w:r>
      <w:r>
        <w:t>must</w:t>
      </w:r>
      <w:r>
        <w:rPr>
          <w:spacing w:val="-2"/>
        </w:rPr>
        <w:t xml:space="preserve"> </w:t>
      </w:r>
      <w:r>
        <w:t>participate</w:t>
      </w:r>
      <w:r>
        <w:rPr>
          <w:spacing w:val="-2"/>
        </w:rPr>
        <w:t xml:space="preserve"> </w:t>
      </w:r>
      <w:r>
        <w:t>in</w:t>
      </w:r>
      <w:r>
        <w:rPr>
          <w:spacing w:val="-4"/>
        </w:rPr>
        <w:t xml:space="preserve"> </w:t>
      </w:r>
      <w:r>
        <w:t>MCAS</w:t>
      </w:r>
      <w:r>
        <w:rPr>
          <w:spacing w:val="-3"/>
        </w:rPr>
        <w:t xml:space="preserve"> </w:t>
      </w:r>
      <w:r>
        <w:t>Mathematics</w:t>
      </w:r>
      <w:r>
        <w:rPr>
          <w:spacing w:val="-4"/>
        </w:rPr>
        <w:t xml:space="preserve"> </w:t>
      </w:r>
      <w:r>
        <w:t>and</w:t>
      </w:r>
      <w:r>
        <w:rPr>
          <w:spacing w:val="-4"/>
        </w:rPr>
        <w:t xml:space="preserve"> </w:t>
      </w:r>
      <w:r>
        <w:t>STE</w:t>
      </w:r>
      <w:r>
        <w:rPr>
          <w:spacing w:val="-1"/>
        </w:rPr>
        <w:t xml:space="preserve"> </w:t>
      </w:r>
      <w:r>
        <w:t>tests</w:t>
      </w:r>
      <w:r>
        <w:rPr>
          <w:spacing w:val="-4"/>
        </w:rPr>
        <w:t xml:space="preserve"> </w:t>
      </w:r>
      <w:r>
        <w:t>although results will be reported only for diagnostic purposes and will not be included in school and district summary results, or in state and federal accountability reporting. Massachusetts</w:t>
      </w:r>
    </w:p>
    <w:p w14:paraId="396F69A1" w14:textId="77777777" w:rsidR="000A39F8" w:rsidRDefault="000A39F8">
      <w:pPr>
        <w:sectPr w:rsidR="000A39F8">
          <w:type w:val="continuous"/>
          <w:pgSz w:w="12240" w:h="15840"/>
          <w:pgMar w:top="1420" w:right="1020" w:bottom="1480" w:left="980" w:header="0" w:footer="1297" w:gutter="0"/>
          <w:cols w:space="720"/>
        </w:sectPr>
      </w:pPr>
    </w:p>
    <w:p w14:paraId="396F69A2" w14:textId="77777777" w:rsidR="000A39F8" w:rsidRDefault="008E70D6">
      <w:pPr>
        <w:pStyle w:val="BodyText"/>
        <w:spacing w:before="83" w:line="237" w:lineRule="auto"/>
        <w:ind w:left="1541" w:right="464"/>
      </w:pPr>
      <w:r>
        <w:lastRenderedPageBreak/>
        <w:t>includes</w:t>
      </w:r>
      <w:r>
        <w:rPr>
          <w:spacing w:val="-4"/>
        </w:rPr>
        <w:t xml:space="preserve"> </w:t>
      </w:r>
      <w:r>
        <w:t>the</w:t>
      </w:r>
      <w:r>
        <w:rPr>
          <w:spacing w:val="-2"/>
        </w:rPr>
        <w:t xml:space="preserve"> </w:t>
      </w:r>
      <w:r>
        <w:t>results</w:t>
      </w:r>
      <w:r>
        <w:rPr>
          <w:spacing w:val="-4"/>
        </w:rPr>
        <w:t xml:space="preserve"> </w:t>
      </w:r>
      <w:r>
        <w:t>of</w:t>
      </w:r>
      <w:r>
        <w:rPr>
          <w:spacing w:val="-5"/>
        </w:rPr>
        <w:t xml:space="preserve"> </w:t>
      </w:r>
      <w:r>
        <w:t>former</w:t>
      </w:r>
      <w:r>
        <w:rPr>
          <w:spacing w:val="-1"/>
        </w:rPr>
        <w:t xml:space="preserve"> </w:t>
      </w:r>
      <w:r>
        <w:t>ELs</w:t>
      </w:r>
      <w:r>
        <w:rPr>
          <w:spacing w:val="-3"/>
        </w:rPr>
        <w:t xml:space="preserve"> </w:t>
      </w:r>
      <w:r>
        <w:t>in</w:t>
      </w:r>
      <w:r>
        <w:rPr>
          <w:spacing w:val="-4"/>
        </w:rPr>
        <w:t xml:space="preserve"> </w:t>
      </w:r>
      <w:r>
        <w:t>its</w:t>
      </w:r>
      <w:r>
        <w:rPr>
          <w:spacing w:val="-4"/>
        </w:rPr>
        <w:t xml:space="preserve"> </w:t>
      </w:r>
      <w:r>
        <w:t>accountability</w:t>
      </w:r>
      <w:r>
        <w:rPr>
          <w:spacing w:val="-2"/>
        </w:rPr>
        <w:t xml:space="preserve"> </w:t>
      </w:r>
      <w:r>
        <w:t>results</w:t>
      </w:r>
      <w:r>
        <w:rPr>
          <w:spacing w:val="-4"/>
        </w:rPr>
        <w:t xml:space="preserve"> </w:t>
      </w:r>
      <w:r>
        <w:t>for</w:t>
      </w:r>
      <w:r>
        <w:rPr>
          <w:spacing w:val="-1"/>
        </w:rPr>
        <w:t xml:space="preserve"> </w:t>
      </w:r>
      <w:r>
        <w:t>four</w:t>
      </w:r>
      <w:r>
        <w:rPr>
          <w:spacing w:val="-4"/>
        </w:rPr>
        <w:t xml:space="preserve"> </w:t>
      </w:r>
      <w:r>
        <w:t>school</w:t>
      </w:r>
      <w:r>
        <w:rPr>
          <w:spacing w:val="-2"/>
        </w:rPr>
        <w:t xml:space="preserve"> </w:t>
      </w:r>
      <w:r>
        <w:t>years</w:t>
      </w:r>
      <w:r>
        <w:rPr>
          <w:spacing w:val="-4"/>
        </w:rPr>
        <w:t xml:space="preserve"> </w:t>
      </w:r>
      <w:r>
        <w:t>after</w:t>
      </w:r>
      <w:r>
        <w:rPr>
          <w:spacing w:val="-4"/>
        </w:rPr>
        <w:t xml:space="preserve"> </w:t>
      </w:r>
      <w:r>
        <w:t>a student transitions out of EL status based on flexibility afforded under ESSA.</w:t>
      </w:r>
    </w:p>
    <w:p w14:paraId="396F69A3" w14:textId="77777777" w:rsidR="000A39F8" w:rsidRDefault="008E70D6">
      <w:pPr>
        <w:pStyle w:val="ListParagraph"/>
        <w:numPr>
          <w:ilvl w:val="0"/>
          <w:numId w:val="45"/>
        </w:numPr>
        <w:tabs>
          <w:tab w:val="left" w:pos="1539"/>
          <w:tab w:val="left" w:pos="1541"/>
        </w:tabs>
        <w:spacing w:before="267" w:line="232" w:lineRule="auto"/>
        <w:ind w:right="561"/>
        <w:rPr>
          <w:rFonts w:ascii="Times New Roman"/>
        </w:rPr>
      </w:pPr>
      <w:r>
        <w:rPr>
          <w:rFonts w:ascii="Times New Roman"/>
        </w:rPr>
        <w:t>If</w:t>
      </w:r>
      <w:r>
        <w:rPr>
          <w:rFonts w:ascii="Times New Roman"/>
          <w:spacing w:val="-5"/>
        </w:rPr>
        <w:t xml:space="preserve"> </w:t>
      </w:r>
      <w:r>
        <w:rPr>
          <w:rFonts w:ascii="Times New Roman"/>
        </w:rPr>
        <w:t>applicable,</w:t>
      </w:r>
      <w:r>
        <w:rPr>
          <w:rFonts w:ascii="Times New Roman"/>
          <w:spacing w:val="-4"/>
        </w:rPr>
        <w:t xml:space="preserve"> </w:t>
      </w:r>
      <w:r>
        <w:rPr>
          <w:rFonts w:ascii="Times New Roman"/>
        </w:rPr>
        <w:t>choose</w:t>
      </w:r>
      <w:r>
        <w:rPr>
          <w:rFonts w:ascii="Times New Roman"/>
          <w:spacing w:val="-18"/>
        </w:rPr>
        <w:t xml:space="preserve"> </w:t>
      </w:r>
      <w:r>
        <w:rPr>
          <w:rFonts w:ascii="Times New Roman"/>
        </w:rPr>
        <w:t>one</w:t>
      </w:r>
      <w:r>
        <w:rPr>
          <w:rFonts w:ascii="Times New Roman"/>
          <w:spacing w:val="-2"/>
        </w:rPr>
        <w:t xml:space="preserve"> </w:t>
      </w:r>
      <w:r>
        <w:rPr>
          <w:rFonts w:ascii="Times New Roman"/>
        </w:rPr>
        <w:t>of</w:t>
      </w:r>
      <w:r>
        <w:rPr>
          <w:rFonts w:ascii="Times New Roman"/>
          <w:spacing w:val="-3"/>
        </w:rPr>
        <w:t xml:space="preserve"> </w:t>
      </w:r>
      <w:r>
        <w:rPr>
          <w:rFonts w:ascii="Times New Roman"/>
        </w:rPr>
        <w:t>the</w:t>
      </w:r>
      <w:r>
        <w:rPr>
          <w:rFonts w:ascii="Times New Roman"/>
          <w:spacing w:val="-2"/>
        </w:rPr>
        <w:t xml:space="preserve"> </w:t>
      </w:r>
      <w:r>
        <w:rPr>
          <w:rFonts w:ascii="Times New Roman"/>
        </w:rPr>
        <w:t>following</w:t>
      </w:r>
      <w:r>
        <w:rPr>
          <w:rFonts w:ascii="Times New Roman"/>
          <w:spacing w:val="-4"/>
        </w:rPr>
        <w:t xml:space="preserve"> </w:t>
      </w:r>
      <w:r>
        <w:rPr>
          <w:rFonts w:ascii="Times New Roman"/>
        </w:rPr>
        <w:t>options</w:t>
      </w:r>
      <w:r>
        <w:rPr>
          <w:rFonts w:ascii="Times New Roman"/>
          <w:spacing w:val="-4"/>
        </w:rPr>
        <w:t xml:space="preserve"> </w:t>
      </w:r>
      <w:r>
        <w:rPr>
          <w:rFonts w:ascii="Times New Roman"/>
        </w:rPr>
        <w:t>for</w:t>
      </w:r>
      <w:r>
        <w:rPr>
          <w:rFonts w:ascii="Times New Roman"/>
          <w:spacing w:val="-3"/>
        </w:rPr>
        <w:t xml:space="preserve"> </w:t>
      </w:r>
      <w:r>
        <w:rPr>
          <w:rFonts w:ascii="Times New Roman"/>
        </w:rPr>
        <w:t>recently</w:t>
      </w:r>
      <w:r>
        <w:rPr>
          <w:rFonts w:ascii="Times New Roman"/>
          <w:spacing w:val="-4"/>
        </w:rPr>
        <w:t xml:space="preserve"> </w:t>
      </w:r>
      <w:r>
        <w:rPr>
          <w:rFonts w:ascii="Times New Roman"/>
        </w:rPr>
        <w:t>arrived</w:t>
      </w:r>
      <w:r>
        <w:rPr>
          <w:rFonts w:ascii="Times New Roman"/>
          <w:spacing w:val="-4"/>
        </w:rPr>
        <w:t xml:space="preserve"> </w:t>
      </w:r>
      <w:r>
        <w:rPr>
          <w:rFonts w:ascii="Times New Roman"/>
        </w:rPr>
        <w:t>English</w:t>
      </w:r>
      <w:r>
        <w:rPr>
          <w:rFonts w:ascii="Times New Roman"/>
          <w:spacing w:val="-4"/>
        </w:rPr>
        <w:t xml:space="preserve"> </w:t>
      </w:r>
      <w:r>
        <w:rPr>
          <w:rFonts w:ascii="Times New Roman"/>
        </w:rPr>
        <w:t>learners</w:t>
      </w:r>
      <w:r>
        <w:rPr>
          <w:rFonts w:ascii="Times New Roman"/>
          <w:spacing w:val="-4"/>
        </w:rPr>
        <w:t xml:space="preserve"> </w:t>
      </w:r>
      <w:r>
        <w:rPr>
          <w:rFonts w:ascii="Times New Roman"/>
        </w:rPr>
        <w:t>in</w:t>
      </w:r>
      <w:r>
        <w:rPr>
          <w:rFonts w:ascii="Times New Roman"/>
          <w:spacing w:val="-4"/>
        </w:rPr>
        <w:t xml:space="preserve"> </w:t>
      </w:r>
      <w:r>
        <w:rPr>
          <w:rFonts w:ascii="Times New Roman"/>
        </w:rPr>
        <w:t xml:space="preserve">the </w:t>
      </w:r>
      <w:r>
        <w:rPr>
          <w:rFonts w:ascii="Times New Roman"/>
          <w:spacing w:val="-2"/>
        </w:rPr>
        <w:t>State:</w:t>
      </w:r>
    </w:p>
    <w:p w14:paraId="396F69A4" w14:textId="77777777" w:rsidR="000A39F8" w:rsidRDefault="008E70D6">
      <w:pPr>
        <w:pStyle w:val="BodyText"/>
        <w:spacing w:before="17"/>
        <w:ind w:left="1541"/>
        <w:rPr>
          <w:rFonts w:ascii="Times New Roman"/>
        </w:rPr>
      </w:pPr>
      <w:r>
        <w:rPr>
          <w:rFonts w:ascii="Arial Narrow"/>
          <w:b/>
          <w:u w:val="single"/>
        </w:rPr>
        <w:t>X</w:t>
      </w:r>
      <w:r>
        <w:rPr>
          <w:rFonts w:ascii="Arial Narrow"/>
          <w:b/>
          <w:spacing w:val="5"/>
        </w:rPr>
        <w:t xml:space="preserve"> </w:t>
      </w:r>
      <w:r>
        <w:rPr>
          <w:rFonts w:ascii="Times New Roman"/>
        </w:rPr>
        <w:t>Applying</w:t>
      </w:r>
      <w:r>
        <w:rPr>
          <w:rFonts w:ascii="Times New Roman"/>
          <w:spacing w:val="-4"/>
        </w:rPr>
        <w:t xml:space="preserve"> </w:t>
      </w:r>
      <w:r>
        <w:rPr>
          <w:rFonts w:ascii="Times New Roman"/>
        </w:rPr>
        <w:t>the</w:t>
      </w:r>
      <w:r>
        <w:rPr>
          <w:rFonts w:ascii="Times New Roman"/>
          <w:spacing w:val="-1"/>
        </w:rPr>
        <w:t xml:space="preserve"> </w:t>
      </w:r>
      <w:r>
        <w:rPr>
          <w:rFonts w:ascii="Times New Roman"/>
        </w:rPr>
        <w:t>exception</w:t>
      </w:r>
      <w:r>
        <w:rPr>
          <w:rFonts w:ascii="Times New Roman"/>
          <w:spacing w:val="-3"/>
        </w:rPr>
        <w:t xml:space="preserve"> </w:t>
      </w:r>
      <w:r>
        <w:rPr>
          <w:rFonts w:ascii="Times New Roman"/>
        </w:rPr>
        <w:t>under</w:t>
      </w:r>
      <w:r>
        <w:rPr>
          <w:rFonts w:ascii="Times New Roman"/>
          <w:spacing w:val="-2"/>
        </w:rPr>
        <w:t xml:space="preserve"> </w:t>
      </w:r>
      <w:r>
        <w:rPr>
          <w:rFonts w:ascii="Times New Roman"/>
        </w:rPr>
        <w:t>ESEA</w:t>
      </w:r>
      <w:r>
        <w:rPr>
          <w:rFonts w:ascii="Times New Roman"/>
          <w:spacing w:val="-4"/>
        </w:rPr>
        <w:t xml:space="preserve"> </w:t>
      </w:r>
      <w:r>
        <w:rPr>
          <w:rFonts w:ascii="Times New Roman"/>
        </w:rPr>
        <w:t>section</w:t>
      </w:r>
      <w:r>
        <w:rPr>
          <w:rFonts w:ascii="Times New Roman"/>
          <w:spacing w:val="-3"/>
        </w:rPr>
        <w:t xml:space="preserve"> </w:t>
      </w:r>
      <w:r>
        <w:rPr>
          <w:rFonts w:ascii="Times New Roman"/>
        </w:rPr>
        <w:t>1111(b)(3)(A)(i);</w:t>
      </w:r>
      <w:r>
        <w:rPr>
          <w:rFonts w:ascii="Times New Roman"/>
          <w:spacing w:val="-5"/>
        </w:rPr>
        <w:t xml:space="preserve"> or</w:t>
      </w:r>
    </w:p>
    <w:p w14:paraId="396F69A5" w14:textId="77777777" w:rsidR="000A39F8" w:rsidRDefault="008E70D6">
      <w:pPr>
        <w:pStyle w:val="ListParagraph"/>
        <w:numPr>
          <w:ilvl w:val="0"/>
          <w:numId w:val="44"/>
        </w:numPr>
        <w:tabs>
          <w:tab w:val="left" w:pos="1816"/>
        </w:tabs>
        <w:spacing w:before="13" w:line="285" w:lineRule="exact"/>
        <w:ind w:left="1816"/>
        <w:rPr>
          <w:rFonts w:ascii="Times New Roman" w:hAnsi="Times New Roman"/>
        </w:rPr>
      </w:pPr>
      <w:r>
        <w:rPr>
          <w:rFonts w:ascii="Times New Roman" w:hAnsi="Times New Roman"/>
        </w:rPr>
        <w:t>Applying</w:t>
      </w:r>
      <w:r>
        <w:rPr>
          <w:rFonts w:ascii="Times New Roman" w:hAnsi="Times New Roman"/>
          <w:spacing w:val="-3"/>
        </w:rPr>
        <w:t xml:space="preserve"> </w:t>
      </w:r>
      <w:r>
        <w:rPr>
          <w:rFonts w:ascii="Times New Roman" w:hAnsi="Times New Roman"/>
        </w:rPr>
        <w:t>the exception</w:t>
      </w:r>
      <w:r>
        <w:rPr>
          <w:rFonts w:ascii="Times New Roman" w:hAnsi="Times New Roman"/>
          <w:spacing w:val="-3"/>
        </w:rPr>
        <w:t xml:space="preserve"> </w:t>
      </w:r>
      <w:r>
        <w:rPr>
          <w:rFonts w:ascii="Times New Roman" w:hAnsi="Times New Roman"/>
        </w:rPr>
        <w:t>under</w:t>
      </w:r>
      <w:r>
        <w:rPr>
          <w:rFonts w:ascii="Times New Roman" w:hAnsi="Times New Roman"/>
          <w:spacing w:val="-1"/>
        </w:rPr>
        <w:t xml:space="preserve"> </w:t>
      </w:r>
      <w:r>
        <w:rPr>
          <w:rFonts w:ascii="Times New Roman" w:hAnsi="Times New Roman"/>
        </w:rPr>
        <w:t>ESEA</w:t>
      </w:r>
      <w:r>
        <w:rPr>
          <w:rFonts w:ascii="Times New Roman" w:hAnsi="Times New Roman"/>
          <w:spacing w:val="-2"/>
        </w:rPr>
        <w:t xml:space="preserve"> </w:t>
      </w:r>
      <w:r>
        <w:rPr>
          <w:rFonts w:ascii="Times New Roman" w:hAnsi="Times New Roman"/>
        </w:rPr>
        <w:t>section</w:t>
      </w:r>
      <w:r>
        <w:rPr>
          <w:rFonts w:ascii="Times New Roman" w:hAnsi="Times New Roman"/>
          <w:spacing w:val="-2"/>
        </w:rPr>
        <w:t xml:space="preserve"> </w:t>
      </w:r>
      <w:r>
        <w:rPr>
          <w:rFonts w:ascii="Times New Roman" w:hAnsi="Times New Roman"/>
        </w:rPr>
        <w:t>1111(b)(3)(A)(ii);</w:t>
      </w:r>
      <w:r>
        <w:rPr>
          <w:rFonts w:ascii="Times New Roman" w:hAnsi="Times New Roman"/>
          <w:spacing w:val="-4"/>
        </w:rPr>
        <w:t xml:space="preserve"> </w:t>
      </w:r>
      <w:r>
        <w:rPr>
          <w:rFonts w:ascii="Times New Roman" w:hAnsi="Times New Roman"/>
          <w:spacing w:val="-5"/>
        </w:rPr>
        <w:t>or</w:t>
      </w:r>
    </w:p>
    <w:p w14:paraId="396F69A6" w14:textId="77777777" w:rsidR="000A39F8" w:rsidRDefault="008E70D6">
      <w:pPr>
        <w:pStyle w:val="ListParagraph"/>
        <w:numPr>
          <w:ilvl w:val="0"/>
          <w:numId w:val="44"/>
        </w:numPr>
        <w:tabs>
          <w:tab w:val="left" w:pos="1816"/>
        </w:tabs>
        <w:spacing w:before="9" w:line="230" w:lineRule="auto"/>
        <w:ind w:right="914" w:firstLine="0"/>
        <w:rPr>
          <w:rFonts w:ascii="Times New Roman" w:hAnsi="Times New Roman"/>
        </w:rPr>
      </w:pPr>
      <w:r>
        <w:rPr>
          <w:rFonts w:ascii="Times New Roman" w:hAnsi="Times New Roman"/>
        </w:rPr>
        <w:t>Applying</w:t>
      </w:r>
      <w:r>
        <w:rPr>
          <w:rFonts w:ascii="Times New Roman" w:hAnsi="Times New Roman"/>
          <w:spacing w:val="-5"/>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exception</w:t>
      </w:r>
      <w:r>
        <w:rPr>
          <w:rFonts w:ascii="Times New Roman" w:hAnsi="Times New Roman"/>
          <w:spacing w:val="-5"/>
        </w:rPr>
        <w:t xml:space="preserve"> </w:t>
      </w:r>
      <w:r>
        <w:rPr>
          <w:rFonts w:ascii="Times New Roman" w:hAnsi="Times New Roman"/>
        </w:rPr>
        <w:t>under</w:t>
      </w:r>
      <w:r>
        <w:rPr>
          <w:rFonts w:ascii="Times New Roman" w:hAnsi="Times New Roman"/>
          <w:spacing w:val="-2"/>
        </w:rPr>
        <w:t xml:space="preserve"> </w:t>
      </w:r>
      <w:r>
        <w:rPr>
          <w:rFonts w:ascii="Times New Roman" w:hAnsi="Times New Roman"/>
        </w:rPr>
        <w:t>ESEA</w:t>
      </w:r>
      <w:r>
        <w:rPr>
          <w:rFonts w:ascii="Times New Roman" w:hAnsi="Times New Roman"/>
          <w:spacing w:val="-4"/>
        </w:rPr>
        <w:t xml:space="preserve"> </w:t>
      </w:r>
      <w:r>
        <w:rPr>
          <w:rFonts w:ascii="Times New Roman" w:hAnsi="Times New Roman"/>
        </w:rPr>
        <w:t>section</w:t>
      </w:r>
      <w:r>
        <w:rPr>
          <w:rFonts w:ascii="Times New Roman" w:hAnsi="Times New Roman"/>
          <w:spacing w:val="-5"/>
        </w:rPr>
        <w:t xml:space="preserve"> </w:t>
      </w:r>
      <w:r>
        <w:rPr>
          <w:rFonts w:ascii="Times New Roman" w:hAnsi="Times New Roman"/>
        </w:rPr>
        <w:t>1111(b)(3)(A)(i)</w:t>
      </w:r>
      <w:r>
        <w:rPr>
          <w:rFonts w:ascii="Times New Roman" w:hAnsi="Times New Roman"/>
          <w:spacing w:val="-2"/>
        </w:rPr>
        <w:t xml:space="preserve"> </w:t>
      </w:r>
      <w:r>
        <w:rPr>
          <w:rFonts w:ascii="Times New Roman" w:hAnsi="Times New Roman"/>
        </w:rPr>
        <w:t>or</w:t>
      </w:r>
      <w:r>
        <w:rPr>
          <w:rFonts w:ascii="Times New Roman" w:hAnsi="Times New Roman"/>
          <w:spacing w:val="-4"/>
        </w:rPr>
        <w:t xml:space="preserve"> </w:t>
      </w:r>
      <w:r>
        <w:rPr>
          <w:rFonts w:ascii="Times New Roman" w:hAnsi="Times New Roman"/>
        </w:rPr>
        <w:t>under</w:t>
      </w:r>
      <w:r>
        <w:rPr>
          <w:rFonts w:ascii="Times New Roman" w:hAnsi="Times New Roman"/>
          <w:spacing w:val="-3"/>
        </w:rPr>
        <w:t xml:space="preserve"> </w:t>
      </w:r>
      <w:r>
        <w:rPr>
          <w:rFonts w:ascii="Times New Roman" w:hAnsi="Times New Roman"/>
        </w:rPr>
        <w:t>ESEA</w:t>
      </w:r>
      <w:r>
        <w:rPr>
          <w:rFonts w:ascii="Times New Roman" w:hAnsi="Times New Roman"/>
          <w:spacing w:val="-4"/>
        </w:rPr>
        <w:t xml:space="preserve"> </w:t>
      </w:r>
      <w:r>
        <w:rPr>
          <w:rFonts w:ascii="Times New Roman" w:hAnsi="Times New Roman"/>
        </w:rPr>
        <w:t>section 1111(b)(3)(A)(ii).</w:t>
      </w:r>
      <w:r>
        <w:rPr>
          <w:rFonts w:ascii="Times New Roman" w:hAnsi="Times New Roman"/>
          <w:spacing w:val="40"/>
        </w:rPr>
        <w:t xml:space="preserve"> </w:t>
      </w:r>
      <w:r>
        <w:rPr>
          <w:rFonts w:ascii="Times New Roman" w:hAnsi="Times New Roman"/>
        </w:rPr>
        <w:t>If this option is selected, describe how the State will choose which exception applies to a recently arrived English learner.</w:t>
      </w:r>
    </w:p>
    <w:p w14:paraId="396F69A7" w14:textId="77777777" w:rsidR="000A39F8" w:rsidRDefault="000A39F8">
      <w:pPr>
        <w:pStyle w:val="BodyText"/>
        <w:spacing w:before="227"/>
        <w:rPr>
          <w:rFonts w:ascii="Times New Roman"/>
        </w:rPr>
      </w:pPr>
    </w:p>
    <w:p w14:paraId="396F69A8" w14:textId="77777777" w:rsidR="000A39F8" w:rsidRDefault="008E70D6">
      <w:pPr>
        <w:pStyle w:val="Heading4"/>
        <w:numPr>
          <w:ilvl w:val="2"/>
          <w:numId w:val="56"/>
        </w:numPr>
        <w:tabs>
          <w:tab w:val="left" w:pos="819"/>
        </w:tabs>
        <w:spacing w:line="249" w:lineRule="exact"/>
        <w:ind w:left="819" w:hanging="359"/>
        <w:rPr>
          <w:rFonts w:ascii="Times New Roman"/>
          <w:b w:val="0"/>
        </w:rPr>
      </w:pPr>
      <w:r>
        <w:rPr>
          <w:rFonts w:ascii="Times New Roman"/>
        </w:rPr>
        <w:t>Minimum</w:t>
      </w:r>
      <w:r>
        <w:rPr>
          <w:rFonts w:ascii="Times New Roman"/>
          <w:spacing w:val="-3"/>
        </w:rPr>
        <w:t xml:space="preserve"> </w:t>
      </w:r>
      <w:r>
        <w:rPr>
          <w:rFonts w:ascii="Times New Roman"/>
        </w:rPr>
        <w:t>Number</w:t>
      </w:r>
      <w:r>
        <w:rPr>
          <w:rFonts w:ascii="Times New Roman"/>
          <w:spacing w:val="-1"/>
        </w:rPr>
        <w:t xml:space="preserve"> </w:t>
      </w:r>
      <w:r>
        <w:rPr>
          <w:rFonts w:ascii="Times New Roman"/>
        </w:rPr>
        <w:t>of</w:t>
      </w:r>
      <w:r>
        <w:rPr>
          <w:rFonts w:ascii="Times New Roman"/>
          <w:spacing w:val="-2"/>
        </w:rPr>
        <w:t xml:space="preserve"> Students</w:t>
      </w:r>
      <w:r>
        <w:rPr>
          <w:rFonts w:ascii="Times New Roman"/>
          <w:b w:val="0"/>
          <w:spacing w:val="-2"/>
        </w:rPr>
        <w:t>.</w:t>
      </w:r>
    </w:p>
    <w:p w14:paraId="396F69A9" w14:textId="77777777" w:rsidR="000A39F8" w:rsidRDefault="008E70D6">
      <w:pPr>
        <w:pStyle w:val="ListParagraph"/>
        <w:numPr>
          <w:ilvl w:val="0"/>
          <w:numId w:val="43"/>
        </w:numPr>
        <w:tabs>
          <w:tab w:val="left" w:pos="1541"/>
        </w:tabs>
        <w:spacing w:before="2" w:line="232" w:lineRule="auto"/>
        <w:ind w:right="1142"/>
        <w:rPr>
          <w:rFonts w:ascii="Times New Roman"/>
        </w:rPr>
      </w:pPr>
      <w:r>
        <w:rPr>
          <w:rFonts w:ascii="Times New Roman"/>
        </w:rPr>
        <w:t>Provide</w:t>
      </w:r>
      <w:r>
        <w:rPr>
          <w:rFonts w:ascii="Times New Roman"/>
          <w:spacing w:val="-1"/>
        </w:rPr>
        <w:t xml:space="preserve"> </w:t>
      </w:r>
      <w:r>
        <w:rPr>
          <w:rFonts w:ascii="Times New Roman"/>
        </w:rPr>
        <w:t>the</w:t>
      </w:r>
      <w:r>
        <w:rPr>
          <w:rFonts w:ascii="Times New Roman"/>
          <w:spacing w:val="-2"/>
        </w:rPr>
        <w:t xml:space="preserve"> </w:t>
      </w:r>
      <w:r>
        <w:rPr>
          <w:rFonts w:ascii="Times New Roman"/>
        </w:rPr>
        <w:t>minimum</w:t>
      </w:r>
      <w:r>
        <w:rPr>
          <w:rFonts w:ascii="Times New Roman"/>
          <w:spacing w:val="-6"/>
        </w:rPr>
        <w:t xml:space="preserve"> </w:t>
      </w:r>
      <w:r>
        <w:rPr>
          <w:rFonts w:ascii="Times New Roman"/>
        </w:rPr>
        <w:t>number</w:t>
      </w:r>
      <w:r>
        <w:rPr>
          <w:rFonts w:ascii="Times New Roman"/>
          <w:spacing w:val="-3"/>
        </w:rPr>
        <w:t xml:space="preserve"> </w:t>
      </w:r>
      <w:r>
        <w:rPr>
          <w:rFonts w:ascii="Times New Roman"/>
        </w:rPr>
        <w:t>of</w:t>
      </w:r>
      <w:r>
        <w:rPr>
          <w:rFonts w:ascii="Times New Roman"/>
          <w:spacing w:val="-3"/>
        </w:rPr>
        <w:t xml:space="preserve"> </w:t>
      </w:r>
      <w:r>
        <w:rPr>
          <w:rFonts w:ascii="Times New Roman"/>
        </w:rPr>
        <w:t>students</w:t>
      </w:r>
      <w:r>
        <w:rPr>
          <w:rFonts w:ascii="Times New Roman"/>
          <w:spacing w:val="-3"/>
        </w:rPr>
        <w:t xml:space="preserve"> </w:t>
      </w:r>
      <w:r>
        <w:rPr>
          <w:rFonts w:ascii="Times New Roman"/>
        </w:rPr>
        <w:t>for</w:t>
      </w:r>
      <w:r>
        <w:rPr>
          <w:rFonts w:ascii="Times New Roman"/>
          <w:spacing w:val="-3"/>
        </w:rPr>
        <w:t xml:space="preserve"> </w:t>
      </w:r>
      <w:r>
        <w:rPr>
          <w:rFonts w:ascii="Times New Roman"/>
        </w:rPr>
        <w:t>purposes</w:t>
      </w:r>
      <w:r>
        <w:rPr>
          <w:rFonts w:ascii="Times New Roman"/>
          <w:spacing w:val="-4"/>
        </w:rPr>
        <w:t xml:space="preserve"> </w:t>
      </w:r>
      <w:r>
        <w:rPr>
          <w:rFonts w:ascii="Times New Roman"/>
        </w:rPr>
        <w:t>of</w:t>
      </w:r>
      <w:r>
        <w:rPr>
          <w:rFonts w:ascii="Times New Roman"/>
          <w:spacing w:val="-8"/>
        </w:rPr>
        <w:t xml:space="preserve"> </w:t>
      </w:r>
      <w:r>
        <w:rPr>
          <w:rFonts w:ascii="Times New Roman"/>
        </w:rPr>
        <w:t>accountability</w:t>
      </w:r>
      <w:r>
        <w:rPr>
          <w:rFonts w:ascii="Times New Roman"/>
          <w:spacing w:val="-2"/>
        </w:rPr>
        <w:t xml:space="preserve"> </w:t>
      </w:r>
      <w:r>
        <w:rPr>
          <w:rFonts w:ascii="Times New Roman"/>
        </w:rPr>
        <w:t>that</w:t>
      </w:r>
      <w:r>
        <w:rPr>
          <w:rFonts w:ascii="Times New Roman"/>
          <w:spacing w:val="-6"/>
        </w:rPr>
        <w:t xml:space="preserve"> </w:t>
      </w:r>
      <w:r>
        <w:rPr>
          <w:rFonts w:ascii="Times New Roman"/>
        </w:rPr>
        <w:t>the</w:t>
      </w:r>
      <w:r>
        <w:rPr>
          <w:rFonts w:ascii="Times New Roman"/>
          <w:spacing w:val="-2"/>
        </w:rPr>
        <w:t xml:space="preserve"> </w:t>
      </w:r>
      <w:r>
        <w:rPr>
          <w:rFonts w:ascii="Times New Roman"/>
        </w:rPr>
        <w:t>State determines are necessary to be included in each of the subgroups of students.</w:t>
      </w:r>
    </w:p>
    <w:p w14:paraId="396F69AA" w14:textId="77777777" w:rsidR="000A39F8" w:rsidRDefault="008E70D6">
      <w:pPr>
        <w:pStyle w:val="BodyText"/>
        <w:spacing w:before="244"/>
        <w:ind w:left="1541" w:right="440"/>
      </w:pPr>
      <w:r>
        <w:t>Massachusetts</w:t>
      </w:r>
      <w:r>
        <w:rPr>
          <w:spacing w:val="-5"/>
        </w:rPr>
        <w:t xml:space="preserve"> </w:t>
      </w:r>
      <w:r>
        <w:t>intends</w:t>
      </w:r>
      <w:r>
        <w:rPr>
          <w:spacing w:val="-5"/>
        </w:rPr>
        <w:t xml:space="preserve"> </w:t>
      </w:r>
      <w:r>
        <w:t>to</w:t>
      </w:r>
      <w:r>
        <w:rPr>
          <w:spacing w:val="-4"/>
        </w:rPr>
        <w:t xml:space="preserve"> </w:t>
      </w:r>
      <w:r>
        <w:t>continue</w:t>
      </w:r>
      <w:r>
        <w:rPr>
          <w:spacing w:val="-3"/>
        </w:rPr>
        <w:t xml:space="preserve"> </w:t>
      </w:r>
      <w:r>
        <w:t>its</w:t>
      </w:r>
      <w:r>
        <w:rPr>
          <w:spacing w:val="-5"/>
        </w:rPr>
        <w:t xml:space="preserve"> </w:t>
      </w:r>
      <w:r>
        <w:t>practice</w:t>
      </w:r>
      <w:r>
        <w:rPr>
          <w:spacing w:val="-3"/>
        </w:rPr>
        <w:t xml:space="preserve"> </w:t>
      </w:r>
      <w:r>
        <w:t>from</w:t>
      </w:r>
      <w:r>
        <w:rPr>
          <w:spacing w:val="-4"/>
        </w:rPr>
        <w:t xml:space="preserve"> </w:t>
      </w:r>
      <w:r>
        <w:t>recent</w:t>
      </w:r>
      <w:r>
        <w:rPr>
          <w:spacing w:val="-2"/>
        </w:rPr>
        <w:t xml:space="preserve"> </w:t>
      </w:r>
      <w:r>
        <w:t>years</w:t>
      </w:r>
      <w:r>
        <w:rPr>
          <w:spacing w:val="-5"/>
        </w:rPr>
        <w:t xml:space="preserve"> </w:t>
      </w:r>
      <w:r>
        <w:t>and</w:t>
      </w:r>
      <w:r>
        <w:rPr>
          <w:spacing w:val="-5"/>
        </w:rPr>
        <w:t xml:space="preserve"> </w:t>
      </w:r>
      <w:r>
        <w:t>implement</w:t>
      </w:r>
      <w:r>
        <w:rPr>
          <w:spacing w:val="-3"/>
        </w:rPr>
        <w:t xml:space="preserve"> </w:t>
      </w:r>
      <w:r>
        <w:t>a</w:t>
      </w:r>
      <w:r>
        <w:rPr>
          <w:spacing w:val="-4"/>
        </w:rPr>
        <w:t xml:space="preserve"> </w:t>
      </w:r>
      <w:r>
        <w:t>minimum number of students of 20 for the purposes of student group accountability determinations. A minimum of 20 students allows for maximum accountability while still making valid and reliable accountability determinations at the student group level.</w:t>
      </w:r>
    </w:p>
    <w:p w14:paraId="396F69AB" w14:textId="77777777" w:rsidR="000A39F8" w:rsidRDefault="008E70D6">
      <w:pPr>
        <w:pStyle w:val="ListParagraph"/>
        <w:numPr>
          <w:ilvl w:val="0"/>
          <w:numId w:val="43"/>
        </w:numPr>
        <w:tabs>
          <w:tab w:val="left" w:pos="1539"/>
          <w:tab w:val="left" w:pos="1541"/>
        </w:tabs>
        <w:spacing w:before="267" w:line="232" w:lineRule="auto"/>
        <w:ind w:right="1151"/>
        <w:rPr>
          <w:rFonts w:ascii="Times New Roman" w:hAnsi="Times New Roman"/>
        </w:rPr>
      </w:pPr>
      <w:r>
        <w:rPr>
          <w:rFonts w:ascii="Times New Roman" w:hAnsi="Times New Roman"/>
        </w:rPr>
        <w:t>If</w:t>
      </w:r>
      <w:r>
        <w:rPr>
          <w:rFonts w:ascii="Times New Roman" w:hAnsi="Times New Roman"/>
          <w:spacing w:val="-2"/>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State’s</w:t>
      </w:r>
      <w:r>
        <w:rPr>
          <w:rFonts w:ascii="Times New Roman" w:hAnsi="Times New Roman"/>
          <w:spacing w:val="-4"/>
        </w:rPr>
        <w:t xml:space="preserve"> </w:t>
      </w:r>
      <w:r>
        <w:rPr>
          <w:rFonts w:ascii="Times New Roman" w:hAnsi="Times New Roman"/>
        </w:rPr>
        <w:t>minimum</w:t>
      </w:r>
      <w:r>
        <w:rPr>
          <w:rFonts w:ascii="Times New Roman" w:hAnsi="Times New Roman"/>
          <w:spacing w:val="-5"/>
        </w:rPr>
        <w:t xml:space="preserve"> </w:t>
      </w:r>
      <w:r>
        <w:rPr>
          <w:rFonts w:ascii="Times New Roman" w:hAnsi="Times New Roman"/>
        </w:rPr>
        <w:t>number</w:t>
      </w:r>
      <w:r>
        <w:rPr>
          <w:rFonts w:ascii="Times New Roman" w:hAnsi="Times New Roman"/>
          <w:spacing w:val="-2"/>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students</w:t>
      </w:r>
      <w:r>
        <w:rPr>
          <w:rFonts w:ascii="Times New Roman" w:hAnsi="Times New Roman"/>
          <w:spacing w:val="-4"/>
        </w:rPr>
        <w:t xml:space="preserve"> </w:t>
      </w:r>
      <w:r>
        <w:rPr>
          <w:rFonts w:ascii="Times New Roman" w:hAnsi="Times New Roman"/>
        </w:rPr>
        <w:t>for</w:t>
      </w:r>
      <w:r>
        <w:rPr>
          <w:rFonts w:ascii="Times New Roman" w:hAnsi="Times New Roman"/>
          <w:spacing w:val="-2"/>
        </w:rPr>
        <w:t xml:space="preserve"> </w:t>
      </w:r>
      <w:r>
        <w:rPr>
          <w:rFonts w:ascii="Times New Roman" w:hAnsi="Times New Roman"/>
        </w:rPr>
        <w:t>purposes</w:t>
      </w:r>
      <w:r>
        <w:rPr>
          <w:rFonts w:ascii="Times New Roman" w:hAnsi="Times New Roman"/>
          <w:spacing w:val="-4"/>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reporting</w:t>
      </w:r>
      <w:r>
        <w:rPr>
          <w:rFonts w:ascii="Times New Roman" w:hAnsi="Times New Roman"/>
          <w:spacing w:val="-3"/>
        </w:rPr>
        <w:t xml:space="preserve"> </w:t>
      </w:r>
      <w:r>
        <w:rPr>
          <w:rFonts w:ascii="Times New Roman" w:hAnsi="Times New Roman"/>
        </w:rPr>
        <w:t>is</w:t>
      </w:r>
      <w:r>
        <w:rPr>
          <w:rFonts w:ascii="Times New Roman" w:hAnsi="Times New Roman"/>
          <w:spacing w:val="-4"/>
        </w:rPr>
        <w:t xml:space="preserve"> </w:t>
      </w:r>
      <w:r>
        <w:rPr>
          <w:rFonts w:ascii="Times New Roman" w:hAnsi="Times New Roman"/>
        </w:rPr>
        <w:t>lower</w:t>
      </w:r>
      <w:r>
        <w:rPr>
          <w:rFonts w:ascii="Times New Roman" w:hAnsi="Times New Roman"/>
          <w:spacing w:val="-2"/>
        </w:rPr>
        <w:t xml:space="preserve"> </w:t>
      </w:r>
      <w:r>
        <w:rPr>
          <w:rFonts w:ascii="Times New Roman" w:hAnsi="Times New Roman"/>
        </w:rPr>
        <w:t>than the minimum number of students for purposes of accountability, provide that number.</w:t>
      </w:r>
    </w:p>
    <w:p w14:paraId="396F69AC" w14:textId="77777777" w:rsidR="000A39F8" w:rsidRDefault="008E70D6">
      <w:pPr>
        <w:pStyle w:val="BodyText"/>
        <w:spacing w:before="244"/>
        <w:ind w:left="1541" w:right="464"/>
      </w:pPr>
      <w:r>
        <w:t>Massachusetts</w:t>
      </w:r>
      <w:r>
        <w:rPr>
          <w:spacing w:val="-5"/>
        </w:rPr>
        <w:t xml:space="preserve"> </w:t>
      </w:r>
      <w:r>
        <w:t>reports</w:t>
      </w:r>
      <w:r>
        <w:rPr>
          <w:spacing w:val="-5"/>
        </w:rPr>
        <w:t xml:space="preserve"> </w:t>
      </w:r>
      <w:r>
        <w:t>enrollment,</w:t>
      </w:r>
      <w:r>
        <w:rPr>
          <w:spacing w:val="-3"/>
        </w:rPr>
        <w:t xml:space="preserve"> </w:t>
      </w:r>
      <w:r>
        <w:t>dropout,</w:t>
      </w:r>
      <w:r>
        <w:rPr>
          <w:spacing w:val="-3"/>
        </w:rPr>
        <w:t xml:space="preserve"> </w:t>
      </w:r>
      <w:r>
        <w:t>and</w:t>
      </w:r>
      <w:r>
        <w:rPr>
          <w:spacing w:val="-4"/>
        </w:rPr>
        <w:t xml:space="preserve"> </w:t>
      </w:r>
      <w:r>
        <w:t>graduation</w:t>
      </w:r>
      <w:r>
        <w:rPr>
          <w:spacing w:val="-4"/>
        </w:rPr>
        <w:t xml:space="preserve"> </w:t>
      </w:r>
      <w:r>
        <w:t>rate</w:t>
      </w:r>
      <w:r>
        <w:rPr>
          <w:spacing w:val="-3"/>
        </w:rPr>
        <w:t xml:space="preserve"> </w:t>
      </w:r>
      <w:r>
        <w:t>data</w:t>
      </w:r>
      <w:r>
        <w:rPr>
          <w:spacing w:val="-4"/>
        </w:rPr>
        <w:t xml:space="preserve"> </w:t>
      </w:r>
      <w:r>
        <w:t>for</w:t>
      </w:r>
      <w:r>
        <w:rPr>
          <w:spacing w:val="-5"/>
        </w:rPr>
        <w:t xml:space="preserve"> </w:t>
      </w:r>
      <w:r>
        <w:t>any</w:t>
      </w:r>
      <w:r>
        <w:rPr>
          <w:spacing w:val="-3"/>
        </w:rPr>
        <w:t xml:space="preserve"> </w:t>
      </w:r>
      <w:r>
        <w:t>group</w:t>
      </w:r>
      <w:r>
        <w:rPr>
          <w:spacing w:val="-5"/>
        </w:rPr>
        <w:t xml:space="preserve"> </w:t>
      </w:r>
      <w:r>
        <w:t>with</w:t>
      </w:r>
      <w:r>
        <w:rPr>
          <w:spacing w:val="-4"/>
        </w:rPr>
        <w:t xml:space="preserve"> </w:t>
      </w:r>
      <w:r>
        <w:t>at least six students and reports assessment results for any group with at least ten students.</w:t>
      </w:r>
    </w:p>
    <w:p w14:paraId="396F69AD" w14:textId="77777777" w:rsidR="000A39F8" w:rsidRDefault="008E70D6">
      <w:pPr>
        <w:pStyle w:val="ListParagraph"/>
        <w:numPr>
          <w:ilvl w:val="0"/>
          <w:numId w:val="43"/>
        </w:numPr>
        <w:tabs>
          <w:tab w:val="left" w:pos="1538"/>
          <w:tab w:val="left" w:pos="1541"/>
        </w:tabs>
        <w:spacing w:before="265" w:line="230" w:lineRule="auto"/>
        <w:ind w:right="421"/>
        <w:rPr>
          <w:rFonts w:ascii="Times New Roman" w:hAnsi="Times New Roman"/>
        </w:rPr>
      </w:pPr>
      <w:r>
        <w:rPr>
          <w:rFonts w:ascii="Times New Roman" w:hAnsi="Times New Roman"/>
        </w:rPr>
        <w:t>Describe how other components of the statewide accountability system, such as the State’s uniform</w:t>
      </w:r>
      <w:r>
        <w:rPr>
          <w:rFonts w:ascii="Times New Roman" w:hAnsi="Times New Roman"/>
          <w:spacing w:val="-4"/>
        </w:rPr>
        <w:t xml:space="preserve"> </w:t>
      </w:r>
      <w:r>
        <w:rPr>
          <w:rFonts w:ascii="Times New Roman" w:hAnsi="Times New Roman"/>
        </w:rPr>
        <w:t>procedure</w:t>
      </w:r>
      <w:r>
        <w:rPr>
          <w:rFonts w:ascii="Times New Roman" w:hAnsi="Times New Roman"/>
          <w:spacing w:val="-5"/>
        </w:rPr>
        <w:t xml:space="preserve"> </w:t>
      </w:r>
      <w:r>
        <w:rPr>
          <w:rFonts w:ascii="Times New Roman" w:hAnsi="Times New Roman"/>
        </w:rPr>
        <w:t>for</w:t>
      </w:r>
      <w:r>
        <w:rPr>
          <w:rFonts w:ascii="Times New Roman" w:hAnsi="Times New Roman"/>
          <w:spacing w:val="-6"/>
        </w:rPr>
        <w:t xml:space="preserve"> </w:t>
      </w:r>
      <w:r>
        <w:rPr>
          <w:rFonts w:ascii="Times New Roman" w:hAnsi="Times New Roman"/>
        </w:rPr>
        <w:t>averaging</w:t>
      </w:r>
      <w:r>
        <w:rPr>
          <w:rFonts w:ascii="Times New Roman" w:hAnsi="Times New Roman"/>
          <w:spacing w:val="-2"/>
        </w:rPr>
        <w:t xml:space="preserve"> </w:t>
      </w:r>
      <w:r>
        <w:rPr>
          <w:rFonts w:ascii="Times New Roman" w:hAnsi="Times New Roman"/>
        </w:rPr>
        <w:t>data,</w:t>
      </w:r>
      <w:r>
        <w:rPr>
          <w:rFonts w:ascii="Times New Roman" w:hAnsi="Times New Roman"/>
          <w:spacing w:val="-2"/>
        </w:rPr>
        <w:t xml:space="preserve"> </w:t>
      </w:r>
      <w:r>
        <w:rPr>
          <w:rFonts w:ascii="Times New Roman" w:hAnsi="Times New Roman"/>
        </w:rPr>
        <w:t>interact</w:t>
      </w:r>
      <w:r>
        <w:rPr>
          <w:rFonts w:ascii="Times New Roman" w:hAnsi="Times New Roman"/>
          <w:spacing w:val="-4"/>
        </w:rPr>
        <w:t xml:space="preserve"> </w:t>
      </w:r>
      <w:r>
        <w:rPr>
          <w:rFonts w:ascii="Times New Roman" w:hAnsi="Times New Roman"/>
        </w:rPr>
        <w:t>with</w:t>
      </w:r>
      <w:r>
        <w:rPr>
          <w:rFonts w:ascii="Times New Roman" w:hAnsi="Times New Roman"/>
          <w:spacing w:val="-2"/>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minimum</w:t>
      </w:r>
      <w:r>
        <w:rPr>
          <w:rFonts w:ascii="Times New Roman" w:hAnsi="Times New Roman"/>
          <w:spacing w:val="-4"/>
        </w:rPr>
        <w:t xml:space="preserve"> </w:t>
      </w:r>
      <w:r>
        <w:rPr>
          <w:rFonts w:ascii="Times New Roman" w:hAnsi="Times New Roman"/>
        </w:rPr>
        <w:t>number</w:t>
      </w:r>
      <w:r>
        <w:rPr>
          <w:rFonts w:ascii="Times New Roman" w:hAnsi="Times New Roman"/>
          <w:spacing w:val="-1"/>
        </w:rPr>
        <w:t xml:space="preserve"> </w:t>
      </w:r>
      <w:r>
        <w:rPr>
          <w:rFonts w:ascii="Times New Roman" w:hAnsi="Times New Roman"/>
        </w:rPr>
        <w:t>of</w:t>
      </w:r>
      <w:r>
        <w:rPr>
          <w:rFonts w:ascii="Times New Roman" w:hAnsi="Times New Roman"/>
          <w:spacing w:val="-1"/>
        </w:rPr>
        <w:t xml:space="preserve"> </w:t>
      </w:r>
      <w:r>
        <w:rPr>
          <w:rFonts w:ascii="Times New Roman" w:hAnsi="Times New Roman"/>
        </w:rPr>
        <w:t>students</w:t>
      </w:r>
      <w:r>
        <w:rPr>
          <w:rFonts w:ascii="Times New Roman" w:hAnsi="Times New Roman"/>
          <w:spacing w:val="-2"/>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affect the statistical reliability and soundness of accountability data and to ensure the maximum inclusion of all students and each subgroup of students;</w:t>
      </w:r>
    </w:p>
    <w:p w14:paraId="396F69AE" w14:textId="77777777" w:rsidR="000A39F8" w:rsidRDefault="008E70D6">
      <w:pPr>
        <w:pStyle w:val="BodyText"/>
        <w:spacing w:before="252"/>
        <w:ind w:left="1541" w:right="464"/>
      </w:pPr>
      <w:r>
        <w:t>Requiring a minimum of 20 students and multiple years to make an accountability determination</w:t>
      </w:r>
      <w:r>
        <w:rPr>
          <w:spacing w:val="-4"/>
        </w:rPr>
        <w:t xml:space="preserve"> </w:t>
      </w:r>
      <w:r>
        <w:t>has</w:t>
      </w:r>
      <w:r>
        <w:rPr>
          <w:spacing w:val="-5"/>
        </w:rPr>
        <w:t xml:space="preserve"> </w:t>
      </w:r>
      <w:r>
        <w:t>an</w:t>
      </w:r>
      <w:r>
        <w:rPr>
          <w:spacing w:val="-4"/>
        </w:rPr>
        <w:t xml:space="preserve"> </w:t>
      </w:r>
      <w:r>
        <w:t>impact</w:t>
      </w:r>
      <w:r>
        <w:rPr>
          <w:spacing w:val="-2"/>
        </w:rPr>
        <w:t xml:space="preserve"> </w:t>
      </w:r>
      <w:r>
        <w:t>on</w:t>
      </w:r>
      <w:r>
        <w:rPr>
          <w:spacing w:val="-4"/>
        </w:rPr>
        <w:t xml:space="preserve"> </w:t>
      </w:r>
      <w:r>
        <w:t>the</w:t>
      </w:r>
      <w:r>
        <w:rPr>
          <w:spacing w:val="-3"/>
        </w:rPr>
        <w:t xml:space="preserve"> </w:t>
      </w:r>
      <w:r>
        <w:t>number</w:t>
      </w:r>
      <w:r>
        <w:rPr>
          <w:spacing w:val="-1"/>
        </w:rPr>
        <w:t xml:space="preserve"> </w:t>
      </w:r>
      <w:r>
        <w:t>of</w:t>
      </w:r>
      <w:r>
        <w:rPr>
          <w:spacing w:val="-6"/>
        </w:rPr>
        <w:t xml:space="preserve"> </w:t>
      </w:r>
      <w:r>
        <w:t>school</w:t>
      </w:r>
      <w:r>
        <w:rPr>
          <w:spacing w:val="-3"/>
        </w:rPr>
        <w:t xml:space="preserve"> </w:t>
      </w:r>
      <w:r>
        <w:t>and student</w:t>
      </w:r>
      <w:r>
        <w:rPr>
          <w:spacing w:val="-2"/>
        </w:rPr>
        <w:t xml:space="preserve"> </w:t>
      </w:r>
      <w:r>
        <w:t>group</w:t>
      </w:r>
      <w:r>
        <w:rPr>
          <w:spacing w:val="-3"/>
        </w:rPr>
        <w:t xml:space="preserve"> </w:t>
      </w:r>
      <w:r>
        <w:t>classifications</w:t>
      </w:r>
      <w:r>
        <w:rPr>
          <w:spacing w:val="-5"/>
        </w:rPr>
        <w:t xml:space="preserve"> </w:t>
      </w:r>
      <w:r>
        <w:t>that can be made. However, this loss is outweighed by the need to make valid and reliable determinations based on at least 20 students and be as comprehensive as possible by looking at multiple years of data.</w:t>
      </w:r>
    </w:p>
    <w:p w14:paraId="396F69AF" w14:textId="77777777" w:rsidR="000A39F8" w:rsidRDefault="008E70D6">
      <w:pPr>
        <w:pStyle w:val="ListParagraph"/>
        <w:numPr>
          <w:ilvl w:val="0"/>
          <w:numId w:val="43"/>
        </w:numPr>
        <w:tabs>
          <w:tab w:val="left" w:pos="1539"/>
          <w:tab w:val="left" w:pos="1541"/>
        </w:tabs>
        <w:spacing w:before="263" w:line="232" w:lineRule="auto"/>
        <w:ind w:right="622"/>
        <w:rPr>
          <w:rFonts w:ascii="Times New Roman"/>
        </w:rPr>
      </w:pPr>
      <w:r>
        <w:rPr>
          <w:rFonts w:ascii="Times New Roman"/>
        </w:rPr>
        <w:t>Describe the strategies the State uses to protect the privacy of individual students for each purpose</w:t>
      </w:r>
      <w:r>
        <w:rPr>
          <w:rFonts w:ascii="Times New Roman"/>
          <w:spacing w:val="-3"/>
        </w:rPr>
        <w:t xml:space="preserve"> </w:t>
      </w:r>
      <w:r>
        <w:rPr>
          <w:rFonts w:ascii="Times New Roman"/>
        </w:rPr>
        <w:t>for</w:t>
      </w:r>
      <w:r>
        <w:rPr>
          <w:rFonts w:ascii="Times New Roman"/>
          <w:spacing w:val="-8"/>
        </w:rPr>
        <w:t xml:space="preserve"> </w:t>
      </w:r>
      <w:r>
        <w:rPr>
          <w:rFonts w:ascii="Times New Roman"/>
        </w:rPr>
        <w:t>which</w:t>
      </w:r>
      <w:r>
        <w:rPr>
          <w:rFonts w:ascii="Times New Roman"/>
          <w:spacing w:val="-4"/>
        </w:rPr>
        <w:t xml:space="preserve"> </w:t>
      </w:r>
      <w:r>
        <w:rPr>
          <w:rFonts w:ascii="Times New Roman"/>
        </w:rPr>
        <w:t>disaggregated</w:t>
      </w:r>
      <w:r>
        <w:rPr>
          <w:rFonts w:ascii="Times New Roman"/>
          <w:spacing w:val="-4"/>
        </w:rPr>
        <w:t xml:space="preserve"> </w:t>
      </w:r>
      <w:r>
        <w:rPr>
          <w:rFonts w:ascii="Times New Roman"/>
        </w:rPr>
        <w:t>data</w:t>
      </w:r>
      <w:r>
        <w:rPr>
          <w:rFonts w:ascii="Times New Roman"/>
          <w:spacing w:val="-2"/>
        </w:rPr>
        <w:t xml:space="preserve"> </w:t>
      </w:r>
      <w:r>
        <w:rPr>
          <w:rFonts w:ascii="Times New Roman"/>
        </w:rPr>
        <w:t>is</w:t>
      </w:r>
      <w:r>
        <w:rPr>
          <w:rFonts w:ascii="Times New Roman"/>
          <w:spacing w:val="-4"/>
        </w:rPr>
        <w:t xml:space="preserve"> </w:t>
      </w:r>
      <w:r>
        <w:rPr>
          <w:rFonts w:ascii="Times New Roman"/>
        </w:rPr>
        <w:t>required,</w:t>
      </w:r>
      <w:r>
        <w:rPr>
          <w:rFonts w:ascii="Times New Roman"/>
          <w:spacing w:val="-4"/>
        </w:rPr>
        <w:t xml:space="preserve"> </w:t>
      </w:r>
      <w:r>
        <w:rPr>
          <w:rFonts w:ascii="Times New Roman"/>
        </w:rPr>
        <w:t>including</w:t>
      </w:r>
      <w:r>
        <w:rPr>
          <w:rFonts w:ascii="Times New Roman"/>
          <w:spacing w:val="-4"/>
        </w:rPr>
        <w:t xml:space="preserve"> </w:t>
      </w:r>
      <w:r>
        <w:rPr>
          <w:rFonts w:ascii="Times New Roman"/>
        </w:rPr>
        <w:t>reporting</w:t>
      </w:r>
      <w:r>
        <w:rPr>
          <w:rFonts w:ascii="Times New Roman"/>
          <w:spacing w:val="-4"/>
        </w:rPr>
        <w:t xml:space="preserve"> </w:t>
      </w:r>
      <w:r>
        <w:rPr>
          <w:rFonts w:ascii="Times New Roman"/>
        </w:rPr>
        <w:t>under</w:t>
      </w:r>
      <w:r>
        <w:rPr>
          <w:rFonts w:ascii="Times New Roman"/>
          <w:spacing w:val="-3"/>
        </w:rPr>
        <w:t xml:space="preserve"> </w:t>
      </w:r>
      <w:r>
        <w:rPr>
          <w:rFonts w:ascii="Times New Roman"/>
        </w:rPr>
        <w:t>section</w:t>
      </w:r>
      <w:r>
        <w:rPr>
          <w:rFonts w:ascii="Times New Roman"/>
          <w:spacing w:val="-4"/>
        </w:rPr>
        <w:t xml:space="preserve"> </w:t>
      </w:r>
      <w:r>
        <w:rPr>
          <w:rFonts w:ascii="Times New Roman"/>
        </w:rPr>
        <w:t>1111(h) of the ESEA and the statewide accountability system under section 1111(c) of the ESEA;</w:t>
      </w:r>
    </w:p>
    <w:p w14:paraId="396F69B0" w14:textId="77777777" w:rsidR="000A39F8" w:rsidRDefault="008E70D6">
      <w:pPr>
        <w:pStyle w:val="BodyText"/>
        <w:spacing w:before="244"/>
        <w:ind w:left="1541" w:right="464"/>
      </w:pPr>
      <w:r>
        <w:t>Massachusetts has a long history of reporting vast amounts of data to the general public while at the same time protecting the identity and privacy of its students. Massachusetts does</w:t>
      </w:r>
      <w:r>
        <w:rPr>
          <w:spacing w:val="-4"/>
        </w:rPr>
        <w:t xml:space="preserve"> </w:t>
      </w:r>
      <w:r>
        <w:t>not</w:t>
      </w:r>
      <w:r>
        <w:rPr>
          <w:spacing w:val="-2"/>
        </w:rPr>
        <w:t xml:space="preserve"> </w:t>
      </w:r>
      <w:r>
        <w:t>report</w:t>
      </w:r>
      <w:r>
        <w:rPr>
          <w:spacing w:val="-2"/>
        </w:rPr>
        <w:t xml:space="preserve"> </w:t>
      </w:r>
      <w:r>
        <w:t>any</w:t>
      </w:r>
      <w:r>
        <w:rPr>
          <w:spacing w:val="-3"/>
        </w:rPr>
        <w:t xml:space="preserve"> </w:t>
      </w:r>
      <w:r>
        <w:t>enrollment</w:t>
      </w:r>
      <w:r>
        <w:rPr>
          <w:spacing w:val="-2"/>
        </w:rPr>
        <w:t xml:space="preserve"> </w:t>
      </w:r>
      <w:r>
        <w:t>data</w:t>
      </w:r>
      <w:r>
        <w:rPr>
          <w:spacing w:val="-4"/>
        </w:rPr>
        <w:t xml:space="preserve"> </w:t>
      </w:r>
      <w:r>
        <w:t>for</w:t>
      </w:r>
      <w:r>
        <w:rPr>
          <w:spacing w:val="-5"/>
        </w:rPr>
        <w:t xml:space="preserve"> </w:t>
      </w:r>
      <w:r>
        <w:t>a</w:t>
      </w:r>
      <w:r>
        <w:rPr>
          <w:spacing w:val="-4"/>
        </w:rPr>
        <w:t xml:space="preserve"> </w:t>
      </w:r>
      <w:r>
        <w:t>group</w:t>
      </w:r>
      <w:r>
        <w:rPr>
          <w:spacing w:val="-5"/>
        </w:rPr>
        <w:t xml:space="preserve"> </w:t>
      </w:r>
      <w:r>
        <w:t>with</w:t>
      </w:r>
      <w:r>
        <w:rPr>
          <w:spacing w:val="-4"/>
        </w:rPr>
        <w:t xml:space="preserve"> </w:t>
      </w:r>
      <w:r>
        <w:t>less</w:t>
      </w:r>
      <w:r>
        <w:rPr>
          <w:spacing w:val="-5"/>
        </w:rPr>
        <w:t xml:space="preserve"> </w:t>
      </w:r>
      <w:r>
        <w:t>than</w:t>
      </w:r>
      <w:r>
        <w:rPr>
          <w:spacing w:val="-4"/>
        </w:rPr>
        <w:t xml:space="preserve"> </w:t>
      </w:r>
      <w:r>
        <w:t>six</w:t>
      </w:r>
      <w:r>
        <w:rPr>
          <w:spacing w:val="-4"/>
        </w:rPr>
        <w:t xml:space="preserve"> </w:t>
      </w:r>
      <w:r>
        <w:t>students,</w:t>
      </w:r>
      <w:r>
        <w:rPr>
          <w:spacing w:val="-3"/>
        </w:rPr>
        <w:t xml:space="preserve"> </w:t>
      </w:r>
      <w:r>
        <w:t>does</w:t>
      </w:r>
      <w:r>
        <w:rPr>
          <w:spacing w:val="-4"/>
        </w:rPr>
        <w:t xml:space="preserve"> </w:t>
      </w:r>
      <w:r>
        <w:t>not</w:t>
      </w:r>
      <w:r>
        <w:rPr>
          <w:spacing w:val="-2"/>
        </w:rPr>
        <w:t xml:space="preserve"> </w:t>
      </w:r>
      <w:r>
        <w:t>report assessment results for any group with less than ten students, and does not include any group with less than 20 students in its accountability system.</w:t>
      </w:r>
    </w:p>
    <w:p w14:paraId="396F69B1" w14:textId="77777777" w:rsidR="000A39F8" w:rsidRDefault="000A39F8">
      <w:pPr>
        <w:sectPr w:rsidR="000A39F8">
          <w:pgSz w:w="12240" w:h="15840"/>
          <w:pgMar w:top="1360" w:right="1020" w:bottom="1480" w:left="980" w:header="0" w:footer="1297" w:gutter="0"/>
          <w:cols w:space="720"/>
        </w:sectPr>
      </w:pPr>
    </w:p>
    <w:p w14:paraId="396F69B2" w14:textId="77777777" w:rsidR="000A39F8" w:rsidRDefault="008E70D6">
      <w:pPr>
        <w:pStyle w:val="ListParagraph"/>
        <w:numPr>
          <w:ilvl w:val="0"/>
          <w:numId w:val="43"/>
        </w:numPr>
        <w:tabs>
          <w:tab w:val="left" w:pos="1541"/>
        </w:tabs>
        <w:spacing w:before="78" w:line="230" w:lineRule="auto"/>
        <w:ind w:right="469"/>
        <w:rPr>
          <w:rFonts w:ascii="Times New Roman" w:hAnsi="Times New Roman"/>
        </w:rPr>
      </w:pPr>
      <w:r>
        <w:rPr>
          <w:rFonts w:ascii="Times New Roman" w:hAnsi="Times New Roman"/>
        </w:rPr>
        <w:lastRenderedPageBreak/>
        <w:t>Provide</w:t>
      </w:r>
      <w:r>
        <w:rPr>
          <w:rFonts w:ascii="Times New Roman" w:hAnsi="Times New Roman"/>
          <w:spacing w:val="-2"/>
        </w:rPr>
        <w:t xml:space="preserve"> </w:t>
      </w:r>
      <w:r>
        <w:rPr>
          <w:rFonts w:ascii="Times New Roman" w:hAnsi="Times New Roman"/>
        </w:rPr>
        <w:t>information</w:t>
      </w:r>
      <w:r>
        <w:rPr>
          <w:rFonts w:ascii="Times New Roman" w:hAnsi="Times New Roman"/>
          <w:spacing w:val="-4"/>
        </w:rPr>
        <w:t xml:space="preserve"> </w:t>
      </w:r>
      <w:r>
        <w:rPr>
          <w:rFonts w:ascii="Times New Roman" w:hAnsi="Times New Roman"/>
        </w:rPr>
        <w:t>regarding</w:t>
      </w:r>
      <w:r>
        <w:rPr>
          <w:rFonts w:ascii="Times New Roman" w:hAnsi="Times New Roman"/>
          <w:spacing w:val="-4"/>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number</w:t>
      </w:r>
      <w:r>
        <w:rPr>
          <w:rFonts w:ascii="Times New Roman" w:hAnsi="Times New Roman"/>
          <w:spacing w:val="-3"/>
        </w:rPr>
        <w:t xml:space="preserve"> </w:t>
      </w:r>
      <w:r>
        <w:rPr>
          <w:rFonts w:ascii="Times New Roman" w:hAnsi="Times New Roman"/>
        </w:rPr>
        <w:t>and</w:t>
      </w:r>
      <w:r>
        <w:rPr>
          <w:rFonts w:ascii="Times New Roman" w:hAnsi="Times New Roman"/>
          <w:spacing w:val="-4"/>
        </w:rPr>
        <w:t xml:space="preserve"> </w:t>
      </w:r>
      <w:r>
        <w:rPr>
          <w:rFonts w:ascii="Times New Roman" w:hAnsi="Times New Roman"/>
        </w:rPr>
        <w:t>percentage</w:t>
      </w:r>
      <w:r>
        <w:rPr>
          <w:rFonts w:ascii="Times New Roman" w:hAnsi="Times New Roman"/>
          <w:spacing w:val="-6"/>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all</w:t>
      </w:r>
      <w:r>
        <w:rPr>
          <w:rFonts w:ascii="Times New Roman" w:hAnsi="Times New Roman"/>
          <w:spacing w:val="-5"/>
        </w:rPr>
        <w:t xml:space="preserve"> </w:t>
      </w:r>
      <w:r>
        <w:rPr>
          <w:rFonts w:ascii="Times New Roman" w:hAnsi="Times New Roman"/>
        </w:rPr>
        <w:t>students</w:t>
      </w:r>
      <w:r>
        <w:rPr>
          <w:rFonts w:ascii="Times New Roman" w:hAnsi="Times New Roman"/>
          <w:spacing w:val="-4"/>
        </w:rPr>
        <w:t xml:space="preserve"> </w:t>
      </w:r>
      <w:r>
        <w:rPr>
          <w:rFonts w:ascii="Times New Roman" w:hAnsi="Times New Roman"/>
        </w:rPr>
        <w:t>and</w:t>
      </w:r>
      <w:r>
        <w:rPr>
          <w:rFonts w:ascii="Times New Roman" w:hAnsi="Times New Roman"/>
          <w:spacing w:val="-4"/>
        </w:rPr>
        <w:t xml:space="preserve"> </w:t>
      </w:r>
      <w:r>
        <w:rPr>
          <w:rFonts w:ascii="Times New Roman" w:hAnsi="Times New Roman"/>
        </w:rPr>
        <w:t>students</w:t>
      </w:r>
      <w:r>
        <w:rPr>
          <w:rFonts w:ascii="Times New Roman" w:hAnsi="Times New Roman"/>
          <w:spacing w:val="-4"/>
        </w:rPr>
        <w:t xml:space="preserve"> </w:t>
      </w:r>
      <w:r>
        <w:rPr>
          <w:rFonts w:ascii="Times New Roman" w:hAnsi="Times New Roman"/>
        </w:rPr>
        <w:t>in</w:t>
      </w:r>
      <w:r>
        <w:rPr>
          <w:rFonts w:ascii="Times New Roman" w:hAnsi="Times New Roman"/>
          <w:spacing w:val="-4"/>
        </w:rPr>
        <w:t xml:space="preserve"> </w:t>
      </w:r>
      <w:r>
        <w:rPr>
          <w:rFonts w:ascii="Times New Roman" w:hAnsi="Times New Roman"/>
        </w:rPr>
        <w:t>each subgroup described in 4.B.i above for whose results schools would not be held accountable under the State’s system for annual meaningful differentiation of schools;</w:t>
      </w:r>
    </w:p>
    <w:p w14:paraId="396F69B3" w14:textId="77777777" w:rsidR="000A39F8" w:rsidRDefault="008E70D6">
      <w:pPr>
        <w:pStyle w:val="BodyText"/>
        <w:spacing w:before="250"/>
        <w:ind w:left="1541" w:right="464"/>
      </w:pPr>
      <w:r>
        <w:t>The accountability system we developed includes over 99 percent of all students from assessed</w:t>
      </w:r>
      <w:r>
        <w:rPr>
          <w:spacing w:val="-4"/>
        </w:rPr>
        <w:t xml:space="preserve"> </w:t>
      </w:r>
      <w:r>
        <w:t>grades</w:t>
      </w:r>
      <w:r>
        <w:rPr>
          <w:spacing w:val="-4"/>
        </w:rPr>
        <w:t xml:space="preserve"> </w:t>
      </w:r>
      <w:r>
        <w:t>in</w:t>
      </w:r>
      <w:r>
        <w:rPr>
          <w:spacing w:val="-4"/>
        </w:rPr>
        <w:t xml:space="preserve"> </w:t>
      </w:r>
      <w:r>
        <w:t>the</w:t>
      </w:r>
      <w:r>
        <w:rPr>
          <w:spacing w:val="-3"/>
        </w:rPr>
        <w:t xml:space="preserve"> </w:t>
      </w:r>
      <w:r>
        <w:t>aggregate.</w:t>
      </w:r>
      <w:r>
        <w:rPr>
          <w:spacing w:val="-1"/>
        </w:rPr>
        <w:t xml:space="preserve"> </w:t>
      </w:r>
      <w:r>
        <w:t>In</w:t>
      </w:r>
      <w:r>
        <w:rPr>
          <w:spacing w:val="-4"/>
        </w:rPr>
        <w:t xml:space="preserve"> </w:t>
      </w:r>
      <w:r>
        <w:t>addition,</w:t>
      </w:r>
      <w:r>
        <w:rPr>
          <w:spacing w:val="-3"/>
        </w:rPr>
        <w:t xml:space="preserve"> </w:t>
      </w:r>
      <w:r>
        <w:t>the</w:t>
      </w:r>
      <w:r>
        <w:rPr>
          <w:spacing w:val="-3"/>
        </w:rPr>
        <w:t xml:space="preserve"> </w:t>
      </w:r>
      <w:r>
        <w:t>use</w:t>
      </w:r>
      <w:r>
        <w:rPr>
          <w:spacing w:val="-3"/>
        </w:rPr>
        <w:t xml:space="preserve"> </w:t>
      </w:r>
      <w:r>
        <w:t>of</w:t>
      </w:r>
      <w:r>
        <w:rPr>
          <w:spacing w:val="-1"/>
        </w:rPr>
        <w:t xml:space="preserve"> </w:t>
      </w:r>
      <w:r>
        <w:t>the</w:t>
      </w:r>
      <w:r>
        <w:rPr>
          <w:spacing w:val="-3"/>
        </w:rPr>
        <w:t xml:space="preserve"> </w:t>
      </w:r>
      <w:r>
        <w:t>High</w:t>
      </w:r>
      <w:r>
        <w:rPr>
          <w:spacing w:val="-4"/>
        </w:rPr>
        <w:t xml:space="preserve"> </w:t>
      </w:r>
      <w:r>
        <w:t>Needs</w:t>
      </w:r>
      <w:r>
        <w:rPr>
          <w:spacing w:val="-2"/>
        </w:rPr>
        <w:t xml:space="preserve"> </w:t>
      </w:r>
      <w:r>
        <w:t>group</w:t>
      </w:r>
      <w:r>
        <w:rPr>
          <w:spacing w:val="-4"/>
        </w:rPr>
        <w:t xml:space="preserve"> </w:t>
      </w:r>
      <w:r>
        <w:t>(any</w:t>
      </w:r>
      <w:r>
        <w:rPr>
          <w:spacing w:val="-3"/>
        </w:rPr>
        <w:t xml:space="preserve"> </w:t>
      </w:r>
      <w:r>
        <w:t>student in the low income, students with disabilities or current and former English learner student groups) allows additional schools to be held accountable as opposed to inclusion based on the three discreet groups</w:t>
      </w:r>
      <w:r>
        <w:rPr>
          <w:spacing w:val="-1"/>
        </w:rPr>
        <w:t xml:space="preserve"> </w:t>
      </w:r>
      <w:r>
        <w:t>comprising the High Needs group. The individual race/ethnic and selected population subgroups percentages of students included in the accountability system assuming an N size of 20 are included below.</w:t>
      </w:r>
    </w:p>
    <w:p w14:paraId="396F69B4" w14:textId="77777777" w:rsidR="000A39F8" w:rsidRDefault="000A39F8">
      <w:pPr>
        <w:pStyle w:val="BodyText"/>
        <w:spacing w:before="26"/>
        <w:rPr>
          <w:sz w:val="20"/>
        </w:rPr>
      </w:pPr>
    </w:p>
    <w:tbl>
      <w:tblPr>
        <w:tblW w:w="0" w:type="auto"/>
        <w:tblInd w:w="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31"/>
        <w:gridCol w:w="2431"/>
        <w:gridCol w:w="2611"/>
      </w:tblGrid>
      <w:tr w:rsidR="000A39F8" w14:paraId="396F69BB" w14:textId="77777777">
        <w:trPr>
          <w:trHeight w:val="745"/>
        </w:trPr>
        <w:tc>
          <w:tcPr>
            <w:tcW w:w="3231" w:type="dxa"/>
          </w:tcPr>
          <w:p w14:paraId="396F69B5" w14:textId="77777777" w:rsidR="000A39F8" w:rsidRDefault="000A39F8">
            <w:pPr>
              <w:pStyle w:val="TableParagraph"/>
              <w:spacing w:before="5"/>
              <w:rPr>
                <w:sz w:val="20"/>
              </w:rPr>
            </w:pPr>
          </w:p>
          <w:p w14:paraId="396F69B6" w14:textId="77777777" w:rsidR="000A39F8" w:rsidRDefault="008E70D6">
            <w:pPr>
              <w:pStyle w:val="TableParagraph"/>
              <w:ind w:left="20"/>
              <w:jc w:val="center"/>
              <w:rPr>
                <w:sz w:val="20"/>
              </w:rPr>
            </w:pPr>
            <w:r>
              <w:rPr>
                <w:spacing w:val="-2"/>
                <w:sz w:val="20"/>
              </w:rPr>
              <w:t>Group</w:t>
            </w:r>
          </w:p>
        </w:tc>
        <w:tc>
          <w:tcPr>
            <w:tcW w:w="2431" w:type="dxa"/>
          </w:tcPr>
          <w:p w14:paraId="396F69B7" w14:textId="77777777" w:rsidR="000A39F8" w:rsidRDefault="008E70D6">
            <w:pPr>
              <w:pStyle w:val="TableParagraph"/>
              <w:spacing w:before="4"/>
              <w:ind w:left="390" w:right="364" w:hanging="2"/>
              <w:jc w:val="center"/>
              <w:rPr>
                <w:sz w:val="20"/>
              </w:rPr>
            </w:pPr>
            <w:r>
              <w:rPr>
                <w:sz w:val="20"/>
              </w:rPr>
              <w:t>Number of Student Enrolled</w:t>
            </w:r>
            <w:r>
              <w:rPr>
                <w:spacing w:val="-12"/>
                <w:sz w:val="20"/>
              </w:rPr>
              <w:t xml:space="preserve"> </w:t>
            </w:r>
            <w:r>
              <w:rPr>
                <w:sz w:val="20"/>
              </w:rPr>
              <w:t>in</w:t>
            </w:r>
            <w:r>
              <w:rPr>
                <w:spacing w:val="-11"/>
                <w:sz w:val="20"/>
              </w:rPr>
              <w:t xml:space="preserve"> </w:t>
            </w:r>
            <w:r>
              <w:rPr>
                <w:sz w:val="20"/>
              </w:rPr>
              <w:t>Assessed</w:t>
            </w:r>
          </w:p>
          <w:p w14:paraId="396F69B8" w14:textId="77777777" w:rsidR="000A39F8" w:rsidRDefault="008E70D6">
            <w:pPr>
              <w:pStyle w:val="TableParagraph"/>
              <w:spacing w:line="232" w:lineRule="exact"/>
              <w:ind w:left="22"/>
              <w:jc w:val="center"/>
              <w:rPr>
                <w:sz w:val="20"/>
              </w:rPr>
            </w:pPr>
            <w:r>
              <w:rPr>
                <w:spacing w:val="-2"/>
                <w:sz w:val="20"/>
              </w:rPr>
              <w:t>Grades</w:t>
            </w:r>
          </w:p>
        </w:tc>
        <w:tc>
          <w:tcPr>
            <w:tcW w:w="2611" w:type="dxa"/>
          </w:tcPr>
          <w:p w14:paraId="396F69B9" w14:textId="77777777" w:rsidR="000A39F8" w:rsidRDefault="008E70D6">
            <w:pPr>
              <w:pStyle w:val="TableParagraph"/>
              <w:spacing w:before="4"/>
              <w:ind w:left="315" w:right="288" w:hanging="5"/>
              <w:jc w:val="center"/>
              <w:rPr>
                <w:sz w:val="20"/>
              </w:rPr>
            </w:pPr>
            <w:r>
              <w:rPr>
                <w:sz w:val="20"/>
              </w:rPr>
              <w:t>% of Students in Accountability</w:t>
            </w:r>
            <w:r>
              <w:rPr>
                <w:spacing w:val="-12"/>
                <w:sz w:val="20"/>
              </w:rPr>
              <w:t xml:space="preserve"> </w:t>
            </w:r>
            <w:r>
              <w:rPr>
                <w:sz w:val="20"/>
              </w:rPr>
              <w:t>System</w:t>
            </w:r>
            <w:r>
              <w:rPr>
                <w:spacing w:val="-11"/>
                <w:sz w:val="20"/>
              </w:rPr>
              <w:t xml:space="preserve"> </w:t>
            </w:r>
            <w:r>
              <w:rPr>
                <w:sz w:val="20"/>
              </w:rPr>
              <w:t>in</w:t>
            </w:r>
          </w:p>
          <w:p w14:paraId="396F69BA" w14:textId="77777777" w:rsidR="000A39F8" w:rsidRDefault="008E70D6">
            <w:pPr>
              <w:pStyle w:val="TableParagraph"/>
              <w:spacing w:line="232" w:lineRule="exact"/>
              <w:ind w:left="22" w:right="4"/>
              <w:jc w:val="center"/>
              <w:rPr>
                <w:sz w:val="20"/>
              </w:rPr>
            </w:pPr>
            <w:r>
              <w:rPr>
                <w:sz w:val="20"/>
              </w:rPr>
              <w:t>Individual</w:t>
            </w:r>
            <w:r>
              <w:rPr>
                <w:spacing w:val="-4"/>
                <w:sz w:val="20"/>
              </w:rPr>
              <w:t xml:space="preserve"> </w:t>
            </w:r>
            <w:r>
              <w:rPr>
                <w:sz w:val="20"/>
              </w:rPr>
              <w:t>Student</w:t>
            </w:r>
            <w:r>
              <w:rPr>
                <w:spacing w:val="-4"/>
                <w:sz w:val="20"/>
              </w:rPr>
              <w:t xml:space="preserve"> </w:t>
            </w:r>
            <w:r>
              <w:rPr>
                <w:spacing w:val="-2"/>
                <w:sz w:val="20"/>
              </w:rPr>
              <w:t>Groups</w:t>
            </w:r>
          </w:p>
        </w:tc>
      </w:tr>
      <w:tr w:rsidR="000A39F8" w14:paraId="396F69BF" w14:textId="77777777">
        <w:trPr>
          <w:trHeight w:val="245"/>
        </w:trPr>
        <w:tc>
          <w:tcPr>
            <w:tcW w:w="3231" w:type="dxa"/>
          </w:tcPr>
          <w:p w14:paraId="396F69BC" w14:textId="77777777" w:rsidR="000A39F8" w:rsidRDefault="008E70D6">
            <w:pPr>
              <w:pStyle w:val="TableParagraph"/>
              <w:spacing w:line="225" w:lineRule="exact"/>
              <w:ind w:left="110"/>
              <w:rPr>
                <w:sz w:val="20"/>
              </w:rPr>
            </w:pPr>
            <w:r>
              <w:rPr>
                <w:sz w:val="20"/>
              </w:rPr>
              <w:t>All</w:t>
            </w:r>
            <w:r>
              <w:rPr>
                <w:spacing w:val="-3"/>
                <w:sz w:val="20"/>
              </w:rPr>
              <w:t xml:space="preserve"> </w:t>
            </w:r>
            <w:r>
              <w:rPr>
                <w:spacing w:val="-2"/>
                <w:sz w:val="20"/>
              </w:rPr>
              <w:t>Students</w:t>
            </w:r>
          </w:p>
        </w:tc>
        <w:tc>
          <w:tcPr>
            <w:tcW w:w="2431" w:type="dxa"/>
          </w:tcPr>
          <w:p w14:paraId="396F69BD" w14:textId="77777777" w:rsidR="000A39F8" w:rsidRDefault="008E70D6">
            <w:pPr>
              <w:pStyle w:val="TableParagraph"/>
              <w:spacing w:line="225" w:lineRule="exact"/>
              <w:ind w:left="22" w:right="6"/>
              <w:jc w:val="center"/>
              <w:rPr>
                <w:sz w:val="20"/>
              </w:rPr>
            </w:pPr>
            <w:r>
              <w:rPr>
                <w:spacing w:val="-2"/>
                <w:sz w:val="20"/>
              </w:rPr>
              <w:t>470,605</w:t>
            </w:r>
          </w:p>
        </w:tc>
        <w:tc>
          <w:tcPr>
            <w:tcW w:w="2611" w:type="dxa"/>
          </w:tcPr>
          <w:p w14:paraId="396F69BE" w14:textId="77777777" w:rsidR="000A39F8" w:rsidRDefault="008E70D6">
            <w:pPr>
              <w:pStyle w:val="TableParagraph"/>
              <w:spacing w:line="225" w:lineRule="exact"/>
              <w:ind w:left="22" w:right="9"/>
              <w:jc w:val="center"/>
              <w:rPr>
                <w:sz w:val="20"/>
              </w:rPr>
            </w:pPr>
            <w:r>
              <w:rPr>
                <w:spacing w:val="-2"/>
                <w:sz w:val="20"/>
              </w:rPr>
              <w:t>99.8%</w:t>
            </w:r>
          </w:p>
        </w:tc>
      </w:tr>
      <w:tr w:rsidR="000A39F8" w14:paraId="396F69C3" w14:textId="77777777">
        <w:trPr>
          <w:trHeight w:val="240"/>
        </w:trPr>
        <w:tc>
          <w:tcPr>
            <w:tcW w:w="3231" w:type="dxa"/>
          </w:tcPr>
          <w:p w14:paraId="396F69C0" w14:textId="77777777" w:rsidR="000A39F8" w:rsidRDefault="008E70D6">
            <w:pPr>
              <w:pStyle w:val="TableParagraph"/>
              <w:spacing w:line="220" w:lineRule="exact"/>
              <w:ind w:left="110"/>
              <w:rPr>
                <w:sz w:val="20"/>
              </w:rPr>
            </w:pPr>
            <w:r>
              <w:rPr>
                <w:sz w:val="20"/>
              </w:rPr>
              <w:t>African</w:t>
            </w:r>
            <w:r>
              <w:rPr>
                <w:spacing w:val="-7"/>
                <w:sz w:val="20"/>
              </w:rPr>
              <w:t xml:space="preserve"> </w:t>
            </w:r>
            <w:r>
              <w:rPr>
                <w:spacing w:val="-2"/>
                <w:sz w:val="20"/>
              </w:rPr>
              <w:t>American/Black</w:t>
            </w:r>
          </w:p>
        </w:tc>
        <w:tc>
          <w:tcPr>
            <w:tcW w:w="2431" w:type="dxa"/>
          </w:tcPr>
          <w:p w14:paraId="396F69C1" w14:textId="77777777" w:rsidR="000A39F8" w:rsidRDefault="008E70D6">
            <w:pPr>
              <w:pStyle w:val="TableParagraph"/>
              <w:spacing w:line="220" w:lineRule="exact"/>
              <w:ind w:left="22" w:right="1"/>
              <w:jc w:val="center"/>
              <w:rPr>
                <w:sz w:val="20"/>
              </w:rPr>
            </w:pPr>
            <w:r>
              <w:rPr>
                <w:spacing w:val="-2"/>
                <w:sz w:val="20"/>
              </w:rPr>
              <w:t>44,008</w:t>
            </w:r>
          </w:p>
        </w:tc>
        <w:tc>
          <w:tcPr>
            <w:tcW w:w="2611" w:type="dxa"/>
          </w:tcPr>
          <w:p w14:paraId="396F69C2" w14:textId="77777777" w:rsidR="000A39F8" w:rsidRDefault="008E70D6">
            <w:pPr>
              <w:pStyle w:val="TableParagraph"/>
              <w:spacing w:line="220" w:lineRule="exact"/>
              <w:ind w:left="22" w:right="9"/>
              <w:jc w:val="center"/>
              <w:rPr>
                <w:sz w:val="20"/>
              </w:rPr>
            </w:pPr>
            <w:r>
              <w:rPr>
                <w:spacing w:val="-2"/>
                <w:sz w:val="20"/>
              </w:rPr>
              <w:t>82.8%</w:t>
            </w:r>
          </w:p>
        </w:tc>
      </w:tr>
      <w:tr w:rsidR="000A39F8" w14:paraId="396F69C7" w14:textId="77777777">
        <w:trPr>
          <w:trHeight w:val="245"/>
        </w:trPr>
        <w:tc>
          <w:tcPr>
            <w:tcW w:w="3231" w:type="dxa"/>
          </w:tcPr>
          <w:p w14:paraId="396F69C4" w14:textId="77777777" w:rsidR="000A39F8" w:rsidRDefault="008E70D6">
            <w:pPr>
              <w:pStyle w:val="TableParagraph"/>
              <w:spacing w:line="225" w:lineRule="exact"/>
              <w:ind w:left="110"/>
              <w:rPr>
                <w:sz w:val="20"/>
              </w:rPr>
            </w:pPr>
            <w:r>
              <w:rPr>
                <w:spacing w:val="-2"/>
                <w:sz w:val="20"/>
              </w:rPr>
              <w:t>Asian</w:t>
            </w:r>
          </w:p>
        </w:tc>
        <w:tc>
          <w:tcPr>
            <w:tcW w:w="2431" w:type="dxa"/>
          </w:tcPr>
          <w:p w14:paraId="396F69C5" w14:textId="77777777" w:rsidR="000A39F8" w:rsidRDefault="008E70D6">
            <w:pPr>
              <w:pStyle w:val="TableParagraph"/>
              <w:spacing w:line="225" w:lineRule="exact"/>
              <w:ind w:left="22" w:right="1"/>
              <w:jc w:val="center"/>
              <w:rPr>
                <w:sz w:val="20"/>
              </w:rPr>
            </w:pPr>
            <w:r>
              <w:rPr>
                <w:spacing w:val="-2"/>
                <w:sz w:val="20"/>
              </w:rPr>
              <w:t>34,424</w:t>
            </w:r>
          </w:p>
        </w:tc>
        <w:tc>
          <w:tcPr>
            <w:tcW w:w="2611" w:type="dxa"/>
          </w:tcPr>
          <w:p w14:paraId="396F69C6" w14:textId="77777777" w:rsidR="000A39F8" w:rsidRDefault="008E70D6">
            <w:pPr>
              <w:pStyle w:val="TableParagraph"/>
              <w:spacing w:line="225" w:lineRule="exact"/>
              <w:ind w:left="22" w:right="9"/>
              <w:jc w:val="center"/>
              <w:rPr>
                <w:sz w:val="20"/>
              </w:rPr>
            </w:pPr>
            <w:r>
              <w:rPr>
                <w:spacing w:val="-2"/>
                <w:sz w:val="20"/>
              </w:rPr>
              <w:t>80.0%</w:t>
            </w:r>
          </w:p>
        </w:tc>
      </w:tr>
      <w:tr w:rsidR="000A39F8" w14:paraId="396F69CB" w14:textId="77777777">
        <w:trPr>
          <w:trHeight w:val="245"/>
        </w:trPr>
        <w:tc>
          <w:tcPr>
            <w:tcW w:w="3231" w:type="dxa"/>
          </w:tcPr>
          <w:p w14:paraId="396F69C8" w14:textId="77777777" w:rsidR="000A39F8" w:rsidRDefault="008E70D6">
            <w:pPr>
              <w:pStyle w:val="TableParagraph"/>
              <w:spacing w:line="225" w:lineRule="exact"/>
              <w:ind w:left="110"/>
              <w:rPr>
                <w:sz w:val="20"/>
              </w:rPr>
            </w:pPr>
            <w:r>
              <w:rPr>
                <w:spacing w:val="-2"/>
                <w:sz w:val="20"/>
              </w:rPr>
              <w:t>Hispanic/Latino</w:t>
            </w:r>
          </w:p>
        </w:tc>
        <w:tc>
          <w:tcPr>
            <w:tcW w:w="2431" w:type="dxa"/>
          </w:tcPr>
          <w:p w14:paraId="396F69C9" w14:textId="77777777" w:rsidR="000A39F8" w:rsidRDefault="008E70D6">
            <w:pPr>
              <w:pStyle w:val="TableParagraph"/>
              <w:spacing w:line="225" w:lineRule="exact"/>
              <w:ind w:left="22" w:right="6"/>
              <w:jc w:val="center"/>
              <w:rPr>
                <w:sz w:val="20"/>
              </w:rPr>
            </w:pPr>
            <w:r>
              <w:rPr>
                <w:spacing w:val="-2"/>
                <w:sz w:val="20"/>
              </w:rPr>
              <w:t>106,967</w:t>
            </w:r>
          </w:p>
        </w:tc>
        <w:tc>
          <w:tcPr>
            <w:tcW w:w="2611" w:type="dxa"/>
          </w:tcPr>
          <w:p w14:paraId="396F69CA" w14:textId="77777777" w:rsidR="000A39F8" w:rsidRDefault="008E70D6">
            <w:pPr>
              <w:pStyle w:val="TableParagraph"/>
              <w:spacing w:line="225" w:lineRule="exact"/>
              <w:ind w:left="22" w:right="9"/>
              <w:jc w:val="center"/>
              <w:rPr>
                <w:sz w:val="20"/>
              </w:rPr>
            </w:pPr>
            <w:r>
              <w:rPr>
                <w:spacing w:val="-2"/>
                <w:sz w:val="20"/>
              </w:rPr>
              <w:t>93.2%</w:t>
            </w:r>
          </w:p>
        </w:tc>
      </w:tr>
      <w:tr w:rsidR="000A39F8" w14:paraId="396F69CF" w14:textId="77777777">
        <w:trPr>
          <w:trHeight w:val="245"/>
        </w:trPr>
        <w:tc>
          <w:tcPr>
            <w:tcW w:w="3231" w:type="dxa"/>
          </w:tcPr>
          <w:p w14:paraId="396F69CC" w14:textId="77777777" w:rsidR="000A39F8" w:rsidRDefault="008E70D6">
            <w:pPr>
              <w:pStyle w:val="TableParagraph"/>
              <w:spacing w:line="225" w:lineRule="exact"/>
              <w:ind w:left="110"/>
              <w:rPr>
                <w:sz w:val="20"/>
              </w:rPr>
            </w:pPr>
            <w:r>
              <w:rPr>
                <w:spacing w:val="-2"/>
                <w:sz w:val="20"/>
              </w:rPr>
              <w:t>Multi-race/Non-Hispanic/Latino</w:t>
            </w:r>
          </w:p>
        </w:tc>
        <w:tc>
          <w:tcPr>
            <w:tcW w:w="2431" w:type="dxa"/>
          </w:tcPr>
          <w:p w14:paraId="396F69CD" w14:textId="77777777" w:rsidR="000A39F8" w:rsidRDefault="008E70D6">
            <w:pPr>
              <w:pStyle w:val="TableParagraph"/>
              <w:spacing w:line="225" w:lineRule="exact"/>
              <w:ind w:left="22" w:right="1"/>
              <w:jc w:val="center"/>
              <w:rPr>
                <w:sz w:val="20"/>
              </w:rPr>
            </w:pPr>
            <w:r>
              <w:rPr>
                <w:spacing w:val="-2"/>
                <w:sz w:val="20"/>
              </w:rPr>
              <w:t>20,365</w:t>
            </w:r>
          </w:p>
        </w:tc>
        <w:tc>
          <w:tcPr>
            <w:tcW w:w="2611" w:type="dxa"/>
          </w:tcPr>
          <w:p w14:paraId="396F69CE" w14:textId="77777777" w:rsidR="000A39F8" w:rsidRDefault="008E70D6">
            <w:pPr>
              <w:pStyle w:val="TableParagraph"/>
              <w:spacing w:line="225" w:lineRule="exact"/>
              <w:ind w:left="22" w:right="9"/>
              <w:jc w:val="center"/>
              <w:rPr>
                <w:sz w:val="20"/>
              </w:rPr>
            </w:pPr>
            <w:r>
              <w:rPr>
                <w:spacing w:val="-2"/>
                <w:sz w:val="20"/>
              </w:rPr>
              <w:t>47.7%</w:t>
            </w:r>
          </w:p>
        </w:tc>
      </w:tr>
      <w:tr w:rsidR="000A39F8" w14:paraId="396F69D3" w14:textId="77777777">
        <w:trPr>
          <w:trHeight w:val="245"/>
        </w:trPr>
        <w:tc>
          <w:tcPr>
            <w:tcW w:w="3231" w:type="dxa"/>
          </w:tcPr>
          <w:p w14:paraId="396F69D0" w14:textId="77777777" w:rsidR="000A39F8" w:rsidRDefault="008E70D6">
            <w:pPr>
              <w:pStyle w:val="TableParagraph"/>
              <w:spacing w:line="225" w:lineRule="exact"/>
              <w:ind w:left="110"/>
              <w:rPr>
                <w:sz w:val="20"/>
              </w:rPr>
            </w:pPr>
            <w:r>
              <w:rPr>
                <w:sz w:val="20"/>
              </w:rPr>
              <w:t>Native</w:t>
            </w:r>
            <w:r>
              <w:rPr>
                <w:spacing w:val="-6"/>
                <w:sz w:val="20"/>
              </w:rPr>
              <w:t xml:space="preserve"> </w:t>
            </w:r>
            <w:r>
              <w:rPr>
                <w:spacing w:val="-2"/>
                <w:sz w:val="20"/>
              </w:rPr>
              <w:t>American</w:t>
            </w:r>
          </w:p>
        </w:tc>
        <w:tc>
          <w:tcPr>
            <w:tcW w:w="2431" w:type="dxa"/>
          </w:tcPr>
          <w:p w14:paraId="396F69D1" w14:textId="77777777" w:rsidR="000A39F8" w:rsidRDefault="008E70D6">
            <w:pPr>
              <w:pStyle w:val="TableParagraph"/>
              <w:spacing w:line="225" w:lineRule="exact"/>
              <w:ind w:left="22" w:right="1"/>
              <w:jc w:val="center"/>
              <w:rPr>
                <w:sz w:val="20"/>
              </w:rPr>
            </w:pPr>
            <w:r>
              <w:rPr>
                <w:spacing w:val="-2"/>
                <w:sz w:val="20"/>
              </w:rPr>
              <w:t>1,033</w:t>
            </w:r>
          </w:p>
        </w:tc>
        <w:tc>
          <w:tcPr>
            <w:tcW w:w="2611" w:type="dxa"/>
          </w:tcPr>
          <w:p w14:paraId="396F69D2" w14:textId="77777777" w:rsidR="000A39F8" w:rsidRDefault="008E70D6">
            <w:pPr>
              <w:pStyle w:val="TableParagraph"/>
              <w:spacing w:line="225" w:lineRule="exact"/>
              <w:ind w:left="22"/>
              <w:jc w:val="center"/>
              <w:rPr>
                <w:sz w:val="20"/>
              </w:rPr>
            </w:pPr>
            <w:r>
              <w:rPr>
                <w:spacing w:val="-4"/>
                <w:sz w:val="20"/>
              </w:rPr>
              <w:t>2.7%</w:t>
            </w:r>
          </w:p>
        </w:tc>
      </w:tr>
      <w:tr w:rsidR="000A39F8" w14:paraId="396F69D7" w14:textId="77777777">
        <w:trPr>
          <w:trHeight w:val="245"/>
        </w:trPr>
        <w:tc>
          <w:tcPr>
            <w:tcW w:w="3231" w:type="dxa"/>
          </w:tcPr>
          <w:p w14:paraId="396F69D4" w14:textId="77777777" w:rsidR="000A39F8" w:rsidRDefault="008E70D6">
            <w:pPr>
              <w:pStyle w:val="TableParagraph"/>
              <w:spacing w:line="225" w:lineRule="exact"/>
              <w:ind w:left="110"/>
              <w:rPr>
                <w:sz w:val="20"/>
              </w:rPr>
            </w:pPr>
            <w:r>
              <w:rPr>
                <w:sz w:val="20"/>
              </w:rPr>
              <w:t>Native</w:t>
            </w:r>
            <w:r>
              <w:rPr>
                <w:spacing w:val="-4"/>
                <w:sz w:val="20"/>
              </w:rPr>
              <w:t xml:space="preserve"> </w:t>
            </w:r>
            <w:r>
              <w:rPr>
                <w:spacing w:val="-2"/>
                <w:sz w:val="20"/>
              </w:rPr>
              <w:t>Hawaiian</w:t>
            </w:r>
          </w:p>
        </w:tc>
        <w:tc>
          <w:tcPr>
            <w:tcW w:w="2431" w:type="dxa"/>
          </w:tcPr>
          <w:p w14:paraId="396F69D5" w14:textId="77777777" w:rsidR="000A39F8" w:rsidRDefault="008E70D6">
            <w:pPr>
              <w:pStyle w:val="TableParagraph"/>
              <w:spacing w:line="225" w:lineRule="exact"/>
              <w:ind w:left="22" w:right="2"/>
              <w:jc w:val="center"/>
              <w:rPr>
                <w:sz w:val="20"/>
              </w:rPr>
            </w:pPr>
            <w:r>
              <w:rPr>
                <w:spacing w:val="-5"/>
                <w:sz w:val="20"/>
              </w:rPr>
              <w:t>400</w:t>
            </w:r>
          </w:p>
        </w:tc>
        <w:tc>
          <w:tcPr>
            <w:tcW w:w="2611" w:type="dxa"/>
          </w:tcPr>
          <w:p w14:paraId="396F69D6" w14:textId="77777777" w:rsidR="000A39F8" w:rsidRDefault="008E70D6">
            <w:pPr>
              <w:pStyle w:val="TableParagraph"/>
              <w:spacing w:line="225" w:lineRule="exact"/>
              <w:ind w:left="22"/>
              <w:jc w:val="center"/>
              <w:rPr>
                <w:sz w:val="20"/>
              </w:rPr>
            </w:pPr>
            <w:r>
              <w:rPr>
                <w:spacing w:val="-4"/>
                <w:sz w:val="20"/>
              </w:rPr>
              <w:t>0.0%</w:t>
            </w:r>
          </w:p>
        </w:tc>
      </w:tr>
      <w:tr w:rsidR="000A39F8" w14:paraId="396F69DB" w14:textId="77777777">
        <w:trPr>
          <w:trHeight w:val="240"/>
        </w:trPr>
        <w:tc>
          <w:tcPr>
            <w:tcW w:w="3231" w:type="dxa"/>
          </w:tcPr>
          <w:p w14:paraId="396F69D8" w14:textId="77777777" w:rsidR="000A39F8" w:rsidRDefault="008E70D6">
            <w:pPr>
              <w:pStyle w:val="TableParagraph"/>
              <w:spacing w:line="220" w:lineRule="exact"/>
              <w:ind w:left="110"/>
              <w:rPr>
                <w:sz w:val="20"/>
              </w:rPr>
            </w:pPr>
            <w:r>
              <w:rPr>
                <w:spacing w:val="-2"/>
                <w:sz w:val="20"/>
              </w:rPr>
              <w:t>White</w:t>
            </w:r>
          </w:p>
        </w:tc>
        <w:tc>
          <w:tcPr>
            <w:tcW w:w="2431" w:type="dxa"/>
          </w:tcPr>
          <w:p w14:paraId="396F69D9" w14:textId="77777777" w:rsidR="000A39F8" w:rsidRDefault="008E70D6">
            <w:pPr>
              <w:pStyle w:val="TableParagraph"/>
              <w:spacing w:line="220" w:lineRule="exact"/>
              <w:ind w:left="22" w:right="6"/>
              <w:jc w:val="center"/>
              <w:rPr>
                <w:sz w:val="20"/>
              </w:rPr>
            </w:pPr>
            <w:r>
              <w:rPr>
                <w:spacing w:val="-2"/>
                <w:sz w:val="20"/>
              </w:rPr>
              <w:t>263,234</w:t>
            </w:r>
          </w:p>
        </w:tc>
        <w:tc>
          <w:tcPr>
            <w:tcW w:w="2611" w:type="dxa"/>
          </w:tcPr>
          <w:p w14:paraId="396F69DA" w14:textId="77777777" w:rsidR="000A39F8" w:rsidRDefault="008E70D6">
            <w:pPr>
              <w:pStyle w:val="TableParagraph"/>
              <w:spacing w:line="220" w:lineRule="exact"/>
              <w:ind w:left="22" w:right="9"/>
              <w:jc w:val="center"/>
              <w:rPr>
                <w:sz w:val="20"/>
              </w:rPr>
            </w:pPr>
            <w:r>
              <w:rPr>
                <w:spacing w:val="-2"/>
                <w:sz w:val="20"/>
              </w:rPr>
              <w:t>99.0%</w:t>
            </w:r>
          </w:p>
        </w:tc>
      </w:tr>
      <w:tr w:rsidR="000A39F8" w14:paraId="396F69DF" w14:textId="77777777">
        <w:trPr>
          <w:trHeight w:val="245"/>
        </w:trPr>
        <w:tc>
          <w:tcPr>
            <w:tcW w:w="3231" w:type="dxa"/>
          </w:tcPr>
          <w:p w14:paraId="396F69DC" w14:textId="77777777" w:rsidR="000A39F8" w:rsidRDefault="008E70D6">
            <w:pPr>
              <w:pStyle w:val="TableParagraph"/>
              <w:spacing w:line="225" w:lineRule="exact"/>
              <w:ind w:left="110"/>
              <w:rPr>
                <w:sz w:val="20"/>
              </w:rPr>
            </w:pPr>
            <w:r>
              <w:rPr>
                <w:sz w:val="20"/>
              </w:rPr>
              <w:t>Low</w:t>
            </w:r>
            <w:r>
              <w:rPr>
                <w:spacing w:val="1"/>
                <w:sz w:val="20"/>
              </w:rPr>
              <w:t xml:space="preserve"> </w:t>
            </w:r>
            <w:r>
              <w:rPr>
                <w:spacing w:val="-2"/>
                <w:sz w:val="20"/>
              </w:rPr>
              <w:t>income</w:t>
            </w:r>
          </w:p>
        </w:tc>
        <w:tc>
          <w:tcPr>
            <w:tcW w:w="2431" w:type="dxa"/>
          </w:tcPr>
          <w:p w14:paraId="396F69DD" w14:textId="77777777" w:rsidR="000A39F8" w:rsidRDefault="008E70D6">
            <w:pPr>
              <w:pStyle w:val="TableParagraph"/>
              <w:spacing w:line="225" w:lineRule="exact"/>
              <w:ind w:left="22" w:right="6"/>
              <w:jc w:val="center"/>
              <w:rPr>
                <w:sz w:val="20"/>
              </w:rPr>
            </w:pPr>
            <w:r>
              <w:rPr>
                <w:spacing w:val="-2"/>
                <w:sz w:val="20"/>
              </w:rPr>
              <w:t>215,108</w:t>
            </w:r>
          </w:p>
        </w:tc>
        <w:tc>
          <w:tcPr>
            <w:tcW w:w="2611" w:type="dxa"/>
          </w:tcPr>
          <w:p w14:paraId="396F69DE" w14:textId="77777777" w:rsidR="000A39F8" w:rsidRDefault="008E70D6">
            <w:pPr>
              <w:pStyle w:val="TableParagraph"/>
              <w:spacing w:line="225" w:lineRule="exact"/>
              <w:ind w:left="22" w:right="9"/>
              <w:jc w:val="center"/>
              <w:rPr>
                <w:sz w:val="20"/>
              </w:rPr>
            </w:pPr>
            <w:r>
              <w:rPr>
                <w:spacing w:val="-2"/>
                <w:sz w:val="20"/>
              </w:rPr>
              <w:t>98.8%</w:t>
            </w:r>
          </w:p>
        </w:tc>
      </w:tr>
      <w:tr w:rsidR="000A39F8" w14:paraId="396F69E3" w14:textId="77777777">
        <w:trPr>
          <w:trHeight w:val="245"/>
        </w:trPr>
        <w:tc>
          <w:tcPr>
            <w:tcW w:w="3231" w:type="dxa"/>
          </w:tcPr>
          <w:p w14:paraId="396F69E0" w14:textId="77777777" w:rsidR="000A39F8" w:rsidRDefault="008E70D6">
            <w:pPr>
              <w:pStyle w:val="TableParagraph"/>
              <w:spacing w:line="225" w:lineRule="exact"/>
              <w:ind w:left="110"/>
              <w:rPr>
                <w:sz w:val="20"/>
              </w:rPr>
            </w:pPr>
            <w:r>
              <w:rPr>
                <w:sz w:val="20"/>
              </w:rPr>
              <w:t>English</w:t>
            </w:r>
            <w:r>
              <w:rPr>
                <w:spacing w:val="1"/>
                <w:sz w:val="20"/>
              </w:rPr>
              <w:t xml:space="preserve"> </w:t>
            </w:r>
            <w:r>
              <w:rPr>
                <w:spacing w:val="-2"/>
                <w:sz w:val="20"/>
              </w:rPr>
              <w:t>Learner</w:t>
            </w:r>
          </w:p>
        </w:tc>
        <w:tc>
          <w:tcPr>
            <w:tcW w:w="2431" w:type="dxa"/>
          </w:tcPr>
          <w:p w14:paraId="396F69E1" w14:textId="77777777" w:rsidR="000A39F8" w:rsidRDefault="008E70D6">
            <w:pPr>
              <w:pStyle w:val="TableParagraph"/>
              <w:spacing w:line="225" w:lineRule="exact"/>
              <w:ind w:left="22" w:right="1"/>
              <w:jc w:val="center"/>
              <w:rPr>
                <w:sz w:val="20"/>
              </w:rPr>
            </w:pPr>
            <w:r>
              <w:rPr>
                <w:spacing w:val="-2"/>
                <w:sz w:val="20"/>
              </w:rPr>
              <w:t>80,689</w:t>
            </w:r>
          </w:p>
        </w:tc>
        <w:tc>
          <w:tcPr>
            <w:tcW w:w="2611" w:type="dxa"/>
          </w:tcPr>
          <w:p w14:paraId="396F69E2" w14:textId="77777777" w:rsidR="000A39F8" w:rsidRDefault="008E70D6">
            <w:pPr>
              <w:pStyle w:val="TableParagraph"/>
              <w:spacing w:line="225" w:lineRule="exact"/>
              <w:ind w:left="22" w:right="9"/>
              <w:jc w:val="center"/>
              <w:rPr>
                <w:sz w:val="20"/>
              </w:rPr>
            </w:pPr>
            <w:r>
              <w:rPr>
                <w:spacing w:val="-2"/>
                <w:sz w:val="20"/>
              </w:rPr>
              <w:t>92.2%</w:t>
            </w:r>
          </w:p>
        </w:tc>
      </w:tr>
      <w:tr w:rsidR="000A39F8" w14:paraId="396F69E7" w14:textId="77777777">
        <w:trPr>
          <w:trHeight w:val="245"/>
        </w:trPr>
        <w:tc>
          <w:tcPr>
            <w:tcW w:w="3231" w:type="dxa"/>
          </w:tcPr>
          <w:p w14:paraId="396F69E4" w14:textId="77777777" w:rsidR="000A39F8" w:rsidRDefault="008E70D6">
            <w:pPr>
              <w:pStyle w:val="TableParagraph"/>
              <w:spacing w:line="225" w:lineRule="exact"/>
              <w:ind w:left="110"/>
              <w:rPr>
                <w:sz w:val="20"/>
              </w:rPr>
            </w:pPr>
            <w:r>
              <w:rPr>
                <w:sz w:val="20"/>
              </w:rPr>
              <w:t>High</w:t>
            </w:r>
            <w:r>
              <w:rPr>
                <w:spacing w:val="-2"/>
                <w:sz w:val="20"/>
              </w:rPr>
              <w:t xml:space="preserve"> Needs</w:t>
            </w:r>
          </w:p>
        </w:tc>
        <w:tc>
          <w:tcPr>
            <w:tcW w:w="2431" w:type="dxa"/>
          </w:tcPr>
          <w:p w14:paraId="396F69E5" w14:textId="77777777" w:rsidR="000A39F8" w:rsidRDefault="008E70D6">
            <w:pPr>
              <w:pStyle w:val="TableParagraph"/>
              <w:spacing w:line="225" w:lineRule="exact"/>
              <w:ind w:left="22" w:right="6"/>
              <w:jc w:val="center"/>
              <w:rPr>
                <w:sz w:val="20"/>
              </w:rPr>
            </w:pPr>
            <w:r>
              <w:rPr>
                <w:spacing w:val="-2"/>
                <w:sz w:val="20"/>
              </w:rPr>
              <w:t>270,179</w:t>
            </w:r>
          </w:p>
        </w:tc>
        <w:tc>
          <w:tcPr>
            <w:tcW w:w="2611" w:type="dxa"/>
          </w:tcPr>
          <w:p w14:paraId="396F69E6" w14:textId="77777777" w:rsidR="000A39F8" w:rsidRDefault="008E70D6">
            <w:pPr>
              <w:pStyle w:val="TableParagraph"/>
              <w:spacing w:line="225" w:lineRule="exact"/>
              <w:ind w:left="22" w:right="9"/>
              <w:jc w:val="center"/>
              <w:rPr>
                <w:sz w:val="20"/>
              </w:rPr>
            </w:pPr>
            <w:r>
              <w:rPr>
                <w:spacing w:val="-2"/>
                <w:sz w:val="20"/>
              </w:rPr>
              <w:t>99.5%</w:t>
            </w:r>
          </w:p>
        </w:tc>
      </w:tr>
      <w:tr w:rsidR="000A39F8" w14:paraId="396F69EB" w14:textId="77777777">
        <w:trPr>
          <w:trHeight w:val="245"/>
        </w:trPr>
        <w:tc>
          <w:tcPr>
            <w:tcW w:w="3231" w:type="dxa"/>
          </w:tcPr>
          <w:p w14:paraId="396F69E8" w14:textId="77777777" w:rsidR="000A39F8" w:rsidRDefault="008E70D6">
            <w:pPr>
              <w:pStyle w:val="TableParagraph"/>
              <w:spacing w:line="225" w:lineRule="exact"/>
              <w:ind w:left="110"/>
              <w:rPr>
                <w:sz w:val="20"/>
              </w:rPr>
            </w:pPr>
            <w:r>
              <w:rPr>
                <w:sz w:val="20"/>
              </w:rPr>
              <w:t>Students</w:t>
            </w:r>
            <w:r>
              <w:rPr>
                <w:spacing w:val="-4"/>
                <w:sz w:val="20"/>
              </w:rPr>
              <w:t xml:space="preserve"> </w:t>
            </w:r>
            <w:r>
              <w:rPr>
                <w:sz w:val="20"/>
              </w:rPr>
              <w:t>with</w:t>
            </w:r>
            <w:r>
              <w:rPr>
                <w:spacing w:val="-4"/>
                <w:sz w:val="20"/>
              </w:rPr>
              <w:t xml:space="preserve"> </w:t>
            </w:r>
            <w:r>
              <w:rPr>
                <w:spacing w:val="-2"/>
                <w:sz w:val="20"/>
              </w:rPr>
              <w:t>Disabilities</w:t>
            </w:r>
          </w:p>
        </w:tc>
        <w:tc>
          <w:tcPr>
            <w:tcW w:w="2431" w:type="dxa"/>
          </w:tcPr>
          <w:p w14:paraId="396F69E9" w14:textId="77777777" w:rsidR="000A39F8" w:rsidRDefault="008E70D6">
            <w:pPr>
              <w:pStyle w:val="TableParagraph"/>
              <w:spacing w:line="225" w:lineRule="exact"/>
              <w:ind w:left="22" w:right="1"/>
              <w:jc w:val="center"/>
              <w:rPr>
                <w:sz w:val="20"/>
              </w:rPr>
            </w:pPr>
            <w:r>
              <w:rPr>
                <w:spacing w:val="-2"/>
                <w:sz w:val="20"/>
              </w:rPr>
              <w:t>98,555</w:t>
            </w:r>
          </w:p>
        </w:tc>
        <w:tc>
          <w:tcPr>
            <w:tcW w:w="2611" w:type="dxa"/>
          </w:tcPr>
          <w:p w14:paraId="396F69EA" w14:textId="77777777" w:rsidR="000A39F8" w:rsidRDefault="008E70D6">
            <w:pPr>
              <w:pStyle w:val="TableParagraph"/>
              <w:spacing w:line="225" w:lineRule="exact"/>
              <w:ind w:left="22" w:right="9"/>
              <w:jc w:val="center"/>
              <w:rPr>
                <w:sz w:val="20"/>
              </w:rPr>
            </w:pPr>
            <w:r>
              <w:rPr>
                <w:spacing w:val="-2"/>
                <w:sz w:val="20"/>
              </w:rPr>
              <w:t>96.3%</w:t>
            </w:r>
          </w:p>
        </w:tc>
      </w:tr>
    </w:tbl>
    <w:p w14:paraId="396F69EC" w14:textId="77777777" w:rsidR="000A39F8" w:rsidRDefault="000A39F8">
      <w:pPr>
        <w:pStyle w:val="BodyText"/>
      </w:pPr>
    </w:p>
    <w:p w14:paraId="396F69ED" w14:textId="77777777" w:rsidR="000A39F8" w:rsidRDefault="000A39F8">
      <w:pPr>
        <w:pStyle w:val="BodyText"/>
      </w:pPr>
    </w:p>
    <w:p w14:paraId="396F69EE" w14:textId="77777777" w:rsidR="000A39F8" w:rsidRDefault="000A39F8">
      <w:pPr>
        <w:pStyle w:val="BodyText"/>
        <w:spacing w:before="236"/>
      </w:pPr>
    </w:p>
    <w:p w14:paraId="396F69EF" w14:textId="77777777" w:rsidR="000A39F8" w:rsidRDefault="008E70D6">
      <w:pPr>
        <w:pStyle w:val="ListParagraph"/>
        <w:numPr>
          <w:ilvl w:val="2"/>
          <w:numId w:val="56"/>
        </w:numPr>
        <w:tabs>
          <w:tab w:val="left" w:pos="819"/>
          <w:tab w:val="left" w:pos="821"/>
        </w:tabs>
        <w:spacing w:line="232" w:lineRule="auto"/>
        <w:ind w:right="592"/>
        <w:rPr>
          <w:rFonts w:ascii="Times New Roman" w:hAnsi="Times New Roman"/>
        </w:rPr>
      </w:pPr>
      <w:r>
        <w:rPr>
          <w:rFonts w:ascii="Times New Roman" w:hAnsi="Times New Roman"/>
          <w:b/>
        </w:rPr>
        <w:t>Annual Meaningful Differentiation</w:t>
      </w:r>
      <w:r>
        <w:rPr>
          <w:rFonts w:ascii="Times New Roman" w:hAnsi="Times New Roman"/>
        </w:rPr>
        <w:t>.</w:t>
      </w:r>
      <w:r>
        <w:rPr>
          <w:rFonts w:ascii="Times New Roman" w:hAnsi="Times New Roman"/>
          <w:spacing w:val="40"/>
        </w:rPr>
        <w:t xml:space="preserve"> </w:t>
      </w:r>
      <w:r>
        <w:rPr>
          <w:rFonts w:ascii="Times New Roman" w:hAnsi="Times New Roman"/>
        </w:rPr>
        <w:t>Describe the State’s system for annual meaningful differentiation</w:t>
      </w:r>
      <w:r>
        <w:rPr>
          <w:rFonts w:ascii="Times New Roman" w:hAnsi="Times New Roman"/>
          <w:spacing w:val="-3"/>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all</w:t>
      </w:r>
      <w:r>
        <w:rPr>
          <w:rFonts w:ascii="Times New Roman" w:hAnsi="Times New Roman"/>
          <w:spacing w:val="-5"/>
        </w:rPr>
        <w:t xml:space="preserve"> </w:t>
      </w:r>
      <w:r>
        <w:rPr>
          <w:rFonts w:ascii="Times New Roman" w:hAnsi="Times New Roman"/>
        </w:rPr>
        <w:t>public</w:t>
      </w:r>
      <w:r>
        <w:rPr>
          <w:rFonts w:ascii="Times New Roman" w:hAnsi="Times New Roman"/>
          <w:spacing w:val="-1"/>
        </w:rPr>
        <w:t xml:space="preserve"> </w:t>
      </w:r>
      <w:r>
        <w:rPr>
          <w:rFonts w:ascii="Times New Roman" w:hAnsi="Times New Roman"/>
        </w:rPr>
        <w:t>schools</w:t>
      </w:r>
      <w:r>
        <w:rPr>
          <w:rFonts w:ascii="Times New Roman" w:hAnsi="Times New Roman"/>
          <w:spacing w:val="-3"/>
        </w:rPr>
        <w:t xml:space="preserve"> </w:t>
      </w:r>
      <w:r>
        <w:rPr>
          <w:rFonts w:ascii="Times New Roman" w:hAnsi="Times New Roman"/>
        </w:rPr>
        <w:t>in</w:t>
      </w:r>
      <w:r>
        <w:rPr>
          <w:rFonts w:ascii="Times New Roman" w:hAnsi="Times New Roman"/>
          <w:spacing w:val="-3"/>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State,</w:t>
      </w:r>
      <w:r>
        <w:rPr>
          <w:rFonts w:ascii="Times New Roman" w:hAnsi="Times New Roman"/>
          <w:spacing w:val="-3"/>
        </w:rPr>
        <w:t xml:space="preserve"> </w:t>
      </w:r>
      <w:r>
        <w:rPr>
          <w:rFonts w:ascii="Times New Roman" w:hAnsi="Times New Roman"/>
        </w:rPr>
        <w:t>including</w:t>
      </w:r>
      <w:r>
        <w:rPr>
          <w:rFonts w:ascii="Times New Roman" w:hAnsi="Times New Roman"/>
          <w:spacing w:val="-9"/>
        </w:rPr>
        <w:t xml:space="preserve"> </w:t>
      </w:r>
      <w:r>
        <w:rPr>
          <w:rFonts w:ascii="Times New Roman" w:hAnsi="Times New Roman"/>
        </w:rPr>
        <w:t>public</w:t>
      </w:r>
      <w:r>
        <w:rPr>
          <w:rFonts w:ascii="Times New Roman" w:hAnsi="Times New Roman"/>
          <w:spacing w:val="-1"/>
        </w:rPr>
        <w:t xml:space="preserve"> </w:t>
      </w:r>
      <w:r>
        <w:rPr>
          <w:rFonts w:ascii="Times New Roman" w:hAnsi="Times New Roman"/>
        </w:rPr>
        <w:t>charter</w:t>
      </w:r>
      <w:r>
        <w:rPr>
          <w:rFonts w:ascii="Times New Roman" w:hAnsi="Times New Roman"/>
          <w:spacing w:val="-2"/>
        </w:rPr>
        <w:t xml:space="preserve"> </w:t>
      </w:r>
      <w:r>
        <w:rPr>
          <w:rFonts w:ascii="Times New Roman" w:hAnsi="Times New Roman"/>
        </w:rPr>
        <w:t>schools,</w:t>
      </w:r>
      <w:r>
        <w:rPr>
          <w:rFonts w:ascii="Times New Roman" w:hAnsi="Times New Roman"/>
          <w:spacing w:val="-2"/>
        </w:rPr>
        <w:t xml:space="preserve"> </w:t>
      </w:r>
      <w:r>
        <w:rPr>
          <w:rFonts w:ascii="Times New Roman" w:hAnsi="Times New Roman"/>
        </w:rPr>
        <w:t>consistent</w:t>
      </w:r>
      <w:r>
        <w:rPr>
          <w:rFonts w:ascii="Times New Roman" w:hAnsi="Times New Roman"/>
          <w:spacing w:val="-5"/>
        </w:rPr>
        <w:t xml:space="preserve"> </w:t>
      </w:r>
      <w:r>
        <w:rPr>
          <w:rFonts w:ascii="Times New Roman" w:hAnsi="Times New Roman"/>
        </w:rPr>
        <w:t>with</w:t>
      </w:r>
      <w:r>
        <w:rPr>
          <w:rFonts w:ascii="Times New Roman" w:hAnsi="Times New Roman"/>
          <w:spacing w:val="-3"/>
        </w:rPr>
        <w:t xml:space="preserve"> </w:t>
      </w:r>
      <w:r>
        <w:rPr>
          <w:rFonts w:ascii="Times New Roman" w:hAnsi="Times New Roman"/>
        </w:rPr>
        <w:t>the requirements of section 1111(c)(4)(C) of the ESEA.</w:t>
      </w:r>
    </w:p>
    <w:p w14:paraId="396F69F0" w14:textId="77777777" w:rsidR="000A39F8" w:rsidRDefault="008E70D6">
      <w:pPr>
        <w:pStyle w:val="BodyText"/>
        <w:spacing w:before="244"/>
        <w:ind w:left="821"/>
      </w:pPr>
      <w:r>
        <w:t>See</w:t>
      </w:r>
      <w:r>
        <w:rPr>
          <w:spacing w:val="-1"/>
        </w:rPr>
        <w:t xml:space="preserve"> </w:t>
      </w:r>
      <w:r>
        <w:rPr>
          <w:spacing w:val="-2"/>
        </w:rPr>
        <w:t>below.</w:t>
      </w:r>
    </w:p>
    <w:p w14:paraId="396F69F1" w14:textId="77777777" w:rsidR="000A39F8" w:rsidRDefault="008E70D6">
      <w:pPr>
        <w:spacing w:before="246" w:line="228" w:lineRule="auto"/>
        <w:ind w:left="821" w:right="464"/>
        <w:rPr>
          <w:rFonts w:ascii="Times New Roman" w:hAnsi="Times New Roman"/>
          <w:i/>
        </w:rPr>
      </w:pPr>
      <w:r>
        <w:rPr>
          <w:rFonts w:ascii="Times New Roman" w:hAnsi="Times New Roman"/>
          <w:i/>
        </w:rPr>
        <w:t>Describe</w:t>
      </w:r>
      <w:r>
        <w:rPr>
          <w:rFonts w:ascii="Times New Roman" w:hAnsi="Times New Roman"/>
          <w:i/>
          <w:spacing w:val="-1"/>
        </w:rPr>
        <w:t xml:space="preserve"> </w:t>
      </w:r>
      <w:r>
        <w:rPr>
          <w:rFonts w:ascii="Times New Roman" w:hAnsi="Times New Roman"/>
          <w:i/>
        </w:rPr>
        <w:t>the</w:t>
      </w:r>
      <w:r>
        <w:rPr>
          <w:rFonts w:ascii="Times New Roman" w:hAnsi="Times New Roman"/>
          <w:i/>
          <w:spacing w:val="-2"/>
        </w:rPr>
        <w:t xml:space="preserve"> </w:t>
      </w:r>
      <w:r>
        <w:rPr>
          <w:rFonts w:ascii="Times New Roman" w:hAnsi="Times New Roman"/>
          <w:i/>
        </w:rPr>
        <w:t>following</w:t>
      </w:r>
      <w:r>
        <w:rPr>
          <w:rFonts w:ascii="Times New Roman" w:hAnsi="Times New Roman"/>
          <w:i/>
          <w:spacing w:val="-3"/>
        </w:rPr>
        <w:t xml:space="preserve"> </w:t>
      </w:r>
      <w:r>
        <w:rPr>
          <w:rFonts w:ascii="Times New Roman" w:hAnsi="Times New Roman"/>
          <w:i/>
        </w:rPr>
        <w:t>information</w:t>
      </w:r>
      <w:r>
        <w:rPr>
          <w:rFonts w:ascii="Times New Roman" w:hAnsi="Times New Roman"/>
          <w:i/>
          <w:spacing w:val="-3"/>
        </w:rPr>
        <w:t xml:space="preserve"> </w:t>
      </w:r>
      <w:r>
        <w:rPr>
          <w:rFonts w:ascii="Times New Roman" w:hAnsi="Times New Roman"/>
          <w:i/>
        </w:rPr>
        <w:t>with respect</w:t>
      </w:r>
      <w:r>
        <w:rPr>
          <w:rFonts w:ascii="Times New Roman" w:hAnsi="Times New Roman"/>
          <w:i/>
          <w:spacing w:val="-5"/>
        </w:rPr>
        <w:t xml:space="preserve"> </w:t>
      </w:r>
      <w:r>
        <w:rPr>
          <w:rFonts w:ascii="Times New Roman" w:hAnsi="Times New Roman"/>
          <w:i/>
        </w:rPr>
        <w:t>to</w:t>
      </w:r>
      <w:r>
        <w:rPr>
          <w:rFonts w:ascii="Times New Roman" w:hAnsi="Times New Roman"/>
          <w:i/>
          <w:spacing w:val="-3"/>
        </w:rPr>
        <w:t xml:space="preserve"> </w:t>
      </w:r>
      <w:r>
        <w:rPr>
          <w:rFonts w:ascii="Times New Roman" w:hAnsi="Times New Roman"/>
          <w:i/>
        </w:rPr>
        <w:t>the</w:t>
      </w:r>
      <w:r>
        <w:rPr>
          <w:rFonts w:ascii="Times New Roman" w:hAnsi="Times New Roman"/>
          <w:i/>
          <w:spacing w:val="-1"/>
        </w:rPr>
        <w:t xml:space="preserve"> </w:t>
      </w:r>
      <w:r>
        <w:rPr>
          <w:rFonts w:ascii="Times New Roman" w:hAnsi="Times New Roman"/>
          <w:i/>
        </w:rPr>
        <w:t>State’s</w:t>
      </w:r>
      <w:r>
        <w:rPr>
          <w:rFonts w:ascii="Times New Roman" w:hAnsi="Times New Roman"/>
          <w:i/>
          <w:spacing w:val="-4"/>
        </w:rPr>
        <w:t xml:space="preserve"> </w:t>
      </w:r>
      <w:r>
        <w:rPr>
          <w:rFonts w:ascii="Times New Roman" w:hAnsi="Times New Roman"/>
          <w:i/>
        </w:rPr>
        <w:t>system</w:t>
      </w:r>
      <w:r>
        <w:rPr>
          <w:rFonts w:ascii="Times New Roman" w:hAnsi="Times New Roman"/>
          <w:i/>
          <w:spacing w:val="-3"/>
        </w:rPr>
        <w:t xml:space="preserve"> </w:t>
      </w:r>
      <w:r>
        <w:rPr>
          <w:rFonts w:ascii="Times New Roman" w:hAnsi="Times New Roman"/>
          <w:i/>
        </w:rPr>
        <w:t>of</w:t>
      </w:r>
      <w:r>
        <w:rPr>
          <w:rFonts w:ascii="Times New Roman" w:hAnsi="Times New Roman"/>
          <w:i/>
          <w:spacing w:val="-5"/>
        </w:rPr>
        <w:t xml:space="preserve"> </w:t>
      </w:r>
      <w:r>
        <w:rPr>
          <w:rFonts w:ascii="Times New Roman" w:hAnsi="Times New Roman"/>
          <w:i/>
        </w:rPr>
        <w:t>annual</w:t>
      </w:r>
      <w:r>
        <w:rPr>
          <w:rFonts w:ascii="Times New Roman" w:hAnsi="Times New Roman"/>
          <w:i/>
          <w:spacing w:val="-5"/>
        </w:rPr>
        <w:t xml:space="preserve"> </w:t>
      </w:r>
      <w:r>
        <w:rPr>
          <w:rFonts w:ascii="Times New Roman" w:hAnsi="Times New Roman"/>
          <w:i/>
        </w:rPr>
        <w:t xml:space="preserve">meaningful </w:t>
      </w:r>
      <w:r>
        <w:rPr>
          <w:rFonts w:ascii="Times New Roman" w:hAnsi="Times New Roman"/>
          <w:i/>
          <w:spacing w:val="-2"/>
        </w:rPr>
        <w:t>differentiation:</w:t>
      </w:r>
    </w:p>
    <w:p w14:paraId="396F69F2" w14:textId="77777777" w:rsidR="000A39F8" w:rsidRDefault="008E70D6">
      <w:pPr>
        <w:pStyle w:val="ListParagraph"/>
        <w:numPr>
          <w:ilvl w:val="0"/>
          <w:numId w:val="42"/>
        </w:numPr>
        <w:tabs>
          <w:tab w:val="left" w:pos="1541"/>
        </w:tabs>
        <w:spacing w:line="232" w:lineRule="auto"/>
        <w:ind w:right="579"/>
        <w:rPr>
          <w:rFonts w:ascii="Times New Roman"/>
        </w:rPr>
      </w:pPr>
      <w:r>
        <w:rPr>
          <w:rFonts w:ascii="Times New Roman"/>
        </w:rPr>
        <w:t>The distinct</w:t>
      </w:r>
      <w:r>
        <w:rPr>
          <w:rFonts w:ascii="Times New Roman"/>
          <w:spacing w:val="-3"/>
        </w:rPr>
        <w:t xml:space="preserve"> </w:t>
      </w:r>
      <w:r>
        <w:rPr>
          <w:rFonts w:ascii="Times New Roman"/>
        </w:rPr>
        <w:t>and</w:t>
      </w:r>
      <w:r>
        <w:rPr>
          <w:rFonts w:ascii="Times New Roman"/>
          <w:spacing w:val="-2"/>
        </w:rPr>
        <w:t xml:space="preserve"> </w:t>
      </w:r>
      <w:r>
        <w:rPr>
          <w:rFonts w:ascii="Times New Roman"/>
        </w:rPr>
        <w:t>discrete levels</w:t>
      </w:r>
      <w:r>
        <w:rPr>
          <w:rFonts w:ascii="Times New Roman"/>
          <w:spacing w:val="-2"/>
        </w:rPr>
        <w:t xml:space="preserve"> </w:t>
      </w:r>
      <w:r>
        <w:rPr>
          <w:rFonts w:ascii="Times New Roman"/>
        </w:rPr>
        <w:t>of</w:t>
      </w:r>
      <w:r>
        <w:rPr>
          <w:rFonts w:ascii="Times New Roman"/>
          <w:spacing w:val="-2"/>
        </w:rPr>
        <w:t xml:space="preserve"> </w:t>
      </w:r>
      <w:r>
        <w:rPr>
          <w:rFonts w:ascii="Times New Roman"/>
        </w:rPr>
        <w:t>school</w:t>
      </w:r>
      <w:r>
        <w:rPr>
          <w:rFonts w:ascii="Times New Roman"/>
          <w:spacing w:val="-4"/>
        </w:rPr>
        <w:t xml:space="preserve"> </w:t>
      </w:r>
      <w:r>
        <w:rPr>
          <w:rFonts w:ascii="Times New Roman"/>
        </w:rPr>
        <w:t>performance,</w:t>
      </w:r>
      <w:r>
        <w:rPr>
          <w:rFonts w:ascii="Times New Roman"/>
          <w:spacing w:val="-8"/>
        </w:rPr>
        <w:t xml:space="preserve"> </w:t>
      </w:r>
      <w:r>
        <w:rPr>
          <w:rFonts w:ascii="Times New Roman"/>
        </w:rPr>
        <w:t>and</w:t>
      </w:r>
      <w:r>
        <w:rPr>
          <w:rFonts w:ascii="Times New Roman"/>
          <w:spacing w:val="-2"/>
        </w:rPr>
        <w:t xml:space="preserve"> </w:t>
      </w:r>
      <w:r>
        <w:rPr>
          <w:rFonts w:ascii="Times New Roman"/>
        </w:rPr>
        <w:t>how</w:t>
      </w:r>
      <w:r>
        <w:rPr>
          <w:rFonts w:ascii="Times New Roman"/>
          <w:spacing w:val="-2"/>
        </w:rPr>
        <w:t xml:space="preserve"> </w:t>
      </w:r>
      <w:r>
        <w:rPr>
          <w:rFonts w:ascii="Times New Roman"/>
        </w:rPr>
        <w:t>they</w:t>
      </w:r>
      <w:r>
        <w:rPr>
          <w:rFonts w:ascii="Times New Roman"/>
          <w:spacing w:val="-2"/>
        </w:rPr>
        <w:t xml:space="preserve"> </w:t>
      </w:r>
      <w:r>
        <w:rPr>
          <w:rFonts w:ascii="Times New Roman"/>
        </w:rPr>
        <w:t>are calculated, on</w:t>
      </w:r>
      <w:r>
        <w:rPr>
          <w:rFonts w:ascii="Times New Roman"/>
          <w:spacing w:val="-8"/>
        </w:rPr>
        <w:t xml:space="preserve"> </w:t>
      </w:r>
      <w:r>
        <w:rPr>
          <w:rFonts w:ascii="Times New Roman"/>
        </w:rPr>
        <w:t>each indicator in the statewide accountability system;</w:t>
      </w:r>
    </w:p>
    <w:p w14:paraId="396F69F3" w14:textId="77777777" w:rsidR="000A39F8" w:rsidRDefault="008E70D6">
      <w:pPr>
        <w:pStyle w:val="BodyText"/>
        <w:spacing w:before="245"/>
        <w:ind w:left="1541"/>
      </w:pPr>
      <w:r>
        <w:t>The</w:t>
      </w:r>
      <w:r>
        <w:rPr>
          <w:spacing w:val="-5"/>
        </w:rPr>
        <w:t xml:space="preserve"> </w:t>
      </w:r>
      <w:r>
        <w:t>state’s</w:t>
      </w:r>
      <w:r>
        <w:rPr>
          <w:spacing w:val="-4"/>
        </w:rPr>
        <w:t xml:space="preserve"> </w:t>
      </w:r>
      <w:r>
        <w:t>accountability</w:t>
      </w:r>
      <w:r>
        <w:rPr>
          <w:spacing w:val="-2"/>
        </w:rPr>
        <w:t xml:space="preserve"> </w:t>
      </w:r>
      <w:r>
        <w:t>system</w:t>
      </w:r>
      <w:r>
        <w:rPr>
          <w:spacing w:val="-3"/>
        </w:rPr>
        <w:t xml:space="preserve"> </w:t>
      </w:r>
      <w:r>
        <w:t>is</w:t>
      </w:r>
      <w:r>
        <w:rPr>
          <w:spacing w:val="-4"/>
        </w:rPr>
        <w:t xml:space="preserve"> </w:t>
      </w:r>
      <w:r>
        <w:t>our</w:t>
      </w:r>
      <w:r>
        <w:rPr>
          <w:spacing w:val="-6"/>
        </w:rPr>
        <w:t xml:space="preserve"> </w:t>
      </w:r>
      <w:r>
        <w:t>primary</w:t>
      </w:r>
      <w:r>
        <w:rPr>
          <w:spacing w:val="-2"/>
        </w:rPr>
        <w:t xml:space="preserve"> </w:t>
      </w:r>
      <w:r>
        <w:t>way</w:t>
      </w:r>
      <w:r>
        <w:rPr>
          <w:spacing w:val="-3"/>
        </w:rPr>
        <w:t xml:space="preserve"> </w:t>
      </w:r>
      <w:r>
        <w:t>of</w:t>
      </w:r>
      <w:r>
        <w:rPr>
          <w:spacing w:val="-1"/>
        </w:rPr>
        <w:t xml:space="preserve"> </w:t>
      </w:r>
      <w:r>
        <w:t>measuring</w:t>
      </w:r>
      <w:r>
        <w:rPr>
          <w:spacing w:val="-1"/>
        </w:rPr>
        <w:t xml:space="preserve"> </w:t>
      </w:r>
      <w:r>
        <w:t>each</w:t>
      </w:r>
      <w:r>
        <w:rPr>
          <w:spacing w:val="-4"/>
        </w:rPr>
        <w:t xml:space="preserve"> </w:t>
      </w:r>
      <w:r>
        <w:t>school’s</w:t>
      </w:r>
      <w:r>
        <w:rPr>
          <w:spacing w:val="-4"/>
        </w:rPr>
        <w:t xml:space="preserve"> </w:t>
      </w:r>
      <w:r>
        <w:rPr>
          <w:spacing w:val="-5"/>
        </w:rPr>
        <w:t>and</w:t>
      </w:r>
    </w:p>
    <w:p w14:paraId="396F69F4" w14:textId="77777777" w:rsidR="000A39F8" w:rsidRDefault="008E70D6">
      <w:pPr>
        <w:pStyle w:val="BodyText"/>
        <w:spacing w:before="1"/>
        <w:ind w:left="1541" w:right="480"/>
      </w:pPr>
      <w:r>
        <w:t>district’s progress on attaining the state goal of success after high school for all students. ESSA</w:t>
      </w:r>
      <w:r>
        <w:rPr>
          <w:spacing w:val="-1"/>
        </w:rPr>
        <w:t xml:space="preserve"> </w:t>
      </w:r>
      <w:r>
        <w:t>provides us with an opportunity to refine our accountability system to better align it with the agency’s goals and strategies. This allows us to broaden the dimensions of performance</w:t>
      </w:r>
      <w:r>
        <w:rPr>
          <w:spacing w:val="-3"/>
        </w:rPr>
        <w:t xml:space="preserve"> </w:t>
      </w:r>
      <w:r>
        <w:t>we</w:t>
      </w:r>
      <w:r>
        <w:rPr>
          <w:spacing w:val="-3"/>
        </w:rPr>
        <w:t xml:space="preserve"> </w:t>
      </w:r>
      <w:r>
        <w:t>consider,</w:t>
      </w:r>
      <w:r>
        <w:rPr>
          <w:spacing w:val="-3"/>
        </w:rPr>
        <w:t xml:space="preserve"> </w:t>
      </w:r>
      <w:r>
        <w:t>as</w:t>
      </w:r>
      <w:r>
        <w:rPr>
          <w:spacing w:val="-1"/>
        </w:rPr>
        <w:t xml:space="preserve"> </w:t>
      </w:r>
      <w:r>
        <w:t>well</w:t>
      </w:r>
      <w:r>
        <w:rPr>
          <w:spacing w:val="-4"/>
        </w:rPr>
        <w:t xml:space="preserve"> </w:t>
      </w:r>
      <w:r>
        <w:t>as</w:t>
      </w:r>
      <w:r>
        <w:rPr>
          <w:spacing w:val="-5"/>
        </w:rPr>
        <w:t xml:space="preserve"> </w:t>
      </w:r>
      <w:r>
        <w:t>to</w:t>
      </w:r>
      <w:r>
        <w:rPr>
          <w:spacing w:val="-4"/>
        </w:rPr>
        <w:t xml:space="preserve"> </w:t>
      </w:r>
      <w:r>
        <w:t>improve</w:t>
      </w:r>
      <w:r>
        <w:rPr>
          <w:spacing w:val="-3"/>
        </w:rPr>
        <w:t xml:space="preserve"> </w:t>
      </w:r>
      <w:r>
        <w:t>our</w:t>
      </w:r>
      <w:r>
        <w:rPr>
          <w:spacing w:val="-6"/>
        </w:rPr>
        <w:t xml:space="preserve"> </w:t>
      </w:r>
      <w:r>
        <w:t>system</w:t>
      </w:r>
      <w:r>
        <w:rPr>
          <w:spacing w:val="-3"/>
        </w:rPr>
        <w:t xml:space="preserve"> </w:t>
      </w:r>
      <w:r>
        <w:t>for</w:t>
      </w:r>
      <w:r>
        <w:rPr>
          <w:spacing w:val="-5"/>
        </w:rPr>
        <w:t xml:space="preserve"> </w:t>
      </w:r>
      <w:r>
        <w:t>assisting</w:t>
      </w:r>
      <w:r>
        <w:rPr>
          <w:spacing w:val="-2"/>
        </w:rPr>
        <w:t xml:space="preserve"> </w:t>
      </w:r>
      <w:r>
        <w:t>those</w:t>
      </w:r>
      <w:r>
        <w:rPr>
          <w:spacing w:val="-3"/>
        </w:rPr>
        <w:t xml:space="preserve"> </w:t>
      </w:r>
      <w:r>
        <w:t>schools</w:t>
      </w:r>
      <w:r>
        <w:rPr>
          <w:spacing w:val="-5"/>
        </w:rPr>
        <w:t xml:space="preserve"> </w:t>
      </w:r>
      <w:r>
        <w:t>and districts farthest behind in attaining the state’s goals.</w:t>
      </w:r>
    </w:p>
    <w:p w14:paraId="396F69F5" w14:textId="77777777" w:rsidR="000A39F8" w:rsidRDefault="000A39F8">
      <w:pPr>
        <w:sectPr w:rsidR="000A39F8">
          <w:pgSz w:w="12240" w:h="15840"/>
          <w:pgMar w:top="1360" w:right="1020" w:bottom="1480" w:left="980" w:header="0" w:footer="1297" w:gutter="0"/>
          <w:cols w:space="720"/>
        </w:sectPr>
      </w:pPr>
    </w:p>
    <w:p w14:paraId="396F69F6" w14:textId="77777777" w:rsidR="000A39F8" w:rsidRDefault="008E70D6">
      <w:pPr>
        <w:pStyle w:val="BodyText"/>
        <w:spacing w:before="86"/>
        <w:ind w:left="1541" w:right="464"/>
      </w:pPr>
      <w:r>
        <w:lastRenderedPageBreak/>
        <w:t>Our state’s accountability system rests primarily on student achievement and growth and graduation</w:t>
      </w:r>
      <w:r>
        <w:rPr>
          <w:spacing w:val="-2"/>
        </w:rPr>
        <w:t xml:space="preserve"> </w:t>
      </w:r>
      <w:r>
        <w:t>data,</w:t>
      </w:r>
      <w:r>
        <w:rPr>
          <w:spacing w:val="-1"/>
        </w:rPr>
        <w:t xml:space="preserve"> </w:t>
      </w:r>
      <w:r>
        <w:t>with</w:t>
      </w:r>
      <w:r>
        <w:rPr>
          <w:spacing w:val="-2"/>
        </w:rPr>
        <w:t xml:space="preserve"> </w:t>
      </w:r>
      <w:r>
        <w:t>an</w:t>
      </w:r>
      <w:r>
        <w:rPr>
          <w:spacing w:val="-3"/>
        </w:rPr>
        <w:t xml:space="preserve"> </w:t>
      </w:r>
      <w:r>
        <w:t>emphasis</w:t>
      </w:r>
      <w:r>
        <w:rPr>
          <w:spacing w:val="-3"/>
        </w:rPr>
        <w:t xml:space="preserve"> </w:t>
      </w:r>
      <w:r>
        <w:t>on</w:t>
      </w:r>
      <w:r>
        <w:rPr>
          <w:spacing w:val="-2"/>
        </w:rPr>
        <w:t xml:space="preserve"> </w:t>
      </w:r>
      <w:r>
        <w:t>closing gaps for all students, including</w:t>
      </w:r>
      <w:r>
        <w:rPr>
          <w:spacing w:val="-1"/>
        </w:rPr>
        <w:t xml:space="preserve"> </w:t>
      </w:r>
      <w:r>
        <w:t>those</w:t>
      </w:r>
      <w:r>
        <w:rPr>
          <w:spacing w:val="-1"/>
        </w:rPr>
        <w:t xml:space="preserve"> </w:t>
      </w:r>
      <w:r>
        <w:t>that are low performing. These data are fundamental to the educational enterprise. If students are not</w:t>
      </w:r>
      <w:r>
        <w:rPr>
          <w:spacing w:val="-2"/>
        </w:rPr>
        <w:t xml:space="preserve"> </w:t>
      </w:r>
      <w:r>
        <w:t>proficient</w:t>
      </w:r>
      <w:r>
        <w:rPr>
          <w:spacing w:val="-2"/>
        </w:rPr>
        <w:t xml:space="preserve"> </w:t>
      </w:r>
      <w:r>
        <w:t>on</w:t>
      </w:r>
      <w:r>
        <w:rPr>
          <w:spacing w:val="-2"/>
        </w:rPr>
        <w:t xml:space="preserve"> </w:t>
      </w:r>
      <w:r>
        <w:t>grade-level</w:t>
      </w:r>
      <w:r>
        <w:rPr>
          <w:spacing w:val="-3"/>
        </w:rPr>
        <w:t xml:space="preserve"> </w:t>
      </w:r>
      <w:r>
        <w:t>material</w:t>
      </w:r>
      <w:r>
        <w:rPr>
          <w:spacing w:val="-3"/>
        </w:rPr>
        <w:t xml:space="preserve"> </w:t>
      </w:r>
      <w:r>
        <w:t>and</w:t>
      </w:r>
      <w:r>
        <w:rPr>
          <w:spacing w:val="-5"/>
        </w:rPr>
        <w:t xml:space="preserve"> </w:t>
      </w:r>
      <w:r>
        <w:t>are</w:t>
      </w:r>
      <w:r>
        <w:rPr>
          <w:spacing w:val="-3"/>
        </w:rPr>
        <w:t xml:space="preserve"> </w:t>
      </w:r>
      <w:r>
        <w:t>not</w:t>
      </w:r>
      <w:r>
        <w:rPr>
          <w:spacing w:val="-2"/>
        </w:rPr>
        <w:t xml:space="preserve"> </w:t>
      </w:r>
      <w:r>
        <w:t>graduating,</w:t>
      </w:r>
      <w:r>
        <w:rPr>
          <w:spacing w:val="-3"/>
        </w:rPr>
        <w:t xml:space="preserve"> </w:t>
      </w:r>
      <w:r>
        <w:t>then</w:t>
      </w:r>
      <w:r>
        <w:rPr>
          <w:spacing w:val="-4"/>
        </w:rPr>
        <w:t xml:space="preserve"> </w:t>
      </w:r>
      <w:r>
        <w:t>schools</w:t>
      </w:r>
      <w:r>
        <w:rPr>
          <w:spacing w:val="-5"/>
        </w:rPr>
        <w:t xml:space="preserve"> </w:t>
      </w:r>
      <w:r>
        <w:t>and</w:t>
      </w:r>
      <w:r>
        <w:rPr>
          <w:spacing w:val="-5"/>
        </w:rPr>
        <w:t xml:space="preserve"> </w:t>
      </w:r>
      <w:r>
        <w:t>districts</w:t>
      </w:r>
      <w:r>
        <w:rPr>
          <w:spacing w:val="-5"/>
        </w:rPr>
        <w:t xml:space="preserve"> </w:t>
      </w:r>
      <w:r>
        <w:t>are not doing their jobs. And if not all students are performing well, the accountability system should highlight those gaps.</w:t>
      </w:r>
    </w:p>
    <w:p w14:paraId="396F69F7" w14:textId="77777777" w:rsidR="000A39F8" w:rsidRDefault="000A39F8">
      <w:pPr>
        <w:pStyle w:val="BodyText"/>
      </w:pPr>
    </w:p>
    <w:p w14:paraId="396F69F8" w14:textId="77777777" w:rsidR="000A39F8" w:rsidRDefault="008E70D6">
      <w:pPr>
        <w:pStyle w:val="BodyText"/>
        <w:ind w:left="1541" w:right="464"/>
      </w:pPr>
      <w:r>
        <w:t>To meet the requirements identified in ESSA, we have expanded the measures included in the system to create a more comprehensive picture of student opportunity and outcomes and</w:t>
      </w:r>
      <w:r>
        <w:rPr>
          <w:spacing w:val="-4"/>
        </w:rPr>
        <w:t xml:space="preserve"> </w:t>
      </w:r>
      <w:r>
        <w:t>have</w:t>
      </w:r>
      <w:r>
        <w:rPr>
          <w:spacing w:val="-3"/>
        </w:rPr>
        <w:t xml:space="preserve"> </w:t>
      </w:r>
      <w:r>
        <w:t>increased</w:t>
      </w:r>
      <w:r>
        <w:rPr>
          <w:spacing w:val="-2"/>
        </w:rPr>
        <w:t xml:space="preserve"> </w:t>
      </w:r>
      <w:r>
        <w:t>the</w:t>
      </w:r>
      <w:r>
        <w:rPr>
          <w:spacing w:val="-3"/>
        </w:rPr>
        <w:t xml:space="preserve"> </w:t>
      </w:r>
      <w:r>
        <w:t>value</w:t>
      </w:r>
      <w:r>
        <w:rPr>
          <w:spacing w:val="-3"/>
        </w:rPr>
        <w:t xml:space="preserve"> </w:t>
      </w:r>
      <w:r>
        <w:t>placed</w:t>
      </w:r>
      <w:r>
        <w:rPr>
          <w:spacing w:val="-4"/>
        </w:rPr>
        <w:t xml:space="preserve"> </w:t>
      </w:r>
      <w:r>
        <w:t>on</w:t>
      </w:r>
      <w:r>
        <w:rPr>
          <w:spacing w:val="-4"/>
        </w:rPr>
        <w:t xml:space="preserve"> </w:t>
      </w:r>
      <w:r>
        <w:t>improvement.</w:t>
      </w:r>
      <w:r>
        <w:rPr>
          <w:spacing w:val="-4"/>
        </w:rPr>
        <w:t xml:space="preserve"> </w:t>
      </w:r>
      <w:r>
        <w:t>By</w:t>
      </w:r>
      <w:r>
        <w:rPr>
          <w:spacing w:val="-3"/>
        </w:rPr>
        <w:t xml:space="preserve"> </w:t>
      </w:r>
      <w:r>
        <w:t>doing</w:t>
      </w:r>
      <w:r>
        <w:rPr>
          <w:spacing w:val="-2"/>
        </w:rPr>
        <w:t xml:space="preserve"> </w:t>
      </w:r>
      <w:r>
        <w:t>so,</w:t>
      </w:r>
      <w:r>
        <w:rPr>
          <w:spacing w:val="-3"/>
        </w:rPr>
        <w:t xml:space="preserve"> </w:t>
      </w:r>
      <w:r>
        <w:t>we</w:t>
      </w:r>
      <w:r>
        <w:rPr>
          <w:spacing w:val="-3"/>
        </w:rPr>
        <w:t xml:space="preserve"> </w:t>
      </w:r>
      <w:r>
        <w:t>intend</w:t>
      </w:r>
      <w:r>
        <w:rPr>
          <w:spacing w:val="-4"/>
        </w:rPr>
        <w:t xml:space="preserve"> </w:t>
      </w:r>
      <w:r>
        <w:t>to</w:t>
      </w:r>
      <w:r>
        <w:rPr>
          <w:spacing w:val="-4"/>
        </w:rPr>
        <w:t xml:space="preserve"> </w:t>
      </w:r>
      <w:r>
        <w:t>promote</w:t>
      </w:r>
      <w:r>
        <w:rPr>
          <w:spacing w:val="-3"/>
        </w:rPr>
        <w:t xml:space="preserve"> </w:t>
      </w:r>
      <w:r>
        <w:t>a more well-rounded view of school performance and to encourage schools and districts to focus on increasing equitable access to educational opportunities. These measures also more strongly connect to our agency strategies.</w:t>
      </w:r>
    </w:p>
    <w:p w14:paraId="396F69F9" w14:textId="77777777" w:rsidR="000A39F8" w:rsidRDefault="000A39F8">
      <w:pPr>
        <w:pStyle w:val="BodyText"/>
        <w:spacing w:before="1"/>
      </w:pPr>
    </w:p>
    <w:p w14:paraId="396F69FA" w14:textId="77777777" w:rsidR="000A39F8" w:rsidRDefault="008E70D6">
      <w:pPr>
        <w:pStyle w:val="BodyText"/>
        <w:ind w:left="1541" w:right="480"/>
      </w:pPr>
      <w:r>
        <w:t>Accountability</w:t>
      </w:r>
      <w:r>
        <w:rPr>
          <w:spacing w:val="-5"/>
        </w:rPr>
        <w:t xml:space="preserve"> </w:t>
      </w:r>
      <w:r>
        <w:t>determinations</w:t>
      </w:r>
      <w:r>
        <w:rPr>
          <w:spacing w:val="-6"/>
        </w:rPr>
        <w:t xml:space="preserve"> </w:t>
      </w:r>
      <w:r>
        <w:t>consist</w:t>
      </w:r>
      <w:r>
        <w:rPr>
          <w:spacing w:val="-4"/>
        </w:rPr>
        <w:t xml:space="preserve"> </w:t>
      </w:r>
      <w:r>
        <w:t>of</w:t>
      </w:r>
      <w:r>
        <w:rPr>
          <w:spacing w:val="-7"/>
        </w:rPr>
        <w:t xml:space="preserve"> </w:t>
      </w:r>
      <w:r>
        <w:t>a normative</w:t>
      </w:r>
      <w:r>
        <w:rPr>
          <w:spacing w:val="-5"/>
        </w:rPr>
        <w:t xml:space="preserve"> </w:t>
      </w:r>
      <w:r>
        <w:t>component</w:t>
      </w:r>
      <w:r>
        <w:rPr>
          <w:spacing w:val="-5"/>
        </w:rPr>
        <w:t xml:space="preserve"> </w:t>
      </w:r>
      <w:r>
        <w:t>and</w:t>
      </w:r>
      <w:r>
        <w:rPr>
          <w:spacing w:val="-6"/>
        </w:rPr>
        <w:t xml:space="preserve"> </w:t>
      </w:r>
      <w:r>
        <w:t>a</w:t>
      </w:r>
      <w:r>
        <w:rPr>
          <w:spacing w:val="-5"/>
        </w:rPr>
        <w:t xml:space="preserve"> </w:t>
      </w:r>
      <w:r>
        <w:t>criterion-referenced component, which are used to classify schools.</w:t>
      </w:r>
    </w:p>
    <w:p w14:paraId="396F69FB" w14:textId="77777777" w:rsidR="000A39F8" w:rsidRDefault="000A39F8">
      <w:pPr>
        <w:pStyle w:val="BodyText"/>
        <w:spacing w:before="5"/>
      </w:pPr>
    </w:p>
    <w:p w14:paraId="396F69FC" w14:textId="77777777" w:rsidR="000A39F8" w:rsidRDefault="008E70D6">
      <w:pPr>
        <w:pStyle w:val="BodyText"/>
        <w:ind w:left="1541" w:right="464"/>
      </w:pPr>
      <w:r>
        <w:t xml:space="preserve">The normative component, or accountability percentile, measures the performance of all students in a school compared to other schools in the state. This measure is reported as a percentile, from 1 to 99, which is calculated using multiple years of data for all available accountability indicators for a school. Schools are grouped together based on the grades they </w:t>
      </w:r>
      <w:proofErr w:type="gramStart"/>
      <w:r>
        <w:t>serve:</w:t>
      </w:r>
      <w:proofErr w:type="gramEnd"/>
      <w:r>
        <w:t xml:space="preserve"> </w:t>
      </w:r>
      <w:r>
        <w:rPr>
          <w:i/>
        </w:rPr>
        <w:t>non-high schools</w:t>
      </w:r>
      <w:r>
        <w:t xml:space="preserve">, serving a combination of grades 3 through 8; </w:t>
      </w:r>
      <w:r>
        <w:rPr>
          <w:i/>
        </w:rPr>
        <w:t>middle-high and K-12</w:t>
      </w:r>
      <w:r>
        <w:rPr>
          <w:i/>
          <w:spacing w:val="-4"/>
        </w:rPr>
        <w:t xml:space="preserve"> </w:t>
      </w:r>
      <w:r>
        <w:rPr>
          <w:i/>
        </w:rPr>
        <w:t>schools</w:t>
      </w:r>
      <w:r>
        <w:t>,</w:t>
      </w:r>
      <w:r>
        <w:rPr>
          <w:spacing w:val="-2"/>
        </w:rPr>
        <w:t xml:space="preserve"> </w:t>
      </w:r>
      <w:r>
        <w:t>serving</w:t>
      </w:r>
      <w:r>
        <w:rPr>
          <w:spacing w:val="-2"/>
        </w:rPr>
        <w:t xml:space="preserve"> </w:t>
      </w:r>
      <w:r>
        <w:t>one</w:t>
      </w:r>
      <w:r>
        <w:rPr>
          <w:spacing w:val="-2"/>
        </w:rPr>
        <w:t xml:space="preserve"> </w:t>
      </w:r>
      <w:r>
        <w:t>or</w:t>
      </w:r>
      <w:r>
        <w:rPr>
          <w:spacing w:val="-4"/>
        </w:rPr>
        <w:t xml:space="preserve"> </w:t>
      </w:r>
      <w:r>
        <w:t>more</w:t>
      </w:r>
      <w:r>
        <w:rPr>
          <w:spacing w:val="-2"/>
        </w:rPr>
        <w:t xml:space="preserve"> </w:t>
      </w:r>
      <w:r>
        <w:t>grades</w:t>
      </w:r>
      <w:r>
        <w:rPr>
          <w:spacing w:val="-3"/>
        </w:rPr>
        <w:t xml:space="preserve"> </w:t>
      </w:r>
      <w:r>
        <w:t>3</w:t>
      </w:r>
      <w:r>
        <w:rPr>
          <w:spacing w:val="-4"/>
        </w:rPr>
        <w:t xml:space="preserve"> </w:t>
      </w:r>
      <w:r>
        <w:t>through</w:t>
      </w:r>
      <w:r>
        <w:rPr>
          <w:spacing w:val="-3"/>
        </w:rPr>
        <w:t xml:space="preserve"> </w:t>
      </w:r>
      <w:r>
        <w:t>8</w:t>
      </w:r>
      <w:r>
        <w:rPr>
          <w:spacing w:val="-4"/>
        </w:rPr>
        <w:t xml:space="preserve"> </w:t>
      </w:r>
      <w:r>
        <w:t>and</w:t>
      </w:r>
      <w:r>
        <w:rPr>
          <w:spacing w:val="-3"/>
        </w:rPr>
        <w:t xml:space="preserve"> </w:t>
      </w:r>
      <w:r>
        <w:t>grade</w:t>
      </w:r>
      <w:r>
        <w:rPr>
          <w:spacing w:val="-2"/>
        </w:rPr>
        <w:t xml:space="preserve"> </w:t>
      </w:r>
      <w:r>
        <w:t>10;</w:t>
      </w:r>
      <w:r>
        <w:rPr>
          <w:spacing w:val="-2"/>
        </w:rPr>
        <w:t xml:space="preserve"> </w:t>
      </w:r>
      <w:r>
        <w:t>and</w:t>
      </w:r>
      <w:r>
        <w:rPr>
          <w:spacing w:val="-2"/>
        </w:rPr>
        <w:t xml:space="preserve"> </w:t>
      </w:r>
      <w:r>
        <w:rPr>
          <w:i/>
        </w:rPr>
        <w:t>high</w:t>
      </w:r>
      <w:r>
        <w:rPr>
          <w:i/>
          <w:spacing w:val="-1"/>
        </w:rPr>
        <w:t xml:space="preserve"> </w:t>
      </w:r>
      <w:r>
        <w:rPr>
          <w:i/>
        </w:rPr>
        <w:t>schools</w:t>
      </w:r>
      <w:r>
        <w:t>,</w:t>
      </w:r>
      <w:r>
        <w:rPr>
          <w:spacing w:val="-2"/>
        </w:rPr>
        <w:t xml:space="preserve"> </w:t>
      </w:r>
      <w:r>
        <w:t>where the</w:t>
      </w:r>
      <w:r>
        <w:rPr>
          <w:spacing w:val="-2"/>
        </w:rPr>
        <w:t xml:space="preserve"> </w:t>
      </w:r>
      <w:r>
        <w:t>only</w:t>
      </w:r>
      <w:r>
        <w:rPr>
          <w:spacing w:val="-2"/>
        </w:rPr>
        <w:t xml:space="preserve"> </w:t>
      </w:r>
      <w:r>
        <w:t>tested</w:t>
      </w:r>
      <w:r>
        <w:rPr>
          <w:spacing w:val="-3"/>
        </w:rPr>
        <w:t xml:space="preserve"> </w:t>
      </w:r>
      <w:r>
        <w:t>grade</w:t>
      </w:r>
      <w:r>
        <w:rPr>
          <w:spacing w:val="-2"/>
        </w:rPr>
        <w:t xml:space="preserve"> </w:t>
      </w:r>
      <w:r>
        <w:t>is</w:t>
      </w:r>
      <w:r>
        <w:rPr>
          <w:spacing w:val="-4"/>
        </w:rPr>
        <w:t xml:space="preserve"> </w:t>
      </w:r>
      <w:r>
        <w:t>grade</w:t>
      </w:r>
      <w:r>
        <w:rPr>
          <w:spacing w:val="-2"/>
        </w:rPr>
        <w:t xml:space="preserve"> </w:t>
      </w:r>
      <w:r>
        <w:t>10.</w:t>
      </w:r>
      <w:r>
        <w:rPr>
          <w:spacing w:val="-3"/>
        </w:rPr>
        <w:t xml:space="preserve"> </w:t>
      </w:r>
      <w:r>
        <w:t>Within</w:t>
      </w:r>
      <w:r>
        <w:rPr>
          <w:spacing w:val="-3"/>
        </w:rPr>
        <w:t xml:space="preserve"> </w:t>
      </w:r>
      <w:r>
        <w:t>each</w:t>
      </w:r>
      <w:r>
        <w:rPr>
          <w:spacing w:val="-3"/>
        </w:rPr>
        <w:t xml:space="preserve"> </w:t>
      </w:r>
      <w:r>
        <w:t>grouping, each</w:t>
      </w:r>
      <w:r>
        <w:rPr>
          <w:spacing w:val="-3"/>
        </w:rPr>
        <w:t xml:space="preserve"> </w:t>
      </w:r>
      <w:r>
        <w:t>school’s</w:t>
      </w:r>
      <w:r>
        <w:rPr>
          <w:spacing w:val="-4"/>
        </w:rPr>
        <w:t xml:space="preserve"> </w:t>
      </w:r>
      <w:r>
        <w:t>performance</w:t>
      </w:r>
      <w:r>
        <w:rPr>
          <w:spacing w:val="-2"/>
        </w:rPr>
        <w:t xml:space="preserve"> </w:t>
      </w:r>
      <w:r>
        <w:t>on</w:t>
      </w:r>
      <w:r>
        <w:rPr>
          <w:spacing w:val="-3"/>
        </w:rPr>
        <w:t xml:space="preserve"> </w:t>
      </w:r>
      <w:r>
        <w:t>each indicator is ranked and weighted according to the weighting rules described below. The resulting accountability percentile provides information about how a school is doing compared to other schools serving similar grades.</w:t>
      </w:r>
    </w:p>
    <w:p w14:paraId="396F69FD" w14:textId="77777777" w:rsidR="000A39F8" w:rsidRDefault="008E70D6">
      <w:pPr>
        <w:pStyle w:val="BodyText"/>
        <w:spacing w:before="265"/>
        <w:ind w:left="1541" w:right="722"/>
        <w:jc w:val="both"/>
      </w:pPr>
      <w:r>
        <w:t>The</w:t>
      </w:r>
      <w:r>
        <w:rPr>
          <w:spacing w:val="-6"/>
        </w:rPr>
        <w:t xml:space="preserve"> </w:t>
      </w:r>
      <w:r>
        <w:t>criterion-referenced</w:t>
      </w:r>
      <w:r>
        <w:rPr>
          <w:spacing w:val="-7"/>
        </w:rPr>
        <w:t xml:space="preserve"> </w:t>
      </w:r>
      <w:r>
        <w:t>component</w:t>
      </w:r>
      <w:r>
        <w:rPr>
          <w:spacing w:val="-6"/>
        </w:rPr>
        <w:t xml:space="preserve"> </w:t>
      </w:r>
      <w:r>
        <w:t>measures</w:t>
      </w:r>
      <w:r>
        <w:rPr>
          <w:spacing w:val="-7"/>
        </w:rPr>
        <w:t xml:space="preserve"> </w:t>
      </w:r>
      <w:r>
        <w:t>a</w:t>
      </w:r>
      <w:r>
        <w:rPr>
          <w:spacing w:val="-4"/>
        </w:rPr>
        <w:t xml:space="preserve"> </w:t>
      </w:r>
      <w:r>
        <w:t>school’s</w:t>
      </w:r>
      <w:r>
        <w:rPr>
          <w:spacing w:val="-3"/>
        </w:rPr>
        <w:t xml:space="preserve"> </w:t>
      </w:r>
      <w:r>
        <w:t>progress</w:t>
      </w:r>
      <w:r>
        <w:rPr>
          <w:spacing w:val="-8"/>
        </w:rPr>
        <w:t xml:space="preserve"> </w:t>
      </w:r>
      <w:r>
        <w:t>towards</w:t>
      </w:r>
      <w:r>
        <w:rPr>
          <w:spacing w:val="-8"/>
        </w:rPr>
        <w:t xml:space="preserve"> </w:t>
      </w:r>
      <w:r>
        <w:t>improvement targets. In</w:t>
      </w:r>
      <w:r>
        <w:rPr>
          <w:spacing w:val="-1"/>
        </w:rPr>
        <w:t xml:space="preserve"> </w:t>
      </w:r>
      <w:r>
        <w:t>the accountability system, we use data from all students</w:t>
      </w:r>
      <w:r>
        <w:rPr>
          <w:spacing w:val="-1"/>
        </w:rPr>
        <w:t xml:space="preserve"> </w:t>
      </w:r>
      <w:r>
        <w:t>in the school and</w:t>
      </w:r>
      <w:r>
        <w:rPr>
          <w:spacing w:val="-1"/>
        </w:rPr>
        <w:t xml:space="preserve"> </w:t>
      </w:r>
      <w:r>
        <w:t>the lowest performing students in the school to determine overall progress towards targets.</w:t>
      </w:r>
    </w:p>
    <w:p w14:paraId="396F69FE" w14:textId="77777777" w:rsidR="000A39F8" w:rsidRDefault="000A39F8">
      <w:pPr>
        <w:pStyle w:val="BodyText"/>
        <w:spacing w:before="1"/>
      </w:pPr>
    </w:p>
    <w:p w14:paraId="396F69FF" w14:textId="77777777" w:rsidR="000A39F8" w:rsidRDefault="008E70D6">
      <w:pPr>
        <w:pStyle w:val="BodyText"/>
        <w:ind w:left="1541" w:right="845"/>
        <w:jc w:val="both"/>
      </w:pPr>
      <w:r>
        <w:t>For</w:t>
      </w:r>
      <w:r>
        <w:rPr>
          <w:spacing w:val="-5"/>
        </w:rPr>
        <w:t xml:space="preserve"> </w:t>
      </w:r>
      <w:r>
        <w:t>each</w:t>
      </w:r>
      <w:r>
        <w:rPr>
          <w:spacing w:val="-3"/>
        </w:rPr>
        <w:t xml:space="preserve"> </w:t>
      </w:r>
      <w:r>
        <w:t>school</w:t>
      </w:r>
      <w:r>
        <w:rPr>
          <w:spacing w:val="-3"/>
        </w:rPr>
        <w:t xml:space="preserve"> </w:t>
      </w:r>
      <w:r>
        <w:t>as</w:t>
      </w:r>
      <w:r>
        <w:rPr>
          <w:spacing w:val="-5"/>
        </w:rPr>
        <w:t xml:space="preserve"> </w:t>
      </w:r>
      <w:r>
        <w:t>a</w:t>
      </w:r>
      <w:r>
        <w:rPr>
          <w:spacing w:val="-4"/>
        </w:rPr>
        <w:t xml:space="preserve"> </w:t>
      </w:r>
      <w:r>
        <w:t>whole</w:t>
      </w:r>
      <w:r>
        <w:rPr>
          <w:spacing w:val="-3"/>
        </w:rPr>
        <w:t xml:space="preserve"> </w:t>
      </w:r>
      <w:r>
        <w:t>and</w:t>
      </w:r>
      <w:r>
        <w:rPr>
          <w:spacing w:val="-4"/>
        </w:rPr>
        <w:t xml:space="preserve"> </w:t>
      </w:r>
      <w:r>
        <w:t>for</w:t>
      </w:r>
      <w:r>
        <w:rPr>
          <w:spacing w:val="-5"/>
        </w:rPr>
        <w:t xml:space="preserve"> </w:t>
      </w:r>
      <w:r>
        <w:t>the</w:t>
      </w:r>
      <w:r>
        <w:rPr>
          <w:spacing w:val="-3"/>
        </w:rPr>
        <w:t xml:space="preserve"> </w:t>
      </w:r>
      <w:r>
        <w:t>lowest</w:t>
      </w:r>
      <w:r>
        <w:rPr>
          <w:spacing w:val="-3"/>
        </w:rPr>
        <w:t xml:space="preserve"> </w:t>
      </w:r>
      <w:r>
        <w:t>performing</w:t>
      </w:r>
      <w:r>
        <w:rPr>
          <w:spacing w:val="-2"/>
        </w:rPr>
        <w:t xml:space="preserve"> </w:t>
      </w:r>
      <w:proofErr w:type="gramStart"/>
      <w:r>
        <w:t>students</w:t>
      </w:r>
      <w:proofErr w:type="gramEnd"/>
      <w:r>
        <w:rPr>
          <w:spacing w:val="-5"/>
        </w:rPr>
        <w:t xml:space="preserve"> </w:t>
      </w:r>
      <w:r>
        <w:t>group,</w:t>
      </w:r>
      <w:r>
        <w:rPr>
          <w:spacing w:val="-3"/>
        </w:rPr>
        <w:t xml:space="preserve"> </w:t>
      </w:r>
      <w:r>
        <w:t>improvement targets are set for each of the accountability indicators as shown in the table below.</w:t>
      </w:r>
    </w:p>
    <w:p w14:paraId="396F6A00" w14:textId="77777777" w:rsidR="000A39F8" w:rsidRDefault="000A39F8">
      <w:pPr>
        <w:pStyle w:val="BodyText"/>
        <w:spacing w:before="28" w:after="1"/>
        <w:rPr>
          <w:sz w:val="20"/>
        </w:rPr>
      </w:pPr>
    </w:p>
    <w:tbl>
      <w:tblPr>
        <w:tblW w:w="0" w:type="auto"/>
        <w:tblInd w:w="1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1"/>
        <w:gridCol w:w="1426"/>
        <w:gridCol w:w="1426"/>
        <w:gridCol w:w="1431"/>
        <w:gridCol w:w="1426"/>
      </w:tblGrid>
      <w:tr w:rsidR="000A39F8" w14:paraId="396F6A07" w14:textId="77777777">
        <w:trPr>
          <w:trHeight w:val="535"/>
        </w:trPr>
        <w:tc>
          <w:tcPr>
            <w:tcW w:w="2681" w:type="dxa"/>
            <w:vMerge w:val="restart"/>
          </w:tcPr>
          <w:p w14:paraId="396F6A01" w14:textId="77777777" w:rsidR="000A39F8" w:rsidRDefault="000A39F8">
            <w:pPr>
              <w:pStyle w:val="TableParagraph"/>
            </w:pPr>
          </w:p>
          <w:p w14:paraId="396F6A02" w14:textId="77777777" w:rsidR="000A39F8" w:rsidRDefault="000A39F8">
            <w:pPr>
              <w:pStyle w:val="TableParagraph"/>
              <w:spacing w:before="4"/>
            </w:pPr>
          </w:p>
          <w:p w14:paraId="396F6A03" w14:textId="77777777" w:rsidR="000A39F8" w:rsidRDefault="008E70D6">
            <w:pPr>
              <w:pStyle w:val="TableParagraph"/>
              <w:ind w:left="2"/>
              <w:jc w:val="center"/>
              <w:rPr>
                <w:b/>
              </w:rPr>
            </w:pPr>
            <w:r>
              <w:rPr>
                <w:b/>
                <w:spacing w:val="-2"/>
              </w:rPr>
              <w:t>Indicator</w:t>
            </w:r>
          </w:p>
        </w:tc>
        <w:tc>
          <w:tcPr>
            <w:tcW w:w="2852" w:type="dxa"/>
            <w:gridSpan w:val="2"/>
          </w:tcPr>
          <w:p w14:paraId="396F6A04" w14:textId="77777777" w:rsidR="000A39F8" w:rsidRDefault="008E70D6">
            <w:pPr>
              <w:pStyle w:val="TableParagraph"/>
              <w:spacing w:before="130"/>
              <w:ind w:left="635"/>
              <w:rPr>
                <w:b/>
              </w:rPr>
            </w:pPr>
            <w:r>
              <w:rPr>
                <w:b/>
              </w:rPr>
              <w:t>Non-high</w:t>
            </w:r>
            <w:r>
              <w:rPr>
                <w:b/>
                <w:spacing w:val="-5"/>
              </w:rPr>
              <w:t xml:space="preserve"> </w:t>
            </w:r>
            <w:r>
              <w:rPr>
                <w:b/>
                <w:spacing w:val="-2"/>
              </w:rPr>
              <w:t>schools</w:t>
            </w:r>
          </w:p>
        </w:tc>
        <w:tc>
          <w:tcPr>
            <w:tcW w:w="2857" w:type="dxa"/>
            <w:gridSpan w:val="2"/>
          </w:tcPr>
          <w:p w14:paraId="396F6A05" w14:textId="77777777" w:rsidR="000A39F8" w:rsidRDefault="008E70D6">
            <w:pPr>
              <w:pStyle w:val="TableParagraph"/>
              <w:spacing w:line="264" w:lineRule="exact"/>
              <w:ind w:left="9"/>
              <w:jc w:val="center"/>
              <w:rPr>
                <w:b/>
              </w:rPr>
            </w:pPr>
            <w:r>
              <w:rPr>
                <w:b/>
              </w:rPr>
              <w:t>High</w:t>
            </w:r>
            <w:r>
              <w:rPr>
                <w:b/>
                <w:spacing w:val="-3"/>
              </w:rPr>
              <w:t xml:space="preserve"> </w:t>
            </w:r>
            <w:r>
              <w:rPr>
                <w:b/>
              </w:rPr>
              <w:t>schools</w:t>
            </w:r>
            <w:r>
              <w:rPr>
                <w:b/>
                <w:spacing w:val="-2"/>
              </w:rPr>
              <w:t xml:space="preserve"> </w:t>
            </w:r>
            <w:r>
              <w:rPr>
                <w:b/>
                <w:spacing w:val="-10"/>
              </w:rPr>
              <w:t>&amp;</w:t>
            </w:r>
          </w:p>
          <w:p w14:paraId="396F6A06" w14:textId="77777777" w:rsidR="000A39F8" w:rsidRDefault="008E70D6">
            <w:pPr>
              <w:pStyle w:val="TableParagraph"/>
              <w:spacing w:before="1" w:line="249" w:lineRule="exact"/>
              <w:ind w:left="9"/>
              <w:jc w:val="center"/>
              <w:rPr>
                <w:b/>
              </w:rPr>
            </w:pPr>
            <w:r>
              <w:rPr>
                <w:b/>
              </w:rPr>
              <w:t>middle/high/K-12</w:t>
            </w:r>
            <w:r>
              <w:rPr>
                <w:b/>
                <w:spacing w:val="-6"/>
              </w:rPr>
              <w:t xml:space="preserve"> </w:t>
            </w:r>
            <w:r>
              <w:rPr>
                <w:b/>
                <w:spacing w:val="-2"/>
              </w:rPr>
              <w:t>schools</w:t>
            </w:r>
          </w:p>
        </w:tc>
      </w:tr>
      <w:tr w:rsidR="000A39F8" w14:paraId="396F6A0F" w14:textId="77777777">
        <w:trPr>
          <w:trHeight w:val="805"/>
        </w:trPr>
        <w:tc>
          <w:tcPr>
            <w:tcW w:w="2681" w:type="dxa"/>
            <w:vMerge/>
            <w:tcBorders>
              <w:top w:val="nil"/>
            </w:tcBorders>
          </w:tcPr>
          <w:p w14:paraId="396F6A08" w14:textId="77777777" w:rsidR="000A39F8" w:rsidRDefault="000A39F8">
            <w:pPr>
              <w:rPr>
                <w:sz w:val="2"/>
                <w:szCs w:val="2"/>
              </w:rPr>
            </w:pPr>
          </w:p>
        </w:tc>
        <w:tc>
          <w:tcPr>
            <w:tcW w:w="1426" w:type="dxa"/>
          </w:tcPr>
          <w:p w14:paraId="396F6A09" w14:textId="77777777" w:rsidR="000A39F8" w:rsidRDefault="008E70D6">
            <w:pPr>
              <w:pStyle w:val="TableParagraph"/>
              <w:spacing w:before="138" w:line="237" w:lineRule="auto"/>
              <w:ind w:left="310" w:firstLine="275"/>
              <w:rPr>
                <w:b/>
              </w:rPr>
            </w:pPr>
            <w:r>
              <w:rPr>
                <w:b/>
                <w:spacing w:val="-4"/>
              </w:rPr>
              <w:t xml:space="preserve">All </w:t>
            </w:r>
            <w:r>
              <w:rPr>
                <w:b/>
                <w:spacing w:val="-2"/>
              </w:rPr>
              <w:t>students</w:t>
            </w:r>
          </w:p>
        </w:tc>
        <w:tc>
          <w:tcPr>
            <w:tcW w:w="1426" w:type="dxa"/>
          </w:tcPr>
          <w:p w14:paraId="396F6A0A" w14:textId="77777777" w:rsidR="000A39F8" w:rsidRDefault="008E70D6">
            <w:pPr>
              <w:pStyle w:val="TableParagraph"/>
              <w:spacing w:before="3" w:line="237" w:lineRule="auto"/>
              <w:ind w:left="194" w:firstLine="190"/>
              <w:rPr>
                <w:b/>
              </w:rPr>
            </w:pPr>
            <w:r>
              <w:rPr>
                <w:b/>
                <w:spacing w:val="-2"/>
              </w:rPr>
              <w:t>Lowest performing</w:t>
            </w:r>
          </w:p>
          <w:p w14:paraId="396F6A0B" w14:textId="77777777" w:rsidR="000A39F8" w:rsidRDefault="008E70D6">
            <w:pPr>
              <w:pStyle w:val="TableParagraph"/>
              <w:spacing w:before="1" w:line="249" w:lineRule="exact"/>
              <w:ind w:left="314"/>
              <w:rPr>
                <w:b/>
              </w:rPr>
            </w:pPr>
            <w:r>
              <w:rPr>
                <w:b/>
                <w:spacing w:val="-2"/>
              </w:rPr>
              <w:t>students</w:t>
            </w:r>
          </w:p>
        </w:tc>
        <w:tc>
          <w:tcPr>
            <w:tcW w:w="1431" w:type="dxa"/>
          </w:tcPr>
          <w:p w14:paraId="396F6A0C" w14:textId="77777777" w:rsidR="000A39F8" w:rsidRDefault="008E70D6">
            <w:pPr>
              <w:pStyle w:val="TableParagraph"/>
              <w:spacing w:before="138" w:line="237" w:lineRule="auto"/>
              <w:ind w:left="314" w:firstLine="275"/>
              <w:rPr>
                <w:b/>
              </w:rPr>
            </w:pPr>
            <w:r>
              <w:rPr>
                <w:b/>
                <w:spacing w:val="-4"/>
              </w:rPr>
              <w:t xml:space="preserve">All </w:t>
            </w:r>
            <w:r>
              <w:rPr>
                <w:b/>
                <w:spacing w:val="-2"/>
              </w:rPr>
              <w:t>students</w:t>
            </w:r>
          </w:p>
        </w:tc>
        <w:tc>
          <w:tcPr>
            <w:tcW w:w="1426" w:type="dxa"/>
          </w:tcPr>
          <w:p w14:paraId="396F6A0D" w14:textId="77777777" w:rsidR="000A39F8" w:rsidRDefault="008E70D6">
            <w:pPr>
              <w:pStyle w:val="TableParagraph"/>
              <w:spacing w:before="3" w:line="237" w:lineRule="auto"/>
              <w:ind w:left="188" w:firstLine="190"/>
              <w:rPr>
                <w:b/>
              </w:rPr>
            </w:pPr>
            <w:r>
              <w:rPr>
                <w:b/>
                <w:spacing w:val="-2"/>
              </w:rPr>
              <w:t>Lowest performing</w:t>
            </w:r>
          </w:p>
          <w:p w14:paraId="396F6A0E" w14:textId="77777777" w:rsidR="000A39F8" w:rsidRDefault="008E70D6">
            <w:pPr>
              <w:pStyle w:val="TableParagraph"/>
              <w:spacing w:before="1" w:line="249" w:lineRule="exact"/>
              <w:ind w:left="308"/>
              <w:rPr>
                <w:b/>
              </w:rPr>
            </w:pPr>
            <w:r>
              <w:rPr>
                <w:b/>
                <w:spacing w:val="-2"/>
              </w:rPr>
              <w:t>students</w:t>
            </w:r>
          </w:p>
        </w:tc>
      </w:tr>
      <w:tr w:rsidR="000A39F8" w14:paraId="396F6A15" w14:textId="77777777">
        <w:trPr>
          <w:trHeight w:val="295"/>
        </w:trPr>
        <w:tc>
          <w:tcPr>
            <w:tcW w:w="2681" w:type="dxa"/>
          </w:tcPr>
          <w:p w14:paraId="396F6A10" w14:textId="77777777" w:rsidR="000A39F8" w:rsidRDefault="008E70D6">
            <w:pPr>
              <w:pStyle w:val="TableParagraph"/>
              <w:ind w:left="105"/>
            </w:pPr>
            <w:r>
              <w:t>ELA</w:t>
            </w:r>
            <w:r>
              <w:rPr>
                <w:spacing w:val="-1"/>
              </w:rPr>
              <w:t xml:space="preserve"> </w:t>
            </w:r>
            <w:r>
              <w:rPr>
                <w:spacing w:val="-2"/>
              </w:rPr>
              <w:t>achievement</w:t>
            </w:r>
          </w:p>
        </w:tc>
        <w:tc>
          <w:tcPr>
            <w:tcW w:w="1426" w:type="dxa"/>
          </w:tcPr>
          <w:p w14:paraId="396F6A11" w14:textId="77777777" w:rsidR="000A39F8" w:rsidRDefault="008E70D6">
            <w:pPr>
              <w:pStyle w:val="TableParagraph"/>
              <w:spacing w:before="2" w:line="272" w:lineRule="exact"/>
              <w:ind w:left="11" w:right="10"/>
              <w:jc w:val="center"/>
              <w:rPr>
                <w:rFonts w:ascii="Segoe UI Symbol" w:hAnsi="Segoe UI Symbol"/>
              </w:rPr>
            </w:pPr>
            <w:r>
              <w:rPr>
                <w:rFonts w:ascii="Segoe UI Symbol" w:hAnsi="Segoe UI Symbol"/>
                <w:spacing w:val="-10"/>
              </w:rPr>
              <w:t>✔</w:t>
            </w:r>
          </w:p>
        </w:tc>
        <w:tc>
          <w:tcPr>
            <w:tcW w:w="1426" w:type="dxa"/>
          </w:tcPr>
          <w:p w14:paraId="396F6A12" w14:textId="77777777" w:rsidR="000A39F8" w:rsidRDefault="008E70D6">
            <w:pPr>
              <w:pStyle w:val="TableParagraph"/>
              <w:spacing w:before="2" w:line="272" w:lineRule="exact"/>
              <w:ind w:left="11" w:right="1"/>
              <w:jc w:val="center"/>
              <w:rPr>
                <w:rFonts w:ascii="Segoe UI Symbol" w:hAnsi="Segoe UI Symbol"/>
              </w:rPr>
            </w:pPr>
            <w:r>
              <w:rPr>
                <w:rFonts w:ascii="Segoe UI Symbol" w:hAnsi="Segoe UI Symbol"/>
                <w:spacing w:val="-10"/>
              </w:rPr>
              <w:t>✔</w:t>
            </w:r>
          </w:p>
        </w:tc>
        <w:tc>
          <w:tcPr>
            <w:tcW w:w="1431" w:type="dxa"/>
          </w:tcPr>
          <w:p w14:paraId="396F6A13" w14:textId="77777777" w:rsidR="000A39F8" w:rsidRDefault="008E70D6">
            <w:pPr>
              <w:pStyle w:val="TableParagraph"/>
              <w:spacing w:before="2" w:line="272" w:lineRule="exact"/>
              <w:ind w:left="4"/>
              <w:jc w:val="center"/>
              <w:rPr>
                <w:rFonts w:ascii="Segoe UI Symbol" w:hAnsi="Segoe UI Symbol"/>
              </w:rPr>
            </w:pPr>
            <w:r>
              <w:rPr>
                <w:rFonts w:ascii="Segoe UI Symbol" w:hAnsi="Segoe UI Symbol"/>
                <w:spacing w:val="-10"/>
              </w:rPr>
              <w:t>✔</w:t>
            </w:r>
          </w:p>
        </w:tc>
        <w:tc>
          <w:tcPr>
            <w:tcW w:w="1426" w:type="dxa"/>
          </w:tcPr>
          <w:p w14:paraId="396F6A14" w14:textId="77777777" w:rsidR="000A39F8" w:rsidRDefault="008E70D6">
            <w:pPr>
              <w:pStyle w:val="TableParagraph"/>
              <w:spacing w:before="2" w:line="272" w:lineRule="exact"/>
              <w:ind w:left="11" w:right="11"/>
              <w:jc w:val="center"/>
              <w:rPr>
                <w:rFonts w:ascii="Segoe UI Symbol" w:hAnsi="Segoe UI Symbol"/>
              </w:rPr>
            </w:pPr>
            <w:r>
              <w:rPr>
                <w:rFonts w:ascii="Segoe UI Symbol" w:hAnsi="Segoe UI Symbol"/>
                <w:spacing w:val="-10"/>
              </w:rPr>
              <w:t>✔</w:t>
            </w:r>
          </w:p>
        </w:tc>
      </w:tr>
      <w:tr w:rsidR="000A39F8" w14:paraId="396F6A1B" w14:textId="77777777">
        <w:trPr>
          <w:trHeight w:val="290"/>
        </w:trPr>
        <w:tc>
          <w:tcPr>
            <w:tcW w:w="2681" w:type="dxa"/>
          </w:tcPr>
          <w:p w14:paraId="396F6A16" w14:textId="77777777" w:rsidR="000A39F8" w:rsidRDefault="008E70D6">
            <w:pPr>
              <w:pStyle w:val="TableParagraph"/>
              <w:spacing w:line="264" w:lineRule="exact"/>
              <w:ind w:left="105"/>
            </w:pPr>
            <w:r>
              <w:t>Math</w:t>
            </w:r>
            <w:r>
              <w:rPr>
                <w:spacing w:val="-2"/>
              </w:rPr>
              <w:t xml:space="preserve"> achievement</w:t>
            </w:r>
          </w:p>
        </w:tc>
        <w:tc>
          <w:tcPr>
            <w:tcW w:w="1426" w:type="dxa"/>
          </w:tcPr>
          <w:p w14:paraId="396F6A17" w14:textId="77777777" w:rsidR="000A39F8" w:rsidRDefault="008E70D6">
            <w:pPr>
              <w:pStyle w:val="TableParagraph"/>
              <w:spacing w:line="270" w:lineRule="exact"/>
              <w:ind w:left="11" w:right="10"/>
              <w:jc w:val="center"/>
              <w:rPr>
                <w:rFonts w:ascii="Segoe UI Symbol" w:hAnsi="Segoe UI Symbol"/>
              </w:rPr>
            </w:pPr>
            <w:r>
              <w:rPr>
                <w:rFonts w:ascii="Segoe UI Symbol" w:hAnsi="Segoe UI Symbol"/>
                <w:spacing w:val="-10"/>
              </w:rPr>
              <w:t>✔</w:t>
            </w:r>
          </w:p>
        </w:tc>
        <w:tc>
          <w:tcPr>
            <w:tcW w:w="1426" w:type="dxa"/>
          </w:tcPr>
          <w:p w14:paraId="396F6A18" w14:textId="77777777" w:rsidR="000A39F8" w:rsidRDefault="008E70D6">
            <w:pPr>
              <w:pStyle w:val="TableParagraph"/>
              <w:spacing w:line="270" w:lineRule="exact"/>
              <w:ind w:left="11" w:right="1"/>
              <w:jc w:val="center"/>
              <w:rPr>
                <w:rFonts w:ascii="Segoe UI Symbol" w:hAnsi="Segoe UI Symbol"/>
              </w:rPr>
            </w:pPr>
            <w:r>
              <w:rPr>
                <w:rFonts w:ascii="Segoe UI Symbol" w:hAnsi="Segoe UI Symbol"/>
                <w:spacing w:val="-10"/>
              </w:rPr>
              <w:t>✔</w:t>
            </w:r>
          </w:p>
        </w:tc>
        <w:tc>
          <w:tcPr>
            <w:tcW w:w="1431" w:type="dxa"/>
          </w:tcPr>
          <w:p w14:paraId="396F6A19" w14:textId="77777777" w:rsidR="000A39F8" w:rsidRDefault="008E70D6">
            <w:pPr>
              <w:pStyle w:val="TableParagraph"/>
              <w:spacing w:line="270" w:lineRule="exact"/>
              <w:ind w:left="4"/>
              <w:jc w:val="center"/>
              <w:rPr>
                <w:rFonts w:ascii="Segoe UI Symbol" w:hAnsi="Segoe UI Symbol"/>
              </w:rPr>
            </w:pPr>
            <w:r>
              <w:rPr>
                <w:rFonts w:ascii="Segoe UI Symbol" w:hAnsi="Segoe UI Symbol"/>
                <w:spacing w:val="-10"/>
              </w:rPr>
              <w:t>✔</w:t>
            </w:r>
          </w:p>
        </w:tc>
        <w:tc>
          <w:tcPr>
            <w:tcW w:w="1426" w:type="dxa"/>
          </w:tcPr>
          <w:p w14:paraId="396F6A1A" w14:textId="77777777" w:rsidR="000A39F8" w:rsidRDefault="008E70D6">
            <w:pPr>
              <w:pStyle w:val="TableParagraph"/>
              <w:spacing w:line="270" w:lineRule="exact"/>
              <w:ind w:left="11" w:right="11"/>
              <w:jc w:val="center"/>
              <w:rPr>
                <w:rFonts w:ascii="Segoe UI Symbol" w:hAnsi="Segoe UI Symbol"/>
              </w:rPr>
            </w:pPr>
            <w:r>
              <w:rPr>
                <w:rFonts w:ascii="Segoe UI Symbol" w:hAnsi="Segoe UI Symbol"/>
                <w:spacing w:val="-10"/>
              </w:rPr>
              <w:t>✔</w:t>
            </w:r>
          </w:p>
        </w:tc>
      </w:tr>
      <w:tr w:rsidR="000A39F8" w14:paraId="396F6A21" w14:textId="77777777">
        <w:trPr>
          <w:trHeight w:val="295"/>
        </w:trPr>
        <w:tc>
          <w:tcPr>
            <w:tcW w:w="2681" w:type="dxa"/>
          </w:tcPr>
          <w:p w14:paraId="396F6A1C" w14:textId="77777777" w:rsidR="000A39F8" w:rsidRDefault="008E70D6">
            <w:pPr>
              <w:pStyle w:val="TableParagraph"/>
              <w:ind w:left="105"/>
            </w:pPr>
            <w:r>
              <w:t>Science</w:t>
            </w:r>
            <w:r>
              <w:rPr>
                <w:spacing w:val="-2"/>
              </w:rPr>
              <w:t xml:space="preserve"> achievement</w:t>
            </w:r>
          </w:p>
        </w:tc>
        <w:tc>
          <w:tcPr>
            <w:tcW w:w="1426" w:type="dxa"/>
          </w:tcPr>
          <w:p w14:paraId="396F6A1D" w14:textId="77777777" w:rsidR="000A39F8" w:rsidRDefault="008E70D6">
            <w:pPr>
              <w:pStyle w:val="TableParagraph"/>
              <w:spacing w:before="2" w:line="273" w:lineRule="exact"/>
              <w:ind w:left="11" w:right="10"/>
              <w:jc w:val="center"/>
              <w:rPr>
                <w:rFonts w:ascii="Segoe UI Symbol" w:hAnsi="Segoe UI Symbol"/>
              </w:rPr>
            </w:pPr>
            <w:r>
              <w:rPr>
                <w:rFonts w:ascii="Segoe UI Symbol" w:hAnsi="Segoe UI Symbol"/>
                <w:spacing w:val="-10"/>
              </w:rPr>
              <w:t>✔</w:t>
            </w:r>
          </w:p>
        </w:tc>
        <w:tc>
          <w:tcPr>
            <w:tcW w:w="1426" w:type="dxa"/>
          </w:tcPr>
          <w:p w14:paraId="396F6A1E" w14:textId="77777777" w:rsidR="000A39F8" w:rsidRDefault="008E70D6">
            <w:pPr>
              <w:pStyle w:val="TableParagraph"/>
              <w:spacing w:before="10" w:line="265" w:lineRule="exact"/>
              <w:ind w:left="11"/>
              <w:jc w:val="center"/>
            </w:pPr>
            <w:r>
              <w:rPr>
                <w:spacing w:val="-10"/>
              </w:rPr>
              <w:t>-</w:t>
            </w:r>
          </w:p>
        </w:tc>
        <w:tc>
          <w:tcPr>
            <w:tcW w:w="1431" w:type="dxa"/>
          </w:tcPr>
          <w:p w14:paraId="396F6A1F" w14:textId="77777777" w:rsidR="000A39F8" w:rsidRDefault="008E70D6">
            <w:pPr>
              <w:pStyle w:val="TableParagraph"/>
              <w:spacing w:before="2" w:line="273" w:lineRule="exact"/>
              <w:ind w:left="4"/>
              <w:jc w:val="center"/>
              <w:rPr>
                <w:rFonts w:ascii="Segoe UI Symbol" w:hAnsi="Segoe UI Symbol"/>
              </w:rPr>
            </w:pPr>
            <w:r>
              <w:rPr>
                <w:rFonts w:ascii="Segoe UI Symbol" w:hAnsi="Segoe UI Symbol"/>
                <w:spacing w:val="-10"/>
              </w:rPr>
              <w:t>✔</w:t>
            </w:r>
          </w:p>
        </w:tc>
        <w:tc>
          <w:tcPr>
            <w:tcW w:w="1426" w:type="dxa"/>
          </w:tcPr>
          <w:p w14:paraId="396F6A20" w14:textId="77777777" w:rsidR="000A39F8" w:rsidRDefault="008E70D6">
            <w:pPr>
              <w:pStyle w:val="TableParagraph"/>
              <w:spacing w:before="2" w:line="273" w:lineRule="exact"/>
              <w:ind w:left="11" w:right="11"/>
              <w:jc w:val="center"/>
              <w:rPr>
                <w:rFonts w:ascii="Segoe UI Symbol" w:hAnsi="Segoe UI Symbol"/>
              </w:rPr>
            </w:pPr>
            <w:r>
              <w:rPr>
                <w:rFonts w:ascii="Segoe UI Symbol" w:hAnsi="Segoe UI Symbol"/>
                <w:spacing w:val="-10"/>
              </w:rPr>
              <w:t>✔</w:t>
            </w:r>
          </w:p>
        </w:tc>
      </w:tr>
      <w:tr w:rsidR="000A39F8" w14:paraId="396F6A27" w14:textId="77777777">
        <w:trPr>
          <w:trHeight w:val="290"/>
        </w:trPr>
        <w:tc>
          <w:tcPr>
            <w:tcW w:w="2681" w:type="dxa"/>
          </w:tcPr>
          <w:p w14:paraId="396F6A22" w14:textId="77777777" w:rsidR="000A39F8" w:rsidRDefault="008E70D6">
            <w:pPr>
              <w:pStyle w:val="TableParagraph"/>
              <w:spacing w:line="264" w:lineRule="exact"/>
              <w:ind w:left="105"/>
            </w:pPr>
            <w:r>
              <w:t>ELA</w:t>
            </w:r>
            <w:r>
              <w:rPr>
                <w:spacing w:val="1"/>
              </w:rPr>
              <w:t xml:space="preserve"> </w:t>
            </w:r>
            <w:r>
              <w:rPr>
                <w:spacing w:val="-5"/>
              </w:rPr>
              <w:t>SGP</w:t>
            </w:r>
          </w:p>
        </w:tc>
        <w:tc>
          <w:tcPr>
            <w:tcW w:w="1426" w:type="dxa"/>
          </w:tcPr>
          <w:p w14:paraId="396F6A23" w14:textId="77777777" w:rsidR="000A39F8" w:rsidRDefault="008E70D6">
            <w:pPr>
              <w:pStyle w:val="TableParagraph"/>
              <w:spacing w:line="270" w:lineRule="exact"/>
              <w:ind w:left="11" w:right="10"/>
              <w:jc w:val="center"/>
              <w:rPr>
                <w:rFonts w:ascii="Segoe UI Symbol" w:hAnsi="Segoe UI Symbol"/>
              </w:rPr>
            </w:pPr>
            <w:r>
              <w:rPr>
                <w:rFonts w:ascii="Segoe UI Symbol" w:hAnsi="Segoe UI Symbol"/>
                <w:spacing w:val="-10"/>
              </w:rPr>
              <w:t>✔</w:t>
            </w:r>
          </w:p>
        </w:tc>
        <w:tc>
          <w:tcPr>
            <w:tcW w:w="1426" w:type="dxa"/>
          </w:tcPr>
          <w:p w14:paraId="396F6A24" w14:textId="77777777" w:rsidR="000A39F8" w:rsidRDefault="008E70D6">
            <w:pPr>
              <w:pStyle w:val="TableParagraph"/>
              <w:spacing w:line="270" w:lineRule="exact"/>
              <w:ind w:left="11" w:right="1"/>
              <w:jc w:val="center"/>
              <w:rPr>
                <w:rFonts w:ascii="Segoe UI Symbol" w:hAnsi="Segoe UI Symbol"/>
              </w:rPr>
            </w:pPr>
            <w:r>
              <w:rPr>
                <w:rFonts w:ascii="Segoe UI Symbol" w:hAnsi="Segoe UI Symbol"/>
                <w:spacing w:val="-10"/>
              </w:rPr>
              <w:t>✔</w:t>
            </w:r>
          </w:p>
        </w:tc>
        <w:tc>
          <w:tcPr>
            <w:tcW w:w="1431" w:type="dxa"/>
          </w:tcPr>
          <w:p w14:paraId="396F6A25" w14:textId="77777777" w:rsidR="000A39F8" w:rsidRDefault="008E70D6">
            <w:pPr>
              <w:pStyle w:val="TableParagraph"/>
              <w:spacing w:line="270" w:lineRule="exact"/>
              <w:ind w:left="4"/>
              <w:jc w:val="center"/>
              <w:rPr>
                <w:rFonts w:ascii="Segoe UI Symbol" w:hAnsi="Segoe UI Symbol"/>
              </w:rPr>
            </w:pPr>
            <w:r>
              <w:rPr>
                <w:rFonts w:ascii="Segoe UI Symbol" w:hAnsi="Segoe UI Symbol"/>
                <w:spacing w:val="-10"/>
              </w:rPr>
              <w:t>✔</w:t>
            </w:r>
          </w:p>
        </w:tc>
        <w:tc>
          <w:tcPr>
            <w:tcW w:w="1426" w:type="dxa"/>
          </w:tcPr>
          <w:p w14:paraId="396F6A26" w14:textId="77777777" w:rsidR="000A39F8" w:rsidRDefault="008E70D6">
            <w:pPr>
              <w:pStyle w:val="TableParagraph"/>
              <w:spacing w:line="270" w:lineRule="exact"/>
              <w:ind w:left="11" w:right="11"/>
              <w:jc w:val="center"/>
              <w:rPr>
                <w:rFonts w:ascii="Segoe UI Symbol" w:hAnsi="Segoe UI Symbol"/>
              </w:rPr>
            </w:pPr>
            <w:r>
              <w:rPr>
                <w:rFonts w:ascii="Segoe UI Symbol" w:hAnsi="Segoe UI Symbol"/>
                <w:spacing w:val="-10"/>
              </w:rPr>
              <w:t>✔</w:t>
            </w:r>
          </w:p>
        </w:tc>
      </w:tr>
      <w:tr w:rsidR="000A39F8" w14:paraId="396F6A2D" w14:textId="77777777">
        <w:trPr>
          <w:trHeight w:val="294"/>
        </w:trPr>
        <w:tc>
          <w:tcPr>
            <w:tcW w:w="2681" w:type="dxa"/>
          </w:tcPr>
          <w:p w14:paraId="396F6A28" w14:textId="77777777" w:rsidR="000A39F8" w:rsidRDefault="008E70D6">
            <w:pPr>
              <w:pStyle w:val="TableParagraph"/>
              <w:ind w:left="105"/>
            </w:pPr>
            <w:r>
              <w:t xml:space="preserve">Math </w:t>
            </w:r>
            <w:r>
              <w:rPr>
                <w:spacing w:val="-5"/>
              </w:rPr>
              <w:t>SGP</w:t>
            </w:r>
          </w:p>
        </w:tc>
        <w:tc>
          <w:tcPr>
            <w:tcW w:w="1426" w:type="dxa"/>
          </w:tcPr>
          <w:p w14:paraId="396F6A29" w14:textId="77777777" w:rsidR="000A39F8" w:rsidRDefault="008E70D6">
            <w:pPr>
              <w:pStyle w:val="TableParagraph"/>
              <w:spacing w:before="2" w:line="272" w:lineRule="exact"/>
              <w:ind w:left="11" w:right="10"/>
              <w:jc w:val="center"/>
              <w:rPr>
                <w:rFonts w:ascii="Segoe UI Symbol" w:hAnsi="Segoe UI Symbol"/>
              </w:rPr>
            </w:pPr>
            <w:r>
              <w:rPr>
                <w:rFonts w:ascii="Segoe UI Symbol" w:hAnsi="Segoe UI Symbol"/>
                <w:spacing w:val="-10"/>
              </w:rPr>
              <w:t>✔</w:t>
            </w:r>
          </w:p>
        </w:tc>
        <w:tc>
          <w:tcPr>
            <w:tcW w:w="1426" w:type="dxa"/>
          </w:tcPr>
          <w:p w14:paraId="396F6A2A" w14:textId="77777777" w:rsidR="000A39F8" w:rsidRDefault="008E70D6">
            <w:pPr>
              <w:pStyle w:val="TableParagraph"/>
              <w:spacing w:before="2" w:line="272" w:lineRule="exact"/>
              <w:ind w:left="11" w:right="1"/>
              <w:jc w:val="center"/>
              <w:rPr>
                <w:rFonts w:ascii="Segoe UI Symbol" w:hAnsi="Segoe UI Symbol"/>
              </w:rPr>
            </w:pPr>
            <w:r>
              <w:rPr>
                <w:rFonts w:ascii="Segoe UI Symbol" w:hAnsi="Segoe UI Symbol"/>
                <w:spacing w:val="-10"/>
              </w:rPr>
              <w:t>✔</w:t>
            </w:r>
          </w:p>
        </w:tc>
        <w:tc>
          <w:tcPr>
            <w:tcW w:w="1431" w:type="dxa"/>
          </w:tcPr>
          <w:p w14:paraId="396F6A2B" w14:textId="77777777" w:rsidR="000A39F8" w:rsidRDefault="008E70D6">
            <w:pPr>
              <w:pStyle w:val="TableParagraph"/>
              <w:spacing w:before="2" w:line="272" w:lineRule="exact"/>
              <w:ind w:left="4"/>
              <w:jc w:val="center"/>
              <w:rPr>
                <w:rFonts w:ascii="Segoe UI Symbol" w:hAnsi="Segoe UI Symbol"/>
              </w:rPr>
            </w:pPr>
            <w:r>
              <w:rPr>
                <w:rFonts w:ascii="Segoe UI Symbol" w:hAnsi="Segoe UI Symbol"/>
                <w:spacing w:val="-10"/>
              </w:rPr>
              <w:t>✔</w:t>
            </w:r>
          </w:p>
        </w:tc>
        <w:tc>
          <w:tcPr>
            <w:tcW w:w="1426" w:type="dxa"/>
          </w:tcPr>
          <w:p w14:paraId="396F6A2C" w14:textId="77777777" w:rsidR="000A39F8" w:rsidRDefault="008E70D6">
            <w:pPr>
              <w:pStyle w:val="TableParagraph"/>
              <w:spacing w:before="2" w:line="272" w:lineRule="exact"/>
              <w:ind w:left="11" w:right="11"/>
              <w:jc w:val="center"/>
              <w:rPr>
                <w:rFonts w:ascii="Segoe UI Symbol" w:hAnsi="Segoe UI Symbol"/>
              </w:rPr>
            </w:pPr>
            <w:r>
              <w:rPr>
                <w:rFonts w:ascii="Segoe UI Symbol" w:hAnsi="Segoe UI Symbol"/>
                <w:spacing w:val="-10"/>
              </w:rPr>
              <w:t>✔</w:t>
            </w:r>
          </w:p>
        </w:tc>
      </w:tr>
    </w:tbl>
    <w:p w14:paraId="396F6A2E" w14:textId="77777777" w:rsidR="000A39F8" w:rsidRDefault="000A39F8">
      <w:pPr>
        <w:spacing w:line="272" w:lineRule="exact"/>
        <w:jc w:val="center"/>
        <w:rPr>
          <w:rFonts w:ascii="Segoe UI Symbol" w:hAnsi="Segoe UI Symbol"/>
        </w:rPr>
        <w:sectPr w:rsidR="000A39F8">
          <w:pgSz w:w="12240" w:h="15840"/>
          <w:pgMar w:top="1620" w:right="1020" w:bottom="1480" w:left="980" w:header="0" w:footer="1297" w:gutter="0"/>
          <w:cols w:space="720"/>
        </w:sectPr>
      </w:pPr>
    </w:p>
    <w:tbl>
      <w:tblPr>
        <w:tblW w:w="0" w:type="auto"/>
        <w:tblInd w:w="1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1"/>
        <w:gridCol w:w="1426"/>
        <w:gridCol w:w="1426"/>
        <w:gridCol w:w="1431"/>
        <w:gridCol w:w="1426"/>
      </w:tblGrid>
      <w:tr w:rsidR="000A39F8" w14:paraId="396F6A35" w14:textId="77777777">
        <w:trPr>
          <w:trHeight w:val="535"/>
        </w:trPr>
        <w:tc>
          <w:tcPr>
            <w:tcW w:w="2681" w:type="dxa"/>
          </w:tcPr>
          <w:p w14:paraId="396F6A2F" w14:textId="77777777" w:rsidR="000A39F8" w:rsidRDefault="008E70D6">
            <w:pPr>
              <w:pStyle w:val="TableParagraph"/>
              <w:spacing w:line="267" w:lineRule="exact"/>
              <w:ind w:left="105"/>
            </w:pPr>
            <w:r>
              <w:lastRenderedPageBreak/>
              <w:t>Four-year</w:t>
            </w:r>
            <w:r>
              <w:rPr>
                <w:spacing w:val="-5"/>
              </w:rPr>
              <w:t xml:space="preserve"> </w:t>
            </w:r>
            <w:r>
              <w:rPr>
                <w:spacing w:val="-2"/>
              </w:rPr>
              <w:t>cohort</w:t>
            </w:r>
          </w:p>
          <w:p w14:paraId="396F6A30" w14:textId="77777777" w:rsidR="000A39F8" w:rsidRDefault="008E70D6">
            <w:pPr>
              <w:pStyle w:val="TableParagraph"/>
              <w:spacing w:line="248" w:lineRule="exact"/>
              <w:ind w:left="105"/>
            </w:pPr>
            <w:r>
              <w:t>graduation</w:t>
            </w:r>
            <w:r>
              <w:rPr>
                <w:spacing w:val="-7"/>
              </w:rPr>
              <w:t xml:space="preserve"> </w:t>
            </w:r>
            <w:r>
              <w:rPr>
                <w:spacing w:val="-4"/>
              </w:rPr>
              <w:t>rate</w:t>
            </w:r>
          </w:p>
        </w:tc>
        <w:tc>
          <w:tcPr>
            <w:tcW w:w="1426" w:type="dxa"/>
          </w:tcPr>
          <w:p w14:paraId="396F6A31" w14:textId="77777777" w:rsidR="000A39F8" w:rsidRDefault="008E70D6">
            <w:pPr>
              <w:pStyle w:val="TableParagraph"/>
              <w:spacing w:before="135"/>
              <w:ind w:left="11" w:right="9"/>
              <w:jc w:val="center"/>
            </w:pPr>
            <w:r>
              <w:rPr>
                <w:spacing w:val="-10"/>
              </w:rPr>
              <w:t>-</w:t>
            </w:r>
          </w:p>
        </w:tc>
        <w:tc>
          <w:tcPr>
            <w:tcW w:w="1426" w:type="dxa"/>
          </w:tcPr>
          <w:p w14:paraId="396F6A32" w14:textId="77777777" w:rsidR="000A39F8" w:rsidRDefault="008E70D6">
            <w:pPr>
              <w:pStyle w:val="TableParagraph"/>
              <w:spacing w:before="135"/>
              <w:ind w:left="11"/>
              <w:jc w:val="center"/>
            </w:pPr>
            <w:r>
              <w:rPr>
                <w:spacing w:val="-10"/>
              </w:rPr>
              <w:t>-</w:t>
            </w:r>
          </w:p>
        </w:tc>
        <w:tc>
          <w:tcPr>
            <w:tcW w:w="1431" w:type="dxa"/>
          </w:tcPr>
          <w:p w14:paraId="396F6A33" w14:textId="77777777" w:rsidR="000A39F8" w:rsidRDefault="008E70D6">
            <w:pPr>
              <w:pStyle w:val="TableParagraph"/>
              <w:spacing w:before="122"/>
              <w:ind w:left="4"/>
              <w:jc w:val="center"/>
              <w:rPr>
                <w:rFonts w:ascii="Segoe UI Symbol" w:hAnsi="Segoe UI Symbol"/>
              </w:rPr>
            </w:pPr>
            <w:r>
              <w:rPr>
                <w:rFonts w:ascii="Segoe UI Symbol" w:hAnsi="Segoe UI Symbol"/>
                <w:spacing w:val="-10"/>
              </w:rPr>
              <w:t>✔</w:t>
            </w:r>
          </w:p>
        </w:tc>
        <w:tc>
          <w:tcPr>
            <w:tcW w:w="1426" w:type="dxa"/>
          </w:tcPr>
          <w:p w14:paraId="396F6A34" w14:textId="77777777" w:rsidR="000A39F8" w:rsidRDefault="008E70D6">
            <w:pPr>
              <w:pStyle w:val="TableParagraph"/>
              <w:spacing w:before="135"/>
              <w:ind w:left="11" w:right="11"/>
              <w:jc w:val="center"/>
            </w:pPr>
            <w:r>
              <w:rPr>
                <w:spacing w:val="-10"/>
              </w:rPr>
              <w:t>-</w:t>
            </w:r>
          </w:p>
        </w:tc>
      </w:tr>
      <w:tr w:rsidR="000A39F8" w14:paraId="396F6A3B" w14:textId="77777777">
        <w:trPr>
          <w:trHeight w:val="295"/>
        </w:trPr>
        <w:tc>
          <w:tcPr>
            <w:tcW w:w="2681" w:type="dxa"/>
          </w:tcPr>
          <w:p w14:paraId="396F6A36" w14:textId="77777777" w:rsidR="000A39F8" w:rsidRDefault="008E70D6">
            <w:pPr>
              <w:pStyle w:val="TableParagraph"/>
              <w:ind w:left="105"/>
            </w:pPr>
            <w:r>
              <w:t>Extended</w:t>
            </w:r>
            <w:r>
              <w:rPr>
                <w:spacing w:val="-4"/>
              </w:rPr>
              <w:t xml:space="preserve"> </w:t>
            </w:r>
            <w:r>
              <w:t>engagement</w:t>
            </w:r>
            <w:r>
              <w:rPr>
                <w:spacing w:val="-1"/>
              </w:rPr>
              <w:t xml:space="preserve"> </w:t>
            </w:r>
            <w:r>
              <w:rPr>
                <w:spacing w:val="-4"/>
              </w:rPr>
              <w:t>rate</w:t>
            </w:r>
          </w:p>
        </w:tc>
        <w:tc>
          <w:tcPr>
            <w:tcW w:w="1426" w:type="dxa"/>
          </w:tcPr>
          <w:p w14:paraId="396F6A37" w14:textId="77777777" w:rsidR="000A39F8" w:rsidRDefault="008E70D6">
            <w:pPr>
              <w:pStyle w:val="TableParagraph"/>
              <w:spacing w:before="15" w:line="259" w:lineRule="exact"/>
              <w:ind w:left="11" w:right="9"/>
              <w:jc w:val="center"/>
            </w:pPr>
            <w:r>
              <w:rPr>
                <w:spacing w:val="-10"/>
              </w:rPr>
              <w:t>-</w:t>
            </w:r>
          </w:p>
        </w:tc>
        <w:tc>
          <w:tcPr>
            <w:tcW w:w="1426" w:type="dxa"/>
          </w:tcPr>
          <w:p w14:paraId="396F6A38" w14:textId="77777777" w:rsidR="000A39F8" w:rsidRDefault="008E70D6">
            <w:pPr>
              <w:pStyle w:val="TableParagraph"/>
              <w:spacing w:before="15" w:line="259" w:lineRule="exact"/>
              <w:ind w:left="11"/>
              <w:jc w:val="center"/>
            </w:pPr>
            <w:r>
              <w:rPr>
                <w:spacing w:val="-10"/>
              </w:rPr>
              <w:t>-</w:t>
            </w:r>
          </w:p>
        </w:tc>
        <w:tc>
          <w:tcPr>
            <w:tcW w:w="1431" w:type="dxa"/>
          </w:tcPr>
          <w:p w14:paraId="396F6A39" w14:textId="77777777" w:rsidR="000A39F8" w:rsidRDefault="008E70D6">
            <w:pPr>
              <w:pStyle w:val="TableParagraph"/>
              <w:spacing w:before="2" w:line="272" w:lineRule="exact"/>
              <w:ind w:left="4"/>
              <w:jc w:val="center"/>
              <w:rPr>
                <w:rFonts w:ascii="Segoe UI Symbol" w:hAnsi="Segoe UI Symbol"/>
              </w:rPr>
            </w:pPr>
            <w:r>
              <w:rPr>
                <w:rFonts w:ascii="Segoe UI Symbol" w:hAnsi="Segoe UI Symbol"/>
                <w:spacing w:val="-10"/>
              </w:rPr>
              <w:t>✔</w:t>
            </w:r>
          </w:p>
        </w:tc>
        <w:tc>
          <w:tcPr>
            <w:tcW w:w="1426" w:type="dxa"/>
          </w:tcPr>
          <w:p w14:paraId="396F6A3A" w14:textId="77777777" w:rsidR="000A39F8" w:rsidRDefault="008E70D6">
            <w:pPr>
              <w:pStyle w:val="TableParagraph"/>
              <w:spacing w:before="15" w:line="259" w:lineRule="exact"/>
              <w:ind w:left="11" w:right="11"/>
              <w:jc w:val="center"/>
            </w:pPr>
            <w:r>
              <w:rPr>
                <w:spacing w:val="-10"/>
              </w:rPr>
              <w:t>-</w:t>
            </w:r>
          </w:p>
        </w:tc>
      </w:tr>
      <w:tr w:rsidR="000A39F8" w14:paraId="396F6A41" w14:textId="77777777">
        <w:trPr>
          <w:trHeight w:val="290"/>
        </w:trPr>
        <w:tc>
          <w:tcPr>
            <w:tcW w:w="2681" w:type="dxa"/>
          </w:tcPr>
          <w:p w14:paraId="396F6A3C" w14:textId="77777777" w:rsidR="000A39F8" w:rsidRDefault="008E70D6">
            <w:pPr>
              <w:pStyle w:val="TableParagraph"/>
              <w:spacing w:before="1"/>
              <w:ind w:left="105"/>
            </w:pPr>
            <w:r>
              <w:t>Annual</w:t>
            </w:r>
            <w:r>
              <w:rPr>
                <w:spacing w:val="-5"/>
              </w:rPr>
              <w:t xml:space="preserve"> </w:t>
            </w:r>
            <w:r>
              <w:t>dropout</w:t>
            </w:r>
            <w:r>
              <w:rPr>
                <w:spacing w:val="-4"/>
              </w:rPr>
              <w:t xml:space="preserve"> rate</w:t>
            </w:r>
          </w:p>
        </w:tc>
        <w:tc>
          <w:tcPr>
            <w:tcW w:w="1426" w:type="dxa"/>
          </w:tcPr>
          <w:p w14:paraId="396F6A3D" w14:textId="77777777" w:rsidR="000A39F8" w:rsidRDefault="008E70D6">
            <w:pPr>
              <w:pStyle w:val="TableParagraph"/>
              <w:spacing w:before="11" w:line="259" w:lineRule="exact"/>
              <w:ind w:left="11" w:right="9"/>
              <w:jc w:val="center"/>
            </w:pPr>
            <w:r>
              <w:rPr>
                <w:spacing w:val="-10"/>
              </w:rPr>
              <w:t>-</w:t>
            </w:r>
          </w:p>
        </w:tc>
        <w:tc>
          <w:tcPr>
            <w:tcW w:w="1426" w:type="dxa"/>
          </w:tcPr>
          <w:p w14:paraId="396F6A3E" w14:textId="77777777" w:rsidR="000A39F8" w:rsidRDefault="008E70D6">
            <w:pPr>
              <w:pStyle w:val="TableParagraph"/>
              <w:spacing w:before="11" w:line="259" w:lineRule="exact"/>
              <w:ind w:left="11"/>
              <w:jc w:val="center"/>
            </w:pPr>
            <w:r>
              <w:rPr>
                <w:spacing w:val="-10"/>
              </w:rPr>
              <w:t>-</w:t>
            </w:r>
          </w:p>
        </w:tc>
        <w:tc>
          <w:tcPr>
            <w:tcW w:w="1431" w:type="dxa"/>
          </w:tcPr>
          <w:p w14:paraId="396F6A3F" w14:textId="77777777" w:rsidR="000A39F8" w:rsidRDefault="008E70D6">
            <w:pPr>
              <w:pStyle w:val="TableParagraph"/>
              <w:spacing w:line="270" w:lineRule="exact"/>
              <w:ind w:left="4"/>
              <w:jc w:val="center"/>
              <w:rPr>
                <w:rFonts w:ascii="Segoe UI Symbol" w:hAnsi="Segoe UI Symbol"/>
              </w:rPr>
            </w:pPr>
            <w:r>
              <w:rPr>
                <w:rFonts w:ascii="Segoe UI Symbol" w:hAnsi="Segoe UI Symbol"/>
                <w:spacing w:val="-10"/>
              </w:rPr>
              <w:t>✔</w:t>
            </w:r>
          </w:p>
        </w:tc>
        <w:tc>
          <w:tcPr>
            <w:tcW w:w="1426" w:type="dxa"/>
          </w:tcPr>
          <w:p w14:paraId="396F6A40" w14:textId="77777777" w:rsidR="000A39F8" w:rsidRDefault="008E70D6">
            <w:pPr>
              <w:pStyle w:val="TableParagraph"/>
              <w:spacing w:before="11" w:line="259" w:lineRule="exact"/>
              <w:ind w:left="11" w:right="11"/>
              <w:jc w:val="center"/>
            </w:pPr>
            <w:r>
              <w:rPr>
                <w:spacing w:val="-10"/>
              </w:rPr>
              <w:t>-</w:t>
            </w:r>
          </w:p>
        </w:tc>
      </w:tr>
      <w:tr w:rsidR="000A39F8" w14:paraId="396F6A47" w14:textId="77777777">
        <w:trPr>
          <w:trHeight w:val="295"/>
        </w:trPr>
        <w:tc>
          <w:tcPr>
            <w:tcW w:w="2681" w:type="dxa"/>
          </w:tcPr>
          <w:p w14:paraId="396F6A42" w14:textId="77777777" w:rsidR="000A39F8" w:rsidRDefault="008E70D6">
            <w:pPr>
              <w:pStyle w:val="TableParagraph"/>
              <w:ind w:left="105"/>
            </w:pPr>
            <w:r>
              <w:t>EL</w:t>
            </w:r>
            <w:r>
              <w:rPr>
                <w:spacing w:val="2"/>
              </w:rPr>
              <w:t xml:space="preserve"> </w:t>
            </w:r>
            <w:r>
              <w:rPr>
                <w:spacing w:val="-2"/>
              </w:rPr>
              <w:t>progress</w:t>
            </w:r>
          </w:p>
        </w:tc>
        <w:tc>
          <w:tcPr>
            <w:tcW w:w="1426" w:type="dxa"/>
          </w:tcPr>
          <w:p w14:paraId="396F6A43" w14:textId="77777777" w:rsidR="000A39F8" w:rsidRDefault="008E70D6">
            <w:pPr>
              <w:pStyle w:val="TableParagraph"/>
              <w:spacing w:before="2" w:line="272" w:lineRule="exact"/>
              <w:ind w:left="11" w:right="10"/>
              <w:jc w:val="center"/>
              <w:rPr>
                <w:rFonts w:ascii="Segoe UI Symbol" w:hAnsi="Segoe UI Symbol"/>
              </w:rPr>
            </w:pPr>
            <w:r>
              <w:rPr>
                <w:rFonts w:ascii="Segoe UI Symbol" w:hAnsi="Segoe UI Symbol"/>
                <w:spacing w:val="-10"/>
              </w:rPr>
              <w:t>✔</w:t>
            </w:r>
          </w:p>
        </w:tc>
        <w:tc>
          <w:tcPr>
            <w:tcW w:w="1426" w:type="dxa"/>
          </w:tcPr>
          <w:p w14:paraId="396F6A44" w14:textId="77777777" w:rsidR="000A39F8" w:rsidRDefault="008E70D6">
            <w:pPr>
              <w:pStyle w:val="TableParagraph"/>
              <w:spacing w:before="15" w:line="259" w:lineRule="exact"/>
              <w:ind w:left="11"/>
              <w:jc w:val="center"/>
            </w:pPr>
            <w:r>
              <w:rPr>
                <w:spacing w:val="-10"/>
              </w:rPr>
              <w:t>-</w:t>
            </w:r>
          </w:p>
        </w:tc>
        <w:tc>
          <w:tcPr>
            <w:tcW w:w="1431" w:type="dxa"/>
          </w:tcPr>
          <w:p w14:paraId="396F6A45" w14:textId="77777777" w:rsidR="000A39F8" w:rsidRDefault="008E70D6">
            <w:pPr>
              <w:pStyle w:val="TableParagraph"/>
              <w:spacing w:before="2" w:line="272" w:lineRule="exact"/>
              <w:ind w:left="4"/>
              <w:jc w:val="center"/>
              <w:rPr>
                <w:rFonts w:ascii="Segoe UI Symbol" w:hAnsi="Segoe UI Symbol"/>
              </w:rPr>
            </w:pPr>
            <w:r>
              <w:rPr>
                <w:rFonts w:ascii="Segoe UI Symbol" w:hAnsi="Segoe UI Symbol"/>
                <w:spacing w:val="-10"/>
              </w:rPr>
              <w:t>✔</w:t>
            </w:r>
          </w:p>
        </w:tc>
        <w:tc>
          <w:tcPr>
            <w:tcW w:w="1426" w:type="dxa"/>
          </w:tcPr>
          <w:p w14:paraId="396F6A46" w14:textId="77777777" w:rsidR="000A39F8" w:rsidRDefault="008E70D6">
            <w:pPr>
              <w:pStyle w:val="TableParagraph"/>
              <w:spacing w:before="15" w:line="259" w:lineRule="exact"/>
              <w:ind w:left="11" w:right="11"/>
              <w:jc w:val="center"/>
            </w:pPr>
            <w:r>
              <w:rPr>
                <w:spacing w:val="-10"/>
              </w:rPr>
              <w:t>-</w:t>
            </w:r>
          </w:p>
        </w:tc>
      </w:tr>
      <w:tr w:rsidR="000A39F8" w14:paraId="396F6A4D" w14:textId="77777777">
        <w:trPr>
          <w:trHeight w:val="295"/>
        </w:trPr>
        <w:tc>
          <w:tcPr>
            <w:tcW w:w="2681" w:type="dxa"/>
          </w:tcPr>
          <w:p w14:paraId="396F6A48" w14:textId="77777777" w:rsidR="000A39F8" w:rsidRDefault="008E70D6">
            <w:pPr>
              <w:pStyle w:val="TableParagraph"/>
              <w:ind w:left="105"/>
            </w:pPr>
            <w:r>
              <w:t>Chronic</w:t>
            </w:r>
            <w:r>
              <w:rPr>
                <w:spacing w:val="-2"/>
              </w:rPr>
              <w:t xml:space="preserve"> absenteeism</w:t>
            </w:r>
          </w:p>
        </w:tc>
        <w:tc>
          <w:tcPr>
            <w:tcW w:w="1426" w:type="dxa"/>
          </w:tcPr>
          <w:p w14:paraId="396F6A49" w14:textId="77777777" w:rsidR="000A39F8" w:rsidRDefault="008E70D6">
            <w:pPr>
              <w:pStyle w:val="TableParagraph"/>
              <w:spacing w:before="2" w:line="272" w:lineRule="exact"/>
              <w:ind w:left="11" w:right="10"/>
              <w:jc w:val="center"/>
              <w:rPr>
                <w:rFonts w:ascii="Segoe UI Symbol" w:hAnsi="Segoe UI Symbol"/>
              </w:rPr>
            </w:pPr>
            <w:r>
              <w:rPr>
                <w:rFonts w:ascii="Segoe UI Symbol" w:hAnsi="Segoe UI Symbol"/>
                <w:spacing w:val="-10"/>
              </w:rPr>
              <w:t>✔</w:t>
            </w:r>
          </w:p>
        </w:tc>
        <w:tc>
          <w:tcPr>
            <w:tcW w:w="1426" w:type="dxa"/>
          </w:tcPr>
          <w:p w14:paraId="396F6A4A" w14:textId="77777777" w:rsidR="000A39F8" w:rsidRDefault="008E70D6">
            <w:pPr>
              <w:pStyle w:val="TableParagraph"/>
              <w:spacing w:before="2" w:line="272" w:lineRule="exact"/>
              <w:ind w:left="11" w:right="1"/>
              <w:jc w:val="center"/>
              <w:rPr>
                <w:rFonts w:ascii="Segoe UI Symbol" w:hAnsi="Segoe UI Symbol"/>
              </w:rPr>
            </w:pPr>
            <w:r>
              <w:rPr>
                <w:rFonts w:ascii="Segoe UI Symbol" w:hAnsi="Segoe UI Symbol"/>
                <w:spacing w:val="-10"/>
              </w:rPr>
              <w:t>✔</w:t>
            </w:r>
          </w:p>
        </w:tc>
        <w:tc>
          <w:tcPr>
            <w:tcW w:w="1431" w:type="dxa"/>
          </w:tcPr>
          <w:p w14:paraId="396F6A4B" w14:textId="77777777" w:rsidR="000A39F8" w:rsidRDefault="008E70D6">
            <w:pPr>
              <w:pStyle w:val="TableParagraph"/>
              <w:spacing w:before="2" w:line="272" w:lineRule="exact"/>
              <w:ind w:left="4"/>
              <w:jc w:val="center"/>
              <w:rPr>
                <w:rFonts w:ascii="Segoe UI Symbol" w:hAnsi="Segoe UI Symbol"/>
              </w:rPr>
            </w:pPr>
            <w:r>
              <w:rPr>
                <w:rFonts w:ascii="Segoe UI Symbol" w:hAnsi="Segoe UI Symbol"/>
                <w:spacing w:val="-10"/>
              </w:rPr>
              <w:t>✔</w:t>
            </w:r>
          </w:p>
        </w:tc>
        <w:tc>
          <w:tcPr>
            <w:tcW w:w="1426" w:type="dxa"/>
          </w:tcPr>
          <w:p w14:paraId="396F6A4C" w14:textId="77777777" w:rsidR="000A39F8" w:rsidRDefault="008E70D6">
            <w:pPr>
              <w:pStyle w:val="TableParagraph"/>
              <w:spacing w:before="2" w:line="272" w:lineRule="exact"/>
              <w:ind w:left="11" w:right="11"/>
              <w:jc w:val="center"/>
              <w:rPr>
                <w:rFonts w:ascii="Segoe UI Symbol" w:hAnsi="Segoe UI Symbol"/>
              </w:rPr>
            </w:pPr>
            <w:r>
              <w:rPr>
                <w:rFonts w:ascii="Segoe UI Symbol" w:hAnsi="Segoe UI Symbol"/>
                <w:spacing w:val="-10"/>
              </w:rPr>
              <w:t>✔</w:t>
            </w:r>
          </w:p>
        </w:tc>
      </w:tr>
      <w:tr w:rsidR="000A39F8" w14:paraId="396F6A54" w14:textId="77777777">
        <w:trPr>
          <w:trHeight w:val="535"/>
        </w:trPr>
        <w:tc>
          <w:tcPr>
            <w:tcW w:w="2681" w:type="dxa"/>
          </w:tcPr>
          <w:p w14:paraId="396F6A4E" w14:textId="77777777" w:rsidR="000A39F8" w:rsidRDefault="008E70D6">
            <w:pPr>
              <w:pStyle w:val="TableParagraph"/>
              <w:spacing w:line="264" w:lineRule="exact"/>
              <w:ind w:left="105"/>
            </w:pPr>
            <w:r>
              <w:t>Advanced</w:t>
            </w:r>
            <w:r>
              <w:rPr>
                <w:spacing w:val="-8"/>
              </w:rPr>
              <w:t xml:space="preserve"> </w:t>
            </w:r>
            <w:r>
              <w:rPr>
                <w:spacing w:val="-2"/>
              </w:rPr>
              <w:t>coursework</w:t>
            </w:r>
          </w:p>
          <w:p w14:paraId="396F6A4F" w14:textId="77777777" w:rsidR="000A39F8" w:rsidRDefault="008E70D6">
            <w:pPr>
              <w:pStyle w:val="TableParagraph"/>
              <w:spacing w:before="1" w:line="249" w:lineRule="exact"/>
              <w:ind w:left="105"/>
            </w:pPr>
            <w:r>
              <w:rPr>
                <w:spacing w:val="-2"/>
              </w:rPr>
              <w:t>completion</w:t>
            </w:r>
          </w:p>
        </w:tc>
        <w:tc>
          <w:tcPr>
            <w:tcW w:w="1426" w:type="dxa"/>
          </w:tcPr>
          <w:p w14:paraId="396F6A50" w14:textId="77777777" w:rsidR="000A39F8" w:rsidRDefault="008E70D6">
            <w:pPr>
              <w:pStyle w:val="TableParagraph"/>
              <w:spacing w:before="130"/>
              <w:ind w:left="11" w:right="9"/>
              <w:jc w:val="center"/>
            </w:pPr>
            <w:r>
              <w:rPr>
                <w:spacing w:val="-10"/>
              </w:rPr>
              <w:t>-</w:t>
            </w:r>
          </w:p>
        </w:tc>
        <w:tc>
          <w:tcPr>
            <w:tcW w:w="1426" w:type="dxa"/>
          </w:tcPr>
          <w:p w14:paraId="396F6A51" w14:textId="77777777" w:rsidR="000A39F8" w:rsidRDefault="008E70D6">
            <w:pPr>
              <w:pStyle w:val="TableParagraph"/>
              <w:spacing w:before="130"/>
              <w:ind w:left="11"/>
              <w:jc w:val="center"/>
            </w:pPr>
            <w:r>
              <w:rPr>
                <w:spacing w:val="-10"/>
              </w:rPr>
              <w:t>-</w:t>
            </w:r>
          </w:p>
        </w:tc>
        <w:tc>
          <w:tcPr>
            <w:tcW w:w="1431" w:type="dxa"/>
          </w:tcPr>
          <w:p w14:paraId="396F6A52" w14:textId="77777777" w:rsidR="000A39F8" w:rsidRDefault="008E70D6">
            <w:pPr>
              <w:pStyle w:val="TableParagraph"/>
              <w:spacing w:before="117"/>
              <w:ind w:left="4"/>
              <w:jc w:val="center"/>
              <w:rPr>
                <w:rFonts w:ascii="Segoe UI Symbol" w:hAnsi="Segoe UI Symbol"/>
              </w:rPr>
            </w:pPr>
            <w:r>
              <w:rPr>
                <w:rFonts w:ascii="Segoe UI Symbol" w:hAnsi="Segoe UI Symbol"/>
                <w:spacing w:val="-10"/>
              </w:rPr>
              <w:t>✔</w:t>
            </w:r>
          </w:p>
        </w:tc>
        <w:tc>
          <w:tcPr>
            <w:tcW w:w="1426" w:type="dxa"/>
          </w:tcPr>
          <w:p w14:paraId="396F6A53" w14:textId="77777777" w:rsidR="000A39F8" w:rsidRDefault="008E70D6">
            <w:pPr>
              <w:pStyle w:val="TableParagraph"/>
              <w:spacing w:before="130"/>
              <w:ind w:left="11" w:right="11"/>
              <w:jc w:val="center"/>
            </w:pPr>
            <w:r>
              <w:rPr>
                <w:spacing w:val="-10"/>
              </w:rPr>
              <w:t>-</w:t>
            </w:r>
          </w:p>
        </w:tc>
      </w:tr>
    </w:tbl>
    <w:p w14:paraId="396F6A55" w14:textId="77777777" w:rsidR="000A39F8" w:rsidRDefault="000A39F8">
      <w:pPr>
        <w:pStyle w:val="BodyText"/>
        <w:spacing w:before="18"/>
      </w:pPr>
    </w:p>
    <w:p w14:paraId="396F6A56" w14:textId="77777777" w:rsidR="000A39F8" w:rsidRDefault="008E70D6">
      <w:pPr>
        <w:pStyle w:val="BodyText"/>
        <w:ind w:left="1541" w:right="464"/>
      </w:pPr>
      <w:r>
        <w:t>Based</w:t>
      </w:r>
      <w:r>
        <w:rPr>
          <w:spacing w:val="-4"/>
        </w:rPr>
        <w:t xml:space="preserve"> </w:t>
      </w:r>
      <w:r>
        <w:t>on</w:t>
      </w:r>
      <w:r>
        <w:rPr>
          <w:spacing w:val="-4"/>
        </w:rPr>
        <w:t xml:space="preserve"> </w:t>
      </w:r>
      <w:r>
        <w:t>each</w:t>
      </w:r>
      <w:r>
        <w:rPr>
          <w:spacing w:val="-4"/>
        </w:rPr>
        <w:t xml:space="preserve"> </w:t>
      </w:r>
      <w:r>
        <w:t>target</w:t>
      </w:r>
      <w:r>
        <w:rPr>
          <w:spacing w:val="-2"/>
        </w:rPr>
        <w:t xml:space="preserve"> </w:t>
      </w:r>
      <w:r>
        <w:t>and</w:t>
      </w:r>
      <w:r>
        <w:rPr>
          <w:spacing w:val="-5"/>
        </w:rPr>
        <w:t xml:space="preserve"> </w:t>
      </w:r>
      <w:r>
        <w:t>actual</w:t>
      </w:r>
      <w:r>
        <w:rPr>
          <w:spacing w:val="-3"/>
        </w:rPr>
        <w:t xml:space="preserve"> </w:t>
      </w:r>
      <w:r>
        <w:t>performance, Massachusetts</w:t>
      </w:r>
      <w:r>
        <w:rPr>
          <w:spacing w:val="-3"/>
        </w:rPr>
        <w:t xml:space="preserve"> </w:t>
      </w:r>
      <w:r>
        <w:t>assigns</w:t>
      </w:r>
      <w:r>
        <w:rPr>
          <w:spacing w:val="-4"/>
        </w:rPr>
        <w:t xml:space="preserve"> </w:t>
      </w:r>
      <w:r>
        <w:t>points</w:t>
      </w:r>
      <w:r>
        <w:rPr>
          <w:spacing w:val="-5"/>
        </w:rPr>
        <w:t xml:space="preserve"> </w:t>
      </w:r>
      <w:r>
        <w:t>for</w:t>
      </w:r>
      <w:r>
        <w:rPr>
          <w:spacing w:val="-5"/>
        </w:rPr>
        <w:t xml:space="preserve"> </w:t>
      </w:r>
      <w:r>
        <w:t>each indicator as shown in the table below:</w:t>
      </w:r>
    </w:p>
    <w:p w14:paraId="396F6A57" w14:textId="77777777" w:rsidR="000A39F8" w:rsidRDefault="000A39F8">
      <w:pPr>
        <w:pStyle w:val="BodyText"/>
        <w:spacing w:before="28"/>
        <w:rPr>
          <w:sz w:val="20"/>
        </w:rPr>
      </w:pPr>
    </w:p>
    <w:tbl>
      <w:tblPr>
        <w:tblW w:w="0" w:type="auto"/>
        <w:tblInd w:w="1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1"/>
        <w:gridCol w:w="1636"/>
        <w:gridCol w:w="1636"/>
        <w:gridCol w:w="1637"/>
        <w:gridCol w:w="1637"/>
      </w:tblGrid>
      <w:tr w:rsidR="000A39F8" w14:paraId="396F6A61" w14:textId="77777777">
        <w:trPr>
          <w:trHeight w:val="535"/>
        </w:trPr>
        <w:tc>
          <w:tcPr>
            <w:tcW w:w="1631" w:type="dxa"/>
          </w:tcPr>
          <w:p w14:paraId="396F6A58" w14:textId="77777777" w:rsidR="000A39F8" w:rsidRDefault="008E70D6">
            <w:pPr>
              <w:pStyle w:val="TableParagraph"/>
              <w:spacing w:before="130"/>
              <w:ind w:left="11" w:right="4"/>
              <w:jc w:val="center"/>
              <w:rPr>
                <w:b/>
              </w:rPr>
            </w:pPr>
            <w:r>
              <w:rPr>
                <w:b/>
                <w:spacing w:val="-2"/>
              </w:rPr>
              <w:t>Declined</w:t>
            </w:r>
          </w:p>
        </w:tc>
        <w:tc>
          <w:tcPr>
            <w:tcW w:w="1636" w:type="dxa"/>
          </w:tcPr>
          <w:p w14:paraId="396F6A59" w14:textId="77777777" w:rsidR="000A39F8" w:rsidRDefault="008E70D6">
            <w:pPr>
              <w:pStyle w:val="TableParagraph"/>
              <w:spacing w:line="264" w:lineRule="exact"/>
              <w:ind w:left="18" w:right="11"/>
              <w:jc w:val="center"/>
              <w:rPr>
                <w:b/>
              </w:rPr>
            </w:pPr>
            <w:r>
              <w:rPr>
                <w:b/>
                <w:spacing w:val="-5"/>
              </w:rPr>
              <w:t>No</w:t>
            </w:r>
          </w:p>
          <w:p w14:paraId="396F6A5A" w14:textId="77777777" w:rsidR="000A39F8" w:rsidRDefault="008E70D6">
            <w:pPr>
              <w:pStyle w:val="TableParagraph"/>
              <w:spacing w:before="1" w:line="249" w:lineRule="exact"/>
              <w:ind w:left="18"/>
              <w:jc w:val="center"/>
              <w:rPr>
                <w:b/>
              </w:rPr>
            </w:pPr>
            <w:r>
              <w:rPr>
                <w:b/>
                <w:spacing w:val="-2"/>
              </w:rPr>
              <w:t>change</w:t>
            </w:r>
          </w:p>
        </w:tc>
        <w:tc>
          <w:tcPr>
            <w:tcW w:w="1636" w:type="dxa"/>
          </w:tcPr>
          <w:p w14:paraId="396F6A5B" w14:textId="77777777" w:rsidR="000A39F8" w:rsidRDefault="008E70D6">
            <w:pPr>
              <w:pStyle w:val="TableParagraph"/>
              <w:spacing w:line="264" w:lineRule="exact"/>
              <w:ind w:left="18" w:right="9"/>
              <w:jc w:val="center"/>
              <w:rPr>
                <w:b/>
              </w:rPr>
            </w:pPr>
            <w:r>
              <w:rPr>
                <w:b/>
                <w:spacing w:val="-2"/>
              </w:rPr>
              <w:t>Improved</w:t>
            </w:r>
          </w:p>
          <w:p w14:paraId="396F6A5C" w14:textId="77777777" w:rsidR="000A39F8" w:rsidRDefault="008E70D6">
            <w:pPr>
              <w:pStyle w:val="TableParagraph"/>
              <w:spacing w:before="1" w:line="249" w:lineRule="exact"/>
              <w:ind w:left="18" w:right="6"/>
              <w:jc w:val="center"/>
              <w:rPr>
                <w:b/>
              </w:rPr>
            </w:pPr>
            <w:r>
              <w:rPr>
                <w:b/>
              </w:rPr>
              <w:t>below</w:t>
            </w:r>
            <w:r>
              <w:rPr>
                <w:b/>
                <w:spacing w:val="-1"/>
              </w:rPr>
              <w:t xml:space="preserve"> </w:t>
            </w:r>
            <w:r>
              <w:rPr>
                <w:b/>
                <w:spacing w:val="-2"/>
              </w:rPr>
              <w:t>target</w:t>
            </w:r>
          </w:p>
        </w:tc>
        <w:tc>
          <w:tcPr>
            <w:tcW w:w="1637" w:type="dxa"/>
          </w:tcPr>
          <w:p w14:paraId="396F6A5D" w14:textId="77777777" w:rsidR="000A39F8" w:rsidRDefault="008E70D6">
            <w:pPr>
              <w:pStyle w:val="TableParagraph"/>
              <w:spacing w:line="264" w:lineRule="exact"/>
              <w:ind w:left="13" w:right="5"/>
              <w:jc w:val="center"/>
              <w:rPr>
                <w:b/>
              </w:rPr>
            </w:pPr>
            <w:r>
              <w:rPr>
                <w:b/>
                <w:spacing w:val="-5"/>
              </w:rPr>
              <w:t>Met</w:t>
            </w:r>
          </w:p>
          <w:p w14:paraId="396F6A5E" w14:textId="77777777" w:rsidR="000A39F8" w:rsidRDefault="008E70D6">
            <w:pPr>
              <w:pStyle w:val="TableParagraph"/>
              <w:spacing w:before="1" w:line="249" w:lineRule="exact"/>
              <w:ind w:left="13" w:right="6"/>
              <w:jc w:val="center"/>
              <w:rPr>
                <w:b/>
              </w:rPr>
            </w:pPr>
            <w:r>
              <w:rPr>
                <w:b/>
                <w:spacing w:val="-2"/>
              </w:rPr>
              <w:t>target</w:t>
            </w:r>
          </w:p>
        </w:tc>
        <w:tc>
          <w:tcPr>
            <w:tcW w:w="1637" w:type="dxa"/>
          </w:tcPr>
          <w:p w14:paraId="396F6A5F" w14:textId="77777777" w:rsidR="000A39F8" w:rsidRDefault="008E70D6">
            <w:pPr>
              <w:pStyle w:val="TableParagraph"/>
              <w:spacing w:line="264" w:lineRule="exact"/>
              <w:ind w:left="13" w:right="7"/>
              <w:jc w:val="center"/>
              <w:rPr>
                <w:b/>
              </w:rPr>
            </w:pPr>
            <w:r>
              <w:rPr>
                <w:b/>
                <w:spacing w:val="-2"/>
              </w:rPr>
              <w:t>Exceeded</w:t>
            </w:r>
          </w:p>
          <w:p w14:paraId="396F6A60" w14:textId="77777777" w:rsidR="000A39F8" w:rsidRDefault="008E70D6">
            <w:pPr>
              <w:pStyle w:val="TableParagraph"/>
              <w:spacing w:before="1" w:line="249" w:lineRule="exact"/>
              <w:ind w:left="13" w:right="9"/>
              <w:jc w:val="center"/>
              <w:rPr>
                <w:b/>
              </w:rPr>
            </w:pPr>
            <w:r>
              <w:rPr>
                <w:b/>
                <w:spacing w:val="-2"/>
              </w:rPr>
              <w:t>target</w:t>
            </w:r>
          </w:p>
        </w:tc>
      </w:tr>
      <w:tr w:rsidR="000A39F8" w14:paraId="396F6A67" w14:textId="77777777">
        <w:trPr>
          <w:trHeight w:val="270"/>
        </w:trPr>
        <w:tc>
          <w:tcPr>
            <w:tcW w:w="1631" w:type="dxa"/>
          </w:tcPr>
          <w:p w14:paraId="396F6A62" w14:textId="77777777" w:rsidR="000A39F8" w:rsidRDefault="008E70D6">
            <w:pPr>
              <w:pStyle w:val="TableParagraph"/>
              <w:spacing w:before="1" w:line="249" w:lineRule="exact"/>
              <w:ind w:left="11"/>
              <w:jc w:val="center"/>
            </w:pPr>
            <w:r>
              <w:rPr>
                <w:spacing w:val="-10"/>
              </w:rPr>
              <w:t>0</w:t>
            </w:r>
          </w:p>
        </w:tc>
        <w:tc>
          <w:tcPr>
            <w:tcW w:w="1636" w:type="dxa"/>
          </w:tcPr>
          <w:p w14:paraId="396F6A63" w14:textId="77777777" w:rsidR="000A39F8" w:rsidRDefault="008E70D6">
            <w:pPr>
              <w:pStyle w:val="TableParagraph"/>
              <w:spacing w:before="1" w:line="249" w:lineRule="exact"/>
              <w:ind w:left="18" w:right="3"/>
              <w:jc w:val="center"/>
            </w:pPr>
            <w:r>
              <w:rPr>
                <w:spacing w:val="-10"/>
              </w:rPr>
              <w:t>1</w:t>
            </w:r>
          </w:p>
        </w:tc>
        <w:tc>
          <w:tcPr>
            <w:tcW w:w="1636" w:type="dxa"/>
          </w:tcPr>
          <w:p w14:paraId="396F6A64" w14:textId="77777777" w:rsidR="000A39F8" w:rsidRDefault="008E70D6">
            <w:pPr>
              <w:pStyle w:val="TableParagraph"/>
              <w:spacing w:before="1" w:line="249" w:lineRule="exact"/>
              <w:ind w:left="18" w:right="3"/>
              <w:jc w:val="center"/>
            </w:pPr>
            <w:r>
              <w:rPr>
                <w:spacing w:val="-10"/>
              </w:rPr>
              <w:t>2</w:t>
            </w:r>
          </w:p>
        </w:tc>
        <w:tc>
          <w:tcPr>
            <w:tcW w:w="1637" w:type="dxa"/>
          </w:tcPr>
          <w:p w14:paraId="396F6A65" w14:textId="77777777" w:rsidR="000A39F8" w:rsidRDefault="008E70D6">
            <w:pPr>
              <w:pStyle w:val="TableParagraph"/>
              <w:spacing w:before="1" w:line="249" w:lineRule="exact"/>
              <w:ind w:left="13"/>
              <w:jc w:val="center"/>
            </w:pPr>
            <w:r>
              <w:rPr>
                <w:spacing w:val="-10"/>
              </w:rPr>
              <w:t>3</w:t>
            </w:r>
          </w:p>
        </w:tc>
        <w:tc>
          <w:tcPr>
            <w:tcW w:w="1637" w:type="dxa"/>
          </w:tcPr>
          <w:p w14:paraId="396F6A66" w14:textId="77777777" w:rsidR="000A39F8" w:rsidRDefault="008E70D6">
            <w:pPr>
              <w:pStyle w:val="TableParagraph"/>
              <w:spacing w:before="1" w:line="249" w:lineRule="exact"/>
              <w:ind w:left="13" w:right="3"/>
              <w:jc w:val="center"/>
            </w:pPr>
            <w:r>
              <w:rPr>
                <w:spacing w:val="-10"/>
              </w:rPr>
              <w:t>4</w:t>
            </w:r>
          </w:p>
        </w:tc>
      </w:tr>
    </w:tbl>
    <w:p w14:paraId="396F6A68" w14:textId="77777777" w:rsidR="000A39F8" w:rsidRDefault="008E70D6">
      <w:pPr>
        <w:pStyle w:val="BodyText"/>
        <w:spacing w:before="266"/>
        <w:ind w:left="1541" w:right="464"/>
      </w:pPr>
      <w:r>
        <w:t xml:space="preserve">For the school as a whole, the actual points </w:t>
      </w:r>
      <w:proofErr w:type="gramStart"/>
      <w:r>
        <w:t>earned</w:t>
      </w:r>
      <w:proofErr w:type="gramEnd"/>
      <w:r>
        <w:t xml:space="preserve"> and the total possible points are reported for each indicator. The points earned are combined, weighted according to the weightings</w:t>
      </w:r>
      <w:r>
        <w:rPr>
          <w:spacing w:val="-5"/>
        </w:rPr>
        <w:t xml:space="preserve"> </w:t>
      </w:r>
      <w:r>
        <w:t>described</w:t>
      </w:r>
      <w:r>
        <w:rPr>
          <w:spacing w:val="-4"/>
        </w:rPr>
        <w:t xml:space="preserve"> </w:t>
      </w:r>
      <w:r>
        <w:t>below,</w:t>
      </w:r>
      <w:r>
        <w:rPr>
          <w:spacing w:val="-3"/>
        </w:rPr>
        <w:t xml:space="preserve"> </w:t>
      </w:r>
      <w:r>
        <w:t>and</w:t>
      </w:r>
      <w:r>
        <w:rPr>
          <w:spacing w:val="-5"/>
        </w:rPr>
        <w:t xml:space="preserve"> </w:t>
      </w:r>
      <w:r>
        <w:t>calculated</w:t>
      </w:r>
      <w:r>
        <w:rPr>
          <w:spacing w:val="-4"/>
        </w:rPr>
        <w:t xml:space="preserve"> </w:t>
      </w:r>
      <w:r>
        <w:t>into</w:t>
      </w:r>
      <w:r>
        <w:rPr>
          <w:spacing w:val="-4"/>
        </w:rPr>
        <w:t xml:space="preserve"> </w:t>
      </w:r>
      <w:r>
        <w:t>a</w:t>
      </w:r>
      <w:r>
        <w:rPr>
          <w:spacing w:val="-4"/>
        </w:rPr>
        <w:t xml:space="preserve"> </w:t>
      </w:r>
      <w:r>
        <w:t>percentage</w:t>
      </w:r>
      <w:r>
        <w:rPr>
          <w:spacing w:val="-3"/>
        </w:rPr>
        <w:t xml:space="preserve"> </w:t>
      </w:r>
      <w:r>
        <w:t>of</w:t>
      </w:r>
      <w:r>
        <w:rPr>
          <w:spacing w:val="-6"/>
        </w:rPr>
        <w:t xml:space="preserve"> </w:t>
      </w:r>
      <w:r>
        <w:t>possible</w:t>
      </w:r>
      <w:r>
        <w:rPr>
          <w:spacing w:val="-3"/>
        </w:rPr>
        <w:t xml:space="preserve"> </w:t>
      </w:r>
      <w:r>
        <w:t>points for</w:t>
      </w:r>
      <w:r>
        <w:rPr>
          <w:spacing w:val="-5"/>
        </w:rPr>
        <w:t xml:space="preserve"> </w:t>
      </w:r>
      <w:proofErr w:type="gramStart"/>
      <w:r>
        <w:t xml:space="preserve">the </w:t>
      </w:r>
      <w:r>
        <w:rPr>
          <w:i/>
        </w:rPr>
        <w:t>all</w:t>
      </w:r>
      <w:proofErr w:type="gramEnd"/>
      <w:r>
        <w:rPr>
          <w:i/>
        </w:rPr>
        <w:t xml:space="preserve"> students </w:t>
      </w:r>
      <w:r>
        <w:t xml:space="preserve">group. The same is done for the lowest performing </w:t>
      </w:r>
      <w:proofErr w:type="gramStart"/>
      <w:r>
        <w:t>students</w:t>
      </w:r>
      <w:proofErr w:type="gramEnd"/>
      <w:r>
        <w:t xml:space="preserve"> group. The two</w:t>
      </w:r>
    </w:p>
    <w:p w14:paraId="396F6A69" w14:textId="77777777" w:rsidR="000A39F8" w:rsidRDefault="008E70D6">
      <w:pPr>
        <w:pStyle w:val="BodyText"/>
        <w:spacing w:before="1"/>
        <w:ind w:left="1541" w:right="815"/>
      </w:pPr>
      <w:r>
        <w:t>percentages</w:t>
      </w:r>
      <w:r>
        <w:rPr>
          <w:spacing w:val="-5"/>
        </w:rPr>
        <w:t xml:space="preserve"> </w:t>
      </w:r>
      <w:r>
        <w:t>of</w:t>
      </w:r>
      <w:r>
        <w:rPr>
          <w:spacing w:val="-7"/>
        </w:rPr>
        <w:t xml:space="preserve"> </w:t>
      </w:r>
      <w:r>
        <w:t>possible</w:t>
      </w:r>
      <w:r>
        <w:rPr>
          <w:spacing w:val="-4"/>
        </w:rPr>
        <w:t xml:space="preserve"> </w:t>
      </w:r>
      <w:r>
        <w:t>points</w:t>
      </w:r>
      <w:r>
        <w:rPr>
          <w:spacing w:val="-6"/>
        </w:rPr>
        <w:t xml:space="preserve"> </w:t>
      </w:r>
      <w:r>
        <w:t>values</w:t>
      </w:r>
      <w:r>
        <w:rPr>
          <w:spacing w:val="-6"/>
        </w:rPr>
        <w:t xml:space="preserve"> </w:t>
      </w:r>
      <w:r>
        <w:t>are</w:t>
      </w:r>
      <w:r>
        <w:rPr>
          <w:spacing w:val="-4"/>
        </w:rPr>
        <w:t xml:space="preserve"> </w:t>
      </w:r>
      <w:r>
        <w:t>then</w:t>
      </w:r>
      <w:r>
        <w:rPr>
          <w:spacing w:val="-5"/>
        </w:rPr>
        <w:t xml:space="preserve"> </w:t>
      </w:r>
      <w:r>
        <w:t>averaged, resulting</w:t>
      </w:r>
      <w:r>
        <w:rPr>
          <w:spacing w:val="-3"/>
        </w:rPr>
        <w:t xml:space="preserve"> </w:t>
      </w:r>
      <w:r>
        <w:t>in</w:t>
      </w:r>
      <w:r>
        <w:rPr>
          <w:spacing w:val="-5"/>
        </w:rPr>
        <w:t xml:space="preserve"> </w:t>
      </w:r>
      <w:r>
        <w:t>the</w:t>
      </w:r>
      <w:r>
        <w:rPr>
          <w:spacing w:val="-4"/>
        </w:rPr>
        <w:t xml:space="preserve"> </w:t>
      </w:r>
      <w:r>
        <w:t>school’s</w:t>
      </w:r>
      <w:r>
        <w:rPr>
          <w:spacing w:val="-6"/>
        </w:rPr>
        <w:t xml:space="preserve"> </w:t>
      </w:r>
      <w:r>
        <w:t>annual criterion-referenced target percentage. The goal is to earn 75 percent or higher, which represents meeting targets.</w:t>
      </w:r>
    </w:p>
    <w:p w14:paraId="396F6A6A" w14:textId="77777777" w:rsidR="000A39F8" w:rsidRDefault="000A39F8">
      <w:pPr>
        <w:pStyle w:val="BodyText"/>
      </w:pPr>
    </w:p>
    <w:p w14:paraId="396F6A6B" w14:textId="77777777" w:rsidR="000A39F8" w:rsidRDefault="008E70D6">
      <w:pPr>
        <w:pStyle w:val="BodyText"/>
        <w:spacing w:before="1"/>
        <w:ind w:left="1541" w:right="464"/>
      </w:pPr>
      <w:r>
        <w:t>For overall reporting, the calculation of the criterion-referenced component includes multiple years of data. By combining multiple annual criterion-referenced target percentages</w:t>
      </w:r>
      <w:r>
        <w:rPr>
          <w:spacing w:val="-5"/>
        </w:rPr>
        <w:t xml:space="preserve"> </w:t>
      </w:r>
      <w:r>
        <w:t>(which</w:t>
      </w:r>
      <w:r>
        <w:rPr>
          <w:spacing w:val="-5"/>
        </w:rPr>
        <w:t xml:space="preserve"> </w:t>
      </w:r>
      <w:r>
        <w:t>measure</w:t>
      </w:r>
      <w:r>
        <w:rPr>
          <w:spacing w:val="-4"/>
        </w:rPr>
        <w:t xml:space="preserve"> </w:t>
      </w:r>
      <w:r>
        <w:t>performance</w:t>
      </w:r>
      <w:r>
        <w:rPr>
          <w:spacing w:val="-4"/>
        </w:rPr>
        <w:t xml:space="preserve"> </w:t>
      </w:r>
      <w:r>
        <w:t>from</w:t>
      </w:r>
      <w:r>
        <w:rPr>
          <w:spacing w:val="-5"/>
        </w:rPr>
        <w:t xml:space="preserve"> </w:t>
      </w:r>
      <w:r>
        <w:t>one</w:t>
      </w:r>
      <w:r>
        <w:rPr>
          <w:spacing w:val="-4"/>
        </w:rPr>
        <w:t xml:space="preserve"> </w:t>
      </w:r>
      <w:r>
        <w:t>year</w:t>
      </w:r>
      <w:r>
        <w:rPr>
          <w:spacing w:val="-2"/>
        </w:rPr>
        <w:t xml:space="preserve"> </w:t>
      </w:r>
      <w:r>
        <w:t>to</w:t>
      </w:r>
      <w:r>
        <w:rPr>
          <w:spacing w:val="-5"/>
        </w:rPr>
        <w:t xml:space="preserve"> </w:t>
      </w:r>
      <w:r>
        <w:t>the</w:t>
      </w:r>
      <w:r>
        <w:rPr>
          <w:spacing w:val="-4"/>
        </w:rPr>
        <w:t xml:space="preserve"> </w:t>
      </w:r>
      <w:r>
        <w:t>next), Massachusetts</w:t>
      </w:r>
      <w:r>
        <w:rPr>
          <w:spacing w:val="-3"/>
        </w:rPr>
        <w:t xml:space="preserve"> </w:t>
      </w:r>
      <w:r>
        <w:t>can produce a single, final percentage that represents overall progress towards targets over multiple years.</w:t>
      </w:r>
      <w:r>
        <w:rPr>
          <w:spacing w:val="-1"/>
        </w:rPr>
        <w:t xml:space="preserve"> </w:t>
      </w:r>
      <w:r>
        <w:t>Within</w:t>
      </w:r>
      <w:r>
        <w:rPr>
          <w:spacing w:val="-1"/>
        </w:rPr>
        <w:t xml:space="preserve"> </w:t>
      </w:r>
      <w:r>
        <w:t>this</w:t>
      </w:r>
      <w:r>
        <w:rPr>
          <w:spacing w:val="-2"/>
        </w:rPr>
        <w:t xml:space="preserve"> </w:t>
      </w:r>
      <w:r>
        <w:t>calculation, the annual percentages</w:t>
      </w:r>
      <w:r>
        <w:rPr>
          <w:spacing w:val="-1"/>
        </w:rPr>
        <w:t xml:space="preserve"> </w:t>
      </w:r>
      <w:r>
        <w:t>are weighted, giving more weight to the most recent year.</w:t>
      </w:r>
    </w:p>
    <w:p w14:paraId="396F6A6C" w14:textId="77777777" w:rsidR="000A39F8" w:rsidRDefault="000A39F8">
      <w:pPr>
        <w:pStyle w:val="BodyText"/>
      </w:pPr>
    </w:p>
    <w:p w14:paraId="396F6A6D" w14:textId="77777777" w:rsidR="000A39F8" w:rsidRDefault="008E70D6">
      <w:pPr>
        <w:pStyle w:val="BodyText"/>
        <w:ind w:left="1541" w:right="464"/>
      </w:pPr>
      <w:r>
        <w:t>While a school’s accountability determination is primarily based on the performance of the district or</w:t>
      </w:r>
      <w:r>
        <w:rPr>
          <w:spacing w:val="-2"/>
        </w:rPr>
        <w:t xml:space="preserve"> </w:t>
      </w:r>
      <w:r>
        <w:t>school as</w:t>
      </w:r>
      <w:r>
        <w:rPr>
          <w:spacing w:val="-2"/>
        </w:rPr>
        <w:t xml:space="preserve"> </w:t>
      </w:r>
      <w:r>
        <w:t>a</w:t>
      </w:r>
      <w:r>
        <w:rPr>
          <w:spacing w:val="-1"/>
        </w:rPr>
        <w:t xml:space="preserve"> </w:t>
      </w:r>
      <w:r>
        <w:t>whole and</w:t>
      </w:r>
      <w:r>
        <w:rPr>
          <w:spacing w:val="-1"/>
        </w:rPr>
        <w:t xml:space="preserve"> </w:t>
      </w:r>
      <w:r>
        <w:t>its</w:t>
      </w:r>
      <w:r>
        <w:rPr>
          <w:spacing w:val="-2"/>
        </w:rPr>
        <w:t xml:space="preserve"> </w:t>
      </w:r>
      <w:r>
        <w:t>lowest performing students, Massachusetts also</w:t>
      </w:r>
      <w:r>
        <w:rPr>
          <w:spacing w:val="-1"/>
        </w:rPr>
        <w:t xml:space="preserve"> </w:t>
      </w:r>
      <w:r>
        <w:t>reports accountability</w:t>
      </w:r>
      <w:r>
        <w:rPr>
          <w:spacing w:val="-4"/>
        </w:rPr>
        <w:t xml:space="preserve"> </w:t>
      </w:r>
      <w:r>
        <w:t>results</w:t>
      </w:r>
      <w:r>
        <w:rPr>
          <w:spacing w:val="-6"/>
        </w:rPr>
        <w:t xml:space="preserve"> </w:t>
      </w:r>
      <w:r>
        <w:t>for</w:t>
      </w:r>
      <w:r>
        <w:rPr>
          <w:spacing w:val="-6"/>
        </w:rPr>
        <w:t xml:space="preserve"> </w:t>
      </w:r>
      <w:r>
        <w:t>the</w:t>
      </w:r>
      <w:r>
        <w:rPr>
          <w:spacing w:val="-4"/>
        </w:rPr>
        <w:t xml:space="preserve"> </w:t>
      </w:r>
      <w:r>
        <w:t>following</w:t>
      </w:r>
      <w:r>
        <w:rPr>
          <w:spacing w:val="-3"/>
        </w:rPr>
        <w:t xml:space="preserve"> </w:t>
      </w:r>
      <w:r>
        <w:t>11</w:t>
      </w:r>
      <w:r>
        <w:rPr>
          <w:spacing w:val="-2"/>
        </w:rPr>
        <w:t xml:space="preserve"> </w:t>
      </w:r>
      <w:r>
        <w:t>student</w:t>
      </w:r>
      <w:r>
        <w:rPr>
          <w:spacing w:val="-3"/>
        </w:rPr>
        <w:t xml:space="preserve"> </w:t>
      </w:r>
      <w:r>
        <w:t>groups:</w:t>
      </w:r>
      <w:r>
        <w:rPr>
          <w:spacing w:val="-4"/>
        </w:rPr>
        <w:t xml:space="preserve"> </w:t>
      </w:r>
      <w:r>
        <w:t>American</w:t>
      </w:r>
      <w:r>
        <w:rPr>
          <w:spacing w:val="-5"/>
        </w:rPr>
        <w:t xml:space="preserve"> </w:t>
      </w:r>
      <w:r>
        <w:t>Indian</w:t>
      </w:r>
      <w:r>
        <w:rPr>
          <w:spacing w:val="-5"/>
        </w:rPr>
        <w:t xml:space="preserve"> </w:t>
      </w:r>
      <w:r>
        <w:t>or</w:t>
      </w:r>
      <w:r>
        <w:rPr>
          <w:spacing w:val="-6"/>
        </w:rPr>
        <w:t xml:space="preserve"> </w:t>
      </w:r>
      <w:r>
        <w:t>Alaska Native; Asian; African American or Black; Hispanic or Latino; Multi-race, non-Hispanic or Latino; Native Hawaiian or Pacific Islander; White; low income students; students with disabilities; current and former English learners (ELs); and high needs students (an unduplicated count of students who are low income, students with disabilities, and/or ELs and former ELs). In order to report data for a group, there must be results for at least 20 students.</w:t>
      </w:r>
    </w:p>
    <w:p w14:paraId="396F6A6E" w14:textId="77777777" w:rsidR="000A39F8" w:rsidRDefault="008E70D6">
      <w:pPr>
        <w:pStyle w:val="BodyText"/>
        <w:spacing w:before="268"/>
        <w:ind w:left="1541" w:right="480"/>
      </w:pPr>
      <w:r>
        <w:t>For</w:t>
      </w:r>
      <w:r>
        <w:rPr>
          <w:spacing w:val="-6"/>
        </w:rPr>
        <w:t xml:space="preserve"> </w:t>
      </w:r>
      <w:r>
        <w:t>each</w:t>
      </w:r>
      <w:r>
        <w:rPr>
          <w:spacing w:val="-4"/>
        </w:rPr>
        <w:t xml:space="preserve"> </w:t>
      </w:r>
      <w:r>
        <w:t>student</w:t>
      </w:r>
      <w:r>
        <w:rPr>
          <w:spacing w:val="-3"/>
        </w:rPr>
        <w:t xml:space="preserve"> </w:t>
      </w:r>
      <w:r>
        <w:t>group</w:t>
      </w:r>
      <w:r>
        <w:rPr>
          <w:spacing w:val="-4"/>
        </w:rPr>
        <w:t xml:space="preserve"> </w:t>
      </w:r>
      <w:r>
        <w:t>in</w:t>
      </w:r>
      <w:r>
        <w:rPr>
          <w:spacing w:val="-6"/>
        </w:rPr>
        <w:t xml:space="preserve"> </w:t>
      </w:r>
      <w:r>
        <w:t>a</w:t>
      </w:r>
      <w:r>
        <w:rPr>
          <w:spacing w:val="-5"/>
        </w:rPr>
        <w:t xml:space="preserve"> </w:t>
      </w:r>
      <w:r>
        <w:t>school,</w:t>
      </w:r>
      <w:r>
        <w:rPr>
          <w:spacing w:val="-4"/>
        </w:rPr>
        <w:t xml:space="preserve"> </w:t>
      </w:r>
      <w:r>
        <w:t>performance</w:t>
      </w:r>
      <w:r>
        <w:rPr>
          <w:spacing w:val="-4"/>
        </w:rPr>
        <w:t xml:space="preserve"> </w:t>
      </w:r>
      <w:r>
        <w:t>against</w:t>
      </w:r>
      <w:r>
        <w:rPr>
          <w:spacing w:val="-3"/>
        </w:rPr>
        <w:t xml:space="preserve"> </w:t>
      </w:r>
      <w:r>
        <w:t>improvement</w:t>
      </w:r>
      <w:r>
        <w:rPr>
          <w:spacing w:val="-3"/>
        </w:rPr>
        <w:t xml:space="preserve"> </w:t>
      </w:r>
      <w:r>
        <w:t>targets</w:t>
      </w:r>
      <w:r>
        <w:rPr>
          <w:spacing w:val="-6"/>
        </w:rPr>
        <w:t xml:space="preserve"> </w:t>
      </w:r>
      <w:r>
        <w:t>is</w:t>
      </w:r>
      <w:r>
        <w:rPr>
          <w:spacing w:val="-6"/>
        </w:rPr>
        <w:t xml:space="preserve"> </w:t>
      </w:r>
      <w:r>
        <w:t>reported using the criterion-referenced component described above. The overall accountability determination for a group is reported as the degree to which targets have been met.</w:t>
      </w:r>
    </w:p>
    <w:p w14:paraId="396F6A6F" w14:textId="77777777" w:rsidR="000A39F8" w:rsidRDefault="000A39F8">
      <w:pPr>
        <w:pStyle w:val="BodyText"/>
        <w:spacing w:before="1"/>
      </w:pPr>
    </w:p>
    <w:p w14:paraId="396F6A70" w14:textId="77777777" w:rsidR="000A39F8" w:rsidRDefault="008E70D6">
      <w:pPr>
        <w:pStyle w:val="BodyText"/>
        <w:ind w:left="1541"/>
      </w:pPr>
      <w:r>
        <w:t>In</w:t>
      </w:r>
      <w:r>
        <w:rPr>
          <w:spacing w:val="-5"/>
        </w:rPr>
        <w:t xml:space="preserve"> </w:t>
      </w:r>
      <w:r>
        <w:t>addition</w:t>
      </w:r>
      <w:r>
        <w:rPr>
          <w:spacing w:val="-5"/>
        </w:rPr>
        <w:t xml:space="preserve"> </w:t>
      </w:r>
      <w:r>
        <w:t>to</w:t>
      </w:r>
      <w:r>
        <w:rPr>
          <w:spacing w:val="-5"/>
        </w:rPr>
        <w:t xml:space="preserve"> </w:t>
      </w:r>
      <w:r>
        <w:t>the</w:t>
      </w:r>
      <w:r>
        <w:rPr>
          <w:spacing w:val="-4"/>
        </w:rPr>
        <w:t xml:space="preserve"> </w:t>
      </w:r>
      <w:r>
        <w:t>criterion-referenced</w:t>
      </w:r>
      <w:r>
        <w:rPr>
          <w:spacing w:val="-5"/>
        </w:rPr>
        <w:t xml:space="preserve"> </w:t>
      </w:r>
      <w:r>
        <w:t>component,</w:t>
      </w:r>
      <w:r>
        <w:rPr>
          <w:spacing w:val="-4"/>
        </w:rPr>
        <w:t xml:space="preserve"> </w:t>
      </w:r>
      <w:r>
        <w:t>each</w:t>
      </w:r>
      <w:r>
        <w:rPr>
          <w:spacing w:val="-2"/>
        </w:rPr>
        <w:t xml:space="preserve"> </w:t>
      </w:r>
      <w:r>
        <w:t>group</w:t>
      </w:r>
      <w:r>
        <w:rPr>
          <w:spacing w:val="-5"/>
        </w:rPr>
        <w:t xml:space="preserve"> </w:t>
      </w:r>
      <w:r>
        <w:t>also</w:t>
      </w:r>
      <w:r>
        <w:rPr>
          <w:spacing w:val="-5"/>
        </w:rPr>
        <w:t xml:space="preserve"> </w:t>
      </w:r>
      <w:r>
        <w:t>receives</w:t>
      </w:r>
      <w:r>
        <w:rPr>
          <w:spacing w:val="-5"/>
        </w:rPr>
        <w:t xml:space="preserve"> </w:t>
      </w:r>
      <w:r>
        <w:t>a</w:t>
      </w:r>
      <w:r>
        <w:rPr>
          <w:spacing w:val="-3"/>
        </w:rPr>
        <w:t xml:space="preserve"> </w:t>
      </w:r>
      <w:r>
        <w:t>student</w:t>
      </w:r>
      <w:r>
        <w:rPr>
          <w:spacing w:val="-3"/>
        </w:rPr>
        <w:t xml:space="preserve"> </w:t>
      </w:r>
      <w:r>
        <w:t>group percentile. The student group percentile measures the group’s relative standing compared</w:t>
      </w:r>
    </w:p>
    <w:p w14:paraId="396F6A71" w14:textId="77777777" w:rsidR="000A39F8" w:rsidRDefault="000A39F8">
      <w:pPr>
        <w:sectPr w:rsidR="000A39F8">
          <w:type w:val="continuous"/>
          <w:pgSz w:w="12240" w:h="15840"/>
          <w:pgMar w:top="1420" w:right="1020" w:bottom="1480" w:left="980" w:header="0" w:footer="1297" w:gutter="0"/>
          <w:cols w:space="720"/>
        </w:sectPr>
      </w:pPr>
    </w:p>
    <w:p w14:paraId="396F6A72" w14:textId="77777777" w:rsidR="000A39F8" w:rsidRDefault="008E70D6">
      <w:pPr>
        <w:pStyle w:val="BodyText"/>
        <w:spacing w:before="81"/>
        <w:ind w:left="1541" w:right="424"/>
      </w:pPr>
      <w:r>
        <w:lastRenderedPageBreak/>
        <w:t>to like groups in the same grade span grouping statewide (e.g., by comparing results from the students with disabilities group in one high school to all other students with disabilities groups</w:t>
      </w:r>
      <w:r>
        <w:rPr>
          <w:spacing w:val="-4"/>
        </w:rPr>
        <w:t xml:space="preserve"> </w:t>
      </w:r>
      <w:r>
        <w:t>in</w:t>
      </w:r>
      <w:r>
        <w:rPr>
          <w:spacing w:val="-3"/>
        </w:rPr>
        <w:t xml:space="preserve"> </w:t>
      </w:r>
      <w:r>
        <w:t>high</w:t>
      </w:r>
      <w:r>
        <w:rPr>
          <w:spacing w:val="-3"/>
        </w:rPr>
        <w:t xml:space="preserve"> </w:t>
      </w:r>
      <w:r>
        <w:t>schools statewide).</w:t>
      </w:r>
      <w:r>
        <w:rPr>
          <w:spacing w:val="-3"/>
        </w:rPr>
        <w:t xml:space="preserve"> </w:t>
      </w:r>
      <w:r>
        <w:t>The student group</w:t>
      </w:r>
      <w:r>
        <w:rPr>
          <w:spacing w:val="-4"/>
        </w:rPr>
        <w:t xml:space="preserve"> </w:t>
      </w:r>
      <w:r>
        <w:t>percentile</w:t>
      </w:r>
      <w:r>
        <w:rPr>
          <w:spacing w:val="-2"/>
        </w:rPr>
        <w:t xml:space="preserve"> </w:t>
      </w:r>
      <w:r>
        <w:t>is</w:t>
      </w:r>
      <w:r>
        <w:rPr>
          <w:spacing w:val="-4"/>
        </w:rPr>
        <w:t xml:space="preserve"> </w:t>
      </w:r>
      <w:r>
        <w:t>calculated</w:t>
      </w:r>
      <w:r>
        <w:rPr>
          <w:spacing w:val="-3"/>
        </w:rPr>
        <w:t xml:space="preserve"> </w:t>
      </w:r>
      <w:r>
        <w:t>using</w:t>
      </w:r>
      <w:r>
        <w:rPr>
          <w:spacing w:val="-1"/>
        </w:rPr>
        <w:t xml:space="preserve"> </w:t>
      </w:r>
      <w:r>
        <w:t>the</w:t>
      </w:r>
      <w:r>
        <w:rPr>
          <w:spacing w:val="-2"/>
        </w:rPr>
        <w:t xml:space="preserve"> </w:t>
      </w:r>
      <w:r>
        <w:t>same process</w:t>
      </w:r>
      <w:r>
        <w:rPr>
          <w:spacing w:val="-6"/>
        </w:rPr>
        <w:t xml:space="preserve"> </w:t>
      </w:r>
      <w:r>
        <w:t>as</w:t>
      </w:r>
      <w:r>
        <w:rPr>
          <w:spacing w:val="-6"/>
        </w:rPr>
        <w:t xml:space="preserve"> </w:t>
      </w:r>
      <w:r>
        <w:t>the</w:t>
      </w:r>
      <w:r>
        <w:rPr>
          <w:spacing w:val="-4"/>
        </w:rPr>
        <w:t xml:space="preserve"> </w:t>
      </w:r>
      <w:r>
        <w:t>normative</w:t>
      </w:r>
      <w:r>
        <w:rPr>
          <w:spacing w:val="-4"/>
        </w:rPr>
        <w:t xml:space="preserve"> </w:t>
      </w:r>
      <w:r>
        <w:t>accountability</w:t>
      </w:r>
      <w:r>
        <w:rPr>
          <w:spacing w:val="-4"/>
        </w:rPr>
        <w:t xml:space="preserve"> </w:t>
      </w:r>
      <w:r>
        <w:t>percentile</w:t>
      </w:r>
      <w:r>
        <w:rPr>
          <w:spacing w:val="-4"/>
        </w:rPr>
        <w:t xml:space="preserve"> </w:t>
      </w:r>
      <w:r>
        <w:t>described</w:t>
      </w:r>
      <w:r>
        <w:rPr>
          <w:spacing w:val="-5"/>
        </w:rPr>
        <w:t xml:space="preserve"> </w:t>
      </w:r>
      <w:r>
        <w:t>above:</w:t>
      </w:r>
      <w:r>
        <w:rPr>
          <w:spacing w:val="-4"/>
        </w:rPr>
        <w:t xml:space="preserve"> </w:t>
      </w:r>
      <w:r>
        <w:t>by</w:t>
      </w:r>
      <w:r>
        <w:rPr>
          <w:spacing w:val="-4"/>
        </w:rPr>
        <w:t xml:space="preserve"> </w:t>
      </w:r>
      <w:r>
        <w:t>ranking</w:t>
      </w:r>
      <w:r>
        <w:rPr>
          <w:spacing w:val="-4"/>
        </w:rPr>
        <w:t xml:space="preserve"> </w:t>
      </w:r>
      <w:r>
        <w:t>data</w:t>
      </w:r>
      <w:r>
        <w:rPr>
          <w:spacing w:val="-5"/>
        </w:rPr>
        <w:t xml:space="preserve"> </w:t>
      </w:r>
      <w:r>
        <w:t>from</w:t>
      </w:r>
      <w:r>
        <w:rPr>
          <w:spacing w:val="-5"/>
        </w:rPr>
        <w:t xml:space="preserve"> </w:t>
      </w:r>
      <w:r>
        <w:t>all available accountability indicators</w:t>
      </w:r>
      <w:r>
        <w:rPr>
          <w:spacing w:val="-2"/>
        </w:rPr>
        <w:t xml:space="preserve"> </w:t>
      </w:r>
      <w:r>
        <w:t>for</w:t>
      </w:r>
      <w:r>
        <w:rPr>
          <w:spacing w:val="-2"/>
        </w:rPr>
        <w:t xml:space="preserve"> </w:t>
      </w:r>
      <w:r>
        <w:t>each student group</w:t>
      </w:r>
      <w:r>
        <w:rPr>
          <w:spacing w:val="-1"/>
        </w:rPr>
        <w:t xml:space="preserve"> </w:t>
      </w:r>
      <w:r>
        <w:t>and</w:t>
      </w:r>
      <w:r>
        <w:rPr>
          <w:spacing w:val="-1"/>
        </w:rPr>
        <w:t xml:space="preserve"> </w:t>
      </w:r>
      <w:r>
        <w:t>combining them</w:t>
      </w:r>
      <w:r>
        <w:rPr>
          <w:spacing w:val="-1"/>
        </w:rPr>
        <w:t xml:space="preserve"> </w:t>
      </w:r>
      <w:r>
        <w:t>into</w:t>
      </w:r>
      <w:r>
        <w:rPr>
          <w:spacing w:val="-1"/>
        </w:rPr>
        <w:t xml:space="preserve"> </w:t>
      </w:r>
      <w:r>
        <w:t>a</w:t>
      </w:r>
      <w:r>
        <w:rPr>
          <w:spacing w:val="-1"/>
        </w:rPr>
        <w:t xml:space="preserve"> </w:t>
      </w:r>
      <w:r>
        <w:t>single, final percentile value, from 1 to 99. This allows Massachusetts to identify schools in which the performance of the school as a whole may be masking the performance of one or more low performing student groups.</w:t>
      </w:r>
    </w:p>
    <w:p w14:paraId="396F6A73" w14:textId="77777777" w:rsidR="000A39F8" w:rsidRDefault="008E70D6">
      <w:pPr>
        <w:pStyle w:val="BodyText"/>
        <w:spacing w:before="267"/>
        <w:ind w:left="1541" w:right="434"/>
      </w:pPr>
      <w:r>
        <w:t>The criterion-referenced component (progress towards improvement targets) and the normative component (accountability percentile) are the two primary measures used to classify</w:t>
      </w:r>
      <w:r>
        <w:rPr>
          <w:spacing w:val="-4"/>
        </w:rPr>
        <w:t xml:space="preserve"> </w:t>
      </w:r>
      <w:r>
        <w:t>schools</w:t>
      </w:r>
      <w:r>
        <w:rPr>
          <w:spacing w:val="-1"/>
        </w:rPr>
        <w:t xml:space="preserve"> </w:t>
      </w:r>
      <w:r>
        <w:t>within</w:t>
      </w:r>
      <w:r>
        <w:rPr>
          <w:spacing w:val="-5"/>
        </w:rPr>
        <w:t xml:space="preserve"> </w:t>
      </w:r>
      <w:r>
        <w:t>the</w:t>
      </w:r>
      <w:r>
        <w:rPr>
          <w:spacing w:val="-4"/>
        </w:rPr>
        <w:t xml:space="preserve"> </w:t>
      </w:r>
      <w:r>
        <w:t>accountability</w:t>
      </w:r>
      <w:r>
        <w:rPr>
          <w:spacing w:val="-4"/>
        </w:rPr>
        <w:t xml:space="preserve"> </w:t>
      </w:r>
      <w:r>
        <w:t>system.</w:t>
      </w:r>
      <w:r>
        <w:rPr>
          <w:spacing w:val="-5"/>
        </w:rPr>
        <w:t xml:space="preserve"> </w:t>
      </w:r>
      <w:r>
        <w:t>Adjustments</w:t>
      </w:r>
      <w:r>
        <w:rPr>
          <w:spacing w:val="-5"/>
        </w:rPr>
        <w:t xml:space="preserve"> </w:t>
      </w:r>
      <w:r>
        <w:t>may</w:t>
      </w:r>
      <w:r>
        <w:rPr>
          <w:spacing w:val="-4"/>
        </w:rPr>
        <w:t xml:space="preserve"> </w:t>
      </w:r>
      <w:r>
        <w:t>be</w:t>
      </w:r>
      <w:r>
        <w:rPr>
          <w:spacing w:val="-4"/>
        </w:rPr>
        <w:t xml:space="preserve"> </w:t>
      </w:r>
      <w:r>
        <w:t>made</w:t>
      </w:r>
      <w:r>
        <w:rPr>
          <w:spacing w:val="-4"/>
        </w:rPr>
        <w:t xml:space="preserve"> </w:t>
      </w:r>
      <w:r>
        <w:t>for</w:t>
      </w:r>
      <w:r>
        <w:rPr>
          <w:spacing w:val="-5"/>
        </w:rPr>
        <w:t xml:space="preserve"> </w:t>
      </w:r>
      <w:r>
        <w:t>schools</w:t>
      </w:r>
      <w:r>
        <w:rPr>
          <w:spacing w:val="-5"/>
        </w:rPr>
        <w:t xml:space="preserve"> </w:t>
      </w:r>
      <w:r>
        <w:t>with low graduation rates, low performing student groups, or low assessment participation.</w:t>
      </w:r>
    </w:p>
    <w:p w14:paraId="396F6A74" w14:textId="77777777" w:rsidR="000A39F8" w:rsidRDefault="000A39F8">
      <w:pPr>
        <w:pStyle w:val="BodyText"/>
        <w:spacing w:before="2"/>
      </w:pPr>
    </w:p>
    <w:p w14:paraId="396F6A75" w14:textId="77777777" w:rsidR="000A39F8" w:rsidRDefault="008E70D6">
      <w:pPr>
        <w:pStyle w:val="BodyText"/>
        <w:spacing w:before="1"/>
        <w:ind w:left="1541" w:right="810"/>
      </w:pPr>
      <w:r>
        <w:t>At the district level, Massachusetts reports results based on district-level data (i.e., by treating the district like one large school). Districts and their student groups receive criterion-referenced target percentages based on their overall progress toward improvement</w:t>
      </w:r>
      <w:r>
        <w:rPr>
          <w:spacing w:val="-3"/>
        </w:rPr>
        <w:t xml:space="preserve"> </w:t>
      </w:r>
      <w:r>
        <w:t>targets,</w:t>
      </w:r>
      <w:r>
        <w:rPr>
          <w:spacing w:val="-4"/>
        </w:rPr>
        <w:t xml:space="preserve"> </w:t>
      </w:r>
      <w:r>
        <w:t>and</w:t>
      </w:r>
      <w:r>
        <w:rPr>
          <w:spacing w:val="-6"/>
        </w:rPr>
        <w:t xml:space="preserve"> </w:t>
      </w:r>
      <w:r>
        <w:t>these</w:t>
      </w:r>
      <w:r>
        <w:rPr>
          <w:spacing w:val="-4"/>
        </w:rPr>
        <w:t xml:space="preserve"> </w:t>
      </w:r>
      <w:r>
        <w:t>are</w:t>
      </w:r>
      <w:r>
        <w:rPr>
          <w:spacing w:val="-4"/>
        </w:rPr>
        <w:t xml:space="preserve"> </w:t>
      </w:r>
      <w:r>
        <w:t>used</w:t>
      </w:r>
      <w:r>
        <w:rPr>
          <w:spacing w:val="-5"/>
        </w:rPr>
        <w:t xml:space="preserve"> </w:t>
      </w:r>
      <w:r>
        <w:t>as</w:t>
      </w:r>
      <w:r>
        <w:rPr>
          <w:spacing w:val="-6"/>
        </w:rPr>
        <w:t xml:space="preserve"> </w:t>
      </w:r>
      <w:r>
        <w:t>the</w:t>
      </w:r>
      <w:r>
        <w:rPr>
          <w:spacing w:val="-4"/>
        </w:rPr>
        <w:t xml:space="preserve"> </w:t>
      </w:r>
      <w:r>
        <w:t>primary measure</w:t>
      </w:r>
      <w:r>
        <w:rPr>
          <w:spacing w:val="-4"/>
        </w:rPr>
        <w:t xml:space="preserve"> </w:t>
      </w:r>
      <w:r>
        <w:t>for</w:t>
      </w:r>
      <w:r>
        <w:rPr>
          <w:spacing w:val="-6"/>
        </w:rPr>
        <w:t xml:space="preserve"> </w:t>
      </w:r>
      <w:r>
        <w:t>classifying</w:t>
      </w:r>
      <w:r>
        <w:rPr>
          <w:spacing w:val="-3"/>
        </w:rPr>
        <w:t xml:space="preserve"> </w:t>
      </w:r>
      <w:r>
        <w:t>districts</w:t>
      </w:r>
    </w:p>
    <w:p w14:paraId="396F6A76" w14:textId="77777777" w:rsidR="000A39F8" w:rsidRDefault="008E70D6">
      <w:pPr>
        <w:pStyle w:val="BodyText"/>
        <w:spacing w:before="3" w:line="237" w:lineRule="auto"/>
        <w:ind w:left="1541"/>
      </w:pPr>
      <w:r>
        <w:t>within</w:t>
      </w:r>
      <w:r>
        <w:rPr>
          <w:spacing w:val="-4"/>
        </w:rPr>
        <w:t xml:space="preserve"> </w:t>
      </w:r>
      <w:r>
        <w:t>the</w:t>
      </w:r>
      <w:r>
        <w:rPr>
          <w:spacing w:val="-3"/>
        </w:rPr>
        <w:t xml:space="preserve"> </w:t>
      </w:r>
      <w:r>
        <w:t>accountability</w:t>
      </w:r>
      <w:r>
        <w:rPr>
          <w:spacing w:val="-3"/>
        </w:rPr>
        <w:t xml:space="preserve"> </w:t>
      </w:r>
      <w:r>
        <w:t>system.</w:t>
      </w:r>
      <w:r>
        <w:rPr>
          <w:spacing w:val="-4"/>
        </w:rPr>
        <w:t xml:space="preserve"> </w:t>
      </w:r>
      <w:r>
        <w:t>Districts</w:t>
      </w:r>
      <w:r>
        <w:rPr>
          <w:spacing w:val="-5"/>
        </w:rPr>
        <w:t xml:space="preserve"> </w:t>
      </w:r>
      <w:r>
        <w:t>do</w:t>
      </w:r>
      <w:r>
        <w:rPr>
          <w:spacing w:val="-5"/>
        </w:rPr>
        <w:t xml:space="preserve"> </w:t>
      </w:r>
      <w:r>
        <w:t>not</w:t>
      </w:r>
      <w:r>
        <w:rPr>
          <w:spacing w:val="-2"/>
        </w:rPr>
        <w:t xml:space="preserve"> </w:t>
      </w:r>
      <w:r>
        <w:t>receive</w:t>
      </w:r>
      <w:r>
        <w:rPr>
          <w:spacing w:val="-3"/>
        </w:rPr>
        <w:t xml:space="preserve"> </w:t>
      </w:r>
      <w:r>
        <w:t>district-level</w:t>
      </w:r>
      <w:r>
        <w:rPr>
          <w:spacing w:val="-4"/>
        </w:rPr>
        <w:t xml:space="preserve"> </w:t>
      </w:r>
      <w:r>
        <w:t>or</w:t>
      </w:r>
      <w:r>
        <w:rPr>
          <w:spacing w:val="-4"/>
        </w:rPr>
        <w:t xml:space="preserve"> </w:t>
      </w:r>
      <w:r>
        <w:t>student</w:t>
      </w:r>
      <w:r>
        <w:rPr>
          <w:spacing w:val="-2"/>
        </w:rPr>
        <w:t xml:space="preserve"> </w:t>
      </w:r>
      <w:r>
        <w:t xml:space="preserve">group-level </w:t>
      </w:r>
      <w:r>
        <w:rPr>
          <w:spacing w:val="-2"/>
        </w:rPr>
        <w:t>percentiles.</w:t>
      </w:r>
    </w:p>
    <w:p w14:paraId="396F6A77" w14:textId="77777777" w:rsidR="000A39F8" w:rsidRDefault="000A39F8">
      <w:pPr>
        <w:pStyle w:val="BodyText"/>
      </w:pPr>
    </w:p>
    <w:p w14:paraId="396F6A78" w14:textId="77777777" w:rsidR="000A39F8" w:rsidRDefault="000A39F8">
      <w:pPr>
        <w:pStyle w:val="BodyText"/>
        <w:spacing w:before="239"/>
      </w:pPr>
    </w:p>
    <w:p w14:paraId="396F6A79" w14:textId="77777777" w:rsidR="000A39F8" w:rsidRDefault="008E70D6">
      <w:pPr>
        <w:pStyle w:val="ListParagraph"/>
        <w:numPr>
          <w:ilvl w:val="0"/>
          <w:numId w:val="42"/>
        </w:numPr>
        <w:tabs>
          <w:tab w:val="left" w:pos="1539"/>
          <w:tab w:val="left" w:pos="1541"/>
        </w:tabs>
        <w:spacing w:before="1" w:line="232" w:lineRule="auto"/>
        <w:ind w:right="588"/>
        <w:rPr>
          <w:rFonts w:ascii="Times New Roman"/>
        </w:rPr>
      </w:pPr>
      <w:r>
        <w:rPr>
          <w:rFonts w:ascii="Times New Roman"/>
        </w:rPr>
        <w:t>The</w:t>
      </w:r>
      <w:r>
        <w:rPr>
          <w:rFonts w:ascii="Times New Roman"/>
          <w:spacing w:val="-2"/>
        </w:rPr>
        <w:t xml:space="preserve"> </w:t>
      </w:r>
      <w:r>
        <w:rPr>
          <w:rFonts w:ascii="Times New Roman"/>
        </w:rPr>
        <w:t>weighting</w:t>
      </w:r>
      <w:r>
        <w:rPr>
          <w:rFonts w:ascii="Times New Roman"/>
          <w:spacing w:val="-4"/>
        </w:rPr>
        <w:t xml:space="preserve"> </w:t>
      </w:r>
      <w:r>
        <w:rPr>
          <w:rFonts w:ascii="Times New Roman"/>
        </w:rPr>
        <w:t>of</w:t>
      </w:r>
      <w:r>
        <w:rPr>
          <w:rFonts w:ascii="Times New Roman"/>
          <w:spacing w:val="-3"/>
        </w:rPr>
        <w:t xml:space="preserve"> </w:t>
      </w:r>
      <w:r>
        <w:rPr>
          <w:rFonts w:ascii="Times New Roman"/>
        </w:rPr>
        <w:t>each</w:t>
      </w:r>
      <w:r>
        <w:rPr>
          <w:rFonts w:ascii="Times New Roman"/>
          <w:spacing w:val="-4"/>
        </w:rPr>
        <w:t xml:space="preserve"> </w:t>
      </w:r>
      <w:r>
        <w:rPr>
          <w:rFonts w:ascii="Times New Roman"/>
        </w:rPr>
        <w:t>indicator,</w:t>
      </w:r>
      <w:r>
        <w:rPr>
          <w:rFonts w:ascii="Times New Roman"/>
          <w:spacing w:val="-4"/>
        </w:rPr>
        <w:t xml:space="preserve"> </w:t>
      </w:r>
      <w:r>
        <w:rPr>
          <w:rFonts w:ascii="Times New Roman"/>
        </w:rPr>
        <w:t>including</w:t>
      </w:r>
      <w:r>
        <w:rPr>
          <w:rFonts w:ascii="Times New Roman"/>
          <w:spacing w:val="-4"/>
        </w:rPr>
        <w:t xml:space="preserve"> </w:t>
      </w:r>
      <w:r>
        <w:rPr>
          <w:rFonts w:ascii="Times New Roman"/>
        </w:rPr>
        <w:t>how</w:t>
      </w:r>
      <w:r>
        <w:rPr>
          <w:rFonts w:ascii="Times New Roman"/>
          <w:spacing w:val="-4"/>
        </w:rPr>
        <w:t xml:space="preserve"> </w:t>
      </w:r>
      <w:r>
        <w:rPr>
          <w:rFonts w:ascii="Times New Roman"/>
        </w:rPr>
        <w:t>certain</w:t>
      </w:r>
      <w:r>
        <w:rPr>
          <w:rFonts w:ascii="Times New Roman"/>
          <w:spacing w:val="-4"/>
        </w:rPr>
        <w:t xml:space="preserve"> </w:t>
      </w:r>
      <w:r>
        <w:rPr>
          <w:rFonts w:ascii="Times New Roman"/>
        </w:rPr>
        <w:t>indicators</w:t>
      </w:r>
      <w:r>
        <w:rPr>
          <w:rFonts w:ascii="Times New Roman"/>
          <w:spacing w:val="-4"/>
        </w:rPr>
        <w:t xml:space="preserve"> </w:t>
      </w:r>
      <w:r>
        <w:rPr>
          <w:rFonts w:ascii="Times New Roman"/>
        </w:rPr>
        <w:t>receive substantial</w:t>
      </w:r>
      <w:r>
        <w:rPr>
          <w:rFonts w:ascii="Times New Roman"/>
          <w:spacing w:val="-6"/>
        </w:rPr>
        <w:t xml:space="preserve"> </w:t>
      </w:r>
      <w:r>
        <w:rPr>
          <w:rFonts w:ascii="Times New Roman"/>
        </w:rPr>
        <w:t>weight individually and much greater weight in the aggregate.</w:t>
      </w:r>
    </w:p>
    <w:p w14:paraId="396F6A7A" w14:textId="77777777" w:rsidR="000A39F8" w:rsidRDefault="008E70D6">
      <w:pPr>
        <w:pStyle w:val="BodyText"/>
        <w:spacing w:before="244"/>
        <w:ind w:left="1541"/>
      </w:pPr>
      <w:r>
        <w:t>The</w:t>
      </w:r>
      <w:r>
        <w:rPr>
          <w:spacing w:val="-5"/>
        </w:rPr>
        <w:t xml:space="preserve"> </w:t>
      </w:r>
      <w:r>
        <w:t>tables</w:t>
      </w:r>
      <w:r>
        <w:rPr>
          <w:spacing w:val="-4"/>
        </w:rPr>
        <w:t xml:space="preserve"> </w:t>
      </w:r>
      <w:r>
        <w:t>below</w:t>
      </w:r>
      <w:r>
        <w:rPr>
          <w:spacing w:val="-5"/>
        </w:rPr>
        <w:t xml:space="preserve"> </w:t>
      </w:r>
      <w:r>
        <w:t>outline</w:t>
      </w:r>
      <w:r>
        <w:rPr>
          <w:spacing w:val="-2"/>
        </w:rPr>
        <w:t xml:space="preserve"> </w:t>
      </w:r>
      <w:r>
        <w:t>Massachusetts’</w:t>
      </w:r>
      <w:r>
        <w:rPr>
          <w:spacing w:val="-2"/>
        </w:rPr>
        <w:t xml:space="preserve"> </w:t>
      </w:r>
      <w:r>
        <w:t>weighting</w:t>
      </w:r>
      <w:r>
        <w:rPr>
          <w:spacing w:val="-2"/>
        </w:rPr>
        <w:t xml:space="preserve"> </w:t>
      </w:r>
      <w:r>
        <w:t>of</w:t>
      </w:r>
      <w:r>
        <w:rPr>
          <w:spacing w:val="-5"/>
        </w:rPr>
        <w:t xml:space="preserve"> </w:t>
      </w:r>
      <w:r>
        <w:t>indicators</w:t>
      </w:r>
      <w:r>
        <w:rPr>
          <w:spacing w:val="-4"/>
        </w:rPr>
        <w:t xml:space="preserve"> </w:t>
      </w:r>
      <w:r>
        <w:t>in</w:t>
      </w:r>
      <w:r>
        <w:rPr>
          <w:spacing w:val="-3"/>
        </w:rPr>
        <w:t xml:space="preserve"> </w:t>
      </w:r>
      <w:r>
        <w:t>the</w:t>
      </w:r>
      <w:r>
        <w:rPr>
          <w:spacing w:val="-2"/>
        </w:rPr>
        <w:t xml:space="preserve"> accountability</w:t>
      </w:r>
    </w:p>
    <w:p w14:paraId="396F6A7B" w14:textId="77777777" w:rsidR="000A39F8" w:rsidRDefault="008E70D6">
      <w:pPr>
        <w:pStyle w:val="BodyText"/>
        <w:spacing w:before="2"/>
        <w:ind w:left="1541"/>
      </w:pPr>
      <w:r>
        <w:rPr>
          <w:spacing w:val="-2"/>
        </w:rPr>
        <w:t>system.</w:t>
      </w:r>
    </w:p>
    <w:p w14:paraId="396F6A7C" w14:textId="77777777" w:rsidR="000A39F8" w:rsidRDefault="008E70D6">
      <w:pPr>
        <w:pStyle w:val="BodyText"/>
        <w:spacing w:before="266"/>
        <w:ind w:left="1541" w:right="464"/>
      </w:pPr>
      <w:r>
        <w:t>It</w:t>
      </w:r>
      <w:r>
        <w:rPr>
          <w:spacing w:val="-3"/>
        </w:rPr>
        <w:t xml:space="preserve"> </w:t>
      </w:r>
      <w:r>
        <w:t>is</w:t>
      </w:r>
      <w:r>
        <w:rPr>
          <w:spacing w:val="-5"/>
        </w:rPr>
        <w:t xml:space="preserve"> </w:t>
      </w:r>
      <w:r>
        <w:t>important</w:t>
      </w:r>
      <w:r>
        <w:rPr>
          <w:spacing w:val="-2"/>
        </w:rPr>
        <w:t xml:space="preserve"> </w:t>
      </w:r>
      <w:r>
        <w:t>to</w:t>
      </w:r>
      <w:r>
        <w:rPr>
          <w:spacing w:val="-4"/>
        </w:rPr>
        <w:t xml:space="preserve"> </w:t>
      </w:r>
      <w:r>
        <w:t>note</w:t>
      </w:r>
      <w:r>
        <w:rPr>
          <w:spacing w:val="-3"/>
        </w:rPr>
        <w:t xml:space="preserve"> </w:t>
      </w:r>
      <w:r>
        <w:t>that</w:t>
      </w:r>
      <w:r>
        <w:rPr>
          <w:spacing w:val="-2"/>
        </w:rPr>
        <w:t xml:space="preserve"> </w:t>
      </w:r>
      <w:r>
        <w:t>Massachusetts</w:t>
      </w:r>
      <w:r>
        <w:rPr>
          <w:spacing w:val="-5"/>
        </w:rPr>
        <w:t xml:space="preserve"> </w:t>
      </w:r>
      <w:r>
        <w:t>intends</w:t>
      </w:r>
      <w:r>
        <w:rPr>
          <w:spacing w:val="-5"/>
        </w:rPr>
        <w:t xml:space="preserve"> </w:t>
      </w:r>
      <w:r>
        <w:t>to</w:t>
      </w:r>
      <w:r>
        <w:rPr>
          <w:spacing w:val="-4"/>
        </w:rPr>
        <w:t xml:space="preserve"> </w:t>
      </w:r>
      <w:r>
        <w:t>review,</w:t>
      </w:r>
      <w:r>
        <w:rPr>
          <w:spacing w:val="-3"/>
        </w:rPr>
        <w:t xml:space="preserve"> </w:t>
      </w:r>
      <w:r>
        <w:t>and</w:t>
      </w:r>
      <w:r>
        <w:rPr>
          <w:spacing w:val="-5"/>
        </w:rPr>
        <w:t xml:space="preserve"> </w:t>
      </w:r>
      <w:r>
        <w:t>if</w:t>
      </w:r>
      <w:r>
        <w:rPr>
          <w:spacing w:val="-6"/>
        </w:rPr>
        <w:t xml:space="preserve"> </w:t>
      </w:r>
      <w:r>
        <w:t>necessary,</w:t>
      </w:r>
      <w:r>
        <w:rPr>
          <w:spacing w:val="-3"/>
        </w:rPr>
        <w:t xml:space="preserve"> </w:t>
      </w:r>
      <w:r>
        <w:t>adjust</w:t>
      </w:r>
      <w:r>
        <w:rPr>
          <w:spacing w:val="-2"/>
        </w:rPr>
        <w:t xml:space="preserve"> </w:t>
      </w:r>
      <w:r>
        <w:t xml:space="preserve">the weights as needed to ensure that the system continues to provide valuable, actionable </w:t>
      </w:r>
      <w:r>
        <w:rPr>
          <w:spacing w:val="-2"/>
        </w:rPr>
        <w:t>results.</w:t>
      </w:r>
    </w:p>
    <w:p w14:paraId="396F6A7D" w14:textId="77777777" w:rsidR="000A39F8" w:rsidRDefault="000A39F8">
      <w:pPr>
        <w:pStyle w:val="BodyText"/>
        <w:spacing w:before="1"/>
      </w:pPr>
    </w:p>
    <w:p w14:paraId="396F6A7E" w14:textId="77777777" w:rsidR="000A39F8" w:rsidRDefault="008E70D6">
      <w:pPr>
        <w:pStyle w:val="Heading4"/>
        <w:ind w:left="1541"/>
      </w:pPr>
      <w:r>
        <w:t>Non-high</w:t>
      </w:r>
      <w:r>
        <w:rPr>
          <w:spacing w:val="-2"/>
        </w:rPr>
        <w:t xml:space="preserve"> schools</w:t>
      </w:r>
    </w:p>
    <w:tbl>
      <w:tblPr>
        <w:tblW w:w="0" w:type="auto"/>
        <w:tblInd w:w="1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1"/>
        <w:gridCol w:w="3162"/>
        <w:gridCol w:w="1516"/>
        <w:gridCol w:w="1336"/>
      </w:tblGrid>
      <w:tr w:rsidR="000A39F8" w14:paraId="396F6A82" w14:textId="77777777">
        <w:trPr>
          <w:trHeight w:val="269"/>
        </w:trPr>
        <w:tc>
          <w:tcPr>
            <w:tcW w:w="2161" w:type="dxa"/>
            <w:vMerge w:val="restart"/>
            <w:shd w:val="clear" w:color="auto" w:fill="A6A6A6"/>
          </w:tcPr>
          <w:p w14:paraId="396F6A7F" w14:textId="77777777" w:rsidR="000A39F8" w:rsidRDefault="008E70D6">
            <w:pPr>
              <w:pStyle w:val="TableParagraph"/>
              <w:spacing w:before="140"/>
              <w:ind w:left="665"/>
              <w:rPr>
                <w:b/>
              </w:rPr>
            </w:pPr>
            <w:r>
              <w:rPr>
                <w:b/>
                <w:spacing w:val="-2"/>
              </w:rPr>
              <w:t>Indicator</w:t>
            </w:r>
          </w:p>
        </w:tc>
        <w:tc>
          <w:tcPr>
            <w:tcW w:w="3162" w:type="dxa"/>
            <w:vMerge w:val="restart"/>
            <w:shd w:val="clear" w:color="auto" w:fill="A6A6A6"/>
          </w:tcPr>
          <w:p w14:paraId="396F6A80" w14:textId="77777777" w:rsidR="000A39F8" w:rsidRDefault="008E70D6">
            <w:pPr>
              <w:pStyle w:val="TableParagraph"/>
              <w:spacing w:before="140"/>
              <w:ind w:left="6"/>
              <w:jc w:val="center"/>
              <w:rPr>
                <w:b/>
              </w:rPr>
            </w:pPr>
            <w:r>
              <w:rPr>
                <w:b/>
                <w:spacing w:val="-2"/>
              </w:rPr>
              <w:t>Measures</w:t>
            </w:r>
          </w:p>
        </w:tc>
        <w:tc>
          <w:tcPr>
            <w:tcW w:w="2852" w:type="dxa"/>
            <w:gridSpan w:val="2"/>
            <w:shd w:val="clear" w:color="auto" w:fill="A6A6A6"/>
          </w:tcPr>
          <w:p w14:paraId="396F6A81" w14:textId="77777777" w:rsidR="000A39F8" w:rsidRDefault="008E70D6">
            <w:pPr>
              <w:pStyle w:val="TableParagraph"/>
              <w:spacing w:line="249" w:lineRule="exact"/>
              <w:ind w:left="13"/>
              <w:jc w:val="center"/>
              <w:rPr>
                <w:b/>
              </w:rPr>
            </w:pPr>
            <w:r>
              <w:rPr>
                <w:b/>
                <w:spacing w:val="-2"/>
              </w:rPr>
              <w:t>Weight</w:t>
            </w:r>
          </w:p>
        </w:tc>
      </w:tr>
      <w:tr w:rsidR="000A39F8" w14:paraId="396F6A87" w14:textId="77777777">
        <w:trPr>
          <w:trHeight w:val="270"/>
        </w:trPr>
        <w:tc>
          <w:tcPr>
            <w:tcW w:w="2161" w:type="dxa"/>
            <w:vMerge/>
            <w:tcBorders>
              <w:top w:val="nil"/>
            </w:tcBorders>
            <w:shd w:val="clear" w:color="auto" w:fill="A6A6A6"/>
          </w:tcPr>
          <w:p w14:paraId="396F6A83" w14:textId="77777777" w:rsidR="000A39F8" w:rsidRDefault="000A39F8">
            <w:pPr>
              <w:rPr>
                <w:sz w:val="2"/>
                <w:szCs w:val="2"/>
              </w:rPr>
            </w:pPr>
          </w:p>
        </w:tc>
        <w:tc>
          <w:tcPr>
            <w:tcW w:w="3162" w:type="dxa"/>
            <w:vMerge/>
            <w:tcBorders>
              <w:top w:val="nil"/>
            </w:tcBorders>
            <w:shd w:val="clear" w:color="auto" w:fill="A6A6A6"/>
          </w:tcPr>
          <w:p w14:paraId="396F6A84" w14:textId="77777777" w:rsidR="000A39F8" w:rsidRDefault="000A39F8">
            <w:pPr>
              <w:rPr>
                <w:sz w:val="2"/>
                <w:szCs w:val="2"/>
              </w:rPr>
            </w:pPr>
          </w:p>
        </w:tc>
        <w:tc>
          <w:tcPr>
            <w:tcW w:w="1516" w:type="dxa"/>
            <w:shd w:val="clear" w:color="auto" w:fill="A6A6A6"/>
          </w:tcPr>
          <w:p w14:paraId="396F6A85" w14:textId="77777777" w:rsidR="000A39F8" w:rsidRDefault="008E70D6">
            <w:pPr>
              <w:pStyle w:val="TableParagraph"/>
              <w:spacing w:line="249" w:lineRule="exact"/>
              <w:ind w:left="10"/>
              <w:jc w:val="center"/>
              <w:rPr>
                <w:b/>
              </w:rPr>
            </w:pPr>
            <w:r>
              <w:rPr>
                <w:b/>
              </w:rPr>
              <w:t>With</w:t>
            </w:r>
            <w:r>
              <w:rPr>
                <w:b/>
                <w:spacing w:val="-1"/>
              </w:rPr>
              <w:t xml:space="preserve"> </w:t>
            </w:r>
            <w:r>
              <w:rPr>
                <w:b/>
              </w:rPr>
              <w:t>EL</w:t>
            </w:r>
            <w:r>
              <w:rPr>
                <w:b/>
                <w:spacing w:val="-2"/>
              </w:rPr>
              <w:t xml:space="preserve"> group</w:t>
            </w:r>
          </w:p>
        </w:tc>
        <w:tc>
          <w:tcPr>
            <w:tcW w:w="1336" w:type="dxa"/>
            <w:shd w:val="clear" w:color="auto" w:fill="A6A6A6"/>
          </w:tcPr>
          <w:p w14:paraId="396F6A86" w14:textId="77777777" w:rsidR="000A39F8" w:rsidRDefault="008E70D6">
            <w:pPr>
              <w:pStyle w:val="TableParagraph"/>
              <w:spacing w:line="249" w:lineRule="exact"/>
              <w:ind w:left="14"/>
              <w:jc w:val="center"/>
              <w:rPr>
                <w:b/>
              </w:rPr>
            </w:pPr>
            <w:proofErr w:type="gramStart"/>
            <w:r>
              <w:rPr>
                <w:b/>
              </w:rPr>
              <w:t>No</w:t>
            </w:r>
            <w:proofErr w:type="gramEnd"/>
            <w:r>
              <w:rPr>
                <w:b/>
              </w:rPr>
              <w:t xml:space="preserve"> EL</w:t>
            </w:r>
            <w:r>
              <w:rPr>
                <w:b/>
                <w:spacing w:val="-2"/>
              </w:rPr>
              <w:t xml:space="preserve"> group</w:t>
            </w:r>
          </w:p>
        </w:tc>
      </w:tr>
      <w:tr w:rsidR="000A39F8" w14:paraId="396F6A8D" w14:textId="77777777">
        <w:trPr>
          <w:trHeight w:val="805"/>
        </w:trPr>
        <w:tc>
          <w:tcPr>
            <w:tcW w:w="2161" w:type="dxa"/>
          </w:tcPr>
          <w:p w14:paraId="396F6A88" w14:textId="77777777" w:rsidR="000A39F8" w:rsidRDefault="008E70D6">
            <w:pPr>
              <w:pStyle w:val="TableParagraph"/>
              <w:spacing w:before="130"/>
              <w:ind w:left="105" w:right="509"/>
            </w:pPr>
            <w:r>
              <w:rPr>
                <w:spacing w:val="-2"/>
              </w:rPr>
              <w:t>Academic Achievement</w:t>
            </w:r>
          </w:p>
        </w:tc>
        <w:tc>
          <w:tcPr>
            <w:tcW w:w="3162" w:type="dxa"/>
          </w:tcPr>
          <w:p w14:paraId="396F6A89" w14:textId="77777777" w:rsidR="000A39F8" w:rsidRDefault="008E70D6">
            <w:pPr>
              <w:pStyle w:val="TableParagraph"/>
              <w:spacing w:line="242" w:lineRule="auto"/>
              <w:ind w:left="104" w:right="168"/>
            </w:pPr>
            <w:r>
              <w:t>Grades 3-8 ELA and mathematics</w:t>
            </w:r>
            <w:r>
              <w:rPr>
                <w:spacing w:val="-13"/>
              </w:rPr>
              <w:t xml:space="preserve"> </w:t>
            </w:r>
            <w:r>
              <w:t>MCAS</w:t>
            </w:r>
            <w:r>
              <w:rPr>
                <w:spacing w:val="-12"/>
              </w:rPr>
              <w:t xml:space="preserve"> </w:t>
            </w:r>
            <w:r>
              <w:t>average</w:t>
            </w:r>
          </w:p>
          <w:p w14:paraId="396F6A8A" w14:textId="77777777" w:rsidR="000A39F8" w:rsidRDefault="008E70D6">
            <w:pPr>
              <w:pStyle w:val="TableParagraph"/>
              <w:spacing w:line="248" w:lineRule="exact"/>
              <w:ind w:left="104"/>
            </w:pPr>
            <w:r>
              <w:t>scaled</w:t>
            </w:r>
            <w:r>
              <w:rPr>
                <w:spacing w:val="-5"/>
              </w:rPr>
              <w:t xml:space="preserve"> </w:t>
            </w:r>
            <w:r>
              <w:rPr>
                <w:spacing w:val="-2"/>
              </w:rPr>
              <w:t>scores</w:t>
            </w:r>
          </w:p>
        </w:tc>
        <w:tc>
          <w:tcPr>
            <w:tcW w:w="1516" w:type="dxa"/>
          </w:tcPr>
          <w:p w14:paraId="396F6A8B" w14:textId="77777777" w:rsidR="000A39F8" w:rsidRDefault="008E70D6">
            <w:pPr>
              <w:pStyle w:val="TableParagraph"/>
              <w:spacing w:before="265"/>
              <w:ind w:left="10" w:right="5"/>
              <w:jc w:val="center"/>
            </w:pPr>
            <w:r>
              <w:rPr>
                <w:spacing w:val="-2"/>
              </w:rPr>
              <w:t>40.0%</w:t>
            </w:r>
          </w:p>
        </w:tc>
        <w:tc>
          <w:tcPr>
            <w:tcW w:w="1336" w:type="dxa"/>
          </w:tcPr>
          <w:p w14:paraId="396F6A8C" w14:textId="77777777" w:rsidR="000A39F8" w:rsidRDefault="008E70D6">
            <w:pPr>
              <w:pStyle w:val="TableParagraph"/>
              <w:spacing w:before="265"/>
              <w:ind w:left="14" w:right="10"/>
              <w:jc w:val="center"/>
            </w:pPr>
            <w:r>
              <w:rPr>
                <w:spacing w:val="-2"/>
              </w:rPr>
              <w:t>45.0%</w:t>
            </w:r>
          </w:p>
        </w:tc>
      </w:tr>
      <w:tr w:rsidR="000A39F8" w14:paraId="396F6A93" w14:textId="77777777">
        <w:trPr>
          <w:trHeight w:val="535"/>
        </w:trPr>
        <w:tc>
          <w:tcPr>
            <w:tcW w:w="2161" w:type="dxa"/>
          </w:tcPr>
          <w:p w14:paraId="396F6A8E" w14:textId="77777777" w:rsidR="000A39F8" w:rsidRDefault="008E70D6">
            <w:pPr>
              <w:pStyle w:val="TableParagraph"/>
              <w:spacing w:before="130"/>
              <w:ind w:left="105"/>
            </w:pPr>
            <w:r>
              <w:t>Academic</w:t>
            </w:r>
            <w:r>
              <w:rPr>
                <w:spacing w:val="-4"/>
              </w:rPr>
              <w:t xml:space="preserve"> </w:t>
            </w:r>
            <w:r>
              <w:rPr>
                <w:spacing w:val="-2"/>
              </w:rPr>
              <w:t>Progress</w:t>
            </w:r>
          </w:p>
        </w:tc>
        <w:tc>
          <w:tcPr>
            <w:tcW w:w="3162" w:type="dxa"/>
          </w:tcPr>
          <w:p w14:paraId="396F6A8F" w14:textId="77777777" w:rsidR="000A39F8" w:rsidRDefault="008E70D6">
            <w:pPr>
              <w:pStyle w:val="TableParagraph"/>
              <w:spacing w:line="267" w:lineRule="exact"/>
              <w:ind w:left="104"/>
            </w:pPr>
            <w:r>
              <w:t>ELA</w:t>
            </w:r>
            <w:r>
              <w:rPr>
                <w:spacing w:val="-5"/>
              </w:rPr>
              <w:t xml:space="preserve"> </w:t>
            </w:r>
            <w:r>
              <w:t>and</w:t>
            </w:r>
            <w:r>
              <w:rPr>
                <w:spacing w:val="-1"/>
              </w:rPr>
              <w:t xml:space="preserve"> </w:t>
            </w:r>
            <w:r>
              <w:t>mathematics</w:t>
            </w:r>
            <w:r>
              <w:rPr>
                <w:spacing w:val="-1"/>
              </w:rPr>
              <w:t xml:space="preserve"> </w:t>
            </w:r>
            <w:r>
              <w:rPr>
                <w:spacing w:val="-4"/>
              </w:rPr>
              <w:t>mean</w:t>
            </w:r>
          </w:p>
          <w:p w14:paraId="396F6A90" w14:textId="77777777" w:rsidR="000A39F8" w:rsidRDefault="008E70D6">
            <w:pPr>
              <w:pStyle w:val="TableParagraph"/>
              <w:spacing w:line="248" w:lineRule="exact"/>
              <w:ind w:left="104"/>
            </w:pPr>
            <w:r>
              <w:t>student</w:t>
            </w:r>
            <w:r>
              <w:rPr>
                <w:spacing w:val="-4"/>
              </w:rPr>
              <w:t xml:space="preserve"> </w:t>
            </w:r>
            <w:r>
              <w:t>growth</w:t>
            </w:r>
            <w:r>
              <w:rPr>
                <w:spacing w:val="-4"/>
              </w:rPr>
              <w:t xml:space="preserve"> </w:t>
            </w:r>
            <w:r>
              <w:rPr>
                <w:spacing w:val="-2"/>
              </w:rPr>
              <w:t>percentiles</w:t>
            </w:r>
          </w:p>
        </w:tc>
        <w:tc>
          <w:tcPr>
            <w:tcW w:w="1516" w:type="dxa"/>
          </w:tcPr>
          <w:p w14:paraId="396F6A91" w14:textId="77777777" w:rsidR="000A39F8" w:rsidRDefault="008E70D6">
            <w:pPr>
              <w:pStyle w:val="TableParagraph"/>
              <w:spacing w:before="130"/>
              <w:ind w:left="10" w:right="5"/>
              <w:jc w:val="center"/>
            </w:pPr>
            <w:r>
              <w:rPr>
                <w:spacing w:val="-2"/>
              </w:rPr>
              <w:t>20.0%</w:t>
            </w:r>
          </w:p>
        </w:tc>
        <w:tc>
          <w:tcPr>
            <w:tcW w:w="1336" w:type="dxa"/>
          </w:tcPr>
          <w:p w14:paraId="396F6A92" w14:textId="77777777" w:rsidR="000A39F8" w:rsidRDefault="008E70D6">
            <w:pPr>
              <w:pStyle w:val="TableParagraph"/>
              <w:spacing w:before="130"/>
              <w:ind w:left="14" w:right="10"/>
              <w:jc w:val="center"/>
            </w:pPr>
            <w:r>
              <w:rPr>
                <w:spacing w:val="-2"/>
              </w:rPr>
              <w:t>22.5%</w:t>
            </w:r>
          </w:p>
        </w:tc>
      </w:tr>
      <w:tr w:rsidR="000A39F8" w14:paraId="396F6A9B" w14:textId="77777777">
        <w:trPr>
          <w:trHeight w:val="805"/>
        </w:trPr>
        <w:tc>
          <w:tcPr>
            <w:tcW w:w="2161" w:type="dxa"/>
          </w:tcPr>
          <w:p w14:paraId="396F6A94" w14:textId="77777777" w:rsidR="000A39F8" w:rsidRDefault="008E70D6">
            <w:pPr>
              <w:pStyle w:val="TableParagraph"/>
              <w:spacing w:before="137" w:line="237" w:lineRule="auto"/>
              <w:ind w:left="105" w:right="509"/>
            </w:pPr>
            <w:r>
              <w:t>English</w:t>
            </w:r>
            <w:r>
              <w:rPr>
                <w:spacing w:val="-13"/>
              </w:rPr>
              <w:t xml:space="preserve"> </w:t>
            </w:r>
            <w:r>
              <w:t xml:space="preserve">Language </w:t>
            </w:r>
            <w:r>
              <w:rPr>
                <w:spacing w:val="-2"/>
              </w:rPr>
              <w:t>Proficiency</w:t>
            </w:r>
          </w:p>
        </w:tc>
        <w:tc>
          <w:tcPr>
            <w:tcW w:w="3162" w:type="dxa"/>
          </w:tcPr>
          <w:p w14:paraId="396F6A95" w14:textId="77777777" w:rsidR="000A39F8" w:rsidRDefault="008E70D6">
            <w:pPr>
              <w:pStyle w:val="TableParagraph"/>
              <w:ind w:left="104" w:right="168"/>
            </w:pPr>
            <w:r>
              <w:t>Progress</w:t>
            </w:r>
            <w:r>
              <w:rPr>
                <w:spacing w:val="-13"/>
              </w:rPr>
              <w:t xml:space="preserve"> </w:t>
            </w:r>
            <w:r>
              <w:t>made</w:t>
            </w:r>
            <w:r>
              <w:rPr>
                <w:spacing w:val="-12"/>
              </w:rPr>
              <w:t xml:space="preserve"> </w:t>
            </w:r>
            <w:r>
              <w:t>by</w:t>
            </w:r>
            <w:r>
              <w:rPr>
                <w:spacing w:val="-13"/>
              </w:rPr>
              <w:t xml:space="preserve"> </w:t>
            </w:r>
            <w:r>
              <w:t>students towards attaining English</w:t>
            </w:r>
          </w:p>
          <w:p w14:paraId="396F6A96" w14:textId="77777777" w:rsidR="000A39F8" w:rsidRDefault="008E70D6">
            <w:pPr>
              <w:pStyle w:val="TableParagraph"/>
              <w:spacing w:line="247" w:lineRule="exact"/>
              <w:ind w:left="104"/>
            </w:pPr>
            <w:r>
              <w:t>language</w:t>
            </w:r>
            <w:r>
              <w:rPr>
                <w:spacing w:val="-1"/>
              </w:rPr>
              <w:t xml:space="preserve"> </w:t>
            </w:r>
            <w:r>
              <w:rPr>
                <w:spacing w:val="-2"/>
              </w:rPr>
              <w:t>proficiency</w:t>
            </w:r>
          </w:p>
        </w:tc>
        <w:tc>
          <w:tcPr>
            <w:tcW w:w="1516" w:type="dxa"/>
          </w:tcPr>
          <w:p w14:paraId="396F6A97" w14:textId="77777777" w:rsidR="000A39F8" w:rsidRDefault="000A39F8">
            <w:pPr>
              <w:pStyle w:val="TableParagraph"/>
              <w:spacing w:before="1"/>
              <w:rPr>
                <w:b/>
              </w:rPr>
            </w:pPr>
          </w:p>
          <w:p w14:paraId="396F6A98" w14:textId="77777777" w:rsidR="000A39F8" w:rsidRDefault="008E70D6">
            <w:pPr>
              <w:pStyle w:val="TableParagraph"/>
              <w:spacing w:before="1"/>
              <w:ind w:left="10" w:right="5"/>
              <w:jc w:val="center"/>
            </w:pPr>
            <w:r>
              <w:rPr>
                <w:spacing w:val="-2"/>
              </w:rPr>
              <w:t>10.0%</w:t>
            </w:r>
          </w:p>
        </w:tc>
        <w:tc>
          <w:tcPr>
            <w:tcW w:w="1336" w:type="dxa"/>
          </w:tcPr>
          <w:p w14:paraId="396F6A99" w14:textId="77777777" w:rsidR="000A39F8" w:rsidRDefault="000A39F8">
            <w:pPr>
              <w:pStyle w:val="TableParagraph"/>
              <w:spacing w:before="1"/>
              <w:rPr>
                <w:b/>
              </w:rPr>
            </w:pPr>
          </w:p>
          <w:p w14:paraId="396F6A9A" w14:textId="77777777" w:rsidR="000A39F8" w:rsidRDefault="008E70D6">
            <w:pPr>
              <w:pStyle w:val="TableParagraph"/>
              <w:spacing w:before="1"/>
              <w:ind w:left="14" w:right="2"/>
              <w:jc w:val="center"/>
            </w:pPr>
            <w:r>
              <w:t>-</w:t>
            </w:r>
            <w:r>
              <w:rPr>
                <w:spacing w:val="-10"/>
              </w:rPr>
              <w:t>-</w:t>
            </w:r>
          </w:p>
        </w:tc>
      </w:tr>
      <w:tr w:rsidR="000A39F8" w14:paraId="396F6AA2" w14:textId="77777777">
        <w:trPr>
          <w:trHeight w:val="540"/>
        </w:trPr>
        <w:tc>
          <w:tcPr>
            <w:tcW w:w="2161" w:type="dxa"/>
          </w:tcPr>
          <w:p w14:paraId="396F6A9C" w14:textId="77777777" w:rsidR="000A39F8" w:rsidRDefault="008E70D6">
            <w:pPr>
              <w:pStyle w:val="TableParagraph"/>
              <w:spacing w:before="1"/>
              <w:ind w:left="105"/>
            </w:pPr>
            <w:r>
              <w:t>School</w:t>
            </w:r>
            <w:r>
              <w:rPr>
                <w:spacing w:val="-2"/>
              </w:rPr>
              <w:t xml:space="preserve"> </w:t>
            </w:r>
            <w:r>
              <w:t>Quality</w:t>
            </w:r>
            <w:r>
              <w:rPr>
                <w:spacing w:val="-2"/>
              </w:rPr>
              <w:t xml:space="preserve"> </w:t>
            </w:r>
            <w:r>
              <w:rPr>
                <w:spacing w:val="-5"/>
              </w:rPr>
              <w:t>or</w:t>
            </w:r>
          </w:p>
          <w:p w14:paraId="396F6A9D" w14:textId="77777777" w:rsidR="000A39F8" w:rsidRDefault="008E70D6">
            <w:pPr>
              <w:pStyle w:val="TableParagraph"/>
              <w:spacing w:before="1" w:line="250" w:lineRule="exact"/>
              <w:ind w:left="105"/>
            </w:pPr>
            <w:r>
              <w:t>Student</w:t>
            </w:r>
            <w:r>
              <w:rPr>
                <w:spacing w:val="-4"/>
              </w:rPr>
              <w:t xml:space="preserve"> </w:t>
            </w:r>
            <w:r>
              <w:rPr>
                <w:spacing w:val="-2"/>
              </w:rPr>
              <w:t>Success</w:t>
            </w:r>
          </w:p>
        </w:tc>
        <w:tc>
          <w:tcPr>
            <w:tcW w:w="3162" w:type="dxa"/>
          </w:tcPr>
          <w:p w14:paraId="396F6A9E" w14:textId="77777777" w:rsidR="000A39F8" w:rsidRDefault="008E70D6">
            <w:pPr>
              <w:pStyle w:val="TableParagraph"/>
              <w:spacing w:before="1"/>
              <w:ind w:left="104"/>
            </w:pPr>
            <w:r>
              <w:t>Grades</w:t>
            </w:r>
            <w:r>
              <w:rPr>
                <w:spacing w:val="-3"/>
              </w:rPr>
              <w:t xml:space="preserve"> </w:t>
            </w:r>
            <w:r>
              <w:t>5</w:t>
            </w:r>
            <w:r>
              <w:rPr>
                <w:spacing w:val="-4"/>
              </w:rPr>
              <w:t xml:space="preserve"> </w:t>
            </w:r>
            <w:r>
              <w:t>and</w:t>
            </w:r>
            <w:r>
              <w:rPr>
                <w:spacing w:val="-4"/>
              </w:rPr>
              <w:t xml:space="preserve"> </w:t>
            </w:r>
            <w:r>
              <w:t>8</w:t>
            </w:r>
            <w:r>
              <w:rPr>
                <w:spacing w:val="-4"/>
              </w:rPr>
              <w:t xml:space="preserve"> </w:t>
            </w:r>
            <w:r>
              <w:t>science</w:t>
            </w:r>
            <w:r>
              <w:rPr>
                <w:spacing w:val="-1"/>
              </w:rPr>
              <w:t xml:space="preserve"> </w:t>
            </w:r>
            <w:r>
              <w:rPr>
                <w:spacing w:val="-4"/>
              </w:rPr>
              <w:t>MCAS</w:t>
            </w:r>
          </w:p>
          <w:p w14:paraId="396F6A9F" w14:textId="77777777" w:rsidR="000A39F8" w:rsidRDefault="008E70D6">
            <w:pPr>
              <w:pStyle w:val="TableParagraph"/>
              <w:spacing w:before="1" w:line="250" w:lineRule="exact"/>
              <w:ind w:left="104"/>
            </w:pPr>
            <w:r>
              <w:t>average</w:t>
            </w:r>
            <w:r>
              <w:rPr>
                <w:spacing w:val="-3"/>
              </w:rPr>
              <w:t xml:space="preserve"> </w:t>
            </w:r>
            <w:r>
              <w:t>scaled</w:t>
            </w:r>
            <w:r>
              <w:rPr>
                <w:spacing w:val="-3"/>
              </w:rPr>
              <w:t xml:space="preserve"> </w:t>
            </w:r>
            <w:r>
              <w:rPr>
                <w:spacing w:val="-4"/>
              </w:rPr>
              <w:t>score</w:t>
            </w:r>
          </w:p>
        </w:tc>
        <w:tc>
          <w:tcPr>
            <w:tcW w:w="1516" w:type="dxa"/>
          </w:tcPr>
          <w:p w14:paraId="396F6AA0" w14:textId="77777777" w:rsidR="000A39F8" w:rsidRDefault="008E70D6">
            <w:pPr>
              <w:pStyle w:val="TableParagraph"/>
              <w:spacing w:before="136"/>
              <w:ind w:left="10" w:right="5"/>
              <w:jc w:val="center"/>
            </w:pPr>
            <w:r>
              <w:rPr>
                <w:spacing w:val="-2"/>
              </w:rPr>
              <w:t>30.0%</w:t>
            </w:r>
          </w:p>
        </w:tc>
        <w:tc>
          <w:tcPr>
            <w:tcW w:w="1336" w:type="dxa"/>
          </w:tcPr>
          <w:p w14:paraId="396F6AA1" w14:textId="77777777" w:rsidR="000A39F8" w:rsidRDefault="008E70D6">
            <w:pPr>
              <w:pStyle w:val="TableParagraph"/>
              <w:spacing w:before="136"/>
              <w:ind w:left="14" w:right="10"/>
              <w:jc w:val="center"/>
            </w:pPr>
            <w:r>
              <w:rPr>
                <w:spacing w:val="-2"/>
              </w:rPr>
              <w:t>32.5%</w:t>
            </w:r>
          </w:p>
        </w:tc>
      </w:tr>
    </w:tbl>
    <w:p w14:paraId="396F6AA3" w14:textId="77777777" w:rsidR="000A39F8" w:rsidRDefault="000A39F8">
      <w:pPr>
        <w:jc w:val="center"/>
        <w:sectPr w:rsidR="000A39F8">
          <w:pgSz w:w="12240" w:h="15840"/>
          <w:pgMar w:top="1360" w:right="1020" w:bottom="1937" w:left="980" w:header="0" w:footer="1297" w:gutter="0"/>
          <w:cols w:space="720"/>
        </w:sectPr>
      </w:pPr>
    </w:p>
    <w:tbl>
      <w:tblPr>
        <w:tblW w:w="0" w:type="auto"/>
        <w:tblInd w:w="1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1"/>
        <w:gridCol w:w="3162"/>
        <w:gridCol w:w="1516"/>
        <w:gridCol w:w="1336"/>
      </w:tblGrid>
      <w:tr w:rsidR="000A39F8" w14:paraId="396F6AA8" w14:textId="77777777">
        <w:trPr>
          <w:trHeight w:val="270"/>
        </w:trPr>
        <w:tc>
          <w:tcPr>
            <w:tcW w:w="2161" w:type="dxa"/>
          </w:tcPr>
          <w:p w14:paraId="396F6AA4" w14:textId="77777777" w:rsidR="000A39F8" w:rsidRDefault="000A39F8">
            <w:pPr>
              <w:pStyle w:val="TableParagraph"/>
              <w:rPr>
                <w:rFonts w:ascii="Times New Roman"/>
                <w:sz w:val="20"/>
              </w:rPr>
            </w:pPr>
          </w:p>
        </w:tc>
        <w:tc>
          <w:tcPr>
            <w:tcW w:w="3162" w:type="dxa"/>
          </w:tcPr>
          <w:p w14:paraId="396F6AA5" w14:textId="77777777" w:rsidR="000A39F8" w:rsidRDefault="008E70D6">
            <w:pPr>
              <w:pStyle w:val="TableParagraph"/>
              <w:spacing w:line="249" w:lineRule="exact"/>
              <w:ind w:left="104"/>
            </w:pPr>
            <w:r>
              <w:t>Chronic</w:t>
            </w:r>
            <w:r>
              <w:rPr>
                <w:spacing w:val="-2"/>
              </w:rPr>
              <w:t xml:space="preserve"> absenteeism</w:t>
            </w:r>
          </w:p>
        </w:tc>
        <w:tc>
          <w:tcPr>
            <w:tcW w:w="1516" w:type="dxa"/>
          </w:tcPr>
          <w:p w14:paraId="396F6AA6" w14:textId="77777777" w:rsidR="000A39F8" w:rsidRDefault="000A39F8">
            <w:pPr>
              <w:pStyle w:val="TableParagraph"/>
              <w:rPr>
                <w:rFonts w:ascii="Times New Roman"/>
                <w:sz w:val="20"/>
              </w:rPr>
            </w:pPr>
          </w:p>
        </w:tc>
        <w:tc>
          <w:tcPr>
            <w:tcW w:w="1336" w:type="dxa"/>
          </w:tcPr>
          <w:p w14:paraId="396F6AA7" w14:textId="77777777" w:rsidR="000A39F8" w:rsidRDefault="000A39F8">
            <w:pPr>
              <w:pStyle w:val="TableParagraph"/>
              <w:rPr>
                <w:rFonts w:ascii="Times New Roman"/>
                <w:sz w:val="20"/>
              </w:rPr>
            </w:pPr>
          </w:p>
        </w:tc>
      </w:tr>
    </w:tbl>
    <w:p w14:paraId="396F6AA9" w14:textId="77777777" w:rsidR="000A39F8" w:rsidRDefault="000A39F8">
      <w:pPr>
        <w:pStyle w:val="BodyText"/>
        <w:spacing w:before="17"/>
        <w:rPr>
          <w:b/>
        </w:rPr>
      </w:pPr>
    </w:p>
    <w:p w14:paraId="396F6AAA" w14:textId="77777777" w:rsidR="000A39F8" w:rsidRDefault="008E70D6">
      <w:pPr>
        <w:ind w:left="1541"/>
        <w:rPr>
          <w:b/>
        </w:rPr>
      </w:pPr>
      <w:r>
        <w:rPr>
          <w:b/>
        </w:rPr>
        <w:t>High</w:t>
      </w:r>
      <w:r>
        <w:rPr>
          <w:b/>
          <w:spacing w:val="1"/>
        </w:rPr>
        <w:t xml:space="preserve"> </w:t>
      </w:r>
      <w:r>
        <w:rPr>
          <w:b/>
          <w:spacing w:val="-2"/>
        </w:rPr>
        <w:t>schools</w:t>
      </w:r>
    </w:p>
    <w:tbl>
      <w:tblPr>
        <w:tblW w:w="0" w:type="auto"/>
        <w:tblInd w:w="1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1"/>
        <w:gridCol w:w="3162"/>
        <w:gridCol w:w="1501"/>
        <w:gridCol w:w="1351"/>
      </w:tblGrid>
      <w:tr w:rsidR="000A39F8" w14:paraId="396F6AB0" w14:textId="77777777">
        <w:trPr>
          <w:trHeight w:val="270"/>
        </w:trPr>
        <w:tc>
          <w:tcPr>
            <w:tcW w:w="2161" w:type="dxa"/>
            <w:vMerge w:val="restart"/>
            <w:shd w:val="clear" w:color="auto" w:fill="A6A6A6"/>
          </w:tcPr>
          <w:p w14:paraId="396F6AAB" w14:textId="77777777" w:rsidR="000A39F8" w:rsidRDefault="000A39F8">
            <w:pPr>
              <w:pStyle w:val="TableParagraph"/>
              <w:spacing w:before="7"/>
              <w:rPr>
                <w:b/>
              </w:rPr>
            </w:pPr>
          </w:p>
          <w:p w14:paraId="396F6AAC" w14:textId="77777777" w:rsidR="000A39F8" w:rsidRDefault="008E70D6">
            <w:pPr>
              <w:pStyle w:val="TableParagraph"/>
              <w:ind w:left="665"/>
              <w:rPr>
                <w:b/>
              </w:rPr>
            </w:pPr>
            <w:r>
              <w:rPr>
                <w:b/>
                <w:spacing w:val="-2"/>
              </w:rPr>
              <w:t>Indicator</w:t>
            </w:r>
          </w:p>
        </w:tc>
        <w:tc>
          <w:tcPr>
            <w:tcW w:w="3162" w:type="dxa"/>
            <w:vMerge w:val="restart"/>
            <w:shd w:val="clear" w:color="auto" w:fill="A6A6A6"/>
          </w:tcPr>
          <w:p w14:paraId="396F6AAD" w14:textId="77777777" w:rsidR="000A39F8" w:rsidRDefault="000A39F8">
            <w:pPr>
              <w:pStyle w:val="TableParagraph"/>
              <w:spacing w:before="7"/>
              <w:rPr>
                <w:b/>
              </w:rPr>
            </w:pPr>
          </w:p>
          <w:p w14:paraId="396F6AAE" w14:textId="77777777" w:rsidR="000A39F8" w:rsidRDefault="008E70D6">
            <w:pPr>
              <w:pStyle w:val="TableParagraph"/>
              <w:ind w:left="6"/>
              <w:jc w:val="center"/>
              <w:rPr>
                <w:b/>
              </w:rPr>
            </w:pPr>
            <w:r>
              <w:rPr>
                <w:b/>
                <w:spacing w:val="-2"/>
              </w:rPr>
              <w:t>Measures</w:t>
            </w:r>
          </w:p>
        </w:tc>
        <w:tc>
          <w:tcPr>
            <w:tcW w:w="2852" w:type="dxa"/>
            <w:gridSpan w:val="2"/>
            <w:shd w:val="clear" w:color="auto" w:fill="A6A6A6"/>
          </w:tcPr>
          <w:p w14:paraId="396F6AAF" w14:textId="77777777" w:rsidR="000A39F8" w:rsidRDefault="008E70D6">
            <w:pPr>
              <w:pStyle w:val="TableParagraph"/>
              <w:spacing w:before="1" w:line="249" w:lineRule="exact"/>
              <w:ind w:left="13"/>
              <w:jc w:val="center"/>
              <w:rPr>
                <w:b/>
              </w:rPr>
            </w:pPr>
            <w:r>
              <w:rPr>
                <w:b/>
                <w:spacing w:val="-2"/>
              </w:rPr>
              <w:t>Weight</w:t>
            </w:r>
          </w:p>
        </w:tc>
      </w:tr>
      <w:tr w:rsidR="000A39F8" w14:paraId="396F6AB6" w14:textId="77777777">
        <w:trPr>
          <w:trHeight w:val="535"/>
        </w:trPr>
        <w:tc>
          <w:tcPr>
            <w:tcW w:w="2161" w:type="dxa"/>
            <w:vMerge/>
            <w:tcBorders>
              <w:top w:val="nil"/>
            </w:tcBorders>
            <w:shd w:val="clear" w:color="auto" w:fill="A6A6A6"/>
          </w:tcPr>
          <w:p w14:paraId="396F6AB1" w14:textId="77777777" w:rsidR="000A39F8" w:rsidRDefault="000A39F8">
            <w:pPr>
              <w:rPr>
                <w:sz w:val="2"/>
                <w:szCs w:val="2"/>
              </w:rPr>
            </w:pPr>
          </w:p>
        </w:tc>
        <w:tc>
          <w:tcPr>
            <w:tcW w:w="3162" w:type="dxa"/>
            <w:vMerge/>
            <w:tcBorders>
              <w:top w:val="nil"/>
            </w:tcBorders>
            <w:shd w:val="clear" w:color="auto" w:fill="A6A6A6"/>
          </w:tcPr>
          <w:p w14:paraId="396F6AB2" w14:textId="77777777" w:rsidR="000A39F8" w:rsidRDefault="000A39F8">
            <w:pPr>
              <w:rPr>
                <w:sz w:val="2"/>
                <w:szCs w:val="2"/>
              </w:rPr>
            </w:pPr>
          </w:p>
        </w:tc>
        <w:tc>
          <w:tcPr>
            <w:tcW w:w="1501" w:type="dxa"/>
            <w:shd w:val="clear" w:color="auto" w:fill="A6A6A6"/>
          </w:tcPr>
          <w:p w14:paraId="396F6AB3" w14:textId="77777777" w:rsidR="000A39F8" w:rsidRDefault="008E70D6">
            <w:pPr>
              <w:pStyle w:val="TableParagraph"/>
              <w:spacing w:line="267" w:lineRule="exact"/>
              <w:ind w:left="399"/>
              <w:rPr>
                <w:b/>
              </w:rPr>
            </w:pPr>
            <w:r>
              <w:rPr>
                <w:b/>
              </w:rPr>
              <w:t>With</w:t>
            </w:r>
            <w:r>
              <w:rPr>
                <w:b/>
                <w:spacing w:val="-1"/>
              </w:rPr>
              <w:t xml:space="preserve"> </w:t>
            </w:r>
            <w:r>
              <w:rPr>
                <w:b/>
                <w:spacing w:val="-5"/>
              </w:rPr>
              <w:t>EL</w:t>
            </w:r>
          </w:p>
          <w:p w14:paraId="396F6AB4" w14:textId="77777777" w:rsidR="000A39F8" w:rsidRDefault="008E70D6">
            <w:pPr>
              <w:pStyle w:val="TableParagraph"/>
              <w:spacing w:line="248" w:lineRule="exact"/>
              <w:ind w:left="484"/>
              <w:rPr>
                <w:b/>
              </w:rPr>
            </w:pPr>
            <w:r>
              <w:rPr>
                <w:b/>
                <w:spacing w:val="-2"/>
              </w:rPr>
              <w:t>group</w:t>
            </w:r>
          </w:p>
        </w:tc>
        <w:tc>
          <w:tcPr>
            <w:tcW w:w="1351" w:type="dxa"/>
            <w:shd w:val="clear" w:color="auto" w:fill="A6A6A6"/>
          </w:tcPr>
          <w:p w14:paraId="396F6AB5" w14:textId="77777777" w:rsidR="000A39F8" w:rsidRDefault="008E70D6">
            <w:pPr>
              <w:pStyle w:val="TableParagraph"/>
              <w:spacing w:before="130"/>
              <w:ind w:left="17" w:right="8"/>
              <w:jc w:val="center"/>
              <w:rPr>
                <w:b/>
              </w:rPr>
            </w:pPr>
            <w:proofErr w:type="gramStart"/>
            <w:r>
              <w:rPr>
                <w:b/>
              </w:rPr>
              <w:t>No</w:t>
            </w:r>
            <w:proofErr w:type="gramEnd"/>
            <w:r>
              <w:rPr>
                <w:b/>
              </w:rPr>
              <w:t xml:space="preserve"> EL</w:t>
            </w:r>
            <w:r>
              <w:rPr>
                <w:b/>
                <w:spacing w:val="-2"/>
              </w:rPr>
              <w:t xml:space="preserve"> group</w:t>
            </w:r>
          </w:p>
        </w:tc>
      </w:tr>
      <w:tr w:rsidR="000A39F8" w14:paraId="396F6ABD" w14:textId="77777777">
        <w:trPr>
          <w:trHeight w:val="540"/>
        </w:trPr>
        <w:tc>
          <w:tcPr>
            <w:tcW w:w="2161" w:type="dxa"/>
          </w:tcPr>
          <w:p w14:paraId="396F6AB7" w14:textId="77777777" w:rsidR="000A39F8" w:rsidRDefault="008E70D6">
            <w:pPr>
              <w:pStyle w:val="TableParagraph"/>
              <w:ind w:left="105"/>
            </w:pPr>
            <w:r>
              <w:rPr>
                <w:spacing w:val="-2"/>
              </w:rPr>
              <w:t>Academic</w:t>
            </w:r>
          </w:p>
          <w:p w14:paraId="396F6AB8" w14:textId="77777777" w:rsidR="000A39F8" w:rsidRDefault="008E70D6">
            <w:pPr>
              <w:pStyle w:val="TableParagraph"/>
              <w:spacing w:before="2" w:line="249" w:lineRule="exact"/>
              <w:ind w:left="105"/>
            </w:pPr>
            <w:r>
              <w:rPr>
                <w:spacing w:val="-2"/>
              </w:rPr>
              <w:t>Achievement</w:t>
            </w:r>
          </w:p>
        </w:tc>
        <w:tc>
          <w:tcPr>
            <w:tcW w:w="3162" w:type="dxa"/>
          </w:tcPr>
          <w:p w14:paraId="396F6AB9" w14:textId="77777777" w:rsidR="000A39F8" w:rsidRDefault="008E70D6">
            <w:pPr>
              <w:pStyle w:val="TableParagraph"/>
              <w:ind w:left="104"/>
            </w:pPr>
            <w:r>
              <w:t>Grade</w:t>
            </w:r>
            <w:r>
              <w:rPr>
                <w:spacing w:val="-2"/>
              </w:rPr>
              <w:t xml:space="preserve"> </w:t>
            </w:r>
            <w:r>
              <w:t>10</w:t>
            </w:r>
            <w:r>
              <w:rPr>
                <w:spacing w:val="-3"/>
              </w:rPr>
              <w:t xml:space="preserve"> </w:t>
            </w:r>
            <w:r>
              <w:t>ELA</w:t>
            </w:r>
            <w:r>
              <w:rPr>
                <w:spacing w:val="-3"/>
              </w:rPr>
              <w:t xml:space="preserve"> </w:t>
            </w:r>
            <w:r>
              <w:t>and</w:t>
            </w:r>
            <w:r>
              <w:rPr>
                <w:spacing w:val="-3"/>
              </w:rPr>
              <w:t xml:space="preserve"> </w:t>
            </w:r>
            <w:r>
              <w:rPr>
                <w:spacing w:val="-2"/>
              </w:rPr>
              <w:t>mathematics</w:t>
            </w:r>
          </w:p>
          <w:p w14:paraId="396F6ABA" w14:textId="77777777" w:rsidR="000A39F8" w:rsidRDefault="008E70D6">
            <w:pPr>
              <w:pStyle w:val="TableParagraph"/>
              <w:spacing w:before="2" w:line="249" w:lineRule="exact"/>
              <w:ind w:left="104"/>
            </w:pPr>
            <w:r>
              <w:t>MCAS</w:t>
            </w:r>
            <w:r>
              <w:rPr>
                <w:spacing w:val="-3"/>
              </w:rPr>
              <w:t xml:space="preserve"> </w:t>
            </w:r>
            <w:r>
              <w:t>average</w:t>
            </w:r>
            <w:r>
              <w:rPr>
                <w:spacing w:val="-2"/>
              </w:rPr>
              <w:t xml:space="preserve"> </w:t>
            </w:r>
            <w:r>
              <w:t>scaled</w:t>
            </w:r>
            <w:r>
              <w:rPr>
                <w:spacing w:val="-2"/>
              </w:rPr>
              <w:t xml:space="preserve"> scores</w:t>
            </w:r>
          </w:p>
        </w:tc>
        <w:tc>
          <w:tcPr>
            <w:tcW w:w="1501" w:type="dxa"/>
          </w:tcPr>
          <w:p w14:paraId="396F6ABB" w14:textId="77777777" w:rsidR="000A39F8" w:rsidRDefault="008E70D6">
            <w:pPr>
              <w:pStyle w:val="TableParagraph"/>
              <w:spacing w:before="135"/>
              <w:ind w:left="12" w:right="7"/>
              <w:jc w:val="center"/>
            </w:pPr>
            <w:r>
              <w:rPr>
                <w:spacing w:val="-2"/>
              </w:rPr>
              <w:t>26.66%</w:t>
            </w:r>
          </w:p>
        </w:tc>
        <w:tc>
          <w:tcPr>
            <w:tcW w:w="1351" w:type="dxa"/>
          </w:tcPr>
          <w:p w14:paraId="396F6ABC" w14:textId="77777777" w:rsidR="000A39F8" w:rsidRDefault="008E70D6">
            <w:pPr>
              <w:pStyle w:val="TableParagraph"/>
              <w:spacing w:before="135"/>
              <w:ind w:left="17" w:right="13"/>
              <w:jc w:val="center"/>
            </w:pPr>
            <w:r>
              <w:rPr>
                <w:spacing w:val="-2"/>
              </w:rPr>
              <w:t>31.66%</w:t>
            </w:r>
          </w:p>
        </w:tc>
      </w:tr>
      <w:tr w:rsidR="000A39F8" w14:paraId="396F6AC3" w14:textId="77777777">
        <w:trPr>
          <w:trHeight w:val="535"/>
        </w:trPr>
        <w:tc>
          <w:tcPr>
            <w:tcW w:w="2161" w:type="dxa"/>
          </w:tcPr>
          <w:p w14:paraId="396F6ABE" w14:textId="77777777" w:rsidR="000A39F8" w:rsidRDefault="008E70D6">
            <w:pPr>
              <w:pStyle w:val="TableParagraph"/>
              <w:spacing w:before="131"/>
              <w:ind w:left="105"/>
            </w:pPr>
            <w:r>
              <w:t>Academic</w:t>
            </w:r>
            <w:r>
              <w:rPr>
                <w:spacing w:val="-4"/>
              </w:rPr>
              <w:t xml:space="preserve"> </w:t>
            </w:r>
            <w:r>
              <w:rPr>
                <w:spacing w:val="-2"/>
              </w:rPr>
              <w:t>Progress</w:t>
            </w:r>
          </w:p>
        </w:tc>
        <w:tc>
          <w:tcPr>
            <w:tcW w:w="3162" w:type="dxa"/>
          </w:tcPr>
          <w:p w14:paraId="396F6ABF" w14:textId="77777777" w:rsidR="000A39F8" w:rsidRDefault="008E70D6">
            <w:pPr>
              <w:pStyle w:val="TableParagraph"/>
              <w:spacing w:line="264" w:lineRule="exact"/>
              <w:ind w:left="104"/>
            </w:pPr>
            <w:r>
              <w:t>ELA</w:t>
            </w:r>
            <w:r>
              <w:rPr>
                <w:spacing w:val="-5"/>
              </w:rPr>
              <w:t xml:space="preserve"> </w:t>
            </w:r>
            <w:r>
              <w:t>and</w:t>
            </w:r>
            <w:r>
              <w:rPr>
                <w:spacing w:val="-1"/>
              </w:rPr>
              <w:t xml:space="preserve"> </w:t>
            </w:r>
            <w:r>
              <w:t>mathematics</w:t>
            </w:r>
            <w:r>
              <w:rPr>
                <w:spacing w:val="-1"/>
              </w:rPr>
              <w:t xml:space="preserve"> </w:t>
            </w:r>
            <w:r>
              <w:rPr>
                <w:spacing w:val="-4"/>
              </w:rPr>
              <w:t>mean</w:t>
            </w:r>
          </w:p>
          <w:p w14:paraId="396F6AC0" w14:textId="77777777" w:rsidR="000A39F8" w:rsidRDefault="008E70D6">
            <w:pPr>
              <w:pStyle w:val="TableParagraph"/>
              <w:spacing w:before="2" w:line="249" w:lineRule="exact"/>
              <w:ind w:left="104"/>
            </w:pPr>
            <w:r>
              <w:t>student</w:t>
            </w:r>
            <w:r>
              <w:rPr>
                <w:spacing w:val="-4"/>
              </w:rPr>
              <w:t xml:space="preserve"> </w:t>
            </w:r>
            <w:r>
              <w:t>growth</w:t>
            </w:r>
            <w:r>
              <w:rPr>
                <w:spacing w:val="-4"/>
              </w:rPr>
              <w:t xml:space="preserve"> </w:t>
            </w:r>
            <w:r>
              <w:rPr>
                <w:spacing w:val="-2"/>
              </w:rPr>
              <w:t>percentiles</w:t>
            </w:r>
          </w:p>
        </w:tc>
        <w:tc>
          <w:tcPr>
            <w:tcW w:w="1501" w:type="dxa"/>
          </w:tcPr>
          <w:p w14:paraId="396F6AC1" w14:textId="77777777" w:rsidR="000A39F8" w:rsidRDefault="008E70D6">
            <w:pPr>
              <w:pStyle w:val="TableParagraph"/>
              <w:spacing w:before="131"/>
              <w:ind w:left="12" w:right="2"/>
              <w:jc w:val="center"/>
            </w:pPr>
            <w:r>
              <w:rPr>
                <w:spacing w:val="-2"/>
              </w:rPr>
              <w:t>20.0%</w:t>
            </w:r>
          </w:p>
        </w:tc>
        <w:tc>
          <w:tcPr>
            <w:tcW w:w="1351" w:type="dxa"/>
          </w:tcPr>
          <w:p w14:paraId="396F6AC2" w14:textId="77777777" w:rsidR="000A39F8" w:rsidRDefault="008E70D6">
            <w:pPr>
              <w:pStyle w:val="TableParagraph"/>
              <w:spacing w:before="131"/>
              <w:ind w:left="17" w:right="8"/>
              <w:jc w:val="center"/>
            </w:pPr>
            <w:r>
              <w:rPr>
                <w:spacing w:val="-2"/>
              </w:rPr>
              <w:t>22.5%</w:t>
            </w:r>
          </w:p>
        </w:tc>
      </w:tr>
      <w:tr w:rsidR="000A39F8" w14:paraId="396F6AC9" w14:textId="77777777">
        <w:trPr>
          <w:trHeight w:val="540"/>
        </w:trPr>
        <w:tc>
          <w:tcPr>
            <w:tcW w:w="2161" w:type="dxa"/>
          </w:tcPr>
          <w:p w14:paraId="396F6AC4" w14:textId="77777777" w:rsidR="000A39F8" w:rsidRDefault="008E70D6">
            <w:pPr>
              <w:pStyle w:val="TableParagraph"/>
              <w:spacing w:before="135"/>
              <w:ind w:left="105"/>
            </w:pPr>
            <w:r>
              <w:t>Graduation</w:t>
            </w:r>
            <w:r>
              <w:rPr>
                <w:spacing w:val="-8"/>
              </w:rPr>
              <w:t xml:space="preserve"> </w:t>
            </w:r>
            <w:r>
              <w:rPr>
                <w:spacing w:val="-4"/>
              </w:rPr>
              <w:t>Rate</w:t>
            </w:r>
          </w:p>
        </w:tc>
        <w:tc>
          <w:tcPr>
            <w:tcW w:w="3162" w:type="dxa"/>
          </w:tcPr>
          <w:p w14:paraId="396F6AC5" w14:textId="77777777" w:rsidR="000A39F8" w:rsidRDefault="008E70D6">
            <w:pPr>
              <w:pStyle w:val="TableParagraph"/>
              <w:ind w:left="104"/>
            </w:pPr>
            <w:r>
              <w:t>Four-year</w:t>
            </w:r>
            <w:r>
              <w:rPr>
                <w:spacing w:val="-6"/>
              </w:rPr>
              <w:t xml:space="preserve"> </w:t>
            </w:r>
            <w:r>
              <w:t>cohort</w:t>
            </w:r>
            <w:r>
              <w:rPr>
                <w:spacing w:val="-2"/>
              </w:rPr>
              <w:t xml:space="preserve"> graduation</w:t>
            </w:r>
          </w:p>
          <w:p w14:paraId="396F6AC6" w14:textId="77777777" w:rsidR="000A39F8" w:rsidRDefault="008E70D6">
            <w:pPr>
              <w:pStyle w:val="TableParagraph"/>
              <w:spacing w:before="2" w:line="249" w:lineRule="exact"/>
              <w:ind w:left="104"/>
            </w:pPr>
            <w:r>
              <w:rPr>
                <w:spacing w:val="-4"/>
              </w:rPr>
              <w:t>rate</w:t>
            </w:r>
          </w:p>
        </w:tc>
        <w:tc>
          <w:tcPr>
            <w:tcW w:w="1501" w:type="dxa"/>
          </w:tcPr>
          <w:p w14:paraId="396F6AC7" w14:textId="77777777" w:rsidR="000A39F8" w:rsidRDefault="008E70D6">
            <w:pPr>
              <w:pStyle w:val="TableParagraph"/>
              <w:spacing w:before="135"/>
              <w:ind w:left="12" w:right="2"/>
              <w:jc w:val="center"/>
            </w:pPr>
            <w:r>
              <w:rPr>
                <w:spacing w:val="-2"/>
              </w:rPr>
              <w:t>6.67%</w:t>
            </w:r>
          </w:p>
        </w:tc>
        <w:tc>
          <w:tcPr>
            <w:tcW w:w="1351" w:type="dxa"/>
          </w:tcPr>
          <w:p w14:paraId="396F6AC8" w14:textId="77777777" w:rsidR="000A39F8" w:rsidRDefault="008E70D6">
            <w:pPr>
              <w:pStyle w:val="TableParagraph"/>
              <w:spacing w:before="135"/>
              <w:ind w:left="17" w:right="8"/>
              <w:jc w:val="center"/>
            </w:pPr>
            <w:r>
              <w:rPr>
                <w:spacing w:val="-2"/>
              </w:rPr>
              <w:t>6.67%</w:t>
            </w:r>
          </w:p>
        </w:tc>
      </w:tr>
      <w:tr w:rsidR="000A39F8" w14:paraId="396F6ACF" w14:textId="77777777">
        <w:trPr>
          <w:trHeight w:val="805"/>
        </w:trPr>
        <w:tc>
          <w:tcPr>
            <w:tcW w:w="2161" w:type="dxa"/>
          </w:tcPr>
          <w:p w14:paraId="396F6ACA" w14:textId="77777777" w:rsidR="000A39F8" w:rsidRDefault="008E70D6">
            <w:pPr>
              <w:pStyle w:val="TableParagraph"/>
              <w:spacing w:before="130"/>
              <w:ind w:left="105" w:right="509"/>
            </w:pPr>
            <w:r>
              <w:t>English</w:t>
            </w:r>
            <w:r>
              <w:rPr>
                <w:spacing w:val="-13"/>
              </w:rPr>
              <w:t xml:space="preserve"> </w:t>
            </w:r>
            <w:r>
              <w:t xml:space="preserve">Language </w:t>
            </w:r>
            <w:r>
              <w:rPr>
                <w:spacing w:val="-2"/>
              </w:rPr>
              <w:t>Proficiency</w:t>
            </w:r>
          </w:p>
        </w:tc>
        <w:tc>
          <w:tcPr>
            <w:tcW w:w="3162" w:type="dxa"/>
          </w:tcPr>
          <w:p w14:paraId="396F6ACB" w14:textId="77777777" w:rsidR="000A39F8" w:rsidRDefault="008E70D6">
            <w:pPr>
              <w:pStyle w:val="TableParagraph"/>
              <w:spacing w:line="242" w:lineRule="auto"/>
              <w:ind w:left="104" w:right="168"/>
            </w:pPr>
            <w:r>
              <w:t>Progress</w:t>
            </w:r>
            <w:r>
              <w:rPr>
                <w:spacing w:val="-13"/>
              </w:rPr>
              <w:t xml:space="preserve"> </w:t>
            </w:r>
            <w:r>
              <w:t>made</w:t>
            </w:r>
            <w:r>
              <w:rPr>
                <w:spacing w:val="-12"/>
              </w:rPr>
              <w:t xml:space="preserve"> </w:t>
            </w:r>
            <w:r>
              <w:t>by</w:t>
            </w:r>
            <w:r>
              <w:rPr>
                <w:spacing w:val="-13"/>
              </w:rPr>
              <w:t xml:space="preserve"> </w:t>
            </w:r>
            <w:r>
              <w:t>students towards attaining English</w:t>
            </w:r>
          </w:p>
          <w:p w14:paraId="396F6ACC" w14:textId="77777777" w:rsidR="000A39F8" w:rsidRDefault="008E70D6">
            <w:pPr>
              <w:pStyle w:val="TableParagraph"/>
              <w:spacing w:line="247" w:lineRule="exact"/>
              <w:ind w:left="104"/>
            </w:pPr>
            <w:r>
              <w:t xml:space="preserve">language </w:t>
            </w:r>
            <w:r>
              <w:rPr>
                <w:spacing w:val="-2"/>
              </w:rPr>
              <w:t>proficiency</w:t>
            </w:r>
          </w:p>
        </w:tc>
        <w:tc>
          <w:tcPr>
            <w:tcW w:w="1501" w:type="dxa"/>
          </w:tcPr>
          <w:p w14:paraId="396F6ACD" w14:textId="77777777" w:rsidR="000A39F8" w:rsidRDefault="008E70D6">
            <w:pPr>
              <w:pStyle w:val="TableParagraph"/>
              <w:spacing w:before="265"/>
              <w:ind w:left="12" w:right="2"/>
              <w:jc w:val="center"/>
            </w:pPr>
            <w:r>
              <w:rPr>
                <w:spacing w:val="-2"/>
              </w:rPr>
              <w:t>10.0%</w:t>
            </w:r>
          </w:p>
        </w:tc>
        <w:tc>
          <w:tcPr>
            <w:tcW w:w="1351" w:type="dxa"/>
          </w:tcPr>
          <w:p w14:paraId="396F6ACE" w14:textId="77777777" w:rsidR="000A39F8" w:rsidRDefault="008E70D6">
            <w:pPr>
              <w:pStyle w:val="TableParagraph"/>
              <w:spacing w:before="265"/>
              <w:ind w:left="17"/>
              <w:jc w:val="center"/>
            </w:pPr>
            <w:r>
              <w:t>-</w:t>
            </w:r>
            <w:r>
              <w:rPr>
                <w:spacing w:val="-10"/>
              </w:rPr>
              <w:t>-</w:t>
            </w:r>
          </w:p>
        </w:tc>
      </w:tr>
      <w:tr w:rsidR="000A39F8" w14:paraId="396F6ADA" w14:textId="77777777">
        <w:trPr>
          <w:trHeight w:val="265"/>
        </w:trPr>
        <w:tc>
          <w:tcPr>
            <w:tcW w:w="2161" w:type="dxa"/>
            <w:vMerge w:val="restart"/>
          </w:tcPr>
          <w:p w14:paraId="396F6AD0" w14:textId="77777777" w:rsidR="000A39F8" w:rsidRDefault="000A39F8">
            <w:pPr>
              <w:pStyle w:val="TableParagraph"/>
              <w:rPr>
                <w:b/>
              </w:rPr>
            </w:pPr>
          </w:p>
          <w:p w14:paraId="396F6AD1" w14:textId="77777777" w:rsidR="000A39F8" w:rsidRDefault="000A39F8">
            <w:pPr>
              <w:pStyle w:val="TableParagraph"/>
              <w:spacing w:before="18"/>
              <w:rPr>
                <w:b/>
              </w:rPr>
            </w:pPr>
          </w:p>
          <w:p w14:paraId="396F6AD2" w14:textId="77777777" w:rsidR="000A39F8" w:rsidRDefault="008E70D6">
            <w:pPr>
              <w:pStyle w:val="TableParagraph"/>
              <w:ind w:left="105" w:right="517"/>
            </w:pPr>
            <w:r>
              <w:t>School</w:t>
            </w:r>
            <w:r>
              <w:rPr>
                <w:spacing w:val="-13"/>
              </w:rPr>
              <w:t xml:space="preserve"> </w:t>
            </w:r>
            <w:r>
              <w:t>Quality</w:t>
            </w:r>
            <w:r>
              <w:rPr>
                <w:spacing w:val="-12"/>
              </w:rPr>
              <w:t xml:space="preserve"> </w:t>
            </w:r>
            <w:r>
              <w:t>or Student Success</w:t>
            </w:r>
          </w:p>
        </w:tc>
        <w:tc>
          <w:tcPr>
            <w:tcW w:w="3162" w:type="dxa"/>
          </w:tcPr>
          <w:p w14:paraId="396F6AD3" w14:textId="77777777" w:rsidR="000A39F8" w:rsidRDefault="008E70D6">
            <w:pPr>
              <w:pStyle w:val="TableParagraph"/>
              <w:spacing w:line="245" w:lineRule="exact"/>
              <w:ind w:left="104"/>
            </w:pPr>
            <w:r>
              <w:t>Grade</w:t>
            </w:r>
            <w:r>
              <w:rPr>
                <w:spacing w:val="-2"/>
              </w:rPr>
              <w:t xml:space="preserve"> </w:t>
            </w:r>
            <w:r>
              <w:t>10</w:t>
            </w:r>
            <w:r>
              <w:rPr>
                <w:spacing w:val="-3"/>
              </w:rPr>
              <w:t xml:space="preserve"> </w:t>
            </w:r>
            <w:r>
              <w:t>science</w:t>
            </w:r>
            <w:r>
              <w:rPr>
                <w:spacing w:val="-1"/>
              </w:rPr>
              <w:t xml:space="preserve"> </w:t>
            </w:r>
            <w:r>
              <w:rPr>
                <w:spacing w:val="-2"/>
              </w:rPr>
              <w:t>achievement</w:t>
            </w:r>
          </w:p>
        </w:tc>
        <w:tc>
          <w:tcPr>
            <w:tcW w:w="1501" w:type="dxa"/>
            <w:vMerge w:val="restart"/>
          </w:tcPr>
          <w:p w14:paraId="396F6AD4" w14:textId="77777777" w:rsidR="000A39F8" w:rsidRDefault="000A39F8">
            <w:pPr>
              <w:pStyle w:val="TableParagraph"/>
              <w:rPr>
                <w:b/>
              </w:rPr>
            </w:pPr>
          </w:p>
          <w:p w14:paraId="396F6AD5" w14:textId="77777777" w:rsidR="000A39F8" w:rsidRDefault="000A39F8">
            <w:pPr>
              <w:pStyle w:val="TableParagraph"/>
              <w:spacing w:before="153"/>
              <w:rPr>
                <w:b/>
              </w:rPr>
            </w:pPr>
          </w:p>
          <w:p w14:paraId="396F6AD6" w14:textId="77777777" w:rsidR="000A39F8" w:rsidRDefault="008E70D6">
            <w:pPr>
              <w:pStyle w:val="TableParagraph"/>
              <w:ind w:left="419"/>
            </w:pPr>
            <w:r>
              <w:rPr>
                <w:spacing w:val="-2"/>
              </w:rPr>
              <w:t>36.67%</w:t>
            </w:r>
          </w:p>
        </w:tc>
        <w:tc>
          <w:tcPr>
            <w:tcW w:w="1351" w:type="dxa"/>
            <w:vMerge w:val="restart"/>
          </w:tcPr>
          <w:p w14:paraId="396F6AD7" w14:textId="77777777" w:rsidR="000A39F8" w:rsidRDefault="000A39F8">
            <w:pPr>
              <w:pStyle w:val="TableParagraph"/>
              <w:rPr>
                <w:b/>
              </w:rPr>
            </w:pPr>
          </w:p>
          <w:p w14:paraId="396F6AD8" w14:textId="77777777" w:rsidR="000A39F8" w:rsidRDefault="000A39F8">
            <w:pPr>
              <w:pStyle w:val="TableParagraph"/>
              <w:spacing w:before="153"/>
              <w:rPr>
                <w:b/>
              </w:rPr>
            </w:pPr>
          </w:p>
          <w:p w14:paraId="396F6AD9" w14:textId="77777777" w:rsidR="000A39F8" w:rsidRDefault="008E70D6">
            <w:pPr>
              <w:pStyle w:val="TableParagraph"/>
              <w:ind w:left="343"/>
            </w:pPr>
            <w:r>
              <w:rPr>
                <w:spacing w:val="-2"/>
              </w:rPr>
              <w:t>39.17%</w:t>
            </w:r>
          </w:p>
        </w:tc>
      </w:tr>
      <w:tr w:rsidR="000A39F8" w14:paraId="396F6ADF" w14:textId="77777777">
        <w:trPr>
          <w:trHeight w:val="270"/>
        </w:trPr>
        <w:tc>
          <w:tcPr>
            <w:tcW w:w="2161" w:type="dxa"/>
            <w:vMerge/>
            <w:tcBorders>
              <w:top w:val="nil"/>
            </w:tcBorders>
          </w:tcPr>
          <w:p w14:paraId="396F6ADB" w14:textId="77777777" w:rsidR="000A39F8" w:rsidRDefault="000A39F8">
            <w:pPr>
              <w:rPr>
                <w:sz w:val="2"/>
                <w:szCs w:val="2"/>
              </w:rPr>
            </w:pPr>
          </w:p>
        </w:tc>
        <w:tc>
          <w:tcPr>
            <w:tcW w:w="3162" w:type="dxa"/>
          </w:tcPr>
          <w:p w14:paraId="396F6ADC" w14:textId="77777777" w:rsidR="000A39F8" w:rsidRDefault="008E70D6">
            <w:pPr>
              <w:pStyle w:val="TableParagraph"/>
              <w:spacing w:line="249" w:lineRule="exact"/>
              <w:ind w:left="104"/>
            </w:pPr>
            <w:r>
              <w:t>Annual</w:t>
            </w:r>
            <w:r>
              <w:rPr>
                <w:spacing w:val="-5"/>
              </w:rPr>
              <w:t xml:space="preserve"> </w:t>
            </w:r>
            <w:r>
              <w:t>dropout</w:t>
            </w:r>
            <w:r>
              <w:rPr>
                <w:spacing w:val="-4"/>
              </w:rPr>
              <w:t xml:space="preserve"> rate</w:t>
            </w:r>
          </w:p>
        </w:tc>
        <w:tc>
          <w:tcPr>
            <w:tcW w:w="1501" w:type="dxa"/>
            <w:vMerge/>
            <w:tcBorders>
              <w:top w:val="nil"/>
            </w:tcBorders>
          </w:tcPr>
          <w:p w14:paraId="396F6ADD" w14:textId="77777777" w:rsidR="000A39F8" w:rsidRDefault="000A39F8">
            <w:pPr>
              <w:rPr>
                <w:sz w:val="2"/>
                <w:szCs w:val="2"/>
              </w:rPr>
            </w:pPr>
          </w:p>
        </w:tc>
        <w:tc>
          <w:tcPr>
            <w:tcW w:w="1351" w:type="dxa"/>
            <w:vMerge/>
            <w:tcBorders>
              <w:top w:val="nil"/>
            </w:tcBorders>
          </w:tcPr>
          <w:p w14:paraId="396F6ADE" w14:textId="77777777" w:rsidR="000A39F8" w:rsidRDefault="000A39F8">
            <w:pPr>
              <w:rPr>
                <w:sz w:val="2"/>
                <w:szCs w:val="2"/>
              </w:rPr>
            </w:pPr>
          </w:p>
        </w:tc>
      </w:tr>
      <w:tr w:rsidR="000A39F8" w14:paraId="396F6AE4" w14:textId="77777777">
        <w:trPr>
          <w:trHeight w:val="270"/>
        </w:trPr>
        <w:tc>
          <w:tcPr>
            <w:tcW w:w="2161" w:type="dxa"/>
            <w:vMerge/>
            <w:tcBorders>
              <w:top w:val="nil"/>
            </w:tcBorders>
          </w:tcPr>
          <w:p w14:paraId="396F6AE0" w14:textId="77777777" w:rsidR="000A39F8" w:rsidRDefault="000A39F8">
            <w:pPr>
              <w:rPr>
                <w:sz w:val="2"/>
                <w:szCs w:val="2"/>
              </w:rPr>
            </w:pPr>
          </w:p>
        </w:tc>
        <w:tc>
          <w:tcPr>
            <w:tcW w:w="3162" w:type="dxa"/>
          </w:tcPr>
          <w:p w14:paraId="396F6AE1" w14:textId="77777777" w:rsidR="000A39F8" w:rsidRDefault="008E70D6">
            <w:pPr>
              <w:pStyle w:val="TableParagraph"/>
              <w:spacing w:line="249" w:lineRule="exact"/>
              <w:ind w:left="104"/>
            </w:pPr>
            <w:r>
              <w:t>Extended</w:t>
            </w:r>
            <w:r>
              <w:rPr>
                <w:spacing w:val="-4"/>
              </w:rPr>
              <w:t xml:space="preserve"> </w:t>
            </w:r>
            <w:r>
              <w:t>engagement</w:t>
            </w:r>
            <w:r>
              <w:rPr>
                <w:spacing w:val="-1"/>
              </w:rPr>
              <w:t xml:space="preserve"> </w:t>
            </w:r>
            <w:r>
              <w:rPr>
                <w:spacing w:val="-4"/>
              </w:rPr>
              <w:t>rate</w:t>
            </w:r>
          </w:p>
        </w:tc>
        <w:tc>
          <w:tcPr>
            <w:tcW w:w="1501" w:type="dxa"/>
            <w:vMerge/>
            <w:tcBorders>
              <w:top w:val="nil"/>
            </w:tcBorders>
          </w:tcPr>
          <w:p w14:paraId="396F6AE2" w14:textId="77777777" w:rsidR="000A39F8" w:rsidRDefault="000A39F8">
            <w:pPr>
              <w:rPr>
                <w:sz w:val="2"/>
                <w:szCs w:val="2"/>
              </w:rPr>
            </w:pPr>
          </w:p>
        </w:tc>
        <w:tc>
          <w:tcPr>
            <w:tcW w:w="1351" w:type="dxa"/>
            <w:vMerge/>
            <w:tcBorders>
              <w:top w:val="nil"/>
            </w:tcBorders>
          </w:tcPr>
          <w:p w14:paraId="396F6AE3" w14:textId="77777777" w:rsidR="000A39F8" w:rsidRDefault="000A39F8">
            <w:pPr>
              <w:rPr>
                <w:sz w:val="2"/>
                <w:szCs w:val="2"/>
              </w:rPr>
            </w:pPr>
          </w:p>
        </w:tc>
      </w:tr>
      <w:tr w:rsidR="000A39F8" w14:paraId="396F6AE9" w14:textId="77777777">
        <w:trPr>
          <w:trHeight w:val="270"/>
        </w:trPr>
        <w:tc>
          <w:tcPr>
            <w:tcW w:w="2161" w:type="dxa"/>
            <w:vMerge/>
            <w:tcBorders>
              <w:top w:val="nil"/>
            </w:tcBorders>
          </w:tcPr>
          <w:p w14:paraId="396F6AE5" w14:textId="77777777" w:rsidR="000A39F8" w:rsidRDefault="000A39F8">
            <w:pPr>
              <w:rPr>
                <w:sz w:val="2"/>
                <w:szCs w:val="2"/>
              </w:rPr>
            </w:pPr>
          </w:p>
        </w:tc>
        <w:tc>
          <w:tcPr>
            <w:tcW w:w="3162" w:type="dxa"/>
          </w:tcPr>
          <w:p w14:paraId="396F6AE6" w14:textId="77777777" w:rsidR="000A39F8" w:rsidRDefault="008E70D6">
            <w:pPr>
              <w:pStyle w:val="TableParagraph"/>
              <w:spacing w:line="249" w:lineRule="exact"/>
              <w:ind w:left="104"/>
            </w:pPr>
            <w:r>
              <w:t>Chronic</w:t>
            </w:r>
            <w:r>
              <w:rPr>
                <w:spacing w:val="-2"/>
              </w:rPr>
              <w:t xml:space="preserve"> absenteeism</w:t>
            </w:r>
          </w:p>
        </w:tc>
        <w:tc>
          <w:tcPr>
            <w:tcW w:w="1501" w:type="dxa"/>
            <w:vMerge/>
            <w:tcBorders>
              <w:top w:val="nil"/>
            </w:tcBorders>
          </w:tcPr>
          <w:p w14:paraId="396F6AE7" w14:textId="77777777" w:rsidR="000A39F8" w:rsidRDefault="000A39F8">
            <w:pPr>
              <w:rPr>
                <w:sz w:val="2"/>
                <w:szCs w:val="2"/>
              </w:rPr>
            </w:pPr>
          </w:p>
        </w:tc>
        <w:tc>
          <w:tcPr>
            <w:tcW w:w="1351" w:type="dxa"/>
            <w:vMerge/>
            <w:tcBorders>
              <w:top w:val="nil"/>
            </w:tcBorders>
          </w:tcPr>
          <w:p w14:paraId="396F6AE8" w14:textId="77777777" w:rsidR="000A39F8" w:rsidRDefault="000A39F8">
            <w:pPr>
              <w:rPr>
                <w:sz w:val="2"/>
                <w:szCs w:val="2"/>
              </w:rPr>
            </w:pPr>
          </w:p>
        </w:tc>
      </w:tr>
      <w:tr w:rsidR="000A39F8" w14:paraId="396F6AEF" w14:textId="77777777">
        <w:trPr>
          <w:trHeight w:val="535"/>
        </w:trPr>
        <w:tc>
          <w:tcPr>
            <w:tcW w:w="2161" w:type="dxa"/>
            <w:vMerge/>
            <w:tcBorders>
              <w:top w:val="nil"/>
            </w:tcBorders>
          </w:tcPr>
          <w:p w14:paraId="396F6AEA" w14:textId="77777777" w:rsidR="000A39F8" w:rsidRDefault="000A39F8">
            <w:pPr>
              <w:rPr>
                <w:sz w:val="2"/>
                <w:szCs w:val="2"/>
              </w:rPr>
            </w:pPr>
          </w:p>
        </w:tc>
        <w:tc>
          <w:tcPr>
            <w:tcW w:w="3162" w:type="dxa"/>
          </w:tcPr>
          <w:p w14:paraId="396F6AEB" w14:textId="77777777" w:rsidR="000A39F8" w:rsidRDefault="008E70D6">
            <w:pPr>
              <w:pStyle w:val="TableParagraph"/>
              <w:spacing w:line="264" w:lineRule="exact"/>
              <w:ind w:left="104"/>
            </w:pPr>
            <w:r>
              <w:t>Advanced</w:t>
            </w:r>
            <w:r>
              <w:rPr>
                <w:spacing w:val="-8"/>
              </w:rPr>
              <w:t xml:space="preserve"> </w:t>
            </w:r>
            <w:r>
              <w:rPr>
                <w:spacing w:val="-2"/>
              </w:rPr>
              <w:t>coursework</w:t>
            </w:r>
          </w:p>
          <w:p w14:paraId="396F6AEC" w14:textId="77777777" w:rsidR="000A39F8" w:rsidRDefault="008E70D6">
            <w:pPr>
              <w:pStyle w:val="TableParagraph"/>
              <w:spacing w:before="2" w:line="249" w:lineRule="exact"/>
              <w:ind w:left="104"/>
            </w:pPr>
            <w:r>
              <w:rPr>
                <w:spacing w:val="-2"/>
              </w:rPr>
              <w:t>completion</w:t>
            </w:r>
          </w:p>
        </w:tc>
        <w:tc>
          <w:tcPr>
            <w:tcW w:w="1501" w:type="dxa"/>
            <w:vMerge/>
            <w:tcBorders>
              <w:top w:val="nil"/>
            </w:tcBorders>
          </w:tcPr>
          <w:p w14:paraId="396F6AED" w14:textId="77777777" w:rsidR="000A39F8" w:rsidRDefault="000A39F8">
            <w:pPr>
              <w:rPr>
                <w:sz w:val="2"/>
                <w:szCs w:val="2"/>
              </w:rPr>
            </w:pPr>
          </w:p>
        </w:tc>
        <w:tc>
          <w:tcPr>
            <w:tcW w:w="1351" w:type="dxa"/>
            <w:vMerge/>
            <w:tcBorders>
              <w:top w:val="nil"/>
            </w:tcBorders>
          </w:tcPr>
          <w:p w14:paraId="396F6AEE" w14:textId="77777777" w:rsidR="000A39F8" w:rsidRDefault="000A39F8">
            <w:pPr>
              <w:rPr>
                <w:sz w:val="2"/>
                <w:szCs w:val="2"/>
              </w:rPr>
            </w:pPr>
          </w:p>
        </w:tc>
      </w:tr>
    </w:tbl>
    <w:p w14:paraId="396F6AF0" w14:textId="77777777" w:rsidR="000A39F8" w:rsidRDefault="000A39F8">
      <w:pPr>
        <w:rPr>
          <w:sz w:val="2"/>
          <w:szCs w:val="2"/>
        </w:rPr>
        <w:sectPr w:rsidR="000A39F8">
          <w:type w:val="continuous"/>
          <w:pgSz w:w="12240" w:h="15840"/>
          <w:pgMar w:top="1420" w:right="1020" w:bottom="1480" w:left="980" w:header="0" w:footer="1297" w:gutter="0"/>
          <w:cols w:space="720"/>
        </w:sectPr>
      </w:pPr>
    </w:p>
    <w:p w14:paraId="396F6AF1" w14:textId="77777777" w:rsidR="000A39F8" w:rsidRDefault="008E70D6">
      <w:pPr>
        <w:pStyle w:val="ListParagraph"/>
        <w:numPr>
          <w:ilvl w:val="0"/>
          <w:numId w:val="42"/>
        </w:numPr>
        <w:tabs>
          <w:tab w:val="left" w:pos="1538"/>
          <w:tab w:val="left" w:pos="1541"/>
        </w:tabs>
        <w:spacing w:before="81" w:line="232" w:lineRule="auto"/>
        <w:ind w:right="1064"/>
        <w:rPr>
          <w:rFonts w:ascii="Times New Roman"/>
        </w:rPr>
      </w:pPr>
      <w:r>
        <w:rPr>
          <w:rFonts w:ascii="Times New Roman"/>
        </w:rPr>
        <w:lastRenderedPageBreak/>
        <w:t>The</w:t>
      </w:r>
      <w:r>
        <w:rPr>
          <w:rFonts w:ascii="Times New Roman"/>
          <w:spacing w:val="-2"/>
        </w:rPr>
        <w:t xml:space="preserve"> </w:t>
      </w:r>
      <w:r>
        <w:rPr>
          <w:rFonts w:ascii="Times New Roman"/>
        </w:rPr>
        <w:t>summative</w:t>
      </w:r>
      <w:r>
        <w:rPr>
          <w:rFonts w:ascii="Times New Roman"/>
          <w:spacing w:val="-1"/>
        </w:rPr>
        <w:t xml:space="preserve"> </w:t>
      </w:r>
      <w:r>
        <w:rPr>
          <w:rFonts w:ascii="Times New Roman"/>
        </w:rPr>
        <w:t>determinations,</w:t>
      </w:r>
      <w:r>
        <w:rPr>
          <w:rFonts w:ascii="Times New Roman"/>
          <w:spacing w:val="-4"/>
        </w:rPr>
        <w:t xml:space="preserve"> </w:t>
      </w:r>
      <w:r>
        <w:rPr>
          <w:rFonts w:ascii="Times New Roman"/>
        </w:rPr>
        <w:t>including</w:t>
      </w:r>
      <w:r>
        <w:rPr>
          <w:rFonts w:ascii="Times New Roman"/>
          <w:spacing w:val="-4"/>
        </w:rPr>
        <w:t xml:space="preserve"> </w:t>
      </w:r>
      <w:r>
        <w:rPr>
          <w:rFonts w:ascii="Times New Roman"/>
        </w:rPr>
        <w:t>how</w:t>
      </w:r>
      <w:r>
        <w:rPr>
          <w:rFonts w:ascii="Times New Roman"/>
          <w:spacing w:val="-4"/>
        </w:rPr>
        <w:t xml:space="preserve"> </w:t>
      </w:r>
      <w:r>
        <w:rPr>
          <w:rFonts w:ascii="Times New Roman"/>
        </w:rPr>
        <w:t>they</w:t>
      </w:r>
      <w:r>
        <w:rPr>
          <w:rFonts w:ascii="Times New Roman"/>
          <w:spacing w:val="-4"/>
        </w:rPr>
        <w:t xml:space="preserve"> </w:t>
      </w:r>
      <w:r>
        <w:rPr>
          <w:rFonts w:ascii="Times New Roman"/>
        </w:rPr>
        <w:t>are</w:t>
      </w:r>
      <w:r>
        <w:rPr>
          <w:rFonts w:ascii="Times New Roman"/>
          <w:spacing w:val="-2"/>
        </w:rPr>
        <w:t xml:space="preserve"> </w:t>
      </w:r>
      <w:r>
        <w:rPr>
          <w:rFonts w:ascii="Times New Roman"/>
        </w:rPr>
        <w:t>calculated,</w:t>
      </w:r>
      <w:r>
        <w:rPr>
          <w:rFonts w:ascii="Times New Roman"/>
          <w:spacing w:val="-4"/>
        </w:rPr>
        <w:t xml:space="preserve"> </w:t>
      </w:r>
      <w:r>
        <w:rPr>
          <w:rFonts w:ascii="Times New Roman"/>
        </w:rPr>
        <w:t>that</w:t>
      </w:r>
      <w:r>
        <w:rPr>
          <w:rFonts w:ascii="Times New Roman"/>
          <w:spacing w:val="-6"/>
        </w:rPr>
        <w:t xml:space="preserve"> </w:t>
      </w:r>
      <w:r>
        <w:rPr>
          <w:rFonts w:ascii="Times New Roman"/>
        </w:rPr>
        <w:t>are provided</w:t>
      </w:r>
      <w:r>
        <w:rPr>
          <w:rFonts w:ascii="Times New Roman"/>
          <w:spacing w:val="-4"/>
        </w:rPr>
        <w:t xml:space="preserve"> </w:t>
      </w:r>
      <w:r>
        <w:rPr>
          <w:rFonts w:ascii="Times New Roman"/>
        </w:rPr>
        <w:t xml:space="preserve">to </w:t>
      </w:r>
      <w:r>
        <w:rPr>
          <w:rFonts w:ascii="Times New Roman"/>
          <w:spacing w:val="-2"/>
        </w:rPr>
        <w:t>schools.</w:t>
      </w:r>
    </w:p>
    <w:p w14:paraId="396F6AF2" w14:textId="77777777" w:rsidR="000A39F8" w:rsidRDefault="008E70D6">
      <w:pPr>
        <w:pStyle w:val="BodyText"/>
        <w:spacing w:before="252" w:line="237" w:lineRule="auto"/>
        <w:ind w:left="1541" w:right="464"/>
      </w:pPr>
      <w:r>
        <w:t>Overall</w:t>
      </w:r>
      <w:r>
        <w:rPr>
          <w:spacing w:val="-4"/>
        </w:rPr>
        <w:t xml:space="preserve"> </w:t>
      </w:r>
      <w:r>
        <w:t>school</w:t>
      </w:r>
      <w:r>
        <w:rPr>
          <w:spacing w:val="-4"/>
        </w:rPr>
        <w:t xml:space="preserve"> </w:t>
      </w:r>
      <w:r>
        <w:t>results</w:t>
      </w:r>
      <w:r>
        <w:rPr>
          <w:spacing w:val="-6"/>
        </w:rPr>
        <w:t xml:space="preserve"> </w:t>
      </w:r>
      <w:r>
        <w:t>are</w:t>
      </w:r>
      <w:r>
        <w:rPr>
          <w:spacing w:val="-4"/>
        </w:rPr>
        <w:t xml:space="preserve"> </w:t>
      </w:r>
      <w:r>
        <w:t>reported</w:t>
      </w:r>
      <w:r>
        <w:rPr>
          <w:spacing w:val="-5"/>
        </w:rPr>
        <w:t xml:space="preserve"> </w:t>
      </w:r>
      <w:r>
        <w:t>in</w:t>
      </w:r>
      <w:r>
        <w:rPr>
          <w:spacing w:val="-5"/>
        </w:rPr>
        <w:t xml:space="preserve"> </w:t>
      </w:r>
      <w:r>
        <w:t>two</w:t>
      </w:r>
      <w:r>
        <w:rPr>
          <w:spacing w:val="-5"/>
        </w:rPr>
        <w:t xml:space="preserve"> </w:t>
      </w:r>
      <w:r>
        <w:t>categories:</w:t>
      </w:r>
      <w:r>
        <w:rPr>
          <w:spacing w:val="-4"/>
        </w:rPr>
        <w:t xml:space="preserve"> </w:t>
      </w:r>
      <w:r>
        <w:t>schools</w:t>
      </w:r>
      <w:r>
        <w:rPr>
          <w:spacing w:val="-6"/>
        </w:rPr>
        <w:t xml:space="preserve"> </w:t>
      </w:r>
      <w:r>
        <w:t>requiring</w:t>
      </w:r>
      <w:r>
        <w:rPr>
          <w:spacing w:val="-3"/>
        </w:rPr>
        <w:t xml:space="preserve"> </w:t>
      </w:r>
      <w:r>
        <w:t>assistance</w:t>
      </w:r>
      <w:r>
        <w:rPr>
          <w:spacing w:val="-4"/>
        </w:rPr>
        <w:t xml:space="preserve"> </w:t>
      </w:r>
      <w:r>
        <w:t>or intervention, and schools not requiring assistance or intervention.</w:t>
      </w:r>
    </w:p>
    <w:p w14:paraId="396F6AF3" w14:textId="77777777" w:rsidR="000A39F8" w:rsidRDefault="000A39F8">
      <w:pPr>
        <w:pStyle w:val="BodyText"/>
        <w:spacing w:before="2"/>
      </w:pPr>
    </w:p>
    <w:p w14:paraId="396F6AF4" w14:textId="77777777" w:rsidR="000A39F8" w:rsidRDefault="008E70D6">
      <w:pPr>
        <w:spacing w:line="268" w:lineRule="exact"/>
        <w:ind w:left="1541"/>
      </w:pPr>
      <w:r>
        <w:rPr>
          <w:i/>
        </w:rPr>
        <w:t>Schools</w:t>
      </w:r>
      <w:r>
        <w:rPr>
          <w:i/>
          <w:spacing w:val="-7"/>
        </w:rPr>
        <w:t xml:space="preserve"> </w:t>
      </w:r>
      <w:r>
        <w:rPr>
          <w:i/>
        </w:rPr>
        <w:t>requiring</w:t>
      </w:r>
      <w:r>
        <w:rPr>
          <w:i/>
          <w:spacing w:val="-3"/>
        </w:rPr>
        <w:t xml:space="preserve"> </w:t>
      </w:r>
      <w:r>
        <w:rPr>
          <w:i/>
        </w:rPr>
        <w:t>assistance</w:t>
      </w:r>
      <w:r>
        <w:rPr>
          <w:i/>
          <w:spacing w:val="-5"/>
        </w:rPr>
        <w:t xml:space="preserve"> </w:t>
      </w:r>
      <w:r>
        <w:rPr>
          <w:i/>
        </w:rPr>
        <w:t>or</w:t>
      </w:r>
      <w:r>
        <w:rPr>
          <w:i/>
          <w:spacing w:val="-4"/>
        </w:rPr>
        <w:t xml:space="preserve"> </w:t>
      </w:r>
      <w:r>
        <w:rPr>
          <w:i/>
        </w:rPr>
        <w:t>intervention</w:t>
      </w:r>
      <w:r>
        <w:rPr>
          <w:i/>
          <w:spacing w:val="1"/>
        </w:rPr>
        <w:t xml:space="preserve"> </w:t>
      </w:r>
      <w:r>
        <w:t>are</w:t>
      </w:r>
      <w:r>
        <w:rPr>
          <w:spacing w:val="-4"/>
        </w:rPr>
        <w:t xml:space="preserve"> </w:t>
      </w:r>
      <w:r>
        <w:t>identified</w:t>
      </w:r>
      <w:r>
        <w:rPr>
          <w:spacing w:val="-5"/>
        </w:rPr>
        <w:t xml:space="preserve"> as:</w:t>
      </w:r>
    </w:p>
    <w:p w14:paraId="396F6AF5" w14:textId="77777777" w:rsidR="000A39F8" w:rsidRDefault="008E70D6">
      <w:pPr>
        <w:pStyle w:val="ListParagraph"/>
        <w:numPr>
          <w:ilvl w:val="1"/>
          <w:numId w:val="42"/>
        </w:numPr>
        <w:tabs>
          <w:tab w:val="left" w:pos="2261"/>
        </w:tabs>
        <w:ind w:right="660"/>
      </w:pPr>
      <w:r>
        <w:t>In</w:t>
      </w:r>
      <w:r>
        <w:rPr>
          <w:spacing w:val="-6"/>
        </w:rPr>
        <w:t xml:space="preserve"> </w:t>
      </w:r>
      <w:r>
        <w:t>need</w:t>
      </w:r>
      <w:r>
        <w:rPr>
          <w:spacing w:val="-6"/>
        </w:rPr>
        <w:t xml:space="preserve"> </w:t>
      </w:r>
      <w:r>
        <w:t>of</w:t>
      </w:r>
      <w:r>
        <w:rPr>
          <w:spacing w:val="-7"/>
        </w:rPr>
        <w:t xml:space="preserve"> </w:t>
      </w:r>
      <w:r>
        <w:t>broad/comprehensive</w:t>
      </w:r>
      <w:r>
        <w:rPr>
          <w:spacing w:val="-5"/>
        </w:rPr>
        <w:t xml:space="preserve"> </w:t>
      </w:r>
      <w:r>
        <w:t>support,</w:t>
      </w:r>
      <w:r>
        <w:rPr>
          <w:spacing w:val="-5"/>
        </w:rPr>
        <w:t xml:space="preserve"> </w:t>
      </w:r>
      <w:r>
        <w:t>if</w:t>
      </w:r>
      <w:r>
        <w:rPr>
          <w:spacing w:val="-7"/>
        </w:rPr>
        <w:t xml:space="preserve"> </w:t>
      </w:r>
      <w:r>
        <w:t>they</w:t>
      </w:r>
      <w:r>
        <w:rPr>
          <w:spacing w:val="-5"/>
        </w:rPr>
        <w:t xml:space="preserve"> </w:t>
      </w:r>
      <w:r>
        <w:t>are</w:t>
      </w:r>
      <w:r>
        <w:rPr>
          <w:spacing w:val="-5"/>
        </w:rPr>
        <w:t xml:space="preserve"> </w:t>
      </w:r>
      <w:r>
        <w:t>designated</w:t>
      </w:r>
      <w:r>
        <w:rPr>
          <w:spacing w:val="-6"/>
        </w:rPr>
        <w:t xml:space="preserve"> </w:t>
      </w:r>
      <w:r>
        <w:t>underperforming or chronically underperforming, at the discretion of the Commissioner of Elementary and Secondary Education</w:t>
      </w:r>
      <w:hyperlink w:anchor="_bookmark25" w:history="1">
        <w:r>
          <w:t>,</w:t>
        </w:r>
        <w:r>
          <w:rPr>
            <w:position w:val="7"/>
            <w:sz w:val="14"/>
          </w:rPr>
          <w:t>3</w:t>
        </w:r>
      </w:hyperlink>
      <w:r>
        <w:rPr>
          <w:spacing w:val="40"/>
          <w:position w:val="7"/>
          <w:sz w:val="14"/>
        </w:rPr>
        <w:t xml:space="preserve"> </w:t>
      </w:r>
      <w:r>
        <w:t>or</w:t>
      </w:r>
    </w:p>
    <w:p w14:paraId="396F6AF6" w14:textId="77777777" w:rsidR="000A39F8" w:rsidRDefault="008E70D6">
      <w:pPr>
        <w:pStyle w:val="ListParagraph"/>
        <w:numPr>
          <w:ilvl w:val="1"/>
          <w:numId w:val="42"/>
        </w:numPr>
        <w:tabs>
          <w:tab w:val="left" w:pos="2261"/>
        </w:tabs>
        <w:ind w:right="627"/>
      </w:pPr>
      <w:r>
        <w:t>In</w:t>
      </w:r>
      <w:r>
        <w:rPr>
          <w:spacing w:val="-4"/>
        </w:rPr>
        <w:t xml:space="preserve"> </w:t>
      </w:r>
      <w:r>
        <w:t>need</w:t>
      </w:r>
      <w:r>
        <w:rPr>
          <w:spacing w:val="-4"/>
        </w:rPr>
        <w:t xml:space="preserve"> </w:t>
      </w:r>
      <w:r>
        <w:t>of</w:t>
      </w:r>
      <w:r>
        <w:rPr>
          <w:spacing w:val="-6"/>
        </w:rPr>
        <w:t xml:space="preserve"> </w:t>
      </w:r>
      <w:r>
        <w:t>focused/targeted</w:t>
      </w:r>
      <w:r>
        <w:rPr>
          <w:spacing w:val="-4"/>
        </w:rPr>
        <w:t xml:space="preserve"> </w:t>
      </w:r>
      <w:r>
        <w:t>support,</w:t>
      </w:r>
      <w:r>
        <w:rPr>
          <w:spacing w:val="-3"/>
        </w:rPr>
        <w:t xml:space="preserve"> </w:t>
      </w:r>
      <w:r>
        <w:t>if</w:t>
      </w:r>
      <w:r>
        <w:rPr>
          <w:spacing w:val="-6"/>
        </w:rPr>
        <w:t xml:space="preserve"> </w:t>
      </w:r>
      <w:r>
        <w:t>they</w:t>
      </w:r>
      <w:r>
        <w:rPr>
          <w:spacing w:val="-3"/>
        </w:rPr>
        <w:t xml:space="preserve"> </w:t>
      </w:r>
      <w:r>
        <w:t>have</w:t>
      </w:r>
      <w:r>
        <w:rPr>
          <w:spacing w:val="-3"/>
        </w:rPr>
        <w:t xml:space="preserve"> </w:t>
      </w:r>
      <w:r>
        <w:t>not</w:t>
      </w:r>
      <w:r>
        <w:rPr>
          <w:spacing w:val="-2"/>
        </w:rPr>
        <w:t xml:space="preserve"> </w:t>
      </w:r>
      <w:r>
        <w:t>been</w:t>
      </w:r>
      <w:r>
        <w:rPr>
          <w:spacing w:val="-4"/>
        </w:rPr>
        <w:t xml:space="preserve"> </w:t>
      </w:r>
      <w:r>
        <w:t>identified</w:t>
      </w:r>
      <w:r>
        <w:rPr>
          <w:spacing w:val="-4"/>
        </w:rPr>
        <w:t xml:space="preserve"> </w:t>
      </w:r>
      <w:r>
        <w:t>as</w:t>
      </w:r>
      <w:r>
        <w:rPr>
          <w:spacing w:val="-5"/>
        </w:rPr>
        <w:t xml:space="preserve"> </w:t>
      </w:r>
      <w:r>
        <w:t>in</w:t>
      </w:r>
      <w:r>
        <w:rPr>
          <w:spacing w:val="-4"/>
        </w:rPr>
        <w:t xml:space="preserve"> </w:t>
      </w:r>
      <w:r>
        <w:t>need</w:t>
      </w:r>
      <w:r>
        <w:rPr>
          <w:spacing w:val="-4"/>
        </w:rPr>
        <w:t xml:space="preserve"> </w:t>
      </w:r>
      <w:r>
        <w:t>of broad/comprehensive support, and:</w:t>
      </w:r>
    </w:p>
    <w:p w14:paraId="396F6AF7" w14:textId="77777777" w:rsidR="000A39F8" w:rsidRDefault="008E70D6">
      <w:pPr>
        <w:pStyle w:val="ListParagraph"/>
        <w:numPr>
          <w:ilvl w:val="2"/>
          <w:numId w:val="42"/>
        </w:numPr>
        <w:tabs>
          <w:tab w:val="left" w:pos="2981"/>
        </w:tabs>
        <w:spacing w:before="9" w:line="230" w:lineRule="auto"/>
        <w:ind w:right="544"/>
      </w:pPr>
      <w:r>
        <w:t>Are</w:t>
      </w:r>
      <w:r>
        <w:rPr>
          <w:spacing w:val="-3"/>
        </w:rPr>
        <w:t xml:space="preserve"> </w:t>
      </w:r>
      <w:r>
        <w:t>among</w:t>
      </w:r>
      <w:r>
        <w:rPr>
          <w:spacing w:val="-3"/>
        </w:rPr>
        <w:t xml:space="preserve"> </w:t>
      </w:r>
      <w:r>
        <w:t>the</w:t>
      </w:r>
      <w:r>
        <w:rPr>
          <w:spacing w:val="-3"/>
        </w:rPr>
        <w:t xml:space="preserve"> </w:t>
      </w:r>
      <w:r>
        <w:t>lowest</w:t>
      </w:r>
      <w:r>
        <w:rPr>
          <w:spacing w:val="-3"/>
        </w:rPr>
        <w:t xml:space="preserve"> </w:t>
      </w:r>
      <w:r>
        <w:t>10</w:t>
      </w:r>
      <w:r>
        <w:rPr>
          <w:spacing w:val="-5"/>
        </w:rPr>
        <w:t xml:space="preserve"> </w:t>
      </w:r>
      <w:r>
        <w:t>percent</w:t>
      </w:r>
      <w:r>
        <w:rPr>
          <w:spacing w:val="-2"/>
        </w:rPr>
        <w:t xml:space="preserve"> </w:t>
      </w:r>
      <w:r>
        <w:t>of</w:t>
      </w:r>
      <w:r>
        <w:rPr>
          <w:spacing w:val="-6"/>
        </w:rPr>
        <w:t xml:space="preserve"> </w:t>
      </w:r>
      <w:r>
        <w:t>schools</w:t>
      </w:r>
      <w:r>
        <w:rPr>
          <w:spacing w:val="-5"/>
        </w:rPr>
        <w:t xml:space="preserve"> </w:t>
      </w:r>
      <w:r>
        <w:t>statewide,</w:t>
      </w:r>
      <w:r>
        <w:rPr>
          <w:spacing w:val="-3"/>
        </w:rPr>
        <w:t xml:space="preserve"> </w:t>
      </w:r>
      <w:r>
        <w:t>as</w:t>
      </w:r>
      <w:r>
        <w:rPr>
          <w:spacing w:val="-5"/>
        </w:rPr>
        <w:t xml:space="preserve"> </w:t>
      </w:r>
      <w:r>
        <w:t>measured</w:t>
      </w:r>
      <w:r>
        <w:rPr>
          <w:spacing w:val="-4"/>
        </w:rPr>
        <w:t xml:space="preserve"> </w:t>
      </w:r>
      <w:r>
        <w:t>by</w:t>
      </w:r>
      <w:r>
        <w:rPr>
          <w:spacing w:val="-3"/>
        </w:rPr>
        <w:t xml:space="preserve"> </w:t>
      </w:r>
      <w:r>
        <w:t>the accountability percentile,</w:t>
      </w:r>
    </w:p>
    <w:p w14:paraId="396F6AF8" w14:textId="77777777" w:rsidR="000A39F8" w:rsidRDefault="008E70D6">
      <w:pPr>
        <w:pStyle w:val="ListParagraph"/>
        <w:numPr>
          <w:ilvl w:val="2"/>
          <w:numId w:val="42"/>
        </w:numPr>
        <w:tabs>
          <w:tab w:val="left" w:pos="2981"/>
        </w:tabs>
        <w:spacing w:before="9" w:line="235" w:lineRule="auto"/>
        <w:ind w:right="960"/>
      </w:pPr>
      <w:r>
        <w:t>Have</w:t>
      </w:r>
      <w:r>
        <w:rPr>
          <w:spacing w:val="-4"/>
        </w:rPr>
        <w:t xml:space="preserve"> </w:t>
      </w:r>
      <w:r>
        <w:t>one</w:t>
      </w:r>
      <w:r>
        <w:rPr>
          <w:spacing w:val="-4"/>
        </w:rPr>
        <w:t xml:space="preserve"> </w:t>
      </w:r>
      <w:r>
        <w:t>or</w:t>
      </w:r>
      <w:r>
        <w:rPr>
          <w:spacing w:val="-6"/>
        </w:rPr>
        <w:t xml:space="preserve"> </w:t>
      </w:r>
      <w:r>
        <w:t>more</w:t>
      </w:r>
      <w:r>
        <w:rPr>
          <w:spacing w:val="-4"/>
        </w:rPr>
        <w:t xml:space="preserve"> </w:t>
      </w:r>
      <w:r>
        <w:t>low</w:t>
      </w:r>
      <w:r>
        <w:rPr>
          <w:spacing w:val="-7"/>
        </w:rPr>
        <w:t xml:space="preserve"> </w:t>
      </w:r>
      <w:r>
        <w:t>performing student</w:t>
      </w:r>
      <w:r>
        <w:rPr>
          <w:spacing w:val="-2"/>
        </w:rPr>
        <w:t xml:space="preserve"> </w:t>
      </w:r>
      <w:r>
        <w:t>groups,</w:t>
      </w:r>
      <w:r>
        <w:rPr>
          <w:spacing w:val="-4"/>
        </w:rPr>
        <w:t xml:space="preserve"> </w:t>
      </w:r>
      <w:r>
        <w:t>as</w:t>
      </w:r>
      <w:r>
        <w:rPr>
          <w:spacing w:val="-6"/>
        </w:rPr>
        <w:t xml:space="preserve"> </w:t>
      </w:r>
      <w:r>
        <w:t>measured</w:t>
      </w:r>
      <w:r>
        <w:rPr>
          <w:spacing w:val="-5"/>
        </w:rPr>
        <w:t xml:space="preserve"> </w:t>
      </w:r>
      <w:r>
        <w:t>by</w:t>
      </w:r>
      <w:r>
        <w:rPr>
          <w:spacing w:val="-4"/>
        </w:rPr>
        <w:t xml:space="preserve"> </w:t>
      </w:r>
      <w:r>
        <w:t>the student group percentile,</w:t>
      </w:r>
    </w:p>
    <w:p w14:paraId="396F6AF9" w14:textId="77777777" w:rsidR="000A39F8" w:rsidRDefault="008E70D6">
      <w:pPr>
        <w:pStyle w:val="ListParagraph"/>
        <w:numPr>
          <w:ilvl w:val="2"/>
          <w:numId w:val="42"/>
        </w:numPr>
        <w:tabs>
          <w:tab w:val="left" w:pos="2980"/>
        </w:tabs>
        <w:spacing w:before="3" w:line="270" w:lineRule="exact"/>
        <w:ind w:left="2980" w:hanging="359"/>
      </w:pPr>
      <w:r>
        <w:t>Have</w:t>
      </w:r>
      <w:r>
        <w:rPr>
          <w:spacing w:val="-3"/>
        </w:rPr>
        <w:t xml:space="preserve"> </w:t>
      </w:r>
      <w:r>
        <w:t>low</w:t>
      </w:r>
      <w:r>
        <w:rPr>
          <w:spacing w:val="-5"/>
        </w:rPr>
        <w:t xml:space="preserve"> </w:t>
      </w:r>
      <w:r>
        <w:t>graduation</w:t>
      </w:r>
      <w:r>
        <w:rPr>
          <w:spacing w:val="1"/>
        </w:rPr>
        <w:t xml:space="preserve"> </w:t>
      </w:r>
      <w:r>
        <w:t>rates</w:t>
      </w:r>
      <w:r>
        <w:rPr>
          <w:spacing w:val="-3"/>
        </w:rPr>
        <w:t xml:space="preserve"> </w:t>
      </w:r>
      <w:r>
        <w:t>(below</w:t>
      </w:r>
      <w:r>
        <w:rPr>
          <w:spacing w:val="-6"/>
        </w:rPr>
        <w:t xml:space="preserve"> </w:t>
      </w:r>
      <w:r>
        <w:t>66.7</w:t>
      </w:r>
      <w:r>
        <w:rPr>
          <w:spacing w:val="-4"/>
        </w:rPr>
        <w:t xml:space="preserve"> </w:t>
      </w:r>
      <w:r>
        <w:t>percent),</w:t>
      </w:r>
      <w:r>
        <w:rPr>
          <w:spacing w:val="-2"/>
        </w:rPr>
        <w:t xml:space="preserve"> and/or</w:t>
      </w:r>
    </w:p>
    <w:p w14:paraId="396F6AFA" w14:textId="77777777" w:rsidR="000A39F8" w:rsidRDefault="008E70D6">
      <w:pPr>
        <w:pStyle w:val="ListParagraph"/>
        <w:numPr>
          <w:ilvl w:val="2"/>
          <w:numId w:val="42"/>
        </w:numPr>
        <w:tabs>
          <w:tab w:val="left" w:pos="2981"/>
        </w:tabs>
        <w:spacing w:line="235" w:lineRule="auto"/>
        <w:ind w:right="658"/>
      </w:pPr>
      <w:r>
        <w:t>Have</w:t>
      </w:r>
      <w:r>
        <w:rPr>
          <w:spacing w:val="-3"/>
        </w:rPr>
        <w:t xml:space="preserve"> </w:t>
      </w:r>
      <w:r>
        <w:t>low</w:t>
      </w:r>
      <w:r>
        <w:rPr>
          <w:spacing w:val="-6"/>
        </w:rPr>
        <w:t xml:space="preserve"> </w:t>
      </w:r>
      <w:r>
        <w:t>assessment</w:t>
      </w:r>
      <w:r>
        <w:rPr>
          <w:spacing w:val="-2"/>
        </w:rPr>
        <w:t xml:space="preserve"> </w:t>
      </w:r>
      <w:r>
        <w:t>participation</w:t>
      </w:r>
      <w:r>
        <w:rPr>
          <w:spacing w:val="-4"/>
        </w:rPr>
        <w:t xml:space="preserve"> </w:t>
      </w:r>
      <w:r>
        <w:t>(below</w:t>
      </w:r>
      <w:r>
        <w:rPr>
          <w:spacing w:val="-6"/>
        </w:rPr>
        <w:t xml:space="preserve"> </w:t>
      </w:r>
      <w:r>
        <w:t>95</w:t>
      </w:r>
      <w:r>
        <w:rPr>
          <w:spacing w:val="-5"/>
        </w:rPr>
        <w:t xml:space="preserve"> </w:t>
      </w:r>
      <w:r>
        <w:t>percent)</w:t>
      </w:r>
      <w:r>
        <w:rPr>
          <w:spacing w:val="-5"/>
        </w:rPr>
        <w:t xml:space="preserve"> </w:t>
      </w:r>
      <w:r>
        <w:t>in the</w:t>
      </w:r>
      <w:r>
        <w:rPr>
          <w:spacing w:val="-3"/>
        </w:rPr>
        <w:t xml:space="preserve"> </w:t>
      </w:r>
      <w:r>
        <w:t>aggregate</w:t>
      </w:r>
      <w:r>
        <w:rPr>
          <w:spacing w:val="-3"/>
        </w:rPr>
        <w:t xml:space="preserve"> </w:t>
      </w:r>
      <w:r>
        <w:t>or for one or more student groups.</w:t>
      </w:r>
    </w:p>
    <w:p w14:paraId="396F6AFB" w14:textId="77777777" w:rsidR="000A39F8" w:rsidRDefault="008E70D6">
      <w:pPr>
        <w:pStyle w:val="BodyText"/>
        <w:spacing w:before="266"/>
        <w:ind w:left="1541" w:right="480"/>
      </w:pPr>
      <w:r>
        <w:t xml:space="preserve">It is important to note that schools given a designation of </w:t>
      </w:r>
      <w:r>
        <w:rPr>
          <w:i/>
        </w:rPr>
        <w:t xml:space="preserve">focused/targeted support or broad/comprehensive support </w:t>
      </w:r>
      <w:r>
        <w:t>are identified as such based on the state’s system of annual meaningful differentiation described above. The process for determining which schools meet</w:t>
      </w:r>
      <w:r>
        <w:rPr>
          <w:spacing w:val="-3"/>
        </w:rPr>
        <w:t xml:space="preserve"> </w:t>
      </w:r>
      <w:r>
        <w:t>the</w:t>
      </w:r>
      <w:r>
        <w:rPr>
          <w:spacing w:val="-4"/>
        </w:rPr>
        <w:t xml:space="preserve"> </w:t>
      </w:r>
      <w:r>
        <w:t>federal</w:t>
      </w:r>
      <w:r>
        <w:rPr>
          <w:spacing w:val="-5"/>
        </w:rPr>
        <w:t xml:space="preserve"> </w:t>
      </w:r>
      <w:r>
        <w:t>Targeted</w:t>
      </w:r>
      <w:r>
        <w:rPr>
          <w:spacing w:val="-5"/>
        </w:rPr>
        <w:t xml:space="preserve"> </w:t>
      </w:r>
      <w:r>
        <w:t>Support</w:t>
      </w:r>
      <w:r>
        <w:rPr>
          <w:spacing w:val="-3"/>
        </w:rPr>
        <w:t xml:space="preserve"> </w:t>
      </w:r>
      <w:r>
        <w:t>and</w:t>
      </w:r>
      <w:r>
        <w:rPr>
          <w:spacing w:val="-6"/>
        </w:rPr>
        <w:t xml:space="preserve"> </w:t>
      </w:r>
      <w:r>
        <w:t>Improvement</w:t>
      </w:r>
      <w:r>
        <w:rPr>
          <w:spacing w:val="-3"/>
        </w:rPr>
        <w:t xml:space="preserve"> </w:t>
      </w:r>
      <w:r>
        <w:t>(TSI)</w:t>
      </w:r>
      <w:r>
        <w:rPr>
          <w:spacing w:val="-7"/>
        </w:rPr>
        <w:t xml:space="preserve"> </w:t>
      </w:r>
      <w:r>
        <w:t>and</w:t>
      </w:r>
      <w:r>
        <w:rPr>
          <w:spacing w:val="-6"/>
        </w:rPr>
        <w:t xml:space="preserve"> </w:t>
      </w:r>
      <w:r>
        <w:t>Comprehensive</w:t>
      </w:r>
      <w:r>
        <w:rPr>
          <w:spacing w:val="-4"/>
        </w:rPr>
        <w:t xml:space="preserve"> </w:t>
      </w:r>
      <w:r>
        <w:t>Support</w:t>
      </w:r>
      <w:r>
        <w:rPr>
          <w:spacing w:val="-3"/>
        </w:rPr>
        <w:t xml:space="preserve"> </w:t>
      </w:r>
      <w:r>
        <w:t>and Improvement (CSI) definitions are described later in this document.</w:t>
      </w:r>
    </w:p>
    <w:p w14:paraId="396F6AFC" w14:textId="77777777" w:rsidR="000A39F8" w:rsidRDefault="000A39F8">
      <w:pPr>
        <w:pStyle w:val="BodyText"/>
        <w:spacing w:before="4"/>
      </w:pPr>
    </w:p>
    <w:p w14:paraId="396F6AFD" w14:textId="77777777" w:rsidR="000A39F8" w:rsidRDefault="008E70D6">
      <w:pPr>
        <w:spacing w:before="1"/>
        <w:ind w:left="1541" w:right="434"/>
      </w:pPr>
      <w:r>
        <w:t>A</w:t>
      </w:r>
      <w:r>
        <w:rPr>
          <w:spacing w:val="-3"/>
        </w:rPr>
        <w:t xml:space="preserve"> </w:t>
      </w:r>
      <w:r>
        <w:t>school that does</w:t>
      </w:r>
      <w:r>
        <w:rPr>
          <w:spacing w:val="-1"/>
        </w:rPr>
        <w:t xml:space="preserve"> </w:t>
      </w:r>
      <w:r>
        <w:t>not meet the criteria</w:t>
      </w:r>
      <w:r>
        <w:rPr>
          <w:spacing w:val="-1"/>
        </w:rPr>
        <w:t xml:space="preserve"> </w:t>
      </w:r>
      <w:r>
        <w:t>listed</w:t>
      </w:r>
      <w:r>
        <w:rPr>
          <w:spacing w:val="-1"/>
        </w:rPr>
        <w:t xml:space="preserve"> </w:t>
      </w:r>
      <w:r>
        <w:t>above is</w:t>
      </w:r>
      <w:r>
        <w:rPr>
          <w:spacing w:val="-2"/>
        </w:rPr>
        <w:t xml:space="preserve"> </w:t>
      </w:r>
      <w:r>
        <w:t>identified</w:t>
      </w:r>
      <w:r>
        <w:rPr>
          <w:spacing w:val="-1"/>
        </w:rPr>
        <w:t xml:space="preserve"> </w:t>
      </w:r>
      <w:r>
        <w:t xml:space="preserve">as </w:t>
      </w:r>
      <w:r>
        <w:rPr>
          <w:i/>
        </w:rPr>
        <w:t>not requiring assistance or intervention</w:t>
      </w:r>
      <w:r>
        <w:t>. Massachusetts reports results for these schools based on their overall performance</w:t>
      </w:r>
      <w:r>
        <w:rPr>
          <w:spacing w:val="-5"/>
        </w:rPr>
        <w:t xml:space="preserve"> </w:t>
      </w:r>
      <w:r>
        <w:t>against</w:t>
      </w:r>
      <w:r>
        <w:rPr>
          <w:spacing w:val="-4"/>
        </w:rPr>
        <w:t xml:space="preserve"> </w:t>
      </w:r>
      <w:r>
        <w:t>improvement</w:t>
      </w:r>
      <w:r>
        <w:rPr>
          <w:spacing w:val="-4"/>
        </w:rPr>
        <w:t xml:space="preserve"> </w:t>
      </w:r>
      <w:r>
        <w:t>targets,</w:t>
      </w:r>
      <w:r>
        <w:rPr>
          <w:spacing w:val="-5"/>
        </w:rPr>
        <w:t xml:space="preserve"> </w:t>
      </w:r>
      <w:r>
        <w:t>using</w:t>
      </w:r>
      <w:r>
        <w:rPr>
          <w:spacing w:val="-4"/>
        </w:rPr>
        <w:t xml:space="preserve"> </w:t>
      </w:r>
      <w:r>
        <w:t>the</w:t>
      </w:r>
      <w:r>
        <w:rPr>
          <w:spacing w:val="-5"/>
        </w:rPr>
        <w:t xml:space="preserve"> </w:t>
      </w:r>
      <w:r>
        <w:t>criterion-referenced</w:t>
      </w:r>
      <w:r>
        <w:rPr>
          <w:spacing w:val="-6"/>
        </w:rPr>
        <w:t xml:space="preserve"> </w:t>
      </w:r>
      <w:r>
        <w:t>component</w:t>
      </w:r>
      <w:r>
        <w:rPr>
          <w:spacing w:val="-5"/>
        </w:rPr>
        <w:t xml:space="preserve"> </w:t>
      </w:r>
      <w:r>
        <w:t>of</w:t>
      </w:r>
      <w:r>
        <w:rPr>
          <w:spacing w:val="-8"/>
        </w:rPr>
        <w:t xml:space="preserve"> </w:t>
      </w:r>
      <w:r>
        <w:t xml:space="preserve">the system. Schools are reported as either </w:t>
      </w:r>
      <w:r>
        <w:rPr>
          <w:i/>
        </w:rPr>
        <w:t>meeting or exceeding targets</w:t>
      </w:r>
      <w:r>
        <w:t>, s</w:t>
      </w:r>
      <w:r>
        <w:rPr>
          <w:i/>
        </w:rPr>
        <w:t>ubstantial progress towards targets</w:t>
      </w:r>
      <w:r>
        <w:t xml:space="preserve">, </w:t>
      </w:r>
      <w:r>
        <w:rPr>
          <w:i/>
        </w:rPr>
        <w:t>moderate progress towards targets</w:t>
      </w:r>
      <w:r>
        <w:t xml:space="preserve">, or </w:t>
      </w:r>
      <w:r>
        <w:rPr>
          <w:i/>
        </w:rPr>
        <w:t xml:space="preserve">limited or no progress towards </w:t>
      </w:r>
      <w:r>
        <w:rPr>
          <w:i/>
          <w:spacing w:val="-2"/>
        </w:rPr>
        <w:t>targets</w:t>
      </w:r>
      <w:r>
        <w:rPr>
          <w:spacing w:val="-2"/>
        </w:rPr>
        <w:t>.</w:t>
      </w:r>
    </w:p>
    <w:p w14:paraId="396F6AFE" w14:textId="77777777" w:rsidR="000A39F8" w:rsidRDefault="000A39F8">
      <w:pPr>
        <w:pStyle w:val="BodyText"/>
      </w:pPr>
    </w:p>
    <w:p w14:paraId="396F6AFF" w14:textId="77777777" w:rsidR="000A39F8" w:rsidRDefault="008E70D6">
      <w:pPr>
        <w:pStyle w:val="BodyText"/>
        <w:ind w:left="1541" w:right="464"/>
      </w:pPr>
      <w:r>
        <w:t xml:space="preserve">A subset of schools, called </w:t>
      </w:r>
      <w:r>
        <w:rPr>
          <w:i/>
        </w:rPr>
        <w:t>schools of recognition</w:t>
      </w:r>
      <w:r>
        <w:t>, are recognized for their academic accomplishments. Schools of recognition are identified for demonstrating success or improvement</w:t>
      </w:r>
      <w:r>
        <w:rPr>
          <w:spacing w:val="-3"/>
        </w:rPr>
        <w:t xml:space="preserve"> </w:t>
      </w:r>
      <w:r>
        <w:t>in</w:t>
      </w:r>
      <w:r>
        <w:rPr>
          <w:spacing w:val="-5"/>
        </w:rPr>
        <w:t xml:space="preserve"> </w:t>
      </w:r>
      <w:r>
        <w:t>achievement,</w:t>
      </w:r>
      <w:r>
        <w:rPr>
          <w:spacing w:val="-4"/>
        </w:rPr>
        <w:t xml:space="preserve"> </w:t>
      </w:r>
      <w:r>
        <w:t>growth,</w:t>
      </w:r>
      <w:r>
        <w:rPr>
          <w:spacing w:val="-4"/>
        </w:rPr>
        <w:t xml:space="preserve"> </w:t>
      </w:r>
      <w:r>
        <w:t>and</w:t>
      </w:r>
      <w:r>
        <w:rPr>
          <w:spacing w:val="-5"/>
        </w:rPr>
        <w:t xml:space="preserve"> </w:t>
      </w:r>
      <w:r>
        <w:t>other</w:t>
      </w:r>
      <w:r>
        <w:rPr>
          <w:spacing w:val="-6"/>
        </w:rPr>
        <w:t xml:space="preserve"> </w:t>
      </w:r>
      <w:r>
        <w:t>areas, based</w:t>
      </w:r>
      <w:r>
        <w:rPr>
          <w:spacing w:val="-5"/>
        </w:rPr>
        <w:t xml:space="preserve"> </w:t>
      </w:r>
      <w:r>
        <w:t>on</w:t>
      </w:r>
      <w:r>
        <w:rPr>
          <w:spacing w:val="-5"/>
        </w:rPr>
        <w:t xml:space="preserve"> </w:t>
      </w:r>
      <w:r>
        <w:t>criteria</w:t>
      </w:r>
      <w:r>
        <w:rPr>
          <w:spacing w:val="-5"/>
        </w:rPr>
        <w:t xml:space="preserve"> </w:t>
      </w:r>
      <w:r>
        <w:t>established</w:t>
      </w:r>
      <w:r>
        <w:rPr>
          <w:spacing w:val="-5"/>
        </w:rPr>
        <w:t xml:space="preserve"> </w:t>
      </w:r>
      <w:r>
        <w:t xml:space="preserve">by the </w:t>
      </w:r>
      <w:r>
        <w:rPr>
          <w:spacing w:val="-2"/>
        </w:rPr>
        <w:t>state.</w:t>
      </w:r>
    </w:p>
    <w:p w14:paraId="396F6B00" w14:textId="77777777" w:rsidR="000A39F8" w:rsidRDefault="008E70D6">
      <w:pPr>
        <w:pStyle w:val="BodyText"/>
        <w:spacing w:before="267"/>
        <w:ind w:left="1541"/>
      </w:pPr>
      <w:r>
        <w:t>The</w:t>
      </w:r>
      <w:r>
        <w:rPr>
          <w:spacing w:val="-5"/>
        </w:rPr>
        <w:t xml:space="preserve"> </w:t>
      </w:r>
      <w:r>
        <w:t>table</w:t>
      </w:r>
      <w:r>
        <w:rPr>
          <w:spacing w:val="-2"/>
        </w:rPr>
        <w:t xml:space="preserve"> </w:t>
      </w:r>
      <w:r>
        <w:t>below</w:t>
      </w:r>
      <w:r>
        <w:rPr>
          <w:spacing w:val="-5"/>
        </w:rPr>
        <w:t xml:space="preserve"> </w:t>
      </w:r>
      <w:r>
        <w:t>shows</w:t>
      </w:r>
      <w:r>
        <w:rPr>
          <w:spacing w:val="-4"/>
        </w:rPr>
        <w:t xml:space="preserve"> </w:t>
      </w:r>
      <w:r>
        <w:t>how</w:t>
      </w:r>
      <w:r>
        <w:rPr>
          <w:spacing w:val="-5"/>
        </w:rPr>
        <w:t xml:space="preserve"> </w:t>
      </w:r>
      <w:r>
        <w:t>schools are</w:t>
      </w:r>
      <w:r>
        <w:rPr>
          <w:spacing w:val="-2"/>
        </w:rPr>
        <w:t xml:space="preserve"> </w:t>
      </w:r>
      <w:r>
        <w:t>placed</w:t>
      </w:r>
      <w:r>
        <w:rPr>
          <w:spacing w:val="-3"/>
        </w:rPr>
        <w:t xml:space="preserve"> </w:t>
      </w:r>
      <w:r>
        <w:t>into</w:t>
      </w:r>
      <w:r>
        <w:rPr>
          <w:spacing w:val="-3"/>
        </w:rPr>
        <w:t xml:space="preserve"> </w:t>
      </w:r>
      <w:r>
        <w:t>accountability</w:t>
      </w:r>
      <w:r>
        <w:rPr>
          <w:spacing w:val="-2"/>
        </w:rPr>
        <w:t xml:space="preserve"> categories.</w:t>
      </w:r>
    </w:p>
    <w:p w14:paraId="396F6B01" w14:textId="77777777" w:rsidR="000A39F8" w:rsidRDefault="000A39F8">
      <w:pPr>
        <w:pStyle w:val="BodyText"/>
        <w:spacing w:before="26"/>
        <w:rPr>
          <w:sz w:val="20"/>
        </w:rPr>
      </w:pPr>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6"/>
        <w:gridCol w:w="1335"/>
        <w:gridCol w:w="1340"/>
        <w:gridCol w:w="1335"/>
        <w:gridCol w:w="1315"/>
        <w:gridCol w:w="1360"/>
        <w:gridCol w:w="1340"/>
      </w:tblGrid>
      <w:tr w:rsidR="000A39F8" w14:paraId="396F6B06" w14:textId="77777777">
        <w:trPr>
          <w:trHeight w:val="535"/>
        </w:trPr>
        <w:tc>
          <w:tcPr>
            <w:tcW w:w="6661" w:type="dxa"/>
            <w:gridSpan w:val="5"/>
          </w:tcPr>
          <w:p w14:paraId="396F6B02" w14:textId="77777777" w:rsidR="000A39F8" w:rsidRDefault="008E70D6">
            <w:pPr>
              <w:pStyle w:val="TableParagraph"/>
              <w:spacing w:line="267" w:lineRule="exact"/>
              <w:ind w:right="3"/>
              <w:jc w:val="center"/>
              <w:rPr>
                <w:b/>
              </w:rPr>
            </w:pPr>
            <w:r>
              <w:rPr>
                <w:b/>
              </w:rPr>
              <w:t>Schools</w:t>
            </w:r>
            <w:r>
              <w:rPr>
                <w:b/>
                <w:spacing w:val="-5"/>
              </w:rPr>
              <w:t xml:space="preserve"> </w:t>
            </w:r>
            <w:r>
              <w:rPr>
                <w:b/>
              </w:rPr>
              <w:t>not</w:t>
            </w:r>
            <w:r>
              <w:rPr>
                <w:b/>
                <w:spacing w:val="-6"/>
              </w:rPr>
              <w:t xml:space="preserve"> </w:t>
            </w:r>
            <w:r>
              <w:rPr>
                <w:b/>
              </w:rPr>
              <w:t>requiring</w:t>
            </w:r>
            <w:r>
              <w:rPr>
                <w:b/>
                <w:spacing w:val="-8"/>
              </w:rPr>
              <w:t xml:space="preserve"> </w:t>
            </w:r>
            <w:r>
              <w:rPr>
                <w:b/>
              </w:rPr>
              <w:t>assistance</w:t>
            </w:r>
            <w:r>
              <w:rPr>
                <w:b/>
                <w:spacing w:val="-4"/>
              </w:rPr>
              <w:t xml:space="preserve"> </w:t>
            </w:r>
            <w:r>
              <w:rPr>
                <w:b/>
                <w:spacing w:val="-5"/>
              </w:rPr>
              <w:t>or</w:t>
            </w:r>
          </w:p>
          <w:p w14:paraId="396F6B03" w14:textId="77777777" w:rsidR="000A39F8" w:rsidRDefault="008E70D6">
            <w:pPr>
              <w:pStyle w:val="TableParagraph"/>
              <w:spacing w:line="248" w:lineRule="exact"/>
              <w:ind w:left="2" w:right="3"/>
              <w:jc w:val="center"/>
              <w:rPr>
                <w:b/>
              </w:rPr>
            </w:pPr>
            <w:r>
              <w:rPr>
                <w:b/>
                <w:spacing w:val="-2"/>
              </w:rPr>
              <w:t>intervention</w:t>
            </w:r>
          </w:p>
        </w:tc>
        <w:tc>
          <w:tcPr>
            <w:tcW w:w="2700" w:type="dxa"/>
            <w:gridSpan w:val="2"/>
          </w:tcPr>
          <w:p w14:paraId="396F6B04" w14:textId="77777777" w:rsidR="000A39F8" w:rsidRDefault="008E70D6">
            <w:pPr>
              <w:pStyle w:val="TableParagraph"/>
              <w:spacing w:line="267" w:lineRule="exact"/>
              <w:ind w:left="8" w:right="8"/>
              <w:jc w:val="center"/>
              <w:rPr>
                <w:b/>
              </w:rPr>
            </w:pPr>
            <w:r>
              <w:rPr>
                <w:b/>
              </w:rPr>
              <w:t>Schools</w:t>
            </w:r>
            <w:r>
              <w:rPr>
                <w:b/>
                <w:spacing w:val="-4"/>
              </w:rPr>
              <w:t xml:space="preserve"> </w:t>
            </w:r>
            <w:r>
              <w:rPr>
                <w:b/>
                <w:spacing w:val="-2"/>
              </w:rPr>
              <w:t>requiring</w:t>
            </w:r>
          </w:p>
          <w:p w14:paraId="396F6B05" w14:textId="77777777" w:rsidR="000A39F8" w:rsidRDefault="008E70D6">
            <w:pPr>
              <w:pStyle w:val="TableParagraph"/>
              <w:spacing w:line="248" w:lineRule="exact"/>
              <w:ind w:left="8"/>
              <w:jc w:val="center"/>
              <w:rPr>
                <w:b/>
              </w:rPr>
            </w:pPr>
            <w:r>
              <w:rPr>
                <w:b/>
              </w:rPr>
              <w:t>assistance</w:t>
            </w:r>
            <w:r>
              <w:rPr>
                <w:b/>
                <w:spacing w:val="-1"/>
              </w:rPr>
              <w:t xml:space="preserve"> </w:t>
            </w:r>
            <w:r>
              <w:rPr>
                <w:b/>
              </w:rPr>
              <w:t>or</w:t>
            </w:r>
            <w:r>
              <w:rPr>
                <w:b/>
                <w:spacing w:val="-3"/>
              </w:rPr>
              <w:t xml:space="preserve"> </w:t>
            </w:r>
            <w:r>
              <w:rPr>
                <w:b/>
                <w:spacing w:val="-2"/>
              </w:rPr>
              <w:t>intervention</w:t>
            </w:r>
          </w:p>
        </w:tc>
      </w:tr>
      <w:tr w:rsidR="000A39F8" w14:paraId="396F6B0E" w14:textId="77777777">
        <w:trPr>
          <w:trHeight w:val="265"/>
        </w:trPr>
        <w:tc>
          <w:tcPr>
            <w:tcW w:w="1336" w:type="dxa"/>
          </w:tcPr>
          <w:p w14:paraId="396F6B07" w14:textId="77777777" w:rsidR="000A39F8" w:rsidRDefault="000A39F8">
            <w:pPr>
              <w:pStyle w:val="TableParagraph"/>
              <w:rPr>
                <w:rFonts w:ascii="Times New Roman"/>
                <w:sz w:val="18"/>
              </w:rPr>
            </w:pPr>
          </w:p>
        </w:tc>
        <w:tc>
          <w:tcPr>
            <w:tcW w:w="1335" w:type="dxa"/>
          </w:tcPr>
          <w:p w14:paraId="396F6B08" w14:textId="77777777" w:rsidR="000A39F8" w:rsidRDefault="000A39F8">
            <w:pPr>
              <w:pStyle w:val="TableParagraph"/>
              <w:rPr>
                <w:rFonts w:ascii="Times New Roman"/>
                <w:sz w:val="18"/>
              </w:rPr>
            </w:pPr>
          </w:p>
        </w:tc>
        <w:tc>
          <w:tcPr>
            <w:tcW w:w="1340" w:type="dxa"/>
          </w:tcPr>
          <w:p w14:paraId="396F6B09" w14:textId="77777777" w:rsidR="000A39F8" w:rsidRDefault="000A39F8">
            <w:pPr>
              <w:pStyle w:val="TableParagraph"/>
              <w:rPr>
                <w:rFonts w:ascii="Times New Roman"/>
                <w:sz w:val="18"/>
              </w:rPr>
            </w:pPr>
          </w:p>
        </w:tc>
        <w:tc>
          <w:tcPr>
            <w:tcW w:w="1335" w:type="dxa"/>
          </w:tcPr>
          <w:p w14:paraId="396F6B0A" w14:textId="77777777" w:rsidR="000A39F8" w:rsidRDefault="000A39F8">
            <w:pPr>
              <w:pStyle w:val="TableParagraph"/>
              <w:rPr>
                <w:rFonts w:ascii="Times New Roman"/>
                <w:sz w:val="18"/>
              </w:rPr>
            </w:pPr>
          </w:p>
        </w:tc>
        <w:tc>
          <w:tcPr>
            <w:tcW w:w="1315" w:type="dxa"/>
          </w:tcPr>
          <w:p w14:paraId="396F6B0B" w14:textId="77777777" w:rsidR="000A39F8" w:rsidRDefault="000A39F8">
            <w:pPr>
              <w:pStyle w:val="TableParagraph"/>
              <w:rPr>
                <w:rFonts w:ascii="Times New Roman"/>
                <w:sz w:val="18"/>
              </w:rPr>
            </w:pPr>
          </w:p>
        </w:tc>
        <w:tc>
          <w:tcPr>
            <w:tcW w:w="1360" w:type="dxa"/>
          </w:tcPr>
          <w:p w14:paraId="396F6B0C" w14:textId="77777777" w:rsidR="000A39F8" w:rsidRDefault="000A39F8">
            <w:pPr>
              <w:pStyle w:val="TableParagraph"/>
              <w:rPr>
                <w:rFonts w:ascii="Times New Roman"/>
                <w:sz w:val="18"/>
              </w:rPr>
            </w:pPr>
          </w:p>
        </w:tc>
        <w:tc>
          <w:tcPr>
            <w:tcW w:w="1340" w:type="dxa"/>
          </w:tcPr>
          <w:p w14:paraId="396F6B0D" w14:textId="77777777" w:rsidR="000A39F8" w:rsidRDefault="000A39F8">
            <w:pPr>
              <w:pStyle w:val="TableParagraph"/>
              <w:rPr>
                <w:rFonts w:ascii="Times New Roman"/>
                <w:sz w:val="18"/>
              </w:rPr>
            </w:pPr>
          </w:p>
        </w:tc>
      </w:tr>
    </w:tbl>
    <w:p w14:paraId="396F6B0F" w14:textId="77777777" w:rsidR="000A39F8" w:rsidRDefault="008E70D6">
      <w:pPr>
        <w:pStyle w:val="BodyText"/>
        <w:spacing w:before="9"/>
        <w:rPr>
          <w:sz w:val="10"/>
        </w:rPr>
      </w:pPr>
      <w:r>
        <w:rPr>
          <w:noProof/>
          <w:color w:val="2B579A"/>
          <w:shd w:val="clear" w:color="auto" w:fill="E6E6E6"/>
        </w:rPr>
        <mc:AlternateContent>
          <mc:Choice Requires="wps">
            <w:drawing>
              <wp:anchor distT="0" distB="0" distL="0" distR="0" simplePos="0" relativeHeight="251658253" behindDoc="1" locked="0" layoutInCell="1" allowOverlap="1" wp14:anchorId="396F7669" wp14:editId="3E087826">
                <wp:simplePos x="0" y="0"/>
                <wp:positionH relativeFrom="page">
                  <wp:posOffset>686117</wp:posOffset>
                </wp:positionH>
                <wp:positionV relativeFrom="paragraph">
                  <wp:posOffset>98806</wp:posOffset>
                </wp:positionV>
                <wp:extent cx="1829435" cy="9525"/>
                <wp:effectExtent l="0" t="0" r="0" b="0"/>
                <wp:wrapTopAndBottom/>
                <wp:docPr id="12" name="Graphic 1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524"/>
                              </a:lnTo>
                              <a:lnTo>
                                <a:pt x="1829435" y="952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39A50E" id="Graphic 12" o:spid="_x0000_s1026" alt="Line" style="position:absolute;margin-left:54pt;margin-top:7.8pt;width:144.05pt;height:.75pt;z-index:-251658227;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" path="m1829435,l,,,9524r1829435,l1829435,xe" fillcolor="black" stroked="f">
                <v:path arrowok="t"/>
                <w10:wrap type="topAndBottom" anchorx="page"/>
              </v:shape>
            </w:pict>
          </mc:Fallback>
        </mc:AlternateContent>
      </w:r>
    </w:p>
    <w:p w14:paraId="396F6B10" w14:textId="77777777" w:rsidR="000A39F8" w:rsidRDefault="008E70D6">
      <w:pPr>
        <w:spacing w:before="99"/>
        <w:ind w:left="100"/>
        <w:rPr>
          <w:sz w:val="20"/>
        </w:rPr>
      </w:pPr>
      <w:bookmarkStart w:id="55" w:name="_bookmark25"/>
      <w:bookmarkEnd w:id="55"/>
      <w:r>
        <w:rPr>
          <w:position w:val="6"/>
          <w:sz w:val="13"/>
        </w:rPr>
        <w:t>3</w:t>
      </w:r>
      <w:r>
        <w:rPr>
          <w:spacing w:val="12"/>
          <w:position w:val="6"/>
          <w:sz w:val="13"/>
        </w:rPr>
        <w:t xml:space="preserve"> </w:t>
      </w:r>
      <w:r>
        <w:rPr>
          <w:sz w:val="20"/>
        </w:rPr>
        <w:t>Pursuant</w:t>
      </w:r>
      <w:r>
        <w:rPr>
          <w:spacing w:val="-4"/>
          <w:sz w:val="20"/>
        </w:rPr>
        <w:t xml:space="preserve"> </w:t>
      </w:r>
      <w:r>
        <w:rPr>
          <w:sz w:val="20"/>
        </w:rPr>
        <w:t>to</w:t>
      </w:r>
      <w:r>
        <w:rPr>
          <w:spacing w:val="-3"/>
          <w:sz w:val="20"/>
        </w:rPr>
        <w:t xml:space="preserve"> </w:t>
      </w:r>
      <w:r>
        <w:rPr>
          <w:sz w:val="20"/>
        </w:rPr>
        <w:t>M.G.L.</w:t>
      </w:r>
      <w:r>
        <w:rPr>
          <w:spacing w:val="-3"/>
          <w:sz w:val="20"/>
        </w:rPr>
        <w:t xml:space="preserve"> </w:t>
      </w:r>
      <w:r>
        <w:rPr>
          <w:sz w:val="20"/>
        </w:rPr>
        <w:t>c.</w:t>
      </w:r>
      <w:r>
        <w:rPr>
          <w:spacing w:val="-3"/>
          <w:sz w:val="20"/>
        </w:rPr>
        <w:t xml:space="preserve"> </w:t>
      </w:r>
      <w:r>
        <w:rPr>
          <w:sz w:val="20"/>
        </w:rPr>
        <w:t>69,</w:t>
      </w:r>
      <w:r>
        <w:rPr>
          <w:spacing w:val="-2"/>
          <w:sz w:val="20"/>
        </w:rPr>
        <w:t xml:space="preserve"> </w:t>
      </w:r>
      <w:r>
        <w:rPr>
          <w:sz w:val="20"/>
        </w:rPr>
        <w:t>§1J</w:t>
      </w:r>
      <w:r>
        <w:rPr>
          <w:spacing w:val="-2"/>
          <w:sz w:val="20"/>
        </w:rPr>
        <w:t xml:space="preserve"> </w:t>
      </w:r>
      <w:r>
        <w:rPr>
          <w:sz w:val="20"/>
        </w:rPr>
        <w:t>and</w:t>
      </w:r>
      <w:r>
        <w:rPr>
          <w:spacing w:val="-3"/>
          <w:sz w:val="20"/>
        </w:rPr>
        <w:t xml:space="preserve"> </w:t>
      </w:r>
      <w:r>
        <w:rPr>
          <w:sz w:val="20"/>
        </w:rPr>
        <w:t>603</w:t>
      </w:r>
      <w:r>
        <w:rPr>
          <w:spacing w:val="-4"/>
          <w:sz w:val="20"/>
        </w:rPr>
        <w:t xml:space="preserve"> </w:t>
      </w:r>
      <w:r>
        <w:rPr>
          <w:sz w:val="20"/>
        </w:rPr>
        <w:t>CMR</w:t>
      </w:r>
      <w:r>
        <w:rPr>
          <w:spacing w:val="-2"/>
          <w:sz w:val="20"/>
        </w:rPr>
        <w:t xml:space="preserve"> </w:t>
      </w:r>
      <w:r>
        <w:rPr>
          <w:sz w:val="20"/>
        </w:rPr>
        <w:t>2.00,</w:t>
      </w:r>
      <w:r>
        <w:rPr>
          <w:spacing w:val="-2"/>
          <w:sz w:val="20"/>
        </w:rPr>
        <w:t xml:space="preserve"> </w:t>
      </w:r>
      <w:r>
        <w:rPr>
          <w:sz w:val="20"/>
        </w:rPr>
        <w:t>the Commissioner</w:t>
      </w:r>
      <w:r>
        <w:rPr>
          <w:spacing w:val="-2"/>
          <w:sz w:val="20"/>
        </w:rPr>
        <w:t xml:space="preserve"> </w:t>
      </w:r>
      <w:r>
        <w:rPr>
          <w:sz w:val="20"/>
        </w:rPr>
        <w:t>may</w:t>
      </w:r>
      <w:r>
        <w:rPr>
          <w:spacing w:val="-3"/>
          <w:sz w:val="20"/>
        </w:rPr>
        <w:t xml:space="preserve"> </w:t>
      </w:r>
      <w:r>
        <w:rPr>
          <w:sz w:val="20"/>
        </w:rPr>
        <w:t>designate</w:t>
      </w:r>
      <w:r>
        <w:rPr>
          <w:spacing w:val="-2"/>
          <w:sz w:val="20"/>
        </w:rPr>
        <w:t xml:space="preserve"> </w:t>
      </w:r>
      <w:r>
        <w:rPr>
          <w:sz w:val="20"/>
        </w:rPr>
        <w:t>a</w:t>
      </w:r>
      <w:r>
        <w:rPr>
          <w:spacing w:val="-3"/>
          <w:sz w:val="20"/>
        </w:rPr>
        <w:t xml:space="preserve"> </w:t>
      </w:r>
      <w:r>
        <w:rPr>
          <w:sz w:val="20"/>
        </w:rPr>
        <w:t>school</w:t>
      </w:r>
      <w:r>
        <w:rPr>
          <w:spacing w:val="-4"/>
          <w:sz w:val="20"/>
        </w:rPr>
        <w:t xml:space="preserve"> </w:t>
      </w:r>
      <w:r>
        <w:rPr>
          <w:sz w:val="20"/>
        </w:rPr>
        <w:t>as</w:t>
      </w:r>
      <w:r>
        <w:rPr>
          <w:spacing w:val="-2"/>
          <w:sz w:val="20"/>
        </w:rPr>
        <w:t xml:space="preserve"> </w:t>
      </w:r>
      <w:r>
        <w:rPr>
          <w:sz w:val="20"/>
        </w:rPr>
        <w:t>underperforming</w:t>
      </w:r>
      <w:r>
        <w:rPr>
          <w:spacing w:val="-2"/>
          <w:sz w:val="20"/>
        </w:rPr>
        <w:t xml:space="preserve"> </w:t>
      </w:r>
      <w:r>
        <w:rPr>
          <w:sz w:val="20"/>
        </w:rPr>
        <w:t>or chronically underperforming if it meets certain state-determined criteria.</w:t>
      </w:r>
    </w:p>
    <w:p w14:paraId="396F6B11" w14:textId="77777777" w:rsidR="000A39F8" w:rsidRDefault="000A39F8">
      <w:pPr>
        <w:rPr>
          <w:sz w:val="20"/>
        </w:rPr>
        <w:sectPr w:rsidR="000A39F8">
          <w:pgSz w:w="12240" w:h="15840"/>
          <w:pgMar w:top="1660" w:right="1020" w:bottom="1480" w:left="980" w:header="0" w:footer="1297" w:gutter="0"/>
          <w:cols w:space="720"/>
        </w:sectPr>
      </w:pPr>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6"/>
        <w:gridCol w:w="1335"/>
        <w:gridCol w:w="1340"/>
        <w:gridCol w:w="1335"/>
        <w:gridCol w:w="1315"/>
        <w:gridCol w:w="1360"/>
        <w:gridCol w:w="1340"/>
      </w:tblGrid>
      <w:tr w:rsidR="000A39F8" w14:paraId="396F6B2E" w14:textId="77777777">
        <w:trPr>
          <w:trHeight w:val="5616"/>
        </w:trPr>
        <w:tc>
          <w:tcPr>
            <w:tcW w:w="1336" w:type="dxa"/>
          </w:tcPr>
          <w:p w14:paraId="396F6B12" w14:textId="77777777" w:rsidR="000A39F8" w:rsidRDefault="008E70D6">
            <w:pPr>
              <w:pStyle w:val="TableParagraph"/>
              <w:ind w:left="190" w:right="182" w:hanging="5"/>
              <w:jc w:val="center"/>
              <w:rPr>
                <w:b/>
                <w:sz w:val="20"/>
              </w:rPr>
            </w:pPr>
            <w:r>
              <w:rPr>
                <w:b/>
                <w:sz w:val="20"/>
              </w:rPr>
              <w:lastRenderedPageBreak/>
              <w:t>Schools</w:t>
            </w:r>
            <w:r>
              <w:rPr>
                <w:b/>
                <w:spacing w:val="-5"/>
                <w:sz w:val="20"/>
              </w:rPr>
              <w:t xml:space="preserve"> </w:t>
            </w:r>
            <w:r>
              <w:rPr>
                <w:b/>
                <w:sz w:val="20"/>
              </w:rPr>
              <w:t xml:space="preserve">of </w:t>
            </w:r>
            <w:r>
              <w:rPr>
                <w:b/>
                <w:spacing w:val="-2"/>
                <w:sz w:val="20"/>
              </w:rPr>
              <w:t>recognition</w:t>
            </w:r>
          </w:p>
          <w:p w14:paraId="396F6B13" w14:textId="77777777" w:rsidR="000A39F8" w:rsidRDefault="000A39F8">
            <w:pPr>
              <w:pStyle w:val="TableParagraph"/>
              <w:spacing w:before="241"/>
              <w:rPr>
                <w:sz w:val="20"/>
              </w:rPr>
            </w:pPr>
          </w:p>
          <w:p w14:paraId="396F6B14" w14:textId="77777777" w:rsidR="000A39F8" w:rsidRDefault="008E70D6">
            <w:pPr>
              <w:pStyle w:val="TableParagraph"/>
              <w:ind w:left="125" w:right="119" w:firstLine="1"/>
              <w:jc w:val="center"/>
              <w:rPr>
                <w:sz w:val="18"/>
              </w:rPr>
            </w:pPr>
            <w:r>
              <w:rPr>
                <w:spacing w:val="-2"/>
                <w:sz w:val="18"/>
              </w:rPr>
              <w:t>(Schools</w:t>
            </w:r>
            <w:r>
              <w:rPr>
                <w:sz w:val="18"/>
              </w:rPr>
              <w:t xml:space="preserve"> </w:t>
            </w:r>
            <w:r>
              <w:rPr>
                <w:spacing w:val="-2"/>
                <w:sz w:val="18"/>
              </w:rPr>
              <w:t>demonstrating</w:t>
            </w:r>
            <w:r>
              <w:rPr>
                <w:sz w:val="18"/>
              </w:rPr>
              <w:t xml:space="preserve"> </w:t>
            </w:r>
            <w:r>
              <w:rPr>
                <w:spacing w:val="-4"/>
                <w:sz w:val="18"/>
              </w:rPr>
              <w:t>high</w:t>
            </w:r>
            <w:r>
              <w:rPr>
                <w:sz w:val="18"/>
              </w:rPr>
              <w:t xml:space="preserve"> </w:t>
            </w:r>
            <w:r>
              <w:rPr>
                <w:spacing w:val="-2"/>
                <w:sz w:val="18"/>
              </w:rPr>
              <w:t>achievement,</w:t>
            </w:r>
            <w:r>
              <w:rPr>
                <w:sz w:val="18"/>
              </w:rPr>
              <w:t xml:space="preserve"> </w:t>
            </w:r>
            <w:r>
              <w:rPr>
                <w:spacing w:val="-2"/>
                <w:sz w:val="18"/>
              </w:rPr>
              <w:t>significant</w:t>
            </w:r>
            <w:r>
              <w:rPr>
                <w:sz w:val="18"/>
              </w:rPr>
              <w:t xml:space="preserve"> </w:t>
            </w:r>
            <w:r>
              <w:rPr>
                <w:spacing w:val="-2"/>
                <w:sz w:val="18"/>
              </w:rPr>
              <w:t>improvement,</w:t>
            </w:r>
            <w:r>
              <w:rPr>
                <w:sz w:val="18"/>
              </w:rPr>
              <w:t xml:space="preserve"> or high</w:t>
            </w:r>
            <w:r>
              <w:rPr>
                <w:spacing w:val="40"/>
                <w:sz w:val="18"/>
              </w:rPr>
              <w:t xml:space="preserve"> </w:t>
            </w:r>
            <w:r>
              <w:rPr>
                <w:spacing w:val="-2"/>
                <w:sz w:val="18"/>
              </w:rPr>
              <w:t>growth)</w:t>
            </w:r>
          </w:p>
        </w:tc>
        <w:tc>
          <w:tcPr>
            <w:tcW w:w="1335" w:type="dxa"/>
          </w:tcPr>
          <w:p w14:paraId="396F6B15" w14:textId="77777777" w:rsidR="000A39F8" w:rsidRDefault="008E70D6">
            <w:pPr>
              <w:pStyle w:val="TableParagraph"/>
              <w:spacing w:before="1" w:line="237" w:lineRule="auto"/>
              <w:ind w:left="13"/>
              <w:jc w:val="center"/>
              <w:rPr>
                <w:b/>
                <w:sz w:val="20"/>
              </w:rPr>
            </w:pPr>
            <w:r>
              <w:rPr>
                <w:b/>
                <w:sz w:val="20"/>
              </w:rPr>
              <w:t>Meeting</w:t>
            </w:r>
            <w:r>
              <w:rPr>
                <w:b/>
                <w:spacing w:val="-12"/>
                <w:sz w:val="20"/>
              </w:rPr>
              <w:t xml:space="preserve"> </w:t>
            </w:r>
            <w:r>
              <w:rPr>
                <w:b/>
                <w:sz w:val="20"/>
              </w:rPr>
              <w:t xml:space="preserve">or </w:t>
            </w:r>
            <w:r>
              <w:rPr>
                <w:b/>
                <w:spacing w:val="-2"/>
                <w:sz w:val="20"/>
              </w:rPr>
              <w:t>exceeding targets</w:t>
            </w:r>
          </w:p>
          <w:p w14:paraId="396F6B16" w14:textId="77777777" w:rsidR="000A39F8" w:rsidRDefault="000A39F8">
            <w:pPr>
              <w:pStyle w:val="TableParagraph"/>
              <w:rPr>
                <w:sz w:val="20"/>
              </w:rPr>
            </w:pPr>
          </w:p>
          <w:p w14:paraId="396F6B17" w14:textId="77777777" w:rsidR="000A39F8" w:rsidRDefault="000A39F8">
            <w:pPr>
              <w:pStyle w:val="TableParagraph"/>
              <w:spacing w:before="4"/>
              <w:rPr>
                <w:sz w:val="20"/>
              </w:rPr>
            </w:pPr>
          </w:p>
          <w:p w14:paraId="396F6B18" w14:textId="77777777" w:rsidR="000A39F8" w:rsidRDefault="008E70D6">
            <w:pPr>
              <w:pStyle w:val="TableParagraph"/>
              <w:ind w:left="255" w:right="238" w:hanging="4"/>
              <w:jc w:val="center"/>
              <w:rPr>
                <w:sz w:val="18"/>
              </w:rPr>
            </w:pPr>
            <w:r>
              <w:rPr>
                <w:spacing w:val="-2"/>
                <w:sz w:val="18"/>
              </w:rPr>
              <w:t>(Criterion-</w:t>
            </w:r>
            <w:r>
              <w:rPr>
                <w:sz w:val="18"/>
              </w:rPr>
              <w:t xml:space="preserve"> </w:t>
            </w:r>
            <w:r>
              <w:rPr>
                <w:spacing w:val="-2"/>
                <w:sz w:val="18"/>
              </w:rPr>
              <w:t>referenced</w:t>
            </w:r>
            <w:r>
              <w:rPr>
                <w:sz w:val="18"/>
              </w:rPr>
              <w:t xml:space="preserve"> </w:t>
            </w:r>
            <w:r>
              <w:rPr>
                <w:spacing w:val="-2"/>
                <w:sz w:val="18"/>
              </w:rPr>
              <w:t>target</w:t>
            </w:r>
            <w:r>
              <w:rPr>
                <w:sz w:val="18"/>
              </w:rPr>
              <w:t xml:space="preserve"> </w:t>
            </w:r>
            <w:r>
              <w:rPr>
                <w:spacing w:val="-2"/>
                <w:sz w:val="18"/>
              </w:rPr>
              <w:t>percentage</w:t>
            </w:r>
            <w:r>
              <w:rPr>
                <w:sz w:val="18"/>
              </w:rPr>
              <w:t xml:space="preserve"> </w:t>
            </w:r>
            <w:r>
              <w:rPr>
                <w:spacing w:val="-2"/>
                <w:sz w:val="18"/>
              </w:rPr>
              <w:t>75-100)</w:t>
            </w:r>
          </w:p>
        </w:tc>
        <w:tc>
          <w:tcPr>
            <w:tcW w:w="1340" w:type="dxa"/>
          </w:tcPr>
          <w:p w14:paraId="396F6B19" w14:textId="77777777" w:rsidR="000A39F8" w:rsidRDefault="008E70D6">
            <w:pPr>
              <w:pStyle w:val="TableParagraph"/>
              <w:ind w:left="107" w:right="101"/>
              <w:jc w:val="center"/>
              <w:rPr>
                <w:b/>
                <w:sz w:val="20"/>
              </w:rPr>
            </w:pPr>
            <w:r>
              <w:rPr>
                <w:b/>
                <w:spacing w:val="-2"/>
                <w:sz w:val="20"/>
              </w:rPr>
              <w:t>Substantial progress toward targets</w:t>
            </w:r>
          </w:p>
          <w:p w14:paraId="396F6B1A" w14:textId="77777777" w:rsidR="000A39F8" w:rsidRDefault="008E70D6">
            <w:pPr>
              <w:pStyle w:val="TableParagraph"/>
              <w:spacing w:before="242"/>
              <w:ind w:left="255" w:right="243" w:hanging="4"/>
              <w:jc w:val="center"/>
              <w:rPr>
                <w:sz w:val="18"/>
              </w:rPr>
            </w:pPr>
            <w:r>
              <w:rPr>
                <w:spacing w:val="-2"/>
                <w:sz w:val="18"/>
              </w:rPr>
              <w:t>(Criterion-</w:t>
            </w:r>
            <w:r>
              <w:rPr>
                <w:sz w:val="18"/>
              </w:rPr>
              <w:t xml:space="preserve"> </w:t>
            </w:r>
            <w:r>
              <w:rPr>
                <w:spacing w:val="-2"/>
                <w:sz w:val="18"/>
              </w:rPr>
              <w:t>referenced</w:t>
            </w:r>
            <w:r>
              <w:rPr>
                <w:sz w:val="18"/>
              </w:rPr>
              <w:t xml:space="preserve"> </w:t>
            </w:r>
            <w:r>
              <w:rPr>
                <w:spacing w:val="-2"/>
                <w:sz w:val="18"/>
              </w:rPr>
              <w:t>target</w:t>
            </w:r>
            <w:r>
              <w:rPr>
                <w:sz w:val="18"/>
              </w:rPr>
              <w:t xml:space="preserve"> </w:t>
            </w:r>
            <w:r>
              <w:rPr>
                <w:spacing w:val="-2"/>
                <w:sz w:val="18"/>
              </w:rPr>
              <w:t>percentage</w:t>
            </w:r>
            <w:r>
              <w:rPr>
                <w:sz w:val="18"/>
              </w:rPr>
              <w:t xml:space="preserve"> </w:t>
            </w:r>
            <w:r>
              <w:rPr>
                <w:spacing w:val="-2"/>
                <w:sz w:val="18"/>
              </w:rPr>
              <w:t>50-74)</w:t>
            </w:r>
          </w:p>
        </w:tc>
        <w:tc>
          <w:tcPr>
            <w:tcW w:w="1335" w:type="dxa"/>
          </w:tcPr>
          <w:p w14:paraId="396F6B1B" w14:textId="77777777" w:rsidR="000A39F8" w:rsidRDefault="008E70D6">
            <w:pPr>
              <w:pStyle w:val="TableParagraph"/>
              <w:ind w:left="104" w:right="100"/>
              <w:jc w:val="center"/>
              <w:rPr>
                <w:b/>
                <w:sz w:val="20"/>
              </w:rPr>
            </w:pPr>
            <w:r>
              <w:rPr>
                <w:b/>
                <w:spacing w:val="-2"/>
                <w:sz w:val="20"/>
              </w:rPr>
              <w:t>Moderate progress toward targets</w:t>
            </w:r>
          </w:p>
          <w:p w14:paraId="396F6B1C" w14:textId="77777777" w:rsidR="000A39F8" w:rsidRDefault="008E70D6">
            <w:pPr>
              <w:pStyle w:val="TableParagraph"/>
              <w:spacing w:before="242"/>
              <w:ind w:left="251" w:right="242" w:hanging="4"/>
              <w:jc w:val="center"/>
              <w:rPr>
                <w:sz w:val="18"/>
              </w:rPr>
            </w:pPr>
            <w:r>
              <w:rPr>
                <w:spacing w:val="-2"/>
                <w:sz w:val="18"/>
              </w:rPr>
              <w:t>(Criterion-</w:t>
            </w:r>
            <w:r>
              <w:rPr>
                <w:sz w:val="18"/>
              </w:rPr>
              <w:t xml:space="preserve"> </w:t>
            </w:r>
            <w:r>
              <w:rPr>
                <w:spacing w:val="-2"/>
                <w:sz w:val="18"/>
              </w:rPr>
              <w:t>referenced</w:t>
            </w:r>
            <w:r>
              <w:rPr>
                <w:sz w:val="18"/>
              </w:rPr>
              <w:t xml:space="preserve"> </w:t>
            </w:r>
            <w:r>
              <w:rPr>
                <w:spacing w:val="-2"/>
                <w:sz w:val="18"/>
              </w:rPr>
              <w:t>target</w:t>
            </w:r>
            <w:r>
              <w:rPr>
                <w:sz w:val="18"/>
              </w:rPr>
              <w:t xml:space="preserve"> </w:t>
            </w:r>
            <w:r>
              <w:rPr>
                <w:spacing w:val="-2"/>
                <w:sz w:val="18"/>
              </w:rPr>
              <w:t>percentage</w:t>
            </w:r>
            <w:r>
              <w:rPr>
                <w:sz w:val="18"/>
              </w:rPr>
              <w:t xml:space="preserve"> </w:t>
            </w:r>
            <w:r>
              <w:rPr>
                <w:spacing w:val="-2"/>
                <w:sz w:val="18"/>
              </w:rPr>
              <w:t>25-49)</w:t>
            </w:r>
          </w:p>
        </w:tc>
        <w:tc>
          <w:tcPr>
            <w:tcW w:w="1315" w:type="dxa"/>
          </w:tcPr>
          <w:p w14:paraId="396F6B1D" w14:textId="77777777" w:rsidR="000A39F8" w:rsidRDefault="008E70D6">
            <w:pPr>
              <w:pStyle w:val="TableParagraph"/>
              <w:ind w:left="171" w:right="157" w:hanging="4"/>
              <w:jc w:val="center"/>
              <w:rPr>
                <w:b/>
                <w:sz w:val="20"/>
              </w:rPr>
            </w:pPr>
            <w:r>
              <w:rPr>
                <w:b/>
                <w:sz w:val="20"/>
              </w:rPr>
              <w:t>Limited</w:t>
            </w:r>
            <w:r>
              <w:rPr>
                <w:b/>
                <w:spacing w:val="-1"/>
                <w:sz w:val="20"/>
              </w:rPr>
              <w:t xml:space="preserve"> </w:t>
            </w:r>
            <w:r>
              <w:rPr>
                <w:b/>
                <w:sz w:val="20"/>
              </w:rPr>
              <w:t>or no</w:t>
            </w:r>
            <w:r>
              <w:rPr>
                <w:b/>
                <w:spacing w:val="-12"/>
                <w:sz w:val="20"/>
              </w:rPr>
              <w:t xml:space="preserve"> </w:t>
            </w:r>
            <w:r>
              <w:rPr>
                <w:b/>
                <w:sz w:val="20"/>
              </w:rPr>
              <w:t xml:space="preserve">progress </w:t>
            </w:r>
            <w:r>
              <w:rPr>
                <w:b/>
                <w:spacing w:val="-2"/>
                <w:sz w:val="20"/>
              </w:rPr>
              <w:t>toward targets</w:t>
            </w:r>
          </w:p>
          <w:p w14:paraId="396F6B1E" w14:textId="77777777" w:rsidR="000A39F8" w:rsidRDefault="008E70D6">
            <w:pPr>
              <w:pStyle w:val="TableParagraph"/>
              <w:spacing w:before="242"/>
              <w:ind w:left="241" w:right="232" w:firstLine="6"/>
              <w:jc w:val="center"/>
              <w:rPr>
                <w:sz w:val="18"/>
              </w:rPr>
            </w:pPr>
            <w:r>
              <w:rPr>
                <w:spacing w:val="-2"/>
                <w:sz w:val="18"/>
              </w:rPr>
              <w:t>(Criterion-</w:t>
            </w:r>
            <w:r>
              <w:rPr>
                <w:sz w:val="18"/>
              </w:rPr>
              <w:t xml:space="preserve"> </w:t>
            </w:r>
            <w:r>
              <w:rPr>
                <w:spacing w:val="-2"/>
                <w:sz w:val="18"/>
              </w:rPr>
              <w:t>referenced</w:t>
            </w:r>
            <w:r>
              <w:rPr>
                <w:sz w:val="18"/>
              </w:rPr>
              <w:t xml:space="preserve"> </w:t>
            </w:r>
            <w:r>
              <w:rPr>
                <w:spacing w:val="-2"/>
                <w:sz w:val="18"/>
              </w:rPr>
              <w:t>target</w:t>
            </w:r>
            <w:r>
              <w:rPr>
                <w:sz w:val="18"/>
              </w:rPr>
              <w:t xml:space="preserve"> </w:t>
            </w:r>
            <w:r>
              <w:rPr>
                <w:spacing w:val="-2"/>
                <w:sz w:val="18"/>
              </w:rPr>
              <w:t>percentage</w:t>
            </w:r>
            <w:r>
              <w:rPr>
                <w:sz w:val="18"/>
              </w:rPr>
              <w:t xml:space="preserve"> </w:t>
            </w:r>
            <w:r>
              <w:rPr>
                <w:spacing w:val="-2"/>
                <w:sz w:val="18"/>
              </w:rPr>
              <w:t>0-24)</w:t>
            </w:r>
          </w:p>
        </w:tc>
        <w:tc>
          <w:tcPr>
            <w:tcW w:w="1360" w:type="dxa"/>
          </w:tcPr>
          <w:p w14:paraId="396F6B1F" w14:textId="77777777" w:rsidR="000A39F8" w:rsidRDefault="008E70D6">
            <w:pPr>
              <w:pStyle w:val="TableParagraph"/>
              <w:spacing w:before="1" w:line="237" w:lineRule="auto"/>
              <w:ind w:left="321" w:right="280" w:hanging="25"/>
              <w:jc w:val="both"/>
              <w:rPr>
                <w:b/>
                <w:sz w:val="20"/>
              </w:rPr>
            </w:pPr>
            <w:r>
              <w:rPr>
                <w:b/>
                <w:spacing w:val="-2"/>
                <w:sz w:val="20"/>
              </w:rPr>
              <w:t>Focused/ targeted support</w:t>
            </w:r>
          </w:p>
          <w:p w14:paraId="396F6B20" w14:textId="77777777" w:rsidR="000A39F8" w:rsidRDefault="000A39F8">
            <w:pPr>
              <w:pStyle w:val="TableParagraph"/>
              <w:rPr>
                <w:sz w:val="20"/>
              </w:rPr>
            </w:pPr>
          </w:p>
          <w:p w14:paraId="396F6B21" w14:textId="77777777" w:rsidR="000A39F8" w:rsidRDefault="000A39F8">
            <w:pPr>
              <w:pStyle w:val="TableParagraph"/>
              <w:spacing w:before="4"/>
              <w:rPr>
                <w:sz w:val="20"/>
              </w:rPr>
            </w:pPr>
          </w:p>
          <w:p w14:paraId="396F6B22" w14:textId="77777777" w:rsidR="000A39F8" w:rsidRDefault="008E70D6">
            <w:pPr>
              <w:pStyle w:val="TableParagraph"/>
              <w:ind w:left="181" w:right="170" w:hanging="2"/>
              <w:jc w:val="center"/>
              <w:rPr>
                <w:sz w:val="18"/>
              </w:rPr>
            </w:pPr>
            <w:r>
              <w:rPr>
                <w:sz w:val="18"/>
              </w:rPr>
              <w:t>(Schools</w:t>
            </w:r>
            <w:r>
              <w:rPr>
                <w:spacing w:val="-11"/>
                <w:sz w:val="18"/>
              </w:rPr>
              <w:t xml:space="preserve"> </w:t>
            </w:r>
            <w:r>
              <w:rPr>
                <w:sz w:val="18"/>
              </w:rPr>
              <w:t>with percentiles</w:t>
            </w:r>
            <w:r>
              <w:rPr>
                <w:spacing w:val="-7"/>
                <w:sz w:val="18"/>
              </w:rPr>
              <w:t xml:space="preserve"> </w:t>
            </w:r>
            <w:r>
              <w:rPr>
                <w:spacing w:val="-5"/>
                <w:sz w:val="18"/>
              </w:rPr>
              <w:t>1-</w:t>
            </w:r>
          </w:p>
          <w:p w14:paraId="396F6B23" w14:textId="77777777" w:rsidR="000A39F8" w:rsidRDefault="008E70D6">
            <w:pPr>
              <w:pStyle w:val="TableParagraph"/>
              <w:spacing w:before="1"/>
              <w:ind w:left="116" w:right="107" w:hanging="4"/>
              <w:jc w:val="center"/>
              <w:rPr>
                <w:sz w:val="18"/>
              </w:rPr>
            </w:pPr>
            <w:r>
              <w:rPr>
                <w:sz w:val="18"/>
              </w:rPr>
              <w:t>10 not already identified</w:t>
            </w:r>
            <w:r>
              <w:rPr>
                <w:spacing w:val="-2"/>
                <w:sz w:val="18"/>
              </w:rPr>
              <w:t xml:space="preserve"> </w:t>
            </w:r>
            <w:r>
              <w:rPr>
                <w:sz w:val="18"/>
              </w:rPr>
              <w:t xml:space="preserve">for </w:t>
            </w:r>
            <w:r>
              <w:rPr>
                <w:spacing w:val="-2"/>
                <w:sz w:val="18"/>
              </w:rPr>
              <w:t>broad/</w:t>
            </w:r>
            <w:r>
              <w:rPr>
                <w:sz w:val="18"/>
              </w:rPr>
              <w:t xml:space="preserve"> </w:t>
            </w:r>
            <w:r>
              <w:rPr>
                <w:spacing w:val="-2"/>
                <w:sz w:val="18"/>
              </w:rPr>
              <w:t>comprehensive</w:t>
            </w:r>
            <w:r>
              <w:rPr>
                <w:sz w:val="18"/>
              </w:rPr>
              <w:t xml:space="preserve"> </w:t>
            </w:r>
            <w:r>
              <w:rPr>
                <w:spacing w:val="-2"/>
                <w:sz w:val="18"/>
              </w:rPr>
              <w:t>support;</w:t>
            </w:r>
          </w:p>
          <w:p w14:paraId="396F6B24" w14:textId="77777777" w:rsidR="000A39F8" w:rsidRDefault="000A39F8">
            <w:pPr>
              <w:pStyle w:val="TableParagraph"/>
              <w:spacing w:before="2"/>
              <w:rPr>
                <w:sz w:val="18"/>
              </w:rPr>
            </w:pPr>
          </w:p>
          <w:p w14:paraId="396F6B25" w14:textId="77777777" w:rsidR="000A39F8" w:rsidRDefault="008E70D6">
            <w:pPr>
              <w:pStyle w:val="TableParagraph"/>
              <w:ind w:left="127" w:right="116" w:hanging="5"/>
              <w:jc w:val="center"/>
              <w:rPr>
                <w:sz w:val="18"/>
              </w:rPr>
            </w:pPr>
            <w:r>
              <w:rPr>
                <w:sz w:val="18"/>
              </w:rPr>
              <w:t>Schools</w:t>
            </w:r>
            <w:r>
              <w:rPr>
                <w:spacing w:val="-4"/>
                <w:sz w:val="18"/>
              </w:rPr>
              <w:t xml:space="preserve"> </w:t>
            </w:r>
            <w:r>
              <w:rPr>
                <w:sz w:val="18"/>
              </w:rPr>
              <w:t>with low</w:t>
            </w:r>
            <w:r>
              <w:rPr>
                <w:spacing w:val="-11"/>
                <w:sz w:val="18"/>
              </w:rPr>
              <w:t xml:space="preserve"> </w:t>
            </w:r>
            <w:r>
              <w:rPr>
                <w:sz w:val="18"/>
              </w:rPr>
              <w:t xml:space="preserve">graduation </w:t>
            </w:r>
            <w:r>
              <w:rPr>
                <w:spacing w:val="-2"/>
                <w:sz w:val="18"/>
              </w:rPr>
              <w:t>rate;</w:t>
            </w:r>
          </w:p>
          <w:p w14:paraId="396F6B26" w14:textId="77777777" w:rsidR="000A39F8" w:rsidRDefault="008E70D6">
            <w:pPr>
              <w:pStyle w:val="TableParagraph"/>
              <w:spacing w:before="216"/>
              <w:ind w:left="111" w:right="102" w:hanging="5"/>
              <w:jc w:val="center"/>
              <w:rPr>
                <w:sz w:val="18"/>
              </w:rPr>
            </w:pPr>
            <w:r>
              <w:rPr>
                <w:sz w:val="18"/>
              </w:rPr>
              <w:t>Schools</w:t>
            </w:r>
            <w:r>
              <w:rPr>
                <w:spacing w:val="-4"/>
                <w:sz w:val="18"/>
              </w:rPr>
              <w:t xml:space="preserve"> </w:t>
            </w:r>
            <w:r>
              <w:rPr>
                <w:sz w:val="18"/>
              </w:rPr>
              <w:t>with low</w:t>
            </w:r>
            <w:r>
              <w:rPr>
                <w:spacing w:val="-11"/>
                <w:sz w:val="18"/>
              </w:rPr>
              <w:t xml:space="preserve"> </w:t>
            </w:r>
            <w:r>
              <w:rPr>
                <w:sz w:val="18"/>
              </w:rPr>
              <w:t xml:space="preserve">performing </w:t>
            </w:r>
            <w:r>
              <w:rPr>
                <w:spacing w:val="-2"/>
                <w:sz w:val="18"/>
              </w:rPr>
              <w:t>student</w:t>
            </w:r>
            <w:r>
              <w:rPr>
                <w:spacing w:val="80"/>
                <w:sz w:val="18"/>
              </w:rPr>
              <w:t xml:space="preserve"> </w:t>
            </w:r>
            <w:r>
              <w:rPr>
                <w:spacing w:val="-2"/>
                <w:sz w:val="18"/>
              </w:rPr>
              <w:t>groups;</w:t>
            </w:r>
          </w:p>
          <w:p w14:paraId="396F6B27" w14:textId="77777777" w:rsidR="000A39F8" w:rsidRDefault="008E70D6">
            <w:pPr>
              <w:pStyle w:val="TableParagraph"/>
              <w:spacing w:before="203" w:line="220" w:lineRule="atLeast"/>
              <w:ind w:left="181" w:right="180" w:firstLine="4"/>
              <w:jc w:val="center"/>
              <w:rPr>
                <w:sz w:val="18"/>
              </w:rPr>
            </w:pPr>
            <w:r>
              <w:rPr>
                <w:sz w:val="18"/>
              </w:rPr>
              <w:t>Schools</w:t>
            </w:r>
            <w:r>
              <w:rPr>
                <w:spacing w:val="-4"/>
                <w:sz w:val="18"/>
              </w:rPr>
              <w:t xml:space="preserve"> </w:t>
            </w:r>
            <w:r>
              <w:rPr>
                <w:sz w:val="18"/>
              </w:rPr>
              <w:t xml:space="preserve">with </w:t>
            </w:r>
            <w:r>
              <w:rPr>
                <w:spacing w:val="-4"/>
                <w:sz w:val="18"/>
              </w:rPr>
              <w:t>low</w:t>
            </w:r>
            <w:r>
              <w:rPr>
                <w:sz w:val="18"/>
              </w:rPr>
              <w:t xml:space="preserve"> </w:t>
            </w:r>
            <w:r>
              <w:rPr>
                <w:spacing w:val="-2"/>
                <w:sz w:val="18"/>
              </w:rPr>
              <w:t>participation)</w:t>
            </w:r>
          </w:p>
        </w:tc>
        <w:tc>
          <w:tcPr>
            <w:tcW w:w="1340" w:type="dxa"/>
          </w:tcPr>
          <w:p w14:paraId="396F6B28" w14:textId="77777777" w:rsidR="000A39F8" w:rsidRDefault="008E70D6">
            <w:pPr>
              <w:pStyle w:val="TableParagraph"/>
              <w:spacing w:before="1" w:line="237" w:lineRule="auto"/>
              <w:ind w:left="132" w:right="117" w:hanging="3"/>
              <w:jc w:val="center"/>
              <w:rPr>
                <w:b/>
                <w:sz w:val="20"/>
              </w:rPr>
            </w:pPr>
            <w:r>
              <w:rPr>
                <w:b/>
                <w:spacing w:val="-2"/>
                <w:sz w:val="20"/>
              </w:rPr>
              <w:t xml:space="preserve">Broad/ </w:t>
            </w:r>
            <w:proofErr w:type="spellStart"/>
            <w:r>
              <w:rPr>
                <w:b/>
                <w:spacing w:val="-2"/>
                <w:sz w:val="20"/>
              </w:rPr>
              <w:t>comprehensi</w:t>
            </w:r>
            <w:proofErr w:type="spellEnd"/>
            <w:r>
              <w:rPr>
                <w:b/>
                <w:spacing w:val="-2"/>
                <w:sz w:val="20"/>
              </w:rPr>
              <w:t xml:space="preserve"> </w:t>
            </w:r>
            <w:proofErr w:type="spellStart"/>
            <w:r>
              <w:rPr>
                <w:b/>
                <w:sz w:val="20"/>
              </w:rPr>
              <w:t>ve</w:t>
            </w:r>
            <w:proofErr w:type="spellEnd"/>
            <w:r>
              <w:rPr>
                <w:b/>
                <w:sz w:val="20"/>
              </w:rPr>
              <w:t xml:space="preserve"> support</w:t>
            </w:r>
          </w:p>
          <w:p w14:paraId="396F6B29" w14:textId="77777777" w:rsidR="000A39F8" w:rsidRDefault="000A39F8">
            <w:pPr>
              <w:pStyle w:val="TableParagraph"/>
              <w:rPr>
                <w:sz w:val="20"/>
              </w:rPr>
            </w:pPr>
          </w:p>
          <w:p w14:paraId="396F6B2A" w14:textId="77777777" w:rsidR="000A39F8" w:rsidRDefault="000A39F8">
            <w:pPr>
              <w:pStyle w:val="TableParagraph"/>
              <w:spacing w:before="4"/>
              <w:rPr>
                <w:sz w:val="20"/>
              </w:rPr>
            </w:pPr>
          </w:p>
          <w:p w14:paraId="396F6B2B" w14:textId="77777777" w:rsidR="000A39F8" w:rsidRDefault="008E70D6">
            <w:pPr>
              <w:pStyle w:val="TableParagraph"/>
              <w:ind w:left="107" w:right="92"/>
              <w:jc w:val="center"/>
              <w:rPr>
                <w:sz w:val="18"/>
              </w:rPr>
            </w:pPr>
            <w:r>
              <w:rPr>
                <w:spacing w:val="-2"/>
                <w:sz w:val="18"/>
              </w:rPr>
              <w:t>(Underperform</w:t>
            </w:r>
            <w:r>
              <w:rPr>
                <w:sz w:val="18"/>
              </w:rPr>
              <w:t xml:space="preserve"> </w:t>
            </w:r>
            <w:proofErr w:type="spellStart"/>
            <w:r>
              <w:rPr>
                <w:sz w:val="18"/>
              </w:rPr>
              <w:t>ing</w:t>
            </w:r>
            <w:proofErr w:type="spellEnd"/>
            <w:r>
              <w:rPr>
                <w:spacing w:val="-2"/>
                <w:sz w:val="18"/>
              </w:rPr>
              <w:t xml:space="preserve"> </w:t>
            </w:r>
            <w:r>
              <w:rPr>
                <w:sz w:val="18"/>
              </w:rPr>
              <w:t>schools;</w:t>
            </w:r>
          </w:p>
          <w:p w14:paraId="396F6B2C" w14:textId="77777777" w:rsidR="000A39F8" w:rsidRDefault="000A39F8">
            <w:pPr>
              <w:pStyle w:val="TableParagraph"/>
              <w:spacing w:before="1"/>
              <w:rPr>
                <w:sz w:val="18"/>
              </w:rPr>
            </w:pPr>
          </w:p>
          <w:p w14:paraId="396F6B2D" w14:textId="77777777" w:rsidR="000A39F8" w:rsidRDefault="008E70D6">
            <w:pPr>
              <w:pStyle w:val="TableParagraph"/>
              <w:ind w:left="132" w:right="109" w:hanging="10"/>
              <w:jc w:val="center"/>
              <w:rPr>
                <w:sz w:val="18"/>
              </w:rPr>
            </w:pPr>
            <w:r>
              <w:rPr>
                <w:spacing w:val="-2"/>
                <w:sz w:val="18"/>
              </w:rPr>
              <w:t>Chronically</w:t>
            </w:r>
            <w:r>
              <w:rPr>
                <w:sz w:val="18"/>
              </w:rPr>
              <w:t xml:space="preserve"> </w:t>
            </w:r>
            <w:proofErr w:type="spellStart"/>
            <w:r>
              <w:rPr>
                <w:spacing w:val="-2"/>
                <w:sz w:val="18"/>
              </w:rPr>
              <w:t>underperformi</w:t>
            </w:r>
            <w:proofErr w:type="spellEnd"/>
            <w:r>
              <w:rPr>
                <w:sz w:val="18"/>
              </w:rPr>
              <w:t xml:space="preserve"> ng</w:t>
            </w:r>
            <w:r>
              <w:rPr>
                <w:spacing w:val="-2"/>
                <w:sz w:val="18"/>
              </w:rPr>
              <w:t xml:space="preserve"> </w:t>
            </w:r>
            <w:r>
              <w:rPr>
                <w:sz w:val="18"/>
              </w:rPr>
              <w:t>schools)</w:t>
            </w:r>
          </w:p>
        </w:tc>
      </w:tr>
    </w:tbl>
    <w:p w14:paraId="396F6B2F" w14:textId="77777777" w:rsidR="000A39F8" w:rsidRDefault="000A39F8">
      <w:pPr>
        <w:pStyle w:val="BodyText"/>
        <w:spacing w:before="263"/>
      </w:pPr>
    </w:p>
    <w:p w14:paraId="396F6B30" w14:textId="77777777" w:rsidR="000A39F8" w:rsidRDefault="008E70D6">
      <w:pPr>
        <w:pStyle w:val="BodyText"/>
        <w:ind w:left="1541" w:right="464"/>
      </w:pPr>
      <w:r>
        <w:t>Each district is classified based on the results of the district as a whole and its lowest performing</w:t>
      </w:r>
      <w:r>
        <w:rPr>
          <w:spacing w:val="-4"/>
        </w:rPr>
        <w:t xml:space="preserve"> </w:t>
      </w:r>
      <w:r>
        <w:t>students,</w:t>
      </w:r>
      <w:r>
        <w:rPr>
          <w:spacing w:val="-5"/>
        </w:rPr>
        <w:t xml:space="preserve"> </w:t>
      </w:r>
      <w:r>
        <w:t>essentially</w:t>
      </w:r>
      <w:r>
        <w:rPr>
          <w:spacing w:val="-5"/>
        </w:rPr>
        <w:t xml:space="preserve"> </w:t>
      </w:r>
      <w:r>
        <w:t>treating</w:t>
      </w:r>
      <w:r>
        <w:rPr>
          <w:spacing w:val="-4"/>
        </w:rPr>
        <w:t xml:space="preserve"> </w:t>
      </w:r>
      <w:r>
        <w:t>the</w:t>
      </w:r>
      <w:r>
        <w:rPr>
          <w:spacing w:val="-5"/>
        </w:rPr>
        <w:t xml:space="preserve"> </w:t>
      </w:r>
      <w:r>
        <w:t>district</w:t>
      </w:r>
      <w:r>
        <w:rPr>
          <w:spacing w:val="-4"/>
        </w:rPr>
        <w:t xml:space="preserve"> </w:t>
      </w:r>
      <w:r>
        <w:t>like</w:t>
      </w:r>
      <w:r>
        <w:rPr>
          <w:spacing w:val="-5"/>
        </w:rPr>
        <w:t xml:space="preserve"> </w:t>
      </w:r>
      <w:r>
        <w:t>one</w:t>
      </w:r>
      <w:r>
        <w:rPr>
          <w:spacing w:val="-5"/>
        </w:rPr>
        <w:t xml:space="preserve"> </w:t>
      </w:r>
      <w:r>
        <w:t>large</w:t>
      </w:r>
      <w:r>
        <w:rPr>
          <w:spacing w:val="-5"/>
        </w:rPr>
        <w:t xml:space="preserve"> </w:t>
      </w:r>
      <w:r>
        <w:t>school.</w:t>
      </w:r>
      <w:r>
        <w:rPr>
          <w:spacing w:val="-6"/>
        </w:rPr>
        <w:t xml:space="preserve"> </w:t>
      </w:r>
      <w:r>
        <w:t>Overall</w:t>
      </w:r>
      <w:r>
        <w:rPr>
          <w:spacing w:val="-5"/>
        </w:rPr>
        <w:t xml:space="preserve"> </w:t>
      </w:r>
      <w:r>
        <w:t>district results are reported in two categories: districts requiring assistance or intervention, and districts not requiring assistance or intervention.</w:t>
      </w:r>
    </w:p>
    <w:p w14:paraId="396F6B31" w14:textId="77777777" w:rsidR="000A39F8" w:rsidRDefault="008E70D6">
      <w:pPr>
        <w:spacing w:before="266" w:line="268" w:lineRule="exact"/>
        <w:ind w:left="1541"/>
      </w:pPr>
      <w:r>
        <w:t>A</w:t>
      </w:r>
      <w:r>
        <w:rPr>
          <w:spacing w:val="-9"/>
        </w:rPr>
        <w:t xml:space="preserve"> </w:t>
      </w:r>
      <w:r>
        <w:t>district</w:t>
      </w:r>
      <w:r>
        <w:rPr>
          <w:spacing w:val="-2"/>
        </w:rPr>
        <w:t xml:space="preserve"> </w:t>
      </w:r>
      <w:r>
        <w:rPr>
          <w:i/>
        </w:rPr>
        <w:t>requiring</w:t>
      </w:r>
      <w:r>
        <w:rPr>
          <w:i/>
          <w:spacing w:val="-2"/>
        </w:rPr>
        <w:t xml:space="preserve"> </w:t>
      </w:r>
      <w:r>
        <w:rPr>
          <w:i/>
        </w:rPr>
        <w:t>assistance</w:t>
      </w:r>
      <w:r>
        <w:rPr>
          <w:i/>
          <w:spacing w:val="-4"/>
        </w:rPr>
        <w:t xml:space="preserve"> </w:t>
      </w:r>
      <w:r>
        <w:rPr>
          <w:i/>
        </w:rPr>
        <w:t>or</w:t>
      </w:r>
      <w:r>
        <w:rPr>
          <w:i/>
          <w:spacing w:val="-3"/>
        </w:rPr>
        <w:t xml:space="preserve"> </w:t>
      </w:r>
      <w:r>
        <w:rPr>
          <w:i/>
        </w:rPr>
        <w:t>intervention</w:t>
      </w:r>
      <w:r>
        <w:rPr>
          <w:i/>
          <w:spacing w:val="1"/>
        </w:rPr>
        <w:t xml:space="preserve"> </w:t>
      </w:r>
      <w:r>
        <w:t>is</w:t>
      </w:r>
      <w:r>
        <w:rPr>
          <w:spacing w:val="-5"/>
        </w:rPr>
        <w:t xml:space="preserve"> </w:t>
      </w:r>
      <w:r>
        <w:t>identified</w:t>
      </w:r>
      <w:r>
        <w:rPr>
          <w:spacing w:val="-4"/>
        </w:rPr>
        <w:t xml:space="preserve"> </w:t>
      </w:r>
      <w:r>
        <w:rPr>
          <w:spacing w:val="-5"/>
        </w:rPr>
        <w:t>as:</w:t>
      </w:r>
    </w:p>
    <w:p w14:paraId="396F6B32" w14:textId="77777777" w:rsidR="000A39F8" w:rsidRDefault="008E70D6">
      <w:pPr>
        <w:pStyle w:val="ListParagraph"/>
        <w:numPr>
          <w:ilvl w:val="1"/>
          <w:numId w:val="42"/>
        </w:numPr>
        <w:tabs>
          <w:tab w:val="left" w:pos="2261"/>
        </w:tabs>
        <w:ind w:right="847"/>
      </w:pPr>
      <w:r>
        <w:t>In</w:t>
      </w:r>
      <w:r>
        <w:rPr>
          <w:spacing w:val="-5"/>
        </w:rPr>
        <w:t xml:space="preserve"> </w:t>
      </w:r>
      <w:r>
        <w:t>need</w:t>
      </w:r>
      <w:r>
        <w:rPr>
          <w:spacing w:val="-5"/>
        </w:rPr>
        <w:t xml:space="preserve"> </w:t>
      </w:r>
      <w:r>
        <w:t>of</w:t>
      </w:r>
      <w:r>
        <w:rPr>
          <w:spacing w:val="-7"/>
        </w:rPr>
        <w:t xml:space="preserve"> </w:t>
      </w:r>
      <w:r>
        <w:t>broad/comprehensive</w:t>
      </w:r>
      <w:r>
        <w:rPr>
          <w:spacing w:val="-4"/>
        </w:rPr>
        <w:t xml:space="preserve"> </w:t>
      </w:r>
      <w:r>
        <w:t>support,</w:t>
      </w:r>
      <w:r>
        <w:rPr>
          <w:spacing w:val="-4"/>
        </w:rPr>
        <w:t xml:space="preserve"> </w:t>
      </w:r>
      <w:r>
        <w:t>if</w:t>
      </w:r>
      <w:r>
        <w:rPr>
          <w:spacing w:val="-7"/>
        </w:rPr>
        <w:t xml:space="preserve"> </w:t>
      </w:r>
      <w:r>
        <w:t>it</w:t>
      </w:r>
      <w:r>
        <w:rPr>
          <w:spacing w:val="-4"/>
        </w:rPr>
        <w:t xml:space="preserve"> </w:t>
      </w:r>
      <w:r>
        <w:t>is</w:t>
      </w:r>
      <w:r>
        <w:rPr>
          <w:spacing w:val="-6"/>
        </w:rPr>
        <w:t xml:space="preserve"> </w:t>
      </w:r>
      <w:r>
        <w:t>designated</w:t>
      </w:r>
      <w:r>
        <w:rPr>
          <w:spacing w:val="-5"/>
        </w:rPr>
        <w:t xml:space="preserve"> </w:t>
      </w:r>
      <w:r>
        <w:t>underperforming</w:t>
      </w:r>
      <w:r>
        <w:rPr>
          <w:spacing w:val="-3"/>
        </w:rPr>
        <w:t xml:space="preserve"> </w:t>
      </w:r>
      <w:r>
        <w:t>or chronically underperforming, at the discretion of the Board of Elementary and Secondary Education,</w:t>
      </w:r>
      <w:hyperlink w:anchor="_bookmark26" w:history="1">
        <w:r>
          <w:rPr>
            <w:position w:val="7"/>
            <w:sz w:val="14"/>
          </w:rPr>
          <w:t>4</w:t>
        </w:r>
      </w:hyperlink>
      <w:r>
        <w:rPr>
          <w:spacing w:val="40"/>
          <w:position w:val="7"/>
          <w:sz w:val="14"/>
        </w:rPr>
        <w:t xml:space="preserve"> </w:t>
      </w:r>
      <w:r>
        <w:t>or</w:t>
      </w:r>
    </w:p>
    <w:p w14:paraId="396F6B33" w14:textId="77777777" w:rsidR="000A39F8" w:rsidRDefault="008E70D6">
      <w:pPr>
        <w:pStyle w:val="ListParagraph"/>
        <w:numPr>
          <w:ilvl w:val="1"/>
          <w:numId w:val="42"/>
        </w:numPr>
        <w:tabs>
          <w:tab w:val="left" w:pos="2261"/>
        </w:tabs>
        <w:spacing w:before="5" w:line="237" w:lineRule="auto"/>
        <w:ind w:right="1022"/>
      </w:pPr>
      <w:r>
        <w:t>In</w:t>
      </w:r>
      <w:r>
        <w:rPr>
          <w:spacing w:val="-4"/>
        </w:rPr>
        <w:t xml:space="preserve"> </w:t>
      </w:r>
      <w:r>
        <w:t>need</w:t>
      </w:r>
      <w:r>
        <w:rPr>
          <w:spacing w:val="-4"/>
        </w:rPr>
        <w:t xml:space="preserve"> </w:t>
      </w:r>
      <w:r>
        <w:t>of</w:t>
      </w:r>
      <w:r>
        <w:rPr>
          <w:spacing w:val="-6"/>
        </w:rPr>
        <w:t xml:space="preserve"> </w:t>
      </w:r>
      <w:r>
        <w:t>focused/targeted</w:t>
      </w:r>
      <w:r>
        <w:rPr>
          <w:spacing w:val="-4"/>
        </w:rPr>
        <w:t xml:space="preserve"> </w:t>
      </w:r>
      <w:r>
        <w:t>support,</w:t>
      </w:r>
      <w:r>
        <w:rPr>
          <w:spacing w:val="-3"/>
        </w:rPr>
        <w:t xml:space="preserve"> </w:t>
      </w:r>
      <w:r>
        <w:t>if</w:t>
      </w:r>
      <w:r>
        <w:rPr>
          <w:spacing w:val="-6"/>
        </w:rPr>
        <w:t xml:space="preserve"> </w:t>
      </w:r>
      <w:r>
        <w:t>it</w:t>
      </w:r>
      <w:r>
        <w:rPr>
          <w:spacing w:val="-3"/>
        </w:rPr>
        <w:t xml:space="preserve"> </w:t>
      </w:r>
      <w:r>
        <w:t>has</w:t>
      </w:r>
      <w:r>
        <w:rPr>
          <w:spacing w:val="-5"/>
        </w:rPr>
        <w:t xml:space="preserve"> </w:t>
      </w:r>
      <w:r>
        <w:t>not</w:t>
      </w:r>
      <w:r>
        <w:rPr>
          <w:spacing w:val="-2"/>
        </w:rPr>
        <w:t xml:space="preserve"> </w:t>
      </w:r>
      <w:r>
        <w:t>been</w:t>
      </w:r>
      <w:r>
        <w:rPr>
          <w:spacing w:val="-4"/>
        </w:rPr>
        <w:t xml:space="preserve"> </w:t>
      </w:r>
      <w:r>
        <w:t>identified</w:t>
      </w:r>
      <w:r>
        <w:rPr>
          <w:spacing w:val="-4"/>
        </w:rPr>
        <w:t xml:space="preserve"> </w:t>
      </w:r>
      <w:r>
        <w:t>as</w:t>
      </w:r>
      <w:r>
        <w:rPr>
          <w:spacing w:val="-5"/>
        </w:rPr>
        <w:t xml:space="preserve"> </w:t>
      </w:r>
      <w:r>
        <w:t>in</w:t>
      </w:r>
      <w:r>
        <w:rPr>
          <w:spacing w:val="-4"/>
        </w:rPr>
        <w:t xml:space="preserve"> </w:t>
      </w:r>
      <w:r>
        <w:t>need</w:t>
      </w:r>
      <w:r>
        <w:rPr>
          <w:spacing w:val="-4"/>
        </w:rPr>
        <w:t xml:space="preserve"> </w:t>
      </w:r>
      <w:r>
        <w:t>of broad/comprehensive support, and has:</w:t>
      </w:r>
    </w:p>
    <w:p w14:paraId="396F6B34" w14:textId="77777777" w:rsidR="000A39F8" w:rsidRDefault="008E70D6">
      <w:pPr>
        <w:pStyle w:val="ListParagraph"/>
        <w:numPr>
          <w:ilvl w:val="2"/>
          <w:numId w:val="42"/>
        </w:numPr>
        <w:tabs>
          <w:tab w:val="left" w:pos="2980"/>
        </w:tabs>
        <w:spacing w:before="2" w:line="273" w:lineRule="exact"/>
        <w:ind w:left="2980" w:hanging="359"/>
      </w:pPr>
      <w:r>
        <w:t>Low</w:t>
      </w:r>
      <w:r>
        <w:rPr>
          <w:spacing w:val="-5"/>
        </w:rPr>
        <w:t xml:space="preserve"> </w:t>
      </w:r>
      <w:r>
        <w:t>graduation</w:t>
      </w:r>
      <w:r>
        <w:rPr>
          <w:spacing w:val="-3"/>
        </w:rPr>
        <w:t xml:space="preserve"> </w:t>
      </w:r>
      <w:r>
        <w:t>rates</w:t>
      </w:r>
      <w:r>
        <w:rPr>
          <w:spacing w:val="-2"/>
        </w:rPr>
        <w:t xml:space="preserve"> </w:t>
      </w:r>
      <w:r>
        <w:t>(below</w:t>
      </w:r>
      <w:r>
        <w:rPr>
          <w:spacing w:val="-5"/>
        </w:rPr>
        <w:t xml:space="preserve"> </w:t>
      </w:r>
      <w:r>
        <w:t>66.7</w:t>
      </w:r>
      <w:r>
        <w:rPr>
          <w:spacing w:val="-4"/>
        </w:rPr>
        <w:t xml:space="preserve"> </w:t>
      </w:r>
      <w:r>
        <w:t>percent),</w:t>
      </w:r>
      <w:r>
        <w:rPr>
          <w:spacing w:val="-1"/>
        </w:rPr>
        <w:t xml:space="preserve"> </w:t>
      </w:r>
      <w:r>
        <w:rPr>
          <w:spacing w:val="-2"/>
        </w:rPr>
        <w:t>and/or</w:t>
      </w:r>
    </w:p>
    <w:p w14:paraId="396F6B35" w14:textId="77777777" w:rsidR="000A39F8" w:rsidRDefault="008E70D6">
      <w:pPr>
        <w:pStyle w:val="ListParagraph"/>
        <w:numPr>
          <w:ilvl w:val="2"/>
          <w:numId w:val="42"/>
        </w:numPr>
        <w:tabs>
          <w:tab w:val="left" w:pos="2981"/>
        </w:tabs>
        <w:spacing w:before="5" w:line="230" w:lineRule="auto"/>
        <w:ind w:right="424"/>
      </w:pPr>
      <w:r>
        <w:t>Low</w:t>
      </w:r>
      <w:r>
        <w:rPr>
          <w:spacing w:val="-6"/>
        </w:rPr>
        <w:t xml:space="preserve"> </w:t>
      </w:r>
      <w:r>
        <w:t>assessment</w:t>
      </w:r>
      <w:r>
        <w:rPr>
          <w:spacing w:val="-2"/>
        </w:rPr>
        <w:t xml:space="preserve"> </w:t>
      </w:r>
      <w:r>
        <w:t>participation</w:t>
      </w:r>
      <w:r>
        <w:rPr>
          <w:spacing w:val="-4"/>
        </w:rPr>
        <w:t xml:space="preserve"> </w:t>
      </w:r>
      <w:r>
        <w:t>(below</w:t>
      </w:r>
      <w:r>
        <w:rPr>
          <w:spacing w:val="-6"/>
        </w:rPr>
        <w:t xml:space="preserve"> </w:t>
      </w:r>
      <w:r>
        <w:t>95</w:t>
      </w:r>
      <w:r>
        <w:rPr>
          <w:spacing w:val="-5"/>
        </w:rPr>
        <w:t xml:space="preserve"> </w:t>
      </w:r>
      <w:r>
        <w:t>percent)</w:t>
      </w:r>
      <w:r>
        <w:rPr>
          <w:spacing w:val="-5"/>
        </w:rPr>
        <w:t xml:space="preserve"> </w:t>
      </w:r>
      <w:r>
        <w:t>in</w:t>
      </w:r>
      <w:r>
        <w:rPr>
          <w:spacing w:val="-4"/>
        </w:rPr>
        <w:t xml:space="preserve"> </w:t>
      </w:r>
      <w:r>
        <w:t>the</w:t>
      </w:r>
      <w:r>
        <w:rPr>
          <w:spacing w:val="-3"/>
        </w:rPr>
        <w:t xml:space="preserve"> </w:t>
      </w:r>
      <w:r>
        <w:t>aggregate</w:t>
      </w:r>
      <w:r>
        <w:rPr>
          <w:spacing w:val="-3"/>
        </w:rPr>
        <w:t xml:space="preserve"> </w:t>
      </w:r>
      <w:r>
        <w:t>or</w:t>
      </w:r>
      <w:r>
        <w:rPr>
          <w:spacing w:val="-5"/>
        </w:rPr>
        <w:t xml:space="preserve"> </w:t>
      </w:r>
      <w:r>
        <w:t>for</w:t>
      </w:r>
      <w:r>
        <w:rPr>
          <w:spacing w:val="-5"/>
        </w:rPr>
        <w:t xml:space="preserve"> </w:t>
      </w:r>
      <w:r>
        <w:t>one or more student groups.</w:t>
      </w:r>
    </w:p>
    <w:p w14:paraId="396F6B36" w14:textId="77777777" w:rsidR="000A39F8" w:rsidRDefault="000A39F8">
      <w:pPr>
        <w:pStyle w:val="BodyText"/>
        <w:spacing w:before="6"/>
      </w:pPr>
    </w:p>
    <w:p w14:paraId="396F6B37" w14:textId="77777777" w:rsidR="000A39F8" w:rsidRDefault="008E70D6">
      <w:pPr>
        <w:ind w:left="1541" w:right="434"/>
        <w:rPr>
          <w:i/>
        </w:rPr>
      </w:pPr>
      <w:r>
        <w:t>A</w:t>
      </w:r>
      <w:r>
        <w:rPr>
          <w:spacing w:val="-6"/>
        </w:rPr>
        <w:t xml:space="preserve"> </w:t>
      </w:r>
      <w:r>
        <w:t>district</w:t>
      </w:r>
      <w:r>
        <w:rPr>
          <w:spacing w:val="-2"/>
        </w:rPr>
        <w:t xml:space="preserve"> </w:t>
      </w:r>
      <w:r>
        <w:t>that</w:t>
      </w:r>
      <w:r>
        <w:rPr>
          <w:spacing w:val="-2"/>
        </w:rPr>
        <w:t xml:space="preserve"> </w:t>
      </w:r>
      <w:r>
        <w:t>does</w:t>
      </w:r>
      <w:r>
        <w:rPr>
          <w:spacing w:val="-4"/>
        </w:rPr>
        <w:t xml:space="preserve"> </w:t>
      </w:r>
      <w:r>
        <w:t>not</w:t>
      </w:r>
      <w:r>
        <w:rPr>
          <w:spacing w:val="-2"/>
        </w:rPr>
        <w:t xml:space="preserve"> </w:t>
      </w:r>
      <w:r>
        <w:t>meet</w:t>
      </w:r>
      <w:r>
        <w:rPr>
          <w:spacing w:val="-2"/>
        </w:rPr>
        <w:t xml:space="preserve"> </w:t>
      </w:r>
      <w:r>
        <w:t>the</w:t>
      </w:r>
      <w:r>
        <w:rPr>
          <w:spacing w:val="-3"/>
        </w:rPr>
        <w:t xml:space="preserve"> </w:t>
      </w:r>
      <w:r>
        <w:t>criteria</w:t>
      </w:r>
      <w:r>
        <w:rPr>
          <w:spacing w:val="-4"/>
        </w:rPr>
        <w:t xml:space="preserve"> </w:t>
      </w:r>
      <w:r>
        <w:t>listed</w:t>
      </w:r>
      <w:r>
        <w:rPr>
          <w:spacing w:val="-4"/>
        </w:rPr>
        <w:t xml:space="preserve"> </w:t>
      </w:r>
      <w:r>
        <w:t>above</w:t>
      </w:r>
      <w:r>
        <w:rPr>
          <w:spacing w:val="-3"/>
        </w:rPr>
        <w:t xml:space="preserve"> </w:t>
      </w:r>
      <w:r>
        <w:t>is</w:t>
      </w:r>
      <w:r>
        <w:rPr>
          <w:spacing w:val="-5"/>
        </w:rPr>
        <w:t xml:space="preserve"> </w:t>
      </w:r>
      <w:r>
        <w:t>identified</w:t>
      </w:r>
      <w:r>
        <w:rPr>
          <w:spacing w:val="-4"/>
        </w:rPr>
        <w:t xml:space="preserve"> </w:t>
      </w:r>
      <w:r>
        <w:t xml:space="preserve">as </w:t>
      </w:r>
      <w:r>
        <w:rPr>
          <w:i/>
        </w:rPr>
        <w:t>not</w:t>
      </w:r>
      <w:r>
        <w:rPr>
          <w:i/>
          <w:spacing w:val="-2"/>
        </w:rPr>
        <w:t xml:space="preserve"> </w:t>
      </w:r>
      <w:r>
        <w:rPr>
          <w:i/>
        </w:rPr>
        <w:t>requiring</w:t>
      </w:r>
      <w:r>
        <w:rPr>
          <w:i/>
          <w:spacing w:val="-2"/>
        </w:rPr>
        <w:t xml:space="preserve"> </w:t>
      </w:r>
      <w:r>
        <w:rPr>
          <w:i/>
        </w:rPr>
        <w:t>assistance or intervention</w:t>
      </w:r>
      <w:r>
        <w:t>. Massachusetts reports results for these districts based on their overall performance</w:t>
      </w:r>
      <w:r>
        <w:rPr>
          <w:spacing w:val="-5"/>
        </w:rPr>
        <w:t xml:space="preserve"> </w:t>
      </w:r>
      <w:r>
        <w:t>against</w:t>
      </w:r>
      <w:r>
        <w:rPr>
          <w:spacing w:val="-4"/>
        </w:rPr>
        <w:t xml:space="preserve"> </w:t>
      </w:r>
      <w:r>
        <w:t>improvement</w:t>
      </w:r>
      <w:r>
        <w:rPr>
          <w:spacing w:val="-4"/>
        </w:rPr>
        <w:t xml:space="preserve"> </w:t>
      </w:r>
      <w:r>
        <w:t>targets,</w:t>
      </w:r>
      <w:r>
        <w:rPr>
          <w:spacing w:val="-5"/>
        </w:rPr>
        <w:t xml:space="preserve"> </w:t>
      </w:r>
      <w:r>
        <w:t>using</w:t>
      </w:r>
      <w:r>
        <w:rPr>
          <w:spacing w:val="-4"/>
        </w:rPr>
        <w:t xml:space="preserve"> </w:t>
      </w:r>
      <w:r>
        <w:t>the</w:t>
      </w:r>
      <w:r>
        <w:rPr>
          <w:spacing w:val="-5"/>
        </w:rPr>
        <w:t xml:space="preserve"> </w:t>
      </w:r>
      <w:r>
        <w:t>criterion-referenced</w:t>
      </w:r>
      <w:r>
        <w:rPr>
          <w:spacing w:val="-6"/>
        </w:rPr>
        <w:t xml:space="preserve"> </w:t>
      </w:r>
      <w:r>
        <w:t>component</w:t>
      </w:r>
      <w:r>
        <w:rPr>
          <w:spacing w:val="-5"/>
        </w:rPr>
        <w:t xml:space="preserve"> </w:t>
      </w:r>
      <w:r>
        <w:t>of</w:t>
      </w:r>
      <w:r>
        <w:rPr>
          <w:spacing w:val="-8"/>
        </w:rPr>
        <w:t xml:space="preserve"> </w:t>
      </w:r>
      <w:r>
        <w:t xml:space="preserve">the system. Districts are reported as either </w:t>
      </w:r>
      <w:r>
        <w:rPr>
          <w:i/>
        </w:rPr>
        <w:t>meeting or exceeding targets</w:t>
      </w:r>
      <w:r>
        <w:t>, s</w:t>
      </w:r>
      <w:r>
        <w:rPr>
          <w:i/>
        </w:rPr>
        <w:t>ubstantial progress</w:t>
      </w:r>
    </w:p>
    <w:p w14:paraId="396F6B38" w14:textId="77777777" w:rsidR="000A39F8" w:rsidRDefault="008E70D6">
      <w:pPr>
        <w:pStyle w:val="BodyText"/>
        <w:spacing w:before="202"/>
        <w:rPr>
          <w:i/>
          <w:sz w:val="20"/>
        </w:rPr>
      </w:pPr>
      <w:r>
        <w:rPr>
          <w:noProof/>
          <w:color w:val="2B579A"/>
          <w:shd w:val="clear" w:color="auto" w:fill="E6E6E6"/>
        </w:rPr>
        <mc:AlternateContent>
          <mc:Choice Requires="wps">
            <w:drawing>
              <wp:anchor distT="0" distB="0" distL="0" distR="0" simplePos="0" relativeHeight="251658254" behindDoc="1" locked="0" layoutInCell="1" allowOverlap="1" wp14:anchorId="396F766B" wp14:editId="0CD394CF">
                <wp:simplePos x="0" y="0"/>
                <wp:positionH relativeFrom="page">
                  <wp:posOffset>686117</wp:posOffset>
                </wp:positionH>
                <wp:positionV relativeFrom="paragraph">
                  <wp:posOffset>298985</wp:posOffset>
                </wp:positionV>
                <wp:extent cx="1829435" cy="9525"/>
                <wp:effectExtent l="0" t="0" r="0" b="0"/>
                <wp:wrapTopAndBottom/>
                <wp:docPr id="13" name="Graphic 1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524"/>
                              </a:lnTo>
                              <a:lnTo>
                                <a:pt x="1829435" y="952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DD1453" id="Graphic 13" o:spid="_x0000_s1026" alt="Line" style="position:absolute;margin-left:54pt;margin-top:23.55pt;width:144.05pt;height:.75pt;z-index:-25165822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" path="m1829435,l,,,9524r1829435,l1829435,xe" fillcolor="black" stroked="f">
                <v:path arrowok="t"/>
                <w10:wrap type="topAndBottom" anchorx="page"/>
              </v:shape>
            </w:pict>
          </mc:Fallback>
        </mc:AlternateContent>
      </w:r>
    </w:p>
    <w:p w14:paraId="396F6B39" w14:textId="77777777" w:rsidR="000A39F8" w:rsidRDefault="008E70D6">
      <w:pPr>
        <w:spacing w:before="100"/>
        <w:ind w:left="100" w:right="516"/>
        <w:rPr>
          <w:sz w:val="20"/>
        </w:rPr>
      </w:pPr>
      <w:bookmarkStart w:id="56" w:name="_bookmark26"/>
      <w:bookmarkEnd w:id="56"/>
      <w:r>
        <w:rPr>
          <w:position w:val="6"/>
          <w:sz w:val="13"/>
        </w:rPr>
        <w:t>4</w:t>
      </w:r>
      <w:r>
        <w:rPr>
          <w:spacing w:val="20"/>
          <w:position w:val="6"/>
          <w:sz w:val="13"/>
        </w:rPr>
        <w:t xml:space="preserve"> </w:t>
      </w:r>
      <w:r>
        <w:rPr>
          <w:sz w:val="20"/>
        </w:rPr>
        <w:t>Pursuant to M.G.L. c. 69, §1K and 603 CMR 2.00, the Board of Elementary and Secondary Education, at the recommendation</w:t>
      </w:r>
      <w:r>
        <w:rPr>
          <w:spacing w:val="-4"/>
          <w:sz w:val="20"/>
        </w:rPr>
        <w:t xml:space="preserve"> </w:t>
      </w:r>
      <w:r>
        <w:rPr>
          <w:sz w:val="20"/>
        </w:rPr>
        <w:t>of</w:t>
      </w:r>
      <w:r>
        <w:rPr>
          <w:spacing w:val="-5"/>
          <w:sz w:val="20"/>
        </w:rPr>
        <w:t xml:space="preserve"> </w:t>
      </w:r>
      <w:r>
        <w:rPr>
          <w:sz w:val="20"/>
        </w:rPr>
        <w:t>the Commissioner,</w:t>
      </w:r>
      <w:r>
        <w:rPr>
          <w:spacing w:val="-3"/>
          <w:sz w:val="20"/>
        </w:rPr>
        <w:t xml:space="preserve"> </w:t>
      </w:r>
      <w:r>
        <w:rPr>
          <w:sz w:val="20"/>
        </w:rPr>
        <w:t>may</w:t>
      </w:r>
      <w:r>
        <w:rPr>
          <w:spacing w:val="-4"/>
          <w:sz w:val="20"/>
        </w:rPr>
        <w:t xml:space="preserve"> </w:t>
      </w:r>
      <w:r>
        <w:rPr>
          <w:sz w:val="20"/>
        </w:rPr>
        <w:t>designate</w:t>
      </w:r>
      <w:r>
        <w:rPr>
          <w:spacing w:val="-3"/>
          <w:sz w:val="20"/>
        </w:rPr>
        <w:t xml:space="preserve"> </w:t>
      </w:r>
      <w:r>
        <w:rPr>
          <w:sz w:val="20"/>
        </w:rPr>
        <w:t>a</w:t>
      </w:r>
      <w:r>
        <w:rPr>
          <w:spacing w:val="-4"/>
          <w:sz w:val="20"/>
        </w:rPr>
        <w:t xml:space="preserve"> </w:t>
      </w:r>
      <w:r>
        <w:rPr>
          <w:sz w:val="20"/>
        </w:rPr>
        <w:t>district</w:t>
      </w:r>
      <w:r>
        <w:rPr>
          <w:spacing w:val="-5"/>
          <w:sz w:val="20"/>
        </w:rPr>
        <w:t xml:space="preserve"> </w:t>
      </w:r>
      <w:r>
        <w:rPr>
          <w:sz w:val="20"/>
        </w:rPr>
        <w:t>as</w:t>
      </w:r>
      <w:r>
        <w:rPr>
          <w:spacing w:val="-2"/>
          <w:sz w:val="20"/>
        </w:rPr>
        <w:t xml:space="preserve"> </w:t>
      </w:r>
      <w:r>
        <w:rPr>
          <w:sz w:val="20"/>
        </w:rPr>
        <w:t>underperforming</w:t>
      </w:r>
      <w:r>
        <w:rPr>
          <w:spacing w:val="-3"/>
          <w:sz w:val="20"/>
        </w:rPr>
        <w:t xml:space="preserve"> </w:t>
      </w:r>
      <w:r>
        <w:rPr>
          <w:sz w:val="20"/>
        </w:rPr>
        <w:t>or</w:t>
      </w:r>
      <w:r>
        <w:rPr>
          <w:spacing w:val="-3"/>
          <w:sz w:val="20"/>
        </w:rPr>
        <w:t xml:space="preserve"> </w:t>
      </w:r>
      <w:r>
        <w:rPr>
          <w:sz w:val="20"/>
        </w:rPr>
        <w:t>chronically</w:t>
      </w:r>
      <w:r>
        <w:rPr>
          <w:spacing w:val="-4"/>
          <w:sz w:val="20"/>
        </w:rPr>
        <w:t xml:space="preserve"> </w:t>
      </w:r>
      <w:r>
        <w:rPr>
          <w:sz w:val="20"/>
        </w:rPr>
        <w:t>underperforming</w:t>
      </w:r>
      <w:r>
        <w:rPr>
          <w:spacing w:val="-3"/>
          <w:sz w:val="20"/>
        </w:rPr>
        <w:t xml:space="preserve"> </w:t>
      </w:r>
      <w:r>
        <w:rPr>
          <w:sz w:val="20"/>
        </w:rPr>
        <w:t>if it meets certain state-determined criteria.</w:t>
      </w:r>
    </w:p>
    <w:p w14:paraId="396F6B3A" w14:textId="77777777" w:rsidR="000A39F8" w:rsidRDefault="000A39F8">
      <w:pPr>
        <w:rPr>
          <w:sz w:val="20"/>
        </w:rPr>
        <w:sectPr w:rsidR="000A39F8">
          <w:pgSz w:w="12240" w:h="15840"/>
          <w:pgMar w:top="1420" w:right="1020" w:bottom="1480" w:left="980" w:header="0" w:footer="1297" w:gutter="0"/>
          <w:cols w:space="720"/>
        </w:sectPr>
      </w:pPr>
    </w:p>
    <w:p w14:paraId="396F6B3B" w14:textId="77777777" w:rsidR="000A39F8" w:rsidRDefault="008E70D6">
      <w:pPr>
        <w:spacing w:before="83" w:line="237" w:lineRule="auto"/>
        <w:ind w:left="1541" w:right="464"/>
      </w:pPr>
      <w:r>
        <w:rPr>
          <w:i/>
        </w:rPr>
        <w:lastRenderedPageBreak/>
        <w:t>towards</w:t>
      </w:r>
      <w:r>
        <w:rPr>
          <w:i/>
          <w:spacing w:val="-4"/>
        </w:rPr>
        <w:t xml:space="preserve"> </w:t>
      </w:r>
      <w:r>
        <w:rPr>
          <w:i/>
        </w:rPr>
        <w:t>targets</w:t>
      </w:r>
      <w:r>
        <w:t>,</w:t>
      </w:r>
      <w:r>
        <w:rPr>
          <w:spacing w:val="-3"/>
        </w:rPr>
        <w:t xml:space="preserve"> </w:t>
      </w:r>
      <w:r>
        <w:rPr>
          <w:i/>
        </w:rPr>
        <w:t>moderate</w:t>
      </w:r>
      <w:r>
        <w:rPr>
          <w:i/>
          <w:spacing w:val="-3"/>
        </w:rPr>
        <w:t xml:space="preserve"> </w:t>
      </w:r>
      <w:r>
        <w:rPr>
          <w:i/>
        </w:rPr>
        <w:t>progress</w:t>
      </w:r>
      <w:r>
        <w:rPr>
          <w:i/>
          <w:spacing w:val="-4"/>
        </w:rPr>
        <w:t xml:space="preserve"> </w:t>
      </w:r>
      <w:r>
        <w:rPr>
          <w:i/>
        </w:rPr>
        <w:t>towards</w:t>
      </w:r>
      <w:r>
        <w:rPr>
          <w:i/>
          <w:spacing w:val="-4"/>
        </w:rPr>
        <w:t xml:space="preserve"> </w:t>
      </w:r>
      <w:r>
        <w:rPr>
          <w:i/>
        </w:rPr>
        <w:t>targets</w:t>
      </w:r>
      <w:r>
        <w:t>,</w:t>
      </w:r>
      <w:r>
        <w:rPr>
          <w:spacing w:val="-3"/>
        </w:rPr>
        <w:t xml:space="preserve"> </w:t>
      </w:r>
      <w:r>
        <w:t>or</w:t>
      </w:r>
      <w:r>
        <w:rPr>
          <w:spacing w:val="-5"/>
        </w:rPr>
        <w:t xml:space="preserve"> </w:t>
      </w:r>
      <w:r>
        <w:rPr>
          <w:i/>
        </w:rPr>
        <w:t>limited</w:t>
      </w:r>
      <w:r>
        <w:rPr>
          <w:i/>
          <w:spacing w:val="-2"/>
        </w:rPr>
        <w:t xml:space="preserve"> </w:t>
      </w:r>
      <w:r>
        <w:rPr>
          <w:i/>
        </w:rPr>
        <w:t>or</w:t>
      </w:r>
      <w:r>
        <w:rPr>
          <w:i/>
          <w:spacing w:val="-3"/>
        </w:rPr>
        <w:t xml:space="preserve"> </w:t>
      </w:r>
      <w:r>
        <w:rPr>
          <w:i/>
        </w:rPr>
        <w:t>no</w:t>
      </w:r>
      <w:r>
        <w:rPr>
          <w:i/>
          <w:spacing w:val="-2"/>
        </w:rPr>
        <w:t xml:space="preserve"> </w:t>
      </w:r>
      <w:r>
        <w:rPr>
          <w:i/>
        </w:rPr>
        <w:t>progress</w:t>
      </w:r>
      <w:r>
        <w:rPr>
          <w:i/>
          <w:spacing w:val="-4"/>
        </w:rPr>
        <w:t xml:space="preserve"> </w:t>
      </w:r>
      <w:r>
        <w:rPr>
          <w:i/>
        </w:rPr>
        <w:t xml:space="preserve">towards </w:t>
      </w:r>
      <w:r>
        <w:rPr>
          <w:i/>
          <w:spacing w:val="-2"/>
        </w:rPr>
        <w:t>targets</w:t>
      </w:r>
      <w:r>
        <w:rPr>
          <w:spacing w:val="-2"/>
        </w:rPr>
        <w:t>.</w:t>
      </w:r>
    </w:p>
    <w:p w14:paraId="396F6B3C" w14:textId="77777777" w:rsidR="000A39F8" w:rsidRDefault="000A39F8">
      <w:pPr>
        <w:pStyle w:val="BodyText"/>
        <w:spacing w:before="3"/>
      </w:pPr>
    </w:p>
    <w:p w14:paraId="396F6B3D" w14:textId="77777777" w:rsidR="000A39F8" w:rsidRDefault="008E70D6">
      <w:pPr>
        <w:pStyle w:val="BodyText"/>
        <w:ind w:left="1541"/>
      </w:pPr>
      <w:r>
        <w:t>The</w:t>
      </w:r>
      <w:r>
        <w:rPr>
          <w:spacing w:val="-4"/>
        </w:rPr>
        <w:t xml:space="preserve"> </w:t>
      </w:r>
      <w:r>
        <w:t>table</w:t>
      </w:r>
      <w:r>
        <w:rPr>
          <w:spacing w:val="-1"/>
        </w:rPr>
        <w:t xml:space="preserve"> </w:t>
      </w:r>
      <w:r>
        <w:t>below</w:t>
      </w:r>
      <w:r>
        <w:rPr>
          <w:spacing w:val="-5"/>
        </w:rPr>
        <w:t xml:space="preserve"> </w:t>
      </w:r>
      <w:r>
        <w:t>shows</w:t>
      </w:r>
      <w:r>
        <w:rPr>
          <w:spacing w:val="-3"/>
        </w:rPr>
        <w:t xml:space="preserve"> </w:t>
      </w:r>
      <w:r>
        <w:t>how</w:t>
      </w:r>
      <w:r>
        <w:rPr>
          <w:spacing w:val="-4"/>
        </w:rPr>
        <w:t xml:space="preserve"> </w:t>
      </w:r>
      <w:r>
        <w:t>districts</w:t>
      </w:r>
      <w:r>
        <w:rPr>
          <w:spacing w:val="-4"/>
        </w:rPr>
        <w:t xml:space="preserve"> </w:t>
      </w:r>
      <w:r>
        <w:t>are</w:t>
      </w:r>
      <w:r>
        <w:rPr>
          <w:spacing w:val="-1"/>
        </w:rPr>
        <w:t xml:space="preserve"> </w:t>
      </w:r>
      <w:r>
        <w:t>placed</w:t>
      </w:r>
      <w:r>
        <w:rPr>
          <w:spacing w:val="-3"/>
        </w:rPr>
        <w:t xml:space="preserve"> </w:t>
      </w:r>
      <w:r>
        <w:t>into</w:t>
      </w:r>
      <w:r>
        <w:rPr>
          <w:spacing w:val="-2"/>
        </w:rPr>
        <w:t xml:space="preserve"> </w:t>
      </w:r>
      <w:r>
        <w:t>accountability</w:t>
      </w:r>
      <w:r>
        <w:rPr>
          <w:spacing w:val="-1"/>
        </w:rPr>
        <w:t xml:space="preserve"> </w:t>
      </w:r>
      <w:r>
        <w:rPr>
          <w:spacing w:val="-2"/>
        </w:rPr>
        <w:t>categories.</w:t>
      </w:r>
    </w:p>
    <w:p w14:paraId="396F6B3E" w14:textId="77777777" w:rsidR="000A39F8" w:rsidRDefault="000A39F8">
      <w:pPr>
        <w:pStyle w:val="BodyText"/>
        <w:spacing w:before="27"/>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1"/>
        <w:gridCol w:w="1621"/>
        <w:gridCol w:w="1621"/>
        <w:gridCol w:w="1621"/>
        <w:gridCol w:w="1622"/>
        <w:gridCol w:w="1622"/>
      </w:tblGrid>
      <w:tr w:rsidR="000A39F8" w14:paraId="396F6B43" w14:textId="77777777">
        <w:trPr>
          <w:trHeight w:val="535"/>
        </w:trPr>
        <w:tc>
          <w:tcPr>
            <w:tcW w:w="6484" w:type="dxa"/>
            <w:gridSpan w:val="4"/>
          </w:tcPr>
          <w:p w14:paraId="396F6B3F" w14:textId="77777777" w:rsidR="000A39F8" w:rsidRDefault="008E70D6">
            <w:pPr>
              <w:pStyle w:val="TableParagraph"/>
              <w:spacing w:line="264" w:lineRule="exact"/>
              <w:ind w:left="14" w:right="15"/>
              <w:jc w:val="center"/>
              <w:rPr>
                <w:b/>
              </w:rPr>
            </w:pPr>
            <w:r>
              <w:rPr>
                <w:b/>
              </w:rPr>
              <w:t>Districts</w:t>
            </w:r>
            <w:r>
              <w:rPr>
                <w:b/>
                <w:spacing w:val="-7"/>
              </w:rPr>
              <w:t xml:space="preserve"> </w:t>
            </w:r>
            <w:r>
              <w:rPr>
                <w:b/>
              </w:rPr>
              <w:t>without</w:t>
            </w:r>
            <w:r>
              <w:rPr>
                <w:b/>
                <w:spacing w:val="-6"/>
              </w:rPr>
              <w:t xml:space="preserve"> </w:t>
            </w:r>
            <w:r>
              <w:rPr>
                <w:b/>
              </w:rPr>
              <w:t>required</w:t>
            </w:r>
            <w:r>
              <w:rPr>
                <w:b/>
                <w:spacing w:val="-5"/>
              </w:rPr>
              <w:t xml:space="preserve"> </w:t>
            </w:r>
            <w:r>
              <w:rPr>
                <w:b/>
              </w:rPr>
              <w:t>assistance</w:t>
            </w:r>
            <w:r>
              <w:rPr>
                <w:b/>
                <w:spacing w:val="-5"/>
              </w:rPr>
              <w:t xml:space="preserve"> or</w:t>
            </w:r>
          </w:p>
          <w:p w14:paraId="396F6B40" w14:textId="77777777" w:rsidR="000A39F8" w:rsidRDefault="008E70D6">
            <w:pPr>
              <w:pStyle w:val="TableParagraph"/>
              <w:spacing w:before="1" w:line="249" w:lineRule="exact"/>
              <w:ind w:left="15" w:right="1"/>
              <w:jc w:val="center"/>
              <w:rPr>
                <w:b/>
              </w:rPr>
            </w:pPr>
            <w:r>
              <w:rPr>
                <w:b/>
                <w:spacing w:val="-2"/>
              </w:rPr>
              <w:t>intervention</w:t>
            </w:r>
          </w:p>
        </w:tc>
        <w:tc>
          <w:tcPr>
            <w:tcW w:w="3244" w:type="dxa"/>
            <w:gridSpan w:val="2"/>
          </w:tcPr>
          <w:p w14:paraId="396F6B41" w14:textId="77777777" w:rsidR="000A39F8" w:rsidRDefault="008E70D6">
            <w:pPr>
              <w:pStyle w:val="TableParagraph"/>
              <w:spacing w:line="264" w:lineRule="exact"/>
              <w:ind w:left="10" w:right="11"/>
              <w:jc w:val="center"/>
              <w:rPr>
                <w:b/>
              </w:rPr>
            </w:pPr>
            <w:r>
              <w:rPr>
                <w:b/>
              </w:rPr>
              <w:t>Districts</w:t>
            </w:r>
            <w:r>
              <w:rPr>
                <w:b/>
                <w:spacing w:val="-7"/>
              </w:rPr>
              <w:t xml:space="preserve"> </w:t>
            </w:r>
            <w:r>
              <w:rPr>
                <w:b/>
              </w:rPr>
              <w:t>requiring</w:t>
            </w:r>
            <w:r>
              <w:rPr>
                <w:b/>
                <w:spacing w:val="-9"/>
              </w:rPr>
              <w:t xml:space="preserve"> </w:t>
            </w:r>
            <w:r>
              <w:rPr>
                <w:b/>
              </w:rPr>
              <w:t>assistance</w:t>
            </w:r>
            <w:r>
              <w:rPr>
                <w:b/>
                <w:spacing w:val="-6"/>
              </w:rPr>
              <w:t xml:space="preserve"> </w:t>
            </w:r>
            <w:r>
              <w:rPr>
                <w:b/>
                <w:spacing w:val="-5"/>
              </w:rPr>
              <w:t>or</w:t>
            </w:r>
          </w:p>
          <w:p w14:paraId="396F6B42" w14:textId="77777777" w:rsidR="000A39F8" w:rsidRDefault="008E70D6">
            <w:pPr>
              <w:pStyle w:val="TableParagraph"/>
              <w:spacing w:before="1" w:line="249" w:lineRule="exact"/>
              <w:ind w:left="11" w:right="1"/>
              <w:jc w:val="center"/>
              <w:rPr>
                <w:b/>
              </w:rPr>
            </w:pPr>
            <w:r>
              <w:rPr>
                <w:b/>
                <w:spacing w:val="-2"/>
              </w:rPr>
              <w:t>intervention</w:t>
            </w:r>
          </w:p>
        </w:tc>
      </w:tr>
      <w:tr w:rsidR="000A39F8" w14:paraId="396F6B62" w14:textId="77777777">
        <w:trPr>
          <w:trHeight w:val="3176"/>
        </w:trPr>
        <w:tc>
          <w:tcPr>
            <w:tcW w:w="1621" w:type="dxa"/>
          </w:tcPr>
          <w:p w14:paraId="396F6B44" w14:textId="77777777" w:rsidR="000A39F8" w:rsidRDefault="000A39F8">
            <w:pPr>
              <w:pStyle w:val="TableParagraph"/>
              <w:spacing w:before="2"/>
              <w:rPr>
                <w:sz w:val="20"/>
              </w:rPr>
            </w:pPr>
          </w:p>
          <w:p w14:paraId="396F6B45" w14:textId="77777777" w:rsidR="000A39F8" w:rsidRDefault="008E70D6">
            <w:pPr>
              <w:pStyle w:val="TableParagraph"/>
              <w:spacing w:line="237" w:lineRule="auto"/>
              <w:ind w:left="219" w:right="203"/>
              <w:jc w:val="center"/>
              <w:rPr>
                <w:b/>
                <w:sz w:val="20"/>
              </w:rPr>
            </w:pPr>
            <w:r>
              <w:rPr>
                <w:b/>
                <w:sz w:val="20"/>
              </w:rPr>
              <w:t>Meeting</w:t>
            </w:r>
            <w:r>
              <w:rPr>
                <w:b/>
                <w:spacing w:val="-12"/>
                <w:sz w:val="20"/>
              </w:rPr>
              <w:t xml:space="preserve"> </w:t>
            </w:r>
            <w:r>
              <w:rPr>
                <w:b/>
                <w:sz w:val="20"/>
              </w:rPr>
              <w:t xml:space="preserve">or </w:t>
            </w:r>
            <w:r>
              <w:rPr>
                <w:b/>
                <w:spacing w:val="-2"/>
                <w:sz w:val="20"/>
              </w:rPr>
              <w:t>exceeding targets</w:t>
            </w:r>
          </w:p>
          <w:p w14:paraId="396F6B46" w14:textId="77777777" w:rsidR="000A39F8" w:rsidRDefault="000A39F8">
            <w:pPr>
              <w:pStyle w:val="TableParagraph"/>
              <w:rPr>
                <w:sz w:val="20"/>
              </w:rPr>
            </w:pPr>
          </w:p>
          <w:p w14:paraId="396F6B47" w14:textId="77777777" w:rsidR="000A39F8" w:rsidRDefault="000A39F8">
            <w:pPr>
              <w:pStyle w:val="TableParagraph"/>
              <w:spacing w:before="5"/>
              <w:rPr>
                <w:sz w:val="20"/>
              </w:rPr>
            </w:pPr>
          </w:p>
          <w:p w14:paraId="396F6B48" w14:textId="77777777" w:rsidR="000A39F8" w:rsidRDefault="008E70D6">
            <w:pPr>
              <w:pStyle w:val="TableParagraph"/>
              <w:ind w:left="349" w:right="339" w:firstLine="2"/>
              <w:jc w:val="center"/>
              <w:rPr>
                <w:sz w:val="20"/>
              </w:rPr>
            </w:pPr>
            <w:r>
              <w:rPr>
                <w:spacing w:val="-2"/>
                <w:sz w:val="20"/>
              </w:rPr>
              <w:t>(Criterion- referenced target percentage 75-100)</w:t>
            </w:r>
          </w:p>
        </w:tc>
        <w:tc>
          <w:tcPr>
            <w:tcW w:w="1621" w:type="dxa"/>
          </w:tcPr>
          <w:p w14:paraId="396F6B49" w14:textId="77777777" w:rsidR="000A39F8" w:rsidRDefault="000A39F8">
            <w:pPr>
              <w:pStyle w:val="TableParagraph"/>
              <w:rPr>
                <w:sz w:val="20"/>
              </w:rPr>
            </w:pPr>
          </w:p>
          <w:p w14:paraId="396F6B4A" w14:textId="77777777" w:rsidR="000A39F8" w:rsidRDefault="008E70D6">
            <w:pPr>
              <w:pStyle w:val="TableParagraph"/>
              <w:ind w:left="218" w:right="203"/>
              <w:jc w:val="center"/>
              <w:rPr>
                <w:b/>
                <w:sz w:val="20"/>
              </w:rPr>
            </w:pPr>
            <w:r>
              <w:rPr>
                <w:b/>
                <w:spacing w:val="-2"/>
                <w:sz w:val="20"/>
              </w:rPr>
              <w:t>Substantial progress towards targets</w:t>
            </w:r>
          </w:p>
          <w:p w14:paraId="396F6B4B" w14:textId="77777777" w:rsidR="000A39F8" w:rsidRDefault="000A39F8">
            <w:pPr>
              <w:pStyle w:val="TableParagraph"/>
              <w:rPr>
                <w:sz w:val="20"/>
              </w:rPr>
            </w:pPr>
          </w:p>
          <w:p w14:paraId="396F6B4C" w14:textId="77777777" w:rsidR="000A39F8" w:rsidRDefault="008E70D6">
            <w:pPr>
              <w:pStyle w:val="TableParagraph"/>
              <w:ind w:left="350" w:right="339" w:firstLine="2"/>
              <w:jc w:val="center"/>
              <w:rPr>
                <w:sz w:val="20"/>
              </w:rPr>
            </w:pPr>
            <w:r>
              <w:rPr>
                <w:spacing w:val="-2"/>
                <w:sz w:val="20"/>
              </w:rPr>
              <w:t>(Criterion- referenced target percentage 50-74)</w:t>
            </w:r>
          </w:p>
        </w:tc>
        <w:tc>
          <w:tcPr>
            <w:tcW w:w="1621" w:type="dxa"/>
          </w:tcPr>
          <w:p w14:paraId="396F6B4D" w14:textId="77777777" w:rsidR="000A39F8" w:rsidRDefault="000A39F8">
            <w:pPr>
              <w:pStyle w:val="TableParagraph"/>
              <w:rPr>
                <w:sz w:val="20"/>
              </w:rPr>
            </w:pPr>
          </w:p>
          <w:p w14:paraId="396F6B4E" w14:textId="77777777" w:rsidR="000A39F8" w:rsidRDefault="008E70D6">
            <w:pPr>
              <w:pStyle w:val="TableParagraph"/>
              <w:ind w:left="454" w:right="380" w:hanging="60"/>
              <w:jc w:val="both"/>
              <w:rPr>
                <w:b/>
                <w:sz w:val="20"/>
              </w:rPr>
            </w:pPr>
            <w:r>
              <w:rPr>
                <w:b/>
                <w:spacing w:val="-2"/>
                <w:sz w:val="20"/>
              </w:rPr>
              <w:t>Moderate progress towards targets</w:t>
            </w:r>
          </w:p>
          <w:p w14:paraId="396F6B4F" w14:textId="77777777" w:rsidR="000A39F8" w:rsidRDefault="000A39F8">
            <w:pPr>
              <w:pStyle w:val="TableParagraph"/>
              <w:rPr>
                <w:sz w:val="20"/>
              </w:rPr>
            </w:pPr>
          </w:p>
          <w:p w14:paraId="396F6B50" w14:textId="77777777" w:rsidR="000A39F8" w:rsidRDefault="008E70D6">
            <w:pPr>
              <w:pStyle w:val="TableParagraph"/>
              <w:ind w:left="349" w:right="340" w:firstLine="2"/>
              <w:jc w:val="center"/>
              <w:rPr>
                <w:sz w:val="20"/>
              </w:rPr>
            </w:pPr>
            <w:r>
              <w:rPr>
                <w:spacing w:val="-2"/>
                <w:sz w:val="20"/>
              </w:rPr>
              <w:t>(Criterion- referenced target percentage 25-49)</w:t>
            </w:r>
          </w:p>
        </w:tc>
        <w:tc>
          <w:tcPr>
            <w:tcW w:w="1621" w:type="dxa"/>
          </w:tcPr>
          <w:p w14:paraId="396F6B51" w14:textId="77777777" w:rsidR="000A39F8" w:rsidRDefault="000A39F8">
            <w:pPr>
              <w:pStyle w:val="TableParagraph"/>
              <w:rPr>
                <w:sz w:val="20"/>
              </w:rPr>
            </w:pPr>
          </w:p>
          <w:p w14:paraId="396F6B52" w14:textId="77777777" w:rsidR="000A39F8" w:rsidRDefault="008E70D6">
            <w:pPr>
              <w:pStyle w:val="TableParagraph"/>
              <w:ind w:left="213" w:right="207"/>
              <w:jc w:val="center"/>
              <w:rPr>
                <w:b/>
                <w:sz w:val="20"/>
              </w:rPr>
            </w:pPr>
            <w:r>
              <w:rPr>
                <w:b/>
                <w:sz w:val="20"/>
              </w:rPr>
              <w:t>Limited</w:t>
            </w:r>
            <w:r>
              <w:rPr>
                <w:b/>
                <w:spacing w:val="-12"/>
                <w:sz w:val="20"/>
              </w:rPr>
              <w:t xml:space="preserve"> </w:t>
            </w:r>
            <w:r>
              <w:rPr>
                <w:b/>
                <w:sz w:val="20"/>
              </w:rPr>
              <w:t>or</w:t>
            </w:r>
            <w:r>
              <w:rPr>
                <w:b/>
                <w:spacing w:val="-11"/>
                <w:sz w:val="20"/>
              </w:rPr>
              <w:t xml:space="preserve"> </w:t>
            </w:r>
            <w:r>
              <w:rPr>
                <w:b/>
                <w:sz w:val="20"/>
              </w:rPr>
              <w:t xml:space="preserve">no </w:t>
            </w:r>
            <w:r>
              <w:rPr>
                <w:b/>
                <w:spacing w:val="-2"/>
                <w:sz w:val="20"/>
              </w:rPr>
              <w:t>progress towards targets</w:t>
            </w:r>
          </w:p>
          <w:p w14:paraId="396F6B53" w14:textId="77777777" w:rsidR="000A39F8" w:rsidRDefault="000A39F8">
            <w:pPr>
              <w:pStyle w:val="TableParagraph"/>
              <w:rPr>
                <w:sz w:val="20"/>
              </w:rPr>
            </w:pPr>
          </w:p>
          <w:p w14:paraId="396F6B54" w14:textId="77777777" w:rsidR="000A39F8" w:rsidRDefault="000A39F8">
            <w:pPr>
              <w:pStyle w:val="TableParagraph"/>
              <w:rPr>
                <w:sz w:val="20"/>
              </w:rPr>
            </w:pPr>
          </w:p>
          <w:p w14:paraId="396F6B55" w14:textId="77777777" w:rsidR="000A39F8" w:rsidRDefault="008E70D6">
            <w:pPr>
              <w:pStyle w:val="TableParagraph"/>
              <w:spacing w:before="1"/>
              <w:ind w:left="349" w:right="340" w:firstLine="2"/>
              <w:jc w:val="center"/>
              <w:rPr>
                <w:sz w:val="20"/>
              </w:rPr>
            </w:pPr>
            <w:r>
              <w:rPr>
                <w:spacing w:val="-2"/>
                <w:sz w:val="20"/>
              </w:rPr>
              <w:t>(Criterion- referenced target percentage 0-24)</w:t>
            </w:r>
          </w:p>
        </w:tc>
        <w:tc>
          <w:tcPr>
            <w:tcW w:w="1622" w:type="dxa"/>
          </w:tcPr>
          <w:p w14:paraId="396F6B56" w14:textId="77777777" w:rsidR="000A39F8" w:rsidRDefault="000A39F8">
            <w:pPr>
              <w:pStyle w:val="TableParagraph"/>
              <w:spacing w:before="2"/>
              <w:rPr>
                <w:sz w:val="20"/>
              </w:rPr>
            </w:pPr>
          </w:p>
          <w:p w14:paraId="396F6B57" w14:textId="77777777" w:rsidR="000A39F8" w:rsidRDefault="008E70D6">
            <w:pPr>
              <w:pStyle w:val="TableParagraph"/>
              <w:spacing w:line="237" w:lineRule="auto"/>
              <w:ind w:left="454" w:right="415" w:hanging="31"/>
              <w:jc w:val="both"/>
              <w:rPr>
                <w:b/>
                <w:sz w:val="20"/>
              </w:rPr>
            </w:pPr>
            <w:r>
              <w:rPr>
                <w:b/>
                <w:spacing w:val="-2"/>
                <w:sz w:val="20"/>
              </w:rPr>
              <w:t>Focused/ targeted support</w:t>
            </w:r>
          </w:p>
          <w:p w14:paraId="396F6B58" w14:textId="77777777" w:rsidR="000A39F8" w:rsidRDefault="000A39F8">
            <w:pPr>
              <w:pStyle w:val="TableParagraph"/>
              <w:rPr>
                <w:sz w:val="20"/>
              </w:rPr>
            </w:pPr>
          </w:p>
          <w:p w14:paraId="396F6B59" w14:textId="77777777" w:rsidR="000A39F8" w:rsidRDefault="000A39F8">
            <w:pPr>
              <w:pStyle w:val="TableParagraph"/>
              <w:spacing w:before="7"/>
              <w:rPr>
                <w:sz w:val="20"/>
              </w:rPr>
            </w:pPr>
          </w:p>
          <w:p w14:paraId="396F6B5A" w14:textId="77777777" w:rsidR="000A39F8" w:rsidRDefault="008E70D6">
            <w:pPr>
              <w:pStyle w:val="TableParagraph"/>
              <w:spacing w:line="237" w:lineRule="auto"/>
              <w:ind w:left="198" w:right="186" w:hanging="1"/>
              <w:jc w:val="center"/>
              <w:rPr>
                <w:sz w:val="20"/>
              </w:rPr>
            </w:pPr>
            <w:r>
              <w:rPr>
                <w:sz w:val="20"/>
              </w:rPr>
              <w:t>(Districts with low</w:t>
            </w:r>
            <w:r>
              <w:rPr>
                <w:spacing w:val="-12"/>
                <w:sz w:val="20"/>
              </w:rPr>
              <w:t xml:space="preserve"> </w:t>
            </w:r>
            <w:r>
              <w:rPr>
                <w:sz w:val="20"/>
              </w:rPr>
              <w:t xml:space="preserve">graduation </w:t>
            </w:r>
            <w:r>
              <w:rPr>
                <w:spacing w:val="-2"/>
                <w:sz w:val="20"/>
              </w:rPr>
              <w:t>rate;</w:t>
            </w:r>
          </w:p>
          <w:p w14:paraId="396F6B5B" w14:textId="77777777" w:rsidR="000A39F8" w:rsidRDefault="008E70D6">
            <w:pPr>
              <w:pStyle w:val="TableParagraph"/>
              <w:spacing w:before="232" w:line="240" w:lineRule="atLeast"/>
              <w:ind w:left="258" w:right="255" w:firstLine="9"/>
              <w:jc w:val="center"/>
              <w:rPr>
                <w:sz w:val="20"/>
              </w:rPr>
            </w:pPr>
            <w:r>
              <w:rPr>
                <w:sz w:val="20"/>
              </w:rPr>
              <w:t>Districts</w:t>
            </w:r>
            <w:r>
              <w:rPr>
                <w:spacing w:val="-12"/>
                <w:sz w:val="20"/>
              </w:rPr>
              <w:t xml:space="preserve"> </w:t>
            </w:r>
            <w:r>
              <w:rPr>
                <w:sz w:val="20"/>
              </w:rPr>
              <w:t xml:space="preserve">with </w:t>
            </w:r>
            <w:r>
              <w:rPr>
                <w:spacing w:val="-4"/>
                <w:sz w:val="20"/>
              </w:rPr>
              <w:t xml:space="preserve">low </w:t>
            </w:r>
            <w:r>
              <w:rPr>
                <w:spacing w:val="-2"/>
                <w:sz w:val="20"/>
              </w:rPr>
              <w:t>participation)</w:t>
            </w:r>
          </w:p>
        </w:tc>
        <w:tc>
          <w:tcPr>
            <w:tcW w:w="1622" w:type="dxa"/>
          </w:tcPr>
          <w:p w14:paraId="396F6B5C" w14:textId="77777777" w:rsidR="000A39F8" w:rsidRDefault="000A39F8">
            <w:pPr>
              <w:pStyle w:val="TableParagraph"/>
              <w:spacing w:before="2"/>
              <w:rPr>
                <w:sz w:val="20"/>
              </w:rPr>
            </w:pPr>
          </w:p>
          <w:p w14:paraId="396F6B5D" w14:textId="77777777" w:rsidR="000A39F8" w:rsidRDefault="008E70D6">
            <w:pPr>
              <w:pStyle w:val="TableParagraph"/>
              <w:spacing w:line="237" w:lineRule="auto"/>
              <w:ind w:left="172" w:right="163" w:firstLine="1"/>
              <w:jc w:val="center"/>
              <w:rPr>
                <w:b/>
                <w:sz w:val="20"/>
              </w:rPr>
            </w:pPr>
            <w:r>
              <w:rPr>
                <w:b/>
                <w:spacing w:val="-2"/>
                <w:sz w:val="20"/>
              </w:rPr>
              <w:t>Broad/ comprehensive support</w:t>
            </w:r>
          </w:p>
          <w:p w14:paraId="396F6B5E" w14:textId="77777777" w:rsidR="000A39F8" w:rsidRDefault="000A39F8">
            <w:pPr>
              <w:pStyle w:val="TableParagraph"/>
              <w:rPr>
                <w:sz w:val="20"/>
              </w:rPr>
            </w:pPr>
          </w:p>
          <w:p w14:paraId="396F6B5F" w14:textId="77777777" w:rsidR="000A39F8" w:rsidRDefault="000A39F8">
            <w:pPr>
              <w:pStyle w:val="TableParagraph"/>
              <w:spacing w:before="5"/>
              <w:rPr>
                <w:sz w:val="20"/>
              </w:rPr>
            </w:pPr>
          </w:p>
          <w:p w14:paraId="396F6B60" w14:textId="77777777" w:rsidR="000A39F8" w:rsidRDefault="008E70D6">
            <w:pPr>
              <w:pStyle w:val="TableParagraph"/>
              <w:ind w:left="101" w:right="96"/>
              <w:jc w:val="center"/>
              <w:rPr>
                <w:sz w:val="20"/>
              </w:rPr>
            </w:pPr>
            <w:r>
              <w:rPr>
                <w:spacing w:val="-2"/>
                <w:sz w:val="20"/>
              </w:rPr>
              <w:t>(</w:t>
            </w:r>
            <w:proofErr w:type="spellStart"/>
            <w:r>
              <w:rPr>
                <w:spacing w:val="-2"/>
                <w:sz w:val="20"/>
              </w:rPr>
              <w:t>Underperformin</w:t>
            </w:r>
            <w:proofErr w:type="spellEnd"/>
            <w:r>
              <w:rPr>
                <w:spacing w:val="-2"/>
                <w:sz w:val="20"/>
              </w:rPr>
              <w:t xml:space="preserve"> </w:t>
            </w:r>
            <w:r>
              <w:rPr>
                <w:sz w:val="20"/>
              </w:rPr>
              <w:t>g districts;</w:t>
            </w:r>
          </w:p>
          <w:p w14:paraId="396F6B61" w14:textId="77777777" w:rsidR="000A39F8" w:rsidRDefault="008E70D6">
            <w:pPr>
              <w:pStyle w:val="TableParagraph"/>
              <w:spacing w:before="242"/>
              <w:ind w:left="107" w:right="102" w:firstLine="6"/>
              <w:jc w:val="center"/>
              <w:rPr>
                <w:sz w:val="20"/>
              </w:rPr>
            </w:pPr>
            <w:r>
              <w:rPr>
                <w:spacing w:val="-2"/>
                <w:sz w:val="20"/>
              </w:rPr>
              <w:t>Chronically underperforming districts)</w:t>
            </w:r>
          </w:p>
        </w:tc>
      </w:tr>
    </w:tbl>
    <w:p w14:paraId="396F6B63" w14:textId="77777777" w:rsidR="000A39F8" w:rsidRDefault="000A39F8">
      <w:pPr>
        <w:pStyle w:val="BodyText"/>
      </w:pPr>
    </w:p>
    <w:p w14:paraId="396F6B64" w14:textId="77777777" w:rsidR="000A39F8" w:rsidRDefault="000A39F8">
      <w:pPr>
        <w:pStyle w:val="BodyText"/>
        <w:spacing w:before="266"/>
      </w:pPr>
    </w:p>
    <w:p w14:paraId="396F6B65" w14:textId="77777777" w:rsidR="000A39F8" w:rsidRDefault="008E70D6">
      <w:pPr>
        <w:pStyle w:val="ListParagraph"/>
        <w:numPr>
          <w:ilvl w:val="0"/>
          <w:numId w:val="42"/>
        </w:numPr>
        <w:tabs>
          <w:tab w:val="left" w:pos="1539"/>
          <w:tab w:val="left" w:pos="1541"/>
        </w:tabs>
        <w:spacing w:line="230" w:lineRule="auto"/>
        <w:ind w:right="531"/>
        <w:rPr>
          <w:rFonts w:ascii="Times New Roman" w:hAnsi="Times New Roman"/>
        </w:rPr>
      </w:pPr>
      <w:r>
        <w:rPr>
          <w:rFonts w:ascii="Times New Roman" w:hAnsi="Times New Roman"/>
        </w:rPr>
        <w:t>How the system for meaningful differentiation and the methodology for identifying schools under 34 C.F.R. § 200.19 will ensure that schools with low performance on substantially weighted indicators are more likely to be identified for comprehensive support and improvement</w:t>
      </w:r>
      <w:r>
        <w:rPr>
          <w:rFonts w:ascii="Times New Roman" w:hAnsi="Times New Roman"/>
          <w:spacing w:val="-5"/>
        </w:rPr>
        <w:t xml:space="preserve"> </w:t>
      </w:r>
      <w:r>
        <w:rPr>
          <w:rFonts w:ascii="Times New Roman" w:hAnsi="Times New Roman"/>
        </w:rPr>
        <w:t>or</w:t>
      </w:r>
      <w:r>
        <w:rPr>
          <w:rFonts w:ascii="Times New Roman" w:hAnsi="Times New Roman"/>
          <w:spacing w:val="-2"/>
        </w:rPr>
        <w:t xml:space="preserve"> </w:t>
      </w:r>
      <w:r>
        <w:rPr>
          <w:rFonts w:ascii="Times New Roman" w:hAnsi="Times New Roman"/>
        </w:rPr>
        <w:t>targeted</w:t>
      </w:r>
      <w:r>
        <w:rPr>
          <w:rFonts w:ascii="Times New Roman" w:hAnsi="Times New Roman"/>
          <w:spacing w:val="-3"/>
        </w:rPr>
        <w:t xml:space="preserve"> </w:t>
      </w:r>
      <w:r>
        <w:rPr>
          <w:rFonts w:ascii="Times New Roman" w:hAnsi="Times New Roman"/>
        </w:rPr>
        <w:t>support</w:t>
      </w:r>
      <w:r>
        <w:rPr>
          <w:rFonts w:ascii="Times New Roman" w:hAnsi="Times New Roman"/>
          <w:spacing w:val="-10"/>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improvement,</w:t>
      </w:r>
      <w:r>
        <w:rPr>
          <w:rFonts w:ascii="Times New Roman" w:hAnsi="Times New Roman"/>
          <w:spacing w:val="-3"/>
        </w:rPr>
        <w:t xml:space="preserve"> </w:t>
      </w:r>
      <w:r>
        <w:rPr>
          <w:rFonts w:ascii="Times New Roman" w:hAnsi="Times New Roman"/>
        </w:rPr>
        <w:t>consistent</w:t>
      </w:r>
      <w:r>
        <w:rPr>
          <w:rFonts w:ascii="Times New Roman" w:hAnsi="Times New Roman"/>
          <w:spacing w:val="-5"/>
        </w:rPr>
        <w:t xml:space="preserve"> </w:t>
      </w:r>
      <w:r>
        <w:rPr>
          <w:rFonts w:ascii="Times New Roman" w:hAnsi="Times New Roman"/>
        </w:rPr>
        <w:t>with 34</w:t>
      </w:r>
      <w:r>
        <w:rPr>
          <w:rFonts w:ascii="Times New Roman" w:hAnsi="Times New Roman"/>
          <w:spacing w:val="-3"/>
        </w:rPr>
        <w:t xml:space="preserve"> </w:t>
      </w:r>
      <w:r>
        <w:rPr>
          <w:rFonts w:ascii="Times New Roman" w:hAnsi="Times New Roman"/>
        </w:rPr>
        <w:t>C.F.R.</w:t>
      </w:r>
      <w:r>
        <w:rPr>
          <w:rFonts w:ascii="Times New Roman" w:hAnsi="Times New Roman"/>
          <w:spacing w:val="-3"/>
        </w:rPr>
        <w:t xml:space="preserve"> </w:t>
      </w:r>
      <w:r>
        <w:rPr>
          <w:rFonts w:ascii="Times New Roman" w:hAnsi="Times New Roman"/>
        </w:rPr>
        <w:t>§</w:t>
      </w:r>
      <w:r>
        <w:rPr>
          <w:rFonts w:ascii="Times New Roman" w:hAnsi="Times New Roman"/>
          <w:spacing w:val="-3"/>
        </w:rPr>
        <w:t xml:space="preserve"> </w:t>
      </w:r>
      <w:r>
        <w:rPr>
          <w:rFonts w:ascii="Times New Roman" w:hAnsi="Times New Roman"/>
        </w:rPr>
        <w:t>200.18(c)(3) and (d)(1)(ii).</w:t>
      </w:r>
    </w:p>
    <w:p w14:paraId="396F6B66" w14:textId="77777777" w:rsidR="000A39F8" w:rsidRDefault="008E70D6">
      <w:pPr>
        <w:pStyle w:val="BodyText"/>
        <w:spacing w:before="249"/>
        <w:ind w:left="1541" w:right="464"/>
      </w:pPr>
      <w:r>
        <w:t>Massachusetts</w:t>
      </w:r>
      <w:r>
        <w:rPr>
          <w:spacing w:val="-6"/>
        </w:rPr>
        <w:t xml:space="preserve"> </w:t>
      </w:r>
      <w:r>
        <w:t>has</w:t>
      </w:r>
      <w:r>
        <w:rPr>
          <w:spacing w:val="-6"/>
        </w:rPr>
        <w:t xml:space="preserve"> </w:t>
      </w:r>
      <w:r>
        <w:t>established</w:t>
      </w:r>
      <w:r>
        <w:rPr>
          <w:spacing w:val="-5"/>
        </w:rPr>
        <w:t xml:space="preserve"> </w:t>
      </w:r>
      <w:r>
        <w:t>weightings</w:t>
      </w:r>
      <w:r>
        <w:rPr>
          <w:spacing w:val="-6"/>
        </w:rPr>
        <w:t xml:space="preserve"> </w:t>
      </w:r>
      <w:r>
        <w:t>that</w:t>
      </w:r>
      <w:r>
        <w:rPr>
          <w:spacing w:val="-3"/>
        </w:rPr>
        <w:t xml:space="preserve"> </w:t>
      </w:r>
      <w:r>
        <w:t>place</w:t>
      </w:r>
      <w:r>
        <w:rPr>
          <w:spacing w:val="-4"/>
        </w:rPr>
        <w:t xml:space="preserve"> </w:t>
      </w:r>
      <w:r>
        <w:t>more</w:t>
      </w:r>
      <w:r>
        <w:rPr>
          <w:spacing w:val="-4"/>
        </w:rPr>
        <w:t xml:space="preserve"> </w:t>
      </w:r>
      <w:r>
        <w:t>value</w:t>
      </w:r>
      <w:r>
        <w:rPr>
          <w:spacing w:val="-4"/>
        </w:rPr>
        <w:t xml:space="preserve"> </w:t>
      </w:r>
      <w:r>
        <w:t>on</w:t>
      </w:r>
      <w:r>
        <w:rPr>
          <w:spacing w:val="-5"/>
        </w:rPr>
        <w:t xml:space="preserve"> </w:t>
      </w:r>
      <w:r>
        <w:t>the</w:t>
      </w:r>
      <w:r>
        <w:rPr>
          <w:spacing w:val="-4"/>
        </w:rPr>
        <w:t xml:space="preserve"> </w:t>
      </w:r>
      <w:r>
        <w:t>core</w:t>
      </w:r>
      <w:r>
        <w:rPr>
          <w:spacing w:val="-4"/>
        </w:rPr>
        <w:t xml:space="preserve"> </w:t>
      </w:r>
      <w:r>
        <w:t>indicators</w:t>
      </w:r>
      <w:r>
        <w:rPr>
          <w:spacing w:val="-6"/>
        </w:rPr>
        <w:t xml:space="preserve"> </w:t>
      </w:r>
      <w:r>
        <w:t>than the indicators of school quality or student success. Given those weights and the nature of our accountability calculations, schools with low performance on more heavily weighted indicators are more likely to be identified as requiring assistance.</w:t>
      </w:r>
    </w:p>
    <w:p w14:paraId="396F6B67" w14:textId="77777777" w:rsidR="000A39F8" w:rsidRDefault="000A39F8">
      <w:pPr>
        <w:pStyle w:val="BodyText"/>
        <w:spacing w:before="2"/>
      </w:pPr>
    </w:p>
    <w:p w14:paraId="396F6B68" w14:textId="77777777" w:rsidR="000A39F8" w:rsidRDefault="008E70D6">
      <w:pPr>
        <w:pStyle w:val="ListParagraph"/>
        <w:numPr>
          <w:ilvl w:val="2"/>
          <w:numId w:val="56"/>
        </w:numPr>
        <w:tabs>
          <w:tab w:val="left" w:pos="819"/>
          <w:tab w:val="left" w:pos="821"/>
        </w:tabs>
        <w:spacing w:line="228" w:lineRule="auto"/>
        <w:ind w:right="1012"/>
        <w:rPr>
          <w:rFonts w:ascii="Times New Roman"/>
        </w:rPr>
      </w:pPr>
      <w:r>
        <w:rPr>
          <w:rFonts w:ascii="Times New Roman"/>
          <w:b/>
        </w:rPr>
        <w:t>Participation</w:t>
      </w:r>
      <w:r>
        <w:rPr>
          <w:rFonts w:ascii="Times New Roman"/>
          <w:b/>
          <w:spacing w:val="-1"/>
        </w:rPr>
        <w:t xml:space="preserve"> </w:t>
      </w:r>
      <w:r>
        <w:rPr>
          <w:rFonts w:ascii="Times New Roman"/>
          <w:b/>
        </w:rPr>
        <w:t>Rate</w:t>
      </w:r>
      <w:r>
        <w:rPr>
          <w:rFonts w:ascii="Times New Roman"/>
        </w:rPr>
        <w:t>.</w:t>
      </w:r>
      <w:r>
        <w:rPr>
          <w:rFonts w:ascii="Times New Roman"/>
          <w:spacing w:val="40"/>
        </w:rPr>
        <w:t xml:space="preserve"> </w:t>
      </w:r>
      <w:r>
        <w:rPr>
          <w:rFonts w:ascii="Times New Roman"/>
        </w:rPr>
        <w:t>Describe</w:t>
      </w:r>
      <w:r>
        <w:rPr>
          <w:rFonts w:ascii="Times New Roman"/>
          <w:spacing w:val="-1"/>
        </w:rPr>
        <w:t xml:space="preserve"> </w:t>
      </w:r>
      <w:r>
        <w:rPr>
          <w:rFonts w:ascii="Times New Roman"/>
        </w:rPr>
        <w:t>how</w:t>
      </w:r>
      <w:r>
        <w:rPr>
          <w:rFonts w:ascii="Times New Roman"/>
          <w:spacing w:val="-2"/>
        </w:rPr>
        <w:t xml:space="preserve"> </w:t>
      </w:r>
      <w:r>
        <w:rPr>
          <w:rFonts w:ascii="Times New Roman"/>
        </w:rPr>
        <w:t>the</w:t>
      </w:r>
      <w:r>
        <w:rPr>
          <w:rFonts w:ascii="Times New Roman"/>
          <w:spacing w:val="-6"/>
        </w:rPr>
        <w:t xml:space="preserve"> </w:t>
      </w:r>
      <w:r>
        <w:rPr>
          <w:rFonts w:ascii="Times New Roman"/>
        </w:rPr>
        <w:t>State</w:t>
      </w:r>
      <w:r>
        <w:rPr>
          <w:rFonts w:ascii="Times New Roman"/>
          <w:spacing w:val="-1"/>
        </w:rPr>
        <w:t xml:space="preserve"> </w:t>
      </w:r>
      <w:r>
        <w:rPr>
          <w:rFonts w:ascii="Times New Roman"/>
        </w:rPr>
        <w:t>is</w:t>
      </w:r>
      <w:r>
        <w:rPr>
          <w:rFonts w:ascii="Times New Roman"/>
          <w:spacing w:val="-3"/>
        </w:rPr>
        <w:t xml:space="preserve"> </w:t>
      </w:r>
      <w:r>
        <w:rPr>
          <w:rFonts w:ascii="Times New Roman"/>
        </w:rPr>
        <w:t>factoring</w:t>
      </w:r>
      <w:r>
        <w:rPr>
          <w:rFonts w:ascii="Times New Roman"/>
          <w:spacing w:val="-3"/>
        </w:rPr>
        <w:t xml:space="preserve"> </w:t>
      </w:r>
      <w:r>
        <w:rPr>
          <w:rFonts w:ascii="Times New Roman"/>
        </w:rPr>
        <w:t>the</w:t>
      </w:r>
      <w:r>
        <w:rPr>
          <w:rFonts w:ascii="Times New Roman"/>
          <w:spacing w:val="-1"/>
        </w:rPr>
        <w:t xml:space="preserve"> </w:t>
      </w:r>
      <w:r>
        <w:rPr>
          <w:rFonts w:ascii="Times New Roman"/>
        </w:rPr>
        <w:t>requirement</w:t>
      </w:r>
      <w:r>
        <w:rPr>
          <w:rFonts w:ascii="Times New Roman"/>
          <w:spacing w:val="-5"/>
        </w:rPr>
        <w:t xml:space="preserve"> </w:t>
      </w:r>
      <w:r>
        <w:rPr>
          <w:rFonts w:ascii="Times New Roman"/>
        </w:rPr>
        <w:t>for</w:t>
      </w:r>
      <w:r>
        <w:rPr>
          <w:rFonts w:ascii="Times New Roman"/>
          <w:spacing w:val="-2"/>
        </w:rPr>
        <w:t xml:space="preserve"> </w:t>
      </w:r>
      <w:r>
        <w:rPr>
          <w:rFonts w:ascii="Times New Roman"/>
        </w:rPr>
        <w:t>95</w:t>
      </w:r>
      <w:r>
        <w:rPr>
          <w:rFonts w:ascii="Times New Roman"/>
          <w:spacing w:val="-3"/>
        </w:rPr>
        <w:t xml:space="preserve"> </w:t>
      </w:r>
      <w:r>
        <w:rPr>
          <w:rFonts w:ascii="Times New Roman"/>
        </w:rPr>
        <w:t>percent</w:t>
      </w:r>
      <w:r>
        <w:rPr>
          <w:rFonts w:ascii="Times New Roman"/>
          <w:spacing w:val="-5"/>
        </w:rPr>
        <w:t xml:space="preserve"> </w:t>
      </w:r>
      <w:r>
        <w:rPr>
          <w:rFonts w:ascii="Times New Roman"/>
        </w:rPr>
        <w:t>student participation in assessments into its system of annual meaningful differentiation of schools.</w:t>
      </w:r>
    </w:p>
    <w:p w14:paraId="396F6B69" w14:textId="77777777" w:rsidR="000A39F8" w:rsidRDefault="008E70D6">
      <w:pPr>
        <w:spacing w:before="252" w:line="237" w:lineRule="auto"/>
        <w:ind w:left="821" w:right="464"/>
      </w:pPr>
      <w:r>
        <w:t>A</w:t>
      </w:r>
      <w:r>
        <w:rPr>
          <w:spacing w:val="-6"/>
        </w:rPr>
        <w:t xml:space="preserve"> </w:t>
      </w:r>
      <w:r>
        <w:t>school</w:t>
      </w:r>
      <w:r>
        <w:rPr>
          <w:spacing w:val="-4"/>
        </w:rPr>
        <w:t xml:space="preserve"> </w:t>
      </w:r>
      <w:r>
        <w:t>is</w:t>
      </w:r>
      <w:r>
        <w:rPr>
          <w:spacing w:val="-4"/>
        </w:rPr>
        <w:t xml:space="preserve"> </w:t>
      </w:r>
      <w:r>
        <w:t>classified</w:t>
      </w:r>
      <w:r>
        <w:rPr>
          <w:spacing w:val="-4"/>
        </w:rPr>
        <w:t xml:space="preserve"> </w:t>
      </w:r>
      <w:r>
        <w:t>as</w:t>
      </w:r>
      <w:r>
        <w:rPr>
          <w:spacing w:val="-3"/>
        </w:rPr>
        <w:t xml:space="preserve"> </w:t>
      </w:r>
      <w:r>
        <w:rPr>
          <w:i/>
        </w:rPr>
        <w:t>requiring</w:t>
      </w:r>
      <w:r>
        <w:rPr>
          <w:i/>
          <w:spacing w:val="-2"/>
        </w:rPr>
        <w:t xml:space="preserve"> </w:t>
      </w:r>
      <w:r>
        <w:rPr>
          <w:i/>
        </w:rPr>
        <w:t>assistance</w:t>
      </w:r>
      <w:r>
        <w:rPr>
          <w:i/>
          <w:spacing w:val="-3"/>
        </w:rPr>
        <w:t xml:space="preserve"> </w:t>
      </w:r>
      <w:r>
        <w:rPr>
          <w:i/>
        </w:rPr>
        <w:t>or</w:t>
      </w:r>
      <w:r>
        <w:rPr>
          <w:i/>
          <w:spacing w:val="-3"/>
        </w:rPr>
        <w:t xml:space="preserve"> </w:t>
      </w:r>
      <w:r>
        <w:rPr>
          <w:i/>
        </w:rPr>
        <w:t xml:space="preserve">intervention </w:t>
      </w:r>
      <w:r>
        <w:t>if</w:t>
      </w:r>
      <w:r>
        <w:rPr>
          <w:spacing w:val="-6"/>
        </w:rPr>
        <w:t xml:space="preserve"> </w:t>
      </w:r>
      <w:r>
        <w:t>it</w:t>
      </w:r>
      <w:r>
        <w:rPr>
          <w:spacing w:val="-2"/>
        </w:rPr>
        <w:t xml:space="preserve"> </w:t>
      </w:r>
      <w:r>
        <w:t>has</w:t>
      </w:r>
      <w:r>
        <w:rPr>
          <w:spacing w:val="-5"/>
        </w:rPr>
        <w:t xml:space="preserve"> </w:t>
      </w:r>
      <w:r>
        <w:t>an</w:t>
      </w:r>
      <w:r>
        <w:rPr>
          <w:spacing w:val="-4"/>
        </w:rPr>
        <w:t xml:space="preserve"> </w:t>
      </w:r>
      <w:r>
        <w:t>assessment</w:t>
      </w:r>
      <w:r>
        <w:rPr>
          <w:spacing w:val="-2"/>
        </w:rPr>
        <w:t xml:space="preserve"> </w:t>
      </w:r>
      <w:r>
        <w:t>participation</w:t>
      </w:r>
      <w:r>
        <w:rPr>
          <w:spacing w:val="-4"/>
        </w:rPr>
        <w:t xml:space="preserve"> </w:t>
      </w:r>
      <w:r>
        <w:t>rate below 95 percent in the aggregate or for one or more student groups.</w:t>
      </w:r>
    </w:p>
    <w:p w14:paraId="396F6B6A" w14:textId="06D0C9ED" w:rsidR="000A39F8" w:rsidRDefault="008E70D6">
      <w:pPr>
        <w:pStyle w:val="ListParagraph"/>
        <w:numPr>
          <w:ilvl w:val="2"/>
          <w:numId w:val="56"/>
        </w:numPr>
        <w:tabs>
          <w:tab w:val="left" w:pos="819"/>
          <w:tab w:val="left" w:pos="821"/>
        </w:tabs>
        <w:spacing w:before="267" w:line="232" w:lineRule="auto"/>
        <w:ind w:right="629"/>
        <w:rPr>
          <w:rFonts w:ascii="Times New Roman" w:hAnsi="Times New Roman"/>
        </w:rPr>
      </w:pPr>
      <w:r w:rsidRPr="3CA9AF1D">
        <w:rPr>
          <w:rFonts w:ascii="Times New Roman" w:hAnsi="Times New Roman"/>
          <w:b/>
          <w:bCs/>
        </w:rPr>
        <w:t>Data</w:t>
      </w:r>
      <w:r w:rsidRPr="3CA9AF1D">
        <w:rPr>
          <w:rFonts w:ascii="Times New Roman" w:hAnsi="Times New Roman"/>
          <w:b/>
          <w:bCs/>
          <w:spacing w:val="-3"/>
        </w:rPr>
        <w:t xml:space="preserve"> </w:t>
      </w:r>
      <w:r w:rsidRPr="3CA9AF1D">
        <w:rPr>
          <w:rFonts w:ascii="Times New Roman" w:hAnsi="Times New Roman"/>
          <w:b/>
          <w:bCs/>
        </w:rPr>
        <w:t>Procedures</w:t>
      </w:r>
      <w:r>
        <w:rPr>
          <w:rFonts w:ascii="Times New Roman" w:hAnsi="Times New Roman"/>
        </w:rPr>
        <w:t>.</w:t>
      </w:r>
      <w:r>
        <w:rPr>
          <w:rFonts w:ascii="Times New Roman" w:hAnsi="Times New Roman"/>
          <w:spacing w:val="40"/>
        </w:rPr>
        <w:t xml:space="preserve"> </w:t>
      </w:r>
      <w:r>
        <w:rPr>
          <w:rFonts w:ascii="Times New Roman" w:hAnsi="Times New Roman"/>
        </w:rPr>
        <w:t>Describe</w:t>
      </w:r>
      <w:r>
        <w:rPr>
          <w:rFonts w:ascii="Times New Roman" w:hAnsi="Times New Roman"/>
          <w:spacing w:val="-1"/>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State’s</w:t>
      </w:r>
      <w:r>
        <w:rPr>
          <w:rFonts w:ascii="Times New Roman" w:hAnsi="Times New Roman"/>
          <w:spacing w:val="-4"/>
        </w:rPr>
        <w:t xml:space="preserve"> </w:t>
      </w:r>
      <w:r>
        <w:rPr>
          <w:rFonts w:ascii="Times New Roman" w:hAnsi="Times New Roman"/>
        </w:rPr>
        <w:t>uniform</w:t>
      </w:r>
      <w:r>
        <w:rPr>
          <w:rFonts w:ascii="Times New Roman" w:hAnsi="Times New Roman"/>
          <w:spacing w:val="-5"/>
        </w:rPr>
        <w:t xml:space="preserve"> </w:t>
      </w:r>
      <w:r>
        <w:rPr>
          <w:rFonts w:ascii="Times New Roman" w:hAnsi="Times New Roman"/>
        </w:rPr>
        <w:t>procedure</w:t>
      </w:r>
      <w:r>
        <w:rPr>
          <w:rFonts w:ascii="Times New Roman" w:hAnsi="Times New Roman"/>
          <w:spacing w:val="-2"/>
        </w:rPr>
        <w:t xml:space="preserve"> </w:t>
      </w:r>
      <w:r>
        <w:rPr>
          <w:rFonts w:ascii="Times New Roman" w:hAnsi="Times New Roman"/>
        </w:rPr>
        <w:t>for</w:t>
      </w:r>
      <w:r>
        <w:rPr>
          <w:rFonts w:ascii="Times New Roman" w:hAnsi="Times New Roman"/>
          <w:spacing w:val="-4"/>
        </w:rPr>
        <w:t xml:space="preserve"> </w:t>
      </w:r>
      <w:r>
        <w:rPr>
          <w:rFonts w:ascii="Times New Roman" w:hAnsi="Times New Roman"/>
        </w:rPr>
        <w:t>averaging</w:t>
      </w:r>
      <w:r>
        <w:rPr>
          <w:rFonts w:ascii="Times New Roman" w:hAnsi="Times New Roman"/>
          <w:spacing w:val="-3"/>
        </w:rPr>
        <w:t xml:space="preserve"> </w:t>
      </w:r>
      <w:r>
        <w:rPr>
          <w:rFonts w:ascii="Times New Roman" w:hAnsi="Times New Roman"/>
        </w:rPr>
        <w:t>data,</w:t>
      </w:r>
      <w:r>
        <w:rPr>
          <w:rFonts w:ascii="Times New Roman" w:hAnsi="Times New Roman"/>
          <w:spacing w:val="-3"/>
        </w:rPr>
        <w:t xml:space="preserve"> </w:t>
      </w:r>
      <w:r>
        <w:rPr>
          <w:rFonts w:ascii="Times New Roman" w:hAnsi="Times New Roman"/>
        </w:rPr>
        <w:t>including</w:t>
      </w:r>
      <w:r>
        <w:rPr>
          <w:rFonts w:ascii="Times New Roman" w:hAnsi="Times New Roman"/>
          <w:spacing w:val="-3"/>
        </w:rPr>
        <w:t xml:space="preserve"> </w:t>
      </w:r>
      <w:r>
        <w:rPr>
          <w:rFonts w:ascii="Times New Roman" w:hAnsi="Times New Roman"/>
        </w:rPr>
        <w:t>combining data across school years, combining data across grades, or both, in a school, if applicable.</w:t>
      </w:r>
    </w:p>
    <w:p w14:paraId="396F6B6B" w14:textId="26FAF7C2" w:rsidR="000A39F8" w:rsidRDefault="008E70D6">
      <w:pPr>
        <w:pStyle w:val="BodyText"/>
        <w:spacing w:before="244"/>
        <w:ind w:left="821" w:right="516"/>
      </w:pPr>
      <w:r>
        <w:t>As in past years, Massachusetts leverage</w:t>
      </w:r>
      <w:r w:rsidR="7B0F9C38">
        <w:t>s</w:t>
      </w:r>
      <w:r>
        <w:t xml:space="preserve"> multiple years of data to categorize schools. At present,</w:t>
      </w:r>
      <w:r>
        <w:rPr>
          <w:spacing w:val="-3"/>
        </w:rPr>
        <w:t xml:space="preserve"> </w:t>
      </w:r>
      <w:r>
        <w:t>the</w:t>
      </w:r>
      <w:r>
        <w:rPr>
          <w:spacing w:val="-3"/>
        </w:rPr>
        <w:t xml:space="preserve"> </w:t>
      </w:r>
      <w:r>
        <w:t>system</w:t>
      </w:r>
      <w:r>
        <w:rPr>
          <w:spacing w:val="-3"/>
        </w:rPr>
        <w:t xml:space="preserve"> </w:t>
      </w:r>
      <w:r>
        <w:t>uses</w:t>
      </w:r>
      <w:r>
        <w:rPr>
          <w:spacing w:val="-4"/>
        </w:rPr>
        <w:t xml:space="preserve"> </w:t>
      </w:r>
      <w:r w:rsidR="32AC4564">
        <w:t xml:space="preserve">three </w:t>
      </w:r>
      <w:r>
        <w:t>years</w:t>
      </w:r>
      <w:r>
        <w:rPr>
          <w:spacing w:val="-5"/>
        </w:rPr>
        <w:t xml:space="preserve"> </w:t>
      </w:r>
      <w:r>
        <w:t>of</w:t>
      </w:r>
      <w:r>
        <w:rPr>
          <w:spacing w:val="-6"/>
        </w:rPr>
        <w:t xml:space="preserve"> </w:t>
      </w:r>
      <w:r>
        <w:t>data</w:t>
      </w:r>
      <w:r>
        <w:rPr>
          <w:spacing w:val="-4"/>
        </w:rPr>
        <w:t xml:space="preserve"> </w:t>
      </w:r>
      <w:r>
        <w:t>in</w:t>
      </w:r>
      <w:r>
        <w:rPr>
          <w:spacing w:val="-4"/>
        </w:rPr>
        <w:t xml:space="preserve"> </w:t>
      </w:r>
      <w:r>
        <w:t>the</w:t>
      </w:r>
      <w:r>
        <w:rPr>
          <w:spacing w:val="-3"/>
        </w:rPr>
        <w:t xml:space="preserve"> </w:t>
      </w:r>
      <w:r>
        <w:t>calculation</w:t>
      </w:r>
      <w:r>
        <w:rPr>
          <w:spacing w:val="-4"/>
        </w:rPr>
        <w:t xml:space="preserve"> </w:t>
      </w:r>
      <w:r>
        <w:t>of</w:t>
      </w:r>
      <w:r>
        <w:rPr>
          <w:spacing w:val="-6"/>
        </w:rPr>
        <w:t xml:space="preserve"> </w:t>
      </w:r>
      <w:r>
        <w:t>district</w:t>
      </w:r>
      <w:r>
        <w:rPr>
          <w:spacing w:val="-2"/>
        </w:rPr>
        <w:t xml:space="preserve"> </w:t>
      </w:r>
      <w:r>
        <w:t>and</w:t>
      </w:r>
      <w:r>
        <w:rPr>
          <w:spacing w:val="-5"/>
        </w:rPr>
        <w:t xml:space="preserve"> </w:t>
      </w:r>
      <w:r>
        <w:t>school</w:t>
      </w:r>
      <w:r>
        <w:rPr>
          <w:spacing w:val="-3"/>
        </w:rPr>
        <w:t xml:space="preserve"> </w:t>
      </w:r>
      <w:r>
        <w:t>accountability results</w:t>
      </w:r>
      <w:r w:rsidR="0F662698">
        <w:t>,</w:t>
      </w:r>
      <w:r>
        <w:t xml:space="preserve"> with the most recent year weighted most</w:t>
      </w:r>
      <w:r w:rsidR="677F7607">
        <w:t xml:space="preserve"> (i.e., 2024 data weighted at 60 percent, 2023 data weighted at 25 percent, and 2022 data weighted at 15 percent).</w:t>
      </w:r>
    </w:p>
    <w:p w14:paraId="396F6B6C" w14:textId="77777777" w:rsidR="000A39F8" w:rsidRDefault="000A39F8">
      <w:pPr>
        <w:sectPr w:rsidR="000A39F8">
          <w:pgSz w:w="12240" w:h="15840"/>
          <w:pgMar w:top="1360" w:right="1020" w:bottom="1480" w:left="980" w:header="0" w:footer="1297" w:gutter="0"/>
          <w:cols w:space="720"/>
        </w:sectPr>
      </w:pPr>
    </w:p>
    <w:p w14:paraId="396F6B6D" w14:textId="77777777" w:rsidR="000A39F8" w:rsidRDefault="008E70D6">
      <w:pPr>
        <w:pStyle w:val="ListParagraph"/>
        <w:numPr>
          <w:ilvl w:val="2"/>
          <w:numId w:val="56"/>
        </w:numPr>
        <w:tabs>
          <w:tab w:val="left" w:pos="819"/>
          <w:tab w:val="left" w:pos="821"/>
        </w:tabs>
        <w:spacing w:before="78" w:line="230" w:lineRule="auto"/>
        <w:ind w:right="631"/>
        <w:rPr>
          <w:rFonts w:ascii="Times New Roman" w:hAnsi="Times New Roman"/>
        </w:rPr>
      </w:pPr>
      <w:r>
        <w:rPr>
          <w:rFonts w:ascii="Times New Roman" w:hAnsi="Times New Roman"/>
          <w:b/>
        </w:rPr>
        <w:lastRenderedPageBreak/>
        <w:t>Including All Public Schools in a State’s Accountability System</w:t>
      </w:r>
      <w:r>
        <w:rPr>
          <w:rFonts w:ascii="Times New Roman" w:hAnsi="Times New Roman"/>
        </w:rPr>
        <w:t>.</w:t>
      </w:r>
      <w:r>
        <w:rPr>
          <w:rFonts w:ascii="Times New Roman" w:hAnsi="Times New Roman"/>
          <w:spacing w:val="40"/>
        </w:rPr>
        <w:t xml:space="preserve"> </w:t>
      </w:r>
      <w:r>
        <w:rPr>
          <w:rFonts w:ascii="Times New Roman" w:hAnsi="Times New Roman"/>
        </w:rPr>
        <w:t>If the States uses a different methodology</w:t>
      </w:r>
      <w:r>
        <w:rPr>
          <w:rFonts w:ascii="Times New Roman" w:hAnsi="Times New Roman"/>
          <w:spacing w:val="-3"/>
        </w:rPr>
        <w:t xml:space="preserve"> </w:t>
      </w:r>
      <w:r>
        <w:rPr>
          <w:rFonts w:ascii="Times New Roman" w:hAnsi="Times New Roman"/>
        </w:rPr>
        <w:t>for</w:t>
      </w:r>
      <w:r>
        <w:rPr>
          <w:rFonts w:ascii="Times New Roman" w:hAnsi="Times New Roman"/>
          <w:spacing w:val="-2"/>
        </w:rPr>
        <w:t xml:space="preserve"> </w:t>
      </w:r>
      <w:r>
        <w:rPr>
          <w:rFonts w:ascii="Times New Roman" w:hAnsi="Times New Roman"/>
        </w:rPr>
        <w:t>annual</w:t>
      </w:r>
      <w:r>
        <w:rPr>
          <w:rFonts w:ascii="Times New Roman" w:hAnsi="Times New Roman"/>
          <w:spacing w:val="-4"/>
        </w:rPr>
        <w:t xml:space="preserve"> </w:t>
      </w:r>
      <w:r>
        <w:rPr>
          <w:rFonts w:ascii="Times New Roman" w:hAnsi="Times New Roman"/>
        </w:rPr>
        <w:t>meaningful</w:t>
      </w:r>
      <w:r>
        <w:rPr>
          <w:rFonts w:ascii="Times New Roman" w:hAnsi="Times New Roman"/>
          <w:spacing w:val="-4"/>
        </w:rPr>
        <w:t xml:space="preserve"> </w:t>
      </w:r>
      <w:r>
        <w:rPr>
          <w:rFonts w:ascii="Times New Roman" w:hAnsi="Times New Roman"/>
        </w:rPr>
        <w:t>differentiation</w:t>
      </w:r>
      <w:r>
        <w:rPr>
          <w:rFonts w:ascii="Times New Roman" w:hAnsi="Times New Roman"/>
          <w:spacing w:val="-1"/>
        </w:rPr>
        <w:t xml:space="preserve"> </w:t>
      </w:r>
      <w:r>
        <w:rPr>
          <w:rFonts w:ascii="Times New Roman" w:hAnsi="Times New Roman"/>
        </w:rPr>
        <w:t>than</w:t>
      </w:r>
      <w:r>
        <w:rPr>
          <w:rFonts w:ascii="Times New Roman" w:hAnsi="Times New Roman"/>
          <w:spacing w:val="-3"/>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one</w:t>
      </w:r>
      <w:r>
        <w:rPr>
          <w:rFonts w:ascii="Times New Roman" w:hAnsi="Times New Roman"/>
          <w:spacing w:val="-1"/>
        </w:rPr>
        <w:t xml:space="preserve"> </w:t>
      </w:r>
      <w:r>
        <w:rPr>
          <w:rFonts w:ascii="Times New Roman" w:hAnsi="Times New Roman"/>
        </w:rPr>
        <w:t>described</w:t>
      </w:r>
      <w:r>
        <w:rPr>
          <w:rFonts w:ascii="Times New Roman" w:hAnsi="Times New Roman"/>
          <w:spacing w:val="-3"/>
        </w:rPr>
        <w:t xml:space="preserve"> </w:t>
      </w:r>
      <w:r>
        <w:rPr>
          <w:rFonts w:ascii="Times New Roman" w:hAnsi="Times New Roman"/>
        </w:rPr>
        <w:t>in</w:t>
      </w:r>
      <w:r>
        <w:rPr>
          <w:rFonts w:ascii="Times New Roman" w:hAnsi="Times New Roman"/>
          <w:spacing w:val="-3"/>
        </w:rPr>
        <w:t xml:space="preserve"> </w:t>
      </w:r>
      <w:r>
        <w:rPr>
          <w:rFonts w:ascii="Times New Roman" w:hAnsi="Times New Roman"/>
        </w:rPr>
        <w:t>D</w:t>
      </w:r>
      <w:r>
        <w:rPr>
          <w:rFonts w:ascii="Times New Roman" w:hAnsi="Times New Roman"/>
          <w:spacing w:val="-7"/>
        </w:rPr>
        <w:t xml:space="preserve"> </w:t>
      </w:r>
      <w:r>
        <w:rPr>
          <w:rFonts w:ascii="Times New Roman" w:hAnsi="Times New Roman"/>
        </w:rPr>
        <w:t>above</w:t>
      </w:r>
      <w:r>
        <w:rPr>
          <w:rFonts w:ascii="Times New Roman" w:hAnsi="Times New Roman"/>
          <w:spacing w:val="-3"/>
        </w:rPr>
        <w:t xml:space="preserve"> </w:t>
      </w:r>
      <w:r>
        <w:rPr>
          <w:rFonts w:ascii="Times New Roman" w:hAnsi="Times New Roman"/>
        </w:rPr>
        <w:t>for</w:t>
      </w:r>
      <w:r>
        <w:rPr>
          <w:rFonts w:ascii="Times New Roman" w:hAnsi="Times New Roman"/>
          <w:spacing w:val="-2"/>
        </w:rPr>
        <w:t xml:space="preserve"> </w:t>
      </w:r>
      <w:r>
        <w:rPr>
          <w:rFonts w:ascii="Times New Roman" w:hAnsi="Times New Roman"/>
        </w:rPr>
        <w:t>any</w:t>
      </w:r>
      <w:r>
        <w:rPr>
          <w:rFonts w:ascii="Times New Roman" w:hAnsi="Times New Roman"/>
          <w:spacing w:val="-3"/>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the following specific types of schools, describe how they are included:</w:t>
      </w:r>
    </w:p>
    <w:p w14:paraId="396F6B6E" w14:textId="77777777" w:rsidR="000A39F8" w:rsidRDefault="008E70D6">
      <w:pPr>
        <w:pStyle w:val="ListParagraph"/>
        <w:numPr>
          <w:ilvl w:val="0"/>
          <w:numId w:val="41"/>
        </w:numPr>
        <w:tabs>
          <w:tab w:val="left" w:pos="1541"/>
        </w:tabs>
        <w:spacing w:before="247" w:line="230" w:lineRule="auto"/>
        <w:ind w:right="513"/>
        <w:rPr>
          <w:rFonts w:ascii="Times New Roman"/>
        </w:rPr>
      </w:pPr>
      <w:r>
        <w:rPr>
          <w:rFonts w:ascii="Times New Roman"/>
        </w:rPr>
        <w:t>Schools in which no grade level is assessed under the State's academic assessment system (e.g.,</w:t>
      </w:r>
      <w:r>
        <w:rPr>
          <w:rFonts w:ascii="Times New Roman"/>
          <w:spacing w:val="-3"/>
        </w:rPr>
        <w:t xml:space="preserve"> </w:t>
      </w:r>
      <w:r>
        <w:rPr>
          <w:rFonts w:ascii="Times New Roman"/>
        </w:rPr>
        <w:t>P-2</w:t>
      </w:r>
      <w:r>
        <w:rPr>
          <w:rFonts w:ascii="Times New Roman"/>
          <w:spacing w:val="-3"/>
        </w:rPr>
        <w:t xml:space="preserve"> </w:t>
      </w:r>
      <w:r>
        <w:rPr>
          <w:rFonts w:ascii="Times New Roman"/>
        </w:rPr>
        <w:t>schools),</w:t>
      </w:r>
      <w:r>
        <w:rPr>
          <w:rFonts w:ascii="Times New Roman"/>
          <w:spacing w:val="-9"/>
        </w:rPr>
        <w:t xml:space="preserve"> </w:t>
      </w:r>
      <w:r>
        <w:rPr>
          <w:rFonts w:ascii="Times New Roman"/>
        </w:rPr>
        <w:t>although</w:t>
      </w:r>
      <w:r>
        <w:rPr>
          <w:rFonts w:ascii="Times New Roman"/>
          <w:spacing w:val="-3"/>
        </w:rPr>
        <w:t xml:space="preserve"> </w:t>
      </w:r>
      <w:r>
        <w:rPr>
          <w:rFonts w:ascii="Times New Roman"/>
        </w:rPr>
        <w:t>the</w:t>
      </w:r>
      <w:r>
        <w:rPr>
          <w:rFonts w:ascii="Times New Roman"/>
          <w:spacing w:val="-1"/>
        </w:rPr>
        <w:t xml:space="preserve"> </w:t>
      </w:r>
      <w:r>
        <w:rPr>
          <w:rFonts w:ascii="Times New Roman"/>
        </w:rPr>
        <w:t>State</w:t>
      </w:r>
      <w:r>
        <w:rPr>
          <w:rFonts w:ascii="Times New Roman"/>
          <w:spacing w:val="-1"/>
        </w:rPr>
        <w:t xml:space="preserve"> </w:t>
      </w:r>
      <w:r>
        <w:rPr>
          <w:rFonts w:ascii="Times New Roman"/>
        </w:rPr>
        <w:t>is</w:t>
      </w:r>
      <w:r>
        <w:rPr>
          <w:rFonts w:ascii="Times New Roman"/>
          <w:spacing w:val="-3"/>
        </w:rPr>
        <w:t xml:space="preserve"> </w:t>
      </w:r>
      <w:r>
        <w:rPr>
          <w:rFonts w:ascii="Times New Roman"/>
        </w:rPr>
        <w:t>not</w:t>
      </w:r>
      <w:r>
        <w:rPr>
          <w:rFonts w:ascii="Times New Roman"/>
          <w:spacing w:val="-5"/>
        </w:rPr>
        <w:t xml:space="preserve"> </w:t>
      </w:r>
      <w:r>
        <w:rPr>
          <w:rFonts w:ascii="Times New Roman"/>
        </w:rPr>
        <w:t>required</w:t>
      </w:r>
      <w:r>
        <w:rPr>
          <w:rFonts w:ascii="Times New Roman"/>
          <w:spacing w:val="-3"/>
        </w:rPr>
        <w:t xml:space="preserve"> </w:t>
      </w:r>
      <w:r>
        <w:rPr>
          <w:rFonts w:ascii="Times New Roman"/>
        </w:rPr>
        <w:t>to</w:t>
      </w:r>
      <w:r>
        <w:rPr>
          <w:rFonts w:ascii="Times New Roman"/>
          <w:spacing w:val="-3"/>
        </w:rPr>
        <w:t xml:space="preserve"> </w:t>
      </w:r>
      <w:r>
        <w:rPr>
          <w:rFonts w:ascii="Times New Roman"/>
        </w:rPr>
        <w:t>administer</w:t>
      </w:r>
      <w:r>
        <w:rPr>
          <w:rFonts w:ascii="Times New Roman"/>
          <w:spacing w:val="-2"/>
        </w:rPr>
        <w:t xml:space="preserve"> </w:t>
      </w:r>
      <w:r>
        <w:rPr>
          <w:rFonts w:ascii="Times New Roman"/>
        </w:rPr>
        <w:t>a</w:t>
      </w:r>
      <w:r>
        <w:rPr>
          <w:rFonts w:ascii="Times New Roman"/>
          <w:spacing w:val="-1"/>
        </w:rPr>
        <w:t xml:space="preserve"> </w:t>
      </w:r>
      <w:r>
        <w:rPr>
          <w:rFonts w:ascii="Times New Roman"/>
        </w:rPr>
        <w:t>standardized</w:t>
      </w:r>
      <w:r>
        <w:rPr>
          <w:rFonts w:ascii="Times New Roman"/>
          <w:spacing w:val="-3"/>
        </w:rPr>
        <w:t xml:space="preserve"> </w:t>
      </w:r>
      <w:r>
        <w:rPr>
          <w:rFonts w:ascii="Times New Roman"/>
        </w:rPr>
        <w:t>assessment to meet this requirement;</w:t>
      </w:r>
    </w:p>
    <w:p w14:paraId="396F6B6F" w14:textId="77777777" w:rsidR="000A39F8" w:rsidRDefault="008E70D6">
      <w:pPr>
        <w:pStyle w:val="BodyText"/>
        <w:spacing w:before="251" w:line="237" w:lineRule="auto"/>
        <w:ind w:left="1541" w:right="464"/>
      </w:pPr>
      <w:r>
        <w:t>Massachusetts</w:t>
      </w:r>
      <w:r>
        <w:rPr>
          <w:spacing w:val="-6"/>
        </w:rPr>
        <w:t xml:space="preserve"> </w:t>
      </w:r>
      <w:r>
        <w:t>currently</w:t>
      </w:r>
      <w:r>
        <w:rPr>
          <w:spacing w:val="-4"/>
        </w:rPr>
        <w:t xml:space="preserve"> </w:t>
      </w:r>
      <w:r>
        <w:t>assigns</w:t>
      </w:r>
      <w:r>
        <w:rPr>
          <w:spacing w:val="-5"/>
        </w:rPr>
        <w:t xml:space="preserve"> </w:t>
      </w:r>
      <w:r>
        <w:t>a</w:t>
      </w:r>
      <w:r>
        <w:rPr>
          <w:spacing w:val="-5"/>
        </w:rPr>
        <w:t xml:space="preserve"> </w:t>
      </w:r>
      <w:r>
        <w:t>summative</w:t>
      </w:r>
      <w:r>
        <w:rPr>
          <w:spacing w:val="-4"/>
        </w:rPr>
        <w:t xml:space="preserve"> </w:t>
      </w:r>
      <w:r>
        <w:t>classification</w:t>
      </w:r>
      <w:r>
        <w:rPr>
          <w:spacing w:val="-2"/>
        </w:rPr>
        <w:t xml:space="preserve"> </w:t>
      </w:r>
      <w:r>
        <w:t>of</w:t>
      </w:r>
      <w:r>
        <w:rPr>
          <w:spacing w:val="-7"/>
        </w:rPr>
        <w:t xml:space="preserve"> </w:t>
      </w:r>
      <w:r>
        <w:t>“Insufficient</w:t>
      </w:r>
      <w:r>
        <w:rPr>
          <w:spacing w:val="-3"/>
        </w:rPr>
        <w:t xml:space="preserve"> </w:t>
      </w:r>
      <w:r>
        <w:t>data”</w:t>
      </w:r>
      <w:r>
        <w:rPr>
          <w:spacing w:val="-4"/>
        </w:rPr>
        <w:t xml:space="preserve"> </w:t>
      </w:r>
      <w:r>
        <w:t>to</w:t>
      </w:r>
      <w:r>
        <w:rPr>
          <w:spacing w:val="-5"/>
        </w:rPr>
        <w:t xml:space="preserve"> </w:t>
      </w:r>
      <w:r>
        <w:t>schools that do not administer the statewide assessment to any students in the school.</w:t>
      </w:r>
    </w:p>
    <w:p w14:paraId="396F6B70" w14:textId="77777777" w:rsidR="000A39F8" w:rsidRDefault="008E70D6">
      <w:pPr>
        <w:pStyle w:val="BodyText"/>
        <w:spacing w:before="2"/>
        <w:ind w:left="1541" w:right="464"/>
      </w:pPr>
      <w:r>
        <w:t>Massachusetts will assign a summative rating based on measures other than Next- Generation MCAS results in the future and commits to assigning an annual meaningful differentiation</w:t>
      </w:r>
      <w:r>
        <w:rPr>
          <w:spacing w:val="-1"/>
        </w:rPr>
        <w:t xml:space="preserve"> </w:t>
      </w:r>
      <w:r>
        <w:t>within</w:t>
      </w:r>
      <w:r>
        <w:rPr>
          <w:spacing w:val="-6"/>
        </w:rPr>
        <w:t xml:space="preserve"> </w:t>
      </w:r>
      <w:r>
        <w:t>the</w:t>
      </w:r>
      <w:r>
        <w:rPr>
          <w:spacing w:val="-5"/>
        </w:rPr>
        <w:t xml:space="preserve"> </w:t>
      </w:r>
      <w:r>
        <w:t>state</w:t>
      </w:r>
      <w:r>
        <w:rPr>
          <w:spacing w:val="-5"/>
        </w:rPr>
        <w:t xml:space="preserve"> </w:t>
      </w:r>
      <w:r>
        <w:t>accountability</w:t>
      </w:r>
      <w:r>
        <w:rPr>
          <w:spacing w:val="-5"/>
        </w:rPr>
        <w:t xml:space="preserve"> </w:t>
      </w:r>
      <w:r>
        <w:t>system</w:t>
      </w:r>
      <w:r>
        <w:rPr>
          <w:spacing w:val="-5"/>
        </w:rPr>
        <w:t xml:space="preserve"> </w:t>
      </w:r>
      <w:r>
        <w:t>for</w:t>
      </w:r>
      <w:r>
        <w:rPr>
          <w:spacing w:val="-2"/>
        </w:rPr>
        <w:t xml:space="preserve"> </w:t>
      </w:r>
      <w:r>
        <w:t>schools</w:t>
      </w:r>
      <w:r>
        <w:rPr>
          <w:spacing w:val="-7"/>
        </w:rPr>
        <w:t xml:space="preserve"> </w:t>
      </w:r>
      <w:r>
        <w:t>that</w:t>
      </w:r>
      <w:r>
        <w:rPr>
          <w:spacing w:val="-4"/>
        </w:rPr>
        <w:t xml:space="preserve"> </w:t>
      </w:r>
      <w:r>
        <w:t>have</w:t>
      </w:r>
      <w:r>
        <w:rPr>
          <w:spacing w:val="-5"/>
        </w:rPr>
        <w:t xml:space="preserve"> </w:t>
      </w:r>
      <w:r>
        <w:t>the</w:t>
      </w:r>
      <w:r>
        <w:rPr>
          <w:spacing w:val="-5"/>
        </w:rPr>
        <w:t xml:space="preserve"> </w:t>
      </w:r>
      <w:r>
        <w:t>requisite number of students (minimum N = 20).</w:t>
      </w:r>
    </w:p>
    <w:p w14:paraId="396F6B71" w14:textId="77777777" w:rsidR="000A39F8" w:rsidRDefault="008E70D6">
      <w:pPr>
        <w:pStyle w:val="ListParagraph"/>
        <w:numPr>
          <w:ilvl w:val="0"/>
          <w:numId w:val="41"/>
        </w:numPr>
        <w:tabs>
          <w:tab w:val="left" w:pos="1539"/>
        </w:tabs>
        <w:spacing w:before="260"/>
        <w:ind w:left="1539" w:hanging="358"/>
        <w:rPr>
          <w:rFonts w:ascii="Times New Roman"/>
        </w:rPr>
      </w:pPr>
      <w:r>
        <w:rPr>
          <w:rFonts w:ascii="Times New Roman"/>
        </w:rPr>
        <w:t>Schools</w:t>
      </w:r>
      <w:r>
        <w:rPr>
          <w:rFonts w:ascii="Times New Roman"/>
          <w:spacing w:val="-2"/>
        </w:rPr>
        <w:t xml:space="preserve"> </w:t>
      </w:r>
      <w:r>
        <w:rPr>
          <w:rFonts w:ascii="Times New Roman"/>
        </w:rPr>
        <w:t>with</w:t>
      </w:r>
      <w:r>
        <w:rPr>
          <w:rFonts w:ascii="Times New Roman"/>
          <w:spacing w:val="-2"/>
        </w:rPr>
        <w:t xml:space="preserve"> </w:t>
      </w:r>
      <w:r>
        <w:rPr>
          <w:rFonts w:ascii="Times New Roman"/>
        </w:rPr>
        <w:t>variant</w:t>
      </w:r>
      <w:r>
        <w:rPr>
          <w:rFonts w:ascii="Times New Roman"/>
          <w:spacing w:val="-3"/>
        </w:rPr>
        <w:t xml:space="preserve"> </w:t>
      </w:r>
      <w:r>
        <w:rPr>
          <w:rFonts w:ascii="Times New Roman"/>
        </w:rPr>
        <w:t>grade configurations</w:t>
      </w:r>
      <w:r>
        <w:rPr>
          <w:rFonts w:ascii="Times New Roman"/>
          <w:spacing w:val="-1"/>
        </w:rPr>
        <w:t xml:space="preserve"> </w:t>
      </w:r>
      <w:r>
        <w:rPr>
          <w:rFonts w:ascii="Times New Roman"/>
        </w:rPr>
        <w:t>(e.g.,</w:t>
      </w:r>
      <w:r>
        <w:rPr>
          <w:rFonts w:ascii="Times New Roman"/>
          <w:spacing w:val="2"/>
        </w:rPr>
        <w:t xml:space="preserve"> </w:t>
      </w:r>
      <w:r>
        <w:rPr>
          <w:rFonts w:ascii="Times New Roman"/>
        </w:rPr>
        <w:t>P-12</w:t>
      </w:r>
      <w:r>
        <w:rPr>
          <w:rFonts w:ascii="Times New Roman"/>
          <w:spacing w:val="-1"/>
        </w:rPr>
        <w:t xml:space="preserve"> </w:t>
      </w:r>
      <w:r>
        <w:rPr>
          <w:rFonts w:ascii="Times New Roman"/>
          <w:spacing w:val="-2"/>
        </w:rPr>
        <w:t>schools);</w:t>
      </w:r>
    </w:p>
    <w:p w14:paraId="396F6B72" w14:textId="77777777" w:rsidR="000A39F8" w:rsidRDefault="008E70D6">
      <w:pPr>
        <w:pStyle w:val="BodyText"/>
        <w:spacing w:before="243"/>
        <w:ind w:left="1541" w:right="464"/>
      </w:pPr>
      <w:r>
        <w:t>Massachusetts treats schools with any tested grades in the same manner. The construct of the Next-Generation MCAS will allow us to compare achievement across non-high school grades (3-8) using the scaled score. Grade 10 achievement is measured on the same assessment scale but based on different standards. As a result, districts and schools that serve</w:t>
      </w:r>
      <w:r>
        <w:rPr>
          <w:spacing w:val="-2"/>
        </w:rPr>
        <w:t xml:space="preserve"> </w:t>
      </w:r>
      <w:r>
        <w:t>a</w:t>
      </w:r>
      <w:r>
        <w:rPr>
          <w:spacing w:val="-3"/>
        </w:rPr>
        <w:t xml:space="preserve"> </w:t>
      </w:r>
      <w:r>
        <w:t>combination</w:t>
      </w:r>
      <w:r>
        <w:rPr>
          <w:spacing w:val="-3"/>
        </w:rPr>
        <w:t xml:space="preserve"> </w:t>
      </w:r>
      <w:r>
        <w:t>of</w:t>
      </w:r>
      <w:r>
        <w:rPr>
          <w:spacing w:val="-5"/>
        </w:rPr>
        <w:t xml:space="preserve"> </w:t>
      </w:r>
      <w:r>
        <w:t>grades</w:t>
      </w:r>
      <w:r>
        <w:rPr>
          <w:spacing w:val="-4"/>
        </w:rPr>
        <w:t xml:space="preserve"> </w:t>
      </w:r>
      <w:r>
        <w:t>3-8</w:t>
      </w:r>
      <w:r>
        <w:rPr>
          <w:spacing w:val="-4"/>
        </w:rPr>
        <w:t xml:space="preserve"> </w:t>
      </w:r>
      <w:r>
        <w:t>and</w:t>
      </w:r>
      <w:r>
        <w:rPr>
          <w:spacing w:val="-4"/>
        </w:rPr>
        <w:t xml:space="preserve"> </w:t>
      </w:r>
      <w:r>
        <w:t>10</w:t>
      </w:r>
      <w:r>
        <w:rPr>
          <w:spacing w:val="-4"/>
        </w:rPr>
        <w:t xml:space="preserve"> </w:t>
      </w:r>
      <w:r>
        <w:t>are</w:t>
      </w:r>
      <w:r>
        <w:rPr>
          <w:spacing w:val="-2"/>
        </w:rPr>
        <w:t xml:space="preserve"> </w:t>
      </w:r>
      <w:r>
        <w:t>issued</w:t>
      </w:r>
      <w:r>
        <w:rPr>
          <w:spacing w:val="-3"/>
        </w:rPr>
        <w:t xml:space="preserve"> </w:t>
      </w:r>
      <w:r>
        <w:t>a</w:t>
      </w:r>
      <w:r>
        <w:rPr>
          <w:spacing w:val="-3"/>
        </w:rPr>
        <w:t xml:space="preserve"> </w:t>
      </w:r>
      <w:r>
        <w:t>single</w:t>
      </w:r>
      <w:r>
        <w:rPr>
          <w:spacing w:val="-2"/>
        </w:rPr>
        <w:t xml:space="preserve"> </w:t>
      </w:r>
      <w:r>
        <w:t>overall</w:t>
      </w:r>
      <w:r>
        <w:rPr>
          <w:spacing w:val="-2"/>
        </w:rPr>
        <w:t xml:space="preserve"> </w:t>
      </w:r>
      <w:r>
        <w:t>determination</w:t>
      </w:r>
      <w:r>
        <w:rPr>
          <w:spacing w:val="-3"/>
        </w:rPr>
        <w:t xml:space="preserve"> </w:t>
      </w:r>
      <w:r>
        <w:t>based</w:t>
      </w:r>
      <w:r>
        <w:rPr>
          <w:spacing w:val="-3"/>
        </w:rPr>
        <w:t xml:space="preserve"> </w:t>
      </w:r>
      <w:r>
        <w:t>on their performance on each of the non-high school and high school indicators, measured separately within each grade span.</w:t>
      </w:r>
    </w:p>
    <w:p w14:paraId="396F6B73" w14:textId="77777777" w:rsidR="000A39F8" w:rsidRDefault="008E70D6">
      <w:pPr>
        <w:pStyle w:val="ListParagraph"/>
        <w:numPr>
          <w:ilvl w:val="0"/>
          <w:numId w:val="41"/>
        </w:numPr>
        <w:tabs>
          <w:tab w:val="left" w:pos="1538"/>
          <w:tab w:val="left" w:pos="1541"/>
        </w:tabs>
        <w:spacing w:before="268" w:line="230" w:lineRule="auto"/>
        <w:ind w:right="586"/>
        <w:jc w:val="both"/>
        <w:rPr>
          <w:rFonts w:ascii="Times New Roman" w:hAnsi="Times New Roman"/>
        </w:rPr>
      </w:pPr>
      <w:r>
        <w:rPr>
          <w:rFonts w:ascii="Times New Roman" w:hAnsi="Times New Roman"/>
        </w:rPr>
        <w:t>Small</w:t>
      </w:r>
      <w:r>
        <w:rPr>
          <w:rFonts w:ascii="Times New Roman" w:hAnsi="Times New Roman"/>
          <w:spacing w:val="-2"/>
        </w:rPr>
        <w:t xml:space="preserve"> </w:t>
      </w:r>
      <w:r>
        <w:rPr>
          <w:rFonts w:ascii="Times New Roman" w:hAnsi="Times New Roman"/>
        </w:rPr>
        <w:t>schools in which the total</w:t>
      </w:r>
      <w:r>
        <w:rPr>
          <w:rFonts w:ascii="Times New Roman" w:hAnsi="Times New Roman"/>
          <w:spacing w:val="-2"/>
        </w:rPr>
        <w:t xml:space="preserve"> </w:t>
      </w:r>
      <w:r>
        <w:rPr>
          <w:rFonts w:ascii="Times New Roman" w:hAnsi="Times New Roman"/>
        </w:rPr>
        <w:t>number of students who</w:t>
      </w:r>
      <w:r>
        <w:rPr>
          <w:rFonts w:ascii="Times New Roman" w:hAnsi="Times New Roman"/>
          <w:spacing w:val="-5"/>
        </w:rPr>
        <w:t xml:space="preserve"> </w:t>
      </w:r>
      <w:r>
        <w:rPr>
          <w:rFonts w:ascii="Times New Roman" w:hAnsi="Times New Roman"/>
        </w:rPr>
        <w:t>can be included in any indicator is less</w:t>
      </w:r>
      <w:r>
        <w:rPr>
          <w:rFonts w:ascii="Times New Roman" w:hAnsi="Times New Roman"/>
          <w:spacing w:val="-4"/>
        </w:rPr>
        <w:t xml:space="preserve"> </w:t>
      </w:r>
      <w:r>
        <w:rPr>
          <w:rFonts w:ascii="Times New Roman" w:hAnsi="Times New Roman"/>
        </w:rPr>
        <w:t>than</w:t>
      </w:r>
      <w:r>
        <w:rPr>
          <w:rFonts w:ascii="Times New Roman" w:hAnsi="Times New Roman"/>
          <w:spacing w:val="-2"/>
        </w:rPr>
        <w:t xml:space="preserve"> </w:t>
      </w:r>
      <w:r>
        <w:rPr>
          <w:rFonts w:ascii="Times New Roman" w:hAnsi="Times New Roman"/>
        </w:rPr>
        <w:t>the minimum</w:t>
      </w:r>
      <w:r>
        <w:rPr>
          <w:rFonts w:ascii="Times New Roman" w:hAnsi="Times New Roman"/>
          <w:spacing w:val="-4"/>
        </w:rPr>
        <w:t xml:space="preserve"> </w:t>
      </w:r>
      <w:r>
        <w:rPr>
          <w:rFonts w:ascii="Times New Roman" w:hAnsi="Times New Roman"/>
        </w:rPr>
        <w:t>number</w:t>
      </w:r>
      <w:r>
        <w:rPr>
          <w:rFonts w:ascii="Times New Roman" w:hAnsi="Times New Roman"/>
          <w:spacing w:val="-1"/>
        </w:rPr>
        <w:t xml:space="preserve"> </w:t>
      </w:r>
      <w:r>
        <w:rPr>
          <w:rFonts w:ascii="Times New Roman" w:hAnsi="Times New Roman"/>
        </w:rPr>
        <w:t>of</w:t>
      </w:r>
      <w:r>
        <w:rPr>
          <w:rFonts w:ascii="Times New Roman" w:hAnsi="Times New Roman"/>
          <w:spacing w:val="-1"/>
        </w:rPr>
        <w:t xml:space="preserve"> </w:t>
      </w:r>
      <w:r>
        <w:rPr>
          <w:rFonts w:ascii="Times New Roman" w:hAnsi="Times New Roman"/>
        </w:rPr>
        <w:t>students</w:t>
      </w:r>
      <w:r>
        <w:rPr>
          <w:rFonts w:ascii="Times New Roman" w:hAnsi="Times New Roman"/>
          <w:spacing w:val="-1"/>
        </w:rPr>
        <w:t xml:space="preserve"> </w:t>
      </w:r>
      <w:r>
        <w:rPr>
          <w:rFonts w:ascii="Times New Roman" w:hAnsi="Times New Roman"/>
        </w:rPr>
        <w:t>established</w:t>
      </w:r>
      <w:r>
        <w:rPr>
          <w:rFonts w:ascii="Times New Roman" w:hAnsi="Times New Roman"/>
          <w:spacing w:val="-2"/>
        </w:rPr>
        <w:t xml:space="preserve"> </w:t>
      </w:r>
      <w:r>
        <w:rPr>
          <w:rFonts w:ascii="Times New Roman" w:hAnsi="Times New Roman"/>
        </w:rPr>
        <w:t>by</w:t>
      </w:r>
      <w:r>
        <w:rPr>
          <w:rFonts w:ascii="Times New Roman" w:hAnsi="Times New Roman"/>
          <w:spacing w:val="-8"/>
        </w:rPr>
        <w:t xml:space="preserve"> </w:t>
      </w:r>
      <w:r>
        <w:rPr>
          <w:rFonts w:ascii="Times New Roman" w:hAnsi="Times New Roman"/>
        </w:rPr>
        <w:t>the State,</w:t>
      </w:r>
      <w:r>
        <w:rPr>
          <w:rFonts w:ascii="Times New Roman" w:hAnsi="Times New Roman"/>
          <w:spacing w:val="-8"/>
        </w:rPr>
        <w:t xml:space="preserve"> </w:t>
      </w:r>
      <w:r>
        <w:rPr>
          <w:rFonts w:ascii="Times New Roman" w:hAnsi="Times New Roman"/>
        </w:rPr>
        <w:t>consistent</w:t>
      </w:r>
      <w:r>
        <w:rPr>
          <w:rFonts w:ascii="Times New Roman" w:hAnsi="Times New Roman"/>
          <w:spacing w:val="-4"/>
        </w:rPr>
        <w:t xml:space="preserve"> </w:t>
      </w:r>
      <w:r>
        <w:rPr>
          <w:rFonts w:ascii="Times New Roman" w:hAnsi="Times New Roman"/>
        </w:rPr>
        <w:t>with</w:t>
      </w:r>
      <w:r>
        <w:rPr>
          <w:rFonts w:ascii="Times New Roman" w:hAnsi="Times New Roman"/>
          <w:spacing w:val="-2"/>
        </w:rPr>
        <w:t xml:space="preserve"> </w:t>
      </w:r>
      <w:r>
        <w:rPr>
          <w:rFonts w:ascii="Times New Roman" w:hAnsi="Times New Roman"/>
        </w:rPr>
        <w:t xml:space="preserve">a State’s uniform procedures for averaging data, if </w:t>
      </w:r>
      <w:proofErr w:type="gramStart"/>
      <w:r>
        <w:rPr>
          <w:rFonts w:ascii="Times New Roman" w:hAnsi="Times New Roman"/>
        </w:rPr>
        <w:t>applicable;</w:t>
      </w:r>
      <w:proofErr w:type="gramEnd"/>
    </w:p>
    <w:p w14:paraId="396F6B74" w14:textId="77777777" w:rsidR="000A39F8" w:rsidRDefault="008E70D6">
      <w:pPr>
        <w:pStyle w:val="BodyText"/>
        <w:spacing w:before="250"/>
        <w:ind w:left="1541" w:right="464"/>
      </w:pPr>
      <w:r>
        <w:t>Accountability</w:t>
      </w:r>
      <w:r>
        <w:rPr>
          <w:spacing w:val="-4"/>
        </w:rPr>
        <w:t xml:space="preserve"> </w:t>
      </w:r>
      <w:r>
        <w:t>results</w:t>
      </w:r>
      <w:r>
        <w:rPr>
          <w:spacing w:val="-6"/>
        </w:rPr>
        <w:t xml:space="preserve"> </w:t>
      </w:r>
      <w:r>
        <w:t>are</w:t>
      </w:r>
      <w:r>
        <w:rPr>
          <w:spacing w:val="-4"/>
        </w:rPr>
        <w:t xml:space="preserve"> </w:t>
      </w:r>
      <w:r>
        <w:t>based</w:t>
      </w:r>
      <w:r>
        <w:rPr>
          <w:spacing w:val="-5"/>
        </w:rPr>
        <w:t xml:space="preserve"> </w:t>
      </w:r>
      <w:r>
        <w:t>on</w:t>
      </w:r>
      <w:r>
        <w:rPr>
          <w:spacing w:val="-5"/>
        </w:rPr>
        <w:t xml:space="preserve"> </w:t>
      </w:r>
      <w:r>
        <w:t>valid,</w:t>
      </w:r>
      <w:r>
        <w:rPr>
          <w:spacing w:val="-4"/>
        </w:rPr>
        <w:t xml:space="preserve"> </w:t>
      </w:r>
      <w:r>
        <w:t>reliable</w:t>
      </w:r>
      <w:r>
        <w:rPr>
          <w:spacing w:val="-4"/>
        </w:rPr>
        <w:t xml:space="preserve"> </w:t>
      </w:r>
      <w:r>
        <w:t>data.</w:t>
      </w:r>
      <w:r>
        <w:rPr>
          <w:spacing w:val="-1"/>
        </w:rPr>
        <w:t xml:space="preserve"> </w:t>
      </w:r>
      <w:r>
        <w:t>Therefore,</w:t>
      </w:r>
      <w:r>
        <w:rPr>
          <w:spacing w:val="-4"/>
        </w:rPr>
        <w:t xml:space="preserve"> </w:t>
      </w:r>
      <w:r>
        <w:t>Massachusetts</w:t>
      </w:r>
      <w:r>
        <w:rPr>
          <w:spacing w:val="-6"/>
        </w:rPr>
        <w:t xml:space="preserve"> </w:t>
      </w:r>
      <w:r>
        <w:t>will</w:t>
      </w:r>
      <w:r>
        <w:rPr>
          <w:spacing w:val="-4"/>
        </w:rPr>
        <w:t xml:space="preserve"> </w:t>
      </w:r>
      <w:r>
        <w:t>assign a summative classification of “Insufficient data” to schools that do not meet the minimum number of students required for accountability reporting (20 students). For small schools that do</w:t>
      </w:r>
      <w:r>
        <w:rPr>
          <w:spacing w:val="-2"/>
        </w:rPr>
        <w:t xml:space="preserve"> </w:t>
      </w:r>
      <w:r>
        <w:t>not meet the minimum</w:t>
      </w:r>
      <w:r>
        <w:rPr>
          <w:spacing w:val="-2"/>
        </w:rPr>
        <w:t xml:space="preserve"> </w:t>
      </w:r>
      <w:r>
        <w:t>group</w:t>
      </w:r>
      <w:r>
        <w:rPr>
          <w:spacing w:val="-2"/>
        </w:rPr>
        <w:t xml:space="preserve"> </w:t>
      </w:r>
      <w:r>
        <w:t>size for</w:t>
      </w:r>
      <w:r>
        <w:rPr>
          <w:spacing w:val="-2"/>
        </w:rPr>
        <w:t xml:space="preserve"> </w:t>
      </w:r>
      <w:r>
        <w:t>reporting in</w:t>
      </w:r>
      <w:r>
        <w:rPr>
          <w:spacing w:val="-1"/>
        </w:rPr>
        <w:t xml:space="preserve"> </w:t>
      </w:r>
      <w:r>
        <w:t>the aggregate in</w:t>
      </w:r>
      <w:r>
        <w:rPr>
          <w:spacing w:val="-2"/>
        </w:rPr>
        <w:t xml:space="preserve"> </w:t>
      </w:r>
      <w:r>
        <w:t>a</w:t>
      </w:r>
      <w:r>
        <w:rPr>
          <w:spacing w:val="-1"/>
        </w:rPr>
        <w:t xml:space="preserve"> </w:t>
      </w:r>
      <w:r>
        <w:t>given</w:t>
      </w:r>
      <w:r>
        <w:rPr>
          <w:spacing w:val="-1"/>
        </w:rPr>
        <w:t xml:space="preserve"> </w:t>
      </w:r>
      <w:r>
        <w:t>year, we will combine student-level data starting in 2017 and in subsequent school years for each indicator until the minimum group size is met.</w:t>
      </w:r>
    </w:p>
    <w:p w14:paraId="396F6B75" w14:textId="77777777" w:rsidR="000A39F8" w:rsidRDefault="008E70D6">
      <w:pPr>
        <w:pStyle w:val="ListParagraph"/>
        <w:numPr>
          <w:ilvl w:val="0"/>
          <w:numId w:val="41"/>
        </w:numPr>
        <w:tabs>
          <w:tab w:val="left" w:pos="1539"/>
          <w:tab w:val="left" w:pos="1541"/>
        </w:tabs>
        <w:spacing w:before="266" w:line="230" w:lineRule="auto"/>
        <w:ind w:right="766"/>
        <w:rPr>
          <w:rFonts w:ascii="Times New Roman"/>
        </w:rPr>
      </w:pPr>
      <w:r>
        <w:rPr>
          <w:rFonts w:ascii="Times New Roman"/>
        </w:rPr>
        <w:t>Schools that are designed to serve special populations (e.g., students receiving alternative programming in alternative educational settings; students living in local institutions for neglected or delinquent</w:t>
      </w:r>
      <w:r>
        <w:rPr>
          <w:rFonts w:ascii="Times New Roman"/>
          <w:spacing w:val="-2"/>
        </w:rPr>
        <w:t xml:space="preserve"> </w:t>
      </w:r>
      <w:r>
        <w:rPr>
          <w:rFonts w:ascii="Times New Roman"/>
        </w:rPr>
        <w:t>children, including juvenile justice facilities; students enrolled in State</w:t>
      </w:r>
      <w:r>
        <w:rPr>
          <w:rFonts w:ascii="Times New Roman"/>
          <w:spacing w:val="-2"/>
        </w:rPr>
        <w:t xml:space="preserve"> </w:t>
      </w:r>
      <w:r>
        <w:rPr>
          <w:rFonts w:ascii="Times New Roman"/>
        </w:rPr>
        <w:t>public</w:t>
      </w:r>
      <w:r>
        <w:rPr>
          <w:rFonts w:ascii="Times New Roman"/>
          <w:spacing w:val="-2"/>
        </w:rPr>
        <w:t xml:space="preserve"> </w:t>
      </w:r>
      <w:r>
        <w:rPr>
          <w:rFonts w:ascii="Times New Roman"/>
        </w:rPr>
        <w:t>schools</w:t>
      </w:r>
      <w:r>
        <w:rPr>
          <w:rFonts w:ascii="Times New Roman"/>
          <w:spacing w:val="-4"/>
        </w:rPr>
        <w:t xml:space="preserve"> </w:t>
      </w:r>
      <w:r>
        <w:rPr>
          <w:rFonts w:ascii="Times New Roman"/>
        </w:rPr>
        <w:t>for</w:t>
      </w:r>
      <w:r>
        <w:rPr>
          <w:rFonts w:ascii="Times New Roman"/>
          <w:spacing w:val="-3"/>
        </w:rPr>
        <w:t xml:space="preserve"> </w:t>
      </w:r>
      <w:r>
        <w:rPr>
          <w:rFonts w:ascii="Times New Roman"/>
        </w:rPr>
        <w:t>the</w:t>
      </w:r>
      <w:r>
        <w:rPr>
          <w:rFonts w:ascii="Times New Roman"/>
          <w:spacing w:val="-2"/>
        </w:rPr>
        <w:t xml:space="preserve"> </w:t>
      </w:r>
      <w:r>
        <w:rPr>
          <w:rFonts w:ascii="Times New Roman"/>
        </w:rPr>
        <w:t>deaf</w:t>
      </w:r>
      <w:r>
        <w:rPr>
          <w:rFonts w:ascii="Times New Roman"/>
          <w:spacing w:val="-3"/>
        </w:rPr>
        <w:t xml:space="preserve"> </w:t>
      </w:r>
      <w:r>
        <w:rPr>
          <w:rFonts w:ascii="Times New Roman"/>
        </w:rPr>
        <w:t>or</w:t>
      </w:r>
      <w:r>
        <w:rPr>
          <w:rFonts w:ascii="Times New Roman"/>
          <w:spacing w:val="-3"/>
        </w:rPr>
        <w:t xml:space="preserve"> </w:t>
      </w:r>
      <w:r>
        <w:rPr>
          <w:rFonts w:ascii="Times New Roman"/>
        </w:rPr>
        <w:t>blind;</w:t>
      </w:r>
      <w:r>
        <w:rPr>
          <w:rFonts w:ascii="Times New Roman"/>
          <w:spacing w:val="-5"/>
        </w:rPr>
        <w:t xml:space="preserve"> </w:t>
      </w:r>
      <w:r>
        <w:rPr>
          <w:rFonts w:ascii="Times New Roman"/>
        </w:rPr>
        <w:t>and</w:t>
      </w:r>
      <w:r>
        <w:rPr>
          <w:rFonts w:ascii="Times New Roman"/>
          <w:spacing w:val="-4"/>
        </w:rPr>
        <w:t xml:space="preserve"> </w:t>
      </w:r>
      <w:r>
        <w:rPr>
          <w:rFonts w:ascii="Times New Roman"/>
        </w:rPr>
        <w:t>recently</w:t>
      </w:r>
      <w:r>
        <w:rPr>
          <w:rFonts w:ascii="Times New Roman"/>
          <w:spacing w:val="-4"/>
        </w:rPr>
        <w:t xml:space="preserve"> </w:t>
      </w:r>
      <w:r>
        <w:rPr>
          <w:rFonts w:ascii="Times New Roman"/>
        </w:rPr>
        <w:t>arrived</w:t>
      </w:r>
      <w:r>
        <w:rPr>
          <w:rFonts w:ascii="Times New Roman"/>
          <w:spacing w:val="-4"/>
        </w:rPr>
        <w:t xml:space="preserve"> </w:t>
      </w:r>
      <w:r>
        <w:rPr>
          <w:rFonts w:ascii="Times New Roman"/>
        </w:rPr>
        <w:t>English</w:t>
      </w:r>
      <w:r>
        <w:rPr>
          <w:rFonts w:ascii="Times New Roman"/>
          <w:spacing w:val="-4"/>
        </w:rPr>
        <w:t xml:space="preserve"> </w:t>
      </w:r>
      <w:r>
        <w:rPr>
          <w:rFonts w:ascii="Times New Roman"/>
        </w:rPr>
        <w:t>learners</w:t>
      </w:r>
      <w:r>
        <w:rPr>
          <w:rFonts w:ascii="Times New Roman"/>
          <w:spacing w:val="-4"/>
        </w:rPr>
        <w:t xml:space="preserve"> </w:t>
      </w:r>
      <w:r>
        <w:rPr>
          <w:rFonts w:ascii="Times New Roman"/>
        </w:rPr>
        <w:t>enrolled</w:t>
      </w:r>
      <w:r>
        <w:rPr>
          <w:rFonts w:ascii="Times New Roman"/>
          <w:spacing w:val="-4"/>
        </w:rPr>
        <w:t xml:space="preserve"> </w:t>
      </w:r>
      <w:r>
        <w:rPr>
          <w:rFonts w:ascii="Times New Roman"/>
        </w:rPr>
        <w:t>in public schools for newcomer students); and</w:t>
      </w:r>
    </w:p>
    <w:p w14:paraId="396F6B76" w14:textId="77777777" w:rsidR="000A39F8" w:rsidRDefault="008E70D6">
      <w:pPr>
        <w:pStyle w:val="BodyText"/>
        <w:spacing w:before="249"/>
        <w:ind w:left="1541"/>
      </w:pPr>
      <w:r>
        <w:t>Massachusetts</w:t>
      </w:r>
      <w:r>
        <w:rPr>
          <w:spacing w:val="-6"/>
        </w:rPr>
        <w:t xml:space="preserve"> </w:t>
      </w:r>
      <w:r>
        <w:t>does</w:t>
      </w:r>
      <w:r>
        <w:rPr>
          <w:spacing w:val="-5"/>
        </w:rPr>
        <w:t xml:space="preserve"> </w:t>
      </w:r>
      <w:r>
        <w:t>not</w:t>
      </w:r>
      <w:r>
        <w:rPr>
          <w:spacing w:val="-4"/>
        </w:rPr>
        <w:t xml:space="preserve"> </w:t>
      </w:r>
      <w:r>
        <w:t>currently</w:t>
      </w:r>
      <w:r>
        <w:rPr>
          <w:spacing w:val="-4"/>
        </w:rPr>
        <w:t xml:space="preserve"> </w:t>
      </w:r>
      <w:r>
        <w:t>differentiate</w:t>
      </w:r>
      <w:r>
        <w:rPr>
          <w:spacing w:val="-4"/>
        </w:rPr>
        <w:t xml:space="preserve"> </w:t>
      </w:r>
      <w:r>
        <w:t>between</w:t>
      </w:r>
      <w:r>
        <w:rPr>
          <w:spacing w:val="-5"/>
        </w:rPr>
        <w:t xml:space="preserve"> </w:t>
      </w:r>
      <w:r>
        <w:t>schools</w:t>
      </w:r>
      <w:r>
        <w:rPr>
          <w:spacing w:val="-6"/>
        </w:rPr>
        <w:t xml:space="preserve"> </w:t>
      </w:r>
      <w:r>
        <w:t>whose</w:t>
      </w:r>
      <w:r>
        <w:rPr>
          <w:spacing w:val="-4"/>
        </w:rPr>
        <w:t xml:space="preserve"> </w:t>
      </w:r>
      <w:r>
        <w:t>mission</w:t>
      </w:r>
      <w:r>
        <w:rPr>
          <w:spacing w:val="-1"/>
        </w:rPr>
        <w:t xml:space="preserve"> </w:t>
      </w:r>
      <w:r>
        <w:t>is</w:t>
      </w:r>
      <w:r>
        <w:rPr>
          <w:spacing w:val="-6"/>
        </w:rPr>
        <w:t xml:space="preserve"> </w:t>
      </w:r>
      <w:r>
        <w:t>to</w:t>
      </w:r>
      <w:r>
        <w:rPr>
          <w:spacing w:val="-5"/>
        </w:rPr>
        <w:t xml:space="preserve"> </w:t>
      </w:r>
      <w:r>
        <w:t>serve alternative populations but plans to explore a protocol to do so in the future.</w:t>
      </w:r>
    </w:p>
    <w:p w14:paraId="396F6B77" w14:textId="77777777" w:rsidR="000A39F8" w:rsidRDefault="008E70D6">
      <w:pPr>
        <w:pStyle w:val="ListParagraph"/>
        <w:numPr>
          <w:ilvl w:val="0"/>
          <w:numId w:val="41"/>
        </w:numPr>
        <w:tabs>
          <w:tab w:val="left" w:pos="1541"/>
        </w:tabs>
        <w:spacing w:before="265" w:line="230" w:lineRule="auto"/>
        <w:ind w:right="698"/>
        <w:rPr>
          <w:rFonts w:ascii="Times New Roman" w:hAnsi="Times New Roman"/>
        </w:rPr>
      </w:pPr>
      <w:r>
        <w:rPr>
          <w:rFonts w:ascii="Times New Roman" w:hAnsi="Times New Roman"/>
        </w:rPr>
        <w:t>Newly opened schools that do not have multiple years of data, consistent with a State’s uniform</w:t>
      </w:r>
      <w:r>
        <w:rPr>
          <w:rFonts w:ascii="Times New Roman" w:hAnsi="Times New Roman"/>
          <w:spacing w:val="-3"/>
        </w:rPr>
        <w:t xml:space="preserve"> </w:t>
      </w:r>
      <w:r>
        <w:rPr>
          <w:rFonts w:ascii="Times New Roman" w:hAnsi="Times New Roman"/>
        </w:rPr>
        <w:t>procedure</w:t>
      </w:r>
      <w:r>
        <w:rPr>
          <w:rFonts w:ascii="Times New Roman" w:hAnsi="Times New Roman"/>
          <w:spacing w:val="-4"/>
        </w:rPr>
        <w:t xml:space="preserve"> </w:t>
      </w:r>
      <w:r>
        <w:rPr>
          <w:rFonts w:ascii="Times New Roman" w:hAnsi="Times New Roman"/>
        </w:rPr>
        <w:t>for</w:t>
      </w:r>
      <w:r>
        <w:rPr>
          <w:rFonts w:ascii="Times New Roman" w:hAnsi="Times New Roman"/>
          <w:spacing w:val="-5"/>
        </w:rPr>
        <w:t xml:space="preserve"> </w:t>
      </w:r>
      <w:r>
        <w:rPr>
          <w:rFonts w:ascii="Times New Roman" w:hAnsi="Times New Roman"/>
        </w:rPr>
        <w:t>averaging</w:t>
      </w:r>
      <w:r>
        <w:rPr>
          <w:rFonts w:ascii="Times New Roman" w:hAnsi="Times New Roman"/>
          <w:spacing w:val="-1"/>
        </w:rPr>
        <w:t xml:space="preserve"> </w:t>
      </w:r>
      <w:r>
        <w:rPr>
          <w:rFonts w:ascii="Times New Roman" w:hAnsi="Times New Roman"/>
        </w:rPr>
        <w:t>data, if</w:t>
      </w:r>
      <w:r>
        <w:rPr>
          <w:rFonts w:ascii="Times New Roman" w:hAnsi="Times New Roman"/>
          <w:spacing w:val="-5"/>
        </w:rPr>
        <w:t xml:space="preserve"> </w:t>
      </w:r>
      <w:r>
        <w:rPr>
          <w:rFonts w:ascii="Times New Roman" w:hAnsi="Times New Roman"/>
        </w:rPr>
        <w:t>applicable,</w:t>
      </w:r>
      <w:r>
        <w:rPr>
          <w:rFonts w:ascii="Times New Roman" w:hAnsi="Times New Roman"/>
          <w:spacing w:val="-1"/>
        </w:rPr>
        <w:t xml:space="preserve"> </w:t>
      </w:r>
      <w:r>
        <w:rPr>
          <w:rFonts w:ascii="Times New Roman" w:hAnsi="Times New Roman"/>
        </w:rPr>
        <w:t>for</w:t>
      </w:r>
      <w:r>
        <w:rPr>
          <w:rFonts w:ascii="Times New Roman" w:hAnsi="Times New Roman"/>
          <w:spacing w:val="-5"/>
        </w:rPr>
        <w:t xml:space="preserve"> </w:t>
      </w:r>
      <w:r>
        <w:rPr>
          <w:rFonts w:ascii="Times New Roman" w:hAnsi="Times New Roman"/>
        </w:rPr>
        <w:t>at</w:t>
      </w:r>
      <w:r>
        <w:rPr>
          <w:rFonts w:ascii="Times New Roman" w:hAnsi="Times New Roman"/>
          <w:spacing w:val="-8"/>
        </w:rPr>
        <w:t xml:space="preserve"> </w:t>
      </w:r>
      <w:r>
        <w:rPr>
          <w:rFonts w:ascii="Times New Roman" w:hAnsi="Times New Roman"/>
        </w:rPr>
        <w:t>least</w:t>
      </w:r>
      <w:r>
        <w:rPr>
          <w:rFonts w:ascii="Times New Roman" w:hAnsi="Times New Roman"/>
          <w:spacing w:val="-3"/>
        </w:rPr>
        <w:t xml:space="preserve"> </w:t>
      </w:r>
      <w:r>
        <w:rPr>
          <w:rFonts w:ascii="Times New Roman" w:hAnsi="Times New Roman"/>
        </w:rPr>
        <w:t>one indicator</w:t>
      </w:r>
      <w:r>
        <w:rPr>
          <w:rFonts w:ascii="Times New Roman" w:hAnsi="Times New Roman"/>
          <w:spacing w:val="-5"/>
        </w:rPr>
        <w:t xml:space="preserve"> </w:t>
      </w:r>
      <w:r>
        <w:rPr>
          <w:rFonts w:ascii="Times New Roman" w:hAnsi="Times New Roman"/>
        </w:rPr>
        <w:t>(e.g.,</w:t>
      </w:r>
      <w:r>
        <w:rPr>
          <w:rFonts w:ascii="Times New Roman" w:hAnsi="Times New Roman"/>
          <w:spacing w:val="-7"/>
        </w:rPr>
        <w:t xml:space="preserve"> </w:t>
      </w:r>
      <w:r>
        <w:rPr>
          <w:rFonts w:ascii="Times New Roman" w:hAnsi="Times New Roman"/>
        </w:rPr>
        <w:t>a newly opened high school that has not yet graduated its first cohort for students).</w:t>
      </w:r>
    </w:p>
    <w:p w14:paraId="396F6B78" w14:textId="77777777" w:rsidR="000A39F8" w:rsidRDefault="000A39F8">
      <w:pPr>
        <w:spacing w:line="230" w:lineRule="auto"/>
        <w:rPr>
          <w:rFonts w:ascii="Times New Roman" w:hAnsi="Times New Roman"/>
        </w:rPr>
        <w:sectPr w:rsidR="000A39F8">
          <w:pgSz w:w="12240" w:h="15840"/>
          <w:pgMar w:top="1360" w:right="1020" w:bottom="1480" w:left="980" w:header="0" w:footer="1297" w:gutter="0"/>
          <w:cols w:space="720"/>
        </w:sectPr>
      </w:pPr>
    </w:p>
    <w:p w14:paraId="396F6B79" w14:textId="77777777" w:rsidR="000A39F8" w:rsidRDefault="008E70D6">
      <w:pPr>
        <w:pStyle w:val="BodyText"/>
        <w:spacing w:before="81"/>
        <w:ind w:left="1541" w:right="464"/>
      </w:pPr>
      <w:r>
        <w:lastRenderedPageBreak/>
        <w:t>Massachusetts</w:t>
      </w:r>
      <w:r>
        <w:rPr>
          <w:spacing w:val="-5"/>
        </w:rPr>
        <w:t xml:space="preserve"> </w:t>
      </w:r>
      <w:r>
        <w:t>plans</w:t>
      </w:r>
      <w:r>
        <w:rPr>
          <w:spacing w:val="-5"/>
        </w:rPr>
        <w:t xml:space="preserve"> </w:t>
      </w:r>
      <w:r>
        <w:t>to</w:t>
      </w:r>
      <w:r>
        <w:rPr>
          <w:spacing w:val="-4"/>
        </w:rPr>
        <w:t xml:space="preserve"> </w:t>
      </w:r>
      <w:r>
        <w:t>include</w:t>
      </w:r>
      <w:r>
        <w:rPr>
          <w:spacing w:val="-3"/>
        </w:rPr>
        <w:t xml:space="preserve"> </w:t>
      </w:r>
      <w:r>
        <w:t>all</w:t>
      </w:r>
      <w:r>
        <w:rPr>
          <w:spacing w:val="-3"/>
        </w:rPr>
        <w:t xml:space="preserve"> </w:t>
      </w:r>
      <w:r>
        <w:t>schools</w:t>
      </w:r>
      <w:r>
        <w:rPr>
          <w:spacing w:val="-5"/>
        </w:rPr>
        <w:t xml:space="preserve"> </w:t>
      </w:r>
      <w:r>
        <w:t>into</w:t>
      </w:r>
      <w:r>
        <w:rPr>
          <w:spacing w:val="-4"/>
        </w:rPr>
        <w:t xml:space="preserve"> </w:t>
      </w:r>
      <w:r>
        <w:t>the</w:t>
      </w:r>
      <w:r>
        <w:rPr>
          <w:spacing w:val="-3"/>
        </w:rPr>
        <w:t xml:space="preserve"> </w:t>
      </w:r>
      <w:r>
        <w:t>accountability</w:t>
      </w:r>
      <w:r>
        <w:rPr>
          <w:spacing w:val="-3"/>
        </w:rPr>
        <w:t xml:space="preserve"> </w:t>
      </w:r>
      <w:r>
        <w:t>as</w:t>
      </w:r>
      <w:r>
        <w:rPr>
          <w:spacing w:val="-4"/>
        </w:rPr>
        <w:t xml:space="preserve"> </w:t>
      </w:r>
      <w:r>
        <w:t>soon</w:t>
      </w:r>
      <w:r>
        <w:rPr>
          <w:spacing w:val="-4"/>
        </w:rPr>
        <w:t xml:space="preserve"> </w:t>
      </w:r>
      <w:r>
        <w:t>as we</w:t>
      </w:r>
      <w:r>
        <w:rPr>
          <w:spacing w:val="-3"/>
        </w:rPr>
        <w:t xml:space="preserve"> </w:t>
      </w:r>
      <w:proofErr w:type="gramStart"/>
      <w:r>
        <w:t>are</w:t>
      </w:r>
      <w:r>
        <w:rPr>
          <w:spacing w:val="-3"/>
        </w:rPr>
        <w:t xml:space="preserve"> </w:t>
      </w:r>
      <w:r>
        <w:t>able</w:t>
      </w:r>
      <w:r>
        <w:rPr>
          <w:spacing w:val="-3"/>
        </w:rPr>
        <w:t xml:space="preserve"> </w:t>
      </w:r>
      <w:r>
        <w:t>to</w:t>
      </w:r>
      <w:proofErr w:type="gramEnd"/>
      <w:r>
        <w:t xml:space="preserve"> make a valid and reliable summative determination. In most cases, this will be after two years so we can measure improvement.</w:t>
      </w:r>
    </w:p>
    <w:p w14:paraId="396F6B7A" w14:textId="77777777" w:rsidR="000A39F8" w:rsidRDefault="008E70D6">
      <w:pPr>
        <w:pStyle w:val="Heading4"/>
        <w:numPr>
          <w:ilvl w:val="1"/>
          <w:numId w:val="56"/>
        </w:numPr>
        <w:tabs>
          <w:tab w:val="left" w:pos="485"/>
        </w:tabs>
        <w:spacing w:before="189"/>
        <w:rPr>
          <w:rFonts w:ascii="Times New Roman"/>
        </w:rPr>
      </w:pPr>
      <w:bookmarkStart w:id="57" w:name="4.2__Identification_of_Schools."/>
      <w:bookmarkStart w:id="58" w:name="_bookmark27"/>
      <w:bookmarkEnd w:id="57"/>
      <w:bookmarkEnd w:id="58"/>
      <w:r w:rsidRPr="003A0247">
        <w:rPr>
          <w:rFonts w:ascii="Times New Roman"/>
          <w:color w:val="00538C"/>
        </w:rPr>
        <w:t>Identification</w:t>
      </w:r>
      <w:r w:rsidRPr="003A0247">
        <w:rPr>
          <w:rFonts w:ascii="Times New Roman"/>
          <w:color w:val="00538C"/>
          <w:spacing w:val="-2"/>
        </w:rPr>
        <w:t xml:space="preserve"> </w:t>
      </w:r>
      <w:r w:rsidRPr="003A0247">
        <w:rPr>
          <w:rFonts w:ascii="Times New Roman"/>
          <w:color w:val="00538C"/>
        </w:rPr>
        <w:t>of</w:t>
      </w:r>
      <w:r w:rsidRPr="003A0247">
        <w:rPr>
          <w:rFonts w:ascii="Times New Roman"/>
          <w:color w:val="00538C"/>
          <w:spacing w:val="-7"/>
        </w:rPr>
        <w:t xml:space="preserve"> </w:t>
      </w:r>
      <w:r w:rsidRPr="003A0247">
        <w:rPr>
          <w:rFonts w:ascii="Times New Roman"/>
          <w:color w:val="00538C"/>
          <w:spacing w:val="-2"/>
        </w:rPr>
        <w:t>Schools.</w:t>
      </w:r>
    </w:p>
    <w:p w14:paraId="396F6B7B" w14:textId="77777777" w:rsidR="000A39F8" w:rsidRDefault="000A39F8">
      <w:pPr>
        <w:pStyle w:val="BodyText"/>
        <w:spacing w:before="53"/>
        <w:rPr>
          <w:rFonts w:ascii="Times New Roman"/>
          <w:b/>
        </w:rPr>
      </w:pPr>
    </w:p>
    <w:p w14:paraId="396F6B7C" w14:textId="77777777" w:rsidR="000A39F8" w:rsidRDefault="008E70D6">
      <w:pPr>
        <w:pStyle w:val="ListParagraph"/>
        <w:numPr>
          <w:ilvl w:val="2"/>
          <w:numId w:val="56"/>
        </w:numPr>
        <w:tabs>
          <w:tab w:val="left" w:pos="819"/>
        </w:tabs>
        <w:spacing w:before="1" w:line="249" w:lineRule="exact"/>
        <w:ind w:left="819" w:hanging="359"/>
        <w:rPr>
          <w:rFonts w:ascii="Times New Roman"/>
        </w:rPr>
      </w:pPr>
      <w:r>
        <w:rPr>
          <w:rFonts w:ascii="Times New Roman"/>
          <w:b/>
        </w:rPr>
        <w:t>Comprehensive</w:t>
      </w:r>
      <w:r>
        <w:rPr>
          <w:rFonts w:ascii="Times New Roman"/>
          <w:b/>
          <w:spacing w:val="-3"/>
        </w:rPr>
        <w:t xml:space="preserve"> </w:t>
      </w:r>
      <w:r>
        <w:rPr>
          <w:rFonts w:ascii="Times New Roman"/>
          <w:b/>
        </w:rPr>
        <w:t>Support</w:t>
      </w:r>
      <w:r>
        <w:rPr>
          <w:rFonts w:ascii="Times New Roman"/>
          <w:b/>
          <w:spacing w:val="-1"/>
        </w:rPr>
        <w:t xml:space="preserve"> </w:t>
      </w:r>
      <w:r>
        <w:rPr>
          <w:rFonts w:ascii="Times New Roman"/>
          <w:b/>
        </w:rPr>
        <w:t>and Improvement</w:t>
      </w:r>
      <w:r>
        <w:rPr>
          <w:rFonts w:ascii="Times New Roman"/>
          <w:b/>
          <w:spacing w:val="-6"/>
        </w:rPr>
        <w:t xml:space="preserve"> </w:t>
      </w:r>
      <w:r>
        <w:rPr>
          <w:rFonts w:ascii="Times New Roman"/>
          <w:b/>
        </w:rPr>
        <w:t>Schools</w:t>
      </w:r>
      <w:r>
        <w:rPr>
          <w:rFonts w:ascii="Times New Roman"/>
        </w:rPr>
        <w:t>.</w:t>
      </w:r>
      <w:r>
        <w:rPr>
          <w:rFonts w:ascii="Times New Roman"/>
          <w:spacing w:val="52"/>
        </w:rPr>
        <w:t xml:space="preserve"> </w:t>
      </w:r>
      <w:r>
        <w:rPr>
          <w:rFonts w:ascii="Times New Roman"/>
          <w:spacing w:val="-2"/>
        </w:rPr>
        <w:t>Describe:</w:t>
      </w:r>
    </w:p>
    <w:p w14:paraId="396F6B7D" w14:textId="77777777" w:rsidR="000A39F8" w:rsidRDefault="008E70D6">
      <w:pPr>
        <w:pStyle w:val="ListParagraph"/>
        <w:numPr>
          <w:ilvl w:val="0"/>
          <w:numId w:val="40"/>
        </w:numPr>
        <w:tabs>
          <w:tab w:val="left" w:pos="1541"/>
        </w:tabs>
        <w:spacing w:before="4" w:line="230" w:lineRule="auto"/>
        <w:ind w:right="759"/>
        <w:rPr>
          <w:rFonts w:ascii="Times New Roman"/>
        </w:rPr>
      </w:pPr>
      <w:r>
        <w:rPr>
          <w:rFonts w:ascii="Times New Roman"/>
        </w:rPr>
        <w:t>The methodologies, including the timeline, by which the State identifies schools for comprehensive</w:t>
      </w:r>
      <w:r>
        <w:rPr>
          <w:rFonts w:ascii="Times New Roman"/>
          <w:spacing w:val="-3"/>
        </w:rPr>
        <w:t xml:space="preserve"> </w:t>
      </w:r>
      <w:r>
        <w:rPr>
          <w:rFonts w:ascii="Times New Roman"/>
        </w:rPr>
        <w:t>support</w:t>
      </w:r>
      <w:r>
        <w:rPr>
          <w:rFonts w:ascii="Times New Roman"/>
          <w:spacing w:val="-6"/>
        </w:rPr>
        <w:t xml:space="preserve"> </w:t>
      </w:r>
      <w:r>
        <w:rPr>
          <w:rFonts w:ascii="Times New Roman"/>
        </w:rPr>
        <w:t>and</w:t>
      </w:r>
      <w:r>
        <w:rPr>
          <w:rFonts w:ascii="Times New Roman"/>
          <w:spacing w:val="-5"/>
        </w:rPr>
        <w:t xml:space="preserve"> </w:t>
      </w:r>
      <w:r>
        <w:rPr>
          <w:rFonts w:ascii="Times New Roman"/>
        </w:rPr>
        <w:t>improvement</w:t>
      </w:r>
      <w:r>
        <w:rPr>
          <w:rFonts w:ascii="Times New Roman"/>
          <w:spacing w:val="-6"/>
        </w:rPr>
        <w:t xml:space="preserve"> </w:t>
      </w:r>
      <w:r>
        <w:rPr>
          <w:rFonts w:ascii="Times New Roman"/>
        </w:rPr>
        <w:t>under</w:t>
      </w:r>
      <w:r>
        <w:rPr>
          <w:rFonts w:ascii="Times New Roman"/>
          <w:spacing w:val="-4"/>
        </w:rPr>
        <w:t xml:space="preserve"> </w:t>
      </w:r>
      <w:r>
        <w:rPr>
          <w:rFonts w:ascii="Times New Roman"/>
        </w:rPr>
        <w:t>section</w:t>
      </w:r>
      <w:r>
        <w:rPr>
          <w:rFonts w:ascii="Times New Roman"/>
          <w:spacing w:val="-5"/>
        </w:rPr>
        <w:t xml:space="preserve"> </w:t>
      </w:r>
      <w:r>
        <w:rPr>
          <w:rFonts w:ascii="Times New Roman"/>
        </w:rPr>
        <w:t>1111(c)(4)(D)(i)</w:t>
      </w:r>
      <w:r>
        <w:rPr>
          <w:rFonts w:ascii="Times New Roman"/>
          <w:spacing w:val="-4"/>
        </w:rPr>
        <w:t xml:space="preserve"> </w:t>
      </w:r>
      <w:r>
        <w:rPr>
          <w:rFonts w:ascii="Times New Roman"/>
        </w:rPr>
        <w:t>of</w:t>
      </w:r>
      <w:r>
        <w:rPr>
          <w:rFonts w:ascii="Times New Roman"/>
          <w:spacing w:val="-4"/>
        </w:rPr>
        <w:t xml:space="preserve"> </w:t>
      </w:r>
      <w:r>
        <w:rPr>
          <w:rFonts w:ascii="Times New Roman"/>
        </w:rPr>
        <w:t>the ESEA</w:t>
      </w:r>
      <w:r>
        <w:rPr>
          <w:rFonts w:ascii="Times New Roman"/>
          <w:spacing w:val="-4"/>
        </w:rPr>
        <w:t xml:space="preserve"> </w:t>
      </w:r>
      <w:r>
        <w:rPr>
          <w:rFonts w:ascii="Times New Roman"/>
        </w:rPr>
        <w:t>and (d), including: 1) lowest-performing schools; 2) schools with low high school graduation rates; and 3) schools with chronically low-performing subgroups.</w:t>
      </w:r>
    </w:p>
    <w:p w14:paraId="396F6B7E" w14:textId="77777777" w:rsidR="000A39F8" w:rsidRDefault="008E70D6">
      <w:pPr>
        <w:pStyle w:val="BodyText"/>
        <w:spacing w:before="247"/>
        <w:ind w:left="1541" w:right="464"/>
      </w:pPr>
      <w:r>
        <w:t>Massachusetts</w:t>
      </w:r>
      <w:r>
        <w:rPr>
          <w:spacing w:val="-6"/>
        </w:rPr>
        <w:t xml:space="preserve"> </w:t>
      </w:r>
      <w:r>
        <w:t>identifies</w:t>
      </w:r>
      <w:r>
        <w:rPr>
          <w:spacing w:val="-5"/>
        </w:rPr>
        <w:t xml:space="preserve"> </w:t>
      </w:r>
      <w:r>
        <w:t>schools</w:t>
      </w:r>
      <w:r>
        <w:rPr>
          <w:spacing w:val="-6"/>
        </w:rPr>
        <w:t xml:space="preserve"> </w:t>
      </w:r>
      <w:r>
        <w:t>for</w:t>
      </w:r>
      <w:r>
        <w:rPr>
          <w:spacing w:val="-6"/>
        </w:rPr>
        <w:t xml:space="preserve"> </w:t>
      </w:r>
      <w:r>
        <w:t>Comprehensive</w:t>
      </w:r>
      <w:r>
        <w:rPr>
          <w:spacing w:val="-4"/>
        </w:rPr>
        <w:t xml:space="preserve"> </w:t>
      </w:r>
      <w:r>
        <w:t>Support</w:t>
      </w:r>
      <w:r>
        <w:rPr>
          <w:spacing w:val="-3"/>
        </w:rPr>
        <w:t xml:space="preserve"> </w:t>
      </w:r>
      <w:r>
        <w:t>and</w:t>
      </w:r>
      <w:r>
        <w:rPr>
          <w:spacing w:val="-6"/>
        </w:rPr>
        <w:t xml:space="preserve"> </w:t>
      </w:r>
      <w:r>
        <w:t>Improvement</w:t>
      </w:r>
      <w:r>
        <w:rPr>
          <w:spacing w:val="-3"/>
        </w:rPr>
        <w:t xml:space="preserve"> </w:t>
      </w:r>
      <w:r>
        <w:t>(CSI)</w:t>
      </w:r>
      <w:r>
        <w:rPr>
          <w:spacing w:val="-6"/>
        </w:rPr>
        <w:t xml:space="preserve"> </w:t>
      </w:r>
      <w:r>
        <w:t>every three years. There are three types of CSI schools:</w:t>
      </w:r>
    </w:p>
    <w:p w14:paraId="396F6B7F" w14:textId="77777777" w:rsidR="000A39F8" w:rsidRDefault="008E70D6">
      <w:pPr>
        <w:pStyle w:val="ListParagraph"/>
        <w:numPr>
          <w:ilvl w:val="1"/>
          <w:numId w:val="40"/>
        </w:numPr>
        <w:tabs>
          <w:tab w:val="left" w:pos="2259"/>
          <w:tab w:val="left" w:pos="2261"/>
        </w:tabs>
        <w:spacing w:before="268"/>
        <w:ind w:right="800"/>
      </w:pPr>
      <w:r>
        <w:t>The</w:t>
      </w:r>
      <w:r>
        <w:rPr>
          <w:spacing w:val="-4"/>
        </w:rPr>
        <w:t xml:space="preserve"> </w:t>
      </w:r>
      <w:r>
        <w:t>lowest</w:t>
      </w:r>
      <w:r>
        <w:rPr>
          <w:spacing w:val="-4"/>
        </w:rPr>
        <w:t xml:space="preserve"> </w:t>
      </w:r>
      <w:r>
        <w:t>performing</w:t>
      </w:r>
      <w:r>
        <w:rPr>
          <w:spacing w:val="-3"/>
        </w:rPr>
        <w:t xml:space="preserve"> </w:t>
      </w:r>
      <w:r>
        <w:t>5</w:t>
      </w:r>
      <w:r>
        <w:rPr>
          <w:spacing w:val="-6"/>
        </w:rPr>
        <w:t xml:space="preserve"> </w:t>
      </w:r>
      <w:r>
        <w:t>percent</w:t>
      </w:r>
      <w:r>
        <w:rPr>
          <w:spacing w:val="-3"/>
        </w:rPr>
        <w:t xml:space="preserve"> </w:t>
      </w:r>
      <w:r>
        <w:t>of</w:t>
      </w:r>
      <w:r>
        <w:rPr>
          <w:spacing w:val="-7"/>
        </w:rPr>
        <w:t xml:space="preserve"> </w:t>
      </w:r>
      <w:r>
        <w:t>Title</w:t>
      </w:r>
      <w:r>
        <w:rPr>
          <w:spacing w:val="-4"/>
        </w:rPr>
        <w:t xml:space="preserve"> </w:t>
      </w:r>
      <w:r>
        <w:t>I</w:t>
      </w:r>
      <w:r>
        <w:rPr>
          <w:spacing w:val="-4"/>
        </w:rPr>
        <w:t xml:space="preserve"> </w:t>
      </w:r>
      <w:r>
        <w:t>schools,</w:t>
      </w:r>
      <w:r>
        <w:rPr>
          <w:spacing w:val="-4"/>
        </w:rPr>
        <w:t xml:space="preserve"> </w:t>
      </w:r>
      <w:r>
        <w:t>which are</w:t>
      </w:r>
      <w:r>
        <w:rPr>
          <w:spacing w:val="-4"/>
        </w:rPr>
        <w:t xml:space="preserve"> </w:t>
      </w:r>
      <w:r>
        <w:t>identified</w:t>
      </w:r>
      <w:r>
        <w:rPr>
          <w:spacing w:val="-5"/>
        </w:rPr>
        <w:t xml:space="preserve"> </w:t>
      </w:r>
      <w:r>
        <w:t>using</w:t>
      </w:r>
      <w:r>
        <w:rPr>
          <w:spacing w:val="-3"/>
        </w:rPr>
        <w:t xml:space="preserve"> </w:t>
      </w:r>
      <w:r>
        <w:t>the normative percentile methodology described above.</w:t>
      </w:r>
    </w:p>
    <w:p w14:paraId="396F6B80" w14:textId="77777777" w:rsidR="000A39F8" w:rsidRDefault="008E70D6">
      <w:pPr>
        <w:pStyle w:val="ListParagraph"/>
        <w:numPr>
          <w:ilvl w:val="1"/>
          <w:numId w:val="40"/>
        </w:numPr>
        <w:tabs>
          <w:tab w:val="left" w:pos="2259"/>
          <w:tab w:val="left" w:pos="2261"/>
        </w:tabs>
        <w:spacing w:before="3"/>
        <w:ind w:right="718"/>
      </w:pPr>
      <w:r>
        <w:t>Comprehensive</w:t>
      </w:r>
      <w:r>
        <w:rPr>
          <w:spacing w:val="-4"/>
        </w:rPr>
        <w:t xml:space="preserve"> </w:t>
      </w:r>
      <w:r>
        <w:t>high</w:t>
      </w:r>
      <w:r>
        <w:rPr>
          <w:spacing w:val="-5"/>
        </w:rPr>
        <w:t xml:space="preserve"> </w:t>
      </w:r>
      <w:r>
        <w:t>schools</w:t>
      </w:r>
      <w:r>
        <w:rPr>
          <w:spacing w:val="-6"/>
        </w:rPr>
        <w:t xml:space="preserve"> </w:t>
      </w:r>
      <w:r>
        <w:t>with</w:t>
      </w:r>
      <w:r>
        <w:rPr>
          <w:spacing w:val="-5"/>
        </w:rPr>
        <w:t xml:space="preserve"> </w:t>
      </w:r>
      <w:r>
        <w:t>a four-year</w:t>
      </w:r>
      <w:r>
        <w:rPr>
          <w:spacing w:val="-7"/>
        </w:rPr>
        <w:t xml:space="preserve"> </w:t>
      </w:r>
      <w:r>
        <w:t>graduation rate</w:t>
      </w:r>
      <w:r>
        <w:rPr>
          <w:spacing w:val="-4"/>
        </w:rPr>
        <w:t xml:space="preserve"> </w:t>
      </w:r>
      <w:r>
        <w:t>for</w:t>
      </w:r>
      <w:r>
        <w:rPr>
          <w:spacing w:val="-6"/>
        </w:rPr>
        <w:t xml:space="preserve"> </w:t>
      </w:r>
      <w:r>
        <w:t>the</w:t>
      </w:r>
      <w:r>
        <w:rPr>
          <w:spacing w:val="-4"/>
        </w:rPr>
        <w:t xml:space="preserve"> </w:t>
      </w:r>
      <w:r>
        <w:t>most</w:t>
      </w:r>
      <w:r>
        <w:rPr>
          <w:spacing w:val="-3"/>
        </w:rPr>
        <w:t xml:space="preserve"> </w:t>
      </w:r>
      <w:r>
        <w:t>recent year that is lower than 66.7 percent.</w:t>
      </w:r>
    </w:p>
    <w:p w14:paraId="396F6B81" w14:textId="77777777" w:rsidR="000A39F8" w:rsidRDefault="008E70D6">
      <w:pPr>
        <w:pStyle w:val="ListParagraph"/>
        <w:numPr>
          <w:ilvl w:val="1"/>
          <w:numId w:val="40"/>
        </w:numPr>
        <w:tabs>
          <w:tab w:val="left" w:pos="2259"/>
          <w:tab w:val="left" w:pos="2261"/>
        </w:tabs>
        <w:spacing w:line="242" w:lineRule="auto"/>
        <w:ind w:right="433"/>
      </w:pPr>
      <w:r>
        <w:t>Any</w:t>
      </w:r>
      <w:r>
        <w:rPr>
          <w:spacing w:val="-4"/>
        </w:rPr>
        <w:t xml:space="preserve"> </w:t>
      </w:r>
      <w:r>
        <w:t>Title</w:t>
      </w:r>
      <w:r>
        <w:rPr>
          <w:spacing w:val="-4"/>
        </w:rPr>
        <w:t xml:space="preserve"> </w:t>
      </w:r>
      <w:r>
        <w:t>I</w:t>
      </w:r>
      <w:r>
        <w:rPr>
          <w:spacing w:val="-4"/>
        </w:rPr>
        <w:t xml:space="preserve"> </w:t>
      </w:r>
      <w:r>
        <w:t>school</w:t>
      </w:r>
      <w:r>
        <w:rPr>
          <w:spacing w:val="-4"/>
        </w:rPr>
        <w:t xml:space="preserve"> </w:t>
      </w:r>
      <w:r>
        <w:t>identified</w:t>
      </w:r>
      <w:r>
        <w:rPr>
          <w:spacing w:val="-5"/>
        </w:rPr>
        <w:t xml:space="preserve"> </w:t>
      </w:r>
      <w:r>
        <w:t>for</w:t>
      </w:r>
      <w:r>
        <w:rPr>
          <w:spacing w:val="-6"/>
        </w:rPr>
        <w:t xml:space="preserve"> </w:t>
      </w:r>
      <w:r>
        <w:t>Additional</w:t>
      </w:r>
      <w:r>
        <w:rPr>
          <w:spacing w:val="-5"/>
        </w:rPr>
        <w:t xml:space="preserve"> </w:t>
      </w:r>
      <w:r>
        <w:t>Targeted</w:t>
      </w:r>
      <w:r>
        <w:rPr>
          <w:spacing w:val="-5"/>
        </w:rPr>
        <w:t xml:space="preserve"> </w:t>
      </w:r>
      <w:r>
        <w:t>Support</w:t>
      </w:r>
      <w:r>
        <w:rPr>
          <w:spacing w:val="-3"/>
        </w:rPr>
        <w:t xml:space="preserve"> </w:t>
      </w:r>
      <w:r>
        <w:t>and</w:t>
      </w:r>
      <w:r>
        <w:rPr>
          <w:spacing w:val="-6"/>
        </w:rPr>
        <w:t xml:space="preserve"> </w:t>
      </w:r>
      <w:r>
        <w:t>Improvement</w:t>
      </w:r>
      <w:r>
        <w:rPr>
          <w:spacing w:val="-3"/>
        </w:rPr>
        <w:t xml:space="preserve"> </w:t>
      </w:r>
      <w:r>
        <w:t>(ATSI) that does not demonstrate improvement for the identified student group(s) after a period of three years.</w:t>
      </w:r>
    </w:p>
    <w:p w14:paraId="396F6B82" w14:textId="77777777" w:rsidR="000A39F8" w:rsidRDefault="008E70D6">
      <w:pPr>
        <w:pStyle w:val="ListParagraph"/>
        <w:numPr>
          <w:ilvl w:val="0"/>
          <w:numId w:val="40"/>
        </w:numPr>
        <w:tabs>
          <w:tab w:val="left" w:pos="1539"/>
          <w:tab w:val="left" w:pos="1541"/>
        </w:tabs>
        <w:spacing w:before="230" w:line="232" w:lineRule="auto"/>
        <w:ind w:right="573"/>
        <w:rPr>
          <w:rFonts w:ascii="Times New Roman"/>
        </w:rPr>
      </w:pPr>
      <w:r>
        <w:rPr>
          <w:rFonts w:ascii="Times New Roman"/>
        </w:rPr>
        <w:t>The uniform statewide exit criteria for schools identified for comprehensive support and improvement</w:t>
      </w:r>
      <w:r>
        <w:rPr>
          <w:rFonts w:ascii="Times New Roman"/>
          <w:spacing w:val="-5"/>
        </w:rPr>
        <w:t xml:space="preserve"> </w:t>
      </w:r>
      <w:r>
        <w:rPr>
          <w:rFonts w:ascii="Times New Roman"/>
        </w:rPr>
        <w:t>established</w:t>
      </w:r>
      <w:r>
        <w:rPr>
          <w:rFonts w:ascii="Times New Roman"/>
          <w:spacing w:val="-4"/>
        </w:rPr>
        <w:t xml:space="preserve"> </w:t>
      </w:r>
      <w:r>
        <w:rPr>
          <w:rFonts w:ascii="Times New Roman"/>
        </w:rPr>
        <w:t>by</w:t>
      </w:r>
      <w:r>
        <w:rPr>
          <w:rFonts w:ascii="Times New Roman"/>
          <w:spacing w:val="-4"/>
        </w:rPr>
        <w:t xml:space="preserve"> </w:t>
      </w:r>
      <w:r>
        <w:rPr>
          <w:rFonts w:ascii="Times New Roman"/>
        </w:rPr>
        <w:t>the</w:t>
      </w:r>
      <w:r>
        <w:rPr>
          <w:rFonts w:ascii="Times New Roman"/>
          <w:spacing w:val="-6"/>
        </w:rPr>
        <w:t xml:space="preserve"> </w:t>
      </w:r>
      <w:r>
        <w:rPr>
          <w:rFonts w:ascii="Times New Roman"/>
        </w:rPr>
        <w:t>State,</w:t>
      </w:r>
      <w:r>
        <w:rPr>
          <w:rFonts w:ascii="Times New Roman"/>
          <w:spacing w:val="-4"/>
        </w:rPr>
        <w:t xml:space="preserve"> </w:t>
      </w:r>
      <w:r>
        <w:rPr>
          <w:rFonts w:ascii="Times New Roman"/>
        </w:rPr>
        <w:t>including</w:t>
      </w:r>
      <w:r>
        <w:rPr>
          <w:rFonts w:ascii="Times New Roman"/>
          <w:spacing w:val="-4"/>
        </w:rPr>
        <w:t xml:space="preserve"> </w:t>
      </w:r>
      <w:r>
        <w:rPr>
          <w:rFonts w:ascii="Times New Roman"/>
        </w:rPr>
        <w:t>the</w:t>
      </w:r>
      <w:r>
        <w:rPr>
          <w:rFonts w:ascii="Times New Roman"/>
          <w:spacing w:val="-2"/>
        </w:rPr>
        <w:t xml:space="preserve"> </w:t>
      </w:r>
      <w:r>
        <w:rPr>
          <w:rFonts w:ascii="Times New Roman"/>
        </w:rPr>
        <w:t>number</w:t>
      </w:r>
      <w:r>
        <w:rPr>
          <w:rFonts w:ascii="Times New Roman"/>
          <w:spacing w:val="-3"/>
        </w:rPr>
        <w:t xml:space="preserve"> </w:t>
      </w:r>
      <w:r>
        <w:rPr>
          <w:rFonts w:ascii="Times New Roman"/>
        </w:rPr>
        <w:t>of</w:t>
      </w:r>
      <w:r>
        <w:rPr>
          <w:rFonts w:ascii="Times New Roman"/>
          <w:spacing w:val="-3"/>
        </w:rPr>
        <w:t xml:space="preserve"> </w:t>
      </w:r>
      <w:r>
        <w:rPr>
          <w:rFonts w:ascii="Times New Roman"/>
        </w:rPr>
        <w:t>years</w:t>
      </w:r>
      <w:r>
        <w:rPr>
          <w:rFonts w:ascii="Times New Roman"/>
          <w:spacing w:val="-4"/>
        </w:rPr>
        <w:t xml:space="preserve"> </w:t>
      </w:r>
      <w:r>
        <w:rPr>
          <w:rFonts w:ascii="Times New Roman"/>
        </w:rPr>
        <w:t>over</w:t>
      </w:r>
      <w:r>
        <w:rPr>
          <w:rFonts w:ascii="Times New Roman"/>
          <w:spacing w:val="-3"/>
        </w:rPr>
        <w:t xml:space="preserve"> </w:t>
      </w:r>
      <w:r>
        <w:rPr>
          <w:rFonts w:ascii="Times New Roman"/>
        </w:rPr>
        <w:t>which</w:t>
      </w:r>
      <w:r>
        <w:rPr>
          <w:rFonts w:ascii="Times New Roman"/>
          <w:spacing w:val="-4"/>
        </w:rPr>
        <w:t xml:space="preserve"> </w:t>
      </w:r>
      <w:r>
        <w:rPr>
          <w:rFonts w:ascii="Times New Roman"/>
        </w:rPr>
        <w:t>schools</w:t>
      </w:r>
      <w:r>
        <w:rPr>
          <w:rFonts w:ascii="Times New Roman"/>
          <w:spacing w:val="-4"/>
        </w:rPr>
        <w:t xml:space="preserve"> </w:t>
      </w:r>
      <w:r>
        <w:rPr>
          <w:rFonts w:ascii="Times New Roman"/>
        </w:rPr>
        <w:t>are expected to meet such criteria, under section 1111(d)(3)(A)(i) of the ESEA.</w:t>
      </w:r>
    </w:p>
    <w:p w14:paraId="396F6B83" w14:textId="77777777" w:rsidR="000A39F8" w:rsidRDefault="000A39F8">
      <w:pPr>
        <w:pStyle w:val="BodyText"/>
        <w:rPr>
          <w:rFonts w:ascii="Times New Roman"/>
        </w:rPr>
      </w:pPr>
    </w:p>
    <w:p w14:paraId="396F6B84" w14:textId="77777777" w:rsidR="000A39F8" w:rsidRDefault="000A39F8">
      <w:pPr>
        <w:pStyle w:val="BodyText"/>
        <w:rPr>
          <w:rFonts w:ascii="Times New Roman"/>
        </w:rPr>
      </w:pPr>
    </w:p>
    <w:p w14:paraId="396F6B85" w14:textId="77777777" w:rsidR="000A39F8" w:rsidRDefault="000A39F8">
      <w:pPr>
        <w:pStyle w:val="BodyText"/>
        <w:spacing w:before="20"/>
        <w:rPr>
          <w:rFonts w:ascii="Times New Roman"/>
        </w:rPr>
      </w:pPr>
    </w:p>
    <w:p w14:paraId="396F6B86" w14:textId="77777777" w:rsidR="000A39F8" w:rsidRDefault="008E70D6">
      <w:pPr>
        <w:pStyle w:val="BodyText"/>
        <w:ind w:left="1541" w:right="480"/>
      </w:pPr>
      <w:r>
        <w:t>Identified</w:t>
      </w:r>
      <w:r>
        <w:rPr>
          <w:spacing w:val="-3"/>
        </w:rPr>
        <w:t xml:space="preserve"> </w:t>
      </w:r>
      <w:r>
        <w:t>CSI</w:t>
      </w:r>
      <w:r>
        <w:rPr>
          <w:spacing w:val="-3"/>
        </w:rPr>
        <w:t xml:space="preserve"> </w:t>
      </w:r>
      <w:r>
        <w:t>schools</w:t>
      </w:r>
      <w:r>
        <w:rPr>
          <w:spacing w:val="-5"/>
        </w:rPr>
        <w:t xml:space="preserve"> </w:t>
      </w:r>
      <w:r>
        <w:t>are</w:t>
      </w:r>
      <w:r>
        <w:rPr>
          <w:spacing w:val="-3"/>
        </w:rPr>
        <w:t xml:space="preserve"> </w:t>
      </w:r>
      <w:r>
        <w:t>eligible</w:t>
      </w:r>
      <w:r>
        <w:rPr>
          <w:spacing w:val="-3"/>
        </w:rPr>
        <w:t xml:space="preserve"> </w:t>
      </w:r>
      <w:r>
        <w:t>to</w:t>
      </w:r>
      <w:r>
        <w:rPr>
          <w:spacing w:val="-4"/>
        </w:rPr>
        <w:t xml:space="preserve"> </w:t>
      </w:r>
      <w:r>
        <w:t>exit</w:t>
      </w:r>
      <w:r>
        <w:rPr>
          <w:spacing w:val="-2"/>
        </w:rPr>
        <w:t xml:space="preserve"> </w:t>
      </w:r>
      <w:r>
        <w:t>that</w:t>
      </w:r>
      <w:r>
        <w:rPr>
          <w:spacing w:val="-2"/>
        </w:rPr>
        <w:t xml:space="preserve"> </w:t>
      </w:r>
      <w:r>
        <w:t>status</w:t>
      </w:r>
      <w:r>
        <w:rPr>
          <w:spacing w:val="-1"/>
        </w:rPr>
        <w:t xml:space="preserve"> </w:t>
      </w:r>
      <w:r>
        <w:t>after a</w:t>
      </w:r>
      <w:r>
        <w:rPr>
          <w:spacing w:val="-4"/>
        </w:rPr>
        <w:t xml:space="preserve"> </w:t>
      </w:r>
      <w:r>
        <w:t>period</w:t>
      </w:r>
      <w:r>
        <w:rPr>
          <w:spacing w:val="-4"/>
        </w:rPr>
        <w:t xml:space="preserve"> </w:t>
      </w:r>
      <w:r>
        <w:t>of</w:t>
      </w:r>
      <w:r>
        <w:rPr>
          <w:spacing w:val="-6"/>
        </w:rPr>
        <w:t xml:space="preserve"> </w:t>
      </w:r>
      <w:r>
        <w:t>three</w:t>
      </w:r>
      <w:r>
        <w:rPr>
          <w:spacing w:val="-3"/>
        </w:rPr>
        <w:t xml:space="preserve"> </w:t>
      </w:r>
      <w:r>
        <w:t>years,</w:t>
      </w:r>
      <w:r>
        <w:rPr>
          <w:spacing w:val="-1"/>
        </w:rPr>
        <w:t xml:space="preserve"> </w:t>
      </w:r>
      <w:r>
        <w:t>according to the following criteria:</w:t>
      </w:r>
    </w:p>
    <w:p w14:paraId="396F6B87" w14:textId="77777777" w:rsidR="000A39F8" w:rsidRDefault="008E70D6">
      <w:pPr>
        <w:pStyle w:val="ListParagraph"/>
        <w:numPr>
          <w:ilvl w:val="0"/>
          <w:numId w:val="39"/>
        </w:numPr>
        <w:tabs>
          <w:tab w:val="left" w:pos="2261"/>
        </w:tabs>
        <w:spacing w:before="3"/>
        <w:ind w:right="564"/>
      </w:pPr>
      <w:r>
        <w:t>CSI</w:t>
      </w:r>
      <w:r>
        <w:rPr>
          <w:spacing w:val="-3"/>
        </w:rPr>
        <w:t xml:space="preserve"> </w:t>
      </w:r>
      <w:r>
        <w:t>schools</w:t>
      </w:r>
      <w:r>
        <w:rPr>
          <w:spacing w:val="-5"/>
        </w:rPr>
        <w:t xml:space="preserve"> </w:t>
      </w:r>
      <w:r>
        <w:t>identified</w:t>
      </w:r>
      <w:r>
        <w:rPr>
          <w:spacing w:val="-4"/>
        </w:rPr>
        <w:t xml:space="preserve"> </w:t>
      </w:r>
      <w:r>
        <w:t>due</w:t>
      </w:r>
      <w:r>
        <w:rPr>
          <w:spacing w:val="-3"/>
        </w:rPr>
        <w:t xml:space="preserve"> </w:t>
      </w:r>
      <w:r>
        <w:t>to</w:t>
      </w:r>
      <w:r>
        <w:rPr>
          <w:spacing w:val="-4"/>
        </w:rPr>
        <w:t xml:space="preserve"> </w:t>
      </w:r>
      <w:r>
        <w:t>low</w:t>
      </w:r>
      <w:r>
        <w:rPr>
          <w:spacing w:val="-6"/>
        </w:rPr>
        <w:t xml:space="preserve"> </w:t>
      </w:r>
      <w:r>
        <w:t>graduation</w:t>
      </w:r>
      <w:r>
        <w:rPr>
          <w:spacing w:val="-4"/>
        </w:rPr>
        <w:t xml:space="preserve"> </w:t>
      </w:r>
      <w:r>
        <w:t>rate:</w:t>
      </w:r>
      <w:r>
        <w:rPr>
          <w:spacing w:val="-2"/>
        </w:rPr>
        <w:t xml:space="preserve"> </w:t>
      </w:r>
      <w:r>
        <w:t>These schools</w:t>
      </w:r>
      <w:r>
        <w:rPr>
          <w:spacing w:val="-5"/>
        </w:rPr>
        <w:t xml:space="preserve"> </w:t>
      </w:r>
      <w:r>
        <w:t>may</w:t>
      </w:r>
      <w:r>
        <w:rPr>
          <w:spacing w:val="-3"/>
        </w:rPr>
        <w:t xml:space="preserve"> </w:t>
      </w:r>
      <w:r>
        <w:t>exit</w:t>
      </w:r>
      <w:r>
        <w:rPr>
          <w:spacing w:val="-2"/>
        </w:rPr>
        <w:t xml:space="preserve"> </w:t>
      </w:r>
      <w:r>
        <w:t>CSI</w:t>
      </w:r>
      <w:r>
        <w:rPr>
          <w:spacing w:val="-3"/>
        </w:rPr>
        <w:t xml:space="preserve"> </w:t>
      </w:r>
      <w:r>
        <w:t>status if their most recent four-year cohort graduation rate is 66.7 percent or higher;</w:t>
      </w:r>
    </w:p>
    <w:p w14:paraId="396F6B88" w14:textId="77777777" w:rsidR="000A39F8" w:rsidRDefault="008E70D6">
      <w:pPr>
        <w:pStyle w:val="ListParagraph"/>
        <w:numPr>
          <w:ilvl w:val="0"/>
          <w:numId w:val="39"/>
        </w:numPr>
        <w:tabs>
          <w:tab w:val="left" w:pos="2261"/>
        </w:tabs>
        <w:spacing w:line="242" w:lineRule="auto"/>
        <w:ind w:right="482"/>
      </w:pPr>
      <w:r>
        <w:t>CSI</w:t>
      </w:r>
      <w:r>
        <w:rPr>
          <w:spacing w:val="-4"/>
        </w:rPr>
        <w:t xml:space="preserve"> </w:t>
      </w:r>
      <w:r>
        <w:t>schools</w:t>
      </w:r>
      <w:r>
        <w:rPr>
          <w:spacing w:val="-6"/>
        </w:rPr>
        <w:t xml:space="preserve"> </w:t>
      </w:r>
      <w:r>
        <w:t>identified</w:t>
      </w:r>
      <w:r>
        <w:rPr>
          <w:spacing w:val="-5"/>
        </w:rPr>
        <w:t xml:space="preserve"> </w:t>
      </w:r>
      <w:r>
        <w:t>due</w:t>
      </w:r>
      <w:r>
        <w:rPr>
          <w:spacing w:val="-4"/>
        </w:rPr>
        <w:t xml:space="preserve"> </w:t>
      </w:r>
      <w:r>
        <w:t>to</w:t>
      </w:r>
      <w:r>
        <w:rPr>
          <w:spacing w:val="-5"/>
        </w:rPr>
        <w:t xml:space="preserve"> </w:t>
      </w:r>
      <w:r>
        <w:t>low</w:t>
      </w:r>
      <w:r>
        <w:rPr>
          <w:spacing w:val="-7"/>
        </w:rPr>
        <w:t xml:space="preserve"> </w:t>
      </w:r>
      <w:r>
        <w:t>performance</w:t>
      </w:r>
      <w:r>
        <w:rPr>
          <w:spacing w:val="-4"/>
        </w:rPr>
        <w:t xml:space="preserve"> </w:t>
      </w:r>
      <w:r>
        <w:t>(i.e.,</w:t>
      </w:r>
      <w:r>
        <w:rPr>
          <w:spacing w:val="-4"/>
        </w:rPr>
        <w:t xml:space="preserve"> </w:t>
      </w:r>
      <w:r>
        <w:t>the</w:t>
      </w:r>
      <w:r>
        <w:rPr>
          <w:spacing w:val="-4"/>
        </w:rPr>
        <w:t xml:space="preserve"> </w:t>
      </w:r>
      <w:r>
        <w:t>lowest</w:t>
      </w:r>
      <w:r>
        <w:rPr>
          <w:spacing w:val="-4"/>
        </w:rPr>
        <w:t xml:space="preserve"> </w:t>
      </w:r>
      <w:r>
        <w:t>performing</w:t>
      </w:r>
      <w:r>
        <w:rPr>
          <w:spacing w:val="-3"/>
        </w:rPr>
        <w:t xml:space="preserve"> </w:t>
      </w:r>
      <w:r>
        <w:t>5</w:t>
      </w:r>
      <w:r>
        <w:rPr>
          <w:spacing w:val="-6"/>
        </w:rPr>
        <w:t xml:space="preserve"> </w:t>
      </w:r>
      <w:r>
        <w:t xml:space="preserve">percent of Title I schools): These schools may exit CSI status if they meet the following </w:t>
      </w:r>
      <w:r>
        <w:rPr>
          <w:spacing w:val="-2"/>
        </w:rPr>
        <w:t>criteria:</w:t>
      </w:r>
    </w:p>
    <w:p w14:paraId="396F6B89" w14:textId="77777777" w:rsidR="000A39F8" w:rsidRDefault="008E70D6">
      <w:pPr>
        <w:pStyle w:val="ListParagraph"/>
        <w:numPr>
          <w:ilvl w:val="1"/>
          <w:numId w:val="39"/>
        </w:numPr>
        <w:tabs>
          <w:tab w:val="left" w:pos="2981"/>
        </w:tabs>
        <w:ind w:right="599"/>
      </w:pPr>
      <w:r>
        <w:t>They</w:t>
      </w:r>
      <w:r>
        <w:rPr>
          <w:spacing w:val="-5"/>
        </w:rPr>
        <w:t xml:space="preserve"> </w:t>
      </w:r>
      <w:r>
        <w:t>demonstrate</w:t>
      </w:r>
      <w:r>
        <w:rPr>
          <w:spacing w:val="-5"/>
        </w:rPr>
        <w:t xml:space="preserve"> </w:t>
      </w:r>
      <w:r>
        <w:t>improvement</w:t>
      </w:r>
      <w:r>
        <w:rPr>
          <w:spacing w:val="-4"/>
        </w:rPr>
        <w:t xml:space="preserve"> </w:t>
      </w:r>
      <w:r>
        <w:t>in</w:t>
      </w:r>
      <w:r>
        <w:rPr>
          <w:spacing w:val="-6"/>
        </w:rPr>
        <w:t xml:space="preserve"> </w:t>
      </w:r>
      <w:r>
        <w:t>overall</w:t>
      </w:r>
      <w:r>
        <w:rPr>
          <w:spacing w:val="-5"/>
        </w:rPr>
        <w:t xml:space="preserve"> </w:t>
      </w:r>
      <w:r>
        <w:t>performance</w:t>
      </w:r>
      <w:r>
        <w:rPr>
          <w:spacing w:val="-5"/>
        </w:rPr>
        <w:t xml:space="preserve"> </w:t>
      </w:r>
      <w:r>
        <w:t>such</w:t>
      </w:r>
      <w:r>
        <w:rPr>
          <w:spacing w:val="-6"/>
        </w:rPr>
        <w:t xml:space="preserve"> </w:t>
      </w:r>
      <w:r>
        <w:t>that</w:t>
      </w:r>
      <w:r>
        <w:rPr>
          <w:spacing w:val="-4"/>
        </w:rPr>
        <w:t xml:space="preserve"> </w:t>
      </w:r>
      <w:r>
        <w:t>they</w:t>
      </w:r>
      <w:r>
        <w:rPr>
          <w:spacing w:val="-5"/>
        </w:rPr>
        <w:t xml:space="preserve"> </w:t>
      </w:r>
      <w:r>
        <w:t>are no longer among the lowest performing 5 percent of Title I schools statewide, and demonstrate improvement in academic achievement or student growth in the time since they were initially identified;</w:t>
      </w:r>
    </w:p>
    <w:p w14:paraId="396F6B8A" w14:textId="77777777" w:rsidR="000A39F8" w:rsidRDefault="008E70D6">
      <w:pPr>
        <w:pStyle w:val="ListParagraph"/>
        <w:numPr>
          <w:ilvl w:val="1"/>
          <w:numId w:val="39"/>
        </w:numPr>
        <w:tabs>
          <w:tab w:val="left" w:pos="2981"/>
        </w:tabs>
        <w:spacing w:line="237" w:lineRule="auto"/>
        <w:ind w:right="467"/>
      </w:pPr>
      <w:r>
        <w:t>Systems</w:t>
      </w:r>
      <w:r>
        <w:rPr>
          <w:spacing w:val="-6"/>
        </w:rPr>
        <w:t xml:space="preserve"> </w:t>
      </w:r>
      <w:r>
        <w:t>are</w:t>
      </w:r>
      <w:r>
        <w:rPr>
          <w:spacing w:val="-4"/>
        </w:rPr>
        <w:t xml:space="preserve"> </w:t>
      </w:r>
      <w:r>
        <w:t>in</w:t>
      </w:r>
      <w:r>
        <w:rPr>
          <w:spacing w:val="-6"/>
        </w:rPr>
        <w:t xml:space="preserve"> </w:t>
      </w:r>
      <w:r>
        <w:t>place</w:t>
      </w:r>
      <w:r>
        <w:rPr>
          <w:spacing w:val="-4"/>
        </w:rPr>
        <w:t xml:space="preserve"> </w:t>
      </w:r>
      <w:r>
        <w:t>to</w:t>
      </w:r>
      <w:r>
        <w:rPr>
          <w:spacing w:val="-3"/>
        </w:rPr>
        <w:t xml:space="preserve"> </w:t>
      </w:r>
      <w:r>
        <w:t>sustain</w:t>
      </w:r>
      <w:r>
        <w:rPr>
          <w:spacing w:val="-5"/>
        </w:rPr>
        <w:t xml:space="preserve"> </w:t>
      </w:r>
      <w:r>
        <w:t>progress</w:t>
      </w:r>
      <w:r>
        <w:rPr>
          <w:spacing w:val="-6"/>
        </w:rPr>
        <w:t xml:space="preserve"> </w:t>
      </w:r>
      <w:r>
        <w:t>in</w:t>
      </w:r>
      <w:r>
        <w:rPr>
          <w:spacing w:val="-5"/>
        </w:rPr>
        <w:t xml:space="preserve"> </w:t>
      </w:r>
      <w:r>
        <w:t>academic</w:t>
      </w:r>
      <w:r>
        <w:rPr>
          <w:spacing w:val="-3"/>
        </w:rPr>
        <w:t xml:space="preserve"> </w:t>
      </w:r>
      <w:r>
        <w:t>outcomes</w:t>
      </w:r>
      <w:r>
        <w:rPr>
          <w:spacing w:val="-5"/>
        </w:rPr>
        <w:t xml:space="preserve"> </w:t>
      </w:r>
      <w:r>
        <w:t>for</w:t>
      </w:r>
      <w:r>
        <w:rPr>
          <w:spacing w:val="-1"/>
        </w:rPr>
        <w:t xml:space="preserve"> </w:t>
      </w:r>
      <w:r>
        <w:t>students, as measured by the state’s monitoring site visit process (where such data are available); and</w:t>
      </w:r>
    </w:p>
    <w:p w14:paraId="396F6B8B" w14:textId="77777777" w:rsidR="000A39F8" w:rsidRDefault="008E70D6">
      <w:pPr>
        <w:pStyle w:val="ListParagraph"/>
        <w:numPr>
          <w:ilvl w:val="1"/>
          <w:numId w:val="39"/>
        </w:numPr>
        <w:tabs>
          <w:tab w:val="left" w:pos="2980"/>
        </w:tabs>
        <w:spacing w:line="274" w:lineRule="exact"/>
        <w:ind w:left="2980" w:hanging="359"/>
      </w:pPr>
      <w:r>
        <w:t>They</w:t>
      </w:r>
      <w:r>
        <w:rPr>
          <w:spacing w:val="-4"/>
        </w:rPr>
        <w:t xml:space="preserve"> </w:t>
      </w:r>
      <w:r>
        <w:t>maintain</w:t>
      </w:r>
      <w:r>
        <w:rPr>
          <w:spacing w:val="-3"/>
        </w:rPr>
        <w:t xml:space="preserve"> </w:t>
      </w:r>
      <w:r>
        <w:t>a</w:t>
      </w:r>
      <w:r>
        <w:rPr>
          <w:spacing w:val="-3"/>
        </w:rPr>
        <w:t xml:space="preserve"> </w:t>
      </w:r>
      <w:r>
        <w:t>95</w:t>
      </w:r>
      <w:r>
        <w:rPr>
          <w:spacing w:val="-4"/>
        </w:rPr>
        <w:t xml:space="preserve"> </w:t>
      </w:r>
      <w:r>
        <w:t>percent participation</w:t>
      </w:r>
      <w:r>
        <w:rPr>
          <w:spacing w:val="-3"/>
        </w:rPr>
        <w:t xml:space="preserve"> </w:t>
      </w:r>
      <w:r>
        <w:t>rate</w:t>
      </w:r>
      <w:r>
        <w:rPr>
          <w:spacing w:val="-2"/>
        </w:rPr>
        <w:t xml:space="preserve"> </w:t>
      </w:r>
      <w:r>
        <w:t>on</w:t>
      </w:r>
      <w:r>
        <w:rPr>
          <w:spacing w:val="-3"/>
        </w:rPr>
        <w:t xml:space="preserve"> </w:t>
      </w:r>
      <w:r>
        <w:t>the</w:t>
      </w:r>
      <w:r>
        <w:rPr>
          <w:spacing w:val="-2"/>
        </w:rPr>
        <w:t xml:space="preserve"> </w:t>
      </w:r>
      <w:r>
        <w:t>MCAS</w:t>
      </w:r>
      <w:r>
        <w:rPr>
          <w:spacing w:val="-2"/>
        </w:rPr>
        <w:t xml:space="preserve"> assessments.</w:t>
      </w:r>
    </w:p>
    <w:p w14:paraId="396F6B8C" w14:textId="77777777" w:rsidR="000A39F8" w:rsidRDefault="000A39F8">
      <w:pPr>
        <w:pStyle w:val="BodyText"/>
        <w:spacing w:before="241"/>
      </w:pPr>
    </w:p>
    <w:p w14:paraId="396F6B8D" w14:textId="77777777" w:rsidR="000A39F8" w:rsidRDefault="008E70D6">
      <w:pPr>
        <w:pStyle w:val="ListParagraph"/>
        <w:numPr>
          <w:ilvl w:val="2"/>
          <w:numId w:val="56"/>
        </w:numPr>
        <w:tabs>
          <w:tab w:val="left" w:pos="819"/>
        </w:tabs>
        <w:ind w:left="819" w:hanging="359"/>
        <w:rPr>
          <w:rFonts w:ascii="Times New Roman"/>
        </w:rPr>
      </w:pPr>
      <w:r>
        <w:rPr>
          <w:rFonts w:ascii="Times New Roman"/>
          <w:b/>
        </w:rPr>
        <w:t>Targeted</w:t>
      </w:r>
      <w:r>
        <w:rPr>
          <w:rFonts w:ascii="Times New Roman"/>
          <w:b/>
          <w:spacing w:val="-1"/>
        </w:rPr>
        <w:t xml:space="preserve"> </w:t>
      </w:r>
      <w:r>
        <w:rPr>
          <w:rFonts w:ascii="Times New Roman"/>
          <w:b/>
        </w:rPr>
        <w:t>Support</w:t>
      </w:r>
      <w:r>
        <w:rPr>
          <w:rFonts w:ascii="Times New Roman"/>
          <w:b/>
          <w:spacing w:val="1"/>
        </w:rPr>
        <w:t xml:space="preserve"> </w:t>
      </w:r>
      <w:r>
        <w:rPr>
          <w:rFonts w:ascii="Times New Roman"/>
          <w:b/>
        </w:rPr>
        <w:t>and</w:t>
      </w:r>
      <w:r>
        <w:rPr>
          <w:rFonts w:ascii="Times New Roman"/>
          <w:b/>
          <w:spacing w:val="-1"/>
        </w:rPr>
        <w:t xml:space="preserve"> </w:t>
      </w:r>
      <w:r>
        <w:rPr>
          <w:rFonts w:ascii="Times New Roman"/>
          <w:b/>
        </w:rPr>
        <w:t>Improvement</w:t>
      </w:r>
      <w:r>
        <w:rPr>
          <w:rFonts w:ascii="Times New Roman"/>
          <w:b/>
          <w:spacing w:val="-4"/>
        </w:rPr>
        <w:t xml:space="preserve"> </w:t>
      </w:r>
      <w:r>
        <w:rPr>
          <w:rFonts w:ascii="Times New Roman"/>
          <w:b/>
        </w:rPr>
        <w:t>Schools</w:t>
      </w:r>
      <w:r>
        <w:rPr>
          <w:rFonts w:ascii="Times New Roman"/>
        </w:rPr>
        <w:t>.</w:t>
      </w:r>
      <w:r>
        <w:rPr>
          <w:rFonts w:ascii="Times New Roman"/>
          <w:spacing w:val="51"/>
        </w:rPr>
        <w:t xml:space="preserve"> </w:t>
      </w:r>
      <w:r>
        <w:rPr>
          <w:rFonts w:ascii="Times New Roman"/>
          <w:spacing w:val="-2"/>
        </w:rPr>
        <w:t>Describe:</w:t>
      </w:r>
    </w:p>
    <w:p w14:paraId="396F6B8E" w14:textId="77777777" w:rsidR="000A39F8" w:rsidRDefault="000A39F8">
      <w:pPr>
        <w:rPr>
          <w:rFonts w:ascii="Times New Roman"/>
        </w:rPr>
        <w:sectPr w:rsidR="000A39F8">
          <w:pgSz w:w="12240" w:h="15840"/>
          <w:pgMar w:top="1360" w:right="1020" w:bottom="1480" w:left="980" w:header="0" w:footer="1297" w:gutter="0"/>
          <w:cols w:space="720"/>
        </w:sectPr>
      </w:pPr>
    </w:p>
    <w:p w14:paraId="396F6B8F" w14:textId="77777777" w:rsidR="000A39F8" w:rsidRDefault="008E70D6">
      <w:pPr>
        <w:pStyle w:val="ListParagraph"/>
        <w:numPr>
          <w:ilvl w:val="0"/>
          <w:numId w:val="38"/>
        </w:numPr>
        <w:tabs>
          <w:tab w:val="left" w:pos="1541"/>
        </w:tabs>
        <w:spacing w:before="78" w:line="230" w:lineRule="auto"/>
        <w:ind w:right="537"/>
        <w:rPr>
          <w:rFonts w:ascii="Times New Roman" w:hAnsi="Times New Roman"/>
        </w:rPr>
      </w:pPr>
      <w:r>
        <w:rPr>
          <w:rFonts w:ascii="Times New Roman" w:hAnsi="Times New Roman"/>
        </w:rPr>
        <w:lastRenderedPageBreak/>
        <w:t>The State’s methodology for identifying any school with a “consistently underperforming” subgroup</w:t>
      </w:r>
      <w:r>
        <w:rPr>
          <w:rFonts w:ascii="Times New Roman" w:hAnsi="Times New Roman"/>
          <w:spacing w:val="-4"/>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students,</w:t>
      </w:r>
      <w:r>
        <w:rPr>
          <w:rFonts w:ascii="Times New Roman" w:hAnsi="Times New Roman"/>
          <w:spacing w:val="-4"/>
        </w:rPr>
        <w:t xml:space="preserve"> </w:t>
      </w:r>
      <w:r>
        <w:rPr>
          <w:rFonts w:ascii="Times New Roman" w:hAnsi="Times New Roman"/>
        </w:rPr>
        <w:t>including</w:t>
      </w:r>
      <w:r>
        <w:rPr>
          <w:rFonts w:ascii="Times New Roman" w:hAnsi="Times New Roman"/>
          <w:spacing w:val="-4"/>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definition</w:t>
      </w:r>
      <w:r>
        <w:rPr>
          <w:rFonts w:ascii="Times New Roman" w:hAnsi="Times New Roman"/>
          <w:spacing w:val="-4"/>
        </w:rPr>
        <w:t xml:space="preserve"> </w:t>
      </w:r>
      <w:r>
        <w:rPr>
          <w:rFonts w:ascii="Times New Roman" w:hAnsi="Times New Roman"/>
        </w:rPr>
        <w:t>and</w:t>
      </w:r>
      <w:r>
        <w:rPr>
          <w:rFonts w:ascii="Times New Roman" w:hAnsi="Times New Roman"/>
          <w:spacing w:val="-4"/>
        </w:rPr>
        <w:t xml:space="preserve"> </w:t>
      </w:r>
      <w:r>
        <w:rPr>
          <w:rFonts w:ascii="Times New Roman" w:hAnsi="Times New Roman"/>
        </w:rPr>
        <w:t>time</w:t>
      </w:r>
      <w:r>
        <w:rPr>
          <w:rFonts w:ascii="Times New Roman" w:hAnsi="Times New Roman"/>
          <w:spacing w:val="-2"/>
        </w:rPr>
        <w:t xml:space="preserve"> </w:t>
      </w:r>
      <w:r>
        <w:rPr>
          <w:rFonts w:ascii="Times New Roman" w:hAnsi="Times New Roman"/>
        </w:rPr>
        <w:t>period used</w:t>
      </w:r>
      <w:r>
        <w:rPr>
          <w:rFonts w:ascii="Times New Roman" w:hAnsi="Times New Roman"/>
          <w:spacing w:val="-4"/>
        </w:rPr>
        <w:t xml:space="preserve"> </w:t>
      </w:r>
      <w:r>
        <w:rPr>
          <w:rFonts w:ascii="Times New Roman" w:hAnsi="Times New Roman"/>
        </w:rPr>
        <w:t>by</w:t>
      </w:r>
      <w:r>
        <w:rPr>
          <w:rFonts w:ascii="Times New Roman" w:hAnsi="Times New Roman"/>
          <w:spacing w:val="-4"/>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State</w:t>
      </w:r>
      <w:r>
        <w:rPr>
          <w:rFonts w:ascii="Times New Roman" w:hAnsi="Times New Roman"/>
          <w:spacing w:val="-2"/>
        </w:rPr>
        <w:t xml:space="preserve"> </w:t>
      </w:r>
      <w:r>
        <w:rPr>
          <w:rFonts w:ascii="Times New Roman" w:hAnsi="Times New Roman"/>
        </w:rPr>
        <w:t>to</w:t>
      </w:r>
      <w:r>
        <w:rPr>
          <w:rFonts w:ascii="Times New Roman" w:hAnsi="Times New Roman"/>
          <w:spacing w:val="-4"/>
        </w:rPr>
        <w:t xml:space="preserve"> </w:t>
      </w:r>
      <w:r>
        <w:rPr>
          <w:rFonts w:ascii="Times New Roman" w:hAnsi="Times New Roman"/>
        </w:rPr>
        <w:t>determine consistent underperformance.</w:t>
      </w:r>
    </w:p>
    <w:p w14:paraId="396F6B90" w14:textId="77777777" w:rsidR="000A39F8" w:rsidRDefault="008E70D6">
      <w:pPr>
        <w:pStyle w:val="BodyText"/>
        <w:spacing w:before="250"/>
        <w:ind w:left="1541" w:right="464"/>
      </w:pPr>
      <w:r>
        <w:t>Massachusetts</w:t>
      </w:r>
      <w:r>
        <w:rPr>
          <w:spacing w:val="-4"/>
        </w:rPr>
        <w:t xml:space="preserve"> </w:t>
      </w:r>
      <w:r>
        <w:t>identifies</w:t>
      </w:r>
      <w:r>
        <w:rPr>
          <w:spacing w:val="-1"/>
        </w:rPr>
        <w:t xml:space="preserve"> </w:t>
      </w:r>
      <w:r>
        <w:t>Targeted</w:t>
      </w:r>
      <w:r>
        <w:rPr>
          <w:spacing w:val="-3"/>
        </w:rPr>
        <w:t xml:space="preserve"> </w:t>
      </w:r>
      <w:r>
        <w:t>Support</w:t>
      </w:r>
      <w:r>
        <w:rPr>
          <w:spacing w:val="-1"/>
        </w:rPr>
        <w:t xml:space="preserve"> </w:t>
      </w:r>
      <w:r>
        <w:t>and</w:t>
      </w:r>
      <w:r>
        <w:rPr>
          <w:spacing w:val="-4"/>
        </w:rPr>
        <w:t xml:space="preserve"> </w:t>
      </w:r>
      <w:r>
        <w:t>Improvement</w:t>
      </w:r>
      <w:r>
        <w:rPr>
          <w:spacing w:val="-1"/>
        </w:rPr>
        <w:t xml:space="preserve"> </w:t>
      </w:r>
      <w:r>
        <w:t>(TSI)</w:t>
      </w:r>
      <w:r>
        <w:rPr>
          <w:spacing w:val="-5"/>
        </w:rPr>
        <w:t xml:space="preserve"> </w:t>
      </w:r>
      <w:r>
        <w:t>schools using</w:t>
      </w:r>
      <w:r>
        <w:rPr>
          <w:spacing w:val="-1"/>
        </w:rPr>
        <w:t xml:space="preserve"> </w:t>
      </w:r>
      <w:r>
        <w:t>the</w:t>
      </w:r>
      <w:r>
        <w:rPr>
          <w:spacing w:val="-2"/>
        </w:rPr>
        <w:t xml:space="preserve"> </w:t>
      </w:r>
      <w:r>
        <w:t>same normative</w:t>
      </w:r>
      <w:r>
        <w:rPr>
          <w:spacing w:val="-4"/>
        </w:rPr>
        <w:t xml:space="preserve"> </w:t>
      </w:r>
      <w:r>
        <w:t>methodology</w:t>
      </w:r>
      <w:r>
        <w:rPr>
          <w:spacing w:val="-4"/>
        </w:rPr>
        <w:t xml:space="preserve"> </w:t>
      </w:r>
      <w:r>
        <w:t>that</w:t>
      </w:r>
      <w:r>
        <w:rPr>
          <w:spacing w:val="-4"/>
        </w:rPr>
        <w:t xml:space="preserve"> </w:t>
      </w:r>
      <w:r>
        <w:t>it</w:t>
      </w:r>
      <w:r>
        <w:rPr>
          <w:spacing w:val="-4"/>
        </w:rPr>
        <w:t xml:space="preserve"> </w:t>
      </w:r>
      <w:r>
        <w:t>uses</w:t>
      </w:r>
      <w:r>
        <w:rPr>
          <w:spacing w:val="-5"/>
        </w:rPr>
        <w:t xml:space="preserve"> </w:t>
      </w:r>
      <w:r>
        <w:t>to</w:t>
      </w:r>
      <w:r>
        <w:rPr>
          <w:spacing w:val="-5"/>
        </w:rPr>
        <w:t xml:space="preserve"> </w:t>
      </w:r>
      <w:r>
        <w:t>identify</w:t>
      </w:r>
      <w:r>
        <w:rPr>
          <w:spacing w:val="-4"/>
        </w:rPr>
        <w:t xml:space="preserve"> </w:t>
      </w:r>
      <w:r>
        <w:t>low</w:t>
      </w:r>
      <w:r>
        <w:rPr>
          <w:spacing w:val="-3"/>
        </w:rPr>
        <w:t xml:space="preserve"> </w:t>
      </w:r>
      <w:r>
        <w:t>performing student</w:t>
      </w:r>
      <w:r>
        <w:rPr>
          <w:spacing w:val="-4"/>
        </w:rPr>
        <w:t xml:space="preserve"> </w:t>
      </w:r>
      <w:r>
        <w:t>groups.</w:t>
      </w:r>
      <w:r>
        <w:rPr>
          <w:spacing w:val="-5"/>
        </w:rPr>
        <w:t xml:space="preserve"> </w:t>
      </w:r>
      <w:r>
        <w:t>A</w:t>
      </w:r>
      <w:r>
        <w:rPr>
          <w:spacing w:val="-3"/>
        </w:rPr>
        <w:t xml:space="preserve"> </w:t>
      </w:r>
      <w:r>
        <w:t>school</w:t>
      </w:r>
      <w:r>
        <w:rPr>
          <w:spacing w:val="-4"/>
        </w:rPr>
        <w:t xml:space="preserve"> </w:t>
      </w:r>
      <w:r>
        <w:t>is identified if it has one or more of the same student groups performing among the lowest performing 5 percent of like student groups in the state for two consecutive years. In accordance with the statute, identification occurs annually.</w:t>
      </w:r>
    </w:p>
    <w:p w14:paraId="396F6B91" w14:textId="77777777" w:rsidR="000A39F8" w:rsidRDefault="008E70D6">
      <w:pPr>
        <w:pStyle w:val="ListParagraph"/>
        <w:numPr>
          <w:ilvl w:val="0"/>
          <w:numId w:val="38"/>
        </w:numPr>
        <w:tabs>
          <w:tab w:val="left" w:pos="1539"/>
          <w:tab w:val="left" w:pos="1541"/>
        </w:tabs>
        <w:spacing w:before="265" w:line="230" w:lineRule="auto"/>
        <w:ind w:right="444"/>
        <w:rPr>
          <w:rFonts w:ascii="Times New Roman" w:hAnsi="Times New Roman"/>
        </w:rPr>
      </w:pPr>
      <w:r>
        <w:rPr>
          <w:rFonts w:ascii="Times New Roman" w:hAnsi="Times New Roman"/>
        </w:rPr>
        <w:t>The</w:t>
      </w:r>
      <w:r>
        <w:rPr>
          <w:rFonts w:ascii="Times New Roman" w:hAnsi="Times New Roman"/>
          <w:spacing w:val="-2"/>
        </w:rPr>
        <w:t xml:space="preserve"> </w:t>
      </w:r>
      <w:r>
        <w:rPr>
          <w:rFonts w:ascii="Times New Roman" w:hAnsi="Times New Roman"/>
        </w:rPr>
        <w:t>State’s</w:t>
      </w:r>
      <w:r>
        <w:rPr>
          <w:rFonts w:ascii="Times New Roman" w:hAnsi="Times New Roman"/>
          <w:spacing w:val="-5"/>
        </w:rPr>
        <w:t xml:space="preserve"> </w:t>
      </w:r>
      <w:r>
        <w:rPr>
          <w:rFonts w:ascii="Times New Roman" w:hAnsi="Times New Roman"/>
        </w:rPr>
        <w:t>methodology,</w:t>
      </w:r>
      <w:r>
        <w:rPr>
          <w:rFonts w:ascii="Times New Roman" w:hAnsi="Times New Roman"/>
          <w:spacing w:val="-4"/>
        </w:rPr>
        <w:t xml:space="preserve"> </w:t>
      </w:r>
      <w:r>
        <w:rPr>
          <w:rFonts w:ascii="Times New Roman" w:hAnsi="Times New Roman"/>
        </w:rPr>
        <w:t>including</w:t>
      </w:r>
      <w:r>
        <w:rPr>
          <w:rFonts w:ascii="Times New Roman" w:hAnsi="Times New Roman"/>
          <w:spacing w:val="-4"/>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timeline,</w:t>
      </w:r>
      <w:r>
        <w:rPr>
          <w:rFonts w:ascii="Times New Roman" w:hAnsi="Times New Roman"/>
          <w:spacing w:val="-3"/>
        </w:rPr>
        <w:t xml:space="preserve"> </w:t>
      </w:r>
      <w:r>
        <w:rPr>
          <w:rFonts w:ascii="Times New Roman" w:hAnsi="Times New Roman"/>
        </w:rPr>
        <w:t>for</w:t>
      </w:r>
      <w:r>
        <w:rPr>
          <w:rFonts w:ascii="Times New Roman" w:hAnsi="Times New Roman"/>
          <w:spacing w:val="-3"/>
        </w:rPr>
        <w:t xml:space="preserve"> </w:t>
      </w:r>
      <w:r>
        <w:rPr>
          <w:rFonts w:ascii="Times New Roman" w:hAnsi="Times New Roman"/>
        </w:rPr>
        <w:t>identifying</w:t>
      </w:r>
      <w:r>
        <w:rPr>
          <w:rFonts w:ascii="Times New Roman" w:hAnsi="Times New Roman"/>
          <w:spacing w:val="-4"/>
        </w:rPr>
        <w:t xml:space="preserve"> </w:t>
      </w:r>
      <w:r>
        <w:rPr>
          <w:rFonts w:ascii="Times New Roman" w:hAnsi="Times New Roman"/>
        </w:rPr>
        <w:t>schools</w:t>
      </w:r>
      <w:r>
        <w:rPr>
          <w:rFonts w:ascii="Times New Roman" w:hAnsi="Times New Roman"/>
          <w:spacing w:val="-4"/>
        </w:rPr>
        <w:t xml:space="preserve"> </w:t>
      </w:r>
      <w:r>
        <w:rPr>
          <w:rFonts w:ascii="Times New Roman" w:hAnsi="Times New Roman"/>
        </w:rPr>
        <w:t>with</w:t>
      </w:r>
      <w:r>
        <w:rPr>
          <w:rFonts w:ascii="Times New Roman" w:hAnsi="Times New Roman"/>
          <w:spacing w:val="-4"/>
        </w:rPr>
        <w:t xml:space="preserve"> </w:t>
      </w:r>
      <w:r>
        <w:rPr>
          <w:rFonts w:ascii="Times New Roman" w:hAnsi="Times New Roman"/>
        </w:rPr>
        <w:t>low-performing subgroups of students that must receive additional targeted support in accordance with</w:t>
      </w:r>
      <w:r>
        <w:rPr>
          <w:rFonts w:ascii="Times New Roman" w:hAnsi="Times New Roman"/>
          <w:spacing w:val="40"/>
        </w:rPr>
        <w:t xml:space="preserve"> </w:t>
      </w:r>
      <w:r>
        <w:rPr>
          <w:rFonts w:ascii="Times New Roman" w:hAnsi="Times New Roman"/>
        </w:rPr>
        <w:t>section 1111(d)(2)(C) of the ESEA.</w:t>
      </w:r>
    </w:p>
    <w:p w14:paraId="396F6B92" w14:textId="77777777" w:rsidR="000A39F8" w:rsidRDefault="008E70D6">
      <w:pPr>
        <w:pStyle w:val="BodyText"/>
        <w:spacing w:before="249"/>
        <w:ind w:left="1541" w:right="478"/>
      </w:pPr>
      <w:r>
        <w:t>In accordance with the statute, Massachusetts notifies districts that have one or more Targeted</w:t>
      </w:r>
      <w:r>
        <w:rPr>
          <w:spacing w:val="-6"/>
        </w:rPr>
        <w:t xml:space="preserve"> </w:t>
      </w:r>
      <w:r>
        <w:t>Support</w:t>
      </w:r>
      <w:r>
        <w:rPr>
          <w:spacing w:val="-4"/>
        </w:rPr>
        <w:t xml:space="preserve"> </w:t>
      </w:r>
      <w:r>
        <w:t>and</w:t>
      </w:r>
      <w:r>
        <w:rPr>
          <w:spacing w:val="-7"/>
        </w:rPr>
        <w:t xml:space="preserve"> </w:t>
      </w:r>
      <w:r>
        <w:t>Improvement</w:t>
      </w:r>
      <w:r>
        <w:rPr>
          <w:spacing w:val="-4"/>
        </w:rPr>
        <w:t xml:space="preserve"> </w:t>
      </w:r>
      <w:r>
        <w:t>(TSI)</w:t>
      </w:r>
      <w:r>
        <w:rPr>
          <w:spacing w:val="-7"/>
        </w:rPr>
        <w:t xml:space="preserve"> </w:t>
      </w:r>
      <w:r>
        <w:t>schools</w:t>
      </w:r>
      <w:r>
        <w:rPr>
          <w:spacing w:val="-7"/>
        </w:rPr>
        <w:t xml:space="preserve"> </w:t>
      </w:r>
      <w:r>
        <w:t>that</w:t>
      </w:r>
      <w:r>
        <w:rPr>
          <w:spacing w:val="-4"/>
        </w:rPr>
        <w:t xml:space="preserve"> </w:t>
      </w:r>
      <w:r>
        <w:t>demonstrate</w:t>
      </w:r>
      <w:r>
        <w:rPr>
          <w:spacing w:val="-5"/>
        </w:rPr>
        <w:t xml:space="preserve"> </w:t>
      </w:r>
      <w:r>
        <w:t>performance</w:t>
      </w:r>
      <w:r>
        <w:rPr>
          <w:spacing w:val="-5"/>
        </w:rPr>
        <w:t xml:space="preserve"> </w:t>
      </w:r>
      <w:r>
        <w:t>below</w:t>
      </w:r>
      <w:r>
        <w:rPr>
          <w:spacing w:val="-7"/>
        </w:rPr>
        <w:t xml:space="preserve"> </w:t>
      </w:r>
      <w:r>
        <w:t>that of the 5</w:t>
      </w:r>
      <w:proofErr w:type="spellStart"/>
      <w:r>
        <w:rPr>
          <w:position w:val="7"/>
          <w:sz w:val="14"/>
        </w:rPr>
        <w:t>th</w:t>
      </w:r>
      <w:proofErr w:type="spellEnd"/>
      <w:r>
        <w:rPr>
          <w:spacing w:val="29"/>
          <w:position w:val="7"/>
          <w:sz w:val="14"/>
        </w:rPr>
        <w:t xml:space="preserve"> </w:t>
      </w:r>
      <w:r>
        <w:t>percentile Title I school. These Additional Targeted Support and Improvement (ATSI) schools are identified using a normative approach that is similar to the one used to identify low performing schools and student groups. These schools are identified every three years.</w:t>
      </w:r>
    </w:p>
    <w:p w14:paraId="396F6B93" w14:textId="77777777" w:rsidR="000A39F8" w:rsidRDefault="008E70D6">
      <w:pPr>
        <w:pStyle w:val="ListParagraph"/>
        <w:numPr>
          <w:ilvl w:val="0"/>
          <w:numId w:val="38"/>
        </w:numPr>
        <w:tabs>
          <w:tab w:val="left" w:pos="1538"/>
          <w:tab w:val="left" w:pos="1541"/>
        </w:tabs>
        <w:spacing w:before="267" w:line="230" w:lineRule="auto"/>
        <w:ind w:right="499"/>
        <w:rPr>
          <w:rFonts w:ascii="Times New Roman"/>
        </w:rPr>
      </w:pPr>
      <w:r>
        <w:rPr>
          <w:rFonts w:ascii="Times New Roman"/>
        </w:rPr>
        <w:t>The uniform</w:t>
      </w:r>
      <w:r>
        <w:rPr>
          <w:rFonts w:ascii="Times New Roman"/>
          <w:spacing w:val="-4"/>
        </w:rPr>
        <w:t xml:space="preserve"> </w:t>
      </w:r>
      <w:r>
        <w:rPr>
          <w:rFonts w:ascii="Times New Roman"/>
        </w:rPr>
        <w:t>exit</w:t>
      </w:r>
      <w:r>
        <w:rPr>
          <w:rFonts w:ascii="Times New Roman"/>
          <w:spacing w:val="-4"/>
        </w:rPr>
        <w:t xml:space="preserve"> </w:t>
      </w:r>
      <w:r>
        <w:rPr>
          <w:rFonts w:ascii="Times New Roman"/>
        </w:rPr>
        <w:t>criteria,</w:t>
      </w:r>
      <w:r>
        <w:rPr>
          <w:rFonts w:ascii="Times New Roman"/>
          <w:spacing w:val="-7"/>
        </w:rPr>
        <w:t xml:space="preserve"> </w:t>
      </w:r>
      <w:r>
        <w:rPr>
          <w:rFonts w:ascii="Times New Roman"/>
        </w:rPr>
        <w:t>established</w:t>
      </w:r>
      <w:r>
        <w:rPr>
          <w:rFonts w:ascii="Times New Roman"/>
          <w:spacing w:val="-2"/>
        </w:rPr>
        <w:t xml:space="preserve"> </w:t>
      </w:r>
      <w:r>
        <w:rPr>
          <w:rFonts w:ascii="Times New Roman"/>
        </w:rPr>
        <w:t>by</w:t>
      </w:r>
      <w:r>
        <w:rPr>
          <w:rFonts w:ascii="Times New Roman"/>
          <w:spacing w:val="-2"/>
        </w:rPr>
        <w:t xml:space="preserve"> </w:t>
      </w:r>
      <w:r>
        <w:rPr>
          <w:rFonts w:ascii="Times New Roman"/>
        </w:rPr>
        <w:t>the</w:t>
      </w:r>
      <w:r>
        <w:rPr>
          <w:rFonts w:ascii="Times New Roman"/>
          <w:spacing w:val="-4"/>
        </w:rPr>
        <w:t xml:space="preserve"> </w:t>
      </w:r>
      <w:r>
        <w:rPr>
          <w:rFonts w:ascii="Times New Roman"/>
        </w:rPr>
        <w:t>SEA,</w:t>
      </w:r>
      <w:r>
        <w:rPr>
          <w:rFonts w:ascii="Times New Roman"/>
          <w:spacing w:val="-2"/>
        </w:rPr>
        <w:t xml:space="preserve"> </w:t>
      </w:r>
      <w:r>
        <w:rPr>
          <w:rFonts w:ascii="Times New Roman"/>
        </w:rPr>
        <w:t>for</w:t>
      </w:r>
      <w:r>
        <w:rPr>
          <w:rFonts w:ascii="Times New Roman"/>
          <w:spacing w:val="-1"/>
        </w:rPr>
        <w:t xml:space="preserve"> </w:t>
      </w:r>
      <w:r>
        <w:rPr>
          <w:rFonts w:ascii="Times New Roman"/>
        </w:rPr>
        <w:t>schools</w:t>
      </w:r>
      <w:r>
        <w:rPr>
          <w:rFonts w:ascii="Times New Roman"/>
          <w:spacing w:val="-2"/>
        </w:rPr>
        <w:t xml:space="preserve"> </w:t>
      </w:r>
      <w:r>
        <w:rPr>
          <w:rFonts w:ascii="Times New Roman"/>
        </w:rPr>
        <w:t>participating</w:t>
      </w:r>
      <w:r>
        <w:rPr>
          <w:rFonts w:ascii="Times New Roman"/>
          <w:spacing w:val="-2"/>
        </w:rPr>
        <w:t xml:space="preserve"> </w:t>
      </w:r>
      <w:r>
        <w:rPr>
          <w:rFonts w:ascii="Times New Roman"/>
        </w:rPr>
        <w:t>under</w:t>
      </w:r>
      <w:r>
        <w:rPr>
          <w:rFonts w:ascii="Times New Roman"/>
          <w:spacing w:val="-1"/>
        </w:rPr>
        <w:t xml:space="preserve"> </w:t>
      </w:r>
      <w:r>
        <w:rPr>
          <w:rFonts w:ascii="Times New Roman"/>
        </w:rPr>
        <w:t>Title I,</w:t>
      </w:r>
      <w:r>
        <w:rPr>
          <w:rFonts w:ascii="Times New Roman"/>
          <w:spacing w:val="-2"/>
        </w:rPr>
        <w:t xml:space="preserve"> </w:t>
      </w:r>
      <w:r>
        <w:rPr>
          <w:rFonts w:ascii="Times New Roman"/>
        </w:rPr>
        <w:t>Part A with low-performing subgroups of students, including the number of years over which schools are expected to meet such criteria.</w:t>
      </w:r>
    </w:p>
    <w:p w14:paraId="396F6B94" w14:textId="77777777" w:rsidR="000A39F8" w:rsidRDefault="008E70D6">
      <w:pPr>
        <w:pStyle w:val="BodyText"/>
        <w:spacing w:before="251" w:line="237" w:lineRule="auto"/>
        <w:ind w:left="1541" w:right="480"/>
      </w:pPr>
      <w:r>
        <w:t>Identified</w:t>
      </w:r>
      <w:r>
        <w:rPr>
          <w:spacing w:val="-3"/>
        </w:rPr>
        <w:t xml:space="preserve"> </w:t>
      </w:r>
      <w:r>
        <w:t>ATSI</w:t>
      </w:r>
      <w:r>
        <w:rPr>
          <w:spacing w:val="-3"/>
        </w:rPr>
        <w:t xml:space="preserve"> </w:t>
      </w:r>
      <w:r>
        <w:t>schools</w:t>
      </w:r>
      <w:r>
        <w:rPr>
          <w:spacing w:val="-3"/>
        </w:rPr>
        <w:t xml:space="preserve"> </w:t>
      </w:r>
      <w:r>
        <w:t>are</w:t>
      </w:r>
      <w:r>
        <w:rPr>
          <w:spacing w:val="-3"/>
        </w:rPr>
        <w:t xml:space="preserve"> </w:t>
      </w:r>
      <w:r>
        <w:t>eligible</w:t>
      </w:r>
      <w:r>
        <w:rPr>
          <w:spacing w:val="-3"/>
        </w:rPr>
        <w:t xml:space="preserve"> </w:t>
      </w:r>
      <w:r>
        <w:t>to</w:t>
      </w:r>
      <w:r>
        <w:rPr>
          <w:spacing w:val="-3"/>
        </w:rPr>
        <w:t xml:space="preserve"> </w:t>
      </w:r>
      <w:r>
        <w:t>exit</w:t>
      </w:r>
      <w:r>
        <w:rPr>
          <w:spacing w:val="-2"/>
        </w:rPr>
        <w:t xml:space="preserve"> </w:t>
      </w:r>
      <w:r>
        <w:t>that</w:t>
      </w:r>
      <w:r>
        <w:rPr>
          <w:spacing w:val="-2"/>
        </w:rPr>
        <w:t xml:space="preserve"> </w:t>
      </w:r>
      <w:r>
        <w:t>status</w:t>
      </w:r>
      <w:r>
        <w:rPr>
          <w:spacing w:val="-2"/>
        </w:rPr>
        <w:t xml:space="preserve"> </w:t>
      </w:r>
      <w:r>
        <w:t>after</w:t>
      </w:r>
      <w:r>
        <w:rPr>
          <w:spacing w:val="-4"/>
        </w:rPr>
        <w:t xml:space="preserve"> </w:t>
      </w:r>
      <w:r>
        <w:t>a</w:t>
      </w:r>
      <w:r>
        <w:rPr>
          <w:spacing w:val="-3"/>
        </w:rPr>
        <w:t xml:space="preserve"> </w:t>
      </w:r>
      <w:r>
        <w:t>period</w:t>
      </w:r>
      <w:r>
        <w:rPr>
          <w:spacing w:val="-3"/>
        </w:rPr>
        <w:t xml:space="preserve"> </w:t>
      </w:r>
      <w:r>
        <w:t>of</w:t>
      </w:r>
      <w:r>
        <w:rPr>
          <w:spacing w:val="-5"/>
        </w:rPr>
        <w:t xml:space="preserve"> </w:t>
      </w:r>
      <w:r>
        <w:t>three</w:t>
      </w:r>
      <w:r>
        <w:rPr>
          <w:spacing w:val="-3"/>
        </w:rPr>
        <w:t xml:space="preserve"> </w:t>
      </w:r>
      <w:r>
        <w:t>years</w:t>
      </w:r>
      <w:r>
        <w:rPr>
          <w:spacing w:val="-2"/>
        </w:rPr>
        <w:t xml:space="preserve"> </w:t>
      </w:r>
      <w:r>
        <w:t>if</w:t>
      </w:r>
      <w:r>
        <w:rPr>
          <w:spacing w:val="-5"/>
        </w:rPr>
        <w:t xml:space="preserve"> </w:t>
      </w:r>
      <w:r>
        <w:t>they meet the following criteria:</w:t>
      </w:r>
    </w:p>
    <w:p w14:paraId="396F6B95" w14:textId="77777777" w:rsidR="000A39F8" w:rsidRDefault="008E70D6">
      <w:pPr>
        <w:pStyle w:val="ListParagraph"/>
        <w:numPr>
          <w:ilvl w:val="1"/>
          <w:numId w:val="38"/>
        </w:numPr>
        <w:tabs>
          <w:tab w:val="left" w:pos="2621"/>
        </w:tabs>
        <w:spacing w:line="242" w:lineRule="auto"/>
        <w:ind w:right="505"/>
      </w:pPr>
      <w:r>
        <w:t>They demonstrate improvement in student group performance such that the identified</w:t>
      </w:r>
      <w:r>
        <w:rPr>
          <w:spacing w:val="-4"/>
        </w:rPr>
        <w:t xml:space="preserve"> </w:t>
      </w:r>
      <w:r>
        <w:t>group</w:t>
      </w:r>
      <w:r>
        <w:rPr>
          <w:spacing w:val="-5"/>
        </w:rPr>
        <w:t xml:space="preserve"> </w:t>
      </w:r>
      <w:r>
        <w:t>is</w:t>
      </w:r>
      <w:r>
        <w:rPr>
          <w:spacing w:val="-5"/>
        </w:rPr>
        <w:t xml:space="preserve"> </w:t>
      </w:r>
      <w:r>
        <w:t>no</w:t>
      </w:r>
      <w:r>
        <w:rPr>
          <w:spacing w:val="-4"/>
        </w:rPr>
        <w:t xml:space="preserve"> </w:t>
      </w:r>
      <w:r>
        <w:t>longer</w:t>
      </w:r>
      <w:r>
        <w:rPr>
          <w:spacing w:val="-5"/>
        </w:rPr>
        <w:t xml:space="preserve"> </w:t>
      </w:r>
      <w:r>
        <w:t>among</w:t>
      </w:r>
      <w:r>
        <w:rPr>
          <w:spacing w:val="-3"/>
        </w:rPr>
        <w:t xml:space="preserve"> </w:t>
      </w:r>
      <w:r>
        <w:t>the</w:t>
      </w:r>
      <w:r>
        <w:rPr>
          <w:spacing w:val="-3"/>
        </w:rPr>
        <w:t xml:space="preserve"> </w:t>
      </w:r>
      <w:r>
        <w:t>lowest</w:t>
      </w:r>
      <w:r>
        <w:rPr>
          <w:spacing w:val="-2"/>
        </w:rPr>
        <w:t xml:space="preserve"> </w:t>
      </w:r>
      <w:r>
        <w:t>performing</w:t>
      </w:r>
      <w:r>
        <w:rPr>
          <w:spacing w:val="-3"/>
        </w:rPr>
        <w:t xml:space="preserve"> </w:t>
      </w:r>
      <w:r>
        <w:t>5</w:t>
      </w:r>
      <w:r>
        <w:rPr>
          <w:spacing w:val="-5"/>
        </w:rPr>
        <w:t xml:space="preserve"> </w:t>
      </w:r>
      <w:r>
        <w:t>percent</w:t>
      </w:r>
      <w:r>
        <w:rPr>
          <w:spacing w:val="-2"/>
        </w:rPr>
        <w:t xml:space="preserve"> </w:t>
      </w:r>
      <w:r>
        <w:t>of</w:t>
      </w:r>
      <w:r>
        <w:rPr>
          <w:spacing w:val="-6"/>
        </w:rPr>
        <w:t xml:space="preserve"> </w:t>
      </w:r>
      <w:r>
        <w:t>student groups statewide, and demonstrate improvement in academic achievement or student growth in the time since they were initially identified;</w:t>
      </w:r>
    </w:p>
    <w:p w14:paraId="396F6B96" w14:textId="77777777" w:rsidR="000A39F8" w:rsidRDefault="008E70D6">
      <w:pPr>
        <w:pStyle w:val="ListParagraph"/>
        <w:numPr>
          <w:ilvl w:val="1"/>
          <w:numId w:val="38"/>
        </w:numPr>
        <w:tabs>
          <w:tab w:val="left" w:pos="2621"/>
        </w:tabs>
        <w:spacing w:line="237" w:lineRule="auto"/>
        <w:ind w:right="517"/>
      </w:pPr>
      <w:r>
        <w:t>The</w:t>
      </w:r>
      <w:r>
        <w:rPr>
          <w:spacing w:val="-3"/>
        </w:rPr>
        <w:t xml:space="preserve"> </w:t>
      </w:r>
      <w:r>
        <w:t>identified</w:t>
      </w:r>
      <w:r>
        <w:rPr>
          <w:spacing w:val="-4"/>
        </w:rPr>
        <w:t xml:space="preserve"> </w:t>
      </w:r>
      <w:r>
        <w:t>group</w:t>
      </w:r>
      <w:r>
        <w:rPr>
          <w:spacing w:val="-5"/>
        </w:rPr>
        <w:t xml:space="preserve"> </w:t>
      </w:r>
      <w:r>
        <w:t>no</w:t>
      </w:r>
      <w:r>
        <w:rPr>
          <w:spacing w:val="-4"/>
        </w:rPr>
        <w:t xml:space="preserve"> </w:t>
      </w:r>
      <w:r>
        <w:t>longer</w:t>
      </w:r>
      <w:r>
        <w:rPr>
          <w:spacing w:val="-5"/>
        </w:rPr>
        <w:t xml:space="preserve"> </w:t>
      </w:r>
      <w:r>
        <w:t>demonstrates</w:t>
      </w:r>
      <w:r>
        <w:rPr>
          <w:spacing w:val="-4"/>
        </w:rPr>
        <w:t xml:space="preserve"> </w:t>
      </w:r>
      <w:r>
        <w:t>performance</w:t>
      </w:r>
      <w:r>
        <w:rPr>
          <w:spacing w:val="-3"/>
        </w:rPr>
        <w:t xml:space="preserve"> </w:t>
      </w:r>
      <w:r>
        <w:t>below</w:t>
      </w:r>
      <w:r>
        <w:rPr>
          <w:spacing w:val="-6"/>
        </w:rPr>
        <w:t xml:space="preserve"> </w:t>
      </w:r>
      <w:r>
        <w:t>that</w:t>
      </w:r>
      <w:r>
        <w:rPr>
          <w:spacing w:val="-2"/>
        </w:rPr>
        <w:t xml:space="preserve"> </w:t>
      </w:r>
      <w:r>
        <w:t>of</w:t>
      </w:r>
      <w:r>
        <w:rPr>
          <w:spacing w:val="-6"/>
        </w:rPr>
        <w:t xml:space="preserve"> </w:t>
      </w:r>
      <w:r>
        <w:t>the</w:t>
      </w:r>
      <w:r>
        <w:rPr>
          <w:spacing w:val="-3"/>
        </w:rPr>
        <w:t xml:space="preserve"> </w:t>
      </w:r>
      <w:r>
        <w:t>5</w:t>
      </w:r>
      <w:proofErr w:type="spellStart"/>
      <w:r>
        <w:rPr>
          <w:position w:val="7"/>
          <w:sz w:val="14"/>
        </w:rPr>
        <w:t>th</w:t>
      </w:r>
      <w:proofErr w:type="spellEnd"/>
      <w:r>
        <w:rPr>
          <w:spacing w:val="40"/>
          <w:position w:val="7"/>
          <w:sz w:val="14"/>
        </w:rPr>
        <w:t xml:space="preserve"> </w:t>
      </w:r>
      <w:r>
        <w:t>percentile Title I school;</w:t>
      </w:r>
    </w:p>
    <w:p w14:paraId="396F6B97" w14:textId="77777777" w:rsidR="000A39F8" w:rsidRDefault="008E70D6">
      <w:pPr>
        <w:pStyle w:val="ListParagraph"/>
        <w:numPr>
          <w:ilvl w:val="1"/>
          <w:numId w:val="38"/>
        </w:numPr>
        <w:tabs>
          <w:tab w:val="left" w:pos="2621"/>
        </w:tabs>
        <w:ind w:right="588"/>
      </w:pPr>
      <w:r>
        <w:t>Systems</w:t>
      </w:r>
      <w:r>
        <w:rPr>
          <w:spacing w:val="-6"/>
        </w:rPr>
        <w:t xml:space="preserve"> </w:t>
      </w:r>
      <w:r>
        <w:t>are</w:t>
      </w:r>
      <w:r>
        <w:rPr>
          <w:spacing w:val="-4"/>
        </w:rPr>
        <w:t xml:space="preserve"> </w:t>
      </w:r>
      <w:r>
        <w:t>in</w:t>
      </w:r>
      <w:r>
        <w:rPr>
          <w:spacing w:val="-6"/>
        </w:rPr>
        <w:t xml:space="preserve"> </w:t>
      </w:r>
      <w:r>
        <w:t>place</w:t>
      </w:r>
      <w:r>
        <w:rPr>
          <w:spacing w:val="-4"/>
        </w:rPr>
        <w:t xml:space="preserve"> </w:t>
      </w:r>
      <w:r>
        <w:t>to</w:t>
      </w:r>
      <w:r>
        <w:rPr>
          <w:spacing w:val="-5"/>
        </w:rPr>
        <w:t xml:space="preserve"> </w:t>
      </w:r>
      <w:r>
        <w:t>sustain</w:t>
      </w:r>
      <w:r>
        <w:rPr>
          <w:spacing w:val="-5"/>
        </w:rPr>
        <w:t xml:space="preserve"> </w:t>
      </w:r>
      <w:r>
        <w:t>progress</w:t>
      </w:r>
      <w:r>
        <w:rPr>
          <w:spacing w:val="-6"/>
        </w:rPr>
        <w:t xml:space="preserve"> </w:t>
      </w:r>
      <w:r>
        <w:t>in</w:t>
      </w:r>
      <w:r>
        <w:rPr>
          <w:spacing w:val="-5"/>
        </w:rPr>
        <w:t xml:space="preserve"> </w:t>
      </w:r>
      <w:r>
        <w:t>academic</w:t>
      </w:r>
      <w:r>
        <w:rPr>
          <w:spacing w:val="-3"/>
        </w:rPr>
        <w:t xml:space="preserve"> </w:t>
      </w:r>
      <w:r>
        <w:t>outcomes</w:t>
      </w:r>
      <w:r>
        <w:rPr>
          <w:spacing w:val="-5"/>
        </w:rPr>
        <w:t xml:space="preserve"> </w:t>
      </w:r>
      <w:r>
        <w:t>for</w:t>
      </w:r>
      <w:r>
        <w:rPr>
          <w:spacing w:val="-1"/>
        </w:rPr>
        <w:t xml:space="preserve"> </w:t>
      </w:r>
      <w:r>
        <w:t>students,</w:t>
      </w:r>
      <w:r>
        <w:rPr>
          <w:spacing w:val="-4"/>
        </w:rPr>
        <w:t xml:space="preserve"> </w:t>
      </w:r>
      <w:r>
        <w:t>as measured by the state’s monitoring site visit process (where such data are available); and</w:t>
      </w:r>
    </w:p>
    <w:p w14:paraId="396F6B98" w14:textId="77777777" w:rsidR="000A39F8" w:rsidRDefault="008E70D6">
      <w:pPr>
        <w:pStyle w:val="ListParagraph"/>
        <w:numPr>
          <w:ilvl w:val="1"/>
          <w:numId w:val="38"/>
        </w:numPr>
        <w:tabs>
          <w:tab w:val="left" w:pos="2621"/>
        </w:tabs>
      </w:pPr>
      <w:r>
        <w:t>The</w:t>
      </w:r>
      <w:r>
        <w:rPr>
          <w:spacing w:val="-2"/>
        </w:rPr>
        <w:t xml:space="preserve"> </w:t>
      </w:r>
      <w:r>
        <w:t>school</w:t>
      </w:r>
      <w:r>
        <w:rPr>
          <w:spacing w:val="-2"/>
        </w:rPr>
        <w:t xml:space="preserve"> </w:t>
      </w:r>
      <w:r>
        <w:t>maintains</w:t>
      </w:r>
      <w:r>
        <w:rPr>
          <w:spacing w:val="-4"/>
        </w:rPr>
        <w:t xml:space="preserve"> </w:t>
      </w:r>
      <w:r>
        <w:t>a</w:t>
      </w:r>
      <w:r>
        <w:rPr>
          <w:spacing w:val="3"/>
        </w:rPr>
        <w:t xml:space="preserve"> </w:t>
      </w:r>
      <w:r>
        <w:t>95</w:t>
      </w:r>
      <w:r>
        <w:rPr>
          <w:spacing w:val="-4"/>
        </w:rPr>
        <w:t xml:space="preserve"> </w:t>
      </w:r>
      <w:r>
        <w:t>percent participation</w:t>
      </w:r>
      <w:r>
        <w:rPr>
          <w:spacing w:val="-3"/>
        </w:rPr>
        <w:t xml:space="preserve"> </w:t>
      </w:r>
      <w:r>
        <w:t>rate</w:t>
      </w:r>
      <w:r>
        <w:rPr>
          <w:spacing w:val="-2"/>
        </w:rPr>
        <w:t xml:space="preserve"> </w:t>
      </w:r>
      <w:r>
        <w:t>on</w:t>
      </w:r>
      <w:r>
        <w:rPr>
          <w:spacing w:val="-3"/>
        </w:rPr>
        <w:t xml:space="preserve"> </w:t>
      </w:r>
      <w:r>
        <w:t>the</w:t>
      </w:r>
      <w:r>
        <w:rPr>
          <w:spacing w:val="-2"/>
        </w:rPr>
        <w:t xml:space="preserve"> </w:t>
      </w:r>
      <w:r>
        <w:t>MCAS</w:t>
      </w:r>
      <w:r>
        <w:rPr>
          <w:spacing w:val="-2"/>
        </w:rPr>
        <w:t xml:space="preserve"> assessments.</w:t>
      </w:r>
    </w:p>
    <w:p w14:paraId="396F6B99" w14:textId="77777777" w:rsidR="000A39F8" w:rsidRDefault="000A39F8">
      <w:pPr>
        <w:pStyle w:val="BodyText"/>
        <w:spacing w:before="165"/>
      </w:pPr>
    </w:p>
    <w:p w14:paraId="396F6B9A" w14:textId="77777777" w:rsidR="000A39F8" w:rsidRDefault="008E70D6">
      <w:pPr>
        <w:pStyle w:val="Heading4"/>
        <w:numPr>
          <w:ilvl w:val="1"/>
          <w:numId w:val="56"/>
        </w:numPr>
        <w:tabs>
          <w:tab w:val="left" w:pos="485"/>
        </w:tabs>
        <w:rPr>
          <w:rFonts w:ascii="Times New Roman"/>
        </w:rPr>
      </w:pPr>
      <w:bookmarkStart w:id="59" w:name="4.3__State_Support_and_Improvement_for_L"/>
      <w:bookmarkStart w:id="60" w:name="_bookmark28"/>
      <w:bookmarkEnd w:id="59"/>
      <w:bookmarkEnd w:id="60"/>
      <w:r w:rsidRPr="003A0247">
        <w:rPr>
          <w:rFonts w:ascii="Times New Roman"/>
          <w:color w:val="00538C"/>
        </w:rPr>
        <w:t>State</w:t>
      </w:r>
      <w:r w:rsidRPr="003A0247">
        <w:rPr>
          <w:rFonts w:ascii="Times New Roman"/>
          <w:color w:val="00538C"/>
          <w:spacing w:val="-4"/>
        </w:rPr>
        <w:t xml:space="preserve"> </w:t>
      </w:r>
      <w:r w:rsidRPr="003A0247">
        <w:rPr>
          <w:rFonts w:ascii="Times New Roman"/>
          <w:color w:val="00538C"/>
        </w:rPr>
        <w:t>Support</w:t>
      </w:r>
      <w:r w:rsidRPr="003A0247">
        <w:rPr>
          <w:rFonts w:ascii="Times New Roman"/>
          <w:color w:val="00538C"/>
          <w:spacing w:val="-3"/>
        </w:rPr>
        <w:t xml:space="preserve"> </w:t>
      </w:r>
      <w:r w:rsidRPr="003A0247">
        <w:rPr>
          <w:rFonts w:ascii="Times New Roman"/>
          <w:color w:val="00538C"/>
        </w:rPr>
        <w:t>and</w:t>
      </w:r>
      <w:r w:rsidRPr="003A0247">
        <w:rPr>
          <w:rFonts w:ascii="Times New Roman"/>
          <w:color w:val="00538C"/>
          <w:spacing w:val="-1"/>
        </w:rPr>
        <w:t xml:space="preserve"> </w:t>
      </w:r>
      <w:r w:rsidRPr="003A0247">
        <w:rPr>
          <w:rFonts w:ascii="Times New Roman"/>
          <w:color w:val="00538C"/>
        </w:rPr>
        <w:t>Improvement</w:t>
      </w:r>
      <w:r w:rsidRPr="003A0247">
        <w:rPr>
          <w:rFonts w:ascii="Times New Roman"/>
          <w:color w:val="00538C"/>
          <w:spacing w:val="-4"/>
        </w:rPr>
        <w:t xml:space="preserve"> </w:t>
      </w:r>
      <w:r w:rsidRPr="003A0247">
        <w:rPr>
          <w:rFonts w:ascii="Times New Roman"/>
          <w:color w:val="00538C"/>
        </w:rPr>
        <w:t>for Low-performing</w:t>
      </w:r>
      <w:r w:rsidRPr="003A0247">
        <w:rPr>
          <w:rFonts w:ascii="Times New Roman"/>
          <w:color w:val="00538C"/>
          <w:spacing w:val="-4"/>
        </w:rPr>
        <w:t xml:space="preserve"> </w:t>
      </w:r>
      <w:r w:rsidRPr="003A0247">
        <w:rPr>
          <w:rFonts w:ascii="Times New Roman"/>
          <w:color w:val="00538C"/>
          <w:spacing w:val="-2"/>
        </w:rPr>
        <w:t>Schools.</w:t>
      </w:r>
    </w:p>
    <w:p w14:paraId="396F6B9B" w14:textId="77777777" w:rsidR="000A39F8" w:rsidRDefault="000A39F8">
      <w:pPr>
        <w:pStyle w:val="BodyText"/>
        <w:spacing w:before="25"/>
        <w:rPr>
          <w:rFonts w:ascii="Times New Roman"/>
          <w:b/>
        </w:rPr>
      </w:pPr>
    </w:p>
    <w:p w14:paraId="396F6B9C" w14:textId="77777777" w:rsidR="000A39F8" w:rsidRDefault="008E70D6">
      <w:pPr>
        <w:ind w:left="821"/>
        <w:rPr>
          <w:b/>
        </w:rPr>
      </w:pPr>
      <w:r>
        <w:rPr>
          <w:b/>
          <w:spacing w:val="-2"/>
        </w:rPr>
        <w:t>Overview</w:t>
      </w:r>
    </w:p>
    <w:p w14:paraId="396F6B9D" w14:textId="77777777" w:rsidR="000A39F8" w:rsidRDefault="008E70D6">
      <w:pPr>
        <w:pStyle w:val="BodyText"/>
        <w:spacing w:before="2"/>
        <w:ind w:left="821" w:right="464"/>
      </w:pPr>
      <w:r>
        <w:t>Massachusetts has a well-established and robust process for identifying and intervening in the lowest performing schools and districts across the state. This Consolidated State Plan under ESSA allows the Massachusetts Department of Elementary and Secondary Education (DESE) to integrate its</w:t>
      </w:r>
      <w:r>
        <w:rPr>
          <w:spacing w:val="-5"/>
        </w:rPr>
        <w:t xml:space="preserve"> </w:t>
      </w:r>
      <w:r>
        <w:t>state</w:t>
      </w:r>
      <w:r>
        <w:rPr>
          <w:spacing w:val="-4"/>
        </w:rPr>
        <w:t xml:space="preserve"> </w:t>
      </w:r>
      <w:r>
        <w:t>system</w:t>
      </w:r>
      <w:r>
        <w:rPr>
          <w:spacing w:val="-4"/>
        </w:rPr>
        <w:t xml:space="preserve"> </w:t>
      </w:r>
      <w:r>
        <w:t>with</w:t>
      </w:r>
      <w:r>
        <w:rPr>
          <w:spacing w:val="-4"/>
        </w:rPr>
        <w:t xml:space="preserve"> </w:t>
      </w:r>
      <w:r>
        <w:t>federal</w:t>
      </w:r>
      <w:r>
        <w:rPr>
          <w:spacing w:val="-4"/>
        </w:rPr>
        <w:t xml:space="preserve"> </w:t>
      </w:r>
      <w:r>
        <w:t>accountability</w:t>
      </w:r>
      <w:r>
        <w:rPr>
          <w:spacing w:val="-4"/>
        </w:rPr>
        <w:t xml:space="preserve"> </w:t>
      </w:r>
      <w:r>
        <w:t>and</w:t>
      </w:r>
      <w:r>
        <w:rPr>
          <w:spacing w:val="-4"/>
        </w:rPr>
        <w:t xml:space="preserve"> </w:t>
      </w:r>
      <w:r>
        <w:t>assistance</w:t>
      </w:r>
      <w:r>
        <w:rPr>
          <w:spacing w:val="-4"/>
        </w:rPr>
        <w:t xml:space="preserve"> </w:t>
      </w:r>
      <w:r>
        <w:t>requirements</w:t>
      </w:r>
      <w:r>
        <w:rPr>
          <w:spacing w:val="-5"/>
        </w:rPr>
        <w:t xml:space="preserve"> </w:t>
      </w:r>
      <w:r>
        <w:t>and</w:t>
      </w:r>
      <w:r>
        <w:rPr>
          <w:spacing w:val="-5"/>
        </w:rPr>
        <w:t xml:space="preserve"> </w:t>
      </w:r>
      <w:r>
        <w:t>enhance</w:t>
      </w:r>
      <w:r>
        <w:rPr>
          <w:spacing w:val="-4"/>
        </w:rPr>
        <w:t xml:space="preserve"> </w:t>
      </w:r>
      <w:r>
        <w:t>supports</w:t>
      </w:r>
      <w:r>
        <w:rPr>
          <w:spacing w:val="-5"/>
        </w:rPr>
        <w:t xml:space="preserve"> </w:t>
      </w:r>
      <w:r>
        <w:t>and services to comprehensive and targeted support and improvement schools.</w:t>
      </w:r>
    </w:p>
    <w:p w14:paraId="396F6B9E" w14:textId="77777777" w:rsidR="000A39F8" w:rsidRDefault="000A39F8">
      <w:pPr>
        <w:sectPr w:rsidR="000A39F8">
          <w:pgSz w:w="12240" w:h="15840"/>
          <w:pgMar w:top="1360" w:right="1020" w:bottom="1480" w:left="980" w:header="0" w:footer="1297" w:gutter="0"/>
          <w:cols w:space="720"/>
        </w:sectPr>
      </w:pPr>
    </w:p>
    <w:p w14:paraId="396F6B9F" w14:textId="77777777" w:rsidR="000A39F8" w:rsidRDefault="008E70D6">
      <w:pPr>
        <w:pStyle w:val="ListParagraph"/>
        <w:numPr>
          <w:ilvl w:val="2"/>
          <w:numId w:val="56"/>
        </w:numPr>
        <w:tabs>
          <w:tab w:val="left" w:pos="819"/>
          <w:tab w:val="left" w:pos="821"/>
        </w:tabs>
        <w:spacing w:before="76" w:line="232" w:lineRule="auto"/>
        <w:ind w:right="504"/>
        <w:rPr>
          <w:rFonts w:ascii="Times New Roman"/>
        </w:rPr>
      </w:pPr>
      <w:r>
        <w:rPr>
          <w:rFonts w:ascii="Times New Roman"/>
          <w:b/>
        </w:rPr>
        <w:lastRenderedPageBreak/>
        <w:t>School</w:t>
      </w:r>
      <w:r>
        <w:rPr>
          <w:rFonts w:ascii="Times New Roman"/>
          <w:b/>
          <w:spacing w:val="-4"/>
        </w:rPr>
        <w:t xml:space="preserve"> </w:t>
      </w:r>
      <w:r>
        <w:rPr>
          <w:rFonts w:ascii="Times New Roman"/>
          <w:b/>
        </w:rPr>
        <w:t>Improvement</w:t>
      </w:r>
      <w:r>
        <w:rPr>
          <w:rFonts w:ascii="Times New Roman"/>
          <w:b/>
          <w:spacing w:val="-2"/>
        </w:rPr>
        <w:t xml:space="preserve"> </w:t>
      </w:r>
      <w:r>
        <w:rPr>
          <w:rFonts w:ascii="Times New Roman"/>
          <w:b/>
        </w:rPr>
        <w:t>Resources</w:t>
      </w:r>
      <w:r>
        <w:rPr>
          <w:rFonts w:ascii="Times New Roman"/>
        </w:rPr>
        <w:t>.</w:t>
      </w:r>
      <w:r>
        <w:rPr>
          <w:rFonts w:ascii="Times New Roman"/>
          <w:spacing w:val="40"/>
        </w:rPr>
        <w:t xml:space="preserve"> </w:t>
      </w:r>
      <w:r>
        <w:rPr>
          <w:rFonts w:ascii="Times New Roman"/>
        </w:rPr>
        <w:t>Describe how</w:t>
      </w:r>
      <w:r>
        <w:rPr>
          <w:rFonts w:ascii="Times New Roman"/>
          <w:spacing w:val="-3"/>
        </w:rPr>
        <w:t xml:space="preserve"> </w:t>
      </w:r>
      <w:r>
        <w:rPr>
          <w:rFonts w:ascii="Times New Roman"/>
        </w:rPr>
        <w:t>the</w:t>
      </w:r>
      <w:r>
        <w:rPr>
          <w:rFonts w:ascii="Times New Roman"/>
          <w:spacing w:val="-5"/>
        </w:rPr>
        <w:t xml:space="preserve"> </w:t>
      </w:r>
      <w:r>
        <w:rPr>
          <w:rFonts w:ascii="Times New Roman"/>
        </w:rPr>
        <w:t>SEA</w:t>
      </w:r>
      <w:r>
        <w:rPr>
          <w:rFonts w:ascii="Times New Roman"/>
          <w:spacing w:val="-3"/>
        </w:rPr>
        <w:t xml:space="preserve"> </w:t>
      </w:r>
      <w:r>
        <w:rPr>
          <w:rFonts w:ascii="Times New Roman"/>
        </w:rPr>
        <w:t>will</w:t>
      </w:r>
      <w:r>
        <w:rPr>
          <w:rFonts w:ascii="Times New Roman"/>
          <w:spacing w:val="-4"/>
        </w:rPr>
        <w:t xml:space="preserve"> </w:t>
      </w:r>
      <w:r>
        <w:rPr>
          <w:rFonts w:ascii="Times New Roman"/>
        </w:rPr>
        <w:t>meet</w:t>
      </w:r>
      <w:r>
        <w:rPr>
          <w:rFonts w:ascii="Times New Roman"/>
          <w:spacing w:val="-4"/>
        </w:rPr>
        <w:t xml:space="preserve"> </w:t>
      </w:r>
      <w:r>
        <w:rPr>
          <w:rFonts w:ascii="Times New Roman"/>
        </w:rPr>
        <w:t>its</w:t>
      </w:r>
      <w:r>
        <w:rPr>
          <w:rFonts w:ascii="Times New Roman"/>
          <w:spacing w:val="-3"/>
        </w:rPr>
        <w:t xml:space="preserve"> </w:t>
      </w:r>
      <w:r>
        <w:rPr>
          <w:rFonts w:ascii="Times New Roman"/>
        </w:rPr>
        <w:t>responsibilities</w:t>
      </w:r>
      <w:r>
        <w:rPr>
          <w:rFonts w:ascii="Times New Roman"/>
          <w:spacing w:val="-4"/>
        </w:rPr>
        <w:t xml:space="preserve"> </w:t>
      </w:r>
      <w:r>
        <w:rPr>
          <w:rFonts w:ascii="Times New Roman"/>
        </w:rPr>
        <w:t>under</w:t>
      </w:r>
      <w:r>
        <w:rPr>
          <w:rFonts w:ascii="Times New Roman"/>
          <w:spacing w:val="-2"/>
        </w:rPr>
        <w:t xml:space="preserve"> </w:t>
      </w:r>
      <w:r>
        <w:rPr>
          <w:rFonts w:ascii="Times New Roman"/>
        </w:rPr>
        <w:t>section 1003 of the ESEA, including the process to award school improvement funds to LEAs and monitoring and evaluating the use of funds by LEAs.</w:t>
      </w:r>
    </w:p>
    <w:p w14:paraId="396F6BA0" w14:textId="77777777" w:rsidR="000A39F8" w:rsidRDefault="000A39F8">
      <w:pPr>
        <w:pStyle w:val="BodyText"/>
        <w:rPr>
          <w:rFonts w:ascii="Times New Roman"/>
        </w:rPr>
      </w:pPr>
    </w:p>
    <w:p w14:paraId="396F6BA1" w14:textId="77777777" w:rsidR="000A39F8" w:rsidRDefault="000A39F8">
      <w:pPr>
        <w:pStyle w:val="BodyText"/>
        <w:spacing w:before="208"/>
        <w:rPr>
          <w:rFonts w:ascii="Times New Roman"/>
        </w:rPr>
      </w:pPr>
    </w:p>
    <w:p w14:paraId="396F6BA2" w14:textId="77777777" w:rsidR="000A39F8" w:rsidRDefault="008E70D6">
      <w:pPr>
        <w:pStyle w:val="BodyText"/>
        <w:spacing w:line="276" w:lineRule="auto"/>
        <w:ind w:left="821" w:right="480"/>
      </w:pPr>
      <w:r>
        <w:t>The</w:t>
      </w:r>
      <w:r>
        <w:rPr>
          <w:spacing w:val="-4"/>
        </w:rPr>
        <w:t xml:space="preserve"> </w:t>
      </w:r>
      <w:r>
        <w:t>Department</w:t>
      </w:r>
      <w:r>
        <w:rPr>
          <w:spacing w:val="-3"/>
        </w:rPr>
        <w:t xml:space="preserve"> </w:t>
      </w:r>
      <w:r>
        <w:t>combines</w:t>
      </w:r>
      <w:r>
        <w:rPr>
          <w:spacing w:val="-5"/>
        </w:rPr>
        <w:t xml:space="preserve"> </w:t>
      </w:r>
      <w:r>
        <w:t>state</w:t>
      </w:r>
      <w:r>
        <w:rPr>
          <w:spacing w:val="-4"/>
        </w:rPr>
        <w:t xml:space="preserve"> </w:t>
      </w:r>
      <w:r>
        <w:t>and</w:t>
      </w:r>
      <w:r>
        <w:rPr>
          <w:spacing w:val="-5"/>
        </w:rPr>
        <w:t xml:space="preserve"> </w:t>
      </w:r>
      <w:r>
        <w:t>federal</w:t>
      </w:r>
      <w:r>
        <w:rPr>
          <w:spacing w:val="-4"/>
        </w:rPr>
        <w:t xml:space="preserve"> </w:t>
      </w:r>
      <w:r>
        <w:t>resources</w:t>
      </w:r>
      <w:r>
        <w:rPr>
          <w:spacing w:val="-5"/>
        </w:rPr>
        <w:t xml:space="preserve"> </w:t>
      </w:r>
      <w:r>
        <w:t>to</w:t>
      </w:r>
      <w:r>
        <w:rPr>
          <w:spacing w:val="-5"/>
        </w:rPr>
        <w:t xml:space="preserve"> </w:t>
      </w:r>
      <w:r>
        <w:t>support</w:t>
      </w:r>
      <w:r>
        <w:rPr>
          <w:spacing w:val="-3"/>
        </w:rPr>
        <w:t xml:space="preserve"> </w:t>
      </w:r>
      <w:r>
        <w:t>districts</w:t>
      </w:r>
      <w:r>
        <w:rPr>
          <w:spacing w:val="-5"/>
        </w:rPr>
        <w:t xml:space="preserve"> </w:t>
      </w:r>
      <w:r>
        <w:t>and</w:t>
      </w:r>
      <w:r>
        <w:rPr>
          <w:spacing w:val="-5"/>
        </w:rPr>
        <w:t xml:space="preserve"> </w:t>
      </w:r>
      <w:r>
        <w:t>schools</w:t>
      </w:r>
      <w:r>
        <w:rPr>
          <w:spacing w:val="-5"/>
        </w:rPr>
        <w:t xml:space="preserve"> </w:t>
      </w:r>
      <w:r>
        <w:t>identified by state’s accountability system as requiring assistance or intervention. The Department allocates school improvement funds</w:t>
      </w:r>
      <w:r>
        <w:rPr>
          <w:spacing w:val="-2"/>
        </w:rPr>
        <w:t xml:space="preserve"> </w:t>
      </w:r>
      <w:r>
        <w:t>through</w:t>
      </w:r>
      <w:r>
        <w:rPr>
          <w:spacing w:val="-1"/>
        </w:rPr>
        <w:t xml:space="preserve"> </w:t>
      </w:r>
      <w:r>
        <w:t>both</w:t>
      </w:r>
      <w:r>
        <w:rPr>
          <w:spacing w:val="-1"/>
        </w:rPr>
        <w:t xml:space="preserve"> </w:t>
      </w:r>
      <w:r>
        <w:t>allocation/formulaic and</w:t>
      </w:r>
      <w:r>
        <w:rPr>
          <w:spacing w:val="-2"/>
        </w:rPr>
        <w:t xml:space="preserve"> </w:t>
      </w:r>
      <w:r>
        <w:t>competitive grant opportunities. All school improvement grant awards, whether competitive or formulaic, are made in alignment with evidence-based practices and consider district and school capacity to effectively, sustainably, and proactively implement the practices.</w:t>
      </w:r>
    </w:p>
    <w:p w14:paraId="396F6BA3" w14:textId="77777777" w:rsidR="000A39F8" w:rsidRDefault="008E70D6">
      <w:pPr>
        <w:pStyle w:val="Heading4"/>
        <w:spacing w:before="203"/>
        <w:ind w:left="821"/>
      </w:pPr>
      <w:r>
        <w:t>Allocation/Formulaic</w:t>
      </w:r>
      <w:r>
        <w:rPr>
          <w:spacing w:val="-10"/>
        </w:rPr>
        <w:t xml:space="preserve"> </w:t>
      </w:r>
      <w:r>
        <w:rPr>
          <w:spacing w:val="-2"/>
        </w:rPr>
        <w:t>Grants:</w:t>
      </w:r>
    </w:p>
    <w:p w14:paraId="396F6BA4" w14:textId="77777777" w:rsidR="000A39F8" w:rsidRDefault="008E70D6">
      <w:pPr>
        <w:pStyle w:val="BodyText"/>
        <w:spacing w:before="42" w:line="276" w:lineRule="auto"/>
        <w:ind w:left="821" w:right="424"/>
      </w:pPr>
      <w:r>
        <w:t>Districts with schools identified as requiring assistance or intervention are eligible to apply annually for Targeted Assistance Grant (TAG) or Strategic Transformation Grant funds to support school and district</w:t>
      </w:r>
      <w:r>
        <w:rPr>
          <w:spacing w:val="-4"/>
        </w:rPr>
        <w:t xml:space="preserve"> </w:t>
      </w:r>
      <w:r>
        <w:t>improvement</w:t>
      </w:r>
      <w:r>
        <w:rPr>
          <w:spacing w:val="-4"/>
        </w:rPr>
        <w:t xml:space="preserve"> </w:t>
      </w:r>
      <w:r>
        <w:t>efforts</w:t>
      </w:r>
      <w:r>
        <w:rPr>
          <w:spacing w:val="-6"/>
        </w:rPr>
        <w:t xml:space="preserve"> </w:t>
      </w:r>
      <w:r>
        <w:t>aligned</w:t>
      </w:r>
      <w:r>
        <w:rPr>
          <w:spacing w:val="-5"/>
        </w:rPr>
        <w:t xml:space="preserve"> </w:t>
      </w:r>
      <w:r>
        <w:t>to</w:t>
      </w:r>
      <w:r>
        <w:rPr>
          <w:spacing w:val="-5"/>
        </w:rPr>
        <w:t xml:space="preserve"> </w:t>
      </w:r>
      <w:r>
        <w:t>delivering</w:t>
      </w:r>
      <w:r>
        <w:rPr>
          <w:spacing w:val="-4"/>
        </w:rPr>
        <w:t xml:space="preserve"> </w:t>
      </w:r>
      <w:r>
        <w:t>grade-appropriate</w:t>
      </w:r>
      <w:r>
        <w:rPr>
          <w:spacing w:val="-4"/>
        </w:rPr>
        <w:t xml:space="preserve"> </w:t>
      </w:r>
      <w:r>
        <w:t>instruction</w:t>
      </w:r>
      <w:r>
        <w:rPr>
          <w:spacing w:val="-5"/>
        </w:rPr>
        <w:t xml:space="preserve"> </w:t>
      </w:r>
      <w:r>
        <w:t>through</w:t>
      </w:r>
      <w:r>
        <w:rPr>
          <w:spacing w:val="-5"/>
        </w:rPr>
        <w:t xml:space="preserve"> </w:t>
      </w:r>
      <w:r>
        <w:t>high-quality curriculum materials, fostering a sense of belonging, and embedding culturally and linguistically sustaining instructional practices. Districts are encouraged to leverage these grant funds with other resources (local funding, other federal Title funds, ESSER, Expanded Learning Time, etc.) to ensure they are building sustainable practices</w:t>
      </w:r>
      <w:r>
        <w:rPr>
          <w:spacing w:val="-1"/>
        </w:rPr>
        <w:t xml:space="preserve"> </w:t>
      </w:r>
      <w:r>
        <w:t>aligned</w:t>
      </w:r>
      <w:r>
        <w:rPr>
          <w:spacing w:val="-1"/>
        </w:rPr>
        <w:t xml:space="preserve"> </w:t>
      </w:r>
      <w:r>
        <w:t>to</w:t>
      </w:r>
      <w:r>
        <w:rPr>
          <w:spacing w:val="-1"/>
        </w:rPr>
        <w:t xml:space="preserve"> </w:t>
      </w:r>
      <w:r>
        <w:t>evidence and</w:t>
      </w:r>
      <w:r>
        <w:rPr>
          <w:spacing w:val="-1"/>
        </w:rPr>
        <w:t xml:space="preserve"> </w:t>
      </w:r>
      <w:r>
        <w:t>focused</w:t>
      </w:r>
      <w:r>
        <w:rPr>
          <w:spacing w:val="-1"/>
        </w:rPr>
        <w:t xml:space="preserve"> </w:t>
      </w:r>
      <w:r>
        <w:t>on a</w:t>
      </w:r>
      <w:r>
        <w:rPr>
          <w:spacing w:val="-1"/>
        </w:rPr>
        <w:t xml:space="preserve"> </w:t>
      </w:r>
      <w:r>
        <w:t>narrow set of</w:t>
      </w:r>
      <w:r>
        <w:rPr>
          <w:spacing w:val="-3"/>
        </w:rPr>
        <w:t xml:space="preserve"> </w:t>
      </w:r>
      <w:r>
        <w:t>priorities. One of DESE’s goals as an agency is to guide school and district leaders to think more strategically about how best to maximize the various grants they receive, either through entitlement or competitive opportunities; ensure that grant resources are used in ways that directly contribute to attainment of agency goals; and create new practices within the agency itself to improve DESE’s practices around grant development, assessment, and award determination.</w:t>
      </w:r>
    </w:p>
    <w:p w14:paraId="396F6BA5" w14:textId="77777777" w:rsidR="000A39F8" w:rsidRDefault="008E70D6">
      <w:pPr>
        <w:pStyle w:val="Heading4"/>
        <w:spacing w:line="267" w:lineRule="exact"/>
        <w:ind w:left="821"/>
      </w:pPr>
      <w:r>
        <w:t>Competitive</w:t>
      </w:r>
      <w:r>
        <w:rPr>
          <w:spacing w:val="-6"/>
        </w:rPr>
        <w:t xml:space="preserve"> </w:t>
      </w:r>
      <w:r>
        <w:rPr>
          <w:spacing w:val="-2"/>
        </w:rPr>
        <w:t>grants:</w:t>
      </w:r>
    </w:p>
    <w:p w14:paraId="396F6BA6" w14:textId="33BC5EC8" w:rsidR="000A39F8" w:rsidRDefault="4DF3CEA1">
      <w:pPr>
        <w:pStyle w:val="BodyText"/>
        <w:ind w:left="821" w:right="434"/>
      </w:pPr>
      <w:r>
        <w:t xml:space="preserve"> </w:t>
      </w:r>
      <w:r w:rsidR="68B66761">
        <w:t>C</w:t>
      </w:r>
      <w:r w:rsidR="008E70D6">
        <w:t>omprehensive and targeted support and improvement schools are eligible to apply for school improvement</w:t>
      </w:r>
      <w:r w:rsidR="008E70D6">
        <w:rPr>
          <w:spacing w:val="-3"/>
        </w:rPr>
        <w:t xml:space="preserve"> </w:t>
      </w:r>
      <w:r w:rsidR="008E70D6">
        <w:t>funds</w:t>
      </w:r>
      <w:r w:rsidR="008E70D6">
        <w:rPr>
          <w:spacing w:val="-6"/>
        </w:rPr>
        <w:t xml:space="preserve"> </w:t>
      </w:r>
      <w:r w:rsidR="008E70D6">
        <w:t>through</w:t>
      </w:r>
      <w:r w:rsidR="008E70D6">
        <w:rPr>
          <w:spacing w:val="-5"/>
        </w:rPr>
        <w:t xml:space="preserve"> </w:t>
      </w:r>
      <w:r w:rsidR="008E70D6">
        <w:t>a</w:t>
      </w:r>
      <w:r w:rsidR="008E70D6">
        <w:rPr>
          <w:spacing w:val="-5"/>
        </w:rPr>
        <w:t xml:space="preserve"> </w:t>
      </w:r>
      <w:r w:rsidR="008E70D6">
        <w:t>competitive</w:t>
      </w:r>
      <w:r w:rsidR="008E70D6">
        <w:rPr>
          <w:spacing w:val="-4"/>
        </w:rPr>
        <w:t xml:space="preserve"> </w:t>
      </w:r>
      <w:r w:rsidR="008E70D6">
        <w:t>process</w:t>
      </w:r>
      <w:r w:rsidR="008E70D6">
        <w:rPr>
          <w:spacing w:val="-3"/>
        </w:rPr>
        <w:t xml:space="preserve"> </w:t>
      </w:r>
      <w:r w:rsidR="008E70D6">
        <w:t>called the</w:t>
      </w:r>
      <w:r w:rsidR="008E70D6">
        <w:rPr>
          <w:spacing w:val="-4"/>
        </w:rPr>
        <w:t xml:space="preserve"> </w:t>
      </w:r>
      <w:r w:rsidR="1A42D6D6">
        <w:t>Inten</w:t>
      </w:r>
      <w:r w:rsidR="00672347">
        <w:t>s</w:t>
      </w:r>
      <w:r w:rsidR="1A42D6D6">
        <w:t>ive Assistance Grant</w:t>
      </w:r>
      <w:r w:rsidR="008E70D6">
        <w:t xml:space="preserve"> (</w:t>
      </w:r>
      <w:r w:rsidR="54361AFA">
        <w:t>IA</w:t>
      </w:r>
      <w:r w:rsidR="008E70D6">
        <w:t>G).</w:t>
      </w:r>
      <w:r w:rsidR="008E70D6">
        <w:rPr>
          <w:spacing w:val="-5"/>
        </w:rPr>
        <w:t xml:space="preserve"> </w:t>
      </w:r>
      <w:r w:rsidR="008E70D6">
        <w:t>Eligibility is prioritized for schools that have persistently ranked in the lowest percentiles on our state accountability system year-over-year.</w:t>
      </w:r>
    </w:p>
    <w:p w14:paraId="396F6BA7" w14:textId="77777777" w:rsidR="000A39F8" w:rsidRDefault="008E70D6">
      <w:pPr>
        <w:pStyle w:val="BodyText"/>
        <w:spacing w:before="199"/>
        <w:ind w:left="100" w:right="464"/>
      </w:pPr>
      <w:r>
        <w:t>A 2016 quasi-experimental study conducted by the American Institutes for Research (AIR) showed statistically</w:t>
      </w:r>
      <w:r>
        <w:rPr>
          <w:spacing w:val="-4"/>
        </w:rPr>
        <w:t xml:space="preserve"> </w:t>
      </w:r>
      <w:r>
        <w:t>significant</w:t>
      </w:r>
      <w:r>
        <w:rPr>
          <w:spacing w:val="-3"/>
        </w:rPr>
        <w:t xml:space="preserve"> </w:t>
      </w:r>
      <w:r>
        <w:t>gains</w:t>
      </w:r>
      <w:r>
        <w:rPr>
          <w:spacing w:val="-6"/>
        </w:rPr>
        <w:t xml:space="preserve"> </w:t>
      </w:r>
      <w:r>
        <w:t>in</w:t>
      </w:r>
      <w:r>
        <w:rPr>
          <w:spacing w:val="-5"/>
        </w:rPr>
        <w:t xml:space="preserve"> </w:t>
      </w:r>
      <w:r>
        <w:t>student</w:t>
      </w:r>
      <w:r>
        <w:rPr>
          <w:spacing w:val="-4"/>
        </w:rPr>
        <w:t xml:space="preserve"> </w:t>
      </w:r>
      <w:r>
        <w:t>achievement</w:t>
      </w:r>
      <w:r>
        <w:rPr>
          <w:spacing w:val="-4"/>
        </w:rPr>
        <w:t xml:space="preserve"> </w:t>
      </w:r>
      <w:r>
        <w:t>for</w:t>
      </w:r>
      <w:r>
        <w:rPr>
          <w:spacing w:val="-6"/>
        </w:rPr>
        <w:t xml:space="preserve"> </w:t>
      </w:r>
      <w:r>
        <w:t>Massachusetts</w:t>
      </w:r>
      <w:r>
        <w:rPr>
          <w:spacing w:val="-6"/>
        </w:rPr>
        <w:t xml:space="preserve"> </w:t>
      </w:r>
      <w:r>
        <w:t>turnaround</w:t>
      </w:r>
      <w:r>
        <w:rPr>
          <w:spacing w:val="-5"/>
        </w:rPr>
        <w:t xml:space="preserve"> </w:t>
      </w:r>
      <w:r>
        <w:t>schools</w:t>
      </w:r>
      <w:r>
        <w:rPr>
          <w:spacing w:val="-6"/>
        </w:rPr>
        <w:t xml:space="preserve"> </w:t>
      </w:r>
      <w:r>
        <w:t>receiving</w:t>
      </w:r>
      <w:r>
        <w:rPr>
          <w:spacing w:val="-3"/>
        </w:rPr>
        <w:t xml:space="preserve"> </w:t>
      </w:r>
      <w:r>
        <w:t>and implementing federal School Improvement Grant (SIG) funding between 2011 and 2015.</w:t>
      </w:r>
      <w:hyperlink w:anchor="_bookmark29" w:history="1">
        <w:r>
          <w:rPr>
            <w:position w:val="7"/>
            <w:sz w:val="14"/>
          </w:rPr>
          <w:t>5</w:t>
        </w:r>
      </w:hyperlink>
      <w:r>
        <w:rPr>
          <w:spacing w:val="78"/>
          <w:position w:val="7"/>
          <w:sz w:val="14"/>
        </w:rPr>
        <w:t xml:space="preserve"> </w:t>
      </w:r>
      <w:r>
        <w:t>This research gives Massachusetts strong evidence to continue to support its lowest-performing schools as was done under its former SIG program</w:t>
      </w:r>
    </w:p>
    <w:p w14:paraId="396F6BA8" w14:textId="77777777" w:rsidR="000A39F8" w:rsidRDefault="008E70D6">
      <w:pPr>
        <w:pStyle w:val="BodyText"/>
        <w:spacing w:before="203"/>
        <w:ind w:left="821" w:right="583"/>
      </w:pPr>
      <w:r>
        <w:t>Under</w:t>
      </w:r>
      <w:r>
        <w:rPr>
          <w:spacing w:val="-7"/>
        </w:rPr>
        <w:t xml:space="preserve"> </w:t>
      </w:r>
      <w:r>
        <w:t>ESSA,</w:t>
      </w:r>
      <w:r>
        <w:rPr>
          <w:spacing w:val="-5"/>
        </w:rPr>
        <w:t xml:space="preserve"> </w:t>
      </w:r>
      <w:r>
        <w:t>Massachusetts</w:t>
      </w:r>
      <w:r>
        <w:rPr>
          <w:spacing w:val="-7"/>
        </w:rPr>
        <w:t xml:space="preserve"> </w:t>
      </w:r>
      <w:r>
        <w:t>will</w:t>
      </w:r>
      <w:r>
        <w:rPr>
          <w:spacing w:val="-2"/>
        </w:rPr>
        <w:t xml:space="preserve"> </w:t>
      </w:r>
      <w:r>
        <w:t>structure</w:t>
      </w:r>
      <w:r>
        <w:rPr>
          <w:spacing w:val="-5"/>
        </w:rPr>
        <w:t xml:space="preserve"> </w:t>
      </w:r>
      <w:r>
        <w:t>the</w:t>
      </w:r>
      <w:r>
        <w:rPr>
          <w:spacing w:val="-5"/>
        </w:rPr>
        <w:t xml:space="preserve"> </w:t>
      </w:r>
      <w:r>
        <w:t>competitive</w:t>
      </w:r>
      <w:r>
        <w:rPr>
          <w:spacing w:val="-5"/>
        </w:rPr>
        <w:t xml:space="preserve"> </w:t>
      </w:r>
      <w:r>
        <w:t>school</w:t>
      </w:r>
      <w:r>
        <w:rPr>
          <w:spacing w:val="-5"/>
        </w:rPr>
        <w:t xml:space="preserve"> </w:t>
      </w:r>
      <w:r>
        <w:t>improvement</w:t>
      </w:r>
      <w:r>
        <w:rPr>
          <w:spacing w:val="-4"/>
        </w:rPr>
        <w:t xml:space="preserve"> </w:t>
      </w:r>
      <w:r>
        <w:t>grant</w:t>
      </w:r>
      <w:r>
        <w:rPr>
          <w:spacing w:val="-4"/>
        </w:rPr>
        <w:t xml:space="preserve"> </w:t>
      </w:r>
      <w:r>
        <w:t>process around critical elements of its former SRG competitive process;</w:t>
      </w:r>
    </w:p>
    <w:p w14:paraId="396F6BA9" w14:textId="77777777" w:rsidR="000A39F8" w:rsidRDefault="008E70D6">
      <w:pPr>
        <w:pStyle w:val="BodyText"/>
        <w:spacing w:before="94"/>
        <w:rPr>
          <w:sz w:val="20"/>
        </w:rPr>
      </w:pPr>
      <w:r>
        <w:rPr>
          <w:noProof/>
          <w:color w:val="2B579A"/>
          <w:shd w:val="clear" w:color="auto" w:fill="E6E6E6"/>
        </w:rPr>
        <mc:AlternateContent>
          <mc:Choice Requires="wps">
            <w:drawing>
              <wp:anchor distT="0" distB="0" distL="0" distR="0" simplePos="0" relativeHeight="251658255" behindDoc="1" locked="0" layoutInCell="1" allowOverlap="1" wp14:anchorId="396F766D" wp14:editId="28D01520">
                <wp:simplePos x="0" y="0"/>
                <wp:positionH relativeFrom="page">
                  <wp:posOffset>686117</wp:posOffset>
                </wp:positionH>
                <wp:positionV relativeFrom="paragraph">
                  <wp:posOffset>230133</wp:posOffset>
                </wp:positionV>
                <wp:extent cx="1829435" cy="9525"/>
                <wp:effectExtent l="0" t="0" r="0" b="0"/>
                <wp:wrapTopAndBottom/>
                <wp:docPr id="14" name="Graphic 1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524"/>
                              </a:lnTo>
                              <a:lnTo>
                                <a:pt x="1829435" y="952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7802AA" id="Graphic 14" o:spid="_x0000_s1026" alt="Line" style="position:absolute;margin-left:54pt;margin-top:18.1pt;width:144.05pt;height:.75pt;z-index:-251658225;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" path="m1829435,l,,,9524r1829435,l1829435,xe" fillcolor="black" stroked="f">
                <v:path arrowok="t"/>
                <w10:wrap type="topAndBottom" anchorx="page"/>
              </v:shape>
            </w:pict>
          </mc:Fallback>
        </mc:AlternateContent>
      </w:r>
    </w:p>
    <w:p w14:paraId="396F6BAA" w14:textId="77777777" w:rsidR="000A39F8" w:rsidRDefault="008E70D6">
      <w:pPr>
        <w:spacing w:before="100"/>
        <w:ind w:left="100" w:right="464"/>
        <w:rPr>
          <w:sz w:val="20"/>
        </w:rPr>
      </w:pPr>
      <w:bookmarkStart w:id="61" w:name="_bookmark29"/>
      <w:bookmarkEnd w:id="61"/>
      <w:r>
        <w:rPr>
          <w:position w:val="6"/>
          <w:sz w:val="13"/>
        </w:rPr>
        <w:t>5</w:t>
      </w:r>
      <w:r>
        <w:rPr>
          <w:spacing w:val="11"/>
          <w:position w:val="6"/>
          <w:sz w:val="13"/>
        </w:rPr>
        <w:t xml:space="preserve"> </w:t>
      </w:r>
      <w:r>
        <w:rPr>
          <w:i/>
          <w:sz w:val="20"/>
        </w:rPr>
        <w:t>2016</w:t>
      </w:r>
      <w:r>
        <w:rPr>
          <w:i/>
          <w:spacing w:val="-5"/>
          <w:sz w:val="20"/>
        </w:rPr>
        <w:t xml:space="preserve"> </w:t>
      </w:r>
      <w:r>
        <w:rPr>
          <w:i/>
          <w:sz w:val="20"/>
        </w:rPr>
        <w:t>Evaluation</w:t>
      </w:r>
      <w:r>
        <w:rPr>
          <w:i/>
          <w:spacing w:val="-2"/>
          <w:sz w:val="20"/>
        </w:rPr>
        <w:t xml:space="preserve"> </w:t>
      </w:r>
      <w:r>
        <w:rPr>
          <w:i/>
          <w:sz w:val="20"/>
        </w:rPr>
        <w:t>of</w:t>
      </w:r>
      <w:r>
        <w:rPr>
          <w:i/>
          <w:spacing w:val="-5"/>
          <w:sz w:val="20"/>
        </w:rPr>
        <w:t xml:space="preserve"> </w:t>
      </w:r>
      <w:r>
        <w:rPr>
          <w:i/>
          <w:sz w:val="20"/>
        </w:rPr>
        <w:t>Level</w:t>
      </w:r>
      <w:r>
        <w:rPr>
          <w:i/>
          <w:spacing w:val="-5"/>
          <w:sz w:val="20"/>
        </w:rPr>
        <w:t xml:space="preserve"> </w:t>
      </w:r>
      <w:r>
        <w:rPr>
          <w:i/>
          <w:sz w:val="20"/>
        </w:rPr>
        <w:t>4</w:t>
      </w:r>
      <w:r>
        <w:rPr>
          <w:i/>
          <w:spacing w:val="-5"/>
          <w:sz w:val="20"/>
        </w:rPr>
        <w:t xml:space="preserve"> </w:t>
      </w:r>
      <w:r>
        <w:rPr>
          <w:i/>
          <w:sz w:val="20"/>
        </w:rPr>
        <w:t>Turnaround</w:t>
      </w:r>
      <w:r>
        <w:rPr>
          <w:i/>
          <w:spacing w:val="-2"/>
          <w:sz w:val="20"/>
        </w:rPr>
        <w:t xml:space="preserve"> </w:t>
      </w:r>
      <w:r>
        <w:rPr>
          <w:i/>
          <w:sz w:val="20"/>
        </w:rPr>
        <w:t>Efforts</w:t>
      </w:r>
      <w:r>
        <w:rPr>
          <w:i/>
          <w:spacing w:val="-2"/>
          <w:sz w:val="20"/>
        </w:rPr>
        <w:t xml:space="preserve"> </w:t>
      </w:r>
      <w:r>
        <w:rPr>
          <w:i/>
          <w:sz w:val="20"/>
        </w:rPr>
        <w:t>in</w:t>
      </w:r>
      <w:r>
        <w:rPr>
          <w:i/>
          <w:spacing w:val="-2"/>
          <w:sz w:val="20"/>
        </w:rPr>
        <w:t xml:space="preserve"> </w:t>
      </w:r>
      <w:r>
        <w:rPr>
          <w:i/>
          <w:sz w:val="20"/>
        </w:rPr>
        <w:t>Massachusetts,</w:t>
      </w:r>
      <w:r>
        <w:rPr>
          <w:i/>
          <w:spacing w:val="-3"/>
          <w:sz w:val="20"/>
        </w:rPr>
        <w:t xml:space="preserve"> </w:t>
      </w:r>
      <w:r>
        <w:rPr>
          <w:i/>
          <w:sz w:val="20"/>
        </w:rPr>
        <w:t>Part 2:</w:t>
      </w:r>
      <w:r>
        <w:rPr>
          <w:i/>
          <w:spacing w:val="-2"/>
          <w:sz w:val="20"/>
        </w:rPr>
        <w:t xml:space="preserve"> </w:t>
      </w:r>
      <w:r>
        <w:rPr>
          <w:i/>
          <w:sz w:val="20"/>
        </w:rPr>
        <w:t>Impact</w:t>
      </w:r>
      <w:r>
        <w:rPr>
          <w:i/>
          <w:spacing w:val="-5"/>
          <w:sz w:val="20"/>
        </w:rPr>
        <w:t xml:space="preserve"> </w:t>
      </w:r>
      <w:r>
        <w:rPr>
          <w:i/>
          <w:sz w:val="20"/>
        </w:rPr>
        <w:t>Study</w:t>
      </w:r>
      <w:r>
        <w:rPr>
          <w:sz w:val="20"/>
        </w:rPr>
        <w:t>,</w:t>
      </w:r>
      <w:r>
        <w:rPr>
          <w:spacing w:val="-3"/>
          <w:sz w:val="20"/>
        </w:rPr>
        <w:t xml:space="preserve"> </w:t>
      </w:r>
      <w:r>
        <w:rPr>
          <w:sz w:val="20"/>
        </w:rPr>
        <w:t>American</w:t>
      </w:r>
      <w:r>
        <w:rPr>
          <w:spacing w:val="-4"/>
          <w:sz w:val="20"/>
        </w:rPr>
        <w:t xml:space="preserve"> </w:t>
      </w:r>
      <w:r>
        <w:rPr>
          <w:sz w:val="20"/>
        </w:rPr>
        <w:t>Institutes</w:t>
      </w:r>
      <w:r>
        <w:rPr>
          <w:spacing w:val="-2"/>
          <w:sz w:val="20"/>
        </w:rPr>
        <w:t xml:space="preserve"> </w:t>
      </w:r>
      <w:r>
        <w:rPr>
          <w:sz w:val="20"/>
        </w:rPr>
        <w:t>for Research,</w:t>
      </w:r>
      <w:r>
        <w:rPr>
          <w:spacing w:val="40"/>
          <w:sz w:val="20"/>
        </w:rPr>
        <w:t xml:space="preserve"> </w:t>
      </w:r>
      <w:hyperlink r:id="rId61">
        <w:r>
          <w:rPr>
            <w:color w:val="0000FF"/>
            <w:sz w:val="20"/>
            <w:u w:val="single" w:color="0000FF"/>
          </w:rPr>
          <w:t>http://www.mass.gov/edu/docs/ese/accountability/turnaround/impact-study.pdf</w:t>
        </w:r>
      </w:hyperlink>
    </w:p>
    <w:p w14:paraId="396F6BAB" w14:textId="77777777" w:rsidR="000A39F8" w:rsidRDefault="000A39F8">
      <w:pPr>
        <w:rPr>
          <w:sz w:val="20"/>
        </w:rPr>
        <w:sectPr w:rsidR="000A39F8">
          <w:pgSz w:w="12240" w:h="15840"/>
          <w:pgMar w:top="1600" w:right="1020" w:bottom="1480" w:left="980" w:header="0" w:footer="1297" w:gutter="0"/>
          <w:cols w:space="720"/>
        </w:sectPr>
      </w:pPr>
    </w:p>
    <w:p w14:paraId="396F6BAC" w14:textId="77777777" w:rsidR="000A39F8" w:rsidRDefault="008E70D6">
      <w:pPr>
        <w:pStyle w:val="ListParagraph"/>
        <w:numPr>
          <w:ilvl w:val="0"/>
          <w:numId w:val="37"/>
        </w:numPr>
        <w:tabs>
          <w:tab w:val="left" w:pos="1540"/>
        </w:tabs>
        <w:spacing w:before="79" w:line="280" w:lineRule="exact"/>
        <w:ind w:left="1540" w:hanging="359"/>
      </w:pPr>
      <w:r>
        <w:lastRenderedPageBreak/>
        <w:t>three</w:t>
      </w:r>
      <w:r>
        <w:rPr>
          <w:spacing w:val="-5"/>
        </w:rPr>
        <w:t xml:space="preserve"> </w:t>
      </w:r>
      <w:r>
        <w:t>years</w:t>
      </w:r>
      <w:r>
        <w:rPr>
          <w:spacing w:val="-5"/>
        </w:rPr>
        <w:t xml:space="preserve"> </w:t>
      </w:r>
      <w:r>
        <w:t>of</w:t>
      </w:r>
      <w:r>
        <w:rPr>
          <w:spacing w:val="-5"/>
        </w:rPr>
        <w:t xml:space="preserve"> </w:t>
      </w:r>
      <w:r>
        <w:t>substantial</w:t>
      </w:r>
      <w:r>
        <w:rPr>
          <w:spacing w:val="-3"/>
        </w:rPr>
        <w:t xml:space="preserve"> </w:t>
      </w:r>
      <w:r>
        <w:t>school-based</w:t>
      </w:r>
      <w:r>
        <w:rPr>
          <w:spacing w:val="-3"/>
        </w:rPr>
        <w:t xml:space="preserve"> </w:t>
      </w:r>
      <w:r>
        <w:t>funding</w:t>
      </w:r>
      <w:r>
        <w:rPr>
          <w:spacing w:val="-2"/>
        </w:rPr>
        <w:t xml:space="preserve"> </w:t>
      </w:r>
      <w:r>
        <w:t>to</w:t>
      </w:r>
      <w:r>
        <w:rPr>
          <w:spacing w:val="-4"/>
        </w:rPr>
        <w:t xml:space="preserve"> </w:t>
      </w:r>
      <w:r>
        <w:t>support</w:t>
      </w:r>
      <w:r>
        <w:rPr>
          <w:spacing w:val="-1"/>
        </w:rPr>
        <w:t xml:space="preserve"> </w:t>
      </w:r>
      <w:r>
        <w:t>high-intensity</w:t>
      </w:r>
      <w:r>
        <w:rPr>
          <w:spacing w:val="-3"/>
        </w:rPr>
        <w:t xml:space="preserve"> </w:t>
      </w:r>
      <w:r>
        <w:t>redesign</w:t>
      </w:r>
      <w:r>
        <w:rPr>
          <w:spacing w:val="-3"/>
        </w:rPr>
        <w:t xml:space="preserve"> </w:t>
      </w:r>
      <w:r>
        <w:rPr>
          <w:spacing w:val="-2"/>
        </w:rPr>
        <w:t>efforts;</w:t>
      </w:r>
    </w:p>
    <w:p w14:paraId="396F6BAD" w14:textId="77777777" w:rsidR="000A39F8" w:rsidRDefault="008E70D6">
      <w:pPr>
        <w:pStyle w:val="ListParagraph"/>
        <w:numPr>
          <w:ilvl w:val="0"/>
          <w:numId w:val="37"/>
        </w:numPr>
        <w:tabs>
          <w:tab w:val="left" w:pos="1541"/>
        </w:tabs>
        <w:ind w:right="751"/>
      </w:pPr>
      <w:r>
        <w:t>a</w:t>
      </w:r>
      <w:r>
        <w:rPr>
          <w:spacing w:val="-4"/>
        </w:rPr>
        <w:t xml:space="preserve"> </w:t>
      </w:r>
      <w:r>
        <w:t>rigorous</w:t>
      </w:r>
      <w:r>
        <w:rPr>
          <w:spacing w:val="-5"/>
        </w:rPr>
        <w:t xml:space="preserve"> </w:t>
      </w:r>
      <w:r>
        <w:t>set</w:t>
      </w:r>
      <w:r>
        <w:rPr>
          <w:spacing w:val="-2"/>
        </w:rPr>
        <w:t xml:space="preserve"> </w:t>
      </w:r>
      <w:r>
        <w:t>of</w:t>
      </w:r>
      <w:r>
        <w:rPr>
          <w:spacing w:val="-6"/>
        </w:rPr>
        <w:t xml:space="preserve"> </w:t>
      </w:r>
      <w:r>
        <w:t>expectations</w:t>
      </w:r>
      <w:r>
        <w:rPr>
          <w:spacing w:val="-5"/>
        </w:rPr>
        <w:t xml:space="preserve"> </w:t>
      </w:r>
      <w:r>
        <w:t>aligned</w:t>
      </w:r>
      <w:r>
        <w:rPr>
          <w:spacing w:val="-4"/>
        </w:rPr>
        <w:t xml:space="preserve"> </w:t>
      </w:r>
      <w:r>
        <w:t>to</w:t>
      </w:r>
      <w:r>
        <w:rPr>
          <w:spacing w:val="-4"/>
        </w:rPr>
        <w:t xml:space="preserve"> </w:t>
      </w:r>
      <w:r>
        <w:t>the Coherence</w:t>
      </w:r>
      <w:r>
        <w:rPr>
          <w:spacing w:val="-8"/>
        </w:rPr>
        <w:t xml:space="preserve"> </w:t>
      </w:r>
      <w:r>
        <w:t>Guidebook,</w:t>
      </w:r>
      <w:r>
        <w:rPr>
          <w:spacing w:val="-3"/>
        </w:rPr>
        <w:t xml:space="preserve"> </w:t>
      </w:r>
      <w:r>
        <w:t>required</w:t>
      </w:r>
      <w:r>
        <w:rPr>
          <w:spacing w:val="-4"/>
        </w:rPr>
        <w:t xml:space="preserve"> </w:t>
      </w:r>
      <w:r>
        <w:t>of</w:t>
      </w:r>
      <w:r>
        <w:rPr>
          <w:spacing w:val="-6"/>
        </w:rPr>
        <w:t xml:space="preserve"> </w:t>
      </w:r>
      <w:r>
        <w:t xml:space="preserve">applicant </w:t>
      </w:r>
      <w:r>
        <w:rPr>
          <w:spacing w:val="-2"/>
        </w:rPr>
        <w:t>schools;</w:t>
      </w:r>
    </w:p>
    <w:p w14:paraId="396F6BAE" w14:textId="77777777" w:rsidR="000A39F8" w:rsidRDefault="008E70D6">
      <w:pPr>
        <w:pStyle w:val="ListParagraph"/>
        <w:numPr>
          <w:ilvl w:val="0"/>
          <w:numId w:val="37"/>
        </w:numPr>
        <w:tabs>
          <w:tab w:val="left" w:pos="1541"/>
        </w:tabs>
        <w:spacing w:before="2"/>
        <w:ind w:right="696"/>
      </w:pPr>
      <w:r>
        <w:t>applications</w:t>
      </w:r>
      <w:r>
        <w:rPr>
          <w:spacing w:val="-5"/>
        </w:rPr>
        <w:t xml:space="preserve"> </w:t>
      </w:r>
      <w:r>
        <w:t>and</w:t>
      </w:r>
      <w:r>
        <w:rPr>
          <w:spacing w:val="-5"/>
        </w:rPr>
        <w:t xml:space="preserve"> </w:t>
      </w:r>
      <w:r>
        <w:t>interviews scored</w:t>
      </w:r>
      <w:r>
        <w:rPr>
          <w:spacing w:val="-4"/>
        </w:rPr>
        <w:t xml:space="preserve"> </w:t>
      </w:r>
      <w:r>
        <w:t>on</w:t>
      </w:r>
      <w:r>
        <w:rPr>
          <w:spacing w:val="-4"/>
        </w:rPr>
        <w:t xml:space="preserve"> </w:t>
      </w:r>
      <w:r>
        <w:t>a</w:t>
      </w:r>
      <w:r>
        <w:rPr>
          <w:spacing w:val="-4"/>
        </w:rPr>
        <w:t xml:space="preserve"> </w:t>
      </w:r>
      <w:r>
        <w:t>rubric</w:t>
      </w:r>
      <w:r>
        <w:rPr>
          <w:spacing w:val="-2"/>
        </w:rPr>
        <w:t xml:space="preserve"> </w:t>
      </w:r>
      <w:r>
        <w:t>with</w:t>
      </w:r>
      <w:r>
        <w:rPr>
          <w:spacing w:val="-4"/>
        </w:rPr>
        <w:t xml:space="preserve"> </w:t>
      </w:r>
      <w:r>
        <w:t>a</w:t>
      </w:r>
      <w:r>
        <w:rPr>
          <w:spacing w:val="-4"/>
        </w:rPr>
        <w:t xml:space="preserve"> </w:t>
      </w:r>
      <w:r>
        <w:t>high</w:t>
      </w:r>
      <w:r>
        <w:rPr>
          <w:spacing w:val="-1"/>
        </w:rPr>
        <w:t xml:space="preserve"> </w:t>
      </w:r>
      <w:r>
        <w:t>bar</w:t>
      </w:r>
      <w:r>
        <w:rPr>
          <w:spacing w:val="-5"/>
        </w:rPr>
        <w:t xml:space="preserve"> </w:t>
      </w:r>
      <w:r>
        <w:t>that</w:t>
      </w:r>
      <w:r>
        <w:rPr>
          <w:spacing w:val="-2"/>
        </w:rPr>
        <w:t xml:space="preserve"> </w:t>
      </w:r>
      <w:r>
        <w:t>ensures</w:t>
      </w:r>
      <w:r>
        <w:rPr>
          <w:spacing w:val="-4"/>
        </w:rPr>
        <w:t xml:space="preserve"> </w:t>
      </w:r>
      <w:r>
        <w:t>funding</w:t>
      </w:r>
      <w:r>
        <w:rPr>
          <w:spacing w:val="-2"/>
        </w:rPr>
        <w:t xml:space="preserve"> </w:t>
      </w:r>
      <w:r>
        <w:t>is</w:t>
      </w:r>
      <w:r>
        <w:rPr>
          <w:spacing w:val="-5"/>
        </w:rPr>
        <w:t xml:space="preserve"> </w:t>
      </w:r>
      <w:r>
        <w:t>only allocated to schools that demonstrate strong capacity to implement a strategic and actionable</w:t>
      </w:r>
      <w:r>
        <w:rPr>
          <w:spacing w:val="-2"/>
        </w:rPr>
        <w:t xml:space="preserve"> </w:t>
      </w:r>
      <w:r>
        <w:t>approach</w:t>
      </w:r>
      <w:r>
        <w:rPr>
          <w:spacing w:val="-3"/>
        </w:rPr>
        <w:t xml:space="preserve"> </w:t>
      </w:r>
      <w:r>
        <w:t>based</w:t>
      </w:r>
      <w:r>
        <w:rPr>
          <w:spacing w:val="-3"/>
        </w:rPr>
        <w:t xml:space="preserve"> </w:t>
      </w:r>
      <w:r>
        <w:t>on</w:t>
      </w:r>
      <w:r>
        <w:rPr>
          <w:spacing w:val="-3"/>
        </w:rPr>
        <w:t xml:space="preserve"> </w:t>
      </w:r>
      <w:r>
        <w:t>a robust</w:t>
      </w:r>
      <w:r>
        <w:rPr>
          <w:spacing w:val="-1"/>
        </w:rPr>
        <w:t xml:space="preserve"> </w:t>
      </w:r>
      <w:r>
        <w:t>data</w:t>
      </w:r>
      <w:r>
        <w:rPr>
          <w:spacing w:val="-3"/>
        </w:rPr>
        <w:t xml:space="preserve"> </w:t>
      </w:r>
      <w:r>
        <w:t>analysis</w:t>
      </w:r>
      <w:r>
        <w:rPr>
          <w:spacing w:val="-4"/>
        </w:rPr>
        <w:t xml:space="preserve"> </w:t>
      </w:r>
      <w:r>
        <w:t>and with</w:t>
      </w:r>
      <w:r>
        <w:rPr>
          <w:spacing w:val="-3"/>
        </w:rPr>
        <w:t xml:space="preserve"> </w:t>
      </w:r>
      <w:r>
        <w:t>community</w:t>
      </w:r>
      <w:r>
        <w:rPr>
          <w:spacing w:val="-2"/>
        </w:rPr>
        <w:t xml:space="preserve"> </w:t>
      </w:r>
      <w:r>
        <w:t>involvement</w:t>
      </w:r>
      <w:r>
        <w:rPr>
          <w:spacing w:val="-2"/>
        </w:rPr>
        <w:t xml:space="preserve"> </w:t>
      </w:r>
      <w:r>
        <w:t>to implement the turnaround plan;</w:t>
      </w:r>
    </w:p>
    <w:p w14:paraId="396F6BAF" w14:textId="77777777" w:rsidR="000A39F8" w:rsidRDefault="008E70D6">
      <w:pPr>
        <w:pStyle w:val="ListParagraph"/>
        <w:numPr>
          <w:ilvl w:val="0"/>
          <w:numId w:val="37"/>
        </w:numPr>
        <w:tabs>
          <w:tab w:val="left" w:pos="1540"/>
        </w:tabs>
        <w:spacing w:line="279" w:lineRule="exact"/>
        <w:ind w:left="1540" w:hanging="359"/>
      </w:pPr>
      <w:r>
        <w:t>alignment</w:t>
      </w:r>
      <w:r>
        <w:rPr>
          <w:spacing w:val="-2"/>
        </w:rPr>
        <w:t xml:space="preserve"> </w:t>
      </w:r>
      <w:r>
        <w:t>to</w:t>
      </w:r>
      <w:r>
        <w:rPr>
          <w:spacing w:val="-3"/>
        </w:rPr>
        <w:t xml:space="preserve"> </w:t>
      </w:r>
      <w:r>
        <w:t>state</w:t>
      </w:r>
      <w:r>
        <w:rPr>
          <w:spacing w:val="-2"/>
        </w:rPr>
        <w:t xml:space="preserve"> </w:t>
      </w:r>
      <w:r>
        <w:t>statute</w:t>
      </w:r>
      <w:r>
        <w:rPr>
          <w:spacing w:val="-1"/>
        </w:rPr>
        <w:t xml:space="preserve"> </w:t>
      </w:r>
      <w:r>
        <w:t>and</w:t>
      </w:r>
      <w:r>
        <w:rPr>
          <w:spacing w:val="-3"/>
        </w:rPr>
        <w:t xml:space="preserve"> </w:t>
      </w:r>
      <w:r>
        <w:t>regulations</w:t>
      </w:r>
      <w:r>
        <w:rPr>
          <w:spacing w:val="-4"/>
        </w:rPr>
        <w:t xml:space="preserve"> </w:t>
      </w:r>
      <w:r>
        <w:t>for</w:t>
      </w:r>
      <w:r>
        <w:rPr>
          <w:spacing w:val="-3"/>
        </w:rPr>
        <w:t xml:space="preserve"> </w:t>
      </w:r>
      <w:r>
        <w:t>low</w:t>
      </w:r>
      <w:r>
        <w:rPr>
          <w:spacing w:val="-5"/>
        </w:rPr>
        <w:t xml:space="preserve"> </w:t>
      </w:r>
      <w:r>
        <w:t>performing</w:t>
      </w:r>
      <w:r>
        <w:rPr>
          <w:spacing w:val="-1"/>
        </w:rPr>
        <w:t xml:space="preserve"> </w:t>
      </w:r>
      <w:r>
        <w:t>schools;</w:t>
      </w:r>
      <w:r>
        <w:rPr>
          <w:spacing w:val="-1"/>
        </w:rPr>
        <w:t xml:space="preserve"> </w:t>
      </w:r>
      <w:r>
        <w:rPr>
          <w:spacing w:val="-5"/>
        </w:rPr>
        <w:t>and</w:t>
      </w:r>
    </w:p>
    <w:p w14:paraId="396F6BB0" w14:textId="77777777" w:rsidR="000A39F8" w:rsidRDefault="008E70D6">
      <w:pPr>
        <w:pStyle w:val="ListParagraph"/>
        <w:numPr>
          <w:ilvl w:val="0"/>
          <w:numId w:val="37"/>
        </w:numPr>
        <w:tabs>
          <w:tab w:val="left" w:pos="1541"/>
        </w:tabs>
        <w:spacing w:line="242" w:lineRule="auto"/>
        <w:ind w:right="988"/>
      </w:pPr>
      <w:r>
        <w:t>supplemented</w:t>
      </w:r>
      <w:r>
        <w:rPr>
          <w:spacing w:val="-5"/>
        </w:rPr>
        <w:t xml:space="preserve"> </w:t>
      </w:r>
      <w:r>
        <w:t>with</w:t>
      </w:r>
      <w:r>
        <w:rPr>
          <w:spacing w:val="-5"/>
        </w:rPr>
        <w:t xml:space="preserve"> </w:t>
      </w:r>
      <w:r>
        <w:t>district</w:t>
      </w:r>
      <w:r>
        <w:rPr>
          <w:spacing w:val="-4"/>
        </w:rPr>
        <w:t xml:space="preserve"> </w:t>
      </w:r>
      <w:r>
        <w:t>assistance</w:t>
      </w:r>
      <w:r>
        <w:rPr>
          <w:spacing w:val="-5"/>
        </w:rPr>
        <w:t xml:space="preserve"> </w:t>
      </w:r>
      <w:r>
        <w:t>and</w:t>
      </w:r>
      <w:r>
        <w:rPr>
          <w:spacing w:val="-5"/>
        </w:rPr>
        <w:t xml:space="preserve"> </w:t>
      </w:r>
      <w:r>
        <w:t>support</w:t>
      </w:r>
      <w:r>
        <w:rPr>
          <w:spacing w:val="-4"/>
        </w:rPr>
        <w:t xml:space="preserve"> </w:t>
      </w:r>
      <w:r>
        <w:t>by</w:t>
      </w:r>
      <w:r>
        <w:rPr>
          <w:spacing w:val="-5"/>
        </w:rPr>
        <w:t xml:space="preserve"> </w:t>
      </w:r>
      <w:r>
        <w:t>our</w:t>
      </w:r>
      <w:r>
        <w:rPr>
          <w:spacing w:val="-6"/>
        </w:rPr>
        <w:t xml:space="preserve"> </w:t>
      </w:r>
      <w:r>
        <w:t>statewide</w:t>
      </w:r>
      <w:r>
        <w:rPr>
          <w:spacing w:val="-5"/>
        </w:rPr>
        <w:t xml:space="preserve"> </w:t>
      </w:r>
      <w:r>
        <w:t>system</w:t>
      </w:r>
      <w:r>
        <w:rPr>
          <w:spacing w:val="-5"/>
        </w:rPr>
        <w:t xml:space="preserve"> </w:t>
      </w:r>
      <w:r>
        <w:t>of</w:t>
      </w:r>
      <w:r>
        <w:rPr>
          <w:spacing w:val="-7"/>
        </w:rPr>
        <w:t xml:space="preserve"> </w:t>
      </w:r>
      <w:r>
        <w:t>support aligned to the Coherence Guidebook.</w:t>
      </w:r>
    </w:p>
    <w:p w14:paraId="396F6BB1" w14:textId="77777777" w:rsidR="000A39F8" w:rsidRDefault="008E70D6">
      <w:pPr>
        <w:pStyle w:val="BodyText"/>
        <w:ind w:left="821" w:right="478"/>
      </w:pPr>
      <w:r>
        <w:t>DESE leverages several systems to ensure districts and schools leveraging state and federal resources to drive improved outcomes for students. As noted in earlier sections of this plan, DESE commissions school site visits conducted by external vendors, supports school and district improvement planning efforts and engages in progress monitoring cycles with districts and schools through</w:t>
      </w:r>
      <w:r>
        <w:rPr>
          <w:spacing w:val="-6"/>
        </w:rPr>
        <w:t xml:space="preserve"> </w:t>
      </w:r>
      <w:r>
        <w:t>direct</w:t>
      </w:r>
      <w:r>
        <w:rPr>
          <w:spacing w:val="-4"/>
        </w:rPr>
        <w:t xml:space="preserve"> </w:t>
      </w:r>
      <w:r>
        <w:t>assistance</w:t>
      </w:r>
      <w:r>
        <w:rPr>
          <w:spacing w:val="-5"/>
        </w:rPr>
        <w:t xml:space="preserve"> </w:t>
      </w:r>
      <w:r>
        <w:t>efforts,</w:t>
      </w:r>
      <w:r>
        <w:rPr>
          <w:spacing w:val="-5"/>
        </w:rPr>
        <w:t xml:space="preserve"> </w:t>
      </w:r>
      <w:r>
        <w:t>and</w:t>
      </w:r>
      <w:r>
        <w:rPr>
          <w:spacing w:val="-7"/>
        </w:rPr>
        <w:t xml:space="preserve"> </w:t>
      </w:r>
      <w:r>
        <w:t>maintains</w:t>
      </w:r>
      <w:r>
        <w:rPr>
          <w:spacing w:val="-7"/>
        </w:rPr>
        <w:t xml:space="preserve"> </w:t>
      </w:r>
      <w:r>
        <w:t>a robust grant</w:t>
      </w:r>
      <w:r>
        <w:rPr>
          <w:spacing w:val="-4"/>
        </w:rPr>
        <w:t xml:space="preserve"> </w:t>
      </w:r>
      <w:r>
        <w:t>management</w:t>
      </w:r>
      <w:r>
        <w:rPr>
          <w:spacing w:val="-5"/>
        </w:rPr>
        <w:t xml:space="preserve"> </w:t>
      </w:r>
      <w:r>
        <w:t>system</w:t>
      </w:r>
      <w:r>
        <w:rPr>
          <w:spacing w:val="-5"/>
        </w:rPr>
        <w:t xml:space="preserve"> </w:t>
      </w:r>
      <w:r>
        <w:t>that</w:t>
      </w:r>
      <w:r>
        <w:rPr>
          <w:spacing w:val="-4"/>
        </w:rPr>
        <w:t xml:space="preserve"> </w:t>
      </w:r>
      <w:r>
        <w:t>establishes high standards from application, to amendments, to grant close out. Quantitative and qualitative data collection efforts through our multi-pronged approach are driven by DESE’s objective to evaluate, measure impact, and document best practice. DESE staff regularly tracks monitoring data to adjust it assistance delivery model to best meet the needs of our district and school partners.</w:t>
      </w:r>
    </w:p>
    <w:p w14:paraId="396F6BB2" w14:textId="77777777" w:rsidR="000A39F8" w:rsidRDefault="008E70D6">
      <w:pPr>
        <w:pStyle w:val="ListParagraph"/>
        <w:numPr>
          <w:ilvl w:val="2"/>
          <w:numId w:val="56"/>
        </w:numPr>
        <w:tabs>
          <w:tab w:val="left" w:pos="819"/>
          <w:tab w:val="left" w:pos="821"/>
        </w:tabs>
        <w:spacing w:before="238" w:line="230" w:lineRule="auto"/>
        <w:ind w:right="506"/>
        <w:rPr>
          <w:rFonts w:ascii="Times New Roman"/>
        </w:rPr>
      </w:pPr>
      <w:r>
        <w:rPr>
          <w:rFonts w:ascii="Times New Roman"/>
          <w:b/>
        </w:rPr>
        <w:t>Technical</w:t>
      </w:r>
      <w:r>
        <w:rPr>
          <w:rFonts w:ascii="Times New Roman"/>
          <w:b/>
          <w:spacing w:val="-7"/>
        </w:rPr>
        <w:t xml:space="preserve"> </w:t>
      </w:r>
      <w:r>
        <w:rPr>
          <w:rFonts w:ascii="Times New Roman"/>
          <w:b/>
        </w:rPr>
        <w:t>Assistance</w:t>
      </w:r>
      <w:r>
        <w:rPr>
          <w:rFonts w:ascii="Times New Roman"/>
          <w:b/>
          <w:spacing w:val="-3"/>
        </w:rPr>
        <w:t xml:space="preserve"> </w:t>
      </w:r>
      <w:r>
        <w:rPr>
          <w:rFonts w:ascii="Times New Roman"/>
          <w:b/>
        </w:rPr>
        <w:t>Regarding</w:t>
      </w:r>
      <w:r>
        <w:rPr>
          <w:rFonts w:ascii="Times New Roman"/>
          <w:b/>
          <w:spacing w:val="-3"/>
        </w:rPr>
        <w:t xml:space="preserve"> </w:t>
      </w:r>
      <w:r>
        <w:rPr>
          <w:rFonts w:ascii="Times New Roman"/>
          <w:b/>
        </w:rPr>
        <w:t>Evidence-Based</w:t>
      </w:r>
      <w:r>
        <w:rPr>
          <w:rFonts w:ascii="Times New Roman"/>
          <w:b/>
          <w:spacing w:val="-3"/>
        </w:rPr>
        <w:t xml:space="preserve"> </w:t>
      </w:r>
      <w:r>
        <w:rPr>
          <w:rFonts w:ascii="Times New Roman"/>
          <w:b/>
        </w:rPr>
        <w:t>Interventions</w:t>
      </w:r>
      <w:r>
        <w:rPr>
          <w:rFonts w:ascii="Times New Roman"/>
        </w:rPr>
        <w:t>.</w:t>
      </w:r>
      <w:r>
        <w:rPr>
          <w:rFonts w:ascii="Times New Roman"/>
          <w:spacing w:val="40"/>
        </w:rPr>
        <w:t xml:space="preserve"> </w:t>
      </w:r>
      <w:r>
        <w:rPr>
          <w:rFonts w:ascii="Times New Roman"/>
        </w:rPr>
        <w:t>Describe</w:t>
      </w:r>
      <w:r>
        <w:rPr>
          <w:rFonts w:ascii="Times New Roman"/>
          <w:spacing w:val="-3"/>
        </w:rPr>
        <w:t xml:space="preserve"> </w:t>
      </w:r>
      <w:r>
        <w:rPr>
          <w:rFonts w:ascii="Times New Roman"/>
        </w:rPr>
        <w:t>the</w:t>
      </w:r>
      <w:r>
        <w:rPr>
          <w:rFonts w:ascii="Times New Roman"/>
          <w:spacing w:val="-1"/>
        </w:rPr>
        <w:t xml:space="preserve"> </w:t>
      </w:r>
      <w:r>
        <w:rPr>
          <w:rFonts w:ascii="Times New Roman"/>
        </w:rPr>
        <w:t>technical</w:t>
      </w:r>
      <w:r>
        <w:rPr>
          <w:rFonts w:ascii="Times New Roman"/>
          <w:spacing w:val="-7"/>
        </w:rPr>
        <w:t xml:space="preserve"> </w:t>
      </w:r>
      <w:r>
        <w:rPr>
          <w:rFonts w:ascii="Times New Roman"/>
        </w:rPr>
        <w:t>assistance the SEA will</w:t>
      </w:r>
      <w:r>
        <w:rPr>
          <w:rFonts w:ascii="Times New Roman"/>
          <w:spacing w:val="-1"/>
        </w:rPr>
        <w:t xml:space="preserve"> </w:t>
      </w:r>
      <w:r>
        <w:rPr>
          <w:rFonts w:ascii="Times New Roman"/>
        </w:rPr>
        <w:t>provide to</w:t>
      </w:r>
      <w:r>
        <w:rPr>
          <w:rFonts w:ascii="Times New Roman"/>
          <w:spacing w:val="-5"/>
        </w:rPr>
        <w:t xml:space="preserve"> </w:t>
      </w:r>
      <w:r>
        <w:rPr>
          <w:rFonts w:ascii="Times New Roman"/>
        </w:rPr>
        <w:t>each</w:t>
      </w:r>
      <w:r>
        <w:rPr>
          <w:rFonts w:ascii="Times New Roman"/>
          <w:spacing w:val="-5"/>
        </w:rPr>
        <w:t xml:space="preserve"> </w:t>
      </w:r>
      <w:r>
        <w:rPr>
          <w:rFonts w:ascii="Times New Roman"/>
        </w:rPr>
        <w:t>LEA in the State serving a significant</w:t>
      </w:r>
      <w:r>
        <w:rPr>
          <w:rFonts w:ascii="Times New Roman"/>
          <w:spacing w:val="-1"/>
        </w:rPr>
        <w:t xml:space="preserve"> </w:t>
      </w:r>
      <w:r>
        <w:rPr>
          <w:rFonts w:ascii="Times New Roman"/>
        </w:rPr>
        <w:t>number or percentage of schools identified for comprehensive or targeted support and improvement, including how it will provide technical</w:t>
      </w:r>
      <w:r>
        <w:rPr>
          <w:rFonts w:ascii="Times New Roman"/>
          <w:spacing w:val="-8"/>
        </w:rPr>
        <w:t xml:space="preserve"> </w:t>
      </w:r>
      <w:r>
        <w:rPr>
          <w:rFonts w:ascii="Times New Roman"/>
        </w:rPr>
        <w:t>assistance to</w:t>
      </w:r>
      <w:r>
        <w:rPr>
          <w:rFonts w:ascii="Times New Roman"/>
          <w:spacing w:val="-1"/>
        </w:rPr>
        <w:t xml:space="preserve"> </w:t>
      </w:r>
      <w:r>
        <w:rPr>
          <w:rFonts w:ascii="Times New Roman"/>
        </w:rPr>
        <w:t>LEAs</w:t>
      </w:r>
      <w:r>
        <w:rPr>
          <w:rFonts w:ascii="Times New Roman"/>
          <w:spacing w:val="-1"/>
        </w:rPr>
        <w:t xml:space="preserve"> </w:t>
      </w:r>
      <w:r>
        <w:rPr>
          <w:rFonts w:ascii="Times New Roman"/>
        </w:rPr>
        <w:t>to</w:t>
      </w:r>
      <w:r>
        <w:rPr>
          <w:rFonts w:ascii="Times New Roman"/>
          <w:spacing w:val="-1"/>
        </w:rPr>
        <w:t xml:space="preserve"> </w:t>
      </w:r>
      <w:r>
        <w:rPr>
          <w:rFonts w:ascii="Times New Roman"/>
        </w:rPr>
        <w:t>ensure the effective implementation</w:t>
      </w:r>
      <w:r>
        <w:rPr>
          <w:rFonts w:ascii="Times New Roman"/>
          <w:spacing w:val="-1"/>
        </w:rPr>
        <w:t xml:space="preserve"> </w:t>
      </w:r>
      <w:r>
        <w:rPr>
          <w:rFonts w:ascii="Times New Roman"/>
        </w:rPr>
        <w:t>of evidence-based interventions, and, if applicable, the list of State-approved, evidence-based interventions for use in schools implementing comprehensive or targeted support and improvement plans.</w:t>
      </w:r>
    </w:p>
    <w:p w14:paraId="396F6BB3" w14:textId="77777777" w:rsidR="000A39F8" w:rsidRDefault="008E70D6">
      <w:pPr>
        <w:pStyle w:val="BodyText"/>
        <w:spacing w:before="252"/>
        <w:ind w:left="821" w:right="464"/>
      </w:pPr>
      <w:r>
        <w:t>Please</w:t>
      </w:r>
      <w:r>
        <w:rPr>
          <w:spacing w:val="-3"/>
        </w:rPr>
        <w:t xml:space="preserve"> </w:t>
      </w:r>
      <w:r>
        <w:t>refer</w:t>
      </w:r>
      <w:r>
        <w:rPr>
          <w:spacing w:val="-5"/>
        </w:rPr>
        <w:t xml:space="preserve"> </w:t>
      </w:r>
      <w:r>
        <w:t>to</w:t>
      </w:r>
      <w:r>
        <w:rPr>
          <w:spacing w:val="-4"/>
        </w:rPr>
        <w:t xml:space="preserve"> </w:t>
      </w:r>
      <w:r>
        <w:t>section</w:t>
      </w:r>
      <w:r>
        <w:rPr>
          <w:spacing w:val="-4"/>
        </w:rPr>
        <w:t xml:space="preserve"> </w:t>
      </w:r>
      <w:r>
        <w:t>2.2.D.</w:t>
      </w:r>
      <w:r>
        <w:rPr>
          <w:spacing w:val="-4"/>
        </w:rPr>
        <w:t xml:space="preserve"> </w:t>
      </w:r>
      <w:r>
        <w:t>above</w:t>
      </w:r>
      <w:r>
        <w:rPr>
          <w:spacing w:val="-3"/>
        </w:rPr>
        <w:t xml:space="preserve"> </w:t>
      </w:r>
      <w:r>
        <w:t>for</w:t>
      </w:r>
      <w:r>
        <w:rPr>
          <w:spacing w:val="-5"/>
        </w:rPr>
        <w:t xml:space="preserve"> </w:t>
      </w:r>
      <w:r>
        <w:t>a detailed</w:t>
      </w:r>
      <w:r>
        <w:rPr>
          <w:spacing w:val="-4"/>
        </w:rPr>
        <w:t xml:space="preserve"> </w:t>
      </w:r>
      <w:r>
        <w:t>description</w:t>
      </w:r>
      <w:r>
        <w:rPr>
          <w:spacing w:val="-4"/>
        </w:rPr>
        <w:t xml:space="preserve"> </w:t>
      </w:r>
      <w:r>
        <w:t>of</w:t>
      </w:r>
      <w:r>
        <w:rPr>
          <w:spacing w:val="-6"/>
        </w:rPr>
        <w:t xml:space="preserve"> </w:t>
      </w:r>
      <w:r>
        <w:t>DESE’s</w:t>
      </w:r>
      <w:r>
        <w:rPr>
          <w:spacing w:val="-2"/>
        </w:rPr>
        <w:t xml:space="preserve"> </w:t>
      </w:r>
      <w:r>
        <w:t>differentiated</w:t>
      </w:r>
      <w:r>
        <w:rPr>
          <w:spacing w:val="-2"/>
        </w:rPr>
        <w:t xml:space="preserve"> </w:t>
      </w:r>
      <w:r>
        <w:t>technical assistance model for LEAs with significant number of schools identified as CSI, TSI, or ATSI.</w:t>
      </w:r>
    </w:p>
    <w:p w14:paraId="396F6BB4" w14:textId="77777777" w:rsidR="000A39F8" w:rsidRDefault="008E70D6">
      <w:pPr>
        <w:pStyle w:val="BodyText"/>
        <w:spacing w:before="198"/>
        <w:ind w:left="821" w:right="446"/>
      </w:pPr>
      <w:r>
        <w:rPr>
          <w:b/>
        </w:rPr>
        <w:t>Evidence-Based</w:t>
      </w:r>
      <w:r>
        <w:rPr>
          <w:b/>
          <w:spacing w:val="-2"/>
        </w:rPr>
        <w:t xml:space="preserve"> </w:t>
      </w:r>
      <w:r>
        <w:rPr>
          <w:b/>
        </w:rPr>
        <w:t>Criteria:</w:t>
      </w:r>
      <w:r>
        <w:rPr>
          <w:b/>
          <w:spacing w:val="-2"/>
        </w:rPr>
        <w:t xml:space="preserve"> </w:t>
      </w:r>
      <w:r>
        <w:t>Massachusetts</w:t>
      </w:r>
      <w:r>
        <w:rPr>
          <w:spacing w:val="-5"/>
        </w:rPr>
        <w:t xml:space="preserve"> </w:t>
      </w:r>
      <w:r>
        <w:t>has</w:t>
      </w:r>
      <w:r>
        <w:rPr>
          <w:spacing w:val="-5"/>
        </w:rPr>
        <w:t xml:space="preserve"> </w:t>
      </w:r>
      <w:r>
        <w:t>strong</w:t>
      </w:r>
      <w:r>
        <w:rPr>
          <w:spacing w:val="-3"/>
        </w:rPr>
        <w:t xml:space="preserve"> </w:t>
      </w:r>
      <w:r>
        <w:t>research</w:t>
      </w:r>
      <w:r>
        <w:rPr>
          <w:spacing w:val="-4"/>
        </w:rPr>
        <w:t xml:space="preserve"> </w:t>
      </w:r>
      <w:r>
        <w:t>to</w:t>
      </w:r>
      <w:r>
        <w:rPr>
          <w:spacing w:val="-4"/>
        </w:rPr>
        <w:t xml:space="preserve"> </w:t>
      </w:r>
      <w:r>
        <w:t>support</w:t>
      </w:r>
      <w:r>
        <w:rPr>
          <w:spacing w:val="-2"/>
        </w:rPr>
        <w:t xml:space="preserve"> </w:t>
      </w:r>
      <w:r>
        <w:t>meeting</w:t>
      </w:r>
      <w:r>
        <w:rPr>
          <w:spacing w:val="-2"/>
        </w:rPr>
        <w:t xml:space="preserve"> </w:t>
      </w:r>
      <w:r>
        <w:t>the</w:t>
      </w:r>
      <w:r>
        <w:rPr>
          <w:spacing w:val="-3"/>
        </w:rPr>
        <w:t xml:space="preserve"> </w:t>
      </w:r>
      <w:r>
        <w:t>evidence-based criteria under ESSA. Years of high-quality research studies have shown that Massachusetts schools that engage in DESE’s turnaround model are more likely to see rapid improvements in student achievement results. A quasi-experimental study in 2016 showed statistically significant gains in student achievement for Massachusetts turnaround schools receiving and implementing federal School Improvement Grant (SIG) funding. In 2020, another</w:t>
      </w:r>
      <w:hyperlink r:id="rId62">
        <w:r>
          <w:rPr>
            <w:color w:val="0000FF"/>
            <w:u w:val="single" w:color="0000FF"/>
          </w:rPr>
          <w:t xml:space="preserve"> study</w:t>
        </w:r>
      </w:hyperlink>
      <w:r>
        <w:rPr>
          <w:color w:val="0000FF"/>
        </w:rPr>
        <w:t xml:space="preserve"> </w:t>
      </w:r>
      <w:r>
        <w:t>found statistically significant</w:t>
      </w:r>
      <w:r>
        <w:rPr>
          <w:spacing w:val="40"/>
        </w:rPr>
        <w:t xml:space="preserve"> </w:t>
      </w:r>
      <w:r>
        <w:t>results in student improvement outcomes, and particularly for students of color, for schools engage in DESE-sponsored turnaround efforts. These findings give Massachusetts great confidence in its approach</w:t>
      </w:r>
      <w:r>
        <w:rPr>
          <w:spacing w:val="-4"/>
        </w:rPr>
        <w:t xml:space="preserve"> </w:t>
      </w:r>
      <w:r>
        <w:t>for</w:t>
      </w:r>
      <w:r>
        <w:rPr>
          <w:spacing w:val="-5"/>
        </w:rPr>
        <w:t xml:space="preserve"> </w:t>
      </w:r>
      <w:r>
        <w:t>supporting</w:t>
      </w:r>
      <w:r>
        <w:rPr>
          <w:spacing w:val="-2"/>
        </w:rPr>
        <w:t xml:space="preserve"> </w:t>
      </w:r>
      <w:r>
        <w:t>and</w:t>
      </w:r>
      <w:r>
        <w:rPr>
          <w:spacing w:val="-5"/>
        </w:rPr>
        <w:t xml:space="preserve"> </w:t>
      </w:r>
      <w:r>
        <w:t>monitoring</w:t>
      </w:r>
      <w:r>
        <w:rPr>
          <w:spacing w:val="-3"/>
        </w:rPr>
        <w:t xml:space="preserve"> </w:t>
      </w:r>
      <w:r>
        <w:t>comprehensive and</w:t>
      </w:r>
      <w:r>
        <w:rPr>
          <w:spacing w:val="-4"/>
        </w:rPr>
        <w:t xml:space="preserve"> </w:t>
      </w:r>
      <w:r>
        <w:t>targeted</w:t>
      </w:r>
      <w:r>
        <w:rPr>
          <w:spacing w:val="-4"/>
        </w:rPr>
        <w:t xml:space="preserve"> </w:t>
      </w:r>
      <w:r>
        <w:t>intervention.</w:t>
      </w:r>
      <w:r>
        <w:rPr>
          <w:spacing w:val="-4"/>
        </w:rPr>
        <w:t xml:space="preserve"> </w:t>
      </w:r>
      <w:r>
        <w:t>The</w:t>
      </w:r>
      <w:r>
        <w:rPr>
          <w:spacing w:val="-3"/>
        </w:rPr>
        <w:t xml:space="preserve"> </w:t>
      </w:r>
      <w:r>
        <w:t>Department continues</w:t>
      </w:r>
      <w:r>
        <w:rPr>
          <w:spacing w:val="-1"/>
        </w:rPr>
        <w:t xml:space="preserve"> </w:t>
      </w:r>
      <w:r>
        <w:t>to</w:t>
      </w:r>
      <w:r>
        <w:rPr>
          <w:spacing w:val="-1"/>
        </w:rPr>
        <w:t xml:space="preserve"> </w:t>
      </w:r>
      <w:r>
        <w:t>commission</w:t>
      </w:r>
      <w:r>
        <w:rPr>
          <w:spacing w:val="-1"/>
        </w:rPr>
        <w:t xml:space="preserve"> </w:t>
      </w:r>
      <w:r>
        <w:t>further</w:t>
      </w:r>
      <w:r>
        <w:rPr>
          <w:spacing w:val="-2"/>
        </w:rPr>
        <w:t xml:space="preserve"> </w:t>
      </w:r>
      <w:r>
        <w:t>turnaround</w:t>
      </w:r>
      <w:r>
        <w:rPr>
          <w:spacing w:val="-1"/>
        </w:rPr>
        <w:t xml:space="preserve"> </w:t>
      </w:r>
      <w:r>
        <w:t>research to</w:t>
      </w:r>
      <w:r>
        <w:rPr>
          <w:spacing w:val="-1"/>
        </w:rPr>
        <w:t xml:space="preserve"> </w:t>
      </w:r>
      <w:r>
        <w:t>deepen</w:t>
      </w:r>
      <w:r>
        <w:rPr>
          <w:spacing w:val="-1"/>
        </w:rPr>
        <w:t xml:space="preserve"> </w:t>
      </w:r>
      <w:r>
        <w:t>and</w:t>
      </w:r>
      <w:r>
        <w:rPr>
          <w:spacing w:val="-1"/>
        </w:rPr>
        <w:t xml:space="preserve"> </w:t>
      </w:r>
      <w:r>
        <w:t>enhance our</w:t>
      </w:r>
      <w:r>
        <w:rPr>
          <w:spacing w:val="-3"/>
        </w:rPr>
        <w:t xml:space="preserve"> </w:t>
      </w:r>
      <w:r>
        <w:t>statewide system of</w:t>
      </w:r>
      <w:r>
        <w:rPr>
          <w:spacing w:val="-5"/>
        </w:rPr>
        <w:t xml:space="preserve"> </w:t>
      </w:r>
      <w:r>
        <w:t>support</w:t>
      </w:r>
      <w:r>
        <w:rPr>
          <w:spacing w:val="-2"/>
        </w:rPr>
        <w:t xml:space="preserve"> </w:t>
      </w:r>
      <w:r>
        <w:t>for</w:t>
      </w:r>
      <w:r>
        <w:rPr>
          <w:spacing w:val="-4"/>
        </w:rPr>
        <w:t xml:space="preserve"> </w:t>
      </w:r>
      <w:r>
        <w:t>low</w:t>
      </w:r>
      <w:r>
        <w:rPr>
          <w:spacing w:val="-5"/>
        </w:rPr>
        <w:t xml:space="preserve"> </w:t>
      </w:r>
      <w:r>
        <w:t>performing</w:t>
      </w:r>
      <w:r>
        <w:rPr>
          <w:spacing w:val="-2"/>
        </w:rPr>
        <w:t xml:space="preserve"> </w:t>
      </w:r>
      <w:r>
        <w:t>schools</w:t>
      </w:r>
      <w:r>
        <w:rPr>
          <w:spacing w:val="-4"/>
        </w:rPr>
        <w:t xml:space="preserve"> </w:t>
      </w:r>
      <w:r>
        <w:t>based</w:t>
      </w:r>
      <w:r>
        <w:rPr>
          <w:spacing w:val="-3"/>
        </w:rPr>
        <w:t xml:space="preserve"> </w:t>
      </w:r>
      <w:r>
        <w:t>on</w:t>
      </w:r>
      <w:r>
        <w:rPr>
          <w:spacing w:val="-3"/>
        </w:rPr>
        <w:t xml:space="preserve"> </w:t>
      </w:r>
      <w:r>
        <w:t>research,</w:t>
      </w:r>
      <w:r>
        <w:rPr>
          <w:spacing w:val="-3"/>
        </w:rPr>
        <w:t xml:space="preserve"> </w:t>
      </w:r>
      <w:r>
        <w:t>and actively</w:t>
      </w:r>
      <w:r>
        <w:rPr>
          <w:spacing w:val="-2"/>
        </w:rPr>
        <w:t xml:space="preserve"> </w:t>
      </w:r>
      <w:r>
        <w:t>disseminates</w:t>
      </w:r>
      <w:r>
        <w:rPr>
          <w:spacing w:val="-3"/>
        </w:rPr>
        <w:t xml:space="preserve"> </w:t>
      </w:r>
      <w:r>
        <w:t>evidence</w:t>
      </w:r>
      <w:r>
        <w:rPr>
          <w:spacing w:val="-3"/>
        </w:rPr>
        <w:t xml:space="preserve"> </w:t>
      </w:r>
      <w:r>
        <w:t>of</w:t>
      </w:r>
      <w:r>
        <w:rPr>
          <w:spacing w:val="-5"/>
        </w:rPr>
        <w:t xml:space="preserve"> </w:t>
      </w:r>
      <w:r>
        <w:t>best practice to comprehensive and targeted support schools.</w:t>
      </w:r>
    </w:p>
    <w:p w14:paraId="396F6BB5" w14:textId="77777777" w:rsidR="000A39F8" w:rsidRDefault="008E70D6">
      <w:pPr>
        <w:pStyle w:val="BodyText"/>
        <w:spacing w:before="203"/>
        <w:ind w:left="821" w:right="464"/>
      </w:pPr>
      <w:r>
        <w:t>In</w:t>
      </w:r>
      <w:r>
        <w:rPr>
          <w:spacing w:val="-3"/>
        </w:rPr>
        <w:t xml:space="preserve"> </w:t>
      </w:r>
      <w:r>
        <w:t>2019,</w:t>
      </w:r>
      <w:r>
        <w:rPr>
          <w:spacing w:val="-2"/>
        </w:rPr>
        <w:t xml:space="preserve"> </w:t>
      </w:r>
      <w:r>
        <w:t>the</w:t>
      </w:r>
      <w:r>
        <w:rPr>
          <w:spacing w:val="-2"/>
        </w:rPr>
        <w:t xml:space="preserve"> </w:t>
      </w:r>
      <w:r>
        <w:t>Department</w:t>
      </w:r>
      <w:r>
        <w:rPr>
          <w:spacing w:val="-1"/>
        </w:rPr>
        <w:t xml:space="preserve"> </w:t>
      </w:r>
      <w:r>
        <w:t>developed</w:t>
      </w:r>
      <w:r>
        <w:rPr>
          <w:spacing w:val="-3"/>
        </w:rPr>
        <w:t xml:space="preserve"> </w:t>
      </w:r>
      <w:r>
        <w:t xml:space="preserve">the </w:t>
      </w:r>
      <w:hyperlink r:id="rId63">
        <w:r>
          <w:rPr>
            <w:color w:val="0000FF"/>
            <w:u w:val="single" w:color="0000FF"/>
          </w:rPr>
          <w:t>“How</w:t>
        </w:r>
        <w:r>
          <w:rPr>
            <w:color w:val="0000FF"/>
            <w:spacing w:val="-5"/>
            <w:u w:val="single" w:color="0000FF"/>
          </w:rPr>
          <w:t xml:space="preserve"> </w:t>
        </w:r>
        <w:r>
          <w:rPr>
            <w:color w:val="0000FF"/>
            <w:u w:val="single" w:color="0000FF"/>
          </w:rPr>
          <w:t>Do</w:t>
        </w:r>
        <w:r>
          <w:rPr>
            <w:color w:val="0000FF"/>
            <w:spacing w:val="-3"/>
            <w:u w:val="single" w:color="0000FF"/>
          </w:rPr>
          <w:t xml:space="preserve"> </w:t>
        </w:r>
        <w:r>
          <w:rPr>
            <w:color w:val="0000FF"/>
            <w:u w:val="single" w:color="0000FF"/>
          </w:rPr>
          <w:t>We</w:t>
        </w:r>
        <w:r>
          <w:rPr>
            <w:color w:val="0000FF"/>
            <w:spacing w:val="-2"/>
            <w:u w:val="single" w:color="0000FF"/>
          </w:rPr>
          <w:t xml:space="preserve"> </w:t>
        </w:r>
        <w:r>
          <w:rPr>
            <w:color w:val="0000FF"/>
            <w:u w:val="single" w:color="0000FF"/>
          </w:rPr>
          <w:t>Know”</w:t>
        </w:r>
        <w:r>
          <w:rPr>
            <w:color w:val="0000FF"/>
            <w:spacing w:val="-5"/>
            <w:u w:val="single" w:color="0000FF"/>
          </w:rPr>
          <w:t xml:space="preserve"> </w:t>
        </w:r>
        <w:r>
          <w:rPr>
            <w:color w:val="0000FF"/>
            <w:u w:val="single" w:color="0000FF"/>
          </w:rPr>
          <w:t>Initiative</w:t>
        </w:r>
      </w:hyperlink>
      <w:r>
        <w:rPr>
          <w:color w:val="0000FF"/>
        </w:rPr>
        <w:t xml:space="preserve"> </w:t>
      </w:r>
      <w:r>
        <w:t>as</w:t>
      </w:r>
      <w:r>
        <w:rPr>
          <w:spacing w:val="-4"/>
        </w:rPr>
        <w:t xml:space="preserve"> </w:t>
      </w:r>
      <w:r>
        <w:t>a</w:t>
      </w:r>
      <w:r>
        <w:rPr>
          <w:spacing w:val="-3"/>
        </w:rPr>
        <w:t xml:space="preserve"> </w:t>
      </w:r>
      <w:r>
        <w:t>resource</w:t>
      </w:r>
      <w:r>
        <w:rPr>
          <w:spacing w:val="-2"/>
        </w:rPr>
        <w:t xml:space="preserve"> </w:t>
      </w:r>
      <w:r>
        <w:t>for</w:t>
      </w:r>
      <w:r>
        <w:rPr>
          <w:spacing w:val="-4"/>
        </w:rPr>
        <w:t xml:space="preserve"> </w:t>
      </w:r>
      <w:r>
        <w:t>districts</w:t>
      </w:r>
      <w:r>
        <w:rPr>
          <w:spacing w:val="-4"/>
        </w:rPr>
        <w:t xml:space="preserve"> </w:t>
      </w:r>
      <w:r>
        <w:t>and schools to understand and implement the evidence-based interventions criteria under ESSA. This website, maintained by DESE’s Office of Planning and Research, explains the criteria, builds district and school capacity to select evidence-based strategies and interventions, and offers guidance for</w:t>
      </w:r>
    </w:p>
    <w:p w14:paraId="396F6BB6" w14:textId="77777777" w:rsidR="000A39F8" w:rsidRDefault="000A39F8">
      <w:pPr>
        <w:sectPr w:rsidR="000A39F8">
          <w:pgSz w:w="12240" w:h="15840"/>
          <w:pgMar w:top="1360" w:right="1020" w:bottom="1480" w:left="980" w:header="0" w:footer="1297" w:gutter="0"/>
          <w:cols w:space="720"/>
        </w:sectPr>
      </w:pPr>
    </w:p>
    <w:p w14:paraId="396F6BB7" w14:textId="77777777" w:rsidR="000A39F8" w:rsidRDefault="008E70D6">
      <w:pPr>
        <w:pStyle w:val="BodyText"/>
        <w:spacing w:before="81" w:line="267" w:lineRule="exact"/>
        <w:ind w:left="821"/>
      </w:pPr>
      <w:r>
        <w:lastRenderedPageBreak/>
        <w:t>districts</w:t>
      </w:r>
      <w:r>
        <w:rPr>
          <w:spacing w:val="-6"/>
        </w:rPr>
        <w:t xml:space="preserve"> </w:t>
      </w:r>
      <w:r>
        <w:t>and</w:t>
      </w:r>
      <w:r>
        <w:rPr>
          <w:spacing w:val="-3"/>
        </w:rPr>
        <w:t xml:space="preserve"> </w:t>
      </w:r>
      <w:r>
        <w:t>schools</w:t>
      </w:r>
      <w:r>
        <w:rPr>
          <w:spacing w:val="-4"/>
        </w:rPr>
        <w:t xml:space="preserve"> </w:t>
      </w:r>
      <w:r>
        <w:t>to</w:t>
      </w:r>
      <w:r>
        <w:rPr>
          <w:spacing w:val="-2"/>
        </w:rPr>
        <w:t xml:space="preserve"> </w:t>
      </w:r>
      <w:r>
        <w:t>measure</w:t>
      </w:r>
      <w:r>
        <w:rPr>
          <w:spacing w:val="-2"/>
        </w:rPr>
        <w:t xml:space="preserve"> </w:t>
      </w:r>
      <w:r>
        <w:t>impact of</w:t>
      </w:r>
      <w:r>
        <w:rPr>
          <w:spacing w:val="-5"/>
        </w:rPr>
        <w:t xml:space="preserve"> </w:t>
      </w:r>
      <w:r>
        <w:t>evidence-based</w:t>
      </w:r>
      <w:r>
        <w:rPr>
          <w:spacing w:val="-2"/>
        </w:rPr>
        <w:t xml:space="preserve"> </w:t>
      </w:r>
      <w:r>
        <w:t>strategies</w:t>
      </w:r>
      <w:r>
        <w:rPr>
          <w:spacing w:val="-4"/>
        </w:rPr>
        <w:t xml:space="preserve"> </w:t>
      </w:r>
      <w:r>
        <w:t>on</w:t>
      </w:r>
      <w:r>
        <w:rPr>
          <w:spacing w:val="-2"/>
        </w:rPr>
        <w:t xml:space="preserve"> </w:t>
      </w:r>
      <w:r>
        <w:t>their</w:t>
      </w:r>
      <w:r>
        <w:rPr>
          <w:spacing w:val="-4"/>
        </w:rPr>
        <w:t xml:space="preserve"> </w:t>
      </w:r>
      <w:r>
        <w:t>own.</w:t>
      </w:r>
      <w:r>
        <w:rPr>
          <w:spacing w:val="-2"/>
        </w:rPr>
        <w:t xml:space="preserve"> </w:t>
      </w:r>
      <w:r>
        <w:t>While</w:t>
      </w:r>
      <w:r>
        <w:rPr>
          <w:spacing w:val="-1"/>
        </w:rPr>
        <w:t xml:space="preserve"> </w:t>
      </w:r>
      <w:r>
        <w:rPr>
          <w:spacing w:val="-4"/>
        </w:rPr>
        <w:t>some</w:t>
      </w:r>
    </w:p>
    <w:p w14:paraId="396F6BB8" w14:textId="77777777" w:rsidR="000A39F8" w:rsidRDefault="008E70D6">
      <w:pPr>
        <w:pStyle w:val="BodyText"/>
        <w:ind w:left="821" w:right="480"/>
      </w:pPr>
      <w:r>
        <w:t>research articles are provided, the “How Do We Know” Initiative also links to other research repositories</w:t>
      </w:r>
      <w:r>
        <w:rPr>
          <w:spacing w:val="-3"/>
        </w:rPr>
        <w:t xml:space="preserve"> </w:t>
      </w:r>
      <w:r>
        <w:t>such</w:t>
      </w:r>
      <w:r>
        <w:rPr>
          <w:spacing w:val="-2"/>
        </w:rPr>
        <w:t xml:space="preserve"> </w:t>
      </w:r>
      <w:r>
        <w:t>as</w:t>
      </w:r>
      <w:r>
        <w:rPr>
          <w:spacing w:val="-3"/>
        </w:rPr>
        <w:t xml:space="preserve"> </w:t>
      </w:r>
      <w:r>
        <w:t>What</w:t>
      </w:r>
      <w:r>
        <w:rPr>
          <w:spacing w:val="-1"/>
        </w:rPr>
        <w:t xml:space="preserve"> </w:t>
      </w:r>
      <w:r>
        <w:t>Works</w:t>
      </w:r>
      <w:r>
        <w:rPr>
          <w:spacing w:val="-3"/>
        </w:rPr>
        <w:t xml:space="preserve"> </w:t>
      </w:r>
      <w:r>
        <w:t>Clearinghouse,</w:t>
      </w:r>
      <w:r>
        <w:rPr>
          <w:spacing w:val="-1"/>
        </w:rPr>
        <w:t xml:space="preserve"> </w:t>
      </w:r>
      <w:r>
        <w:t>IES</w:t>
      </w:r>
      <w:r>
        <w:rPr>
          <w:spacing w:val="-2"/>
        </w:rPr>
        <w:t xml:space="preserve"> </w:t>
      </w:r>
      <w:r>
        <w:t>REL</w:t>
      </w:r>
      <w:r>
        <w:rPr>
          <w:spacing w:val="-4"/>
        </w:rPr>
        <w:t xml:space="preserve"> </w:t>
      </w:r>
      <w:r>
        <w:t>Networks,</w:t>
      </w:r>
      <w:r>
        <w:rPr>
          <w:spacing w:val="-1"/>
        </w:rPr>
        <w:t xml:space="preserve"> </w:t>
      </w:r>
      <w:r>
        <w:t>and other</w:t>
      </w:r>
      <w:r>
        <w:rPr>
          <w:spacing w:val="-3"/>
        </w:rPr>
        <w:t xml:space="preserve"> </w:t>
      </w:r>
      <w:r>
        <w:t>state</w:t>
      </w:r>
      <w:r>
        <w:rPr>
          <w:spacing w:val="-1"/>
        </w:rPr>
        <w:t xml:space="preserve"> </w:t>
      </w:r>
      <w:r>
        <w:t>clearinghouses. Schools</w:t>
      </w:r>
      <w:r>
        <w:rPr>
          <w:spacing w:val="-5"/>
        </w:rPr>
        <w:t xml:space="preserve"> </w:t>
      </w:r>
      <w:r>
        <w:t>that</w:t>
      </w:r>
      <w:r>
        <w:rPr>
          <w:spacing w:val="-2"/>
        </w:rPr>
        <w:t xml:space="preserve"> </w:t>
      </w:r>
      <w:r>
        <w:t>are</w:t>
      </w:r>
      <w:r>
        <w:rPr>
          <w:spacing w:val="-3"/>
        </w:rPr>
        <w:t xml:space="preserve"> </w:t>
      </w:r>
      <w:r>
        <w:t>identified</w:t>
      </w:r>
      <w:r>
        <w:rPr>
          <w:spacing w:val="-4"/>
        </w:rPr>
        <w:t xml:space="preserve"> </w:t>
      </w:r>
      <w:r>
        <w:t>as</w:t>
      </w:r>
      <w:r>
        <w:rPr>
          <w:spacing w:val="-5"/>
        </w:rPr>
        <w:t xml:space="preserve"> </w:t>
      </w:r>
      <w:r>
        <w:t>CSI,</w:t>
      </w:r>
      <w:r>
        <w:rPr>
          <w:spacing w:val="-3"/>
        </w:rPr>
        <w:t xml:space="preserve"> </w:t>
      </w:r>
      <w:r>
        <w:t>TSI,</w:t>
      </w:r>
      <w:r>
        <w:rPr>
          <w:spacing w:val="-3"/>
        </w:rPr>
        <w:t xml:space="preserve"> </w:t>
      </w:r>
      <w:r>
        <w:t>and</w:t>
      </w:r>
      <w:r>
        <w:rPr>
          <w:spacing w:val="-4"/>
        </w:rPr>
        <w:t xml:space="preserve"> </w:t>
      </w:r>
      <w:r>
        <w:t>ATSI</w:t>
      </w:r>
      <w:r>
        <w:rPr>
          <w:spacing w:val="-3"/>
        </w:rPr>
        <w:t xml:space="preserve"> </w:t>
      </w:r>
      <w:r>
        <w:t>are</w:t>
      </w:r>
      <w:r>
        <w:rPr>
          <w:spacing w:val="-3"/>
        </w:rPr>
        <w:t xml:space="preserve"> </w:t>
      </w:r>
      <w:r>
        <w:t>directed</w:t>
      </w:r>
      <w:r>
        <w:rPr>
          <w:spacing w:val="-4"/>
        </w:rPr>
        <w:t xml:space="preserve"> </w:t>
      </w:r>
      <w:r>
        <w:t>to</w:t>
      </w:r>
      <w:r>
        <w:rPr>
          <w:spacing w:val="-4"/>
        </w:rPr>
        <w:t xml:space="preserve"> </w:t>
      </w:r>
      <w:r>
        <w:t>this</w:t>
      </w:r>
      <w:r>
        <w:rPr>
          <w:spacing w:val="-5"/>
        </w:rPr>
        <w:t xml:space="preserve"> </w:t>
      </w:r>
      <w:r>
        <w:t>website</w:t>
      </w:r>
      <w:r>
        <w:rPr>
          <w:spacing w:val="-3"/>
        </w:rPr>
        <w:t xml:space="preserve"> </w:t>
      </w:r>
      <w:r>
        <w:t>through</w:t>
      </w:r>
      <w:r>
        <w:rPr>
          <w:spacing w:val="-4"/>
        </w:rPr>
        <w:t xml:space="preserve"> </w:t>
      </w:r>
      <w:r>
        <w:t xml:space="preserve">the </w:t>
      </w:r>
      <w:hyperlink r:id="rId64">
        <w:r>
          <w:rPr>
            <w:color w:val="0000FF"/>
            <w:u w:val="single" w:color="0000FF"/>
          </w:rPr>
          <w:t>Sustainable</w:t>
        </w:r>
      </w:hyperlink>
      <w:r>
        <w:rPr>
          <w:color w:val="0000FF"/>
        </w:rPr>
        <w:t xml:space="preserve"> </w:t>
      </w:r>
      <w:hyperlink r:id="rId65">
        <w:r>
          <w:rPr>
            <w:color w:val="0000FF"/>
            <w:u w:val="single" w:color="0000FF"/>
          </w:rPr>
          <w:t>Improvement Planning process</w:t>
        </w:r>
      </w:hyperlink>
      <w:r>
        <w:rPr>
          <w:color w:val="0000FF"/>
        </w:rPr>
        <w:t xml:space="preserve"> </w:t>
      </w:r>
      <w:r>
        <w:t xml:space="preserve">for school improvement plans. CSDP staff are trained in leveraging the “How Do We Know” Initiative resources to support districts and schools identified as CSI, TSI, and ATSI in selecting and implementing evidence-based strategies in the school improvement </w:t>
      </w:r>
      <w:r>
        <w:rPr>
          <w:spacing w:val="-2"/>
        </w:rPr>
        <w:t>efforts.</w:t>
      </w:r>
    </w:p>
    <w:p w14:paraId="396F6BB9" w14:textId="77777777" w:rsidR="000A39F8" w:rsidRDefault="000A39F8">
      <w:pPr>
        <w:pStyle w:val="BodyText"/>
      </w:pPr>
    </w:p>
    <w:p w14:paraId="396F6BBA" w14:textId="77777777" w:rsidR="000A39F8" w:rsidRDefault="008E70D6">
      <w:pPr>
        <w:pStyle w:val="BodyText"/>
        <w:spacing w:before="1"/>
        <w:ind w:left="821" w:right="446"/>
      </w:pPr>
      <w:r>
        <w:t>In addition, DESE also supports district implementation of evidence-based practices by vetting vendors interested in supporting comprehensive and/or targeted support and intervention schools. This initiative is aimed at qualifying organizations from a pre-approved list of vendors to support district and school turnaround. To be approved to work with Massachusetts comprehensive and targeted support and improvement schools, vendors must provide evidence of a demonstrated</w:t>
      </w:r>
      <w:r>
        <w:rPr>
          <w:spacing w:val="40"/>
        </w:rPr>
        <w:t xml:space="preserve"> </w:t>
      </w:r>
      <w:r>
        <w:t>track</w:t>
      </w:r>
      <w:r>
        <w:rPr>
          <w:spacing w:val="-3"/>
        </w:rPr>
        <w:t xml:space="preserve"> </w:t>
      </w:r>
      <w:r>
        <w:t>record</w:t>
      </w:r>
      <w:r>
        <w:rPr>
          <w:spacing w:val="-4"/>
        </w:rPr>
        <w:t xml:space="preserve"> </w:t>
      </w:r>
      <w:r>
        <w:t>of</w:t>
      </w:r>
      <w:r>
        <w:rPr>
          <w:spacing w:val="-6"/>
        </w:rPr>
        <w:t xml:space="preserve"> </w:t>
      </w:r>
      <w:r>
        <w:t>effectiveness</w:t>
      </w:r>
      <w:r>
        <w:rPr>
          <w:spacing w:val="-5"/>
        </w:rPr>
        <w:t xml:space="preserve"> </w:t>
      </w:r>
      <w:r>
        <w:t>in</w:t>
      </w:r>
      <w:r>
        <w:rPr>
          <w:spacing w:val="-4"/>
        </w:rPr>
        <w:t xml:space="preserve"> </w:t>
      </w:r>
      <w:r>
        <w:t>accelerating</w:t>
      </w:r>
      <w:r>
        <w:rPr>
          <w:spacing w:val="-2"/>
        </w:rPr>
        <w:t xml:space="preserve"> </w:t>
      </w:r>
      <w:r>
        <w:t>school</w:t>
      </w:r>
      <w:r>
        <w:rPr>
          <w:spacing w:val="-3"/>
        </w:rPr>
        <w:t xml:space="preserve"> </w:t>
      </w:r>
      <w:r>
        <w:t>improvement.</w:t>
      </w:r>
      <w:r>
        <w:rPr>
          <w:spacing w:val="-4"/>
        </w:rPr>
        <w:t xml:space="preserve"> </w:t>
      </w:r>
      <w:r>
        <w:t>The partner</w:t>
      </w:r>
      <w:r>
        <w:rPr>
          <w:spacing w:val="-5"/>
        </w:rPr>
        <w:t xml:space="preserve"> </w:t>
      </w:r>
      <w:r>
        <w:t>vetting</w:t>
      </w:r>
      <w:r>
        <w:rPr>
          <w:spacing w:val="-2"/>
        </w:rPr>
        <w:t xml:space="preserve"> </w:t>
      </w:r>
      <w:r>
        <w:t>process</w:t>
      </w:r>
      <w:r>
        <w:rPr>
          <w:spacing w:val="-3"/>
        </w:rPr>
        <w:t xml:space="preserve"> </w:t>
      </w:r>
      <w:r>
        <w:t>is</w:t>
      </w:r>
      <w:r>
        <w:rPr>
          <w:spacing w:val="-5"/>
        </w:rPr>
        <w:t xml:space="preserve"> </w:t>
      </w:r>
      <w:r>
        <w:t>fully integrated into the state procurement process that requires frequent renewal periods to ensure vendors continue to meet the standards we require for vendors engaging in turnaround work with schools and districts.</w:t>
      </w:r>
    </w:p>
    <w:p w14:paraId="396F6BBB" w14:textId="77777777" w:rsidR="000A39F8" w:rsidRDefault="008E70D6">
      <w:pPr>
        <w:pStyle w:val="ListParagraph"/>
        <w:numPr>
          <w:ilvl w:val="2"/>
          <w:numId w:val="56"/>
        </w:numPr>
        <w:tabs>
          <w:tab w:val="left" w:pos="819"/>
        </w:tabs>
        <w:spacing w:before="232" w:line="249" w:lineRule="exact"/>
        <w:ind w:left="819" w:hanging="359"/>
        <w:rPr>
          <w:rFonts w:ascii="Times New Roman"/>
        </w:rPr>
      </w:pPr>
      <w:r>
        <w:rPr>
          <w:rFonts w:ascii="Times New Roman"/>
          <w:b/>
        </w:rPr>
        <w:t>More</w:t>
      </w:r>
      <w:r>
        <w:rPr>
          <w:rFonts w:ascii="Times New Roman"/>
          <w:b/>
          <w:spacing w:val="-6"/>
        </w:rPr>
        <w:t xml:space="preserve"> </w:t>
      </w:r>
      <w:r>
        <w:rPr>
          <w:rFonts w:ascii="Times New Roman"/>
          <w:b/>
        </w:rPr>
        <w:t>Rigorous</w:t>
      </w:r>
      <w:r>
        <w:rPr>
          <w:rFonts w:ascii="Times New Roman"/>
          <w:b/>
          <w:spacing w:val="-2"/>
        </w:rPr>
        <w:t xml:space="preserve"> </w:t>
      </w:r>
      <w:r>
        <w:rPr>
          <w:rFonts w:ascii="Times New Roman"/>
          <w:b/>
        </w:rPr>
        <w:t>Interventions.</w:t>
      </w:r>
      <w:r>
        <w:rPr>
          <w:rFonts w:ascii="Times New Roman"/>
          <w:b/>
          <w:spacing w:val="52"/>
        </w:rPr>
        <w:t xml:space="preserve"> </w:t>
      </w:r>
      <w:r>
        <w:rPr>
          <w:rFonts w:ascii="Times New Roman"/>
        </w:rPr>
        <w:t>Describe</w:t>
      </w:r>
      <w:r>
        <w:rPr>
          <w:rFonts w:ascii="Times New Roman"/>
          <w:spacing w:val="-1"/>
        </w:rPr>
        <w:t xml:space="preserve"> </w:t>
      </w:r>
      <w:r>
        <w:rPr>
          <w:rFonts w:ascii="Times New Roman"/>
        </w:rPr>
        <w:t>the</w:t>
      </w:r>
      <w:r>
        <w:rPr>
          <w:rFonts w:ascii="Times New Roman"/>
          <w:spacing w:val="1"/>
        </w:rPr>
        <w:t xml:space="preserve"> </w:t>
      </w:r>
      <w:r>
        <w:rPr>
          <w:rFonts w:ascii="Times New Roman"/>
        </w:rPr>
        <w:t>more</w:t>
      </w:r>
      <w:r>
        <w:rPr>
          <w:rFonts w:ascii="Times New Roman"/>
          <w:spacing w:val="-1"/>
        </w:rPr>
        <w:t xml:space="preserve"> </w:t>
      </w:r>
      <w:r>
        <w:rPr>
          <w:rFonts w:ascii="Times New Roman"/>
        </w:rPr>
        <w:t>rigorous</w:t>
      </w:r>
      <w:r>
        <w:rPr>
          <w:rFonts w:ascii="Times New Roman"/>
          <w:spacing w:val="-2"/>
        </w:rPr>
        <w:t xml:space="preserve"> </w:t>
      </w:r>
      <w:r>
        <w:rPr>
          <w:rFonts w:ascii="Times New Roman"/>
        </w:rPr>
        <w:t>interventions</w:t>
      </w:r>
      <w:r>
        <w:rPr>
          <w:rFonts w:ascii="Times New Roman"/>
          <w:spacing w:val="-3"/>
        </w:rPr>
        <w:t xml:space="preserve"> </w:t>
      </w:r>
      <w:r>
        <w:rPr>
          <w:rFonts w:ascii="Times New Roman"/>
        </w:rPr>
        <w:t>required</w:t>
      </w:r>
      <w:r>
        <w:rPr>
          <w:rFonts w:ascii="Times New Roman"/>
          <w:spacing w:val="-2"/>
        </w:rPr>
        <w:t xml:space="preserve"> </w:t>
      </w:r>
      <w:r>
        <w:rPr>
          <w:rFonts w:ascii="Times New Roman"/>
        </w:rPr>
        <w:t>for</w:t>
      </w:r>
      <w:r>
        <w:rPr>
          <w:rFonts w:ascii="Times New Roman"/>
          <w:spacing w:val="-1"/>
        </w:rPr>
        <w:t xml:space="preserve"> </w:t>
      </w:r>
      <w:r>
        <w:rPr>
          <w:rFonts w:ascii="Times New Roman"/>
          <w:spacing w:val="-2"/>
        </w:rPr>
        <w:t>schools</w:t>
      </w:r>
    </w:p>
    <w:p w14:paraId="396F6BBC" w14:textId="77777777" w:rsidR="000A39F8" w:rsidRDefault="008E70D6">
      <w:pPr>
        <w:pStyle w:val="BodyText"/>
        <w:spacing w:before="2" w:line="232" w:lineRule="auto"/>
        <w:ind w:left="821" w:right="449"/>
        <w:rPr>
          <w:rFonts w:ascii="Times New Roman" w:hAnsi="Times New Roman"/>
        </w:rPr>
      </w:pPr>
      <w:r>
        <w:rPr>
          <w:rFonts w:ascii="Times New Roman" w:hAnsi="Times New Roman"/>
        </w:rPr>
        <w:t>identified</w:t>
      </w:r>
      <w:r>
        <w:rPr>
          <w:rFonts w:ascii="Times New Roman" w:hAnsi="Times New Roman"/>
          <w:spacing w:val="-2"/>
        </w:rPr>
        <w:t xml:space="preserve"> </w:t>
      </w:r>
      <w:r>
        <w:rPr>
          <w:rFonts w:ascii="Times New Roman" w:hAnsi="Times New Roman"/>
        </w:rPr>
        <w:t>for</w:t>
      </w:r>
      <w:r>
        <w:rPr>
          <w:rFonts w:ascii="Times New Roman" w:hAnsi="Times New Roman"/>
          <w:spacing w:val="-6"/>
        </w:rPr>
        <w:t xml:space="preserve"> </w:t>
      </w:r>
      <w:r>
        <w:rPr>
          <w:rFonts w:ascii="Times New Roman" w:hAnsi="Times New Roman"/>
        </w:rPr>
        <w:t>comprehensive support</w:t>
      </w:r>
      <w:r>
        <w:rPr>
          <w:rFonts w:ascii="Times New Roman" w:hAnsi="Times New Roman"/>
          <w:spacing w:val="-4"/>
        </w:rPr>
        <w:t xml:space="preserve"> </w:t>
      </w:r>
      <w:r>
        <w:rPr>
          <w:rFonts w:ascii="Times New Roman" w:hAnsi="Times New Roman"/>
        </w:rPr>
        <w:t>and</w:t>
      </w:r>
      <w:r>
        <w:rPr>
          <w:rFonts w:ascii="Times New Roman" w:hAnsi="Times New Roman"/>
          <w:spacing w:val="-2"/>
        </w:rPr>
        <w:t xml:space="preserve"> </w:t>
      </w:r>
      <w:r>
        <w:rPr>
          <w:rFonts w:ascii="Times New Roman" w:hAnsi="Times New Roman"/>
        </w:rPr>
        <w:t>improvement</w:t>
      </w:r>
      <w:r>
        <w:rPr>
          <w:rFonts w:ascii="Times New Roman" w:hAnsi="Times New Roman"/>
          <w:spacing w:val="-4"/>
        </w:rPr>
        <w:t xml:space="preserve"> </w:t>
      </w:r>
      <w:r>
        <w:rPr>
          <w:rFonts w:ascii="Times New Roman" w:hAnsi="Times New Roman"/>
        </w:rPr>
        <w:t>that</w:t>
      </w:r>
      <w:r>
        <w:rPr>
          <w:rFonts w:ascii="Times New Roman" w:hAnsi="Times New Roman"/>
          <w:spacing w:val="-4"/>
        </w:rPr>
        <w:t xml:space="preserve"> </w:t>
      </w:r>
      <w:r>
        <w:rPr>
          <w:rFonts w:ascii="Times New Roman" w:hAnsi="Times New Roman"/>
        </w:rPr>
        <w:t>fail</w:t>
      </w:r>
      <w:r>
        <w:rPr>
          <w:rFonts w:ascii="Times New Roman" w:hAnsi="Times New Roman"/>
          <w:spacing w:val="-4"/>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meet</w:t>
      </w:r>
      <w:r>
        <w:rPr>
          <w:rFonts w:ascii="Times New Roman" w:hAnsi="Times New Roman"/>
          <w:spacing w:val="-4"/>
        </w:rPr>
        <w:t xml:space="preserve"> </w:t>
      </w:r>
      <w:r>
        <w:rPr>
          <w:rFonts w:ascii="Times New Roman" w:hAnsi="Times New Roman"/>
        </w:rPr>
        <w:t>the</w:t>
      </w:r>
      <w:r>
        <w:rPr>
          <w:rFonts w:ascii="Times New Roman" w:hAnsi="Times New Roman"/>
          <w:spacing w:val="-5"/>
        </w:rPr>
        <w:t xml:space="preserve"> </w:t>
      </w:r>
      <w:r>
        <w:rPr>
          <w:rFonts w:ascii="Times New Roman" w:hAnsi="Times New Roman"/>
        </w:rPr>
        <w:t>State’s</w:t>
      </w:r>
      <w:r>
        <w:rPr>
          <w:rFonts w:ascii="Times New Roman" w:hAnsi="Times New Roman"/>
          <w:spacing w:val="-7"/>
        </w:rPr>
        <w:t xml:space="preserve"> </w:t>
      </w:r>
      <w:r>
        <w:rPr>
          <w:rFonts w:ascii="Times New Roman" w:hAnsi="Times New Roman"/>
        </w:rPr>
        <w:t>exit</w:t>
      </w:r>
      <w:r>
        <w:rPr>
          <w:rFonts w:ascii="Times New Roman" w:hAnsi="Times New Roman"/>
          <w:spacing w:val="-4"/>
        </w:rPr>
        <w:t xml:space="preserve"> </w:t>
      </w:r>
      <w:r>
        <w:rPr>
          <w:rFonts w:ascii="Times New Roman" w:hAnsi="Times New Roman"/>
        </w:rPr>
        <w:t>criteria within a State-determined number of years consistent with section 1111(d)(3)(A)(i) of the ESEA.</w:t>
      </w:r>
    </w:p>
    <w:p w14:paraId="396F6BBD" w14:textId="77777777" w:rsidR="000A39F8" w:rsidRDefault="000A39F8">
      <w:pPr>
        <w:pStyle w:val="BodyText"/>
        <w:spacing w:before="216"/>
        <w:rPr>
          <w:rFonts w:ascii="Times New Roman"/>
        </w:rPr>
      </w:pPr>
    </w:p>
    <w:p w14:paraId="396F6BBE" w14:textId="5C8CF366" w:rsidR="000A39F8" w:rsidRDefault="38528148">
      <w:pPr>
        <w:pStyle w:val="Heading4"/>
        <w:spacing w:before="1"/>
        <w:ind w:left="821"/>
      </w:pPr>
      <w:r>
        <w:t>Intensive Assistance</w:t>
      </w:r>
      <w:r w:rsidR="008E70D6">
        <w:rPr>
          <w:spacing w:val="-3"/>
        </w:rPr>
        <w:t xml:space="preserve"> </w:t>
      </w:r>
      <w:r w:rsidR="008E70D6">
        <w:rPr>
          <w:spacing w:val="-4"/>
        </w:rPr>
        <w:t>Grant</w:t>
      </w:r>
    </w:p>
    <w:p w14:paraId="396F6BBF" w14:textId="2B79004B" w:rsidR="000A39F8" w:rsidRDefault="008E70D6">
      <w:pPr>
        <w:pStyle w:val="BodyText"/>
        <w:spacing w:before="1"/>
        <w:ind w:left="821" w:right="424"/>
      </w:pPr>
      <w:r>
        <w:t>As</w:t>
      </w:r>
      <w:r>
        <w:rPr>
          <w:spacing w:val="-3"/>
        </w:rPr>
        <w:t xml:space="preserve"> </w:t>
      </w:r>
      <w:r>
        <w:t>described</w:t>
      </w:r>
      <w:r>
        <w:rPr>
          <w:spacing w:val="-2"/>
        </w:rPr>
        <w:t xml:space="preserve"> </w:t>
      </w:r>
      <w:r>
        <w:t>in</w:t>
      </w:r>
      <w:r>
        <w:rPr>
          <w:spacing w:val="-2"/>
        </w:rPr>
        <w:t xml:space="preserve"> </w:t>
      </w:r>
      <w:r>
        <w:t>section</w:t>
      </w:r>
      <w:r>
        <w:rPr>
          <w:spacing w:val="-2"/>
        </w:rPr>
        <w:t xml:space="preserve"> </w:t>
      </w:r>
      <w:r>
        <w:t>4.3.A.,</w:t>
      </w:r>
      <w:r>
        <w:rPr>
          <w:spacing w:val="-1"/>
        </w:rPr>
        <w:t xml:space="preserve"> </w:t>
      </w:r>
      <w:r>
        <w:t>CSI,</w:t>
      </w:r>
      <w:r>
        <w:rPr>
          <w:spacing w:val="-1"/>
        </w:rPr>
        <w:t xml:space="preserve"> </w:t>
      </w:r>
      <w:r>
        <w:t>TSI,</w:t>
      </w:r>
      <w:r>
        <w:rPr>
          <w:spacing w:val="-1"/>
        </w:rPr>
        <w:t xml:space="preserve"> </w:t>
      </w:r>
      <w:r>
        <w:t>and</w:t>
      </w:r>
      <w:r>
        <w:rPr>
          <w:spacing w:val="-2"/>
        </w:rPr>
        <w:t xml:space="preserve"> </w:t>
      </w:r>
      <w:r>
        <w:t>ATSI schools</w:t>
      </w:r>
      <w:r>
        <w:rPr>
          <w:spacing w:val="-3"/>
        </w:rPr>
        <w:t xml:space="preserve"> </w:t>
      </w:r>
      <w:r>
        <w:t>are</w:t>
      </w:r>
      <w:r>
        <w:rPr>
          <w:spacing w:val="-1"/>
        </w:rPr>
        <w:t xml:space="preserve"> </w:t>
      </w:r>
      <w:r>
        <w:t>eligible</w:t>
      </w:r>
      <w:r>
        <w:rPr>
          <w:spacing w:val="-1"/>
        </w:rPr>
        <w:t xml:space="preserve"> </w:t>
      </w:r>
      <w:r>
        <w:t>to</w:t>
      </w:r>
      <w:r>
        <w:rPr>
          <w:spacing w:val="-2"/>
        </w:rPr>
        <w:t xml:space="preserve"> </w:t>
      </w:r>
      <w:r>
        <w:t>apply</w:t>
      </w:r>
      <w:r>
        <w:rPr>
          <w:spacing w:val="-1"/>
        </w:rPr>
        <w:t xml:space="preserve"> </w:t>
      </w:r>
      <w:r>
        <w:t>for</w:t>
      </w:r>
      <w:r>
        <w:rPr>
          <w:spacing w:val="-3"/>
        </w:rPr>
        <w:t xml:space="preserve"> </w:t>
      </w:r>
      <w:r>
        <w:t>school</w:t>
      </w:r>
      <w:r>
        <w:rPr>
          <w:spacing w:val="-1"/>
        </w:rPr>
        <w:t xml:space="preserve"> </w:t>
      </w:r>
      <w:r>
        <w:t xml:space="preserve">improvement funds through a competitive process called the </w:t>
      </w:r>
      <w:r w:rsidR="3B5410AA">
        <w:t>Intensive Assistance</w:t>
      </w:r>
      <w:r>
        <w:t xml:space="preserve"> Grant (</w:t>
      </w:r>
      <w:r w:rsidR="21D49493">
        <w:t>IA</w:t>
      </w:r>
      <w:r>
        <w:t>G). Eligibility is prioritized for schools that have persistently ranked in the lowest percentiles on our state accountability</w:t>
      </w:r>
      <w:r>
        <w:rPr>
          <w:spacing w:val="40"/>
        </w:rPr>
        <w:t xml:space="preserve"> </w:t>
      </w:r>
      <w:r>
        <w:t xml:space="preserve">system year-over-year. To receive substantial funding to drive school-based rapid improvement efforts, cohorts of </w:t>
      </w:r>
      <w:r w:rsidR="18573E1A">
        <w:t>IA</w:t>
      </w:r>
      <w:r>
        <w:t>G schools are held to a high standard for application, must implement evidenced-based</w:t>
      </w:r>
      <w:r>
        <w:rPr>
          <w:spacing w:val="-4"/>
        </w:rPr>
        <w:t xml:space="preserve"> </w:t>
      </w:r>
      <w:r>
        <w:t>interventions,</w:t>
      </w:r>
      <w:r>
        <w:rPr>
          <w:spacing w:val="-3"/>
        </w:rPr>
        <w:t xml:space="preserve"> </w:t>
      </w:r>
      <w:r>
        <w:t>and</w:t>
      </w:r>
      <w:r>
        <w:rPr>
          <w:spacing w:val="-5"/>
        </w:rPr>
        <w:t xml:space="preserve"> </w:t>
      </w:r>
      <w:r>
        <w:t>are</w:t>
      </w:r>
      <w:r>
        <w:rPr>
          <w:spacing w:val="-3"/>
        </w:rPr>
        <w:t xml:space="preserve"> </w:t>
      </w:r>
      <w:r>
        <w:t>required</w:t>
      </w:r>
      <w:r>
        <w:rPr>
          <w:spacing w:val="-4"/>
        </w:rPr>
        <w:t xml:space="preserve"> </w:t>
      </w:r>
      <w:r>
        <w:t>to</w:t>
      </w:r>
      <w:r>
        <w:rPr>
          <w:spacing w:val="-4"/>
        </w:rPr>
        <w:t xml:space="preserve"> </w:t>
      </w:r>
      <w:r>
        <w:t>commit</w:t>
      </w:r>
      <w:r>
        <w:rPr>
          <w:spacing w:val="-3"/>
        </w:rPr>
        <w:t xml:space="preserve"> </w:t>
      </w:r>
      <w:r>
        <w:t>to</w:t>
      </w:r>
      <w:r>
        <w:rPr>
          <w:spacing w:val="-4"/>
        </w:rPr>
        <w:t xml:space="preserve"> </w:t>
      </w:r>
      <w:r>
        <w:t>receiving</w:t>
      </w:r>
      <w:r>
        <w:rPr>
          <w:spacing w:val="-3"/>
        </w:rPr>
        <w:t xml:space="preserve"> </w:t>
      </w:r>
      <w:r>
        <w:t>intensive</w:t>
      </w:r>
      <w:r>
        <w:rPr>
          <w:spacing w:val="-3"/>
        </w:rPr>
        <w:t xml:space="preserve"> </w:t>
      </w:r>
      <w:r>
        <w:t>support</w:t>
      </w:r>
      <w:r>
        <w:rPr>
          <w:spacing w:val="-3"/>
        </w:rPr>
        <w:t xml:space="preserve"> </w:t>
      </w:r>
      <w:r>
        <w:t>from</w:t>
      </w:r>
      <w:r>
        <w:rPr>
          <w:spacing w:val="-4"/>
        </w:rPr>
        <w:t xml:space="preserve"> </w:t>
      </w:r>
      <w:r>
        <w:t>SSoS staff for three years.</w:t>
      </w:r>
    </w:p>
    <w:p w14:paraId="396F6BC0" w14:textId="77777777" w:rsidR="000A39F8" w:rsidRDefault="000A39F8">
      <w:pPr>
        <w:pStyle w:val="BodyText"/>
        <w:spacing w:before="2"/>
      </w:pPr>
    </w:p>
    <w:p w14:paraId="396F6BC1" w14:textId="77777777" w:rsidR="000A39F8" w:rsidRDefault="008E70D6">
      <w:pPr>
        <w:pStyle w:val="Heading4"/>
        <w:spacing w:before="1" w:line="267" w:lineRule="exact"/>
        <w:ind w:left="821"/>
      </w:pPr>
      <w:r>
        <w:t>State</w:t>
      </w:r>
      <w:r>
        <w:rPr>
          <w:spacing w:val="-6"/>
        </w:rPr>
        <w:t xml:space="preserve"> </w:t>
      </w:r>
      <w:r>
        <w:t>Receivership</w:t>
      </w:r>
      <w:r>
        <w:rPr>
          <w:spacing w:val="-7"/>
        </w:rPr>
        <w:t xml:space="preserve"> </w:t>
      </w:r>
      <w:r>
        <w:t>and</w:t>
      </w:r>
      <w:r>
        <w:rPr>
          <w:spacing w:val="-2"/>
        </w:rPr>
        <w:t xml:space="preserve"> </w:t>
      </w:r>
      <w:r>
        <w:t>Alternate</w:t>
      </w:r>
      <w:r>
        <w:rPr>
          <w:spacing w:val="-4"/>
        </w:rPr>
        <w:t xml:space="preserve"> </w:t>
      </w:r>
      <w:r>
        <w:t>Governance</w:t>
      </w:r>
      <w:r>
        <w:rPr>
          <w:spacing w:val="-3"/>
        </w:rPr>
        <w:t xml:space="preserve"> </w:t>
      </w:r>
      <w:r>
        <w:rPr>
          <w:spacing w:val="-2"/>
        </w:rPr>
        <w:t>Models</w:t>
      </w:r>
    </w:p>
    <w:p w14:paraId="396F6BC2" w14:textId="77777777" w:rsidR="000A39F8" w:rsidRDefault="008E70D6">
      <w:pPr>
        <w:pStyle w:val="BodyText"/>
        <w:ind w:left="821" w:right="535"/>
      </w:pPr>
      <w:r>
        <w:t>Massachusetts has developed several approaches to intervening in persistently low-performing schools and districts; full state take-over through receivership, vetted educational management organizations to fully manage a school on behalf of districts or the Department, and support to districts in establishing alternative governance structures for specific schools or clusters of schools (such as Innovation Partnership Zones). In each instance of</w:t>
      </w:r>
      <w:r>
        <w:rPr>
          <w:spacing w:val="-1"/>
        </w:rPr>
        <w:t xml:space="preserve"> </w:t>
      </w:r>
      <w:r>
        <w:t>a persistently low-performing school or district, we use the approach that best meets their context and unique needs. Each district and school engaged in receivership or</w:t>
      </w:r>
      <w:r>
        <w:rPr>
          <w:spacing w:val="-1"/>
        </w:rPr>
        <w:t xml:space="preserve"> </w:t>
      </w:r>
      <w:r>
        <w:t>alternative governance structures receives</w:t>
      </w:r>
      <w:r>
        <w:rPr>
          <w:spacing w:val="-1"/>
        </w:rPr>
        <w:t xml:space="preserve"> </w:t>
      </w:r>
      <w:r>
        <w:t>prioritized assistance, support</w:t>
      </w:r>
      <w:r>
        <w:rPr>
          <w:spacing w:val="-2"/>
        </w:rPr>
        <w:t xml:space="preserve"> </w:t>
      </w:r>
      <w:r>
        <w:t>and</w:t>
      </w:r>
      <w:r>
        <w:rPr>
          <w:spacing w:val="-5"/>
        </w:rPr>
        <w:t xml:space="preserve"> </w:t>
      </w:r>
      <w:r>
        <w:t>monitoring</w:t>
      </w:r>
      <w:r>
        <w:rPr>
          <w:spacing w:val="-2"/>
        </w:rPr>
        <w:t xml:space="preserve"> </w:t>
      </w:r>
      <w:r>
        <w:t>from</w:t>
      </w:r>
      <w:r>
        <w:rPr>
          <w:spacing w:val="-4"/>
        </w:rPr>
        <w:t xml:space="preserve"> </w:t>
      </w:r>
      <w:r>
        <w:t>the</w:t>
      </w:r>
      <w:r>
        <w:rPr>
          <w:spacing w:val="-3"/>
        </w:rPr>
        <w:t xml:space="preserve"> </w:t>
      </w:r>
      <w:r>
        <w:t>Commissioner</w:t>
      </w:r>
      <w:r>
        <w:rPr>
          <w:spacing w:val="-5"/>
        </w:rPr>
        <w:t xml:space="preserve"> </w:t>
      </w:r>
      <w:r>
        <w:t>and</w:t>
      </w:r>
      <w:r>
        <w:rPr>
          <w:spacing w:val="-5"/>
        </w:rPr>
        <w:t xml:space="preserve"> </w:t>
      </w:r>
      <w:r>
        <w:t>other</w:t>
      </w:r>
      <w:r>
        <w:rPr>
          <w:spacing w:val="-5"/>
        </w:rPr>
        <w:t xml:space="preserve"> </w:t>
      </w:r>
      <w:r>
        <w:t>staff</w:t>
      </w:r>
      <w:r>
        <w:rPr>
          <w:spacing w:val="-6"/>
        </w:rPr>
        <w:t xml:space="preserve"> </w:t>
      </w:r>
      <w:r>
        <w:t>from</w:t>
      </w:r>
      <w:r>
        <w:rPr>
          <w:spacing w:val="-4"/>
        </w:rPr>
        <w:t xml:space="preserve"> </w:t>
      </w:r>
      <w:r>
        <w:t>the</w:t>
      </w:r>
      <w:r>
        <w:rPr>
          <w:spacing w:val="-3"/>
        </w:rPr>
        <w:t xml:space="preserve"> </w:t>
      </w:r>
      <w:r>
        <w:t>Department,</w:t>
      </w:r>
      <w:r>
        <w:rPr>
          <w:spacing w:val="-3"/>
        </w:rPr>
        <w:t xml:space="preserve"> </w:t>
      </w:r>
      <w:r>
        <w:t>all</w:t>
      </w:r>
      <w:r>
        <w:rPr>
          <w:spacing w:val="-3"/>
        </w:rPr>
        <w:t xml:space="preserve"> </w:t>
      </w:r>
      <w:r>
        <w:t>aligned</w:t>
      </w:r>
      <w:r>
        <w:rPr>
          <w:spacing w:val="-4"/>
        </w:rPr>
        <w:t xml:space="preserve"> </w:t>
      </w:r>
      <w:r>
        <w:t>to research-based practices.</w:t>
      </w:r>
    </w:p>
    <w:p w14:paraId="396F6BC3" w14:textId="77777777" w:rsidR="000A39F8" w:rsidRDefault="008E70D6">
      <w:pPr>
        <w:pStyle w:val="BodyText"/>
        <w:spacing w:before="267"/>
        <w:ind w:left="821" w:right="424"/>
      </w:pPr>
      <w:r>
        <w:t>In instances when all other avenues to implement ambitious and accelerated reforms have been exhausted in underperforming schools and districts and when it is in the best interest of students, the</w:t>
      </w:r>
      <w:r>
        <w:rPr>
          <w:spacing w:val="-4"/>
        </w:rPr>
        <w:t xml:space="preserve"> </w:t>
      </w:r>
      <w:r>
        <w:t>state</w:t>
      </w:r>
      <w:r>
        <w:rPr>
          <w:spacing w:val="-4"/>
        </w:rPr>
        <w:t xml:space="preserve"> </w:t>
      </w:r>
      <w:r>
        <w:t>has</w:t>
      </w:r>
      <w:r>
        <w:rPr>
          <w:spacing w:val="-6"/>
        </w:rPr>
        <w:t xml:space="preserve"> </w:t>
      </w:r>
      <w:r>
        <w:t>intervened,</w:t>
      </w:r>
      <w:r>
        <w:rPr>
          <w:spacing w:val="-4"/>
        </w:rPr>
        <w:t xml:space="preserve"> </w:t>
      </w:r>
      <w:r>
        <w:t>using</w:t>
      </w:r>
      <w:r>
        <w:rPr>
          <w:spacing w:val="-3"/>
        </w:rPr>
        <w:t xml:space="preserve"> </w:t>
      </w:r>
      <w:r>
        <w:t>legal</w:t>
      </w:r>
      <w:r>
        <w:rPr>
          <w:spacing w:val="-5"/>
        </w:rPr>
        <w:t xml:space="preserve"> </w:t>
      </w:r>
      <w:r>
        <w:t>authorities,</w:t>
      </w:r>
      <w:r>
        <w:rPr>
          <w:spacing w:val="-4"/>
        </w:rPr>
        <w:t xml:space="preserve"> </w:t>
      </w:r>
      <w:r>
        <w:t>and</w:t>
      </w:r>
      <w:r>
        <w:rPr>
          <w:spacing w:val="-6"/>
        </w:rPr>
        <w:t xml:space="preserve"> </w:t>
      </w:r>
      <w:r>
        <w:t>has</w:t>
      </w:r>
      <w:r>
        <w:rPr>
          <w:spacing w:val="-1"/>
        </w:rPr>
        <w:t xml:space="preserve"> </w:t>
      </w:r>
      <w:r>
        <w:t>placed</w:t>
      </w:r>
      <w:r>
        <w:rPr>
          <w:spacing w:val="-5"/>
        </w:rPr>
        <w:t xml:space="preserve"> </w:t>
      </w:r>
      <w:r>
        <w:t>persistently</w:t>
      </w:r>
      <w:r>
        <w:rPr>
          <w:spacing w:val="-4"/>
        </w:rPr>
        <w:t xml:space="preserve"> </w:t>
      </w:r>
      <w:r>
        <w:t>low-performing</w:t>
      </w:r>
      <w:r>
        <w:rPr>
          <w:spacing w:val="-3"/>
        </w:rPr>
        <w:t xml:space="preserve"> </w:t>
      </w:r>
      <w:r>
        <w:t>districts</w:t>
      </w:r>
    </w:p>
    <w:p w14:paraId="396F6BC4" w14:textId="77777777" w:rsidR="000A39F8" w:rsidRDefault="000A39F8">
      <w:pPr>
        <w:sectPr w:rsidR="000A39F8">
          <w:pgSz w:w="12240" w:h="15840"/>
          <w:pgMar w:top="1360" w:right="1020" w:bottom="1480" w:left="980" w:header="0" w:footer="1297" w:gutter="0"/>
          <w:cols w:space="720"/>
        </w:sectPr>
      </w:pPr>
    </w:p>
    <w:p w14:paraId="396F6BC5" w14:textId="77777777" w:rsidR="000A39F8" w:rsidRDefault="008E70D6">
      <w:pPr>
        <w:pStyle w:val="BodyText"/>
        <w:spacing w:before="81"/>
        <w:ind w:left="821" w:right="464"/>
      </w:pPr>
      <w:r>
        <w:lastRenderedPageBreak/>
        <w:t>and schools under state receivership into “chronically underperforming” status. At present, three school</w:t>
      </w:r>
      <w:r>
        <w:rPr>
          <w:spacing w:val="-3"/>
        </w:rPr>
        <w:t xml:space="preserve"> </w:t>
      </w:r>
      <w:r>
        <w:t>districts</w:t>
      </w:r>
      <w:r>
        <w:rPr>
          <w:spacing w:val="-5"/>
        </w:rPr>
        <w:t xml:space="preserve"> </w:t>
      </w:r>
      <w:r>
        <w:t>and</w:t>
      </w:r>
      <w:r>
        <w:rPr>
          <w:spacing w:val="-3"/>
        </w:rPr>
        <w:t xml:space="preserve"> </w:t>
      </w:r>
      <w:r>
        <w:t>three</w:t>
      </w:r>
      <w:r>
        <w:rPr>
          <w:spacing w:val="-2"/>
        </w:rPr>
        <w:t xml:space="preserve"> </w:t>
      </w:r>
      <w:r>
        <w:t>schools</w:t>
      </w:r>
      <w:r>
        <w:rPr>
          <w:spacing w:val="-5"/>
        </w:rPr>
        <w:t xml:space="preserve"> </w:t>
      </w:r>
      <w:r>
        <w:t>are</w:t>
      </w:r>
      <w:r>
        <w:rPr>
          <w:spacing w:val="-3"/>
        </w:rPr>
        <w:t xml:space="preserve"> </w:t>
      </w:r>
      <w:r>
        <w:t>under</w:t>
      </w:r>
      <w:r>
        <w:rPr>
          <w:spacing w:val="-5"/>
        </w:rPr>
        <w:t xml:space="preserve"> </w:t>
      </w:r>
      <w:r>
        <w:t>state</w:t>
      </w:r>
      <w:r>
        <w:rPr>
          <w:spacing w:val="-3"/>
        </w:rPr>
        <w:t xml:space="preserve"> </w:t>
      </w:r>
      <w:r>
        <w:t>receivership.</w:t>
      </w:r>
      <w:r>
        <w:rPr>
          <w:spacing w:val="-4"/>
        </w:rPr>
        <w:t xml:space="preserve"> </w:t>
      </w:r>
      <w:r>
        <w:t>The</w:t>
      </w:r>
      <w:r>
        <w:rPr>
          <w:spacing w:val="-3"/>
        </w:rPr>
        <w:t xml:space="preserve"> </w:t>
      </w:r>
      <w:r>
        <w:t>Department</w:t>
      </w:r>
      <w:r>
        <w:rPr>
          <w:spacing w:val="-2"/>
        </w:rPr>
        <w:t xml:space="preserve"> </w:t>
      </w:r>
      <w:r>
        <w:t>has</w:t>
      </w:r>
      <w:r>
        <w:rPr>
          <w:spacing w:val="-5"/>
        </w:rPr>
        <w:t xml:space="preserve"> </w:t>
      </w:r>
      <w:r>
        <w:t>exercised</w:t>
      </w:r>
      <w:r>
        <w:rPr>
          <w:spacing w:val="-4"/>
        </w:rPr>
        <w:t xml:space="preserve"> </w:t>
      </w:r>
      <w:r>
        <w:t>a</w:t>
      </w:r>
      <w:r>
        <w:rPr>
          <w:spacing w:val="-4"/>
        </w:rPr>
        <w:t xml:space="preserve"> </w:t>
      </w:r>
      <w:r>
        <w:t>few different models of receivership, including appointing an individual as Receiver, an education management organization, and a board of directors which hired a superintendent.</w:t>
      </w:r>
    </w:p>
    <w:p w14:paraId="396F6BC6" w14:textId="77777777" w:rsidR="000A39F8" w:rsidRDefault="008E70D6">
      <w:pPr>
        <w:pStyle w:val="BodyText"/>
        <w:spacing w:before="266"/>
        <w:ind w:left="821" w:right="479"/>
      </w:pPr>
      <w:r>
        <w:t>The</w:t>
      </w:r>
      <w:r>
        <w:rPr>
          <w:spacing w:val="-1"/>
        </w:rPr>
        <w:t xml:space="preserve"> </w:t>
      </w:r>
      <w:r>
        <w:t>Department actively</w:t>
      </w:r>
      <w:r>
        <w:rPr>
          <w:spacing w:val="-1"/>
        </w:rPr>
        <w:t xml:space="preserve"> </w:t>
      </w:r>
      <w:r>
        <w:t>recruits</w:t>
      </w:r>
      <w:r>
        <w:rPr>
          <w:spacing w:val="-2"/>
        </w:rPr>
        <w:t xml:space="preserve"> </w:t>
      </w:r>
      <w:r>
        <w:t>educational</w:t>
      </w:r>
      <w:r>
        <w:rPr>
          <w:spacing w:val="-1"/>
        </w:rPr>
        <w:t xml:space="preserve"> </w:t>
      </w:r>
      <w:r>
        <w:t>management</w:t>
      </w:r>
      <w:r>
        <w:rPr>
          <w:spacing w:val="-1"/>
        </w:rPr>
        <w:t xml:space="preserve"> </w:t>
      </w:r>
      <w:r>
        <w:t>organizations</w:t>
      </w:r>
      <w:r>
        <w:rPr>
          <w:spacing w:val="-3"/>
        </w:rPr>
        <w:t xml:space="preserve"> </w:t>
      </w:r>
      <w:r>
        <w:t>that have</w:t>
      </w:r>
      <w:r>
        <w:rPr>
          <w:spacing w:val="-1"/>
        </w:rPr>
        <w:t xml:space="preserve"> </w:t>
      </w:r>
      <w:r>
        <w:t>a</w:t>
      </w:r>
      <w:r>
        <w:rPr>
          <w:spacing w:val="-2"/>
        </w:rPr>
        <w:t xml:space="preserve"> </w:t>
      </w:r>
      <w:r>
        <w:t>demonstrated track record in successfully managing and operating low-performing schools and can demonstrate success</w:t>
      </w:r>
      <w:r>
        <w:rPr>
          <w:spacing w:val="-6"/>
        </w:rPr>
        <w:t xml:space="preserve"> </w:t>
      </w:r>
      <w:r>
        <w:t>in</w:t>
      </w:r>
      <w:r>
        <w:rPr>
          <w:spacing w:val="-5"/>
        </w:rPr>
        <w:t xml:space="preserve"> </w:t>
      </w:r>
      <w:r>
        <w:t>achieving</w:t>
      </w:r>
      <w:r>
        <w:rPr>
          <w:spacing w:val="-3"/>
        </w:rPr>
        <w:t xml:space="preserve"> </w:t>
      </w:r>
      <w:r>
        <w:t>improved</w:t>
      </w:r>
      <w:r>
        <w:rPr>
          <w:spacing w:val="-5"/>
        </w:rPr>
        <w:t xml:space="preserve"> </w:t>
      </w:r>
      <w:r>
        <w:t>outcomes</w:t>
      </w:r>
      <w:r>
        <w:rPr>
          <w:spacing w:val="-5"/>
        </w:rPr>
        <w:t xml:space="preserve"> </w:t>
      </w:r>
      <w:r>
        <w:t>for</w:t>
      </w:r>
      <w:r>
        <w:rPr>
          <w:spacing w:val="-6"/>
        </w:rPr>
        <w:t xml:space="preserve"> </w:t>
      </w:r>
      <w:r>
        <w:t>students. School</w:t>
      </w:r>
      <w:r>
        <w:rPr>
          <w:spacing w:val="-4"/>
        </w:rPr>
        <w:t xml:space="preserve"> </w:t>
      </w:r>
      <w:r>
        <w:t>Turnaround</w:t>
      </w:r>
      <w:r>
        <w:rPr>
          <w:spacing w:val="-5"/>
        </w:rPr>
        <w:t xml:space="preserve"> </w:t>
      </w:r>
      <w:r>
        <w:t>Operators</w:t>
      </w:r>
      <w:r>
        <w:rPr>
          <w:spacing w:val="-6"/>
        </w:rPr>
        <w:t xml:space="preserve"> </w:t>
      </w:r>
      <w:r>
        <w:t>are</w:t>
      </w:r>
      <w:r>
        <w:rPr>
          <w:spacing w:val="-4"/>
        </w:rPr>
        <w:t xml:space="preserve"> </w:t>
      </w:r>
      <w:r>
        <w:t>responsible for implementing well-developed models that encompass school governance and management, instructional</w:t>
      </w:r>
      <w:r>
        <w:rPr>
          <w:spacing w:val="-5"/>
        </w:rPr>
        <w:t xml:space="preserve"> </w:t>
      </w:r>
      <w:r>
        <w:t>design,</w:t>
      </w:r>
      <w:r>
        <w:rPr>
          <w:spacing w:val="-5"/>
        </w:rPr>
        <w:t xml:space="preserve"> </w:t>
      </w:r>
      <w:r>
        <w:t>staff</w:t>
      </w:r>
      <w:r>
        <w:rPr>
          <w:spacing w:val="-3"/>
        </w:rPr>
        <w:t xml:space="preserve"> </w:t>
      </w:r>
      <w:r>
        <w:t>planning,</w:t>
      </w:r>
      <w:r>
        <w:rPr>
          <w:spacing w:val="-5"/>
        </w:rPr>
        <w:t xml:space="preserve"> </w:t>
      </w:r>
      <w:r>
        <w:t>community</w:t>
      </w:r>
      <w:r>
        <w:rPr>
          <w:spacing w:val="-5"/>
        </w:rPr>
        <w:t xml:space="preserve"> </w:t>
      </w:r>
      <w:r>
        <w:t>engagement</w:t>
      </w:r>
      <w:r>
        <w:rPr>
          <w:spacing w:val="-5"/>
        </w:rPr>
        <w:t xml:space="preserve"> </w:t>
      </w:r>
      <w:r>
        <w:t>strategies,</w:t>
      </w:r>
      <w:r>
        <w:rPr>
          <w:spacing w:val="-5"/>
        </w:rPr>
        <w:t xml:space="preserve"> </w:t>
      </w:r>
      <w:r>
        <w:t>and</w:t>
      </w:r>
      <w:r>
        <w:rPr>
          <w:spacing w:val="-7"/>
        </w:rPr>
        <w:t xml:space="preserve"> </w:t>
      </w:r>
      <w:r>
        <w:t>student</w:t>
      </w:r>
      <w:r>
        <w:rPr>
          <w:spacing w:val="-4"/>
        </w:rPr>
        <w:t xml:space="preserve"> </w:t>
      </w:r>
      <w:r>
        <w:t>supports.</w:t>
      </w:r>
      <w:r>
        <w:rPr>
          <w:spacing w:val="-4"/>
        </w:rPr>
        <w:t xml:space="preserve"> </w:t>
      </w:r>
      <w:r>
        <w:t>These pre-qualified</w:t>
      </w:r>
      <w:r>
        <w:rPr>
          <w:spacing w:val="-1"/>
        </w:rPr>
        <w:t xml:space="preserve"> </w:t>
      </w:r>
      <w:r>
        <w:t>School Turnaround</w:t>
      </w:r>
      <w:r>
        <w:rPr>
          <w:spacing w:val="-1"/>
        </w:rPr>
        <w:t xml:space="preserve"> </w:t>
      </w:r>
      <w:r>
        <w:t>Operators</w:t>
      </w:r>
      <w:r>
        <w:rPr>
          <w:spacing w:val="-2"/>
        </w:rPr>
        <w:t xml:space="preserve"> </w:t>
      </w:r>
      <w:r>
        <w:t>may be selected</w:t>
      </w:r>
      <w:r>
        <w:rPr>
          <w:spacing w:val="-1"/>
        </w:rPr>
        <w:t xml:space="preserve"> </w:t>
      </w:r>
      <w:r>
        <w:t>by districts</w:t>
      </w:r>
      <w:r>
        <w:rPr>
          <w:spacing w:val="-2"/>
        </w:rPr>
        <w:t xml:space="preserve"> </w:t>
      </w:r>
      <w:r>
        <w:t>or DESE to</w:t>
      </w:r>
      <w:r>
        <w:rPr>
          <w:spacing w:val="-1"/>
        </w:rPr>
        <w:t xml:space="preserve"> </w:t>
      </w:r>
      <w:r>
        <w:t>manage or</w:t>
      </w:r>
      <w:r>
        <w:rPr>
          <w:spacing w:val="-2"/>
        </w:rPr>
        <w:t xml:space="preserve"> </w:t>
      </w:r>
      <w:r>
        <w:t>serve as receiver for persistently low-performing schools.</w:t>
      </w:r>
    </w:p>
    <w:p w14:paraId="396F6BC7" w14:textId="77777777" w:rsidR="000A39F8" w:rsidRDefault="000A39F8">
      <w:pPr>
        <w:pStyle w:val="BodyText"/>
        <w:spacing w:before="2"/>
      </w:pPr>
    </w:p>
    <w:p w14:paraId="396F6BC8" w14:textId="77777777" w:rsidR="000A39F8" w:rsidRDefault="008E70D6">
      <w:pPr>
        <w:pStyle w:val="BodyText"/>
        <w:ind w:left="821" w:right="424"/>
      </w:pPr>
      <w:r>
        <w:t>The</w:t>
      </w:r>
      <w:r>
        <w:rPr>
          <w:spacing w:val="-3"/>
        </w:rPr>
        <w:t xml:space="preserve"> </w:t>
      </w:r>
      <w:r>
        <w:t>Department</w:t>
      </w:r>
      <w:r>
        <w:rPr>
          <w:spacing w:val="-2"/>
        </w:rPr>
        <w:t xml:space="preserve"> </w:t>
      </w:r>
      <w:r>
        <w:t>also</w:t>
      </w:r>
      <w:r>
        <w:rPr>
          <w:spacing w:val="-4"/>
        </w:rPr>
        <w:t xml:space="preserve"> </w:t>
      </w:r>
      <w:r>
        <w:t>supports</w:t>
      </w:r>
      <w:r>
        <w:rPr>
          <w:spacing w:val="-5"/>
        </w:rPr>
        <w:t xml:space="preserve"> </w:t>
      </w:r>
      <w:r>
        <w:t>districts</w:t>
      </w:r>
      <w:r>
        <w:rPr>
          <w:spacing w:val="-5"/>
        </w:rPr>
        <w:t xml:space="preserve"> </w:t>
      </w:r>
      <w:r>
        <w:t>in</w:t>
      </w:r>
      <w:r>
        <w:rPr>
          <w:spacing w:val="-4"/>
        </w:rPr>
        <w:t xml:space="preserve"> </w:t>
      </w:r>
      <w:r>
        <w:t>establishing</w:t>
      </w:r>
      <w:r>
        <w:rPr>
          <w:spacing w:val="-3"/>
        </w:rPr>
        <w:t xml:space="preserve"> </w:t>
      </w:r>
      <w:r>
        <w:t>alternative</w:t>
      </w:r>
      <w:r>
        <w:rPr>
          <w:spacing w:val="-3"/>
        </w:rPr>
        <w:t xml:space="preserve"> </w:t>
      </w:r>
      <w:r>
        <w:t>governance</w:t>
      </w:r>
      <w:r>
        <w:rPr>
          <w:spacing w:val="-3"/>
        </w:rPr>
        <w:t xml:space="preserve"> </w:t>
      </w:r>
      <w:r>
        <w:t>structures</w:t>
      </w:r>
      <w:r>
        <w:rPr>
          <w:spacing w:val="-4"/>
        </w:rPr>
        <w:t xml:space="preserve"> </w:t>
      </w:r>
      <w:r>
        <w:t>for</w:t>
      </w:r>
      <w:r>
        <w:rPr>
          <w:spacing w:val="-5"/>
        </w:rPr>
        <w:t xml:space="preserve"> </w:t>
      </w:r>
      <w:r>
        <w:t>one</w:t>
      </w:r>
      <w:r>
        <w:rPr>
          <w:spacing w:val="-3"/>
        </w:rPr>
        <w:t xml:space="preserve"> </w:t>
      </w:r>
      <w:r>
        <w:t>or</w:t>
      </w:r>
      <w:r>
        <w:rPr>
          <w:spacing w:val="-5"/>
        </w:rPr>
        <w:t xml:space="preserve"> </w:t>
      </w:r>
      <w:r>
        <w:t>a set of schools that continue to struggle in making rapid improvements in student achievement.</w:t>
      </w:r>
    </w:p>
    <w:p w14:paraId="396F6BC9" w14:textId="77777777" w:rsidR="000A39F8" w:rsidRDefault="008E70D6">
      <w:pPr>
        <w:pStyle w:val="BodyText"/>
        <w:ind w:left="821" w:right="464"/>
      </w:pPr>
      <w:r>
        <w:t>Alternative governance structures keep the schools within the district’s control, but allow for additional</w:t>
      </w:r>
      <w:r>
        <w:rPr>
          <w:spacing w:val="-5"/>
        </w:rPr>
        <w:t xml:space="preserve"> </w:t>
      </w:r>
      <w:r>
        <w:t>autonomies, flexibilities,</w:t>
      </w:r>
      <w:r>
        <w:rPr>
          <w:spacing w:val="-5"/>
        </w:rPr>
        <w:t xml:space="preserve"> </w:t>
      </w:r>
      <w:r>
        <w:t>and</w:t>
      </w:r>
      <w:r>
        <w:rPr>
          <w:spacing w:val="-6"/>
        </w:rPr>
        <w:t xml:space="preserve"> </w:t>
      </w:r>
      <w:r>
        <w:t>compensation</w:t>
      </w:r>
      <w:r>
        <w:rPr>
          <w:spacing w:val="-6"/>
        </w:rPr>
        <w:t xml:space="preserve"> </w:t>
      </w:r>
      <w:r>
        <w:t>systems</w:t>
      </w:r>
      <w:r>
        <w:rPr>
          <w:spacing w:val="-7"/>
        </w:rPr>
        <w:t xml:space="preserve"> </w:t>
      </w:r>
      <w:r>
        <w:t>necessary</w:t>
      </w:r>
      <w:r>
        <w:rPr>
          <w:spacing w:val="-5"/>
        </w:rPr>
        <w:t xml:space="preserve"> </w:t>
      </w:r>
      <w:r>
        <w:t>for</w:t>
      </w:r>
      <w:r>
        <w:rPr>
          <w:spacing w:val="-7"/>
        </w:rPr>
        <w:t xml:space="preserve"> </w:t>
      </w:r>
      <w:r>
        <w:t>persistently</w:t>
      </w:r>
      <w:r>
        <w:rPr>
          <w:spacing w:val="-5"/>
        </w:rPr>
        <w:t xml:space="preserve"> </w:t>
      </w:r>
      <w:r>
        <w:t>low- performing schools.</w:t>
      </w:r>
    </w:p>
    <w:p w14:paraId="396F6BCA" w14:textId="77777777" w:rsidR="000A39F8" w:rsidRDefault="008E70D6">
      <w:pPr>
        <w:pStyle w:val="ListParagraph"/>
        <w:numPr>
          <w:ilvl w:val="2"/>
          <w:numId w:val="56"/>
        </w:numPr>
        <w:tabs>
          <w:tab w:val="left" w:pos="819"/>
          <w:tab w:val="left" w:pos="821"/>
        </w:tabs>
        <w:spacing w:before="240" w:line="230" w:lineRule="auto"/>
        <w:ind w:right="426"/>
        <w:rPr>
          <w:rFonts w:ascii="Times New Roman"/>
        </w:rPr>
      </w:pPr>
      <w:r>
        <w:rPr>
          <w:rFonts w:ascii="Times New Roman"/>
          <w:b/>
        </w:rPr>
        <w:t>Periodic Resource Review</w:t>
      </w:r>
      <w:r>
        <w:rPr>
          <w:rFonts w:ascii="Times New Roman"/>
        </w:rPr>
        <w:t>.</w:t>
      </w:r>
      <w:r>
        <w:rPr>
          <w:rFonts w:ascii="Times New Roman"/>
          <w:spacing w:val="40"/>
        </w:rPr>
        <w:t xml:space="preserve"> </w:t>
      </w:r>
      <w:r>
        <w:rPr>
          <w:rFonts w:ascii="Times New Roman"/>
        </w:rPr>
        <w:t>Describe how the SEA will periodically review, identify, and, to the extent practicable, address any identified inequities in resources to ensure sufficient support for</w:t>
      </w:r>
      <w:r>
        <w:rPr>
          <w:rFonts w:ascii="Times New Roman"/>
          <w:spacing w:val="40"/>
        </w:rPr>
        <w:t xml:space="preserve"> </w:t>
      </w:r>
      <w:r>
        <w:rPr>
          <w:rFonts w:ascii="Times New Roman"/>
        </w:rPr>
        <w:t>school improvement in each LEA in the State serving a significant number or percentage of schools identified</w:t>
      </w:r>
      <w:r>
        <w:rPr>
          <w:rFonts w:ascii="Times New Roman"/>
          <w:spacing w:val="-3"/>
        </w:rPr>
        <w:t xml:space="preserve"> </w:t>
      </w:r>
      <w:r>
        <w:rPr>
          <w:rFonts w:ascii="Times New Roman"/>
        </w:rPr>
        <w:t>for</w:t>
      </w:r>
      <w:r>
        <w:rPr>
          <w:rFonts w:ascii="Times New Roman"/>
          <w:spacing w:val="-7"/>
        </w:rPr>
        <w:t xml:space="preserve"> </w:t>
      </w:r>
      <w:r>
        <w:rPr>
          <w:rFonts w:ascii="Times New Roman"/>
        </w:rPr>
        <w:t>comprehensive</w:t>
      </w:r>
      <w:r>
        <w:rPr>
          <w:rFonts w:ascii="Times New Roman"/>
          <w:spacing w:val="-2"/>
        </w:rPr>
        <w:t xml:space="preserve"> </w:t>
      </w:r>
      <w:r>
        <w:rPr>
          <w:rFonts w:ascii="Times New Roman"/>
        </w:rPr>
        <w:t>or</w:t>
      </w:r>
      <w:r>
        <w:rPr>
          <w:rFonts w:ascii="Times New Roman"/>
          <w:spacing w:val="-3"/>
        </w:rPr>
        <w:t xml:space="preserve"> </w:t>
      </w:r>
      <w:r>
        <w:rPr>
          <w:rFonts w:ascii="Times New Roman"/>
        </w:rPr>
        <w:t>targeted</w:t>
      </w:r>
      <w:r>
        <w:rPr>
          <w:rFonts w:ascii="Times New Roman"/>
          <w:spacing w:val="-3"/>
        </w:rPr>
        <w:t xml:space="preserve"> </w:t>
      </w:r>
      <w:r>
        <w:rPr>
          <w:rFonts w:ascii="Times New Roman"/>
        </w:rPr>
        <w:t>support</w:t>
      </w:r>
      <w:r>
        <w:rPr>
          <w:rFonts w:ascii="Times New Roman"/>
          <w:spacing w:val="-5"/>
        </w:rPr>
        <w:t xml:space="preserve"> </w:t>
      </w:r>
      <w:r>
        <w:rPr>
          <w:rFonts w:ascii="Times New Roman"/>
        </w:rPr>
        <w:t>and</w:t>
      </w:r>
      <w:r>
        <w:rPr>
          <w:rFonts w:ascii="Times New Roman"/>
          <w:spacing w:val="-3"/>
        </w:rPr>
        <w:t xml:space="preserve"> </w:t>
      </w:r>
      <w:r>
        <w:rPr>
          <w:rFonts w:ascii="Times New Roman"/>
        </w:rPr>
        <w:t>improvement</w:t>
      </w:r>
      <w:r>
        <w:rPr>
          <w:rFonts w:ascii="Times New Roman"/>
          <w:spacing w:val="-5"/>
        </w:rPr>
        <w:t xml:space="preserve"> </w:t>
      </w:r>
      <w:r>
        <w:rPr>
          <w:rFonts w:ascii="Times New Roman"/>
        </w:rPr>
        <w:t>consistent</w:t>
      </w:r>
      <w:r>
        <w:rPr>
          <w:rFonts w:ascii="Times New Roman"/>
          <w:spacing w:val="-5"/>
        </w:rPr>
        <w:t xml:space="preserve"> </w:t>
      </w:r>
      <w:r>
        <w:rPr>
          <w:rFonts w:ascii="Times New Roman"/>
        </w:rPr>
        <w:t>with</w:t>
      </w:r>
      <w:r>
        <w:rPr>
          <w:rFonts w:ascii="Times New Roman"/>
          <w:spacing w:val="-3"/>
        </w:rPr>
        <w:t xml:space="preserve"> </w:t>
      </w:r>
      <w:r>
        <w:rPr>
          <w:rFonts w:ascii="Times New Roman"/>
        </w:rPr>
        <w:t>the</w:t>
      </w:r>
      <w:r>
        <w:rPr>
          <w:rFonts w:ascii="Times New Roman"/>
          <w:spacing w:val="-2"/>
        </w:rPr>
        <w:t xml:space="preserve"> </w:t>
      </w:r>
      <w:r>
        <w:rPr>
          <w:rFonts w:ascii="Times New Roman"/>
        </w:rPr>
        <w:t>requirements</w:t>
      </w:r>
      <w:r>
        <w:rPr>
          <w:rFonts w:ascii="Times New Roman"/>
          <w:spacing w:val="-3"/>
        </w:rPr>
        <w:t xml:space="preserve"> </w:t>
      </w:r>
      <w:r>
        <w:rPr>
          <w:rFonts w:ascii="Times New Roman"/>
        </w:rPr>
        <w:t>in section 1111(d)(3)(A)(ii) of the ESEA.</w:t>
      </w:r>
    </w:p>
    <w:p w14:paraId="396F6BCB" w14:textId="77777777" w:rsidR="000A39F8" w:rsidRDefault="000A39F8">
      <w:pPr>
        <w:pStyle w:val="BodyText"/>
        <w:spacing w:before="1"/>
        <w:rPr>
          <w:rFonts w:ascii="Times New Roman"/>
        </w:rPr>
      </w:pPr>
    </w:p>
    <w:p w14:paraId="396F6BCC" w14:textId="5BF67225" w:rsidR="000A39F8" w:rsidRDefault="008E70D6">
      <w:pPr>
        <w:pStyle w:val="BodyText"/>
        <w:ind w:left="821" w:right="480"/>
      </w:pPr>
      <w:r>
        <w:t>DESE engages in equitable resource allocation reviews through an existing structure of district reviews, which are conducted by DESE’s Office of District Reviews and Monitoring. Resource allocation</w:t>
      </w:r>
      <w:r>
        <w:rPr>
          <w:spacing w:val="-3"/>
        </w:rPr>
        <w:t xml:space="preserve"> </w:t>
      </w:r>
      <w:r>
        <w:t>is</w:t>
      </w:r>
      <w:r>
        <w:rPr>
          <w:spacing w:val="-4"/>
        </w:rPr>
        <w:t xml:space="preserve"> </w:t>
      </w:r>
      <w:r>
        <w:t>reviewed</w:t>
      </w:r>
      <w:r>
        <w:rPr>
          <w:spacing w:val="-3"/>
        </w:rPr>
        <w:t xml:space="preserve"> </w:t>
      </w:r>
      <w:r>
        <w:t>as</w:t>
      </w:r>
      <w:r>
        <w:rPr>
          <w:spacing w:val="-4"/>
        </w:rPr>
        <w:t xml:space="preserve"> </w:t>
      </w:r>
      <w:r>
        <w:t>a</w:t>
      </w:r>
      <w:r>
        <w:rPr>
          <w:spacing w:val="-3"/>
        </w:rPr>
        <w:t xml:space="preserve"> </w:t>
      </w:r>
      <w:r>
        <w:t>part</w:t>
      </w:r>
      <w:r>
        <w:rPr>
          <w:spacing w:val="-1"/>
        </w:rPr>
        <w:t xml:space="preserve"> </w:t>
      </w:r>
      <w:r>
        <w:t>of</w:t>
      </w:r>
      <w:r>
        <w:rPr>
          <w:spacing w:val="-5"/>
        </w:rPr>
        <w:t xml:space="preserve"> </w:t>
      </w:r>
      <w:r>
        <w:t>the</w:t>
      </w:r>
      <w:r>
        <w:rPr>
          <w:spacing w:val="-2"/>
        </w:rPr>
        <w:t xml:space="preserve"> </w:t>
      </w:r>
      <w:r>
        <w:t>regular</w:t>
      </w:r>
      <w:r>
        <w:rPr>
          <w:spacing w:val="-5"/>
        </w:rPr>
        <w:t xml:space="preserve"> </w:t>
      </w:r>
      <w:r>
        <w:t>protocol</w:t>
      </w:r>
      <w:r>
        <w:rPr>
          <w:spacing w:val="-2"/>
        </w:rPr>
        <w:t xml:space="preserve"> </w:t>
      </w:r>
      <w:r>
        <w:t>for</w:t>
      </w:r>
      <w:r>
        <w:rPr>
          <w:spacing w:val="-4"/>
        </w:rPr>
        <w:t xml:space="preserve"> </w:t>
      </w:r>
      <w:r>
        <w:t>all</w:t>
      </w:r>
      <w:r>
        <w:rPr>
          <w:spacing w:val="-2"/>
        </w:rPr>
        <w:t xml:space="preserve"> </w:t>
      </w:r>
      <w:r>
        <w:t>districts</w:t>
      </w:r>
      <w:r>
        <w:rPr>
          <w:spacing w:val="-4"/>
        </w:rPr>
        <w:t xml:space="preserve"> </w:t>
      </w:r>
      <w:r>
        <w:t>that</w:t>
      </w:r>
      <w:r>
        <w:rPr>
          <w:spacing w:val="-1"/>
        </w:rPr>
        <w:t xml:space="preserve"> </w:t>
      </w:r>
      <w:r>
        <w:t>receive</w:t>
      </w:r>
      <w:r>
        <w:rPr>
          <w:spacing w:val="-2"/>
        </w:rPr>
        <w:t xml:space="preserve"> </w:t>
      </w:r>
      <w:r>
        <w:t>reviews,</w:t>
      </w:r>
      <w:r>
        <w:rPr>
          <w:spacing w:val="-2"/>
        </w:rPr>
        <w:t xml:space="preserve"> </w:t>
      </w:r>
      <w:r>
        <w:t>based</w:t>
      </w:r>
      <w:r>
        <w:rPr>
          <w:spacing w:val="-3"/>
        </w:rPr>
        <w:t xml:space="preserve"> </w:t>
      </w:r>
      <w:r>
        <w:t>on DESE’s District Standards and Indicators. Resource allocation is touched upon specifically in at least four</w:t>
      </w:r>
      <w:r>
        <w:rPr>
          <w:spacing w:val="-6"/>
        </w:rPr>
        <w:t xml:space="preserve"> </w:t>
      </w:r>
      <w:r>
        <w:t>of</w:t>
      </w:r>
      <w:r>
        <w:rPr>
          <w:spacing w:val="-6"/>
        </w:rPr>
        <w:t xml:space="preserve"> </w:t>
      </w:r>
      <w:r>
        <w:t>the</w:t>
      </w:r>
      <w:r>
        <w:rPr>
          <w:spacing w:val="-3"/>
        </w:rPr>
        <w:t xml:space="preserve"> </w:t>
      </w:r>
      <w:r>
        <w:t>six</w:t>
      </w:r>
      <w:r>
        <w:rPr>
          <w:spacing w:val="-4"/>
        </w:rPr>
        <w:t xml:space="preserve"> </w:t>
      </w:r>
      <w:r>
        <w:t>indicators:</w:t>
      </w:r>
      <w:r>
        <w:rPr>
          <w:spacing w:val="-1"/>
        </w:rPr>
        <w:t xml:space="preserve"> </w:t>
      </w:r>
      <w:r w:rsidRPr="07E02B67">
        <w:rPr>
          <w:i/>
          <w:iCs/>
        </w:rPr>
        <w:t>Leadership</w:t>
      </w:r>
      <w:r w:rsidRPr="07E02B67">
        <w:rPr>
          <w:i/>
          <w:iCs/>
          <w:spacing w:val="-2"/>
        </w:rPr>
        <w:t xml:space="preserve"> </w:t>
      </w:r>
      <w:r w:rsidRPr="07E02B67">
        <w:rPr>
          <w:i/>
          <w:iCs/>
        </w:rPr>
        <w:t>and</w:t>
      </w:r>
      <w:r w:rsidRPr="07E02B67">
        <w:rPr>
          <w:i/>
          <w:iCs/>
          <w:spacing w:val="-2"/>
        </w:rPr>
        <w:t xml:space="preserve"> </w:t>
      </w:r>
      <w:r w:rsidRPr="07E02B67">
        <w:rPr>
          <w:i/>
          <w:iCs/>
        </w:rPr>
        <w:t>Governance</w:t>
      </w:r>
      <w:r>
        <w:t>,</w:t>
      </w:r>
      <w:r>
        <w:rPr>
          <w:spacing w:val="-3"/>
        </w:rPr>
        <w:t xml:space="preserve"> </w:t>
      </w:r>
      <w:r w:rsidRPr="07E02B67">
        <w:rPr>
          <w:i/>
          <w:iCs/>
        </w:rPr>
        <w:t>Curriculum</w:t>
      </w:r>
      <w:r w:rsidRPr="07E02B67">
        <w:rPr>
          <w:i/>
          <w:iCs/>
          <w:spacing w:val="-3"/>
        </w:rPr>
        <w:t xml:space="preserve"> </w:t>
      </w:r>
      <w:r w:rsidRPr="07E02B67">
        <w:rPr>
          <w:i/>
          <w:iCs/>
        </w:rPr>
        <w:t>and</w:t>
      </w:r>
      <w:r w:rsidRPr="07E02B67">
        <w:rPr>
          <w:i/>
          <w:iCs/>
          <w:spacing w:val="-7"/>
        </w:rPr>
        <w:t xml:space="preserve"> </w:t>
      </w:r>
      <w:r w:rsidRPr="07E02B67">
        <w:rPr>
          <w:i/>
          <w:iCs/>
        </w:rPr>
        <w:t>Instruction</w:t>
      </w:r>
      <w:r>
        <w:t>,</w:t>
      </w:r>
      <w:r>
        <w:rPr>
          <w:spacing w:val="-3"/>
        </w:rPr>
        <w:t xml:space="preserve"> </w:t>
      </w:r>
      <w:r w:rsidRPr="07E02B67">
        <w:rPr>
          <w:i/>
          <w:iCs/>
        </w:rPr>
        <w:t>Human</w:t>
      </w:r>
      <w:r w:rsidRPr="07E02B67">
        <w:rPr>
          <w:i/>
          <w:iCs/>
          <w:spacing w:val="-2"/>
        </w:rPr>
        <w:t xml:space="preserve"> </w:t>
      </w:r>
      <w:r w:rsidRPr="07E02B67">
        <w:rPr>
          <w:i/>
          <w:iCs/>
        </w:rPr>
        <w:t>Resources and Professional Development</w:t>
      </w:r>
      <w:r>
        <w:t xml:space="preserve">, and </w:t>
      </w:r>
      <w:r w:rsidRPr="07E02B67">
        <w:rPr>
          <w:i/>
          <w:iCs/>
        </w:rPr>
        <w:t>Financial and Asset Management</w:t>
      </w:r>
      <w:r>
        <w:t xml:space="preserve">. In addition, an analysis of inequities in students’ access to resources is a required component of improvement plans for </w:t>
      </w:r>
      <w:r w:rsidR="4B5F1F68">
        <w:t>c</w:t>
      </w:r>
      <w:r>
        <w:t xml:space="preserve">omprehensive </w:t>
      </w:r>
      <w:r w:rsidR="6182BF8F">
        <w:t>s</w:t>
      </w:r>
      <w:r>
        <w:t xml:space="preserve">upport and </w:t>
      </w:r>
      <w:r w:rsidR="239AB78E">
        <w:t>i</w:t>
      </w:r>
      <w:r>
        <w:t>mprovement (CSI) schools</w:t>
      </w:r>
      <w:r w:rsidR="05732741">
        <w:t xml:space="preserve"> and </w:t>
      </w:r>
      <w:r w:rsidR="05732741" w:rsidRPr="07E02B67">
        <w:t>additional targeted support and improvement (ATSI) school</w:t>
      </w:r>
      <w:r w:rsidR="00EA049A">
        <w:t>s</w:t>
      </w:r>
      <w:r>
        <w:t>, with the expectation that the review will inform the strategies included in the plan. CSDP staff</w:t>
      </w:r>
      <w:r>
        <w:rPr>
          <w:spacing w:val="-1"/>
        </w:rPr>
        <w:t xml:space="preserve"> </w:t>
      </w:r>
      <w:r>
        <w:t>review plans for this requirement and provide feedback to districts and schools. The U.S. Department of Education conducted a review of DESE’s resource allocation review process in 2022 and found no areas of noncompliance.</w:t>
      </w:r>
    </w:p>
    <w:p w14:paraId="396F6BCD" w14:textId="77777777" w:rsidR="000A39F8" w:rsidRDefault="000A39F8">
      <w:pPr>
        <w:sectPr w:rsidR="000A39F8">
          <w:pgSz w:w="12240" w:h="15840"/>
          <w:pgMar w:top="1360" w:right="1020" w:bottom="1480" w:left="980" w:header="0" w:footer="1297" w:gutter="0"/>
          <w:cols w:space="720"/>
        </w:sectPr>
      </w:pPr>
    </w:p>
    <w:p w14:paraId="396F6BCE" w14:textId="77777777" w:rsidR="000A39F8" w:rsidRDefault="008E70D6">
      <w:pPr>
        <w:pStyle w:val="Heading1"/>
      </w:pPr>
      <w:bookmarkStart w:id="62" w:name="Section_5:_Supporting_Excellent_Educator"/>
      <w:bookmarkStart w:id="63" w:name="_bookmark30"/>
      <w:bookmarkEnd w:id="62"/>
      <w:bookmarkEnd w:id="63"/>
      <w:r>
        <w:rPr>
          <w:color w:val="365F91"/>
        </w:rPr>
        <w:lastRenderedPageBreak/>
        <w:t>Section</w:t>
      </w:r>
      <w:r>
        <w:rPr>
          <w:color w:val="365F91"/>
          <w:spacing w:val="-3"/>
        </w:rPr>
        <w:t xml:space="preserve"> </w:t>
      </w:r>
      <w:r>
        <w:rPr>
          <w:color w:val="365F91"/>
        </w:rPr>
        <w:t>5:</w:t>
      </w:r>
      <w:r>
        <w:rPr>
          <w:color w:val="365F91"/>
          <w:spacing w:val="-2"/>
        </w:rPr>
        <w:t xml:space="preserve"> </w:t>
      </w:r>
      <w:r>
        <w:rPr>
          <w:color w:val="365F91"/>
        </w:rPr>
        <w:t>Supporting</w:t>
      </w:r>
      <w:r>
        <w:rPr>
          <w:color w:val="365F91"/>
          <w:spacing w:val="-2"/>
        </w:rPr>
        <w:t xml:space="preserve"> </w:t>
      </w:r>
      <w:r>
        <w:rPr>
          <w:color w:val="365F91"/>
        </w:rPr>
        <w:t>Excellent</w:t>
      </w:r>
      <w:r>
        <w:rPr>
          <w:color w:val="365F91"/>
          <w:spacing w:val="-1"/>
        </w:rPr>
        <w:t xml:space="preserve"> </w:t>
      </w:r>
      <w:r>
        <w:rPr>
          <w:color w:val="365F91"/>
          <w:spacing w:val="-2"/>
        </w:rPr>
        <w:t>Educators</w:t>
      </w:r>
    </w:p>
    <w:p w14:paraId="396F6BCF" w14:textId="77777777" w:rsidR="000A39F8" w:rsidRDefault="008E70D6">
      <w:pPr>
        <w:pStyle w:val="Heading4"/>
        <w:numPr>
          <w:ilvl w:val="1"/>
          <w:numId w:val="36"/>
        </w:numPr>
        <w:tabs>
          <w:tab w:val="left" w:pos="485"/>
        </w:tabs>
        <w:spacing w:before="234"/>
        <w:rPr>
          <w:rFonts w:ascii="Times New Roman"/>
        </w:rPr>
      </w:pPr>
      <w:bookmarkStart w:id="64" w:name="5.1__Educator_Development,_Retention,_an"/>
      <w:bookmarkStart w:id="65" w:name="_bookmark31"/>
      <w:bookmarkEnd w:id="64"/>
      <w:bookmarkEnd w:id="65"/>
      <w:r w:rsidRPr="003A0247">
        <w:rPr>
          <w:rFonts w:ascii="Times New Roman"/>
          <w:color w:val="00538C"/>
        </w:rPr>
        <w:t>Educator Development,</w:t>
      </w:r>
      <w:r w:rsidRPr="003A0247">
        <w:rPr>
          <w:rFonts w:ascii="Times New Roman"/>
          <w:color w:val="00538C"/>
          <w:spacing w:val="-3"/>
        </w:rPr>
        <w:t xml:space="preserve"> </w:t>
      </w:r>
      <w:r w:rsidRPr="003A0247">
        <w:rPr>
          <w:rFonts w:ascii="Times New Roman"/>
          <w:color w:val="00538C"/>
        </w:rPr>
        <w:t>Retention,</w:t>
      </w:r>
      <w:r w:rsidRPr="003A0247">
        <w:rPr>
          <w:rFonts w:ascii="Times New Roman"/>
          <w:color w:val="00538C"/>
          <w:spacing w:val="-3"/>
        </w:rPr>
        <w:t xml:space="preserve"> </w:t>
      </w:r>
      <w:r w:rsidRPr="003A0247">
        <w:rPr>
          <w:rFonts w:ascii="Times New Roman"/>
          <w:color w:val="00538C"/>
        </w:rPr>
        <w:t xml:space="preserve">and </w:t>
      </w:r>
      <w:r w:rsidRPr="003A0247">
        <w:rPr>
          <w:rFonts w:ascii="Times New Roman"/>
          <w:color w:val="00538C"/>
          <w:spacing w:val="-2"/>
        </w:rPr>
        <w:t>Advancement.</w:t>
      </w:r>
    </w:p>
    <w:p w14:paraId="396F6BD0" w14:textId="77777777" w:rsidR="000A39F8" w:rsidRDefault="000A39F8">
      <w:pPr>
        <w:pStyle w:val="BodyText"/>
        <w:spacing w:before="27"/>
        <w:rPr>
          <w:rFonts w:ascii="Times New Roman"/>
          <w:b/>
        </w:rPr>
      </w:pPr>
    </w:p>
    <w:p w14:paraId="396F6BD1" w14:textId="77777777" w:rsidR="000A39F8" w:rsidRDefault="008E70D6">
      <w:pPr>
        <w:spacing w:before="1" w:line="230" w:lineRule="auto"/>
        <w:ind w:left="100" w:right="516"/>
        <w:rPr>
          <w:rFonts w:ascii="Times New Roman"/>
          <w:i/>
        </w:rPr>
      </w:pPr>
      <w:r>
        <w:rPr>
          <w:rFonts w:ascii="Times New Roman"/>
          <w:i/>
          <w:u w:val="single"/>
        </w:rPr>
        <w:t>Instructions</w:t>
      </w:r>
      <w:r>
        <w:rPr>
          <w:rFonts w:ascii="Times New Roman"/>
          <w:i/>
        </w:rPr>
        <w:t>: Consistent with sections 2101 and 2102 of the ESEA, if an SEA intends to use funds under one or</w:t>
      </w:r>
      <w:r>
        <w:rPr>
          <w:rFonts w:ascii="Times New Roman"/>
          <w:i/>
          <w:spacing w:val="-3"/>
        </w:rPr>
        <w:t xml:space="preserve"> </w:t>
      </w:r>
      <w:r>
        <w:rPr>
          <w:rFonts w:ascii="Times New Roman"/>
          <w:i/>
        </w:rPr>
        <w:t>more</w:t>
      </w:r>
      <w:r>
        <w:rPr>
          <w:rFonts w:ascii="Times New Roman"/>
          <w:i/>
          <w:spacing w:val="-1"/>
        </w:rPr>
        <w:t xml:space="preserve"> </w:t>
      </w:r>
      <w:r>
        <w:rPr>
          <w:rFonts w:ascii="Times New Roman"/>
          <w:i/>
        </w:rPr>
        <w:t>of</w:t>
      </w:r>
      <w:r>
        <w:rPr>
          <w:rFonts w:ascii="Times New Roman"/>
          <w:i/>
          <w:spacing w:val="-5"/>
        </w:rPr>
        <w:t xml:space="preserve"> </w:t>
      </w:r>
      <w:r>
        <w:rPr>
          <w:rFonts w:ascii="Times New Roman"/>
          <w:i/>
        </w:rPr>
        <w:t>the</w:t>
      </w:r>
      <w:r>
        <w:rPr>
          <w:rFonts w:ascii="Times New Roman"/>
          <w:i/>
          <w:spacing w:val="-1"/>
        </w:rPr>
        <w:t xml:space="preserve"> </w:t>
      </w:r>
      <w:r>
        <w:rPr>
          <w:rFonts w:ascii="Times New Roman"/>
          <w:i/>
        </w:rPr>
        <w:t>included</w:t>
      </w:r>
      <w:r>
        <w:rPr>
          <w:rFonts w:ascii="Times New Roman"/>
          <w:i/>
          <w:spacing w:val="-3"/>
        </w:rPr>
        <w:t xml:space="preserve"> </w:t>
      </w:r>
      <w:r>
        <w:rPr>
          <w:rFonts w:ascii="Times New Roman"/>
          <w:i/>
        </w:rPr>
        <w:t>programs</w:t>
      </w:r>
      <w:r>
        <w:rPr>
          <w:rFonts w:ascii="Times New Roman"/>
          <w:i/>
          <w:spacing w:val="-3"/>
        </w:rPr>
        <w:t xml:space="preserve"> </w:t>
      </w:r>
      <w:r>
        <w:rPr>
          <w:rFonts w:ascii="Times New Roman"/>
          <w:i/>
        </w:rPr>
        <w:t>for</w:t>
      </w:r>
      <w:r>
        <w:rPr>
          <w:rFonts w:ascii="Times New Roman"/>
          <w:i/>
          <w:spacing w:val="-3"/>
        </w:rPr>
        <w:t xml:space="preserve"> </w:t>
      </w:r>
      <w:r>
        <w:rPr>
          <w:rFonts w:ascii="Times New Roman"/>
          <w:i/>
        </w:rPr>
        <w:t>any</w:t>
      </w:r>
      <w:r>
        <w:rPr>
          <w:rFonts w:ascii="Times New Roman"/>
          <w:i/>
          <w:spacing w:val="-2"/>
        </w:rPr>
        <w:t xml:space="preserve"> </w:t>
      </w:r>
      <w:r>
        <w:rPr>
          <w:rFonts w:ascii="Times New Roman"/>
          <w:i/>
        </w:rPr>
        <w:t>of</w:t>
      </w:r>
      <w:r>
        <w:rPr>
          <w:rFonts w:ascii="Times New Roman"/>
          <w:i/>
          <w:spacing w:val="-5"/>
        </w:rPr>
        <w:t xml:space="preserve"> </w:t>
      </w:r>
      <w:r>
        <w:rPr>
          <w:rFonts w:ascii="Times New Roman"/>
          <w:i/>
        </w:rPr>
        <w:t>the</w:t>
      </w:r>
      <w:r>
        <w:rPr>
          <w:rFonts w:ascii="Times New Roman"/>
          <w:i/>
          <w:spacing w:val="-1"/>
        </w:rPr>
        <w:t xml:space="preserve"> </w:t>
      </w:r>
      <w:r>
        <w:rPr>
          <w:rFonts w:ascii="Times New Roman"/>
          <w:i/>
        </w:rPr>
        <w:t>following</w:t>
      </w:r>
      <w:r>
        <w:rPr>
          <w:rFonts w:ascii="Times New Roman"/>
          <w:i/>
          <w:spacing w:val="-3"/>
        </w:rPr>
        <w:t xml:space="preserve"> </w:t>
      </w:r>
      <w:r>
        <w:rPr>
          <w:rFonts w:ascii="Times New Roman"/>
          <w:i/>
        </w:rPr>
        <w:t>purposes,</w:t>
      </w:r>
      <w:r>
        <w:rPr>
          <w:rFonts w:ascii="Times New Roman"/>
          <w:i/>
          <w:spacing w:val="-1"/>
        </w:rPr>
        <w:t xml:space="preserve"> </w:t>
      </w:r>
      <w:r>
        <w:rPr>
          <w:rFonts w:ascii="Times New Roman"/>
          <w:i/>
        </w:rPr>
        <w:t>provide</w:t>
      </w:r>
      <w:r>
        <w:rPr>
          <w:rFonts w:ascii="Times New Roman"/>
          <w:i/>
          <w:spacing w:val="-1"/>
        </w:rPr>
        <w:t xml:space="preserve"> </w:t>
      </w:r>
      <w:r>
        <w:rPr>
          <w:rFonts w:ascii="Times New Roman"/>
          <w:i/>
        </w:rPr>
        <w:t>a</w:t>
      </w:r>
      <w:r>
        <w:rPr>
          <w:rFonts w:ascii="Times New Roman"/>
          <w:i/>
          <w:spacing w:val="-3"/>
        </w:rPr>
        <w:t xml:space="preserve"> </w:t>
      </w:r>
      <w:r>
        <w:rPr>
          <w:rFonts w:ascii="Times New Roman"/>
          <w:i/>
        </w:rPr>
        <w:t>description</w:t>
      </w:r>
      <w:r>
        <w:rPr>
          <w:rFonts w:ascii="Times New Roman"/>
          <w:i/>
          <w:spacing w:val="-3"/>
        </w:rPr>
        <w:t xml:space="preserve"> </w:t>
      </w:r>
      <w:r>
        <w:rPr>
          <w:rFonts w:ascii="Times New Roman"/>
          <w:i/>
        </w:rPr>
        <w:t>with</w:t>
      </w:r>
      <w:r>
        <w:rPr>
          <w:rFonts w:ascii="Times New Roman"/>
          <w:i/>
          <w:spacing w:val="-2"/>
        </w:rPr>
        <w:t xml:space="preserve"> </w:t>
      </w:r>
      <w:r>
        <w:rPr>
          <w:rFonts w:ascii="Times New Roman"/>
          <w:i/>
        </w:rPr>
        <w:t>the</w:t>
      </w:r>
      <w:r>
        <w:rPr>
          <w:rFonts w:ascii="Times New Roman"/>
          <w:i/>
          <w:spacing w:val="-1"/>
        </w:rPr>
        <w:t xml:space="preserve"> </w:t>
      </w:r>
      <w:r>
        <w:rPr>
          <w:rFonts w:ascii="Times New Roman"/>
          <w:i/>
        </w:rPr>
        <w:t xml:space="preserve">necessary </w:t>
      </w:r>
      <w:r>
        <w:rPr>
          <w:rFonts w:ascii="Times New Roman"/>
          <w:i/>
          <w:spacing w:val="-2"/>
        </w:rPr>
        <w:t>information.</w:t>
      </w:r>
    </w:p>
    <w:p w14:paraId="396F6BD2" w14:textId="77777777" w:rsidR="000A39F8" w:rsidRDefault="008E70D6">
      <w:pPr>
        <w:pStyle w:val="ListParagraph"/>
        <w:numPr>
          <w:ilvl w:val="2"/>
          <w:numId w:val="36"/>
        </w:numPr>
        <w:tabs>
          <w:tab w:val="left" w:pos="819"/>
          <w:tab w:val="left" w:pos="821"/>
        </w:tabs>
        <w:spacing w:before="246" w:line="230" w:lineRule="auto"/>
        <w:ind w:right="744"/>
        <w:rPr>
          <w:rFonts w:ascii="Times New Roman"/>
        </w:rPr>
      </w:pPr>
      <w:r>
        <w:rPr>
          <w:rFonts w:ascii="Times New Roman"/>
          <w:b/>
        </w:rPr>
        <w:t>Certification</w:t>
      </w:r>
      <w:r>
        <w:rPr>
          <w:rFonts w:ascii="Times New Roman"/>
          <w:b/>
          <w:spacing w:val="-1"/>
        </w:rPr>
        <w:t xml:space="preserve"> </w:t>
      </w:r>
      <w:r>
        <w:rPr>
          <w:rFonts w:ascii="Times New Roman"/>
          <w:b/>
        </w:rPr>
        <w:t>and</w:t>
      </w:r>
      <w:r>
        <w:rPr>
          <w:rFonts w:ascii="Times New Roman"/>
          <w:b/>
          <w:spacing w:val="-1"/>
        </w:rPr>
        <w:t xml:space="preserve"> </w:t>
      </w:r>
      <w:r>
        <w:rPr>
          <w:rFonts w:ascii="Times New Roman"/>
          <w:b/>
        </w:rPr>
        <w:t>Licensure</w:t>
      </w:r>
      <w:r>
        <w:rPr>
          <w:rFonts w:ascii="Times New Roman"/>
          <w:b/>
          <w:spacing w:val="-1"/>
        </w:rPr>
        <w:t xml:space="preserve"> </w:t>
      </w:r>
      <w:r>
        <w:rPr>
          <w:rFonts w:ascii="Times New Roman"/>
          <w:b/>
        </w:rPr>
        <w:t>Systems.</w:t>
      </w:r>
      <w:r>
        <w:rPr>
          <w:rFonts w:ascii="Times New Roman"/>
          <w:b/>
          <w:spacing w:val="40"/>
        </w:rPr>
        <w:t xml:space="preserve"> </w:t>
      </w:r>
      <w:r>
        <w:rPr>
          <w:rFonts w:ascii="Times New Roman"/>
        </w:rPr>
        <w:t>Does</w:t>
      </w:r>
      <w:r>
        <w:rPr>
          <w:rFonts w:ascii="Times New Roman"/>
          <w:spacing w:val="-3"/>
        </w:rPr>
        <w:t xml:space="preserve"> </w:t>
      </w:r>
      <w:r>
        <w:rPr>
          <w:rFonts w:ascii="Times New Roman"/>
        </w:rPr>
        <w:t>the</w:t>
      </w:r>
      <w:r>
        <w:rPr>
          <w:rFonts w:ascii="Times New Roman"/>
          <w:spacing w:val="-5"/>
        </w:rPr>
        <w:t xml:space="preserve"> </w:t>
      </w:r>
      <w:r>
        <w:rPr>
          <w:rFonts w:ascii="Times New Roman"/>
        </w:rPr>
        <w:t>SEA</w:t>
      </w:r>
      <w:r>
        <w:rPr>
          <w:rFonts w:ascii="Times New Roman"/>
          <w:spacing w:val="-1"/>
        </w:rPr>
        <w:t xml:space="preserve"> </w:t>
      </w:r>
      <w:r>
        <w:rPr>
          <w:rFonts w:ascii="Times New Roman"/>
        </w:rPr>
        <w:t>intend</w:t>
      </w:r>
      <w:r>
        <w:rPr>
          <w:rFonts w:ascii="Times New Roman"/>
          <w:spacing w:val="-3"/>
        </w:rPr>
        <w:t xml:space="preserve"> </w:t>
      </w:r>
      <w:r>
        <w:rPr>
          <w:rFonts w:ascii="Times New Roman"/>
        </w:rPr>
        <w:t>to</w:t>
      </w:r>
      <w:r>
        <w:rPr>
          <w:rFonts w:ascii="Times New Roman"/>
          <w:spacing w:val="-3"/>
        </w:rPr>
        <w:t xml:space="preserve"> </w:t>
      </w:r>
      <w:r>
        <w:rPr>
          <w:rFonts w:ascii="Times New Roman"/>
        </w:rPr>
        <w:t>use</w:t>
      </w:r>
      <w:r>
        <w:rPr>
          <w:rFonts w:ascii="Times New Roman"/>
          <w:spacing w:val="-1"/>
        </w:rPr>
        <w:t xml:space="preserve"> </w:t>
      </w:r>
      <w:r>
        <w:rPr>
          <w:rFonts w:ascii="Times New Roman"/>
        </w:rPr>
        <w:t>Title</w:t>
      </w:r>
      <w:r>
        <w:rPr>
          <w:rFonts w:ascii="Times New Roman"/>
          <w:spacing w:val="-1"/>
        </w:rPr>
        <w:t xml:space="preserve"> </w:t>
      </w:r>
      <w:r>
        <w:rPr>
          <w:rFonts w:ascii="Times New Roman"/>
        </w:rPr>
        <w:t>II,</w:t>
      </w:r>
      <w:r>
        <w:rPr>
          <w:rFonts w:ascii="Times New Roman"/>
          <w:spacing w:val="-3"/>
        </w:rPr>
        <w:t xml:space="preserve"> </w:t>
      </w:r>
      <w:r>
        <w:rPr>
          <w:rFonts w:ascii="Times New Roman"/>
        </w:rPr>
        <w:t>Part</w:t>
      </w:r>
      <w:r>
        <w:rPr>
          <w:rFonts w:ascii="Times New Roman"/>
          <w:spacing w:val="-5"/>
        </w:rPr>
        <w:t xml:space="preserve"> </w:t>
      </w:r>
      <w:r>
        <w:rPr>
          <w:rFonts w:ascii="Times New Roman"/>
        </w:rPr>
        <w:t>A</w:t>
      </w:r>
      <w:r>
        <w:rPr>
          <w:rFonts w:ascii="Times New Roman"/>
          <w:spacing w:val="-1"/>
        </w:rPr>
        <w:t xml:space="preserve"> </w:t>
      </w:r>
      <w:r>
        <w:rPr>
          <w:rFonts w:ascii="Times New Roman"/>
        </w:rPr>
        <w:t>funds</w:t>
      </w:r>
      <w:r>
        <w:rPr>
          <w:rFonts w:ascii="Times New Roman"/>
          <w:spacing w:val="-3"/>
        </w:rPr>
        <w:t xml:space="preserve"> </w:t>
      </w:r>
      <w:r>
        <w:rPr>
          <w:rFonts w:ascii="Times New Roman"/>
        </w:rPr>
        <w:t>or</w:t>
      </w:r>
      <w:r>
        <w:rPr>
          <w:rFonts w:ascii="Times New Roman"/>
          <w:spacing w:val="-3"/>
        </w:rPr>
        <w:t xml:space="preserve"> </w:t>
      </w:r>
      <w:r>
        <w:rPr>
          <w:rFonts w:ascii="Times New Roman"/>
        </w:rPr>
        <w:t xml:space="preserve">funds from other included programs for certifying and licensing teachers and principals or other school </w:t>
      </w:r>
      <w:r>
        <w:rPr>
          <w:rFonts w:ascii="Times New Roman"/>
          <w:spacing w:val="-2"/>
        </w:rPr>
        <w:t>leaders?</w:t>
      </w:r>
    </w:p>
    <w:p w14:paraId="396F6BD3" w14:textId="77777777" w:rsidR="000A39F8" w:rsidRDefault="008E70D6">
      <w:pPr>
        <w:pStyle w:val="ListParagraph"/>
        <w:numPr>
          <w:ilvl w:val="3"/>
          <w:numId w:val="36"/>
        </w:numPr>
        <w:tabs>
          <w:tab w:val="left" w:pos="1180"/>
        </w:tabs>
        <w:spacing w:line="248" w:lineRule="exact"/>
        <w:ind w:left="1180" w:hanging="359"/>
        <w:rPr>
          <w:rFonts w:ascii="Times New Roman" w:hAnsi="Times New Roman"/>
        </w:rPr>
      </w:pPr>
      <w:r>
        <w:rPr>
          <w:rFonts w:ascii="Times New Roman" w:hAnsi="Times New Roman"/>
        </w:rPr>
        <w:t>Yes.</w:t>
      </w:r>
      <w:r>
        <w:rPr>
          <w:rFonts w:ascii="Times New Roman" w:hAnsi="Times New Roman"/>
          <w:spacing w:val="51"/>
        </w:rPr>
        <w:t xml:space="preserve"> </w:t>
      </w:r>
      <w:r>
        <w:rPr>
          <w:rFonts w:ascii="Times New Roman" w:hAnsi="Times New Roman"/>
        </w:rPr>
        <w:t>If yes,</w:t>
      </w:r>
      <w:r>
        <w:rPr>
          <w:rFonts w:ascii="Times New Roman" w:hAnsi="Times New Roman"/>
          <w:spacing w:val="-2"/>
        </w:rPr>
        <w:t xml:space="preserve"> </w:t>
      </w:r>
      <w:r>
        <w:rPr>
          <w:rFonts w:ascii="Times New Roman" w:hAnsi="Times New Roman"/>
        </w:rPr>
        <w:t>provide</w:t>
      </w:r>
      <w:r>
        <w:rPr>
          <w:rFonts w:ascii="Times New Roman" w:hAnsi="Times New Roman"/>
          <w:spacing w:val="-5"/>
        </w:rPr>
        <w:t xml:space="preserve"> </w:t>
      </w:r>
      <w:r>
        <w:rPr>
          <w:rFonts w:ascii="Times New Roman" w:hAnsi="Times New Roman"/>
        </w:rPr>
        <w:t>a</w:t>
      </w:r>
      <w:r>
        <w:rPr>
          <w:rFonts w:ascii="Times New Roman" w:hAnsi="Times New Roman"/>
          <w:spacing w:val="2"/>
        </w:rPr>
        <w:t xml:space="preserve"> </w:t>
      </w:r>
      <w:r>
        <w:rPr>
          <w:rFonts w:ascii="Times New Roman" w:hAnsi="Times New Roman"/>
        </w:rPr>
        <w:t>description</w:t>
      </w:r>
      <w:r>
        <w:rPr>
          <w:rFonts w:ascii="Times New Roman" w:hAnsi="Times New Roman"/>
          <w:spacing w:val="-2"/>
        </w:rPr>
        <w:t xml:space="preserve"> </w:t>
      </w:r>
      <w:r>
        <w:rPr>
          <w:rFonts w:ascii="Times New Roman" w:hAnsi="Times New Roman"/>
        </w:rPr>
        <w:t>of</w:t>
      </w:r>
      <w:r>
        <w:rPr>
          <w:rFonts w:ascii="Times New Roman" w:hAnsi="Times New Roman"/>
          <w:spacing w:val="-1"/>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systems</w:t>
      </w:r>
      <w:r>
        <w:rPr>
          <w:rFonts w:ascii="Times New Roman" w:hAnsi="Times New Roman"/>
          <w:spacing w:val="-2"/>
        </w:rPr>
        <w:t xml:space="preserve"> </w:t>
      </w:r>
      <w:r>
        <w:rPr>
          <w:rFonts w:ascii="Times New Roman" w:hAnsi="Times New Roman"/>
        </w:rPr>
        <w:t>for</w:t>
      </w:r>
      <w:r>
        <w:rPr>
          <w:rFonts w:ascii="Times New Roman" w:hAnsi="Times New Roman"/>
          <w:spacing w:val="-5"/>
        </w:rPr>
        <w:t xml:space="preserve"> </w:t>
      </w:r>
      <w:r>
        <w:rPr>
          <w:rFonts w:ascii="Times New Roman" w:hAnsi="Times New Roman"/>
        </w:rPr>
        <w:t>certification</w:t>
      </w:r>
      <w:r>
        <w:rPr>
          <w:rFonts w:ascii="Times New Roman" w:hAnsi="Times New Roman"/>
          <w:spacing w:val="-2"/>
        </w:rPr>
        <w:t xml:space="preserve"> </w:t>
      </w:r>
      <w:r>
        <w:rPr>
          <w:rFonts w:ascii="Times New Roman" w:hAnsi="Times New Roman"/>
        </w:rPr>
        <w:t>and</w:t>
      </w:r>
      <w:r>
        <w:rPr>
          <w:rFonts w:ascii="Times New Roman" w:hAnsi="Times New Roman"/>
          <w:spacing w:val="-2"/>
        </w:rPr>
        <w:t xml:space="preserve"> </w:t>
      </w:r>
      <w:r>
        <w:rPr>
          <w:rFonts w:ascii="Times New Roman" w:hAnsi="Times New Roman"/>
        </w:rPr>
        <w:t>licensure</w:t>
      </w:r>
      <w:r>
        <w:rPr>
          <w:rFonts w:ascii="Times New Roman" w:hAnsi="Times New Roman"/>
          <w:spacing w:val="5"/>
        </w:rPr>
        <w:t xml:space="preserve"> </w:t>
      </w:r>
      <w:r>
        <w:rPr>
          <w:rFonts w:ascii="Times New Roman" w:hAnsi="Times New Roman"/>
          <w:spacing w:val="-2"/>
        </w:rPr>
        <w:t>below.</w:t>
      </w:r>
    </w:p>
    <w:p w14:paraId="396F6BD4" w14:textId="77777777" w:rsidR="000A39F8" w:rsidRDefault="008E70D6">
      <w:pPr>
        <w:pStyle w:val="ListParagraph"/>
        <w:numPr>
          <w:ilvl w:val="0"/>
          <w:numId w:val="35"/>
        </w:numPr>
        <w:tabs>
          <w:tab w:val="left" w:pos="1180"/>
        </w:tabs>
        <w:spacing w:line="249" w:lineRule="exact"/>
        <w:ind w:left="1180" w:hanging="359"/>
        <w:rPr>
          <w:rFonts w:ascii="Times New Roman" w:hAnsi="Times New Roman"/>
        </w:rPr>
      </w:pPr>
      <w:r>
        <w:rPr>
          <w:rFonts w:ascii="Times New Roman" w:hAnsi="Times New Roman"/>
          <w:spacing w:val="-5"/>
        </w:rPr>
        <w:t>No.</w:t>
      </w:r>
    </w:p>
    <w:p w14:paraId="396F6BD5" w14:textId="77777777" w:rsidR="000A39F8" w:rsidRDefault="008E70D6">
      <w:pPr>
        <w:pStyle w:val="BodyText"/>
        <w:spacing w:before="233"/>
        <w:ind w:left="821" w:right="464"/>
      </w:pPr>
      <w:r>
        <w:t>Massachusetts has been licensing educators since 1951. Our licensure system requires that educators – including teachers, support personnel, and administrators – hold a Massachusetts license</w:t>
      </w:r>
      <w:r>
        <w:rPr>
          <w:spacing w:val="-3"/>
        </w:rPr>
        <w:t xml:space="preserve"> </w:t>
      </w:r>
      <w:r>
        <w:t>for</w:t>
      </w:r>
      <w:r>
        <w:rPr>
          <w:spacing w:val="-5"/>
        </w:rPr>
        <w:t xml:space="preserve"> </w:t>
      </w:r>
      <w:r>
        <w:t>their</w:t>
      </w:r>
      <w:r>
        <w:rPr>
          <w:spacing w:val="-5"/>
        </w:rPr>
        <w:t xml:space="preserve"> </w:t>
      </w:r>
      <w:r>
        <w:t>specific</w:t>
      </w:r>
      <w:r>
        <w:rPr>
          <w:spacing w:val="-2"/>
        </w:rPr>
        <w:t xml:space="preserve"> </w:t>
      </w:r>
      <w:r>
        <w:t>role.</w:t>
      </w:r>
      <w:r>
        <w:rPr>
          <w:spacing w:val="-4"/>
        </w:rPr>
        <w:t xml:space="preserve"> </w:t>
      </w:r>
      <w:r>
        <w:t>Teachers</w:t>
      </w:r>
      <w:r>
        <w:rPr>
          <w:spacing w:val="-2"/>
        </w:rPr>
        <w:t xml:space="preserve"> </w:t>
      </w:r>
      <w:hyperlink r:id="rId66">
        <w:r>
          <w:rPr>
            <w:color w:val="0000FF"/>
            <w:u w:val="single" w:color="0000FF"/>
          </w:rPr>
          <w:t>demonstrate</w:t>
        </w:r>
        <w:r>
          <w:rPr>
            <w:color w:val="0000FF"/>
            <w:spacing w:val="-3"/>
            <w:u w:val="single" w:color="0000FF"/>
          </w:rPr>
          <w:t xml:space="preserve"> </w:t>
        </w:r>
        <w:r>
          <w:rPr>
            <w:color w:val="0000FF"/>
            <w:u w:val="single" w:color="0000FF"/>
          </w:rPr>
          <w:t>subject</w:t>
        </w:r>
        <w:r>
          <w:rPr>
            <w:color w:val="0000FF"/>
            <w:spacing w:val="-2"/>
            <w:u w:val="single" w:color="0000FF"/>
          </w:rPr>
          <w:t xml:space="preserve"> </w:t>
        </w:r>
        <w:r>
          <w:rPr>
            <w:color w:val="0000FF"/>
            <w:u w:val="single" w:color="0000FF"/>
          </w:rPr>
          <w:t>matter</w:t>
        </w:r>
        <w:r>
          <w:rPr>
            <w:color w:val="0000FF"/>
            <w:spacing w:val="-5"/>
            <w:u w:val="single" w:color="0000FF"/>
          </w:rPr>
          <w:t xml:space="preserve"> </w:t>
        </w:r>
        <w:r>
          <w:rPr>
            <w:color w:val="0000FF"/>
            <w:u w:val="single" w:color="0000FF"/>
          </w:rPr>
          <w:t>knowledge</w:t>
        </w:r>
        <w:r>
          <w:rPr>
            <w:color w:val="0000FF"/>
            <w:spacing w:val="-3"/>
            <w:u w:val="single" w:color="0000FF"/>
          </w:rPr>
          <w:t xml:space="preserve"> </w:t>
        </w:r>
        <w:r>
          <w:rPr>
            <w:color w:val="0000FF"/>
            <w:u w:val="single" w:color="0000FF"/>
          </w:rPr>
          <w:t>and</w:t>
        </w:r>
        <w:r>
          <w:rPr>
            <w:color w:val="0000FF"/>
            <w:spacing w:val="-4"/>
            <w:u w:val="single" w:color="0000FF"/>
          </w:rPr>
          <w:t xml:space="preserve"> </w:t>
        </w:r>
        <w:r>
          <w:rPr>
            <w:color w:val="0000FF"/>
            <w:u w:val="single" w:color="0000FF"/>
          </w:rPr>
          <w:t>skills</w:t>
        </w:r>
        <w:r>
          <w:t>,</w:t>
        </w:r>
      </w:hyperlink>
      <w:r>
        <w:rPr>
          <w:spacing w:val="-3"/>
        </w:rPr>
        <w:t xml:space="preserve"> </w:t>
      </w:r>
      <w:r>
        <w:t>usually</w:t>
      </w:r>
      <w:r>
        <w:rPr>
          <w:spacing w:val="-3"/>
        </w:rPr>
        <w:t xml:space="preserve"> </w:t>
      </w:r>
      <w:r>
        <w:t xml:space="preserve">via the </w:t>
      </w:r>
      <w:hyperlink r:id="rId67">
        <w:r>
          <w:rPr>
            <w:color w:val="0000FF"/>
            <w:u w:val="single" w:color="0000FF"/>
          </w:rPr>
          <w:t>Massachusetts Tests for Educator Licensure (MTEL)</w:t>
        </w:r>
      </w:hyperlink>
      <w:r>
        <w:t xml:space="preserve">. Educators must also continue to complete professional development on an ongoing basis to maintain licensure. Additional information on Massachusetts Licensure may be found on our </w:t>
      </w:r>
      <w:hyperlink r:id="rId68">
        <w:r>
          <w:rPr>
            <w:color w:val="0000FF"/>
            <w:u w:val="single" w:color="0000FF"/>
          </w:rPr>
          <w:t>Educator Licensure website</w:t>
        </w:r>
      </w:hyperlink>
      <w:r>
        <w:rPr>
          <w:color w:val="0000FF"/>
        </w:rPr>
        <w:t xml:space="preserve"> </w:t>
      </w:r>
      <w:r>
        <w:t>.</w:t>
      </w:r>
    </w:p>
    <w:p w14:paraId="396F6BD6" w14:textId="77777777" w:rsidR="000A39F8" w:rsidRDefault="008E70D6">
      <w:pPr>
        <w:pStyle w:val="BodyText"/>
        <w:spacing w:before="204"/>
        <w:ind w:left="821" w:right="464"/>
      </w:pPr>
      <w:r>
        <w:t>In support of setting a high bar for licensure, and therefore ensuring that novice teachers in their first year of teaching are ready to make an impact with students on their first day in the classroom, Massachusetts will continue to effectively implement the Massachusetts Tests for Educator Licensure (MTEL). The Department manages the contract with a vendor and develops and revises tests to align with the subject matter knowledge requirements for educators. The Department has also</w:t>
      </w:r>
      <w:r>
        <w:rPr>
          <w:spacing w:val="-4"/>
        </w:rPr>
        <w:t xml:space="preserve"> </w:t>
      </w:r>
      <w:r>
        <w:t>approved</w:t>
      </w:r>
      <w:r>
        <w:rPr>
          <w:spacing w:val="-4"/>
        </w:rPr>
        <w:t xml:space="preserve"> </w:t>
      </w:r>
      <w:r>
        <w:t>and</w:t>
      </w:r>
      <w:r>
        <w:rPr>
          <w:spacing w:val="-4"/>
        </w:rPr>
        <w:t xml:space="preserve"> </w:t>
      </w:r>
      <w:r>
        <w:t>begun</w:t>
      </w:r>
      <w:r>
        <w:rPr>
          <w:spacing w:val="-5"/>
        </w:rPr>
        <w:t xml:space="preserve"> </w:t>
      </w:r>
      <w:r>
        <w:t>implementation</w:t>
      </w:r>
      <w:r>
        <w:rPr>
          <w:spacing w:val="-4"/>
        </w:rPr>
        <w:t xml:space="preserve"> </w:t>
      </w:r>
      <w:r>
        <w:t>of</w:t>
      </w:r>
      <w:r>
        <w:rPr>
          <w:spacing w:val="-4"/>
        </w:rPr>
        <w:t xml:space="preserve"> </w:t>
      </w:r>
      <w:hyperlink r:id="rId69">
        <w:r>
          <w:rPr>
            <w:color w:val="0000FF"/>
            <w:u w:val="single" w:color="0000FF"/>
          </w:rPr>
          <w:t>alternative</w:t>
        </w:r>
        <w:r>
          <w:rPr>
            <w:color w:val="0000FF"/>
            <w:spacing w:val="-3"/>
            <w:u w:val="single" w:color="0000FF"/>
          </w:rPr>
          <w:t xml:space="preserve"> </w:t>
        </w:r>
        <w:r>
          <w:rPr>
            <w:color w:val="0000FF"/>
            <w:u w:val="single" w:color="0000FF"/>
          </w:rPr>
          <w:t>licensure</w:t>
        </w:r>
        <w:r>
          <w:rPr>
            <w:color w:val="0000FF"/>
            <w:spacing w:val="-3"/>
            <w:u w:val="single" w:color="0000FF"/>
          </w:rPr>
          <w:t xml:space="preserve"> </w:t>
        </w:r>
        <w:r>
          <w:rPr>
            <w:color w:val="0000FF"/>
            <w:u w:val="single" w:color="0000FF"/>
          </w:rPr>
          <w:t>assessments</w:t>
        </w:r>
      </w:hyperlink>
      <w:r>
        <w:rPr>
          <w:color w:val="0000FF"/>
          <w:spacing w:val="-2"/>
        </w:rPr>
        <w:t xml:space="preserve"> </w:t>
      </w:r>
      <w:r>
        <w:t>as</w:t>
      </w:r>
      <w:r>
        <w:rPr>
          <w:spacing w:val="-5"/>
        </w:rPr>
        <w:t xml:space="preserve"> </w:t>
      </w:r>
      <w:r>
        <w:t>part</w:t>
      </w:r>
      <w:r>
        <w:rPr>
          <w:spacing w:val="-2"/>
        </w:rPr>
        <w:t xml:space="preserve"> </w:t>
      </w:r>
      <w:r>
        <w:t>of</w:t>
      </w:r>
      <w:r>
        <w:rPr>
          <w:spacing w:val="-5"/>
        </w:rPr>
        <w:t xml:space="preserve"> </w:t>
      </w:r>
      <w:r>
        <w:t>a</w:t>
      </w:r>
      <w:r>
        <w:rPr>
          <w:spacing w:val="-4"/>
        </w:rPr>
        <w:t xml:space="preserve"> </w:t>
      </w:r>
      <w:r>
        <w:t>pilot</w:t>
      </w:r>
      <w:r>
        <w:rPr>
          <w:spacing w:val="-2"/>
        </w:rPr>
        <w:t xml:space="preserve"> </w:t>
      </w:r>
      <w:r>
        <w:t>that began in October 2020. These MTEL alternative assessments are designed to create comparable options for licensure candidates to demonstrate their content knowledge and communication and literacy skills.</w:t>
      </w:r>
    </w:p>
    <w:p w14:paraId="396F6BD7" w14:textId="77777777" w:rsidR="000A39F8" w:rsidRDefault="008E70D6">
      <w:pPr>
        <w:pStyle w:val="BodyText"/>
        <w:spacing w:before="199"/>
        <w:ind w:left="821" w:right="480"/>
      </w:pPr>
      <w:r>
        <w:t>The</w:t>
      </w:r>
      <w:r>
        <w:rPr>
          <w:spacing w:val="-3"/>
        </w:rPr>
        <w:t xml:space="preserve"> </w:t>
      </w:r>
      <w:r>
        <w:t>Department</w:t>
      </w:r>
      <w:r>
        <w:rPr>
          <w:spacing w:val="-2"/>
        </w:rPr>
        <w:t xml:space="preserve"> </w:t>
      </w:r>
      <w:r>
        <w:t>has</w:t>
      </w:r>
      <w:r>
        <w:rPr>
          <w:spacing w:val="-4"/>
        </w:rPr>
        <w:t xml:space="preserve"> </w:t>
      </w:r>
      <w:r>
        <w:t>continuously sought</w:t>
      </w:r>
      <w:r>
        <w:rPr>
          <w:spacing w:val="-3"/>
        </w:rPr>
        <w:t xml:space="preserve"> </w:t>
      </w:r>
      <w:r>
        <w:t>to</w:t>
      </w:r>
      <w:r>
        <w:rPr>
          <w:spacing w:val="-4"/>
        </w:rPr>
        <w:t xml:space="preserve"> </w:t>
      </w:r>
      <w:r>
        <w:t>evolve</w:t>
      </w:r>
      <w:r>
        <w:rPr>
          <w:spacing w:val="-3"/>
        </w:rPr>
        <w:t xml:space="preserve"> </w:t>
      </w:r>
      <w:r>
        <w:t>our</w:t>
      </w:r>
      <w:r>
        <w:rPr>
          <w:spacing w:val="-5"/>
        </w:rPr>
        <w:t xml:space="preserve"> </w:t>
      </w:r>
      <w:r>
        <w:t>licensure</w:t>
      </w:r>
      <w:r>
        <w:rPr>
          <w:spacing w:val="-3"/>
        </w:rPr>
        <w:t xml:space="preserve"> </w:t>
      </w:r>
      <w:r>
        <w:t>system.</w:t>
      </w:r>
      <w:r>
        <w:rPr>
          <w:spacing w:val="-2"/>
        </w:rPr>
        <w:t xml:space="preserve"> </w:t>
      </w:r>
      <w:r>
        <w:t>As</w:t>
      </w:r>
      <w:r>
        <w:rPr>
          <w:spacing w:val="-4"/>
        </w:rPr>
        <w:t xml:space="preserve"> </w:t>
      </w:r>
      <w:r>
        <w:t>a</w:t>
      </w:r>
      <w:r>
        <w:rPr>
          <w:spacing w:val="-4"/>
        </w:rPr>
        <w:t xml:space="preserve"> </w:t>
      </w:r>
      <w:r>
        <w:t>result,</w:t>
      </w:r>
      <w:r>
        <w:rPr>
          <w:spacing w:val="-3"/>
        </w:rPr>
        <w:t xml:space="preserve"> </w:t>
      </w:r>
      <w:r>
        <w:t>the</w:t>
      </w:r>
      <w:r>
        <w:rPr>
          <w:spacing w:val="-3"/>
        </w:rPr>
        <w:t xml:space="preserve"> </w:t>
      </w:r>
      <w:r>
        <w:t>agency</w:t>
      </w:r>
      <w:r>
        <w:rPr>
          <w:spacing w:val="-3"/>
        </w:rPr>
        <w:t xml:space="preserve"> </w:t>
      </w:r>
      <w:r>
        <w:t>will continue to refine the regulation that governs the requirements for educator licensure to promote effective teachers. Massachusetts will develop and solicit feedback on licensure policies and seek approval of revised licensure regulations from the Massachusetts Board of Elementary and Secondary Education. These regulations directly impact novice and veteran teachers, as well as educator preparation programs.</w:t>
      </w:r>
    </w:p>
    <w:p w14:paraId="396F6BD8" w14:textId="77777777" w:rsidR="000A39F8" w:rsidRDefault="008E70D6">
      <w:pPr>
        <w:pStyle w:val="BodyText"/>
        <w:spacing w:before="199"/>
        <w:ind w:left="821" w:right="464"/>
      </w:pPr>
      <w:r>
        <w:t>We intend to use Title IIA administrative funds to support staff deployment within the agency to work on licensure policy, including design and implementation. Our theory of action is that if we effectively</w:t>
      </w:r>
      <w:r>
        <w:rPr>
          <w:spacing w:val="-3"/>
        </w:rPr>
        <w:t xml:space="preserve"> </w:t>
      </w:r>
      <w:r>
        <w:t>support</w:t>
      </w:r>
      <w:r>
        <w:rPr>
          <w:spacing w:val="-2"/>
        </w:rPr>
        <w:t xml:space="preserve"> </w:t>
      </w:r>
      <w:r>
        <w:t>the</w:t>
      </w:r>
      <w:r>
        <w:rPr>
          <w:spacing w:val="-3"/>
        </w:rPr>
        <w:t xml:space="preserve"> </w:t>
      </w:r>
      <w:r>
        <w:t>administration of</w:t>
      </w:r>
      <w:r>
        <w:rPr>
          <w:spacing w:val="-6"/>
        </w:rPr>
        <w:t xml:space="preserve"> </w:t>
      </w:r>
      <w:r>
        <w:t>the</w:t>
      </w:r>
      <w:r>
        <w:rPr>
          <w:spacing w:val="-3"/>
        </w:rPr>
        <w:t xml:space="preserve"> </w:t>
      </w:r>
      <w:r>
        <w:t>teacher</w:t>
      </w:r>
      <w:r>
        <w:rPr>
          <w:spacing w:val="-5"/>
        </w:rPr>
        <w:t xml:space="preserve"> </w:t>
      </w:r>
      <w:r>
        <w:t>tests</w:t>
      </w:r>
      <w:r>
        <w:rPr>
          <w:spacing w:val="-5"/>
        </w:rPr>
        <w:t xml:space="preserve"> </w:t>
      </w:r>
      <w:r>
        <w:t>and</w:t>
      </w:r>
      <w:r>
        <w:rPr>
          <w:spacing w:val="-5"/>
        </w:rPr>
        <w:t xml:space="preserve"> </w:t>
      </w:r>
      <w:r>
        <w:t>build</w:t>
      </w:r>
      <w:r>
        <w:rPr>
          <w:spacing w:val="-4"/>
        </w:rPr>
        <w:t xml:space="preserve"> </w:t>
      </w:r>
      <w:r>
        <w:t>out</w:t>
      </w:r>
      <w:r>
        <w:rPr>
          <w:spacing w:val="-3"/>
        </w:rPr>
        <w:t xml:space="preserve"> </w:t>
      </w:r>
      <w:r>
        <w:t>licensure</w:t>
      </w:r>
      <w:r>
        <w:rPr>
          <w:spacing w:val="-3"/>
        </w:rPr>
        <w:t xml:space="preserve"> </w:t>
      </w:r>
      <w:r>
        <w:t>policies</w:t>
      </w:r>
      <w:r>
        <w:rPr>
          <w:spacing w:val="-5"/>
        </w:rPr>
        <w:t xml:space="preserve"> </w:t>
      </w:r>
      <w:r>
        <w:t>that</w:t>
      </w:r>
      <w:r>
        <w:rPr>
          <w:spacing w:val="-2"/>
        </w:rPr>
        <w:t xml:space="preserve"> </w:t>
      </w:r>
      <w:r>
        <w:t>set</w:t>
      </w:r>
      <w:r>
        <w:rPr>
          <w:spacing w:val="-2"/>
        </w:rPr>
        <w:t xml:space="preserve"> </w:t>
      </w:r>
      <w:r>
        <w:t>a high bar for educators, then educators will be better positioned to affect students on day one.</w:t>
      </w:r>
    </w:p>
    <w:p w14:paraId="396F6BD9" w14:textId="77777777" w:rsidR="000A39F8" w:rsidRDefault="008E70D6">
      <w:pPr>
        <w:pStyle w:val="ListParagraph"/>
        <w:numPr>
          <w:ilvl w:val="2"/>
          <w:numId w:val="36"/>
        </w:numPr>
        <w:tabs>
          <w:tab w:val="left" w:pos="819"/>
          <w:tab w:val="left" w:pos="821"/>
        </w:tabs>
        <w:spacing w:before="244" w:line="230" w:lineRule="auto"/>
        <w:ind w:right="552"/>
        <w:rPr>
          <w:rFonts w:ascii="Times New Roman" w:hAnsi="Times New Roman"/>
        </w:rPr>
      </w:pPr>
      <w:r>
        <w:rPr>
          <w:rFonts w:ascii="Times New Roman" w:hAnsi="Times New Roman"/>
          <w:b/>
        </w:rPr>
        <w:t>Educator Preparation Program Strategies</w:t>
      </w:r>
      <w:r>
        <w:rPr>
          <w:rFonts w:ascii="Times New Roman" w:hAnsi="Times New Roman"/>
        </w:rPr>
        <w:t>.</w:t>
      </w:r>
      <w:r>
        <w:rPr>
          <w:rFonts w:ascii="Times New Roman" w:hAnsi="Times New Roman"/>
          <w:spacing w:val="80"/>
        </w:rPr>
        <w:t xml:space="preserve"> </w:t>
      </w:r>
      <w:r>
        <w:rPr>
          <w:rFonts w:ascii="Times New Roman" w:hAnsi="Times New Roman"/>
        </w:rPr>
        <w:t>Does the SEA intend to use Title II, Part A funds or funds</w:t>
      </w:r>
      <w:r>
        <w:rPr>
          <w:rFonts w:ascii="Times New Roman" w:hAnsi="Times New Roman"/>
          <w:spacing w:val="-3"/>
        </w:rPr>
        <w:t xml:space="preserve"> </w:t>
      </w:r>
      <w:r>
        <w:rPr>
          <w:rFonts w:ascii="Times New Roman" w:hAnsi="Times New Roman"/>
        </w:rPr>
        <w:t>from</w:t>
      </w:r>
      <w:r>
        <w:rPr>
          <w:rFonts w:ascii="Times New Roman" w:hAnsi="Times New Roman"/>
          <w:spacing w:val="-5"/>
        </w:rPr>
        <w:t xml:space="preserve"> </w:t>
      </w:r>
      <w:r>
        <w:rPr>
          <w:rFonts w:ascii="Times New Roman" w:hAnsi="Times New Roman"/>
        </w:rPr>
        <w:t>other</w:t>
      </w:r>
      <w:r>
        <w:rPr>
          <w:rFonts w:ascii="Times New Roman" w:hAnsi="Times New Roman"/>
          <w:spacing w:val="-2"/>
        </w:rPr>
        <w:t xml:space="preserve"> </w:t>
      </w:r>
      <w:r>
        <w:rPr>
          <w:rFonts w:ascii="Times New Roman" w:hAnsi="Times New Roman"/>
        </w:rPr>
        <w:t>included</w:t>
      </w:r>
      <w:r>
        <w:rPr>
          <w:rFonts w:ascii="Times New Roman" w:hAnsi="Times New Roman"/>
          <w:spacing w:val="-3"/>
        </w:rPr>
        <w:t xml:space="preserve"> </w:t>
      </w:r>
      <w:r>
        <w:rPr>
          <w:rFonts w:ascii="Times New Roman" w:hAnsi="Times New Roman"/>
        </w:rPr>
        <w:t>programs</w:t>
      </w:r>
      <w:r>
        <w:rPr>
          <w:rFonts w:ascii="Times New Roman" w:hAnsi="Times New Roman"/>
          <w:spacing w:val="-3"/>
        </w:rPr>
        <w:t xml:space="preserve"> </w:t>
      </w:r>
      <w:r>
        <w:rPr>
          <w:rFonts w:ascii="Times New Roman" w:hAnsi="Times New Roman"/>
        </w:rPr>
        <w:t>to</w:t>
      </w:r>
      <w:r>
        <w:rPr>
          <w:rFonts w:ascii="Times New Roman" w:hAnsi="Times New Roman"/>
          <w:spacing w:val="-3"/>
        </w:rPr>
        <w:t xml:space="preserve"> </w:t>
      </w:r>
      <w:r>
        <w:rPr>
          <w:rFonts w:ascii="Times New Roman" w:hAnsi="Times New Roman"/>
        </w:rPr>
        <w:t>support</w:t>
      </w:r>
      <w:r>
        <w:rPr>
          <w:rFonts w:ascii="Times New Roman" w:hAnsi="Times New Roman"/>
          <w:spacing w:val="-5"/>
        </w:rPr>
        <w:t xml:space="preserve"> </w:t>
      </w:r>
      <w:r>
        <w:rPr>
          <w:rFonts w:ascii="Times New Roman" w:hAnsi="Times New Roman"/>
        </w:rPr>
        <w:t>the State’s</w:t>
      </w:r>
      <w:r>
        <w:rPr>
          <w:rFonts w:ascii="Times New Roman" w:hAnsi="Times New Roman"/>
          <w:spacing w:val="-9"/>
        </w:rPr>
        <w:t xml:space="preserve"> </w:t>
      </w:r>
      <w:r>
        <w:rPr>
          <w:rFonts w:ascii="Times New Roman" w:hAnsi="Times New Roman"/>
        </w:rPr>
        <w:t>strategies</w:t>
      </w:r>
      <w:r>
        <w:rPr>
          <w:rFonts w:ascii="Times New Roman" w:hAnsi="Times New Roman"/>
          <w:spacing w:val="-4"/>
        </w:rPr>
        <w:t xml:space="preserve"> </w:t>
      </w:r>
      <w:r>
        <w:rPr>
          <w:rFonts w:ascii="Times New Roman" w:hAnsi="Times New Roman"/>
        </w:rPr>
        <w:t>to</w:t>
      </w:r>
      <w:r>
        <w:rPr>
          <w:rFonts w:ascii="Times New Roman" w:hAnsi="Times New Roman"/>
          <w:spacing w:val="-3"/>
        </w:rPr>
        <w:t xml:space="preserve"> </w:t>
      </w:r>
      <w:r>
        <w:rPr>
          <w:rFonts w:ascii="Times New Roman" w:hAnsi="Times New Roman"/>
        </w:rPr>
        <w:t>improve</w:t>
      </w:r>
      <w:r>
        <w:rPr>
          <w:rFonts w:ascii="Times New Roman" w:hAnsi="Times New Roman"/>
          <w:spacing w:val="-1"/>
        </w:rPr>
        <w:t xml:space="preserve"> </w:t>
      </w:r>
      <w:r>
        <w:rPr>
          <w:rFonts w:ascii="Times New Roman" w:hAnsi="Times New Roman"/>
        </w:rPr>
        <w:t>educator</w:t>
      </w:r>
      <w:r>
        <w:rPr>
          <w:rFonts w:ascii="Times New Roman" w:hAnsi="Times New Roman"/>
          <w:spacing w:val="-2"/>
        </w:rPr>
        <w:t xml:space="preserve"> </w:t>
      </w:r>
      <w:r>
        <w:rPr>
          <w:rFonts w:ascii="Times New Roman" w:hAnsi="Times New Roman"/>
        </w:rPr>
        <w:t>preparation programs consistent with section 2101(d)(2)(M) of the ESEA, particularly for educators of low- income and minority students?</w:t>
      </w:r>
    </w:p>
    <w:p w14:paraId="396F6BDA" w14:textId="77777777" w:rsidR="000A39F8" w:rsidRDefault="008E70D6">
      <w:pPr>
        <w:pStyle w:val="ListParagraph"/>
        <w:numPr>
          <w:ilvl w:val="3"/>
          <w:numId w:val="36"/>
        </w:numPr>
        <w:tabs>
          <w:tab w:val="left" w:pos="1181"/>
        </w:tabs>
        <w:spacing w:before="11" w:line="228" w:lineRule="auto"/>
        <w:ind w:right="923"/>
        <w:rPr>
          <w:rFonts w:ascii="Times New Roman" w:hAnsi="Times New Roman"/>
        </w:rPr>
      </w:pPr>
      <w:r>
        <w:rPr>
          <w:rFonts w:ascii="Times New Roman" w:hAnsi="Times New Roman"/>
        </w:rPr>
        <w:t>Yes.</w:t>
      </w:r>
      <w:r>
        <w:rPr>
          <w:rFonts w:ascii="Times New Roman" w:hAnsi="Times New Roman"/>
          <w:spacing w:val="-4"/>
        </w:rPr>
        <w:t xml:space="preserve"> </w:t>
      </w:r>
      <w:r>
        <w:rPr>
          <w:rFonts w:ascii="Times New Roman" w:hAnsi="Times New Roman"/>
        </w:rPr>
        <w:t>If</w:t>
      </w:r>
      <w:r>
        <w:rPr>
          <w:rFonts w:ascii="Times New Roman" w:hAnsi="Times New Roman"/>
          <w:spacing w:val="-3"/>
        </w:rPr>
        <w:t xml:space="preserve"> </w:t>
      </w:r>
      <w:r>
        <w:rPr>
          <w:rFonts w:ascii="Times New Roman" w:hAnsi="Times New Roman"/>
        </w:rPr>
        <w:t>yes,</w:t>
      </w:r>
      <w:r>
        <w:rPr>
          <w:rFonts w:ascii="Times New Roman" w:hAnsi="Times New Roman"/>
          <w:spacing w:val="-4"/>
        </w:rPr>
        <w:t xml:space="preserve"> </w:t>
      </w:r>
      <w:r>
        <w:rPr>
          <w:rFonts w:ascii="Times New Roman" w:hAnsi="Times New Roman"/>
        </w:rPr>
        <w:t>provide</w:t>
      </w:r>
      <w:r>
        <w:rPr>
          <w:rFonts w:ascii="Times New Roman" w:hAnsi="Times New Roman"/>
          <w:spacing w:val="-7"/>
        </w:rPr>
        <w:t xml:space="preserve"> </w:t>
      </w:r>
      <w:r>
        <w:rPr>
          <w:rFonts w:ascii="Times New Roman" w:hAnsi="Times New Roman"/>
        </w:rPr>
        <w:t>a</w:t>
      </w:r>
      <w:r>
        <w:rPr>
          <w:rFonts w:ascii="Times New Roman" w:hAnsi="Times New Roman"/>
          <w:spacing w:val="-2"/>
        </w:rPr>
        <w:t xml:space="preserve"> </w:t>
      </w:r>
      <w:r>
        <w:rPr>
          <w:rFonts w:ascii="Times New Roman" w:hAnsi="Times New Roman"/>
        </w:rPr>
        <w:t>description</w:t>
      </w:r>
      <w:r>
        <w:rPr>
          <w:rFonts w:ascii="Times New Roman" w:hAnsi="Times New Roman"/>
          <w:spacing w:val="-3"/>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strategies</w:t>
      </w:r>
      <w:r>
        <w:rPr>
          <w:rFonts w:ascii="Times New Roman" w:hAnsi="Times New Roman"/>
          <w:spacing w:val="-4"/>
        </w:rPr>
        <w:t xml:space="preserve"> </w:t>
      </w:r>
      <w:r>
        <w:rPr>
          <w:rFonts w:ascii="Times New Roman" w:hAnsi="Times New Roman"/>
        </w:rPr>
        <w:t>to</w:t>
      </w:r>
      <w:r>
        <w:rPr>
          <w:rFonts w:ascii="Times New Roman" w:hAnsi="Times New Roman"/>
          <w:spacing w:val="-4"/>
        </w:rPr>
        <w:t xml:space="preserve"> </w:t>
      </w:r>
      <w:r>
        <w:rPr>
          <w:rFonts w:ascii="Times New Roman" w:hAnsi="Times New Roman"/>
        </w:rPr>
        <w:t>improve</w:t>
      </w:r>
      <w:r>
        <w:rPr>
          <w:rFonts w:ascii="Times New Roman" w:hAnsi="Times New Roman"/>
          <w:spacing w:val="-2"/>
        </w:rPr>
        <w:t xml:space="preserve"> </w:t>
      </w:r>
      <w:r>
        <w:rPr>
          <w:rFonts w:ascii="Times New Roman" w:hAnsi="Times New Roman"/>
        </w:rPr>
        <w:t>educator</w:t>
      </w:r>
      <w:r>
        <w:rPr>
          <w:rFonts w:ascii="Times New Roman" w:hAnsi="Times New Roman"/>
          <w:spacing w:val="-3"/>
        </w:rPr>
        <w:t xml:space="preserve"> </w:t>
      </w:r>
      <w:r>
        <w:rPr>
          <w:rFonts w:ascii="Times New Roman" w:hAnsi="Times New Roman"/>
        </w:rPr>
        <w:t>preparation</w:t>
      </w:r>
      <w:r>
        <w:rPr>
          <w:rFonts w:ascii="Times New Roman" w:hAnsi="Times New Roman"/>
          <w:spacing w:val="-4"/>
        </w:rPr>
        <w:t xml:space="preserve"> </w:t>
      </w:r>
      <w:r>
        <w:rPr>
          <w:rFonts w:ascii="Times New Roman" w:hAnsi="Times New Roman"/>
        </w:rPr>
        <w:t xml:space="preserve">programs </w:t>
      </w:r>
      <w:r>
        <w:rPr>
          <w:rFonts w:ascii="Times New Roman" w:hAnsi="Times New Roman"/>
          <w:spacing w:val="-2"/>
        </w:rPr>
        <w:t>below.</w:t>
      </w:r>
    </w:p>
    <w:p w14:paraId="396F6BDB" w14:textId="77777777" w:rsidR="000A39F8" w:rsidRDefault="000A39F8">
      <w:pPr>
        <w:spacing w:line="228" w:lineRule="auto"/>
        <w:rPr>
          <w:rFonts w:ascii="Times New Roman" w:hAnsi="Times New Roman"/>
        </w:rPr>
        <w:sectPr w:rsidR="000A39F8">
          <w:pgSz w:w="12240" w:h="15840"/>
          <w:pgMar w:top="1360" w:right="1020" w:bottom="1480" w:left="980" w:header="0" w:footer="1297" w:gutter="0"/>
          <w:cols w:space="720"/>
        </w:sectPr>
      </w:pPr>
    </w:p>
    <w:p w14:paraId="396F6BDC" w14:textId="77777777" w:rsidR="000A39F8" w:rsidRDefault="008E70D6">
      <w:pPr>
        <w:pStyle w:val="ListParagraph"/>
        <w:numPr>
          <w:ilvl w:val="0"/>
          <w:numId w:val="35"/>
        </w:numPr>
        <w:tabs>
          <w:tab w:val="left" w:pos="1180"/>
        </w:tabs>
        <w:spacing w:before="75"/>
        <w:ind w:left="1180" w:hanging="359"/>
        <w:rPr>
          <w:rFonts w:ascii="Times New Roman" w:hAnsi="Times New Roman"/>
        </w:rPr>
      </w:pPr>
      <w:r>
        <w:rPr>
          <w:rFonts w:ascii="Times New Roman" w:hAnsi="Times New Roman"/>
          <w:spacing w:val="-5"/>
        </w:rPr>
        <w:lastRenderedPageBreak/>
        <w:t>No.</w:t>
      </w:r>
    </w:p>
    <w:p w14:paraId="396F6BDD" w14:textId="77777777" w:rsidR="000A39F8" w:rsidRDefault="008E70D6">
      <w:pPr>
        <w:pStyle w:val="BodyText"/>
        <w:spacing w:before="243"/>
        <w:ind w:left="821" w:right="464"/>
      </w:pPr>
      <w:r>
        <w:t>Educator</w:t>
      </w:r>
      <w:r>
        <w:rPr>
          <w:spacing w:val="-5"/>
        </w:rPr>
        <w:t xml:space="preserve"> </w:t>
      </w:r>
      <w:r>
        <w:t>Preparation</w:t>
      </w:r>
      <w:r>
        <w:rPr>
          <w:spacing w:val="-4"/>
        </w:rPr>
        <w:t xml:space="preserve"> </w:t>
      </w:r>
      <w:r>
        <w:t>provides</w:t>
      </w:r>
      <w:r>
        <w:rPr>
          <w:spacing w:val="-5"/>
        </w:rPr>
        <w:t xml:space="preserve"> </w:t>
      </w:r>
      <w:r>
        <w:t>the</w:t>
      </w:r>
      <w:r>
        <w:rPr>
          <w:spacing w:val="-3"/>
        </w:rPr>
        <w:t xml:space="preserve"> </w:t>
      </w:r>
      <w:r>
        <w:t>foothold</w:t>
      </w:r>
      <w:r>
        <w:rPr>
          <w:spacing w:val="-5"/>
        </w:rPr>
        <w:t xml:space="preserve"> </w:t>
      </w:r>
      <w:r>
        <w:t>for</w:t>
      </w:r>
      <w:r>
        <w:rPr>
          <w:spacing w:val="-5"/>
        </w:rPr>
        <w:t xml:space="preserve"> </w:t>
      </w:r>
      <w:r>
        <w:t>beginning</w:t>
      </w:r>
      <w:r>
        <w:rPr>
          <w:spacing w:val="-2"/>
        </w:rPr>
        <w:t xml:space="preserve"> </w:t>
      </w:r>
      <w:r>
        <w:t>educators</w:t>
      </w:r>
      <w:r>
        <w:rPr>
          <w:spacing w:val="-5"/>
        </w:rPr>
        <w:t xml:space="preserve"> </w:t>
      </w:r>
      <w:r>
        <w:t>to</w:t>
      </w:r>
      <w:r>
        <w:rPr>
          <w:spacing w:val="-4"/>
        </w:rPr>
        <w:t xml:space="preserve"> </w:t>
      </w:r>
      <w:r>
        <w:t>maximize</w:t>
      </w:r>
      <w:r>
        <w:rPr>
          <w:spacing w:val="-3"/>
        </w:rPr>
        <w:t xml:space="preserve"> </w:t>
      </w:r>
      <w:r>
        <w:t>their</w:t>
      </w:r>
      <w:r>
        <w:rPr>
          <w:spacing w:val="-5"/>
        </w:rPr>
        <w:t xml:space="preserve"> </w:t>
      </w:r>
      <w:r>
        <w:t>impact</w:t>
      </w:r>
      <w:r>
        <w:rPr>
          <w:spacing w:val="-2"/>
        </w:rPr>
        <w:t xml:space="preserve"> </w:t>
      </w:r>
      <w:r>
        <w:t>on student learning from the very moment they enter the classroom as novice teachers.</w:t>
      </w:r>
    </w:p>
    <w:p w14:paraId="396F6BDE" w14:textId="77777777" w:rsidR="000A39F8" w:rsidRDefault="008E70D6">
      <w:pPr>
        <w:pStyle w:val="BodyText"/>
        <w:spacing w:before="198" w:line="268" w:lineRule="exact"/>
        <w:ind w:left="821"/>
      </w:pPr>
      <w:r>
        <w:t>The</w:t>
      </w:r>
      <w:r>
        <w:rPr>
          <w:spacing w:val="-8"/>
        </w:rPr>
        <w:t xml:space="preserve"> </w:t>
      </w:r>
      <w:r>
        <w:t>four</w:t>
      </w:r>
      <w:r>
        <w:rPr>
          <w:spacing w:val="-8"/>
        </w:rPr>
        <w:t xml:space="preserve"> </w:t>
      </w:r>
      <w:r>
        <w:t>strategies</w:t>
      </w:r>
      <w:r>
        <w:rPr>
          <w:spacing w:val="-10"/>
        </w:rPr>
        <w:t xml:space="preserve"> </w:t>
      </w:r>
      <w:r>
        <w:t>the</w:t>
      </w:r>
      <w:r>
        <w:rPr>
          <w:spacing w:val="-5"/>
        </w:rPr>
        <w:t xml:space="preserve"> </w:t>
      </w:r>
      <w:r>
        <w:t>Department</w:t>
      </w:r>
      <w:r>
        <w:rPr>
          <w:spacing w:val="-3"/>
        </w:rPr>
        <w:t xml:space="preserve"> </w:t>
      </w:r>
      <w:r>
        <w:t>has</w:t>
      </w:r>
      <w:r>
        <w:rPr>
          <w:spacing w:val="-7"/>
        </w:rPr>
        <w:t xml:space="preserve"> </w:t>
      </w:r>
      <w:r>
        <w:t>used</w:t>
      </w:r>
      <w:r>
        <w:rPr>
          <w:spacing w:val="-7"/>
        </w:rPr>
        <w:t xml:space="preserve"> </w:t>
      </w:r>
      <w:r>
        <w:t>and</w:t>
      </w:r>
      <w:r>
        <w:rPr>
          <w:spacing w:val="-11"/>
        </w:rPr>
        <w:t xml:space="preserve"> </w:t>
      </w:r>
      <w:r>
        <w:t>will</w:t>
      </w:r>
      <w:r>
        <w:rPr>
          <w:spacing w:val="-11"/>
        </w:rPr>
        <w:t xml:space="preserve"> </w:t>
      </w:r>
      <w:r>
        <w:t>continue</w:t>
      </w:r>
      <w:r>
        <w:rPr>
          <w:spacing w:val="-10"/>
        </w:rPr>
        <w:t xml:space="preserve"> </w:t>
      </w:r>
      <w:r>
        <w:t>to</w:t>
      </w:r>
      <w:r>
        <w:rPr>
          <w:spacing w:val="-6"/>
        </w:rPr>
        <w:t xml:space="preserve"> </w:t>
      </w:r>
      <w:r>
        <w:t>use</w:t>
      </w:r>
      <w:r>
        <w:rPr>
          <w:spacing w:val="-9"/>
        </w:rPr>
        <w:t xml:space="preserve"> </w:t>
      </w:r>
      <w:r>
        <w:rPr>
          <w:spacing w:val="-2"/>
        </w:rPr>
        <w:t>include:</w:t>
      </w:r>
    </w:p>
    <w:p w14:paraId="396F6BDF" w14:textId="77777777" w:rsidR="000A39F8" w:rsidRDefault="008E70D6">
      <w:pPr>
        <w:pStyle w:val="ListParagraph"/>
        <w:numPr>
          <w:ilvl w:val="1"/>
          <w:numId w:val="35"/>
        </w:numPr>
        <w:tabs>
          <w:tab w:val="left" w:pos="1361"/>
        </w:tabs>
        <w:ind w:right="1187"/>
      </w:pPr>
      <w:r>
        <w:t>Continue</w:t>
      </w:r>
      <w:r>
        <w:rPr>
          <w:spacing w:val="-3"/>
        </w:rPr>
        <w:t xml:space="preserve"> </w:t>
      </w:r>
      <w:r>
        <w:t>to</w:t>
      </w:r>
      <w:r>
        <w:rPr>
          <w:spacing w:val="-4"/>
        </w:rPr>
        <w:t xml:space="preserve"> </w:t>
      </w:r>
      <w:r>
        <w:t>require</w:t>
      </w:r>
      <w:r>
        <w:rPr>
          <w:spacing w:val="-3"/>
        </w:rPr>
        <w:t xml:space="preserve"> </w:t>
      </w:r>
      <w:r>
        <w:t>the</w:t>
      </w:r>
      <w:r>
        <w:rPr>
          <w:spacing w:val="-3"/>
        </w:rPr>
        <w:t xml:space="preserve"> </w:t>
      </w:r>
      <w:r>
        <w:t>use</w:t>
      </w:r>
      <w:r>
        <w:rPr>
          <w:spacing w:val="-3"/>
        </w:rPr>
        <w:t xml:space="preserve"> </w:t>
      </w:r>
      <w:r>
        <w:t>of</w:t>
      </w:r>
      <w:r>
        <w:rPr>
          <w:spacing w:val="-6"/>
        </w:rPr>
        <w:t xml:space="preserve"> </w:t>
      </w:r>
      <w:r>
        <w:t>performance</w:t>
      </w:r>
      <w:r>
        <w:rPr>
          <w:spacing w:val="-3"/>
        </w:rPr>
        <w:t xml:space="preserve"> </w:t>
      </w:r>
      <w:r>
        <w:t>assessments</w:t>
      </w:r>
      <w:r>
        <w:rPr>
          <w:spacing w:val="-1"/>
        </w:rPr>
        <w:t xml:space="preserve"> </w:t>
      </w:r>
      <w:r>
        <w:t>for</w:t>
      </w:r>
      <w:r>
        <w:rPr>
          <w:spacing w:val="-5"/>
        </w:rPr>
        <w:t xml:space="preserve"> </w:t>
      </w:r>
      <w:r>
        <w:t>prospective</w:t>
      </w:r>
      <w:r>
        <w:rPr>
          <w:spacing w:val="-3"/>
        </w:rPr>
        <w:t xml:space="preserve"> </w:t>
      </w:r>
      <w:r>
        <w:t>teachers</w:t>
      </w:r>
      <w:r>
        <w:rPr>
          <w:spacing w:val="-5"/>
        </w:rPr>
        <w:t xml:space="preserve"> </w:t>
      </w:r>
      <w:r>
        <w:t xml:space="preserve">and </w:t>
      </w:r>
      <w:r>
        <w:rPr>
          <w:spacing w:val="-2"/>
        </w:rPr>
        <w:t>administrators</w:t>
      </w:r>
    </w:p>
    <w:p w14:paraId="396F6BE0" w14:textId="77777777" w:rsidR="000A39F8" w:rsidRDefault="008E70D6">
      <w:pPr>
        <w:pStyle w:val="ListParagraph"/>
        <w:numPr>
          <w:ilvl w:val="1"/>
          <w:numId w:val="35"/>
        </w:numPr>
        <w:tabs>
          <w:tab w:val="left" w:pos="1361"/>
        </w:tabs>
        <w:spacing w:before="3" w:line="237" w:lineRule="auto"/>
        <w:ind w:right="461"/>
      </w:pPr>
      <w:r>
        <w:t>Implement</w:t>
      </w:r>
      <w:r>
        <w:rPr>
          <w:spacing w:val="-3"/>
        </w:rPr>
        <w:t xml:space="preserve"> </w:t>
      </w:r>
      <w:r>
        <w:t>an</w:t>
      </w:r>
      <w:r>
        <w:rPr>
          <w:spacing w:val="-4"/>
        </w:rPr>
        <w:t xml:space="preserve"> </w:t>
      </w:r>
      <w:r>
        <w:t>educator</w:t>
      </w:r>
      <w:r>
        <w:rPr>
          <w:spacing w:val="-5"/>
        </w:rPr>
        <w:t xml:space="preserve"> </w:t>
      </w:r>
      <w:r>
        <w:t>preparation program review</w:t>
      </w:r>
      <w:r>
        <w:rPr>
          <w:spacing w:val="-6"/>
        </w:rPr>
        <w:t xml:space="preserve"> </w:t>
      </w:r>
      <w:r>
        <w:t>process</w:t>
      </w:r>
      <w:r>
        <w:rPr>
          <w:spacing w:val="80"/>
        </w:rPr>
        <w:t xml:space="preserve"> </w:t>
      </w:r>
      <w:r>
        <w:rPr>
          <w:b/>
        </w:rPr>
        <w:t>t</w:t>
      </w:r>
      <w:r>
        <w:t>hat</w:t>
      </w:r>
      <w:r>
        <w:rPr>
          <w:spacing w:val="-2"/>
        </w:rPr>
        <w:t xml:space="preserve"> </w:t>
      </w:r>
      <w:r>
        <w:t>builds</w:t>
      </w:r>
      <w:r>
        <w:rPr>
          <w:spacing w:val="-5"/>
        </w:rPr>
        <w:t xml:space="preserve"> </w:t>
      </w:r>
      <w:r>
        <w:t>a</w:t>
      </w:r>
      <w:r>
        <w:rPr>
          <w:spacing w:val="-4"/>
        </w:rPr>
        <w:t xml:space="preserve"> </w:t>
      </w:r>
      <w:r>
        <w:t>foundation</w:t>
      </w:r>
      <w:r>
        <w:rPr>
          <w:spacing w:val="-4"/>
        </w:rPr>
        <w:t xml:space="preserve"> </w:t>
      </w:r>
      <w:r>
        <w:t>of</w:t>
      </w:r>
      <w:r>
        <w:rPr>
          <w:spacing w:val="-6"/>
        </w:rPr>
        <w:t xml:space="preserve"> </w:t>
      </w:r>
      <w:r>
        <w:t>anti- racist practice and deepens instruction and program level-expectations</w:t>
      </w:r>
    </w:p>
    <w:p w14:paraId="396F6BE1" w14:textId="77777777" w:rsidR="000A39F8" w:rsidRDefault="008E70D6">
      <w:pPr>
        <w:pStyle w:val="ListParagraph"/>
        <w:numPr>
          <w:ilvl w:val="1"/>
          <w:numId w:val="35"/>
        </w:numPr>
        <w:tabs>
          <w:tab w:val="left" w:pos="1361"/>
        </w:tabs>
        <w:ind w:right="445"/>
      </w:pPr>
      <w:r>
        <w:t>Use</w:t>
      </w:r>
      <w:r>
        <w:rPr>
          <w:spacing w:val="-5"/>
        </w:rPr>
        <w:t xml:space="preserve"> </w:t>
      </w:r>
      <w:r>
        <w:t>data</w:t>
      </w:r>
      <w:r>
        <w:rPr>
          <w:spacing w:val="-6"/>
        </w:rPr>
        <w:t xml:space="preserve"> </w:t>
      </w:r>
      <w:r>
        <w:t>to</w:t>
      </w:r>
      <w:r>
        <w:rPr>
          <w:spacing w:val="-6"/>
        </w:rPr>
        <w:t xml:space="preserve"> </w:t>
      </w:r>
      <w:r>
        <w:t>promote</w:t>
      </w:r>
      <w:r>
        <w:rPr>
          <w:spacing w:val="-5"/>
        </w:rPr>
        <w:t xml:space="preserve"> </w:t>
      </w:r>
      <w:r>
        <w:t>continuous</w:t>
      </w:r>
      <w:r>
        <w:rPr>
          <w:spacing w:val="-7"/>
        </w:rPr>
        <w:t xml:space="preserve"> </w:t>
      </w:r>
      <w:r>
        <w:t>improvement</w:t>
      </w:r>
      <w:r>
        <w:rPr>
          <w:spacing w:val="-4"/>
        </w:rPr>
        <w:t xml:space="preserve"> </w:t>
      </w:r>
      <w:r>
        <w:t>and</w:t>
      </w:r>
      <w:r>
        <w:rPr>
          <w:spacing w:val="-7"/>
        </w:rPr>
        <w:t xml:space="preserve"> </w:t>
      </w:r>
      <w:r>
        <w:t>transparency,</w:t>
      </w:r>
      <w:r>
        <w:rPr>
          <w:spacing w:val="-5"/>
        </w:rPr>
        <w:t xml:space="preserve"> </w:t>
      </w:r>
      <w:r>
        <w:t>including</w:t>
      </w:r>
      <w:r>
        <w:rPr>
          <w:spacing w:val="-5"/>
        </w:rPr>
        <w:t xml:space="preserve"> </w:t>
      </w:r>
      <w:r>
        <w:t>stakeholder</w:t>
      </w:r>
      <w:r>
        <w:rPr>
          <w:spacing w:val="-7"/>
        </w:rPr>
        <w:t xml:space="preserve"> </w:t>
      </w:r>
      <w:r>
        <w:t xml:space="preserve">survey </w:t>
      </w:r>
      <w:r>
        <w:rPr>
          <w:spacing w:val="-4"/>
        </w:rPr>
        <w:t>data</w:t>
      </w:r>
    </w:p>
    <w:p w14:paraId="396F6BE2" w14:textId="77777777" w:rsidR="000A39F8" w:rsidRDefault="008E70D6">
      <w:pPr>
        <w:pStyle w:val="ListParagraph"/>
        <w:numPr>
          <w:ilvl w:val="1"/>
          <w:numId w:val="35"/>
        </w:numPr>
        <w:tabs>
          <w:tab w:val="left" w:pos="1360"/>
        </w:tabs>
        <w:spacing w:before="2"/>
        <w:ind w:left="1360" w:hanging="359"/>
      </w:pPr>
      <w:r>
        <w:t>Foster</w:t>
      </w:r>
      <w:r>
        <w:rPr>
          <w:spacing w:val="-7"/>
        </w:rPr>
        <w:t xml:space="preserve"> </w:t>
      </w:r>
      <w:r>
        <w:t>strong</w:t>
      </w:r>
      <w:r>
        <w:rPr>
          <w:spacing w:val="-3"/>
        </w:rPr>
        <w:t xml:space="preserve"> </w:t>
      </w:r>
      <w:r>
        <w:t>partnerships</w:t>
      </w:r>
      <w:r>
        <w:rPr>
          <w:spacing w:val="-5"/>
        </w:rPr>
        <w:t xml:space="preserve"> </w:t>
      </w:r>
      <w:r>
        <w:t>between</w:t>
      </w:r>
      <w:r>
        <w:rPr>
          <w:spacing w:val="-4"/>
        </w:rPr>
        <w:t xml:space="preserve"> </w:t>
      </w:r>
      <w:r>
        <w:t>educator</w:t>
      </w:r>
      <w:r>
        <w:rPr>
          <w:spacing w:val="-5"/>
        </w:rPr>
        <w:t xml:space="preserve"> </w:t>
      </w:r>
      <w:r>
        <w:t>preparation</w:t>
      </w:r>
      <w:r>
        <w:rPr>
          <w:spacing w:val="-4"/>
        </w:rPr>
        <w:t xml:space="preserve"> </w:t>
      </w:r>
      <w:r>
        <w:t>programs</w:t>
      </w:r>
      <w:r>
        <w:rPr>
          <w:spacing w:val="-4"/>
        </w:rPr>
        <w:t xml:space="preserve"> </w:t>
      </w:r>
      <w:r>
        <w:t xml:space="preserve">and </w:t>
      </w:r>
      <w:r>
        <w:rPr>
          <w:spacing w:val="-2"/>
        </w:rPr>
        <w:t>districts</w:t>
      </w:r>
    </w:p>
    <w:p w14:paraId="396F6BE3" w14:textId="77777777" w:rsidR="000A39F8" w:rsidRDefault="000A39F8">
      <w:pPr>
        <w:pStyle w:val="BodyText"/>
        <w:spacing w:before="2"/>
      </w:pPr>
    </w:p>
    <w:p w14:paraId="396F6BE4" w14:textId="77777777" w:rsidR="000A39F8" w:rsidRDefault="008E70D6">
      <w:pPr>
        <w:pStyle w:val="BodyText"/>
        <w:ind w:left="821" w:right="434"/>
      </w:pPr>
      <w:r>
        <w:t xml:space="preserve">First, the Department requires performance assessments for teacher and school leader candidates. All educator preparation programs are required to include a performance aligned with state expectations as a requirement for successful completion. For prospective teachers, a statewide </w:t>
      </w:r>
      <w:hyperlink r:id="rId70">
        <w:r>
          <w:t>Candidate</w:t>
        </w:r>
        <w:r>
          <w:rPr>
            <w:spacing w:val="-4"/>
          </w:rPr>
          <w:t xml:space="preserve"> </w:t>
        </w:r>
        <w:r>
          <w:t>Assessment</w:t>
        </w:r>
        <w:r>
          <w:rPr>
            <w:spacing w:val="-3"/>
          </w:rPr>
          <w:t xml:space="preserve"> </w:t>
        </w:r>
        <w:r>
          <w:t>of</w:t>
        </w:r>
        <w:r>
          <w:rPr>
            <w:spacing w:val="-7"/>
          </w:rPr>
          <w:t xml:space="preserve"> </w:t>
        </w:r>
        <w:r>
          <w:t>Performance</w:t>
        </w:r>
        <w:r>
          <w:rPr>
            <w:spacing w:val="-4"/>
          </w:rPr>
          <w:t xml:space="preserve"> </w:t>
        </w:r>
        <w:r>
          <w:t>(CAP)</w:t>
        </w:r>
      </w:hyperlink>
      <w:r>
        <w:rPr>
          <w:spacing w:val="-6"/>
        </w:rPr>
        <w:t xml:space="preserve"> </w:t>
      </w:r>
      <w:r>
        <w:t>serves</w:t>
      </w:r>
      <w:r>
        <w:rPr>
          <w:spacing w:val="-6"/>
        </w:rPr>
        <w:t xml:space="preserve"> </w:t>
      </w:r>
      <w:r>
        <w:t>as</w:t>
      </w:r>
      <w:r>
        <w:rPr>
          <w:spacing w:val="-6"/>
        </w:rPr>
        <w:t xml:space="preserve"> </w:t>
      </w:r>
      <w:r>
        <w:t>the</w:t>
      </w:r>
      <w:r>
        <w:rPr>
          <w:spacing w:val="-4"/>
        </w:rPr>
        <w:t xml:space="preserve"> </w:t>
      </w:r>
      <w:r>
        <w:t>performance</w:t>
      </w:r>
      <w:r>
        <w:rPr>
          <w:spacing w:val="-4"/>
        </w:rPr>
        <w:t xml:space="preserve"> </w:t>
      </w:r>
      <w:r>
        <w:t>assessment</w:t>
      </w:r>
      <w:r>
        <w:rPr>
          <w:spacing w:val="-3"/>
        </w:rPr>
        <w:t xml:space="preserve"> </w:t>
      </w:r>
      <w:r>
        <w:t>during</w:t>
      </w:r>
      <w:r>
        <w:rPr>
          <w:spacing w:val="-3"/>
        </w:rPr>
        <w:t xml:space="preserve"> </w:t>
      </w:r>
      <w:r>
        <w:t>educator preparation. The CAP assesses a teacher</w:t>
      </w:r>
      <w:r>
        <w:rPr>
          <w:spacing w:val="-1"/>
        </w:rPr>
        <w:t xml:space="preserve"> </w:t>
      </w:r>
      <w:r>
        <w:t>candidate’s readiness</w:t>
      </w:r>
      <w:r>
        <w:rPr>
          <w:spacing w:val="-1"/>
        </w:rPr>
        <w:t xml:space="preserve"> </w:t>
      </w:r>
      <w:r>
        <w:t xml:space="preserve">in relation to the state’s </w:t>
      </w:r>
      <w:hyperlink r:id="rId71">
        <w:r>
          <w:rPr>
            <w:color w:val="0000FF"/>
            <w:u w:val="single" w:color="0000FF"/>
          </w:rPr>
          <w:t>Professional</w:t>
        </w:r>
      </w:hyperlink>
      <w:r>
        <w:rPr>
          <w:color w:val="0000FF"/>
        </w:rPr>
        <w:t xml:space="preserve"> </w:t>
      </w:r>
      <w:hyperlink r:id="rId72">
        <w:r>
          <w:rPr>
            <w:color w:val="0000FF"/>
            <w:u w:val="single" w:color="0000FF"/>
          </w:rPr>
          <w:t>Standards for Teaching</w:t>
        </w:r>
        <w:r>
          <w:t>,</w:t>
        </w:r>
      </w:hyperlink>
      <w:r>
        <w:t xml:space="preserve"> and parallels</w:t>
      </w:r>
      <w:r>
        <w:rPr>
          <w:color w:val="0000FF"/>
          <w:u w:val="single" w:color="0000FF"/>
        </w:rPr>
        <w:t xml:space="preserve"> the </w:t>
      </w:r>
      <w:hyperlink r:id="rId73">
        <w:r>
          <w:t>Massachuset</w:t>
        </w:r>
        <w:r>
          <w:rPr>
            <w:color w:val="0000FF"/>
            <w:u w:val="single" w:color="0000FF"/>
          </w:rPr>
          <w:t>ts Educator Evaluation system</w:t>
        </w:r>
      </w:hyperlink>
      <w:r>
        <w:rPr>
          <w:color w:val="0000FF"/>
          <w:u w:val="single" w:color="0000FF"/>
        </w:rPr>
        <w:t xml:space="preserve"> in order t</w:t>
      </w:r>
      <w:r>
        <w:t>o better prepare teacher candidates and ensure that they are ready to be effective on day one. It measures teacher candidates' practice across a range of key indicators and their demonstratio</w:t>
      </w:r>
      <w:r>
        <w:rPr>
          <w:sz w:val="24"/>
        </w:rPr>
        <w:t xml:space="preserve">n of the subject matter and the pedagogy it requires by consistently engaging students in learning experiences that enable them to acquire complex knowledge and subject-specific skills and vocabulary </w:t>
      </w:r>
      <w:r>
        <w:t xml:space="preserve">and supports prospective teachers in improving their practice based on assessment results. Additionally, all school leader candidates must complete the Performance Assessment for Leaders (PAL) for Principal licensure. The assessments hold educator preparation program providers accountable for educator performance while emphasizing the importance of preparing educators to work with students with diverse needs, backgrounds, and family income </w:t>
      </w:r>
      <w:r>
        <w:rPr>
          <w:spacing w:val="-2"/>
        </w:rPr>
        <w:t>levels.</w:t>
      </w:r>
    </w:p>
    <w:p w14:paraId="396F6BE5" w14:textId="77777777" w:rsidR="000A39F8" w:rsidRDefault="008E70D6">
      <w:pPr>
        <w:pStyle w:val="BodyText"/>
        <w:spacing w:before="202" w:line="256" w:lineRule="auto"/>
        <w:ind w:left="821" w:right="427"/>
      </w:pPr>
      <w:r>
        <w:t xml:space="preserve">Second, the Department will continue to prioritize implementing the </w:t>
      </w:r>
      <w:hyperlink r:id="rId74">
        <w:r>
          <w:t>Educator Preparation Program</w:t>
        </w:r>
      </w:hyperlink>
      <w:r>
        <w:t xml:space="preserve"> </w:t>
      </w:r>
      <w:hyperlink r:id="rId75">
        <w:r>
          <w:t>Approval Process.</w:t>
        </w:r>
      </w:hyperlink>
      <w:r>
        <w:t xml:space="preserve"> After a transformative and effective overhaul of Massachusetts’ accountability system in 2012, in accordance with which all educator preparation providers were subsequently reviewed, DESE is now working to further deepen and evolve these expectations and procedures in the coming years. DESE has set the course for a muti-year update to the review process. We are revising the</w:t>
      </w:r>
      <w:r>
        <w:rPr>
          <w:spacing w:val="-1"/>
        </w:rPr>
        <w:t xml:space="preserve"> </w:t>
      </w:r>
      <w:r>
        <w:t>program</w:t>
      </w:r>
      <w:r>
        <w:rPr>
          <w:spacing w:val="-3"/>
        </w:rPr>
        <w:t xml:space="preserve"> </w:t>
      </w:r>
      <w:r>
        <w:t>approval</w:t>
      </w:r>
      <w:r>
        <w:rPr>
          <w:spacing w:val="-1"/>
        </w:rPr>
        <w:t xml:space="preserve"> </w:t>
      </w:r>
      <w:r>
        <w:t>process</w:t>
      </w:r>
      <w:r>
        <w:rPr>
          <w:spacing w:val="-3"/>
        </w:rPr>
        <w:t xml:space="preserve"> </w:t>
      </w:r>
      <w:r>
        <w:t>to</w:t>
      </w:r>
      <w:r>
        <w:rPr>
          <w:spacing w:val="-2"/>
        </w:rPr>
        <w:t xml:space="preserve"> </w:t>
      </w:r>
      <w:r>
        <w:t>ensure</w:t>
      </w:r>
      <w:r>
        <w:rPr>
          <w:spacing w:val="-1"/>
        </w:rPr>
        <w:t xml:space="preserve"> </w:t>
      </w:r>
      <w:r>
        <w:t>that it</w:t>
      </w:r>
      <w:r>
        <w:rPr>
          <w:spacing w:val="-1"/>
        </w:rPr>
        <w:t xml:space="preserve"> </w:t>
      </w:r>
      <w:r>
        <w:t>is</w:t>
      </w:r>
      <w:r>
        <w:rPr>
          <w:spacing w:val="-3"/>
        </w:rPr>
        <w:t xml:space="preserve"> </w:t>
      </w:r>
      <w:r>
        <w:t>increasingly</w:t>
      </w:r>
      <w:r>
        <w:rPr>
          <w:spacing w:val="-1"/>
        </w:rPr>
        <w:t xml:space="preserve"> </w:t>
      </w:r>
      <w:r>
        <w:t>effective,</w:t>
      </w:r>
      <w:r>
        <w:rPr>
          <w:spacing w:val="-1"/>
        </w:rPr>
        <w:t xml:space="preserve"> </w:t>
      </w:r>
      <w:r>
        <w:t>efficient,</w:t>
      </w:r>
      <w:r>
        <w:rPr>
          <w:spacing w:val="-1"/>
        </w:rPr>
        <w:t xml:space="preserve"> </w:t>
      </w:r>
      <w:r>
        <w:t>consistent, and equity-driven. We define effective educators as those who nurture and cultivate academic achievement, cultural and linguistic competence, sociopolitical awareness, and emotional intelligence. We believe that if we are consistent over time in adhering to this mission, we can work together to contribute to disrupting systemic inequities, in particular for Black, Latinx, Asian, Indigenous, and Multiracial students and educators who have been most harmed through existing and</w:t>
      </w:r>
      <w:r>
        <w:rPr>
          <w:spacing w:val="-4"/>
        </w:rPr>
        <w:t xml:space="preserve"> </w:t>
      </w:r>
      <w:r>
        <w:t>historical</w:t>
      </w:r>
      <w:r>
        <w:rPr>
          <w:spacing w:val="-4"/>
        </w:rPr>
        <w:t xml:space="preserve"> </w:t>
      </w:r>
      <w:r>
        <w:t>policies</w:t>
      </w:r>
      <w:r>
        <w:rPr>
          <w:spacing w:val="-5"/>
        </w:rPr>
        <w:t xml:space="preserve"> </w:t>
      </w:r>
      <w:r>
        <w:t>and</w:t>
      </w:r>
      <w:r>
        <w:rPr>
          <w:spacing w:val="-5"/>
        </w:rPr>
        <w:t xml:space="preserve"> </w:t>
      </w:r>
      <w:r>
        <w:t>practices.</w:t>
      </w:r>
      <w:r>
        <w:rPr>
          <w:spacing w:val="-2"/>
        </w:rPr>
        <w:t xml:space="preserve"> </w:t>
      </w:r>
      <w:r>
        <w:t>Updates</w:t>
      </w:r>
      <w:r>
        <w:rPr>
          <w:spacing w:val="-4"/>
        </w:rPr>
        <w:t xml:space="preserve"> </w:t>
      </w:r>
      <w:r>
        <w:t>to</w:t>
      </w:r>
      <w:r>
        <w:rPr>
          <w:spacing w:val="-4"/>
        </w:rPr>
        <w:t xml:space="preserve"> </w:t>
      </w:r>
      <w:r>
        <w:t>program approval</w:t>
      </w:r>
      <w:r>
        <w:rPr>
          <w:spacing w:val="-2"/>
        </w:rPr>
        <w:t xml:space="preserve"> </w:t>
      </w:r>
      <w:r>
        <w:t>will</w:t>
      </w:r>
      <w:r>
        <w:rPr>
          <w:spacing w:val="-3"/>
        </w:rPr>
        <w:t xml:space="preserve"> </w:t>
      </w:r>
      <w:r>
        <w:t>include</w:t>
      </w:r>
      <w:r>
        <w:rPr>
          <w:spacing w:val="-3"/>
        </w:rPr>
        <w:t xml:space="preserve"> </w:t>
      </w:r>
      <w:r>
        <w:t>a</w:t>
      </w:r>
      <w:r>
        <w:rPr>
          <w:spacing w:val="-4"/>
        </w:rPr>
        <w:t xml:space="preserve"> </w:t>
      </w:r>
      <w:r>
        <w:t>more</w:t>
      </w:r>
      <w:r>
        <w:rPr>
          <w:spacing w:val="-3"/>
        </w:rPr>
        <w:t xml:space="preserve"> </w:t>
      </w:r>
      <w:r>
        <w:t>explicit</w:t>
      </w:r>
      <w:r>
        <w:rPr>
          <w:spacing w:val="-3"/>
        </w:rPr>
        <w:t xml:space="preserve"> </w:t>
      </w:r>
      <w:r>
        <w:t>review of instructional programming with a specific emphasis on the development of curriculum literacy, evidence-based practices (e.g., evidence-based early literacy, and administrator preparation.</w:t>
      </w:r>
    </w:p>
    <w:p w14:paraId="396F6BE6" w14:textId="77777777" w:rsidR="000A39F8" w:rsidRDefault="000A39F8">
      <w:pPr>
        <w:spacing w:line="256" w:lineRule="auto"/>
        <w:sectPr w:rsidR="000A39F8">
          <w:pgSz w:w="12240" w:h="15840"/>
          <w:pgMar w:top="1360" w:right="1020" w:bottom="1480" w:left="980" w:header="0" w:footer="1297" w:gutter="0"/>
          <w:cols w:space="720"/>
        </w:sectPr>
      </w:pPr>
    </w:p>
    <w:p w14:paraId="396F6BE7" w14:textId="77777777" w:rsidR="000A39F8" w:rsidRDefault="008E70D6">
      <w:pPr>
        <w:pStyle w:val="BodyText"/>
        <w:spacing w:before="86"/>
        <w:ind w:left="821" w:right="464"/>
      </w:pPr>
      <w:r>
        <w:lastRenderedPageBreak/>
        <w:t xml:space="preserve">Third, the Department will continue to release online </w:t>
      </w:r>
      <w:hyperlink r:id="rId76">
        <w:r>
          <w:rPr>
            <w:color w:val="0000FF"/>
            <w:u w:val="single" w:color="0000FF"/>
          </w:rPr>
          <w:t>Educator Preparation Profiles</w:t>
        </w:r>
        <w:r>
          <w:t>,</w:t>
        </w:r>
      </w:hyperlink>
      <w:r>
        <w:t xml:space="preserve"> which include public reports linking data from educator preparation to educator evaluation, employment in Massachusetts public schools, and other outcomes of program completers. Educator Preparation Profiles hold program providers accountable for educator performance and emphasize the importance of preparing educators to work with students with diverse needs. The profiles help prospective educators to compare programs. School and district leaders can also learn about the outcomes</w:t>
      </w:r>
      <w:r>
        <w:rPr>
          <w:spacing w:val="-4"/>
        </w:rPr>
        <w:t xml:space="preserve"> </w:t>
      </w:r>
      <w:r>
        <w:t>of</w:t>
      </w:r>
      <w:r>
        <w:rPr>
          <w:spacing w:val="-6"/>
        </w:rPr>
        <w:t xml:space="preserve"> </w:t>
      </w:r>
      <w:r>
        <w:t>the</w:t>
      </w:r>
      <w:r>
        <w:rPr>
          <w:spacing w:val="-3"/>
        </w:rPr>
        <w:t xml:space="preserve"> </w:t>
      </w:r>
      <w:r>
        <w:t>programs</w:t>
      </w:r>
      <w:r>
        <w:rPr>
          <w:spacing w:val="-5"/>
        </w:rPr>
        <w:t xml:space="preserve"> </w:t>
      </w:r>
      <w:r>
        <w:t>generating applicants</w:t>
      </w:r>
      <w:r>
        <w:rPr>
          <w:spacing w:val="-5"/>
        </w:rPr>
        <w:t xml:space="preserve"> </w:t>
      </w:r>
      <w:r>
        <w:t>for</w:t>
      </w:r>
      <w:r>
        <w:rPr>
          <w:spacing w:val="-5"/>
        </w:rPr>
        <w:t xml:space="preserve"> </w:t>
      </w:r>
      <w:r>
        <w:t>local</w:t>
      </w:r>
      <w:r>
        <w:rPr>
          <w:spacing w:val="-3"/>
        </w:rPr>
        <w:t xml:space="preserve"> </w:t>
      </w:r>
      <w:r>
        <w:t>positions, so</w:t>
      </w:r>
      <w:r>
        <w:rPr>
          <w:spacing w:val="-4"/>
        </w:rPr>
        <w:t xml:space="preserve"> </w:t>
      </w:r>
      <w:r>
        <w:t>that</w:t>
      </w:r>
      <w:r>
        <w:rPr>
          <w:spacing w:val="-2"/>
        </w:rPr>
        <w:t xml:space="preserve"> </w:t>
      </w:r>
      <w:r>
        <w:t>leaders</w:t>
      </w:r>
      <w:r>
        <w:rPr>
          <w:spacing w:val="-3"/>
        </w:rPr>
        <w:t xml:space="preserve"> </w:t>
      </w:r>
      <w:r>
        <w:t>can</w:t>
      </w:r>
      <w:r>
        <w:rPr>
          <w:spacing w:val="-4"/>
        </w:rPr>
        <w:t xml:space="preserve"> </w:t>
      </w:r>
      <w:r>
        <w:t>recruit</w:t>
      </w:r>
      <w:r>
        <w:rPr>
          <w:spacing w:val="-2"/>
        </w:rPr>
        <w:t xml:space="preserve"> </w:t>
      </w:r>
      <w:r>
        <w:t>well- prepared teachers.</w:t>
      </w:r>
    </w:p>
    <w:p w14:paraId="396F6BE8" w14:textId="77777777" w:rsidR="000A39F8" w:rsidRDefault="008E70D6">
      <w:pPr>
        <w:pStyle w:val="BodyText"/>
        <w:spacing w:before="202"/>
        <w:ind w:left="821" w:right="480"/>
      </w:pPr>
      <w:r>
        <w:t>Additionally, the Department implements a suite of surveys to provide additional data to the educator</w:t>
      </w:r>
      <w:r>
        <w:rPr>
          <w:spacing w:val="-2"/>
        </w:rPr>
        <w:t xml:space="preserve"> </w:t>
      </w:r>
      <w:r>
        <w:t>preparation</w:t>
      </w:r>
      <w:r>
        <w:rPr>
          <w:spacing w:val="-1"/>
        </w:rPr>
        <w:t xml:space="preserve"> </w:t>
      </w:r>
      <w:r>
        <w:t>programs. The Department administers, analyzes, and</w:t>
      </w:r>
      <w:r>
        <w:rPr>
          <w:spacing w:val="-2"/>
        </w:rPr>
        <w:t xml:space="preserve"> </w:t>
      </w:r>
      <w:r>
        <w:t>publicly reports</w:t>
      </w:r>
      <w:r>
        <w:rPr>
          <w:spacing w:val="-2"/>
        </w:rPr>
        <w:t xml:space="preserve"> </w:t>
      </w:r>
      <w:r>
        <w:t>data from</w:t>
      </w:r>
      <w:r>
        <w:rPr>
          <w:spacing w:val="-4"/>
        </w:rPr>
        <w:t xml:space="preserve"> </w:t>
      </w:r>
      <w:r>
        <w:t>the</w:t>
      </w:r>
      <w:r>
        <w:rPr>
          <w:spacing w:val="-3"/>
        </w:rPr>
        <w:t xml:space="preserve"> </w:t>
      </w:r>
      <w:r>
        <w:t>four</w:t>
      </w:r>
      <w:r>
        <w:rPr>
          <w:spacing w:val="-5"/>
        </w:rPr>
        <w:t xml:space="preserve"> </w:t>
      </w:r>
      <w:r>
        <w:t>surveys</w:t>
      </w:r>
      <w:r>
        <w:rPr>
          <w:spacing w:val="-4"/>
        </w:rPr>
        <w:t xml:space="preserve"> </w:t>
      </w:r>
      <w:r>
        <w:t>that</w:t>
      </w:r>
      <w:r>
        <w:rPr>
          <w:spacing w:val="-2"/>
        </w:rPr>
        <w:t xml:space="preserve"> </w:t>
      </w:r>
      <w:r>
        <w:t>contribute</w:t>
      </w:r>
      <w:r>
        <w:rPr>
          <w:spacing w:val="-3"/>
        </w:rPr>
        <w:t xml:space="preserve"> </w:t>
      </w:r>
      <w:r>
        <w:t>to</w:t>
      </w:r>
      <w:r>
        <w:rPr>
          <w:spacing w:val="-4"/>
        </w:rPr>
        <w:t xml:space="preserve"> </w:t>
      </w:r>
      <w:r>
        <w:t>an</w:t>
      </w:r>
      <w:r>
        <w:rPr>
          <w:spacing w:val="-4"/>
        </w:rPr>
        <w:t xml:space="preserve"> </w:t>
      </w:r>
      <w:r>
        <w:t>overall picture</w:t>
      </w:r>
      <w:r>
        <w:rPr>
          <w:spacing w:val="-3"/>
        </w:rPr>
        <w:t xml:space="preserve"> </w:t>
      </w:r>
      <w:r>
        <w:t>of</w:t>
      </w:r>
      <w:r>
        <w:rPr>
          <w:spacing w:val="-5"/>
        </w:rPr>
        <w:t xml:space="preserve"> </w:t>
      </w:r>
      <w:r>
        <w:t>educator</w:t>
      </w:r>
      <w:r>
        <w:rPr>
          <w:spacing w:val="-4"/>
        </w:rPr>
        <w:t xml:space="preserve"> </w:t>
      </w:r>
      <w:r>
        <w:t>preparation</w:t>
      </w:r>
      <w:r>
        <w:rPr>
          <w:spacing w:val="-4"/>
        </w:rPr>
        <w:t xml:space="preserve"> </w:t>
      </w:r>
      <w:proofErr w:type="gramStart"/>
      <w:r>
        <w:t>programs’</w:t>
      </w:r>
      <w:proofErr w:type="gramEnd"/>
      <w:r>
        <w:rPr>
          <w:spacing w:val="-3"/>
        </w:rPr>
        <w:t xml:space="preserve"> </w:t>
      </w:r>
      <w:r>
        <w:t>and new</w:t>
      </w:r>
      <w:r>
        <w:rPr>
          <w:spacing w:val="-8"/>
        </w:rPr>
        <w:t xml:space="preserve"> </w:t>
      </w:r>
      <w:r>
        <w:t>teachers’</w:t>
      </w:r>
      <w:r>
        <w:rPr>
          <w:spacing w:val="-5"/>
        </w:rPr>
        <w:t xml:space="preserve"> </w:t>
      </w:r>
      <w:r>
        <w:t>effectiveness:</w:t>
      </w:r>
      <w:r>
        <w:rPr>
          <w:spacing w:val="-5"/>
        </w:rPr>
        <w:t xml:space="preserve"> </w:t>
      </w:r>
      <w:r>
        <w:t>Candidates</w:t>
      </w:r>
      <w:r>
        <w:rPr>
          <w:spacing w:val="-6"/>
        </w:rPr>
        <w:t xml:space="preserve"> </w:t>
      </w:r>
      <w:r>
        <w:t>Survey,</w:t>
      </w:r>
      <w:r>
        <w:rPr>
          <w:spacing w:val="-5"/>
        </w:rPr>
        <w:t xml:space="preserve"> </w:t>
      </w:r>
      <w:r>
        <w:t>Supervising</w:t>
      </w:r>
      <w:r>
        <w:rPr>
          <w:spacing w:val="-4"/>
        </w:rPr>
        <w:t xml:space="preserve"> </w:t>
      </w:r>
      <w:r>
        <w:t>Practitioners</w:t>
      </w:r>
      <w:r>
        <w:rPr>
          <w:spacing w:val="-7"/>
        </w:rPr>
        <w:t xml:space="preserve"> </w:t>
      </w:r>
      <w:r>
        <w:t>Survey,</w:t>
      </w:r>
      <w:r>
        <w:rPr>
          <w:spacing w:val="-5"/>
        </w:rPr>
        <w:t xml:space="preserve"> </w:t>
      </w:r>
      <w:r>
        <w:t>Hiring</w:t>
      </w:r>
      <w:r>
        <w:rPr>
          <w:spacing w:val="-4"/>
        </w:rPr>
        <w:t xml:space="preserve"> </w:t>
      </w:r>
      <w:r>
        <w:t>Employer Survey (one year out), and Program Completer Survey (one year out).</w:t>
      </w:r>
    </w:p>
    <w:p w14:paraId="396F6BE9" w14:textId="77777777" w:rsidR="000A39F8" w:rsidRDefault="008E70D6">
      <w:pPr>
        <w:pStyle w:val="BodyText"/>
        <w:spacing w:before="203"/>
        <w:ind w:left="821"/>
      </w:pPr>
      <w:r>
        <w:t xml:space="preserve">The fourth strategy includes providing resources and support in building close formal </w:t>
      </w:r>
      <w:hyperlink r:id="rId77">
        <w:r>
          <w:rPr>
            <w:color w:val="0000FF"/>
            <w:u w:val="single" w:color="0000FF"/>
          </w:rPr>
          <w:t>partnerships</w:t>
        </w:r>
      </w:hyperlink>
      <w:r>
        <w:rPr>
          <w:color w:val="0000FF"/>
        </w:rPr>
        <w:t xml:space="preserve"> </w:t>
      </w:r>
      <w:r>
        <w:t>between</w:t>
      </w:r>
      <w:r>
        <w:rPr>
          <w:spacing w:val="-5"/>
        </w:rPr>
        <w:t xml:space="preserve"> </w:t>
      </w:r>
      <w:r>
        <w:t>educator</w:t>
      </w:r>
      <w:r>
        <w:rPr>
          <w:spacing w:val="-6"/>
        </w:rPr>
        <w:t xml:space="preserve"> </w:t>
      </w:r>
      <w:r>
        <w:t>preparation</w:t>
      </w:r>
      <w:r>
        <w:rPr>
          <w:spacing w:val="-5"/>
        </w:rPr>
        <w:t xml:space="preserve"> </w:t>
      </w:r>
      <w:r>
        <w:t>programs</w:t>
      </w:r>
      <w:r>
        <w:rPr>
          <w:spacing w:val="-6"/>
        </w:rPr>
        <w:t xml:space="preserve"> </w:t>
      </w:r>
      <w:r>
        <w:t>and</w:t>
      </w:r>
      <w:r>
        <w:rPr>
          <w:spacing w:val="-5"/>
        </w:rPr>
        <w:t xml:space="preserve"> </w:t>
      </w:r>
      <w:r>
        <w:t>school</w:t>
      </w:r>
      <w:r>
        <w:rPr>
          <w:spacing w:val="-4"/>
        </w:rPr>
        <w:t xml:space="preserve"> </w:t>
      </w:r>
      <w:r>
        <w:t>districts</w:t>
      </w:r>
      <w:r>
        <w:rPr>
          <w:spacing w:val="-6"/>
        </w:rPr>
        <w:t xml:space="preserve"> </w:t>
      </w:r>
      <w:r>
        <w:t>that</w:t>
      </w:r>
      <w:r>
        <w:rPr>
          <w:spacing w:val="-3"/>
        </w:rPr>
        <w:t xml:space="preserve"> </w:t>
      </w:r>
      <w:r>
        <w:t>mutually</w:t>
      </w:r>
      <w:r>
        <w:rPr>
          <w:spacing w:val="-4"/>
        </w:rPr>
        <w:t xml:space="preserve"> </w:t>
      </w:r>
      <w:r>
        <w:t>benefit</w:t>
      </w:r>
      <w:r>
        <w:rPr>
          <w:spacing w:val="-4"/>
        </w:rPr>
        <w:t xml:space="preserve"> </w:t>
      </w:r>
      <w:r>
        <w:t>the preparation program, the school district, and the first-year teacher.</w:t>
      </w:r>
    </w:p>
    <w:p w14:paraId="396F6BEA" w14:textId="77777777" w:rsidR="000A39F8" w:rsidRDefault="008E70D6">
      <w:pPr>
        <w:pStyle w:val="BodyText"/>
        <w:spacing w:before="199"/>
        <w:ind w:left="821" w:right="464"/>
      </w:pPr>
      <w:r>
        <w:t>The</w:t>
      </w:r>
      <w:r>
        <w:rPr>
          <w:spacing w:val="-3"/>
        </w:rPr>
        <w:t xml:space="preserve"> </w:t>
      </w:r>
      <w:r>
        <w:t>Department</w:t>
      </w:r>
      <w:r>
        <w:rPr>
          <w:spacing w:val="-2"/>
        </w:rPr>
        <w:t xml:space="preserve"> </w:t>
      </w:r>
      <w:r>
        <w:t>plans</w:t>
      </w:r>
      <w:r>
        <w:rPr>
          <w:spacing w:val="-5"/>
        </w:rPr>
        <w:t xml:space="preserve"> </w:t>
      </w:r>
      <w:r>
        <w:t>to</w:t>
      </w:r>
      <w:r>
        <w:rPr>
          <w:spacing w:val="-4"/>
        </w:rPr>
        <w:t xml:space="preserve"> </w:t>
      </w:r>
      <w:r>
        <w:t>use Title</w:t>
      </w:r>
      <w:r>
        <w:rPr>
          <w:spacing w:val="-3"/>
        </w:rPr>
        <w:t xml:space="preserve"> </w:t>
      </w:r>
      <w:r>
        <w:t>IIA</w:t>
      </w:r>
      <w:r>
        <w:rPr>
          <w:spacing w:val="-6"/>
        </w:rPr>
        <w:t xml:space="preserve"> </w:t>
      </w:r>
      <w:r>
        <w:t>funds,</w:t>
      </w:r>
      <w:r>
        <w:rPr>
          <w:spacing w:val="-3"/>
        </w:rPr>
        <w:t xml:space="preserve"> </w:t>
      </w:r>
      <w:r>
        <w:t>non-federal funds,</w:t>
      </w:r>
      <w:r>
        <w:rPr>
          <w:spacing w:val="-3"/>
        </w:rPr>
        <w:t xml:space="preserve"> </w:t>
      </w:r>
      <w:r>
        <w:t>and</w:t>
      </w:r>
      <w:r>
        <w:rPr>
          <w:spacing w:val="-4"/>
        </w:rPr>
        <w:t xml:space="preserve"> </w:t>
      </w:r>
      <w:r>
        <w:t>other sources</w:t>
      </w:r>
      <w:r>
        <w:rPr>
          <w:spacing w:val="-4"/>
        </w:rPr>
        <w:t xml:space="preserve"> </w:t>
      </w:r>
      <w:r>
        <w:t>to</w:t>
      </w:r>
      <w:r>
        <w:rPr>
          <w:spacing w:val="-4"/>
        </w:rPr>
        <w:t xml:space="preserve"> </w:t>
      </w:r>
      <w:r>
        <w:t>continue</w:t>
      </w:r>
      <w:r>
        <w:rPr>
          <w:spacing w:val="-3"/>
        </w:rPr>
        <w:t xml:space="preserve"> </w:t>
      </w:r>
      <w:r>
        <w:t>the above work.</w:t>
      </w:r>
    </w:p>
    <w:p w14:paraId="396F6BEB" w14:textId="77777777" w:rsidR="000A39F8" w:rsidRDefault="008E70D6">
      <w:pPr>
        <w:pStyle w:val="ListParagraph"/>
        <w:numPr>
          <w:ilvl w:val="2"/>
          <w:numId w:val="36"/>
        </w:numPr>
        <w:tabs>
          <w:tab w:val="left" w:pos="819"/>
          <w:tab w:val="left" w:pos="821"/>
        </w:tabs>
        <w:spacing w:before="241" w:line="230" w:lineRule="auto"/>
        <w:ind w:right="512"/>
        <w:rPr>
          <w:rFonts w:ascii="Times New Roman"/>
        </w:rPr>
      </w:pPr>
      <w:r>
        <w:rPr>
          <w:rFonts w:ascii="Times New Roman"/>
          <w:b/>
        </w:rPr>
        <w:t>Educator</w:t>
      </w:r>
      <w:r>
        <w:rPr>
          <w:rFonts w:ascii="Times New Roman"/>
          <w:b/>
          <w:spacing w:val="-1"/>
        </w:rPr>
        <w:t xml:space="preserve"> </w:t>
      </w:r>
      <w:r>
        <w:rPr>
          <w:rFonts w:ascii="Times New Roman"/>
          <w:b/>
        </w:rPr>
        <w:t>Growth</w:t>
      </w:r>
      <w:r>
        <w:rPr>
          <w:rFonts w:ascii="Times New Roman"/>
          <w:b/>
          <w:spacing w:val="-1"/>
        </w:rPr>
        <w:t xml:space="preserve"> </w:t>
      </w:r>
      <w:r>
        <w:rPr>
          <w:rFonts w:ascii="Times New Roman"/>
          <w:b/>
        </w:rPr>
        <w:t>and</w:t>
      </w:r>
      <w:r>
        <w:rPr>
          <w:rFonts w:ascii="Times New Roman"/>
          <w:b/>
          <w:spacing w:val="-6"/>
        </w:rPr>
        <w:t xml:space="preserve"> </w:t>
      </w:r>
      <w:r>
        <w:rPr>
          <w:rFonts w:ascii="Times New Roman"/>
          <w:b/>
        </w:rPr>
        <w:t>Development</w:t>
      </w:r>
      <w:r>
        <w:rPr>
          <w:rFonts w:ascii="Times New Roman"/>
          <w:b/>
          <w:spacing w:val="-2"/>
        </w:rPr>
        <w:t xml:space="preserve"> </w:t>
      </w:r>
      <w:r>
        <w:rPr>
          <w:rFonts w:ascii="Times New Roman"/>
          <w:b/>
        </w:rPr>
        <w:t>Systems.</w:t>
      </w:r>
      <w:r>
        <w:rPr>
          <w:rFonts w:ascii="Times New Roman"/>
          <w:b/>
          <w:spacing w:val="40"/>
        </w:rPr>
        <w:t xml:space="preserve"> </w:t>
      </w:r>
      <w:r>
        <w:rPr>
          <w:rFonts w:ascii="Times New Roman"/>
        </w:rPr>
        <w:t>Does</w:t>
      </w:r>
      <w:r>
        <w:rPr>
          <w:rFonts w:ascii="Times New Roman"/>
          <w:spacing w:val="-3"/>
        </w:rPr>
        <w:t xml:space="preserve"> </w:t>
      </w:r>
      <w:r>
        <w:rPr>
          <w:rFonts w:ascii="Times New Roman"/>
        </w:rPr>
        <w:t>the SEA</w:t>
      </w:r>
      <w:r>
        <w:rPr>
          <w:rFonts w:ascii="Times New Roman"/>
          <w:spacing w:val="-2"/>
        </w:rPr>
        <w:t xml:space="preserve"> </w:t>
      </w:r>
      <w:r>
        <w:rPr>
          <w:rFonts w:ascii="Times New Roman"/>
        </w:rPr>
        <w:t>intend</w:t>
      </w:r>
      <w:r>
        <w:rPr>
          <w:rFonts w:ascii="Times New Roman"/>
          <w:spacing w:val="-3"/>
        </w:rPr>
        <w:t xml:space="preserve"> </w:t>
      </w:r>
      <w:r>
        <w:rPr>
          <w:rFonts w:ascii="Times New Roman"/>
        </w:rPr>
        <w:t>to</w:t>
      </w:r>
      <w:r>
        <w:rPr>
          <w:rFonts w:ascii="Times New Roman"/>
          <w:spacing w:val="-3"/>
        </w:rPr>
        <w:t xml:space="preserve"> </w:t>
      </w:r>
      <w:r>
        <w:rPr>
          <w:rFonts w:ascii="Times New Roman"/>
        </w:rPr>
        <w:t>use</w:t>
      </w:r>
      <w:r>
        <w:rPr>
          <w:rFonts w:ascii="Times New Roman"/>
          <w:spacing w:val="-7"/>
        </w:rPr>
        <w:t xml:space="preserve"> </w:t>
      </w:r>
      <w:r>
        <w:rPr>
          <w:rFonts w:ascii="Times New Roman"/>
        </w:rPr>
        <w:t>Title</w:t>
      </w:r>
      <w:r>
        <w:rPr>
          <w:rFonts w:ascii="Times New Roman"/>
          <w:spacing w:val="-1"/>
        </w:rPr>
        <w:t xml:space="preserve"> </w:t>
      </w:r>
      <w:r>
        <w:rPr>
          <w:rFonts w:ascii="Times New Roman"/>
        </w:rPr>
        <w:t>II,</w:t>
      </w:r>
      <w:r>
        <w:rPr>
          <w:rFonts w:ascii="Times New Roman"/>
          <w:spacing w:val="-3"/>
        </w:rPr>
        <w:t xml:space="preserve"> </w:t>
      </w:r>
      <w:r>
        <w:rPr>
          <w:rFonts w:ascii="Times New Roman"/>
        </w:rPr>
        <w:t>Part</w:t>
      </w:r>
      <w:r>
        <w:rPr>
          <w:rFonts w:ascii="Times New Roman"/>
          <w:spacing w:val="-5"/>
        </w:rPr>
        <w:t xml:space="preserve"> </w:t>
      </w:r>
      <w:r>
        <w:rPr>
          <w:rFonts w:ascii="Times New Roman"/>
        </w:rPr>
        <w:t>A</w:t>
      </w:r>
      <w:r>
        <w:rPr>
          <w:rFonts w:ascii="Times New Roman"/>
          <w:spacing w:val="-3"/>
        </w:rPr>
        <w:t xml:space="preserve"> </w:t>
      </w:r>
      <w:r>
        <w:rPr>
          <w:rFonts w:ascii="Times New Roman"/>
        </w:rPr>
        <w:t>funds</w:t>
      </w:r>
      <w:r>
        <w:rPr>
          <w:rFonts w:ascii="Times New Roman"/>
          <w:spacing w:val="-3"/>
        </w:rPr>
        <w:t xml:space="preserve"> </w:t>
      </w:r>
      <w:r>
        <w:rPr>
          <w:rFonts w:ascii="Times New Roman"/>
        </w:rPr>
        <w:t>or funds from other included programs to support the State's systems of professional growth and improvement for educators that addresses: 1) induction; 2) development, consistent with the definition of professional development in section 8002(42) of the ESEA; 3) compensation; and 4) advancement for teachers, principals, and other school leaders.</w:t>
      </w:r>
      <w:r>
        <w:rPr>
          <w:rFonts w:ascii="Times New Roman"/>
          <w:spacing w:val="40"/>
        </w:rPr>
        <w:t xml:space="preserve"> </w:t>
      </w:r>
      <w:r>
        <w:rPr>
          <w:rFonts w:ascii="Times New Roman"/>
        </w:rPr>
        <w:t>This may also include how the SEA will work with LEAs in the State to develop or implement systems of professional growth and improvement, consistent with section 2102(b)(2)(B) of the ESEA; or State or local educator evaluation and support systems consistent with section 2101(c)(4)(B)(ii) of the ESEA?</w:t>
      </w:r>
    </w:p>
    <w:p w14:paraId="396F6BEC" w14:textId="77777777" w:rsidR="000A39F8" w:rsidRDefault="008E70D6">
      <w:pPr>
        <w:pStyle w:val="ListParagraph"/>
        <w:numPr>
          <w:ilvl w:val="3"/>
          <w:numId w:val="36"/>
        </w:numPr>
        <w:tabs>
          <w:tab w:val="left" w:pos="1180"/>
        </w:tabs>
        <w:spacing w:before="4" w:line="249" w:lineRule="exact"/>
        <w:ind w:left="1180" w:hanging="359"/>
        <w:rPr>
          <w:rFonts w:ascii="Times New Roman" w:hAnsi="Times New Roman"/>
        </w:rPr>
      </w:pPr>
      <w:r>
        <w:rPr>
          <w:rFonts w:ascii="Times New Roman" w:hAnsi="Times New Roman"/>
        </w:rPr>
        <w:t>Yes.</w:t>
      </w:r>
      <w:r>
        <w:rPr>
          <w:rFonts w:ascii="Times New Roman" w:hAnsi="Times New Roman"/>
          <w:spacing w:val="-5"/>
        </w:rPr>
        <w:t xml:space="preserve"> </w:t>
      </w:r>
      <w:r>
        <w:rPr>
          <w:rFonts w:ascii="Times New Roman" w:hAnsi="Times New Roman"/>
        </w:rPr>
        <w:t>If</w:t>
      </w:r>
      <w:r>
        <w:rPr>
          <w:rFonts w:ascii="Times New Roman" w:hAnsi="Times New Roman"/>
          <w:spacing w:val="-1"/>
        </w:rPr>
        <w:t xml:space="preserve"> </w:t>
      </w:r>
      <w:r>
        <w:rPr>
          <w:rFonts w:ascii="Times New Roman" w:hAnsi="Times New Roman"/>
        </w:rPr>
        <w:t>yes,</w:t>
      </w:r>
      <w:r>
        <w:rPr>
          <w:rFonts w:ascii="Times New Roman" w:hAnsi="Times New Roman"/>
          <w:spacing w:val="-1"/>
        </w:rPr>
        <w:t xml:space="preserve"> </w:t>
      </w:r>
      <w:r>
        <w:rPr>
          <w:rFonts w:ascii="Times New Roman" w:hAnsi="Times New Roman"/>
        </w:rPr>
        <w:t>provide</w:t>
      </w:r>
      <w:r>
        <w:rPr>
          <w:rFonts w:ascii="Times New Roman" w:hAnsi="Times New Roman"/>
          <w:spacing w:val="-5"/>
        </w:rPr>
        <w:t xml:space="preserve"> </w:t>
      </w:r>
      <w:r>
        <w:rPr>
          <w:rFonts w:ascii="Times New Roman" w:hAnsi="Times New Roman"/>
        </w:rPr>
        <w:t>a</w:t>
      </w:r>
      <w:r>
        <w:rPr>
          <w:rFonts w:ascii="Times New Roman" w:hAnsi="Times New Roman"/>
          <w:spacing w:val="2"/>
        </w:rPr>
        <w:t xml:space="preserve"> </w:t>
      </w:r>
      <w:r>
        <w:rPr>
          <w:rFonts w:ascii="Times New Roman" w:hAnsi="Times New Roman"/>
        </w:rPr>
        <w:t>description</w:t>
      </w:r>
      <w:r>
        <w:rPr>
          <w:rFonts w:ascii="Times New Roman" w:hAnsi="Times New Roman"/>
          <w:spacing w:val="-2"/>
        </w:rPr>
        <w:t xml:space="preserve"> </w:t>
      </w:r>
      <w:r>
        <w:rPr>
          <w:rFonts w:ascii="Times New Roman" w:hAnsi="Times New Roman"/>
        </w:rPr>
        <w:t>of the educator growth</w:t>
      </w:r>
      <w:r>
        <w:rPr>
          <w:rFonts w:ascii="Times New Roman" w:hAnsi="Times New Roman"/>
          <w:spacing w:val="-8"/>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development</w:t>
      </w:r>
      <w:r>
        <w:rPr>
          <w:rFonts w:ascii="Times New Roman" w:hAnsi="Times New Roman"/>
          <w:spacing w:val="-4"/>
        </w:rPr>
        <w:t xml:space="preserve"> </w:t>
      </w:r>
      <w:r>
        <w:rPr>
          <w:rFonts w:ascii="Times New Roman" w:hAnsi="Times New Roman"/>
        </w:rPr>
        <w:t>systems</w:t>
      </w:r>
      <w:r>
        <w:rPr>
          <w:rFonts w:ascii="Times New Roman" w:hAnsi="Times New Roman"/>
          <w:spacing w:val="3"/>
        </w:rPr>
        <w:t xml:space="preserve"> </w:t>
      </w:r>
      <w:r>
        <w:rPr>
          <w:rFonts w:ascii="Times New Roman" w:hAnsi="Times New Roman"/>
          <w:spacing w:val="-2"/>
        </w:rPr>
        <w:t>below.</w:t>
      </w:r>
    </w:p>
    <w:p w14:paraId="396F6BED" w14:textId="77777777" w:rsidR="000A39F8" w:rsidRDefault="008E70D6">
      <w:pPr>
        <w:pStyle w:val="ListParagraph"/>
        <w:numPr>
          <w:ilvl w:val="0"/>
          <w:numId w:val="35"/>
        </w:numPr>
        <w:tabs>
          <w:tab w:val="left" w:pos="1180"/>
        </w:tabs>
        <w:spacing w:line="249" w:lineRule="exact"/>
        <w:ind w:left="1180" w:hanging="359"/>
        <w:rPr>
          <w:rFonts w:ascii="Times New Roman" w:hAnsi="Times New Roman"/>
        </w:rPr>
      </w:pPr>
      <w:r>
        <w:rPr>
          <w:rFonts w:ascii="Times New Roman" w:hAnsi="Times New Roman"/>
          <w:spacing w:val="-5"/>
        </w:rPr>
        <w:t>No.</w:t>
      </w:r>
    </w:p>
    <w:p w14:paraId="396F6BEE" w14:textId="77777777" w:rsidR="000A39F8" w:rsidRDefault="008E70D6">
      <w:pPr>
        <w:pStyle w:val="BodyText"/>
        <w:spacing w:before="246" w:line="237" w:lineRule="auto"/>
        <w:ind w:left="821" w:right="480"/>
      </w:pPr>
      <w:r>
        <w:t>Massachusetts</w:t>
      </w:r>
      <w:r>
        <w:rPr>
          <w:spacing w:val="-6"/>
        </w:rPr>
        <w:t xml:space="preserve"> </w:t>
      </w:r>
      <w:r>
        <w:t>intends</w:t>
      </w:r>
      <w:r>
        <w:rPr>
          <w:spacing w:val="-6"/>
        </w:rPr>
        <w:t xml:space="preserve"> </w:t>
      </w:r>
      <w:r>
        <w:t>to</w:t>
      </w:r>
      <w:r>
        <w:rPr>
          <w:spacing w:val="-5"/>
        </w:rPr>
        <w:t xml:space="preserve"> </w:t>
      </w:r>
      <w:r>
        <w:t>support</w:t>
      </w:r>
      <w:r>
        <w:rPr>
          <w:spacing w:val="-3"/>
        </w:rPr>
        <w:t xml:space="preserve"> </w:t>
      </w:r>
      <w:r>
        <w:t>the</w:t>
      </w:r>
      <w:r>
        <w:rPr>
          <w:spacing w:val="-4"/>
        </w:rPr>
        <w:t xml:space="preserve"> </w:t>
      </w:r>
      <w:r>
        <w:t>continued</w:t>
      </w:r>
      <w:r>
        <w:rPr>
          <w:spacing w:val="-5"/>
        </w:rPr>
        <w:t xml:space="preserve"> </w:t>
      </w:r>
      <w:r>
        <w:t>development</w:t>
      </w:r>
      <w:r>
        <w:rPr>
          <w:spacing w:val="-3"/>
        </w:rPr>
        <w:t xml:space="preserve"> </w:t>
      </w:r>
      <w:r>
        <w:t>and</w:t>
      </w:r>
      <w:r>
        <w:rPr>
          <w:spacing w:val="-6"/>
        </w:rPr>
        <w:t xml:space="preserve"> </w:t>
      </w:r>
      <w:r>
        <w:t>implementation</w:t>
      </w:r>
      <w:r>
        <w:rPr>
          <w:spacing w:val="-5"/>
        </w:rPr>
        <w:t xml:space="preserve"> </w:t>
      </w:r>
      <w:r>
        <w:t>of</w:t>
      </w:r>
      <w:r>
        <w:rPr>
          <w:spacing w:val="-7"/>
        </w:rPr>
        <w:t xml:space="preserve"> </w:t>
      </w:r>
      <w:r>
        <w:t>systems</w:t>
      </w:r>
      <w:r>
        <w:rPr>
          <w:spacing w:val="-1"/>
        </w:rPr>
        <w:t xml:space="preserve"> </w:t>
      </w:r>
      <w:r>
        <w:t>of professional growth and improvement for educators, including:</w:t>
      </w:r>
    </w:p>
    <w:p w14:paraId="396F6BEF" w14:textId="77777777" w:rsidR="000A39F8" w:rsidRDefault="008E70D6">
      <w:pPr>
        <w:pStyle w:val="ListParagraph"/>
        <w:numPr>
          <w:ilvl w:val="0"/>
          <w:numId w:val="34"/>
        </w:numPr>
        <w:tabs>
          <w:tab w:val="left" w:pos="1180"/>
        </w:tabs>
        <w:spacing w:line="280" w:lineRule="exact"/>
        <w:ind w:left="1180" w:hanging="359"/>
        <w:rPr>
          <w:rFonts w:ascii="Symbol" w:hAnsi="Symbol"/>
        </w:rPr>
      </w:pPr>
      <w:r>
        <w:rPr>
          <w:spacing w:val="-2"/>
        </w:rPr>
        <w:t>Induction</w:t>
      </w:r>
    </w:p>
    <w:p w14:paraId="396F6BF0" w14:textId="77777777" w:rsidR="000A39F8" w:rsidRDefault="008E70D6">
      <w:pPr>
        <w:pStyle w:val="ListParagraph"/>
        <w:numPr>
          <w:ilvl w:val="0"/>
          <w:numId w:val="34"/>
        </w:numPr>
        <w:tabs>
          <w:tab w:val="left" w:pos="1180"/>
        </w:tabs>
        <w:spacing w:line="280" w:lineRule="exact"/>
        <w:ind w:left="1180" w:hanging="359"/>
        <w:rPr>
          <w:rFonts w:ascii="Symbol" w:hAnsi="Symbol"/>
        </w:rPr>
      </w:pPr>
      <w:r>
        <w:t>Professional</w:t>
      </w:r>
      <w:r>
        <w:rPr>
          <w:spacing w:val="-6"/>
        </w:rPr>
        <w:t xml:space="preserve"> </w:t>
      </w:r>
      <w:r>
        <w:t>growth</w:t>
      </w:r>
      <w:r>
        <w:rPr>
          <w:spacing w:val="-5"/>
        </w:rPr>
        <w:t xml:space="preserve"> </w:t>
      </w:r>
      <w:r>
        <w:t>and</w:t>
      </w:r>
      <w:r>
        <w:rPr>
          <w:spacing w:val="-5"/>
        </w:rPr>
        <w:t xml:space="preserve"> </w:t>
      </w:r>
      <w:r>
        <w:t>development</w:t>
      </w:r>
      <w:r>
        <w:rPr>
          <w:spacing w:val="-3"/>
        </w:rPr>
        <w:t xml:space="preserve"> </w:t>
      </w:r>
      <w:r>
        <w:rPr>
          <w:spacing w:val="-2"/>
        </w:rPr>
        <w:t>system</w:t>
      </w:r>
    </w:p>
    <w:p w14:paraId="396F6BF1" w14:textId="77777777" w:rsidR="000A39F8" w:rsidRDefault="008E70D6">
      <w:pPr>
        <w:pStyle w:val="ListParagraph"/>
        <w:numPr>
          <w:ilvl w:val="0"/>
          <w:numId w:val="34"/>
        </w:numPr>
        <w:tabs>
          <w:tab w:val="left" w:pos="1180"/>
        </w:tabs>
        <w:ind w:left="1180" w:hanging="359"/>
        <w:rPr>
          <w:rFonts w:ascii="Symbol" w:hAnsi="Symbol"/>
        </w:rPr>
      </w:pPr>
      <w:r>
        <w:rPr>
          <w:rFonts w:ascii="Times New Roman" w:hAnsi="Times New Roman"/>
        </w:rPr>
        <w:t>Support</w:t>
      </w:r>
      <w:r>
        <w:rPr>
          <w:rFonts w:ascii="Times New Roman" w:hAnsi="Times New Roman"/>
          <w:spacing w:val="-3"/>
        </w:rPr>
        <w:t xml:space="preserve"> </w:t>
      </w:r>
      <w:r>
        <w:rPr>
          <w:rFonts w:ascii="Times New Roman" w:hAnsi="Times New Roman"/>
        </w:rPr>
        <w:t>for principals</w:t>
      </w:r>
      <w:r>
        <w:rPr>
          <w:rFonts w:ascii="Times New Roman" w:hAnsi="Times New Roman"/>
          <w:spacing w:val="-1"/>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other school</w:t>
      </w:r>
      <w:r>
        <w:rPr>
          <w:rFonts w:ascii="Times New Roman" w:hAnsi="Times New Roman"/>
          <w:spacing w:val="-3"/>
        </w:rPr>
        <w:t xml:space="preserve"> </w:t>
      </w:r>
      <w:r>
        <w:rPr>
          <w:rFonts w:ascii="Times New Roman" w:hAnsi="Times New Roman"/>
          <w:spacing w:val="-2"/>
        </w:rPr>
        <w:t>leaders</w:t>
      </w:r>
    </w:p>
    <w:p w14:paraId="396F6BF2" w14:textId="77777777" w:rsidR="000A39F8" w:rsidRDefault="000A39F8">
      <w:pPr>
        <w:pStyle w:val="BodyText"/>
        <w:spacing w:before="19"/>
        <w:rPr>
          <w:rFonts w:ascii="Times New Roman"/>
        </w:rPr>
      </w:pPr>
    </w:p>
    <w:p w14:paraId="396F6BF3" w14:textId="77777777" w:rsidR="000A39F8" w:rsidRDefault="008E70D6">
      <w:pPr>
        <w:pStyle w:val="BodyText"/>
        <w:spacing w:before="1"/>
        <w:ind w:left="821" w:right="480"/>
      </w:pPr>
      <w:r>
        <w:rPr>
          <w:b/>
        </w:rPr>
        <w:t xml:space="preserve">Induction: </w:t>
      </w:r>
      <w:r>
        <w:t>To support the state’s system of professional growth and improvement, in 2015 the Department</w:t>
      </w:r>
      <w:r>
        <w:rPr>
          <w:spacing w:val="-4"/>
        </w:rPr>
        <w:t xml:space="preserve"> </w:t>
      </w:r>
      <w:r>
        <w:t>revised</w:t>
      </w:r>
      <w:r>
        <w:rPr>
          <w:spacing w:val="-6"/>
        </w:rPr>
        <w:t xml:space="preserve"> </w:t>
      </w:r>
      <w:r>
        <w:t>the</w:t>
      </w:r>
      <w:r>
        <w:rPr>
          <w:spacing w:val="-5"/>
        </w:rPr>
        <w:t xml:space="preserve"> </w:t>
      </w:r>
      <w:r>
        <w:t>longstanding</w:t>
      </w:r>
      <w:r>
        <w:rPr>
          <w:spacing w:val="-5"/>
        </w:rPr>
        <w:t xml:space="preserve"> </w:t>
      </w:r>
      <w:r>
        <w:t>induction</w:t>
      </w:r>
      <w:r>
        <w:rPr>
          <w:spacing w:val="-6"/>
        </w:rPr>
        <w:t xml:space="preserve"> </w:t>
      </w:r>
      <w:r>
        <w:t>and</w:t>
      </w:r>
      <w:r>
        <w:rPr>
          <w:spacing w:val="-6"/>
        </w:rPr>
        <w:t xml:space="preserve"> </w:t>
      </w:r>
      <w:r>
        <w:t>mentoring</w:t>
      </w:r>
      <w:r>
        <w:rPr>
          <w:spacing w:val="-4"/>
        </w:rPr>
        <w:t xml:space="preserve"> </w:t>
      </w:r>
      <w:r>
        <w:t>guidelines.</w:t>
      </w:r>
      <w:r>
        <w:rPr>
          <w:spacing w:val="-4"/>
        </w:rPr>
        <w:t xml:space="preserve"> </w:t>
      </w:r>
      <w:r>
        <w:t>The</w:t>
      </w:r>
      <w:r>
        <w:rPr>
          <w:spacing w:val="-5"/>
        </w:rPr>
        <w:t xml:space="preserve"> </w:t>
      </w:r>
      <w:r>
        <w:t>existing</w:t>
      </w:r>
      <w:r>
        <w:rPr>
          <w:spacing w:val="-4"/>
        </w:rPr>
        <w:t xml:space="preserve"> </w:t>
      </w:r>
      <w:r>
        <w:t>regulations link beginning educator support programs, called “induction programs,” to licensure by making participation in such a program one of</w:t>
      </w:r>
      <w:r>
        <w:rPr>
          <w:spacing w:val="-1"/>
        </w:rPr>
        <w:t xml:space="preserve"> </w:t>
      </w:r>
      <w:r>
        <w:t>the requirements for teachers and administrators to attain Professional License (</w:t>
      </w:r>
      <w:hyperlink r:id="rId78">
        <w:r>
          <w:rPr>
            <w:color w:val="0000FF"/>
            <w:u w:val="single" w:color="0000FF"/>
          </w:rPr>
          <w:t>603 CMR</w:t>
        </w:r>
        <w:r>
          <w:rPr>
            <w:color w:val="0000FF"/>
            <w:spacing w:val="40"/>
            <w:u w:val="single" w:color="0000FF"/>
          </w:rPr>
          <w:t xml:space="preserve"> </w:t>
        </w:r>
        <w:r>
          <w:rPr>
            <w:color w:val="0000FF"/>
            <w:u w:val="single" w:color="0000FF"/>
          </w:rPr>
          <w:t>7.04 (2)(c)(b</w:t>
        </w:r>
      </w:hyperlink>
      <w:r>
        <w:t>). The regulations outline basic program standards or components that are required of district induction programs (</w:t>
      </w:r>
      <w:hyperlink r:id="rId79">
        <w:r>
          <w:rPr>
            <w:color w:val="0000FF"/>
            <w:u w:val="single" w:color="0000FF"/>
          </w:rPr>
          <w:t>603 CMR 7.12</w:t>
        </w:r>
        <w:r>
          <w:t>,</w:t>
        </w:r>
      </w:hyperlink>
      <w:r>
        <w:t xml:space="preserve"> </w:t>
      </w:r>
      <w:hyperlink r:id="rId80">
        <w:r>
          <w:rPr>
            <w:color w:val="0000FF"/>
            <w:u w:val="single" w:color="0000FF"/>
          </w:rPr>
          <w:t>603 CMR 7.13</w:t>
        </w:r>
      </w:hyperlink>
      <w:r>
        <w:t>).</w:t>
      </w:r>
    </w:p>
    <w:p w14:paraId="396F6BF4" w14:textId="77777777" w:rsidR="000A39F8" w:rsidRDefault="008E70D6">
      <w:pPr>
        <w:pStyle w:val="BodyText"/>
        <w:spacing w:before="199"/>
        <w:ind w:left="821"/>
      </w:pPr>
      <w:r>
        <w:t>The</w:t>
      </w:r>
      <w:r>
        <w:rPr>
          <w:spacing w:val="-6"/>
        </w:rPr>
        <w:t xml:space="preserve"> </w:t>
      </w:r>
      <w:r>
        <w:t>revised</w:t>
      </w:r>
      <w:r>
        <w:rPr>
          <w:spacing w:val="-3"/>
        </w:rPr>
        <w:t xml:space="preserve"> </w:t>
      </w:r>
      <w:hyperlink r:id="rId81">
        <w:r>
          <w:rPr>
            <w:color w:val="0000FF"/>
            <w:u w:val="single" w:color="0000FF"/>
          </w:rPr>
          <w:t>MA</w:t>
        </w:r>
        <w:r>
          <w:rPr>
            <w:color w:val="0000FF"/>
            <w:spacing w:val="-6"/>
            <w:u w:val="single" w:color="0000FF"/>
          </w:rPr>
          <w:t xml:space="preserve"> </w:t>
        </w:r>
        <w:r>
          <w:rPr>
            <w:color w:val="0000FF"/>
            <w:u w:val="single" w:color="0000FF"/>
          </w:rPr>
          <w:t>Induction</w:t>
        </w:r>
        <w:r>
          <w:rPr>
            <w:color w:val="0000FF"/>
            <w:spacing w:val="-4"/>
            <w:u w:val="single" w:color="0000FF"/>
          </w:rPr>
          <w:t xml:space="preserve"> </w:t>
        </w:r>
        <w:r>
          <w:rPr>
            <w:color w:val="0000FF"/>
            <w:u w:val="single" w:color="0000FF"/>
          </w:rPr>
          <w:t>and</w:t>
        </w:r>
        <w:r>
          <w:rPr>
            <w:color w:val="0000FF"/>
            <w:spacing w:val="-4"/>
            <w:u w:val="single" w:color="0000FF"/>
          </w:rPr>
          <w:t xml:space="preserve"> </w:t>
        </w:r>
        <w:r>
          <w:rPr>
            <w:color w:val="0000FF"/>
            <w:u w:val="single" w:color="0000FF"/>
          </w:rPr>
          <w:t>Mentoring</w:t>
        </w:r>
        <w:r>
          <w:rPr>
            <w:color w:val="0000FF"/>
            <w:spacing w:val="-2"/>
            <w:u w:val="single" w:color="0000FF"/>
          </w:rPr>
          <w:t xml:space="preserve"> </w:t>
        </w:r>
        <w:r>
          <w:rPr>
            <w:color w:val="0000FF"/>
            <w:u w:val="single" w:color="0000FF"/>
          </w:rPr>
          <w:t>Guidelines</w:t>
        </w:r>
      </w:hyperlink>
      <w:r>
        <w:rPr>
          <w:color w:val="0000FF"/>
        </w:rPr>
        <w:t xml:space="preserve"> </w:t>
      </w:r>
      <w:r>
        <w:t>have</w:t>
      </w:r>
      <w:r>
        <w:rPr>
          <w:spacing w:val="-3"/>
        </w:rPr>
        <w:t xml:space="preserve"> </w:t>
      </w:r>
      <w:r>
        <w:t>been</w:t>
      </w:r>
      <w:r>
        <w:rPr>
          <w:spacing w:val="-4"/>
        </w:rPr>
        <w:t xml:space="preserve"> </w:t>
      </w:r>
      <w:r>
        <w:t>developed</w:t>
      </w:r>
      <w:r>
        <w:rPr>
          <w:spacing w:val="-4"/>
        </w:rPr>
        <w:t xml:space="preserve"> </w:t>
      </w:r>
      <w:r>
        <w:rPr>
          <w:spacing w:val="-5"/>
        </w:rPr>
        <w:t>to:</w:t>
      </w:r>
    </w:p>
    <w:p w14:paraId="396F6BF5" w14:textId="77777777" w:rsidR="000A39F8" w:rsidRDefault="000A39F8">
      <w:pPr>
        <w:sectPr w:rsidR="000A39F8">
          <w:pgSz w:w="12240" w:h="15840"/>
          <w:pgMar w:top="1820" w:right="1020" w:bottom="1480" w:left="980" w:header="0" w:footer="1297" w:gutter="0"/>
          <w:cols w:space="720"/>
        </w:sectPr>
      </w:pPr>
    </w:p>
    <w:p w14:paraId="396F6BF6" w14:textId="77777777" w:rsidR="000A39F8" w:rsidRDefault="008E70D6">
      <w:pPr>
        <w:pStyle w:val="ListParagraph"/>
        <w:numPr>
          <w:ilvl w:val="0"/>
          <w:numId w:val="34"/>
        </w:numPr>
        <w:tabs>
          <w:tab w:val="left" w:pos="1180"/>
        </w:tabs>
        <w:spacing w:before="79" w:line="280" w:lineRule="exact"/>
        <w:ind w:left="1180" w:hanging="359"/>
        <w:rPr>
          <w:rFonts w:ascii="Symbol" w:hAnsi="Symbol"/>
        </w:rPr>
      </w:pPr>
      <w:r>
        <w:lastRenderedPageBreak/>
        <w:t>assist</w:t>
      </w:r>
      <w:r>
        <w:rPr>
          <w:spacing w:val="-5"/>
        </w:rPr>
        <w:t xml:space="preserve"> </w:t>
      </w:r>
      <w:r>
        <w:t>districts</w:t>
      </w:r>
      <w:r>
        <w:rPr>
          <w:spacing w:val="-5"/>
        </w:rPr>
        <w:t xml:space="preserve"> </w:t>
      </w:r>
      <w:r>
        <w:t>in</w:t>
      </w:r>
      <w:r>
        <w:rPr>
          <w:spacing w:val="-4"/>
        </w:rPr>
        <w:t xml:space="preserve"> </w:t>
      </w:r>
      <w:r>
        <w:t>the</w:t>
      </w:r>
      <w:r>
        <w:rPr>
          <w:spacing w:val="-3"/>
        </w:rPr>
        <w:t xml:space="preserve"> </w:t>
      </w:r>
      <w:r>
        <w:t>creation</w:t>
      </w:r>
      <w:r>
        <w:rPr>
          <w:spacing w:val="-4"/>
        </w:rPr>
        <w:t xml:space="preserve"> </w:t>
      </w:r>
      <w:r>
        <w:t>and</w:t>
      </w:r>
      <w:r>
        <w:rPr>
          <w:spacing w:val="-4"/>
        </w:rPr>
        <w:t xml:space="preserve"> </w:t>
      </w:r>
      <w:r>
        <w:t>administration</w:t>
      </w:r>
      <w:r>
        <w:rPr>
          <w:spacing w:val="-4"/>
        </w:rPr>
        <w:t xml:space="preserve"> </w:t>
      </w:r>
      <w:r>
        <w:t>of</w:t>
      </w:r>
      <w:r>
        <w:rPr>
          <w:spacing w:val="-1"/>
        </w:rPr>
        <w:t xml:space="preserve"> </w:t>
      </w:r>
      <w:r>
        <w:t>their induction</w:t>
      </w:r>
      <w:r>
        <w:rPr>
          <w:spacing w:val="-4"/>
        </w:rPr>
        <w:t xml:space="preserve"> </w:t>
      </w:r>
      <w:r>
        <w:t>programs;</w:t>
      </w:r>
      <w:r>
        <w:rPr>
          <w:spacing w:val="-3"/>
        </w:rPr>
        <w:t xml:space="preserve"> </w:t>
      </w:r>
      <w:r>
        <w:rPr>
          <w:spacing w:val="-5"/>
        </w:rPr>
        <w:t>and</w:t>
      </w:r>
    </w:p>
    <w:p w14:paraId="396F6BF7" w14:textId="77777777" w:rsidR="000A39F8" w:rsidRDefault="008E70D6">
      <w:pPr>
        <w:pStyle w:val="ListParagraph"/>
        <w:numPr>
          <w:ilvl w:val="0"/>
          <w:numId w:val="34"/>
        </w:numPr>
        <w:tabs>
          <w:tab w:val="left" w:pos="1180"/>
        </w:tabs>
        <w:ind w:left="1180" w:hanging="359"/>
        <w:rPr>
          <w:rFonts w:ascii="Symbol" w:hAnsi="Symbol"/>
        </w:rPr>
      </w:pPr>
      <w:r>
        <w:t>align</w:t>
      </w:r>
      <w:r>
        <w:rPr>
          <w:spacing w:val="-5"/>
        </w:rPr>
        <w:t xml:space="preserve"> </w:t>
      </w:r>
      <w:r>
        <w:t>with</w:t>
      </w:r>
      <w:r>
        <w:rPr>
          <w:spacing w:val="-5"/>
        </w:rPr>
        <w:t xml:space="preserve"> </w:t>
      </w:r>
      <w:r>
        <w:t>educator</w:t>
      </w:r>
      <w:r>
        <w:rPr>
          <w:spacing w:val="-6"/>
        </w:rPr>
        <w:t xml:space="preserve"> </w:t>
      </w:r>
      <w:r>
        <w:t>effectiveness</w:t>
      </w:r>
      <w:r>
        <w:rPr>
          <w:spacing w:val="-6"/>
        </w:rPr>
        <w:t xml:space="preserve"> </w:t>
      </w:r>
      <w:r>
        <w:t>reform</w:t>
      </w:r>
      <w:r>
        <w:rPr>
          <w:spacing w:val="-4"/>
        </w:rPr>
        <w:t xml:space="preserve"> </w:t>
      </w:r>
      <w:r>
        <w:rPr>
          <w:spacing w:val="-2"/>
        </w:rPr>
        <w:t>initiatives.</w:t>
      </w:r>
    </w:p>
    <w:p w14:paraId="396F6BF8" w14:textId="77777777" w:rsidR="000A39F8" w:rsidRDefault="000A39F8">
      <w:pPr>
        <w:pStyle w:val="BodyText"/>
        <w:spacing w:before="3"/>
      </w:pPr>
    </w:p>
    <w:p w14:paraId="396F6BF9" w14:textId="77777777" w:rsidR="000A39F8" w:rsidRDefault="008E70D6">
      <w:pPr>
        <w:pStyle w:val="BodyText"/>
        <w:ind w:left="821" w:right="464"/>
      </w:pPr>
      <w:r>
        <w:t>Districts</w:t>
      </w:r>
      <w:r>
        <w:rPr>
          <w:spacing w:val="-5"/>
        </w:rPr>
        <w:t xml:space="preserve"> </w:t>
      </w:r>
      <w:r>
        <w:t>are</w:t>
      </w:r>
      <w:r>
        <w:rPr>
          <w:spacing w:val="-3"/>
        </w:rPr>
        <w:t xml:space="preserve"> </w:t>
      </w:r>
      <w:r>
        <w:t>encouraged</w:t>
      </w:r>
      <w:r>
        <w:rPr>
          <w:spacing w:val="-4"/>
        </w:rPr>
        <w:t xml:space="preserve"> </w:t>
      </w:r>
      <w:r>
        <w:t>to</w:t>
      </w:r>
      <w:r>
        <w:rPr>
          <w:spacing w:val="-4"/>
        </w:rPr>
        <w:t xml:space="preserve"> </w:t>
      </w:r>
      <w:r>
        <w:t>develop</w:t>
      </w:r>
      <w:r>
        <w:rPr>
          <w:spacing w:val="-4"/>
        </w:rPr>
        <w:t xml:space="preserve"> </w:t>
      </w:r>
      <w:r>
        <w:t>programs</w:t>
      </w:r>
      <w:r>
        <w:rPr>
          <w:spacing w:val="-5"/>
        </w:rPr>
        <w:t xml:space="preserve"> </w:t>
      </w:r>
      <w:r>
        <w:t>that</w:t>
      </w:r>
      <w:r>
        <w:rPr>
          <w:spacing w:val="-2"/>
        </w:rPr>
        <w:t xml:space="preserve"> </w:t>
      </w:r>
      <w:r>
        <w:t>meet</w:t>
      </w:r>
      <w:r>
        <w:rPr>
          <w:spacing w:val="-2"/>
        </w:rPr>
        <w:t xml:space="preserve"> </w:t>
      </w:r>
      <w:r>
        <w:t>the</w:t>
      </w:r>
      <w:r>
        <w:rPr>
          <w:spacing w:val="-3"/>
        </w:rPr>
        <w:t xml:space="preserve"> </w:t>
      </w:r>
      <w:r>
        <w:t>spirit</w:t>
      </w:r>
      <w:r>
        <w:rPr>
          <w:spacing w:val="-3"/>
        </w:rPr>
        <w:t xml:space="preserve"> </w:t>
      </w:r>
      <w:r>
        <w:t>of</w:t>
      </w:r>
      <w:r>
        <w:rPr>
          <w:spacing w:val="-5"/>
        </w:rPr>
        <w:t xml:space="preserve"> </w:t>
      </w:r>
      <w:r>
        <w:t>the</w:t>
      </w:r>
      <w:r>
        <w:rPr>
          <w:spacing w:val="-3"/>
        </w:rPr>
        <w:t xml:space="preserve"> </w:t>
      </w:r>
      <w:r>
        <w:t>standards</w:t>
      </w:r>
      <w:r>
        <w:rPr>
          <w:spacing w:val="-5"/>
        </w:rPr>
        <w:t xml:space="preserve"> </w:t>
      </w:r>
      <w:r>
        <w:t>included</w:t>
      </w:r>
      <w:r>
        <w:rPr>
          <w:spacing w:val="-4"/>
        </w:rPr>
        <w:t xml:space="preserve"> </w:t>
      </w:r>
      <w:r>
        <w:t>in</w:t>
      </w:r>
      <w:r>
        <w:rPr>
          <w:spacing w:val="-4"/>
        </w:rPr>
        <w:t xml:space="preserve"> </w:t>
      </w:r>
      <w:r>
        <w:t>the regulations</w:t>
      </w:r>
      <w:r>
        <w:rPr>
          <w:spacing w:val="-3"/>
        </w:rPr>
        <w:t xml:space="preserve"> </w:t>
      </w:r>
      <w:r>
        <w:t>while</w:t>
      </w:r>
      <w:r>
        <w:rPr>
          <w:spacing w:val="-1"/>
        </w:rPr>
        <w:t xml:space="preserve"> </w:t>
      </w:r>
      <w:r>
        <w:t>taking</w:t>
      </w:r>
      <w:r>
        <w:rPr>
          <w:spacing w:val="-1"/>
        </w:rPr>
        <w:t xml:space="preserve"> </w:t>
      </w:r>
      <w:r>
        <w:t>into</w:t>
      </w:r>
      <w:r>
        <w:rPr>
          <w:spacing w:val="-2"/>
        </w:rPr>
        <w:t xml:space="preserve"> </w:t>
      </w:r>
      <w:r>
        <w:t>account their</w:t>
      </w:r>
      <w:r>
        <w:rPr>
          <w:spacing w:val="-3"/>
        </w:rPr>
        <w:t xml:space="preserve"> </w:t>
      </w:r>
      <w:r>
        <w:t>own</w:t>
      </w:r>
      <w:r>
        <w:rPr>
          <w:spacing w:val="-2"/>
        </w:rPr>
        <w:t xml:space="preserve"> </w:t>
      </w:r>
      <w:r>
        <w:t>district needs</w:t>
      </w:r>
      <w:r>
        <w:rPr>
          <w:spacing w:val="-3"/>
        </w:rPr>
        <w:t xml:space="preserve"> </w:t>
      </w:r>
      <w:r>
        <w:t>and</w:t>
      </w:r>
      <w:r>
        <w:rPr>
          <w:spacing w:val="-3"/>
        </w:rPr>
        <w:t xml:space="preserve"> </w:t>
      </w:r>
      <w:r>
        <w:t>characteristics.</w:t>
      </w:r>
      <w:r>
        <w:rPr>
          <w:spacing w:val="-2"/>
        </w:rPr>
        <w:t xml:space="preserve"> </w:t>
      </w:r>
      <w:r>
        <w:t>The</w:t>
      </w:r>
      <w:r>
        <w:rPr>
          <w:spacing w:val="-1"/>
        </w:rPr>
        <w:t xml:space="preserve"> </w:t>
      </w:r>
      <w:r>
        <w:t>intention</w:t>
      </w:r>
      <w:r>
        <w:rPr>
          <w:spacing w:val="-2"/>
        </w:rPr>
        <w:t xml:space="preserve"> </w:t>
      </w:r>
      <w:r>
        <w:t>of this guidance is not to prescribe a specific course of action or program design, but to provide a resource to districts as they develop and refine their programs.</w:t>
      </w:r>
    </w:p>
    <w:p w14:paraId="396F6BFA" w14:textId="77777777" w:rsidR="000A39F8" w:rsidRDefault="008E70D6">
      <w:pPr>
        <w:pStyle w:val="BodyText"/>
        <w:spacing w:before="196"/>
        <w:ind w:left="821" w:right="464"/>
      </w:pPr>
      <w:r>
        <w:t>Since the revisions of the guidelines, the Department annually collects data from districts on their induction programs and periodically produces a statewide report on induction in order to describe district programs, share best practices, and understand areas of challenge. Furthermore, the report shows a snapshot of the common characteristics of statewide mentoring and induction programs, and</w:t>
      </w:r>
      <w:r>
        <w:rPr>
          <w:spacing w:val="-4"/>
        </w:rPr>
        <w:t xml:space="preserve"> </w:t>
      </w:r>
      <w:r>
        <w:t>provides</w:t>
      </w:r>
      <w:r>
        <w:rPr>
          <w:spacing w:val="-4"/>
        </w:rPr>
        <w:t xml:space="preserve"> </w:t>
      </w:r>
      <w:r>
        <w:t>information,</w:t>
      </w:r>
      <w:r>
        <w:rPr>
          <w:spacing w:val="-3"/>
        </w:rPr>
        <w:t xml:space="preserve"> </w:t>
      </w:r>
      <w:r>
        <w:t>resources</w:t>
      </w:r>
      <w:r>
        <w:rPr>
          <w:spacing w:val="-4"/>
        </w:rPr>
        <w:t xml:space="preserve"> </w:t>
      </w:r>
      <w:r>
        <w:t>and</w:t>
      </w:r>
      <w:r>
        <w:rPr>
          <w:spacing w:val="-5"/>
        </w:rPr>
        <w:t xml:space="preserve"> </w:t>
      </w:r>
      <w:r>
        <w:t>solutions</w:t>
      </w:r>
      <w:r>
        <w:rPr>
          <w:spacing w:val="-5"/>
        </w:rPr>
        <w:t xml:space="preserve"> </w:t>
      </w:r>
      <w:r>
        <w:t>that</w:t>
      </w:r>
      <w:r>
        <w:rPr>
          <w:spacing w:val="-2"/>
        </w:rPr>
        <w:t xml:space="preserve"> </w:t>
      </w:r>
      <w:r>
        <w:t>can</w:t>
      </w:r>
      <w:r>
        <w:rPr>
          <w:spacing w:val="-4"/>
        </w:rPr>
        <w:t xml:space="preserve"> </w:t>
      </w:r>
      <w:r>
        <w:t>aid</w:t>
      </w:r>
      <w:r>
        <w:rPr>
          <w:spacing w:val="-4"/>
        </w:rPr>
        <w:t xml:space="preserve"> </w:t>
      </w:r>
      <w:r>
        <w:t>districts</w:t>
      </w:r>
      <w:r>
        <w:rPr>
          <w:spacing w:val="-5"/>
        </w:rPr>
        <w:t xml:space="preserve"> </w:t>
      </w:r>
      <w:r>
        <w:t>as</w:t>
      </w:r>
      <w:r>
        <w:rPr>
          <w:spacing w:val="-5"/>
        </w:rPr>
        <w:t xml:space="preserve"> </w:t>
      </w:r>
      <w:r>
        <w:t>they</w:t>
      </w:r>
      <w:r>
        <w:rPr>
          <w:spacing w:val="-3"/>
        </w:rPr>
        <w:t xml:space="preserve"> </w:t>
      </w:r>
      <w:r>
        <w:t>continue</w:t>
      </w:r>
      <w:r>
        <w:rPr>
          <w:spacing w:val="-3"/>
        </w:rPr>
        <w:t xml:space="preserve"> </w:t>
      </w:r>
      <w:r>
        <w:t>the</w:t>
      </w:r>
      <w:r>
        <w:rPr>
          <w:spacing w:val="-3"/>
        </w:rPr>
        <w:t xml:space="preserve"> </w:t>
      </w:r>
      <w:r>
        <w:t>work</w:t>
      </w:r>
      <w:r>
        <w:rPr>
          <w:spacing w:val="-3"/>
        </w:rPr>
        <w:t xml:space="preserve"> </w:t>
      </w:r>
      <w:r>
        <w:t>of improving their mentoring and induction programs.</w:t>
      </w:r>
    </w:p>
    <w:p w14:paraId="396F6BFB" w14:textId="77777777" w:rsidR="000A39F8" w:rsidRDefault="008E70D6">
      <w:pPr>
        <w:pStyle w:val="BodyText"/>
        <w:spacing w:before="205" w:line="268" w:lineRule="exact"/>
        <w:ind w:left="821"/>
      </w:pPr>
      <w:r>
        <w:t>Specifically,</w:t>
      </w:r>
      <w:r>
        <w:rPr>
          <w:spacing w:val="-2"/>
        </w:rPr>
        <w:t xml:space="preserve"> </w:t>
      </w:r>
      <w:r>
        <w:t>the</w:t>
      </w:r>
      <w:r>
        <w:rPr>
          <w:spacing w:val="-2"/>
        </w:rPr>
        <w:t xml:space="preserve"> </w:t>
      </w:r>
      <w:r>
        <w:t>goals</w:t>
      </w:r>
      <w:r>
        <w:rPr>
          <w:spacing w:val="-4"/>
        </w:rPr>
        <w:t xml:space="preserve"> </w:t>
      </w:r>
      <w:r>
        <w:t>of</w:t>
      </w:r>
      <w:r>
        <w:rPr>
          <w:spacing w:val="-5"/>
        </w:rPr>
        <w:t xml:space="preserve"> </w:t>
      </w:r>
      <w:r>
        <w:t>the</w:t>
      </w:r>
      <w:r>
        <w:rPr>
          <w:spacing w:val="-2"/>
        </w:rPr>
        <w:t xml:space="preserve"> </w:t>
      </w:r>
      <w:r>
        <w:t>statewide</w:t>
      </w:r>
      <w:r>
        <w:rPr>
          <w:spacing w:val="-2"/>
        </w:rPr>
        <w:t xml:space="preserve"> </w:t>
      </w:r>
      <w:r>
        <w:t>annual</w:t>
      </w:r>
      <w:r>
        <w:rPr>
          <w:spacing w:val="-3"/>
        </w:rPr>
        <w:t xml:space="preserve"> </w:t>
      </w:r>
      <w:r>
        <w:t>report</w:t>
      </w:r>
      <w:r>
        <w:rPr>
          <w:spacing w:val="-1"/>
        </w:rPr>
        <w:t xml:space="preserve"> </w:t>
      </w:r>
      <w:r>
        <w:t>are</w:t>
      </w:r>
      <w:r>
        <w:rPr>
          <w:spacing w:val="3"/>
        </w:rPr>
        <w:t xml:space="preserve"> </w:t>
      </w:r>
      <w:r>
        <w:rPr>
          <w:spacing w:val="-5"/>
        </w:rPr>
        <w:t>to:</w:t>
      </w:r>
    </w:p>
    <w:p w14:paraId="396F6BFC" w14:textId="77777777" w:rsidR="000A39F8" w:rsidRDefault="008E70D6">
      <w:pPr>
        <w:pStyle w:val="ListParagraph"/>
        <w:numPr>
          <w:ilvl w:val="0"/>
          <w:numId w:val="34"/>
        </w:numPr>
        <w:tabs>
          <w:tab w:val="left" w:pos="1181"/>
        </w:tabs>
        <w:spacing w:before="2" w:line="237" w:lineRule="auto"/>
        <w:ind w:right="987"/>
        <w:rPr>
          <w:rFonts w:ascii="Symbol" w:hAnsi="Symbol"/>
        </w:rPr>
      </w:pPr>
      <w:r>
        <w:t>Encourage</w:t>
      </w:r>
      <w:r>
        <w:rPr>
          <w:spacing w:val="-4"/>
        </w:rPr>
        <w:t xml:space="preserve"> </w:t>
      </w:r>
      <w:r>
        <w:t>district</w:t>
      </w:r>
      <w:r>
        <w:rPr>
          <w:spacing w:val="-3"/>
        </w:rPr>
        <w:t xml:space="preserve"> </w:t>
      </w:r>
      <w:r>
        <w:t>reflection</w:t>
      </w:r>
      <w:r>
        <w:rPr>
          <w:spacing w:val="-5"/>
        </w:rPr>
        <w:t xml:space="preserve"> </w:t>
      </w:r>
      <w:r>
        <w:t>on</w:t>
      </w:r>
      <w:r>
        <w:rPr>
          <w:spacing w:val="-5"/>
        </w:rPr>
        <w:t xml:space="preserve"> </w:t>
      </w:r>
      <w:r>
        <w:t>current</w:t>
      </w:r>
      <w:r>
        <w:rPr>
          <w:spacing w:val="-3"/>
        </w:rPr>
        <w:t xml:space="preserve"> </w:t>
      </w:r>
      <w:r>
        <w:t>induction</w:t>
      </w:r>
      <w:r>
        <w:rPr>
          <w:spacing w:val="-5"/>
        </w:rPr>
        <w:t xml:space="preserve"> </w:t>
      </w:r>
      <w:r>
        <w:t>and</w:t>
      </w:r>
      <w:r>
        <w:rPr>
          <w:spacing w:val="-5"/>
        </w:rPr>
        <w:t xml:space="preserve"> </w:t>
      </w:r>
      <w:r>
        <w:t>mentoring</w:t>
      </w:r>
      <w:r>
        <w:rPr>
          <w:spacing w:val="-3"/>
        </w:rPr>
        <w:t xml:space="preserve"> </w:t>
      </w:r>
      <w:r>
        <w:t>practices</w:t>
      </w:r>
      <w:r>
        <w:rPr>
          <w:spacing w:val="-5"/>
        </w:rPr>
        <w:t xml:space="preserve"> </w:t>
      </w:r>
      <w:r>
        <w:t>so</w:t>
      </w:r>
      <w:r>
        <w:rPr>
          <w:spacing w:val="-5"/>
        </w:rPr>
        <w:t xml:space="preserve"> </w:t>
      </w:r>
      <w:r>
        <w:t>districts</w:t>
      </w:r>
      <w:r>
        <w:rPr>
          <w:spacing w:val="-6"/>
        </w:rPr>
        <w:t xml:space="preserve"> </w:t>
      </w:r>
      <w:r>
        <w:t>may identify strengths and areas for further development; and</w:t>
      </w:r>
    </w:p>
    <w:p w14:paraId="396F6BFD" w14:textId="77777777" w:rsidR="000A39F8" w:rsidRDefault="008E70D6">
      <w:pPr>
        <w:pStyle w:val="ListParagraph"/>
        <w:numPr>
          <w:ilvl w:val="0"/>
          <w:numId w:val="34"/>
        </w:numPr>
        <w:tabs>
          <w:tab w:val="left" w:pos="1181"/>
        </w:tabs>
        <w:ind w:right="443"/>
        <w:rPr>
          <w:rFonts w:ascii="Symbol" w:hAnsi="Symbol"/>
        </w:rPr>
      </w:pPr>
      <w:r>
        <w:t>Provide DESE with data so the agency can identify promising induction and mentoring practices to</w:t>
      </w:r>
      <w:r>
        <w:rPr>
          <w:spacing w:val="-4"/>
        </w:rPr>
        <w:t xml:space="preserve"> </w:t>
      </w:r>
      <w:r>
        <w:t>share</w:t>
      </w:r>
      <w:r>
        <w:rPr>
          <w:spacing w:val="-3"/>
        </w:rPr>
        <w:t xml:space="preserve"> </w:t>
      </w:r>
      <w:r>
        <w:t>across</w:t>
      </w:r>
      <w:r>
        <w:rPr>
          <w:spacing w:val="-5"/>
        </w:rPr>
        <w:t xml:space="preserve"> </w:t>
      </w:r>
      <w:r>
        <w:t>districts</w:t>
      </w:r>
      <w:r>
        <w:rPr>
          <w:spacing w:val="-5"/>
        </w:rPr>
        <w:t xml:space="preserve"> </w:t>
      </w:r>
      <w:r>
        <w:t>and</w:t>
      </w:r>
      <w:r>
        <w:rPr>
          <w:spacing w:val="-5"/>
        </w:rPr>
        <w:t xml:space="preserve"> </w:t>
      </w:r>
      <w:r>
        <w:t>understand</w:t>
      </w:r>
      <w:r>
        <w:rPr>
          <w:spacing w:val="-4"/>
        </w:rPr>
        <w:t xml:space="preserve"> </w:t>
      </w:r>
      <w:r>
        <w:t>areas</w:t>
      </w:r>
      <w:r>
        <w:rPr>
          <w:spacing w:val="-4"/>
        </w:rPr>
        <w:t xml:space="preserve"> </w:t>
      </w:r>
      <w:r>
        <w:t>where</w:t>
      </w:r>
      <w:r>
        <w:rPr>
          <w:spacing w:val="-3"/>
        </w:rPr>
        <w:t xml:space="preserve"> </w:t>
      </w:r>
      <w:r>
        <w:t>the</w:t>
      </w:r>
      <w:r>
        <w:rPr>
          <w:spacing w:val="-3"/>
        </w:rPr>
        <w:t xml:space="preserve"> </w:t>
      </w:r>
      <w:r>
        <w:t>agency</w:t>
      </w:r>
      <w:r>
        <w:rPr>
          <w:spacing w:val="-3"/>
        </w:rPr>
        <w:t xml:space="preserve"> </w:t>
      </w:r>
      <w:r>
        <w:t>can</w:t>
      </w:r>
      <w:r>
        <w:rPr>
          <w:spacing w:val="-4"/>
        </w:rPr>
        <w:t xml:space="preserve"> </w:t>
      </w:r>
      <w:r>
        <w:t>provide</w:t>
      </w:r>
      <w:r>
        <w:rPr>
          <w:spacing w:val="-3"/>
        </w:rPr>
        <w:t xml:space="preserve"> </w:t>
      </w:r>
      <w:r>
        <w:t>additional</w:t>
      </w:r>
      <w:r>
        <w:rPr>
          <w:spacing w:val="-3"/>
        </w:rPr>
        <w:t xml:space="preserve"> </w:t>
      </w:r>
      <w:r>
        <w:t>supports and resources to districts.</w:t>
      </w:r>
    </w:p>
    <w:p w14:paraId="396F6BFE" w14:textId="77777777" w:rsidR="000A39F8" w:rsidRDefault="000A39F8">
      <w:pPr>
        <w:pStyle w:val="BodyText"/>
      </w:pPr>
    </w:p>
    <w:p w14:paraId="396F6BFF" w14:textId="77777777" w:rsidR="000A39F8" w:rsidRDefault="008E70D6">
      <w:pPr>
        <w:pStyle w:val="BodyText"/>
        <w:ind w:left="821"/>
      </w:pPr>
      <w:r>
        <w:t>In</w:t>
      </w:r>
      <w:r>
        <w:rPr>
          <w:spacing w:val="-5"/>
        </w:rPr>
        <w:t xml:space="preserve"> </w:t>
      </w:r>
      <w:r>
        <w:t>2021,</w:t>
      </w:r>
      <w:r>
        <w:rPr>
          <w:spacing w:val="-4"/>
        </w:rPr>
        <w:t xml:space="preserve"> </w:t>
      </w:r>
      <w:r>
        <w:t>the</w:t>
      </w:r>
      <w:r>
        <w:rPr>
          <w:spacing w:val="-4"/>
        </w:rPr>
        <w:t xml:space="preserve"> </w:t>
      </w:r>
      <w:r>
        <w:t>Department</w:t>
      </w:r>
      <w:r>
        <w:rPr>
          <w:spacing w:val="-3"/>
        </w:rPr>
        <w:t xml:space="preserve"> </w:t>
      </w:r>
      <w:r>
        <w:t>released</w:t>
      </w:r>
      <w:r>
        <w:rPr>
          <w:spacing w:val="-2"/>
        </w:rPr>
        <w:t xml:space="preserve"> </w:t>
      </w:r>
      <w:r>
        <w:t>a</w:t>
      </w:r>
      <w:r>
        <w:rPr>
          <w:spacing w:val="-5"/>
        </w:rPr>
        <w:t xml:space="preserve"> </w:t>
      </w:r>
      <w:r>
        <w:t>model</w:t>
      </w:r>
      <w:r>
        <w:rPr>
          <w:spacing w:val="-5"/>
        </w:rPr>
        <w:t xml:space="preserve"> </w:t>
      </w:r>
      <w:r>
        <w:t>Handbook for</w:t>
      </w:r>
      <w:r>
        <w:rPr>
          <w:spacing w:val="-1"/>
        </w:rPr>
        <w:t xml:space="preserve"> </w:t>
      </w:r>
      <w:r>
        <w:t>Principal</w:t>
      </w:r>
      <w:r>
        <w:rPr>
          <w:spacing w:val="-5"/>
        </w:rPr>
        <w:t xml:space="preserve"> </w:t>
      </w:r>
      <w:r>
        <w:t>Induction</w:t>
      </w:r>
      <w:r>
        <w:rPr>
          <w:spacing w:val="-5"/>
        </w:rPr>
        <w:t xml:space="preserve"> </w:t>
      </w:r>
      <w:r>
        <w:t>&amp;</w:t>
      </w:r>
      <w:r>
        <w:rPr>
          <w:spacing w:val="-5"/>
        </w:rPr>
        <w:t xml:space="preserve"> </w:t>
      </w:r>
      <w:r>
        <w:t>Mentoring</w:t>
      </w:r>
      <w:r>
        <w:rPr>
          <w:spacing w:val="-3"/>
        </w:rPr>
        <w:t xml:space="preserve"> </w:t>
      </w:r>
      <w:r>
        <w:t>to</w:t>
      </w:r>
      <w:r>
        <w:rPr>
          <w:spacing w:val="-5"/>
        </w:rPr>
        <w:t xml:space="preserve"> </w:t>
      </w:r>
      <w:r>
        <w:t xml:space="preserve">further support strong practices for leaders in alignment with the Standards for Effective Leadership and antiracist leadership competencies, available </w:t>
      </w:r>
      <w:hyperlink r:id="rId82">
        <w:r>
          <w:rPr>
            <w:color w:val="0000FF"/>
            <w:u w:val="single" w:color="0000FF"/>
          </w:rPr>
          <w:t>here</w:t>
        </w:r>
        <w:r>
          <w:t>.</w:t>
        </w:r>
      </w:hyperlink>
    </w:p>
    <w:p w14:paraId="396F6C00" w14:textId="77777777" w:rsidR="000A39F8" w:rsidRDefault="000A39F8">
      <w:pPr>
        <w:pStyle w:val="BodyText"/>
        <w:spacing w:before="1"/>
      </w:pPr>
    </w:p>
    <w:p w14:paraId="396F6C01" w14:textId="77777777" w:rsidR="000A39F8" w:rsidRDefault="008E70D6">
      <w:pPr>
        <w:pStyle w:val="BodyText"/>
        <w:ind w:left="821" w:right="421"/>
      </w:pPr>
      <w:r>
        <w:t>In</w:t>
      </w:r>
      <w:r>
        <w:rPr>
          <w:spacing w:val="-4"/>
        </w:rPr>
        <w:t xml:space="preserve"> </w:t>
      </w:r>
      <w:r>
        <w:t>2022,</w:t>
      </w:r>
      <w:r>
        <w:rPr>
          <w:spacing w:val="-3"/>
        </w:rPr>
        <w:t xml:space="preserve"> </w:t>
      </w:r>
      <w:r>
        <w:t>the</w:t>
      </w:r>
      <w:r>
        <w:rPr>
          <w:spacing w:val="-3"/>
        </w:rPr>
        <w:t xml:space="preserve"> </w:t>
      </w:r>
      <w:r>
        <w:t>Department</w:t>
      </w:r>
      <w:r>
        <w:rPr>
          <w:spacing w:val="-2"/>
        </w:rPr>
        <w:t xml:space="preserve"> </w:t>
      </w:r>
      <w:r>
        <w:t>began</w:t>
      </w:r>
      <w:r>
        <w:rPr>
          <w:spacing w:val="-4"/>
        </w:rPr>
        <w:t xml:space="preserve"> </w:t>
      </w:r>
      <w:r>
        <w:t>collecting</w:t>
      </w:r>
      <w:r>
        <w:rPr>
          <w:spacing w:val="-2"/>
        </w:rPr>
        <w:t xml:space="preserve"> </w:t>
      </w:r>
      <w:r>
        <w:t>mentor/mentee assignment</w:t>
      </w:r>
      <w:r>
        <w:rPr>
          <w:spacing w:val="-2"/>
        </w:rPr>
        <w:t xml:space="preserve"> </w:t>
      </w:r>
      <w:r>
        <w:t>data</w:t>
      </w:r>
      <w:r>
        <w:rPr>
          <w:spacing w:val="-4"/>
        </w:rPr>
        <w:t xml:space="preserve"> </w:t>
      </w:r>
      <w:r>
        <w:t>as</w:t>
      </w:r>
      <w:r>
        <w:rPr>
          <w:spacing w:val="-5"/>
        </w:rPr>
        <w:t xml:space="preserve"> </w:t>
      </w:r>
      <w:r>
        <w:t>part</w:t>
      </w:r>
      <w:r>
        <w:rPr>
          <w:spacing w:val="-2"/>
        </w:rPr>
        <w:t xml:space="preserve"> </w:t>
      </w:r>
      <w:r>
        <w:t>of</w:t>
      </w:r>
      <w:r>
        <w:rPr>
          <w:spacing w:val="-6"/>
        </w:rPr>
        <w:t xml:space="preserve"> </w:t>
      </w:r>
      <w:r>
        <w:t>its</w:t>
      </w:r>
      <w:r>
        <w:rPr>
          <w:spacing w:val="-5"/>
        </w:rPr>
        <w:t xml:space="preserve"> </w:t>
      </w:r>
      <w:r>
        <w:t>annual</w:t>
      </w:r>
      <w:r>
        <w:rPr>
          <w:spacing w:val="-1"/>
        </w:rPr>
        <w:t xml:space="preserve"> </w:t>
      </w:r>
      <w:r>
        <w:t>data collection via EPIMS. This data is integral to ensuring that all novice educators are receiving robust and</w:t>
      </w:r>
      <w:r>
        <w:rPr>
          <w:spacing w:val="-1"/>
        </w:rPr>
        <w:t xml:space="preserve"> </w:t>
      </w:r>
      <w:r>
        <w:t>consistent induction</w:t>
      </w:r>
      <w:r>
        <w:rPr>
          <w:spacing w:val="-1"/>
        </w:rPr>
        <w:t xml:space="preserve"> </w:t>
      </w:r>
      <w:r>
        <w:t>supports</w:t>
      </w:r>
      <w:r>
        <w:rPr>
          <w:spacing w:val="-2"/>
        </w:rPr>
        <w:t xml:space="preserve"> </w:t>
      </w:r>
      <w:r>
        <w:t>and</w:t>
      </w:r>
      <w:r>
        <w:rPr>
          <w:spacing w:val="-1"/>
        </w:rPr>
        <w:t xml:space="preserve"> </w:t>
      </w:r>
      <w:r>
        <w:t>will inform</w:t>
      </w:r>
      <w:r>
        <w:rPr>
          <w:spacing w:val="-1"/>
        </w:rPr>
        <w:t xml:space="preserve"> </w:t>
      </w:r>
      <w:r>
        <w:t>future policy and technical</w:t>
      </w:r>
      <w:r>
        <w:rPr>
          <w:spacing w:val="-1"/>
        </w:rPr>
        <w:t xml:space="preserve"> </w:t>
      </w:r>
      <w:r>
        <w:t>assistance on</w:t>
      </w:r>
      <w:r>
        <w:rPr>
          <w:spacing w:val="-1"/>
        </w:rPr>
        <w:t xml:space="preserve"> </w:t>
      </w:r>
      <w:r>
        <w:t>behalf</w:t>
      </w:r>
      <w:r>
        <w:rPr>
          <w:spacing w:val="-3"/>
        </w:rPr>
        <w:t xml:space="preserve"> </w:t>
      </w:r>
      <w:r>
        <w:t>of the Department.</w:t>
      </w:r>
    </w:p>
    <w:p w14:paraId="396F6C02" w14:textId="77777777" w:rsidR="000A39F8" w:rsidRDefault="000A39F8">
      <w:pPr>
        <w:pStyle w:val="BodyText"/>
        <w:spacing w:before="3"/>
      </w:pPr>
    </w:p>
    <w:p w14:paraId="396F6C03" w14:textId="77777777" w:rsidR="000A39F8" w:rsidRDefault="008E70D6">
      <w:pPr>
        <w:pStyle w:val="BodyText"/>
        <w:ind w:left="821" w:right="516"/>
      </w:pPr>
      <w:r>
        <w:rPr>
          <w:b/>
        </w:rPr>
        <w:t>Educator</w:t>
      </w:r>
      <w:r>
        <w:rPr>
          <w:b/>
          <w:spacing w:val="-4"/>
        </w:rPr>
        <w:t xml:space="preserve"> </w:t>
      </w:r>
      <w:r>
        <w:rPr>
          <w:b/>
        </w:rPr>
        <w:t>Evaluation</w:t>
      </w:r>
      <w:r>
        <w:rPr>
          <w:b/>
          <w:spacing w:val="-4"/>
        </w:rPr>
        <w:t xml:space="preserve"> </w:t>
      </w:r>
      <w:r>
        <w:rPr>
          <w:b/>
        </w:rPr>
        <w:t>System:</w:t>
      </w:r>
      <w:r>
        <w:rPr>
          <w:b/>
          <w:spacing w:val="-1"/>
        </w:rPr>
        <w:t xml:space="preserve"> </w:t>
      </w:r>
      <w:r>
        <w:t>The</w:t>
      </w:r>
      <w:r>
        <w:rPr>
          <w:spacing w:val="-4"/>
        </w:rPr>
        <w:t xml:space="preserve"> </w:t>
      </w:r>
      <w:r>
        <w:t>Department</w:t>
      </w:r>
      <w:r>
        <w:rPr>
          <w:spacing w:val="-3"/>
        </w:rPr>
        <w:t xml:space="preserve"> </w:t>
      </w:r>
      <w:r>
        <w:t>continues</w:t>
      </w:r>
      <w:r>
        <w:rPr>
          <w:spacing w:val="-6"/>
        </w:rPr>
        <w:t xml:space="preserve"> </w:t>
      </w:r>
      <w:r>
        <w:t>to</w:t>
      </w:r>
      <w:r>
        <w:rPr>
          <w:spacing w:val="-4"/>
        </w:rPr>
        <w:t xml:space="preserve"> </w:t>
      </w:r>
      <w:r>
        <w:t>support</w:t>
      </w:r>
      <w:r>
        <w:rPr>
          <w:spacing w:val="-4"/>
        </w:rPr>
        <w:t xml:space="preserve"> </w:t>
      </w:r>
      <w:r>
        <w:t>districts</w:t>
      </w:r>
      <w:r>
        <w:rPr>
          <w:spacing w:val="-6"/>
        </w:rPr>
        <w:t xml:space="preserve"> </w:t>
      </w:r>
      <w:r>
        <w:t>in</w:t>
      </w:r>
      <w:r>
        <w:rPr>
          <w:spacing w:val="-5"/>
        </w:rPr>
        <w:t xml:space="preserve"> </w:t>
      </w:r>
      <w:r>
        <w:t>implementing</w:t>
      </w:r>
      <w:r>
        <w:rPr>
          <w:spacing w:val="-4"/>
        </w:rPr>
        <w:t xml:space="preserve"> </w:t>
      </w:r>
      <w:r>
        <w:t>their educator evaluation systems, which are aligned to the statewide Educator Evaluation Framework. The Educator Evaluation Framework applies to principals and other administrators, central office staff, superintendents, and teachers, and is designed to provide educators with meaningful feedback on their practice and impact on students. The four stated objectives of the statewide educator evaluation system include:</w:t>
      </w:r>
    </w:p>
    <w:p w14:paraId="396F6C04" w14:textId="77777777" w:rsidR="000A39F8" w:rsidRDefault="008E70D6">
      <w:pPr>
        <w:pStyle w:val="ListParagraph"/>
        <w:numPr>
          <w:ilvl w:val="0"/>
          <w:numId w:val="34"/>
        </w:numPr>
        <w:tabs>
          <w:tab w:val="left" w:pos="1180"/>
        </w:tabs>
        <w:spacing w:line="278" w:lineRule="exact"/>
        <w:ind w:left="1180" w:hanging="359"/>
        <w:rPr>
          <w:rFonts w:ascii="Symbol" w:hAnsi="Symbol"/>
        </w:rPr>
      </w:pPr>
      <w:r>
        <w:t>promote</w:t>
      </w:r>
      <w:r>
        <w:rPr>
          <w:spacing w:val="-4"/>
        </w:rPr>
        <w:t xml:space="preserve"> </w:t>
      </w:r>
      <w:r>
        <w:t>growth</w:t>
      </w:r>
      <w:r>
        <w:rPr>
          <w:spacing w:val="-4"/>
        </w:rPr>
        <w:t xml:space="preserve"> </w:t>
      </w:r>
      <w:r>
        <w:t>and</w:t>
      </w:r>
      <w:r>
        <w:rPr>
          <w:spacing w:val="-5"/>
        </w:rPr>
        <w:t xml:space="preserve"> </w:t>
      </w:r>
      <w:r>
        <w:t>development</w:t>
      </w:r>
      <w:r>
        <w:rPr>
          <w:spacing w:val="-2"/>
        </w:rPr>
        <w:t xml:space="preserve"> </w:t>
      </w:r>
      <w:r>
        <w:t>among</w:t>
      </w:r>
      <w:r>
        <w:rPr>
          <w:spacing w:val="-4"/>
        </w:rPr>
        <w:t xml:space="preserve"> </w:t>
      </w:r>
      <w:r>
        <w:t>leaders</w:t>
      </w:r>
      <w:r>
        <w:rPr>
          <w:spacing w:val="-5"/>
        </w:rPr>
        <w:t xml:space="preserve"> </w:t>
      </w:r>
      <w:r>
        <w:t>and</w:t>
      </w:r>
      <w:r>
        <w:rPr>
          <w:spacing w:val="-5"/>
        </w:rPr>
        <w:t xml:space="preserve"> </w:t>
      </w:r>
      <w:r>
        <w:rPr>
          <w:spacing w:val="-2"/>
        </w:rPr>
        <w:t>teachers;</w:t>
      </w:r>
    </w:p>
    <w:p w14:paraId="396F6C05" w14:textId="77777777" w:rsidR="000A39F8" w:rsidRDefault="008E70D6">
      <w:pPr>
        <w:pStyle w:val="ListParagraph"/>
        <w:numPr>
          <w:ilvl w:val="0"/>
          <w:numId w:val="34"/>
        </w:numPr>
        <w:tabs>
          <w:tab w:val="left" w:pos="1181"/>
        </w:tabs>
        <w:ind w:right="650"/>
        <w:rPr>
          <w:rFonts w:ascii="Symbol" w:hAnsi="Symbol"/>
        </w:rPr>
      </w:pPr>
      <w:r>
        <w:t>place</w:t>
      </w:r>
      <w:r>
        <w:rPr>
          <w:spacing w:val="-4"/>
        </w:rPr>
        <w:t xml:space="preserve"> </w:t>
      </w:r>
      <w:r>
        <w:t>student</w:t>
      </w:r>
      <w:r>
        <w:rPr>
          <w:spacing w:val="-3"/>
        </w:rPr>
        <w:t xml:space="preserve"> </w:t>
      </w:r>
      <w:r>
        <w:t>learning</w:t>
      </w:r>
      <w:r>
        <w:rPr>
          <w:spacing w:val="-4"/>
        </w:rPr>
        <w:t xml:space="preserve"> </w:t>
      </w:r>
      <w:r>
        <w:t>at</w:t>
      </w:r>
      <w:r>
        <w:rPr>
          <w:spacing w:val="-4"/>
        </w:rPr>
        <w:t xml:space="preserve"> </w:t>
      </w:r>
      <w:r>
        <w:t>the</w:t>
      </w:r>
      <w:r>
        <w:rPr>
          <w:spacing w:val="-4"/>
        </w:rPr>
        <w:t xml:space="preserve"> </w:t>
      </w:r>
      <w:r>
        <w:t>center,</w:t>
      </w:r>
      <w:r>
        <w:rPr>
          <w:spacing w:val="-4"/>
        </w:rPr>
        <w:t xml:space="preserve"> </w:t>
      </w:r>
      <w:r>
        <w:t>using</w:t>
      </w:r>
      <w:r>
        <w:rPr>
          <w:spacing w:val="-3"/>
        </w:rPr>
        <w:t xml:space="preserve"> </w:t>
      </w:r>
      <w:r>
        <w:t>multiple</w:t>
      </w:r>
      <w:r>
        <w:rPr>
          <w:spacing w:val="-4"/>
        </w:rPr>
        <w:t xml:space="preserve"> </w:t>
      </w:r>
      <w:r>
        <w:t>measures</w:t>
      </w:r>
      <w:r>
        <w:rPr>
          <w:spacing w:val="-5"/>
        </w:rPr>
        <w:t xml:space="preserve"> </w:t>
      </w:r>
      <w:r>
        <w:t>of</w:t>
      </w:r>
      <w:r>
        <w:rPr>
          <w:spacing w:val="-7"/>
        </w:rPr>
        <w:t xml:space="preserve"> </w:t>
      </w:r>
      <w:r>
        <w:t>student</w:t>
      </w:r>
      <w:r>
        <w:rPr>
          <w:spacing w:val="-3"/>
        </w:rPr>
        <w:t xml:space="preserve"> </w:t>
      </w:r>
      <w:r>
        <w:t>learning,</w:t>
      </w:r>
      <w:r>
        <w:rPr>
          <w:spacing w:val="-4"/>
        </w:rPr>
        <w:t xml:space="preserve"> </w:t>
      </w:r>
      <w:r>
        <w:t>growth,</w:t>
      </w:r>
      <w:r>
        <w:rPr>
          <w:spacing w:val="-4"/>
        </w:rPr>
        <w:t xml:space="preserve"> </w:t>
      </w:r>
      <w:r>
        <w:t xml:space="preserve">and </w:t>
      </w:r>
      <w:r>
        <w:rPr>
          <w:spacing w:val="-2"/>
        </w:rPr>
        <w:t>achievement;</w:t>
      </w:r>
    </w:p>
    <w:p w14:paraId="396F6C06" w14:textId="77777777" w:rsidR="000A39F8" w:rsidRDefault="008E70D6">
      <w:pPr>
        <w:pStyle w:val="ListParagraph"/>
        <w:numPr>
          <w:ilvl w:val="0"/>
          <w:numId w:val="34"/>
        </w:numPr>
        <w:tabs>
          <w:tab w:val="left" w:pos="1180"/>
        </w:tabs>
        <w:spacing w:before="1" w:line="280" w:lineRule="exact"/>
        <w:ind w:left="1180" w:hanging="359"/>
        <w:rPr>
          <w:rFonts w:ascii="Symbol" w:hAnsi="Symbol"/>
        </w:rPr>
      </w:pPr>
      <w:r>
        <w:t>recognize</w:t>
      </w:r>
      <w:r>
        <w:rPr>
          <w:spacing w:val="-1"/>
        </w:rPr>
        <w:t xml:space="preserve"> </w:t>
      </w:r>
      <w:r>
        <w:t>excellence</w:t>
      </w:r>
      <w:r>
        <w:rPr>
          <w:spacing w:val="-1"/>
        </w:rPr>
        <w:t xml:space="preserve"> </w:t>
      </w:r>
      <w:r>
        <w:t>in</w:t>
      </w:r>
      <w:r>
        <w:rPr>
          <w:spacing w:val="-2"/>
        </w:rPr>
        <w:t xml:space="preserve"> </w:t>
      </w:r>
      <w:r>
        <w:t>teaching</w:t>
      </w:r>
      <w:r>
        <w:rPr>
          <w:spacing w:val="-1"/>
        </w:rPr>
        <w:t xml:space="preserve"> </w:t>
      </w:r>
      <w:r>
        <w:t>and</w:t>
      </w:r>
      <w:r>
        <w:rPr>
          <w:spacing w:val="-2"/>
        </w:rPr>
        <w:t xml:space="preserve"> leading;</w:t>
      </w:r>
    </w:p>
    <w:p w14:paraId="396F6C07" w14:textId="77777777" w:rsidR="000A39F8" w:rsidRDefault="008E70D6">
      <w:pPr>
        <w:pStyle w:val="ListParagraph"/>
        <w:numPr>
          <w:ilvl w:val="0"/>
          <w:numId w:val="34"/>
        </w:numPr>
        <w:tabs>
          <w:tab w:val="left" w:pos="1180"/>
        </w:tabs>
        <w:spacing w:line="280" w:lineRule="exact"/>
        <w:ind w:left="1180" w:hanging="359"/>
        <w:rPr>
          <w:rFonts w:ascii="Symbol" w:hAnsi="Symbol"/>
        </w:rPr>
      </w:pPr>
      <w:r>
        <w:t>set</w:t>
      </w:r>
      <w:r>
        <w:rPr>
          <w:spacing w:val="-1"/>
        </w:rPr>
        <w:t xml:space="preserve"> </w:t>
      </w:r>
      <w:r>
        <w:t>a</w:t>
      </w:r>
      <w:r>
        <w:rPr>
          <w:spacing w:val="-3"/>
        </w:rPr>
        <w:t xml:space="preserve"> </w:t>
      </w:r>
      <w:r>
        <w:t>high</w:t>
      </w:r>
      <w:r>
        <w:rPr>
          <w:spacing w:val="-3"/>
        </w:rPr>
        <w:t xml:space="preserve"> </w:t>
      </w:r>
      <w:r>
        <w:t>bar</w:t>
      </w:r>
      <w:r>
        <w:rPr>
          <w:spacing w:val="-4"/>
        </w:rPr>
        <w:t xml:space="preserve"> </w:t>
      </w:r>
      <w:r>
        <w:t>for</w:t>
      </w:r>
      <w:r>
        <w:rPr>
          <w:spacing w:val="-4"/>
        </w:rPr>
        <w:t xml:space="preserve"> </w:t>
      </w:r>
      <w:r>
        <w:t>professional</w:t>
      </w:r>
      <w:r>
        <w:rPr>
          <w:spacing w:val="-2"/>
        </w:rPr>
        <w:t xml:space="preserve"> </w:t>
      </w:r>
      <w:r>
        <w:t>teaching</w:t>
      </w:r>
      <w:r>
        <w:rPr>
          <w:spacing w:val="-2"/>
        </w:rPr>
        <w:t xml:space="preserve"> </w:t>
      </w:r>
      <w:r>
        <w:t>status;</w:t>
      </w:r>
      <w:r>
        <w:rPr>
          <w:spacing w:val="-1"/>
        </w:rPr>
        <w:t xml:space="preserve"> </w:t>
      </w:r>
      <w:r>
        <w:rPr>
          <w:spacing w:val="-5"/>
        </w:rPr>
        <w:t>and</w:t>
      </w:r>
    </w:p>
    <w:p w14:paraId="396F6C08" w14:textId="77777777" w:rsidR="000A39F8" w:rsidRDefault="008E70D6">
      <w:pPr>
        <w:pStyle w:val="ListParagraph"/>
        <w:numPr>
          <w:ilvl w:val="0"/>
          <w:numId w:val="34"/>
        </w:numPr>
        <w:tabs>
          <w:tab w:val="left" w:pos="1180"/>
        </w:tabs>
        <w:ind w:left="1180" w:hanging="359"/>
        <w:rPr>
          <w:rFonts w:ascii="Symbol" w:hAnsi="Symbol"/>
        </w:rPr>
      </w:pPr>
      <w:r>
        <w:t>shorten</w:t>
      </w:r>
      <w:r>
        <w:rPr>
          <w:spacing w:val="-4"/>
        </w:rPr>
        <w:t xml:space="preserve"> </w:t>
      </w:r>
      <w:r>
        <w:t>timelines</w:t>
      </w:r>
      <w:r>
        <w:rPr>
          <w:spacing w:val="-4"/>
        </w:rPr>
        <w:t xml:space="preserve"> </w:t>
      </w:r>
      <w:r>
        <w:t>for</w:t>
      </w:r>
      <w:r>
        <w:rPr>
          <w:spacing w:val="-3"/>
        </w:rPr>
        <w:t xml:space="preserve"> </w:t>
      </w:r>
      <w:r>
        <w:t>educator</w:t>
      </w:r>
      <w:r>
        <w:rPr>
          <w:spacing w:val="-3"/>
        </w:rPr>
        <w:t xml:space="preserve"> </w:t>
      </w:r>
      <w:r>
        <w:rPr>
          <w:spacing w:val="-2"/>
        </w:rPr>
        <w:t>improvement.</w:t>
      </w:r>
    </w:p>
    <w:p w14:paraId="396F6C09" w14:textId="77777777" w:rsidR="000A39F8" w:rsidRDefault="008E70D6">
      <w:pPr>
        <w:pStyle w:val="BodyText"/>
        <w:spacing w:before="202" w:line="242" w:lineRule="auto"/>
        <w:ind w:left="821"/>
      </w:pPr>
      <w:r>
        <w:t>The</w:t>
      </w:r>
      <w:r>
        <w:rPr>
          <w:spacing w:val="-4"/>
        </w:rPr>
        <w:t xml:space="preserve"> </w:t>
      </w:r>
      <w:r>
        <w:t>Department</w:t>
      </w:r>
      <w:r>
        <w:rPr>
          <w:spacing w:val="-3"/>
        </w:rPr>
        <w:t xml:space="preserve"> </w:t>
      </w:r>
      <w:r>
        <w:t>continues</w:t>
      </w:r>
      <w:r>
        <w:rPr>
          <w:spacing w:val="-6"/>
        </w:rPr>
        <w:t xml:space="preserve"> </w:t>
      </w:r>
      <w:r>
        <w:t>to</w:t>
      </w:r>
      <w:r>
        <w:rPr>
          <w:spacing w:val="-5"/>
        </w:rPr>
        <w:t xml:space="preserve"> </w:t>
      </w:r>
      <w:r>
        <w:t>work with</w:t>
      </w:r>
      <w:r>
        <w:rPr>
          <w:spacing w:val="-5"/>
        </w:rPr>
        <w:t xml:space="preserve"> </w:t>
      </w:r>
      <w:r>
        <w:t>districts</w:t>
      </w:r>
      <w:r>
        <w:rPr>
          <w:spacing w:val="-6"/>
        </w:rPr>
        <w:t xml:space="preserve"> </w:t>
      </w:r>
      <w:r>
        <w:t>to</w:t>
      </w:r>
      <w:r>
        <w:rPr>
          <w:spacing w:val="-5"/>
        </w:rPr>
        <w:t xml:space="preserve"> </w:t>
      </w:r>
      <w:r>
        <w:t>support high</w:t>
      </w:r>
      <w:r>
        <w:rPr>
          <w:spacing w:val="-5"/>
        </w:rPr>
        <w:t xml:space="preserve"> </w:t>
      </w:r>
      <w:r>
        <w:t>quality</w:t>
      </w:r>
      <w:r>
        <w:rPr>
          <w:spacing w:val="-3"/>
        </w:rPr>
        <w:t xml:space="preserve"> </w:t>
      </w:r>
      <w:r>
        <w:t>educator</w:t>
      </w:r>
      <w:r>
        <w:rPr>
          <w:spacing w:val="-6"/>
        </w:rPr>
        <w:t xml:space="preserve"> </w:t>
      </w:r>
      <w:r>
        <w:t>evaluation implementation; to collect and analyze evaluation data from districts; and to solicit and use</w:t>
      </w:r>
    </w:p>
    <w:p w14:paraId="396F6C0A" w14:textId="77777777" w:rsidR="000A39F8" w:rsidRDefault="000A39F8">
      <w:pPr>
        <w:spacing w:line="242" w:lineRule="auto"/>
        <w:sectPr w:rsidR="000A39F8">
          <w:pgSz w:w="12240" w:h="15840"/>
          <w:pgMar w:top="1360" w:right="1020" w:bottom="1480" w:left="980" w:header="0" w:footer="1297" w:gutter="0"/>
          <w:cols w:space="720"/>
        </w:sectPr>
      </w:pPr>
    </w:p>
    <w:p w14:paraId="396F6C0B" w14:textId="77777777" w:rsidR="000A39F8" w:rsidRDefault="008E70D6">
      <w:pPr>
        <w:pStyle w:val="BodyText"/>
        <w:spacing w:before="81"/>
        <w:ind w:left="821"/>
      </w:pPr>
      <w:r>
        <w:lastRenderedPageBreak/>
        <w:t>feedback</w:t>
      </w:r>
      <w:r>
        <w:rPr>
          <w:spacing w:val="-5"/>
        </w:rPr>
        <w:t xml:space="preserve"> </w:t>
      </w:r>
      <w:r>
        <w:t>to</w:t>
      </w:r>
      <w:r>
        <w:rPr>
          <w:spacing w:val="-3"/>
        </w:rPr>
        <w:t xml:space="preserve"> </w:t>
      </w:r>
      <w:r>
        <w:t>improve</w:t>
      </w:r>
      <w:r>
        <w:rPr>
          <w:spacing w:val="-2"/>
        </w:rPr>
        <w:t xml:space="preserve"> </w:t>
      </w:r>
      <w:r>
        <w:t>the</w:t>
      </w:r>
      <w:r>
        <w:rPr>
          <w:spacing w:val="-3"/>
        </w:rPr>
        <w:t xml:space="preserve"> </w:t>
      </w:r>
      <w:r>
        <w:t>design</w:t>
      </w:r>
      <w:r>
        <w:rPr>
          <w:spacing w:val="-3"/>
        </w:rPr>
        <w:t xml:space="preserve"> </w:t>
      </w:r>
      <w:r>
        <w:t>of</w:t>
      </w:r>
      <w:r>
        <w:rPr>
          <w:spacing w:val="-5"/>
        </w:rPr>
        <w:t xml:space="preserve"> </w:t>
      </w:r>
      <w:r>
        <w:t>the</w:t>
      </w:r>
      <w:r>
        <w:rPr>
          <w:spacing w:val="-2"/>
        </w:rPr>
        <w:t xml:space="preserve"> </w:t>
      </w:r>
      <w:r>
        <w:t>Framework</w:t>
      </w:r>
      <w:r>
        <w:rPr>
          <w:spacing w:val="-3"/>
        </w:rPr>
        <w:t xml:space="preserve"> </w:t>
      </w:r>
      <w:r>
        <w:t>and</w:t>
      </w:r>
      <w:r>
        <w:rPr>
          <w:spacing w:val="-3"/>
        </w:rPr>
        <w:t xml:space="preserve"> </w:t>
      </w:r>
      <w:r>
        <w:t>supporting</w:t>
      </w:r>
      <w:r>
        <w:rPr>
          <w:spacing w:val="-1"/>
        </w:rPr>
        <w:t xml:space="preserve"> </w:t>
      </w:r>
      <w:r>
        <w:t>resources.</w:t>
      </w:r>
      <w:r>
        <w:rPr>
          <w:spacing w:val="-2"/>
        </w:rPr>
        <w:t xml:space="preserve"> </w:t>
      </w:r>
      <w:r>
        <w:t>Recent</w:t>
      </w:r>
      <w:r>
        <w:rPr>
          <w:spacing w:val="-1"/>
        </w:rPr>
        <w:t xml:space="preserve"> </w:t>
      </w:r>
      <w:r>
        <w:t>updates</w:t>
      </w:r>
      <w:r>
        <w:rPr>
          <w:spacing w:val="-3"/>
        </w:rPr>
        <w:t xml:space="preserve"> </w:t>
      </w:r>
      <w:r>
        <w:t>to</w:t>
      </w:r>
      <w:r>
        <w:rPr>
          <w:spacing w:val="-3"/>
        </w:rPr>
        <w:t xml:space="preserve"> </w:t>
      </w:r>
      <w:r>
        <w:rPr>
          <w:spacing w:val="-5"/>
        </w:rPr>
        <w:t>the</w:t>
      </w:r>
    </w:p>
    <w:p w14:paraId="396F6C0C" w14:textId="77777777" w:rsidR="000A39F8" w:rsidRDefault="008E70D6">
      <w:pPr>
        <w:pStyle w:val="BodyText"/>
        <w:spacing w:before="1"/>
        <w:ind w:left="821"/>
      </w:pPr>
      <w:r>
        <w:t>state’s</w:t>
      </w:r>
      <w:r>
        <w:rPr>
          <w:spacing w:val="-3"/>
        </w:rPr>
        <w:t xml:space="preserve"> </w:t>
      </w:r>
      <w:hyperlink r:id="rId83">
        <w:r>
          <w:rPr>
            <w:color w:val="0000FF"/>
            <w:u w:val="single" w:color="0000FF"/>
          </w:rPr>
          <w:t>model</w:t>
        </w:r>
        <w:r>
          <w:rPr>
            <w:color w:val="0000FF"/>
            <w:spacing w:val="-2"/>
            <w:u w:val="single" w:color="0000FF"/>
          </w:rPr>
          <w:t xml:space="preserve"> </w:t>
        </w:r>
        <w:r>
          <w:rPr>
            <w:color w:val="0000FF"/>
            <w:u w:val="single" w:color="0000FF"/>
          </w:rPr>
          <w:t>system</w:t>
        </w:r>
      </w:hyperlink>
      <w:r>
        <w:rPr>
          <w:color w:val="0000FF"/>
          <w:spacing w:val="-2"/>
        </w:rPr>
        <w:t xml:space="preserve"> </w:t>
      </w:r>
      <w:r>
        <w:t>have</w:t>
      </w:r>
      <w:r>
        <w:rPr>
          <w:spacing w:val="-2"/>
        </w:rPr>
        <w:t xml:space="preserve"> included:</w:t>
      </w:r>
    </w:p>
    <w:p w14:paraId="396F6C0D" w14:textId="77777777" w:rsidR="000A39F8" w:rsidRDefault="008E70D6">
      <w:pPr>
        <w:pStyle w:val="ListParagraph"/>
        <w:numPr>
          <w:ilvl w:val="0"/>
          <w:numId w:val="34"/>
        </w:numPr>
        <w:tabs>
          <w:tab w:val="left" w:pos="1181"/>
        </w:tabs>
        <w:spacing w:before="195"/>
        <w:ind w:right="932"/>
        <w:jc w:val="both"/>
        <w:rPr>
          <w:rFonts w:ascii="Symbol" w:hAnsi="Symbol"/>
          <w:color w:val="202429"/>
        </w:rPr>
      </w:pPr>
      <w:r>
        <w:rPr>
          <w:color w:val="202429"/>
        </w:rPr>
        <w:t>In</w:t>
      </w:r>
      <w:r>
        <w:rPr>
          <w:color w:val="202429"/>
          <w:spacing w:val="-5"/>
        </w:rPr>
        <w:t xml:space="preserve"> </w:t>
      </w:r>
      <w:r>
        <w:rPr>
          <w:color w:val="202429"/>
        </w:rPr>
        <w:t>2018,</w:t>
      </w:r>
      <w:r>
        <w:rPr>
          <w:color w:val="202429"/>
          <w:spacing w:val="-4"/>
        </w:rPr>
        <w:t xml:space="preserve"> </w:t>
      </w:r>
      <w:r>
        <w:rPr>
          <w:color w:val="202429"/>
        </w:rPr>
        <w:t>the</w:t>
      </w:r>
      <w:r>
        <w:rPr>
          <w:color w:val="202429"/>
          <w:spacing w:val="-4"/>
        </w:rPr>
        <w:t xml:space="preserve"> </w:t>
      </w:r>
      <w:r>
        <w:rPr>
          <w:color w:val="202429"/>
        </w:rPr>
        <w:t>Department</w:t>
      </w:r>
      <w:r>
        <w:rPr>
          <w:color w:val="202429"/>
          <w:spacing w:val="-2"/>
        </w:rPr>
        <w:t xml:space="preserve"> </w:t>
      </w:r>
      <w:r>
        <w:rPr>
          <w:color w:val="202429"/>
        </w:rPr>
        <w:t>released</w:t>
      </w:r>
      <w:r>
        <w:rPr>
          <w:color w:val="202429"/>
          <w:spacing w:val="-5"/>
        </w:rPr>
        <w:t xml:space="preserve"> </w:t>
      </w:r>
      <w:r>
        <w:rPr>
          <w:color w:val="202429"/>
        </w:rPr>
        <w:t>updated</w:t>
      </w:r>
      <w:r>
        <w:rPr>
          <w:color w:val="202429"/>
          <w:spacing w:val="-5"/>
        </w:rPr>
        <w:t xml:space="preserve"> </w:t>
      </w:r>
      <w:r>
        <w:rPr>
          <w:color w:val="202429"/>
        </w:rPr>
        <w:t>model</w:t>
      </w:r>
      <w:r>
        <w:rPr>
          <w:color w:val="202429"/>
          <w:spacing w:val="-5"/>
        </w:rPr>
        <w:t xml:space="preserve"> </w:t>
      </w:r>
      <w:r>
        <w:rPr>
          <w:color w:val="202429"/>
        </w:rPr>
        <w:t>rubrics</w:t>
      </w:r>
      <w:r>
        <w:rPr>
          <w:color w:val="202429"/>
          <w:spacing w:val="-1"/>
        </w:rPr>
        <w:t xml:space="preserve"> </w:t>
      </w:r>
      <w:r>
        <w:rPr>
          <w:color w:val="202429"/>
        </w:rPr>
        <w:t>for</w:t>
      </w:r>
      <w:r>
        <w:rPr>
          <w:color w:val="202429"/>
          <w:spacing w:val="-6"/>
        </w:rPr>
        <w:t xml:space="preserve"> </w:t>
      </w:r>
      <w:r>
        <w:rPr>
          <w:color w:val="202429"/>
        </w:rPr>
        <w:t>teachers,</w:t>
      </w:r>
      <w:r>
        <w:rPr>
          <w:color w:val="202429"/>
          <w:spacing w:val="-4"/>
        </w:rPr>
        <w:t xml:space="preserve"> </w:t>
      </w:r>
      <w:r>
        <w:rPr>
          <w:color w:val="202429"/>
        </w:rPr>
        <w:t>principals</w:t>
      </w:r>
      <w:r>
        <w:rPr>
          <w:color w:val="202429"/>
          <w:spacing w:val="-6"/>
        </w:rPr>
        <w:t xml:space="preserve"> </w:t>
      </w:r>
      <w:r>
        <w:rPr>
          <w:color w:val="202429"/>
        </w:rPr>
        <w:t>and other school-level administrators</w:t>
      </w:r>
      <w:r>
        <w:rPr>
          <w:color w:val="202429"/>
          <w:spacing w:val="-1"/>
        </w:rPr>
        <w:t xml:space="preserve"> </w:t>
      </w:r>
      <w:r>
        <w:rPr>
          <w:color w:val="202429"/>
        </w:rPr>
        <w:t>that streamlined content, clarified language, and strengthened alignment to the important day-to-day work of teaching and leading.</w:t>
      </w:r>
    </w:p>
    <w:p w14:paraId="396F6C0E" w14:textId="77777777" w:rsidR="000A39F8" w:rsidRDefault="008E70D6">
      <w:pPr>
        <w:pStyle w:val="ListParagraph"/>
        <w:numPr>
          <w:ilvl w:val="0"/>
          <w:numId w:val="34"/>
        </w:numPr>
        <w:tabs>
          <w:tab w:val="left" w:pos="1181"/>
        </w:tabs>
        <w:spacing w:before="5"/>
        <w:ind w:right="879"/>
        <w:rPr>
          <w:rFonts w:ascii="Symbol" w:hAnsi="Symbol"/>
          <w:color w:val="202429"/>
          <w:sz w:val="20"/>
        </w:rPr>
      </w:pPr>
      <w:r>
        <w:rPr>
          <w:color w:val="202429"/>
        </w:rPr>
        <w:t>In 2019, the Department updated the Model System guidance and resources to align to regulatory amendments that removed the Student Impact Rating and added the Student Learning</w:t>
      </w:r>
      <w:r>
        <w:rPr>
          <w:color w:val="202429"/>
          <w:spacing w:val="-4"/>
        </w:rPr>
        <w:t xml:space="preserve"> </w:t>
      </w:r>
      <w:r>
        <w:rPr>
          <w:color w:val="202429"/>
        </w:rPr>
        <w:t>Indicator.</w:t>
      </w:r>
      <w:r>
        <w:rPr>
          <w:color w:val="202429"/>
          <w:spacing w:val="-4"/>
        </w:rPr>
        <w:t xml:space="preserve"> </w:t>
      </w:r>
      <w:r>
        <w:rPr>
          <w:color w:val="202429"/>
        </w:rPr>
        <w:t>Also</w:t>
      </w:r>
      <w:r>
        <w:rPr>
          <w:color w:val="202429"/>
          <w:spacing w:val="-5"/>
        </w:rPr>
        <w:t xml:space="preserve"> </w:t>
      </w:r>
      <w:r>
        <w:rPr>
          <w:color w:val="202429"/>
        </w:rPr>
        <w:t>in 2019,</w:t>
      </w:r>
      <w:r>
        <w:rPr>
          <w:color w:val="202429"/>
          <w:spacing w:val="-4"/>
        </w:rPr>
        <w:t xml:space="preserve"> </w:t>
      </w:r>
      <w:r>
        <w:rPr>
          <w:color w:val="202429"/>
        </w:rPr>
        <w:t>DESE</w:t>
      </w:r>
      <w:r>
        <w:rPr>
          <w:color w:val="202429"/>
          <w:spacing w:val="-2"/>
        </w:rPr>
        <w:t xml:space="preserve"> </w:t>
      </w:r>
      <w:r>
        <w:rPr>
          <w:color w:val="202429"/>
        </w:rPr>
        <w:t>updated</w:t>
      </w:r>
      <w:r>
        <w:rPr>
          <w:color w:val="202429"/>
          <w:spacing w:val="-2"/>
        </w:rPr>
        <w:t xml:space="preserve"> </w:t>
      </w:r>
      <w:r>
        <w:rPr>
          <w:color w:val="202429"/>
        </w:rPr>
        <w:t>the</w:t>
      </w:r>
      <w:r>
        <w:rPr>
          <w:color w:val="202429"/>
          <w:spacing w:val="-4"/>
        </w:rPr>
        <w:t xml:space="preserve"> </w:t>
      </w:r>
      <w:r>
        <w:rPr>
          <w:color w:val="202429"/>
        </w:rPr>
        <w:t>model</w:t>
      </w:r>
      <w:r>
        <w:rPr>
          <w:color w:val="202429"/>
          <w:spacing w:val="-5"/>
        </w:rPr>
        <w:t xml:space="preserve"> </w:t>
      </w:r>
      <w:r>
        <w:rPr>
          <w:color w:val="202429"/>
        </w:rPr>
        <w:t>rubric,</w:t>
      </w:r>
      <w:r>
        <w:rPr>
          <w:color w:val="202429"/>
          <w:spacing w:val="-3"/>
        </w:rPr>
        <w:t xml:space="preserve"> </w:t>
      </w:r>
      <w:r>
        <w:rPr>
          <w:color w:val="202429"/>
        </w:rPr>
        <w:t>guidance</w:t>
      </w:r>
      <w:r>
        <w:rPr>
          <w:color w:val="202429"/>
          <w:spacing w:val="-4"/>
        </w:rPr>
        <w:t xml:space="preserve"> </w:t>
      </w:r>
      <w:r>
        <w:rPr>
          <w:color w:val="202429"/>
        </w:rPr>
        <w:t>and</w:t>
      </w:r>
      <w:r>
        <w:rPr>
          <w:color w:val="202429"/>
          <w:spacing w:val="-5"/>
        </w:rPr>
        <w:t xml:space="preserve"> </w:t>
      </w:r>
      <w:r>
        <w:rPr>
          <w:color w:val="202429"/>
        </w:rPr>
        <w:t>resources</w:t>
      </w:r>
      <w:r>
        <w:rPr>
          <w:color w:val="202429"/>
          <w:spacing w:val="-5"/>
        </w:rPr>
        <w:t xml:space="preserve"> </w:t>
      </w:r>
      <w:r>
        <w:rPr>
          <w:color w:val="202429"/>
        </w:rPr>
        <w:t>to support the evaluation of superintendents.</w:t>
      </w:r>
    </w:p>
    <w:p w14:paraId="396F6C0F" w14:textId="77777777" w:rsidR="000A39F8" w:rsidRDefault="008E70D6">
      <w:pPr>
        <w:pStyle w:val="ListParagraph"/>
        <w:numPr>
          <w:ilvl w:val="0"/>
          <w:numId w:val="34"/>
        </w:numPr>
        <w:tabs>
          <w:tab w:val="left" w:pos="1181"/>
        </w:tabs>
        <w:spacing w:line="242" w:lineRule="auto"/>
        <w:ind w:right="981"/>
        <w:jc w:val="both"/>
        <w:rPr>
          <w:rFonts w:ascii="Symbol" w:hAnsi="Symbol"/>
          <w:color w:val="202429"/>
          <w:sz w:val="20"/>
        </w:rPr>
      </w:pPr>
      <w:r>
        <w:rPr>
          <w:color w:val="202429"/>
        </w:rPr>
        <w:t>The</w:t>
      </w:r>
      <w:r>
        <w:rPr>
          <w:color w:val="202429"/>
          <w:spacing w:val="-2"/>
        </w:rPr>
        <w:t xml:space="preserve"> </w:t>
      </w:r>
      <w:r>
        <w:rPr>
          <w:color w:val="202429"/>
        </w:rPr>
        <w:t>current</w:t>
      </w:r>
      <w:r>
        <w:rPr>
          <w:color w:val="202429"/>
          <w:spacing w:val="-1"/>
        </w:rPr>
        <w:t xml:space="preserve"> </w:t>
      </w:r>
      <w:r>
        <w:rPr>
          <w:color w:val="202429"/>
        </w:rPr>
        <w:t>phase</w:t>
      </w:r>
      <w:r>
        <w:rPr>
          <w:color w:val="202429"/>
          <w:spacing w:val="-2"/>
        </w:rPr>
        <w:t xml:space="preserve"> </w:t>
      </w:r>
      <w:r>
        <w:rPr>
          <w:color w:val="202429"/>
        </w:rPr>
        <w:t>of updates</w:t>
      </w:r>
      <w:r>
        <w:rPr>
          <w:color w:val="202429"/>
          <w:spacing w:val="-3"/>
        </w:rPr>
        <w:t xml:space="preserve"> </w:t>
      </w:r>
      <w:r>
        <w:rPr>
          <w:color w:val="202429"/>
        </w:rPr>
        <w:t>to</w:t>
      </w:r>
      <w:r>
        <w:rPr>
          <w:color w:val="202429"/>
          <w:spacing w:val="-3"/>
        </w:rPr>
        <w:t xml:space="preserve"> </w:t>
      </w:r>
      <w:r>
        <w:rPr>
          <w:color w:val="202429"/>
        </w:rPr>
        <w:t>the model</w:t>
      </w:r>
      <w:r>
        <w:rPr>
          <w:color w:val="202429"/>
          <w:spacing w:val="-3"/>
        </w:rPr>
        <w:t xml:space="preserve"> </w:t>
      </w:r>
      <w:r>
        <w:rPr>
          <w:color w:val="202429"/>
        </w:rPr>
        <w:t>rubrics</w:t>
      </w:r>
      <w:r>
        <w:rPr>
          <w:color w:val="202429"/>
          <w:spacing w:val="-4"/>
        </w:rPr>
        <w:t xml:space="preserve"> </w:t>
      </w:r>
      <w:r>
        <w:rPr>
          <w:color w:val="202429"/>
        </w:rPr>
        <w:t>for</w:t>
      </w:r>
      <w:r>
        <w:rPr>
          <w:color w:val="202429"/>
          <w:spacing w:val="-4"/>
        </w:rPr>
        <w:t xml:space="preserve"> </w:t>
      </w:r>
      <w:r>
        <w:rPr>
          <w:color w:val="202429"/>
        </w:rPr>
        <w:t>classroom</w:t>
      </w:r>
      <w:r>
        <w:rPr>
          <w:color w:val="202429"/>
          <w:spacing w:val="-3"/>
        </w:rPr>
        <w:t xml:space="preserve"> </w:t>
      </w:r>
      <w:r>
        <w:rPr>
          <w:color w:val="202429"/>
        </w:rPr>
        <w:t>teachers</w:t>
      </w:r>
      <w:r>
        <w:rPr>
          <w:color w:val="202429"/>
          <w:spacing w:val="-4"/>
        </w:rPr>
        <w:t xml:space="preserve"> </w:t>
      </w:r>
      <w:r>
        <w:rPr>
          <w:color w:val="202429"/>
        </w:rPr>
        <w:t>and school</w:t>
      </w:r>
      <w:r>
        <w:rPr>
          <w:color w:val="202429"/>
          <w:spacing w:val="-2"/>
        </w:rPr>
        <w:t xml:space="preserve"> </w:t>
      </w:r>
      <w:r>
        <w:rPr>
          <w:color w:val="202429"/>
        </w:rPr>
        <w:t>level administrators</w:t>
      </w:r>
      <w:r>
        <w:rPr>
          <w:color w:val="202429"/>
          <w:spacing w:val="-4"/>
        </w:rPr>
        <w:t xml:space="preserve"> </w:t>
      </w:r>
      <w:r>
        <w:rPr>
          <w:color w:val="202429"/>
        </w:rPr>
        <w:t>is</w:t>
      </w:r>
      <w:r>
        <w:rPr>
          <w:color w:val="202429"/>
          <w:spacing w:val="-6"/>
        </w:rPr>
        <w:t xml:space="preserve"> </w:t>
      </w:r>
      <w:r>
        <w:rPr>
          <w:color w:val="202429"/>
        </w:rPr>
        <w:t>to</w:t>
      </w:r>
      <w:r>
        <w:rPr>
          <w:color w:val="202429"/>
          <w:spacing w:val="-5"/>
        </w:rPr>
        <w:t xml:space="preserve"> </w:t>
      </w:r>
      <w:r>
        <w:rPr>
          <w:color w:val="202429"/>
        </w:rPr>
        <w:t>more</w:t>
      </w:r>
      <w:r>
        <w:rPr>
          <w:color w:val="202429"/>
          <w:spacing w:val="-4"/>
        </w:rPr>
        <w:t xml:space="preserve"> </w:t>
      </w:r>
      <w:r>
        <w:rPr>
          <w:color w:val="202429"/>
        </w:rPr>
        <w:t>explicitly</w:t>
      </w:r>
      <w:r>
        <w:rPr>
          <w:color w:val="202429"/>
          <w:spacing w:val="-3"/>
        </w:rPr>
        <w:t xml:space="preserve"> </w:t>
      </w:r>
      <w:r>
        <w:rPr>
          <w:color w:val="202429"/>
        </w:rPr>
        <w:t>integrate</w:t>
      </w:r>
      <w:r>
        <w:rPr>
          <w:color w:val="202429"/>
          <w:spacing w:val="-2"/>
        </w:rPr>
        <w:t xml:space="preserve"> </w:t>
      </w:r>
      <w:r>
        <w:rPr>
          <w:color w:val="202429"/>
        </w:rPr>
        <w:t>equitable,</w:t>
      </w:r>
      <w:r>
        <w:rPr>
          <w:color w:val="202429"/>
          <w:spacing w:val="-4"/>
        </w:rPr>
        <w:t xml:space="preserve"> </w:t>
      </w:r>
      <w:r>
        <w:rPr>
          <w:color w:val="202429"/>
        </w:rPr>
        <w:t>inclusive,</w:t>
      </w:r>
      <w:r>
        <w:rPr>
          <w:color w:val="202429"/>
          <w:spacing w:val="-4"/>
        </w:rPr>
        <w:t xml:space="preserve"> </w:t>
      </w:r>
      <w:r>
        <w:rPr>
          <w:color w:val="202429"/>
        </w:rPr>
        <w:t>and</w:t>
      </w:r>
      <w:r>
        <w:rPr>
          <w:color w:val="202429"/>
          <w:spacing w:val="-5"/>
        </w:rPr>
        <w:t xml:space="preserve"> </w:t>
      </w:r>
      <w:r>
        <w:rPr>
          <w:color w:val="202429"/>
        </w:rPr>
        <w:t>culturally</w:t>
      </w:r>
      <w:r>
        <w:rPr>
          <w:color w:val="202429"/>
          <w:spacing w:val="-4"/>
        </w:rPr>
        <w:t xml:space="preserve"> </w:t>
      </w:r>
      <w:r>
        <w:rPr>
          <w:color w:val="202429"/>
        </w:rPr>
        <w:t>responsive practice throughout the Standards and Indicators.</w:t>
      </w:r>
    </w:p>
    <w:p w14:paraId="396F6C10" w14:textId="77777777" w:rsidR="000A39F8" w:rsidRDefault="008E70D6">
      <w:pPr>
        <w:pStyle w:val="BodyText"/>
        <w:spacing w:before="192"/>
        <w:ind w:left="821" w:right="453"/>
      </w:pPr>
      <w:r>
        <w:t xml:space="preserve">Since 2020, the Department has developed and regularly updates a suite of </w:t>
      </w:r>
      <w:hyperlink r:id="rId84">
        <w:r>
          <w:rPr>
            <w:color w:val="0000FF"/>
            <w:u w:val="single" w:color="0000FF"/>
          </w:rPr>
          <w:t>Educator Evaluation</w:t>
        </w:r>
      </w:hyperlink>
      <w:r>
        <w:rPr>
          <w:color w:val="0000FF"/>
        </w:rPr>
        <w:t xml:space="preserve"> </w:t>
      </w:r>
      <w:hyperlink r:id="rId85">
        <w:r>
          <w:rPr>
            <w:color w:val="0000FF"/>
            <w:u w:val="single" w:color="0000FF"/>
          </w:rPr>
          <w:t>Implementation Resources</w:t>
        </w:r>
      </w:hyperlink>
      <w:r>
        <w:rPr>
          <w:color w:val="0000FF"/>
        </w:rPr>
        <w:t xml:space="preserve"> </w:t>
      </w:r>
      <w:r>
        <w:t>to support meaningful and culturally responsive implementation of the Framework. These resources include Focus Indicators, a subset of Indicators from the Classroom Teacher and School Level Administrator Rubrics that represent high-priority practices for each school</w:t>
      </w:r>
      <w:r>
        <w:rPr>
          <w:spacing w:val="-3"/>
        </w:rPr>
        <w:t xml:space="preserve"> </w:t>
      </w:r>
      <w:r>
        <w:t>year.</w:t>
      </w:r>
      <w:r>
        <w:rPr>
          <w:spacing w:val="-4"/>
        </w:rPr>
        <w:t xml:space="preserve"> </w:t>
      </w:r>
      <w:r>
        <w:t>In</w:t>
      </w:r>
      <w:r>
        <w:rPr>
          <w:spacing w:val="-5"/>
        </w:rPr>
        <w:t xml:space="preserve"> </w:t>
      </w:r>
      <w:r>
        <w:t>addition,</w:t>
      </w:r>
      <w:r>
        <w:rPr>
          <w:spacing w:val="-2"/>
        </w:rPr>
        <w:t xml:space="preserve"> </w:t>
      </w:r>
      <w:r>
        <w:t>the</w:t>
      </w:r>
      <w:r>
        <w:rPr>
          <w:spacing w:val="-3"/>
        </w:rPr>
        <w:t xml:space="preserve"> </w:t>
      </w:r>
      <w:r>
        <w:t>Department will</w:t>
      </w:r>
      <w:r>
        <w:rPr>
          <w:spacing w:val="-3"/>
        </w:rPr>
        <w:t xml:space="preserve"> </w:t>
      </w:r>
      <w:r>
        <w:t>continue</w:t>
      </w:r>
      <w:r>
        <w:rPr>
          <w:spacing w:val="-3"/>
        </w:rPr>
        <w:t xml:space="preserve"> </w:t>
      </w:r>
      <w:r>
        <w:t>to</w:t>
      </w:r>
      <w:r>
        <w:rPr>
          <w:spacing w:val="-4"/>
        </w:rPr>
        <w:t xml:space="preserve"> </w:t>
      </w:r>
      <w:r>
        <w:t>promote</w:t>
      </w:r>
      <w:r>
        <w:rPr>
          <w:spacing w:val="-3"/>
        </w:rPr>
        <w:t xml:space="preserve"> </w:t>
      </w:r>
      <w:r>
        <w:t>the</w:t>
      </w:r>
      <w:r>
        <w:rPr>
          <w:spacing w:val="-3"/>
        </w:rPr>
        <w:t xml:space="preserve"> </w:t>
      </w:r>
      <w:r>
        <w:t>use</w:t>
      </w:r>
      <w:r>
        <w:rPr>
          <w:spacing w:val="-3"/>
        </w:rPr>
        <w:t xml:space="preserve"> </w:t>
      </w:r>
      <w:r>
        <w:t>of</w:t>
      </w:r>
      <w:r>
        <w:rPr>
          <w:spacing w:val="-6"/>
        </w:rPr>
        <w:t xml:space="preserve"> </w:t>
      </w:r>
      <w:r>
        <w:t>the Online</w:t>
      </w:r>
      <w:r>
        <w:rPr>
          <w:spacing w:val="-3"/>
        </w:rPr>
        <w:t xml:space="preserve"> </w:t>
      </w:r>
      <w:r>
        <w:t>Platform</w:t>
      </w:r>
      <w:r>
        <w:rPr>
          <w:spacing w:val="-4"/>
        </w:rPr>
        <w:t xml:space="preserve"> </w:t>
      </w:r>
      <w:r>
        <w:t>for Teaching</w:t>
      </w:r>
      <w:r>
        <w:rPr>
          <w:spacing w:val="-2"/>
        </w:rPr>
        <w:t xml:space="preserve"> </w:t>
      </w:r>
      <w:r>
        <w:t>and</w:t>
      </w:r>
      <w:r>
        <w:rPr>
          <w:spacing w:val="-4"/>
        </w:rPr>
        <w:t xml:space="preserve"> </w:t>
      </w:r>
      <w:r>
        <w:t>Informed</w:t>
      </w:r>
      <w:r>
        <w:rPr>
          <w:spacing w:val="-3"/>
        </w:rPr>
        <w:t xml:space="preserve"> </w:t>
      </w:r>
      <w:r>
        <w:t>Calibration</w:t>
      </w:r>
      <w:r>
        <w:rPr>
          <w:spacing w:val="-3"/>
        </w:rPr>
        <w:t xml:space="preserve"> </w:t>
      </w:r>
      <w:r>
        <w:t>(OPTIC), a</w:t>
      </w:r>
      <w:r>
        <w:rPr>
          <w:spacing w:val="-3"/>
        </w:rPr>
        <w:t xml:space="preserve"> </w:t>
      </w:r>
      <w:r>
        <w:t>resource</w:t>
      </w:r>
      <w:r>
        <w:rPr>
          <w:spacing w:val="-1"/>
        </w:rPr>
        <w:t xml:space="preserve"> </w:t>
      </w:r>
      <w:r>
        <w:t>to support</w:t>
      </w:r>
      <w:r>
        <w:rPr>
          <w:spacing w:val="-1"/>
        </w:rPr>
        <w:t xml:space="preserve"> </w:t>
      </w:r>
      <w:r>
        <w:t>evaluators</w:t>
      </w:r>
      <w:r>
        <w:rPr>
          <w:spacing w:val="-4"/>
        </w:rPr>
        <w:t xml:space="preserve"> </w:t>
      </w:r>
      <w:r>
        <w:t>and</w:t>
      </w:r>
      <w:r>
        <w:rPr>
          <w:spacing w:val="-4"/>
        </w:rPr>
        <w:t xml:space="preserve"> </w:t>
      </w:r>
      <w:r>
        <w:t>educators</w:t>
      </w:r>
      <w:r>
        <w:rPr>
          <w:spacing w:val="-4"/>
        </w:rPr>
        <w:t xml:space="preserve"> </w:t>
      </w:r>
      <w:r>
        <w:t>to</w:t>
      </w:r>
      <w:r>
        <w:rPr>
          <w:spacing w:val="-3"/>
        </w:rPr>
        <w:t xml:space="preserve"> </w:t>
      </w:r>
      <w:r>
        <w:t>come to a shared understanding of expectations for instructional practices and alignment to grade-level standards, and to strengthen the feedback provided to educators.</w:t>
      </w:r>
    </w:p>
    <w:p w14:paraId="396F6C11" w14:textId="77777777" w:rsidR="000A39F8" w:rsidRDefault="008E70D6">
      <w:pPr>
        <w:pStyle w:val="BodyText"/>
        <w:spacing w:before="198"/>
        <w:ind w:left="821" w:right="637"/>
      </w:pPr>
      <w:r>
        <w:rPr>
          <w:b/>
        </w:rPr>
        <w:t>Support for principals and other school leaders</w:t>
      </w:r>
      <w:r>
        <w:t>. The Department of Elementary and Secondary Education</w:t>
      </w:r>
      <w:r>
        <w:rPr>
          <w:spacing w:val="-4"/>
        </w:rPr>
        <w:t xml:space="preserve"> </w:t>
      </w:r>
      <w:r>
        <w:t>(DESE)</w:t>
      </w:r>
      <w:r>
        <w:rPr>
          <w:spacing w:val="-5"/>
        </w:rPr>
        <w:t xml:space="preserve"> </w:t>
      </w:r>
      <w:r>
        <w:t>is</w:t>
      </w:r>
      <w:r>
        <w:rPr>
          <w:spacing w:val="-5"/>
        </w:rPr>
        <w:t xml:space="preserve"> </w:t>
      </w:r>
      <w:r>
        <w:t>actively</w:t>
      </w:r>
      <w:r>
        <w:rPr>
          <w:spacing w:val="-3"/>
        </w:rPr>
        <w:t xml:space="preserve"> </w:t>
      </w:r>
      <w:r>
        <w:t>working</w:t>
      </w:r>
      <w:r>
        <w:rPr>
          <w:spacing w:val="-4"/>
        </w:rPr>
        <w:t xml:space="preserve"> </w:t>
      </w:r>
      <w:r>
        <w:t>to</w:t>
      </w:r>
      <w:r>
        <w:rPr>
          <w:spacing w:val="-5"/>
        </w:rPr>
        <w:t xml:space="preserve"> </w:t>
      </w:r>
      <w:r>
        <w:t>strengthen</w:t>
      </w:r>
      <w:r>
        <w:rPr>
          <w:spacing w:val="-4"/>
        </w:rPr>
        <w:t xml:space="preserve"> </w:t>
      </w:r>
      <w:r>
        <w:t>anti-racist</w:t>
      </w:r>
      <w:r>
        <w:rPr>
          <w:spacing w:val="-3"/>
        </w:rPr>
        <w:t xml:space="preserve"> </w:t>
      </w:r>
      <w:r>
        <w:t>school</w:t>
      </w:r>
      <w:r>
        <w:rPr>
          <w:spacing w:val="-4"/>
        </w:rPr>
        <w:t xml:space="preserve"> </w:t>
      </w:r>
      <w:r>
        <w:t>leadership</w:t>
      </w:r>
      <w:r>
        <w:rPr>
          <w:spacing w:val="-4"/>
        </w:rPr>
        <w:t xml:space="preserve"> </w:t>
      </w:r>
      <w:r>
        <w:t>in</w:t>
      </w:r>
      <w:r>
        <w:rPr>
          <w:spacing w:val="-4"/>
        </w:rPr>
        <w:t xml:space="preserve"> </w:t>
      </w:r>
      <w:r>
        <w:t>Massachusetts by focusing on the standards</w:t>
      </w:r>
      <w:r>
        <w:rPr>
          <w:spacing w:val="-1"/>
        </w:rPr>
        <w:t xml:space="preserve"> </w:t>
      </w:r>
      <w:r>
        <w:t>and</w:t>
      </w:r>
      <w:r>
        <w:rPr>
          <w:spacing w:val="-1"/>
        </w:rPr>
        <w:t xml:space="preserve"> </w:t>
      </w:r>
      <w:r>
        <w:t>expectations that govern the design and</w:t>
      </w:r>
      <w:r>
        <w:rPr>
          <w:spacing w:val="-1"/>
        </w:rPr>
        <w:t xml:space="preserve"> </w:t>
      </w:r>
      <w:r>
        <w:t>execution of</w:t>
      </w:r>
      <w:r>
        <w:rPr>
          <w:spacing w:val="-2"/>
        </w:rPr>
        <w:t xml:space="preserve"> </w:t>
      </w:r>
      <w:r>
        <w:t>principal preparation programs and strengthening the alignment and partnership between pre-service principal preparation and in-service PK-12 development and advancement for school leaders.</w:t>
      </w:r>
    </w:p>
    <w:p w14:paraId="396F6C12" w14:textId="77777777" w:rsidR="000A39F8" w:rsidRDefault="008E70D6">
      <w:pPr>
        <w:pStyle w:val="BodyText"/>
        <w:spacing w:before="203"/>
        <w:ind w:left="821" w:right="464"/>
      </w:pPr>
      <w:r>
        <w:t>DESE recently updated the</w:t>
      </w:r>
      <w:r>
        <w:rPr>
          <w:spacing w:val="-2"/>
        </w:rPr>
        <w:t xml:space="preserve"> </w:t>
      </w:r>
      <w:r>
        <w:rPr>
          <w:color w:val="0000FF"/>
          <w:u w:val="single" w:color="0000FF"/>
        </w:rPr>
        <w:t>Guidelines for</w:t>
      </w:r>
      <w:r>
        <w:rPr>
          <w:color w:val="0000FF"/>
          <w:spacing w:val="-1"/>
          <w:u w:val="single" w:color="0000FF"/>
        </w:rPr>
        <w:t xml:space="preserve"> </w:t>
      </w:r>
      <w:r>
        <w:rPr>
          <w:color w:val="0000FF"/>
          <w:u w:val="single" w:color="0000FF"/>
        </w:rPr>
        <w:t>the Preparation of</w:t>
      </w:r>
      <w:r>
        <w:rPr>
          <w:color w:val="0000FF"/>
          <w:spacing w:val="-2"/>
          <w:u w:val="single" w:color="0000FF"/>
        </w:rPr>
        <w:t xml:space="preserve"> </w:t>
      </w:r>
      <w:r>
        <w:rPr>
          <w:color w:val="0000FF"/>
          <w:u w:val="single" w:color="0000FF"/>
        </w:rPr>
        <w:t>Administrative Leaders</w:t>
      </w:r>
      <w:r>
        <w:t>, which govern the design and execution of administrator preparation programs in Massachusetts. The updated Guidelines</w:t>
      </w:r>
      <w:r>
        <w:rPr>
          <w:spacing w:val="-4"/>
        </w:rPr>
        <w:t xml:space="preserve"> </w:t>
      </w:r>
      <w:r>
        <w:t>incorporate</w:t>
      </w:r>
      <w:r>
        <w:rPr>
          <w:spacing w:val="-3"/>
        </w:rPr>
        <w:t xml:space="preserve"> </w:t>
      </w:r>
      <w:r>
        <w:t>feedback</w:t>
      </w:r>
      <w:r>
        <w:rPr>
          <w:spacing w:val="-3"/>
        </w:rPr>
        <w:t xml:space="preserve"> </w:t>
      </w:r>
      <w:r>
        <w:t>from</w:t>
      </w:r>
      <w:r>
        <w:rPr>
          <w:spacing w:val="-4"/>
        </w:rPr>
        <w:t xml:space="preserve"> </w:t>
      </w:r>
      <w:r>
        <w:t>educators</w:t>
      </w:r>
      <w:r>
        <w:rPr>
          <w:spacing w:val="-5"/>
        </w:rPr>
        <w:t xml:space="preserve"> </w:t>
      </w:r>
      <w:r>
        <w:t>and</w:t>
      </w:r>
      <w:r>
        <w:rPr>
          <w:spacing w:val="-1"/>
        </w:rPr>
        <w:t xml:space="preserve"> </w:t>
      </w:r>
      <w:r>
        <w:t>educator</w:t>
      </w:r>
      <w:r>
        <w:rPr>
          <w:spacing w:val="-5"/>
        </w:rPr>
        <w:t xml:space="preserve"> </w:t>
      </w:r>
      <w:r>
        <w:t>preparation</w:t>
      </w:r>
      <w:r>
        <w:rPr>
          <w:spacing w:val="-4"/>
        </w:rPr>
        <w:t xml:space="preserve"> </w:t>
      </w:r>
      <w:r>
        <w:t>leaders</w:t>
      </w:r>
      <w:r>
        <w:rPr>
          <w:spacing w:val="-5"/>
        </w:rPr>
        <w:t xml:space="preserve"> </w:t>
      </w:r>
      <w:r>
        <w:t>from</w:t>
      </w:r>
      <w:r>
        <w:rPr>
          <w:spacing w:val="-4"/>
        </w:rPr>
        <w:t xml:space="preserve"> </w:t>
      </w:r>
      <w:r>
        <w:t>across</w:t>
      </w:r>
      <w:r>
        <w:rPr>
          <w:spacing w:val="-5"/>
        </w:rPr>
        <w:t xml:space="preserve"> </w:t>
      </w:r>
      <w:r>
        <w:t>the state to ensure they reflect recent research on evidence-based instructional practices, work to disrupt historical patterns of racial inequity, and promote success for students by:</w:t>
      </w:r>
    </w:p>
    <w:p w14:paraId="396F6C13" w14:textId="77777777" w:rsidR="000A39F8" w:rsidRDefault="008E70D6">
      <w:pPr>
        <w:pStyle w:val="ListParagraph"/>
        <w:numPr>
          <w:ilvl w:val="1"/>
          <w:numId w:val="34"/>
        </w:numPr>
        <w:tabs>
          <w:tab w:val="left" w:pos="1540"/>
        </w:tabs>
        <w:spacing w:line="242" w:lineRule="auto"/>
        <w:ind w:right="418" w:firstLine="0"/>
      </w:pPr>
      <w:r>
        <w:t xml:space="preserve">Preparing program completers to become anti-racist leaders who understand and embody </w:t>
      </w:r>
      <w:r>
        <w:rPr>
          <w:color w:val="0000FF"/>
          <w:u w:val="single" w:color="0000FF"/>
        </w:rPr>
        <w:t>anti-racist</w:t>
      </w:r>
      <w:r>
        <w:rPr>
          <w:color w:val="0000FF"/>
          <w:spacing w:val="-2"/>
          <w:u w:val="single" w:color="0000FF"/>
        </w:rPr>
        <w:t xml:space="preserve"> </w:t>
      </w:r>
      <w:r>
        <w:rPr>
          <w:color w:val="0000FF"/>
          <w:u w:val="single" w:color="0000FF"/>
        </w:rPr>
        <w:t>leadership</w:t>
      </w:r>
      <w:r>
        <w:rPr>
          <w:color w:val="0000FF"/>
          <w:spacing w:val="-4"/>
          <w:u w:val="single" w:color="0000FF"/>
        </w:rPr>
        <w:t xml:space="preserve"> </w:t>
      </w:r>
      <w:r>
        <w:rPr>
          <w:color w:val="0000FF"/>
          <w:u w:val="single" w:color="0000FF"/>
        </w:rPr>
        <w:t>competencies</w:t>
      </w:r>
      <w:r>
        <w:t>,</w:t>
      </w:r>
      <w:r>
        <w:rPr>
          <w:spacing w:val="-3"/>
        </w:rPr>
        <w:t xml:space="preserve"> </w:t>
      </w:r>
      <w:r>
        <w:t>strategies,</w:t>
      </w:r>
      <w:r>
        <w:rPr>
          <w:spacing w:val="-3"/>
        </w:rPr>
        <w:t xml:space="preserve"> </w:t>
      </w:r>
      <w:r>
        <w:t>and</w:t>
      </w:r>
      <w:r>
        <w:rPr>
          <w:spacing w:val="-5"/>
        </w:rPr>
        <w:t xml:space="preserve"> </w:t>
      </w:r>
      <w:r>
        <w:t>mindsets</w:t>
      </w:r>
      <w:r>
        <w:rPr>
          <w:spacing w:val="-5"/>
        </w:rPr>
        <w:t xml:space="preserve"> </w:t>
      </w:r>
      <w:r>
        <w:t>so</w:t>
      </w:r>
      <w:r>
        <w:rPr>
          <w:spacing w:val="-4"/>
        </w:rPr>
        <w:t xml:space="preserve"> </w:t>
      </w:r>
      <w:r>
        <w:t>that</w:t>
      </w:r>
      <w:r>
        <w:rPr>
          <w:spacing w:val="-2"/>
        </w:rPr>
        <w:t xml:space="preserve"> </w:t>
      </w:r>
      <w:r>
        <w:t>each</w:t>
      </w:r>
      <w:r>
        <w:rPr>
          <w:spacing w:val="-4"/>
        </w:rPr>
        <w:t xml:space="preserve"> </w:t>
      </w:r>
      <w:r>
        <w:t>and</w:t>
      </w:r>
      <w:r>
        <w:rPr>
          <w:spacing w:val="-4"/>
        </w:rPr>
        <w:t xml:space="preserve"> </w:t>
      </w:r>
      <w:r>
        <w:t>every</w:t>
      </w:r>
      <w:r>
        <w:rPr>
          <w:spacing w:val="-3"/>
        </w:rPr>
        <w:t xml:space="preserve"> </w:t>
      </w:r>
      <w:r>
        <w:t>student</w:t>
      </w:r>
      <w:r>
        <w:rPr>
          <w:spacing w:val="-2"/>
        </w:rPr>
        <w:t xml:space="preserve"> </w:t>
      </w:r>
      <w:r>
        <w:t>can thrive in rigorous and culturally responsive learning environments supported by high-quality curricular materials and evidence-based instructional practices.</w:t>
      </w:r>
    </w:p>
    <w:p w14:paraId="396F6C14" w14:textId="77777777" w:rsidR="000A39F8" w:rsidRDefault="008E70D6">
      <w:pPr>
        <w:pStyle w:val="ListParagraph"/>
        <w:numPr>
          <w:ilvl w:val="1"/>
          <w:numId w:val="34"/>
        </w:numPr>
        <w:tabs>
          <w:tab w:val="left" w:pos="1540"/>
        </w:tabs>
        <w:spacing w:line="242" w:lineRule="auto"/>
        <w:ind w:right="1023" w:firstLine="0"/>
      </w:pPr>
      <w:r>
        <w:t>Strengthening</w:t>
      </w:r>
      <w:r>
        <w:rPr>
          <w:spacing w:val="-4"/>
        </w:rPr>
        <w:t xml:space="preserve"> </w:t>
      </w:r>
      <w:r>
        <w:t>alignment</w:t>
      </w:r>
      <w:r>
        <w:rPr>
          <w:spacing w:val="-3"/>
        </w:rPr>
        <w:t xml:space="preserve"> </w:t>
      </w:r>
      <w:r>
        <w:t>between</w:t>
      </w:r>
      <w:r>
        <w:rPr>
          <w:spacing w:val="-5"/>
        </w:rPr>
        <w:t xml:space="preserve"> </w:t>
      </w:r>
      <w:r>
        <w:t>administrator</w:t>
      </w:r>
      <w:r>
        <w:rPr>
          <w:spacing w:val="-6"/>
        </w:rPr>
        <w:t xml:space="preserve"> </w:t>
      </w:r>
      <w:r>
        <w:t>preparation</w:t>
      </w:r>
      <w:r>
        <w:rPr>
          <w:spacing w:val="-5"/>
        </w:rPr>
        <w:t xml:space="preserve"> </w:t>
      </w:r>
      <w:r>
        <w:t>and</w:t>
      </w:r>
      <w:r>
        <w:rPr>
          <w:spacing w:val="-5"/>
        </w:rPr>
        <w:t xml:space="preserve"> </w:t>
      </w:r>
      <w:r>
        <w:t>PreK-12</w:t>
      </w:r>
      <w:r>
        <w:rPr>
          <w:spacing w:val="-6"/>
        </w:rPr>
        <w:t xml:space="preserve"> </w:t>
      </w:r>
      <w:r>
        <w:t>schools</w:t>
      </w:r>
      <w:r>
        <w:rPr>
          <w:spacing w:val="-6"/>
        </w:rPr>
        <w:t xml:space="preserve"> </w:t>
      </w:r>
      <w:r>
        <w:t>and district leadership.</w:t>
      </w:r>
    </w:p>
    <w:p w14:paraId="396F6C15" w14:textId="77777777" w:rsidR="000A39F8" w:rsidRDefault="008E70D6">
      <w:pPr>
        <w:pStyle w:val="ListParagraph"/>
        <w:numPr>
          <w:ilvl w:val="1"/>
          <w:numId w:val="34"/>
        </w:numPr>
        <w:tabs>
          <w:tab w:val="left" w:pos="1540"/>
        </w:tabs>
        <w:ind w:right="864" w:firstLine="0"/>
      </w:pPr>
      <w:r>
        <w:t>Differentiating the expected level of practice for each Indicator to allow preparation programs</w:t>
      </w:r>
      <w:r>
        <w:rPr>
          <w:spacing w:val="-5"/>
        </w:rPr>
        <w:t xml:space="preserve"> </w:t>
      </w:r>
      <w:r>
        <w:t>to</w:t>
      </w:r>
      <w:r>
        <w:rPr>
          <w:spacing w:val="-4"/>
        </w:rPr>
        <w:t xml:space="preserve"> </w:t>
      </w:r>
      <w:r>
        <w:t>have</w:t>
      </w:r>
      <w:r>
        <w:rPr>
          <w:spacing w:val="-3"/>
        </w:rPr>
        <w:t xml:space="preserve"> </w:t>
      </w:r>
      <w:r>
        <w:t>a</w:t>
      </w:r>
      <w:r>
        <w:rPr>
          <w:spacing w:val="-4"/>
        </w:rPr>
        <w:t xml:space="preserve"> </w:t>
      </w:r>
      <w:r>
        <w:t>deeper focus</w:t>
      </w:r>
      <w:r>
        <w:rPr>
          <w:spacing w:val="-5"/>
        </w:rPr>
        <w:t xml:space="preserve"> </w:t>
      </w:r>
      <w:r>
        <w:t>on</w:t>
      </w:r>
      <w:r>
        <w:rPr>
          <w:spacing w:val="-4"/>
        </w:rPr>
        <w:t xml:space="preserve"> </w:t>
      </w:r>
      <w:r>
        <w:t>those</w:t>
      </w:r>
      <w:r>
        <w:rPr>
          <w:spacing w:val="-3"/>
        </w:rPr>
        <w:t xml:space="preserve"> </w:t>
      </w:r>
      <w:r>
        <w:t>that</w:t>
      </w:r>
      <w:r>
        <w:rPr>
          <w:spacing w:val="-2"/>
        </w:rPr>
        <w:t xml:space="preserve"> </w:t>
      </w:r>
      <w:r>
        <w:t>will</w:t>
      </w:r>
      <w:r>
        <w:rPr>
          <w:spacing w:val="-3"/>
        </w:rPr>
        <w:t xml:space="preserve"> </w:t>
      </w:r>
      <w:r>
        <w:t>have the</w:t>
      </w:r>
      <w:r>
        <w:rPr>
          <w:spacing w:val="-3"/>
        </w:rPr>
        <w:t xml:space="preserve"> </w:t>
      </w:r>
      <w:r>
        <w:t>most</w:t>
      </w:r>
      <w:r>
        <w:rPr>
          <w:spacing w:val="-2"/>
        </w:rPr>
        <w:t xml:space="preserve"> </w:t>
      </w:r>
      <w:r>
        <w:t>impact</w:t>
      </w:r>
      <w:r>
        <w:rPr>
          <w:spacing w:val="-2"/>
        </w:rPr>
        <w:t xml:space="preserve"> </w:t>
      </w:r>
      <w:r>
        <w:t>on</w:t>
      </w:r>
      <w:r>
        <w:rPr>
          <w:spacing w:val="-4"/>
        </w:rPr>
        <w:t xml:space="preserve"> </w:t>
      </w:r>
      <w:r>
        <w:t>students</w:t>
      </w:r>
      <w:r>
        <w:rPr>
          <w:spacing w:val="-5"/>
        </w:rPr>
        <w:t xml:space="preserve"> </w:t>
      </w:r>
      <w:r>
        <w:t>when completers enter the workforce.</w:t>
      </w:r>
    </w:p>
    <w:p w14:paraId="396F6C16" w14:textId="77777777" w:rsidR="000A39F8" w:rsidRDefault="008E70D6">
      <w:pPr>
        <w:pStyle w:val="ListParagraph"/>
        <w:numPr>
          <w:ilvl w:val="1"/>
          <w:numId w:val="34"/>
        </w:numPr>
        <w:tabs>
          <w:tab w:val="left" w:pos="1540"/>
        </w:tabs>
        <w:spacing w:line="237" w:lineRule="auto"/>
        <w:ind w:right="516" w:firstLine="0"/>
      </w:pPr>
      <w:r>
        <w:t>Creating</w:t>
      </w:r>
      <w:r>
        <w:rPr>
          <w:spacing w:val="-4"/>
        </w:rPr>
        <w:t xml:space="preserve"> </w:t>
      </w:r>
      <w:r>
        <w:t>role-specific</w:t>
      </w:r>
      <w:r>
        <w:rPr>
          <w:spacing w:val="-4"/>
        </w:rPr>
        <w:t xml:space="preserve"> </w:t>
      </w:r>
      <w:r>
        <w:t>expectations</w:t>
      </w:r>
      <w:r>
        <w:rPr>
          <w:spacing w:val="-7"/>
        </w:rPr>
        <w:t xml:space="preserve"> </w:t>
      </w:r>
      <w:r>
        <w:t>to</w:t>
      </w:r>
      <w:r>
        <w:rPr>
          <w:spacing w:val="-6"/>
        </w:rPr>
        <w:t xml:space="preserve"> </w:t>
      </w:r>
      <w:r>
        <w:t>better</w:t>
      </w:r>
      <w:r>
        <w:rPr>
          <w:spacing w:val="-7"/>
        </w:rPr>
        <w:t xml:space="preserve"> </w:t>
      </w:r>
      <w:r>
        <w:t>reflect</w:t>
      </w:r>
      <w:r>
        <w:rPr>
          <w:spacing w:val="-4"/>
        </w:rPr>
        <w:t xml:space="preserve"> </w:t>
      </w:r>
      <w:r>
        <w:t>the</w:t>
      </w:r>
      <w:r>
        <w:rPr>
          <w:spacing w:val="-5"/>
        </w:rPr>
        <w:t xml:space="preserve"> </w:t>
      </w:r>
      <w:r>
        <w:t>differentiated</w:t>
      </w:r>
      <w:r>
        <w:rPr>
          <w:spacing w:val="-6"/>
        </w:rPr>
        <w:t xml:space="preserve"> </w:t>
      </w:r>
      <w:r>
        <w:t>skills,</w:t>
      </w:r>
      <w:r>
        <w:rPr>
          <w:spacing w:val="-5"/>
        </w:rPr>
        <w:t xml:space="preserve"> </w:t>
      </w:r>
      <w:r>
        <w:t>knowledge,</w:t>
      </w:r>
      <w:r>
        <w:rPr>
          <w:spacing w:val="-5"/>
        </w:rPr>
        <w:t xml:space="preserve"> </w:t>
      </w:r>
      <w:r>
        <w:t>and competencies required for each administrative licensure role.</w:t>
      </w:r>
    </w:p>
    <w:p w14:paraId="396F6C17" w14:textId="77777777" w:rsidR="000A39F8" w:rsidRDefault="000A39F8">
      <w:pPr>
        <w:spacing w:line="237" w:lineRule="auto"/>
        <w:sectPr w:rsidR="000A39F8">
          <w:pgSz w:w="12240" w:h="15840"/>
          <w:pgMar w:top="1360" w:right="1020" w:bottom="1480" w:left="980" w:header="0" w:footer="1297" w:gutter="0"/>
          <w:cols w:space="720"/>
        </w:sectPr>
      </w:pPr>
    </w:p>
    <w:p w14:paraId="396F6C18" w14:textId="77777777" w:rsidR="000A39F8" w:rsidRDefault="008E70D6">
      <w:pPr>
        <w:pStyle w:val="BodyText"/>
        <w:spacing w:before="81"/>
        <w:ind w:left="821" w:right="434"/>
      </w:pPr>
      <w:r>
        <w:lastRenderedPageBreak/>
        <w:t xml:space="preserve">Starting in the 2024-2025 academic year, Sponsoring Organizations will be held accountable for implementation of the updated Guidelines through a revised program approval process. As an alternative to going through an educator preparation program, administrative leadership licensure candidates can pursue an apprenticeship/internship or a panel review to demonstrate their readiness for the licensure role. The </w:t>
      </w:r>
      <w:hyperlink r:id="rId86">
        <w:r>
          <w:rPr>
            <w:b/>
            <w:color w:val="0000FF"/>
            <w:u w:val="single" w:color="0000FF"/>
          </w:rPr>
          <w:t>Guidelines for the Administrative Apprenticeship/Internship</w:t>
        </w:r>
      </w:hyperlink>
      <w:r>
        <w:rPr>
          <w:b/>
          <w:color w:val="0000FF"/>
        </w:rPr>
        <w:t xml:space="preserve"> </w:t>
      </w:r>
      <w:hyperlink r:id="rId87">
        <w:r>
          <w:rPr>
            <w:b/>
            <w:color w:val="0000FF"/>
            <w:u w:val="single" w:color="0000FF"/>
          </w:rPr>
          <w:t>and</w:t>
        </w:r>
        <w:r>
          <w:rPr>
            <w:b/>
            <w:color w:val="0000FF"/>
            <w:spacing w:val="-2"/>
            <w:u w:val="single" w:color="0000FF"/>
          </w:rPr>
          <w:t xml:space="preserve"> </w:t>
        </w:r>
        <w:r>
          <w:rPr>
            <w:b/>
            <w:color w:val="0000FF"/>
            <w:u w:val="single" w:color="0000FF"/>
          </w:rPr>
          <w:t>Panel</w:t>
        </w:r>
        <w:r>
          <w:rPr>
            <w:b/>
            <w:color w:val="0000FF"/>
            <w:spacing w:val="-7"/>
            <w:u w:val="single" w:color="0000FF"/>
          </w:rPr>
          <w:t xml:space="preserve"> </w:t>
        </w:r>
        <w:r>
          <w:rPr>
            <w:b/>
            <w:color w:val="0000FF"/>
            <w:u w:val="single" w:color="0000FF"/>
          </w:rPr>
          <w:t>Review</w:t>
        </w:r>
        <w:r>
          <w:rPr>
            <w:b/>
            <w:color w:val="0000FF"/>
            <w:spacing w:val="-3"/>
            <w:u w:val="single" w:color="0000FF"/>
          </w:rPr>
          <w:t xml:space="preserve"> </w:t>
        </w:r>
        <w:r>
          <w:rPr>
            <w:b/>
            <w:color w:val="0000FF"/>
            <w:u w:val="single" w:color="0000FF"/>
          </w:rPr>
          <w:t>Routes</w:t>
        </w:r>
      </w:hyperlink>
      <w:r>
        <w:rPr>
          <w:b/>
          <w:color w:val="0000FF"/>
        </w:rPr>
        <w:t xml:space="preserve"> </w:t>
      </w:r>
      <w:r>
        <w:t>specify</w:t>
      </w:r>
      <w:r>
        <w:rPr>
          <w:spacing w:val="-3"/>
        </w:rPr>
        <w:t xml:space="preserve"> </w:t>
      </w:r>
      <w:r>
        <w:t>expectations</w:t>
      </w:r>
      <w:r>
        <w:rPr>
          <w:spacing w:val="-5"/>
        </w:rPr>
        <w:t xml:space="preserve"> </w:t>
      </w:r>
      <w:r>
        <w:t>for</w:t>
      </w:r>
      <w:r>
        <w:rPr>
          <w:spacing w:val="-5"/>
        </w:rPr>
        <w:t xml:space="preserve"> </w:t>
      </w:r>
      <w:r>
        <w:t>candidates</w:t>
      </w:r>
      <w:r>
        <w:rPr>
          <w:spacing w:val="-4"/>
        </w:rPr>
        <w:t xml:space="preserve"> </w:t>
      </w:r>
      <w:r>
        <w:t>in</w:t>
      </w:r>
      <w:r>
        <w:rPr>
          <w:spacing w:val="-4"/>
        </w:rPr>
        <w:t xml:space="preserve"> </w:t>
      </w:r>
      <w:r>
        <w:t>these</w:t>
      </w:r>
      <w:r>
        <w:rPr>
          <w:spacing w:val="-3"/>
        </w:rPr>
        <w:t xml:space="preserve"> </w:t>
      </w:r>
      <w:r>
        <w:t>routes,</w:t>
      </w:r>
      <w:r>
        <w:rPr>
          <w:spacing w:val="-3"/>
        </w:rPr>
        <w:t xml:space="preserve"> </w:t>
      </w:r>
      <w:r>
        <w:t>and</w:t>
      </w:r>
      <w:r>
        <w:rPr>
          <w:spacing w:val="-5"/>
        </w:rPr>
        <w:t xml:space="preserve"> </w:t>
      </w:r>
      <w:r>
        <w:t>will</w:t>
      </w:r>
      <w:r>
        <w:rPr>
          <w:spacing w:val="-3"/>
        </w:rPr>
        <w:t xml:space="preserve"> </w:t>
      </w:r>
      <w:r>
        <w:t>be</w:t>
      </w:r>
      <w:r>
        <w:rPr>
          <w:spacing w:val="-3"/>
        </w:rPr>
        <w:t xml:space="preserve"> </w:t>
      </w:r>
      <w:r>
        <w:t>updated</w:t>
      </w:r>
      <w:r>
        <w:rPr>
          <w:spacing w:val="-4"/>
        </w:rPr>
        <w:t xml:space="preserve"> </w:t>
      </w:r>
      <w:r>
        <w:t>in alignment with the revised Guidelines for the Preparation of Administrative Leaders over the next two years.</w:t>
      </w:r>
    </w:p>
    <w:p w14:paraId="396F6C19" w14:textId="77777777" w:rsidR="000A39F8" w:rsidRDefault="008E70D6">
      <w:pPr>
        <w:pStyle w:val="BodyText"/>
        <w:spacing w:before="267"/>
        <w:ind w:left="821" w:right="464"/>
      </w:pPr>
      <w:r>
        <w:t xml:space="preserve">To support in-service school leaders, DESE has developed two resources to reinforce anti-racist, culturally responsive leadership for in-service principals: the updated </w:t>
      </w:r>
      <w:hyperlink r:id="rId88">
        <w:r>
          <w:rPr>
            <w:color w:val="0000FF"/>
            <w:u w:val="single" w:color="0000FF"/>
          </w:rPr>
          <w:t>School-Level Administrator</w:t>
        </w:r>
      </w:hyperlink>
      <w:r>
        <w:rPr>
          <w:color w:val="0000FF"/>
        </w:rPr>
        <w:t xml:space="preserve"> </w:t>
      </w:r>
      <w:hyperlink r:id="rId89">
        <w:r>
          <w:rPr>
            <w:color w:val="0000FF"/>
            <w:u w:val="single" w:color="0000FF"/>
          </w:rPr>
          <w:t>Evaluation</w:t>
        </w:r>
        <w:r>
          <w:rPr>
            <w:color w:val="0000FF"/>
            <w:spacing w:val="-4"/>
            <w:u w:val="single" w:color="0000FF"/>
          </w:rPr>
          <w:t xml:space="preserve"> </w:t>
        </w:r>
        <w:r>
          <w:rPr>
            <w:color w:val="0000FF"/>
            <w:u w:val="single" w:color="0000FF"/>
          </w:rPr>
          <w:t>Rubric</w:t>
        </w:r>
      </w:hyperlink>
      <w:r>
        <w:rPr>
          <w:color w:val="0000FF"/>
        </w:rPr>
        <w:t xml:space="preserve"> </w:t>
      </w:r>
      <w:r>
        <w:t>and</w:t>
      </w:r>
      <w:r>
        <w:rPr>
          <w:spacing w:val="-4"/>
        </w:rPr>
        <w:t xml:space="preserve"> </w:t>
      </w:r>
      <w:r>
        <w:t>the</w:t>
      </w:r>
      <w:r>
        <w:rPr>
          <w:spacing w:val="-3"/>
        </w:rPr>
        <w:t xml:space="preserve"> </w:t>
      </w:r>
      <w:hyperlink r:id="rId90">
        <w:r>
          <w:rPr>
            <w:color w:val="0000FF"/>
            <w:u w:val="single" w:color="0000FF"/>
          </w:rPr>
          <w:t>Principal</w:t>
        </w:r>
        <w:r>
          <w:rPr>
            <w:color w:val="0000FF"/>
            <w:spacing w:val="-4"/>
            <w:u w:val="single" w:color="0000FF"/>
          </w:rPr>
          <w:t xml:space="preserve"> </w:t>
        </w:r>
        <w:r>
          <w:rPr>
            <w:color w:val="0000FF"/>
            <w:u w:val="single" w:color="0000FF"/>
          </w:rPr>
          <w:t>Induction</w:t>
        </w:r>
        <w:r>
          <w:rPr>
            <w:color w:val="0000FF"/>
            <w:spacing w:val="-4"/>
            <w:u w:val="single" w:color="0000FF"/>
          </w:rPr>
          <w:t xml:space="preserve"> </w:t>
        </w:r>
        <w:r>
          <w:rPr>
            <w:color w:val="0000FF"/>
            <w:u w:val="single" w:color="0000FF"/>
          </w:rPr>
          <w:t>and</w:t>
        </w:r>
        <w:r>
          <w:rPr>
            <w:color w:val="0000FF"/>
            <w:spacing w:val="-4"/>
            <w:u w:val="single" w:color="0000FF"/>
          </w:rPr>
          <w:t xml:space="preserve"> </w:t>
        </w:r>
        <w:r>
          <w:rPr>
            <w:color w:val="0000FF"/>
            <w:u w:val="single" w:color="0000FF"/>
          </w:rPr>
          <w:t>Mentoring</w:t>
        </w:r>
        <w:r>
          <w:rPr>
            <w:color w:val="0000FF"/>
            <w:spacing w:val="-2"/>
            <w:u w:val="single" w:color="0000FF"/>
          </w:rPr>
          <w:t xml:space="preserve"> </w:t>
        </w:r>
        <w:r>
          <w:rPr>
            <w:color w:val="0000FF"/>
            <w:u w:val="single" w:color="0000FF"/>
          </w:rPr>
          <w:t>Handbook</w:t>
        </w:r>
        <w:r>
          <w:t>.</w:t>
        </w:r>
      </w:hyperlink>
      <w:r>
        <w:rPr>
          <w:spacing w:val="-4"/>
        </w:rPr>
        <w:t xml:space="preserve"> </w:t>
      </w:r>
      <w:r>
        <w:t>After</w:t>
      </w:r>
      <w:r>
        <w:rPr>
          <w:spacing w:val="-5"/>
        </w:rPr>
        <w:t xml:space="preserve"> </w:t>
      </w:r>
      <w:r>
        <w:t>a</w:t>
      </w:r>
      <w:r>
        <w:rPr>
          <w:spacing w:val="-4"/>
        </w:rPr>
        <w:t xml:space="preserve"> </w:t>
      </w:r>
      <w:r>
        <w:t>pilot</w:t>
      </w:r>
      <w:r>
        <w:rPr>
          <w:spacing w:val="-2"/>
        </w:rPr>
        <w:t xml:space="preserve"> </w:t>
      </w:r>
      <w:r>
        <w:t>year</w:t>
      </w:r>
      <w:r>
        <w:rPr>
          <w:spacing w:val="-6"/>
        </w:rPr>
        <w:t xml:space="preserve"> </w:t>
      </w:r>
      <w:r>
        <w:t>in</w:t>
      </w:r>
      <w:r>
        <w:rPr>
          <w:spacing w:val="-4"/>
        </w:rPr>
        <w:t xml:space="preserve"> </w:t>
      </w:r>
      <w:r>
        <w:t>2022- 23,</w:t>
      </w:r>
      <w:r>
        <w:rPr>
          <w:spacing w:val="-3"/>
        </w:rPr>
        <w:t xml:space="preserve"> </w:t>
      </w:r>
      <w:r>
        <w:t>the</w:t>
      </w:r>
      <w:r>
        <w:rPr>
          <w:spacing w:val="-3"/>
        </w:rPr>
        <w:t xml:space="preserve"> </w:t>
      </w:r>
      <w:r>
        <w:t>updated</w:t>
      </w:r>
      <w:r>
        <w:rPr>
          <w:spacing w:val="-4"/>
        </w:rPr>
        <w:t xml:space="preserve"> </w:t>
      </w:r>
      <w:r>
        <w:t>rubric</w:t>
      </w:r>
      <w:r>
        <w:rPr>
          <w:spacing w:val="-2"/>
        </w:rPr>
        <w:t xml:space="preserve"> </w:t>
      </w:r>
      <w:r>
        <w:t>for</w:t>
      </w:r>
      <w:r>
        <w:rPr>
          <w:spacing w:val="-5"/>
        </w:rPr>
        <w:t xml:space="preserve"> </w:t>
      </w:r>
      <w:r>
        <w:t>school-level</w:t>
      </w:r>
      <w:r>
        <w:rPr>
          <w:spacing w:val="-3"/>
        </w:rPr>
        <w:t xml:space="preserve"> </w:t>
      </w:r>
      <w:r>
        <w:t>administrators</w:t>
      </w:r>
      <w:r>
        <w:rPr>
          <w:spacing w:val="-5"/>
        </w:rPr>
        <w:t xml:space="preserve"> </w:t>
      </w:r>
      <w:r>
        <w:t>will</w:t>
      </w:r>
      <w:r>
        <w:rPr>
          <w:spacing w:val="-3"/>
        </w:rPr>
        <w:t xml:space="preserve"> </w:t>
      </w:r>
      <w:r>
        <w:t>be</w:t>
      </w:r>
      <w:r>
        <w:rPr>
          <w:spacing w:val="-3"/>
        </w:rPr>
        <w:t xml:space="preserve"> </w:t>
      </w:r>
      <w:r>
        <w:t>integrated</w:t>
      </w:r>
      <w:r>
        <w:rPr>
          <w:spacing w:val="-4"/>
        </w:rPr>
        <w:t xml:space="preserve"> </w:t>
      </w:r>
      <w:r>
        <w:t>into</w:t>
      </w:r>
      <w:r>
        <w:rPr>
          <w:spacing w:val="-4"/>
        </w:rPr>
        <w:t xml:space="preserve"> </w:t>
      </w:r>
      <w:r>
        <w:t>the</w:t>
      </w:r>
      <w:r>
        <w:rPr>
          <w:spacing w:val="-3"/>
        </w:rPr>
        <w:t xml:space="preserve"> </w:t>
      </w:r>
      <w:r>
        <w:t>model</w:t>
      </w:r>
      <w:r>
        <w:rPr>
          <w:spacing w:val="-4"/>
        </w:rPr>
        <w:t xml:space="preserve"> </w:t>
      </w:r>
      <w:r>
        <w:t>system</w:t>
      </w:r>
      <w:r>
        <w:rPr>
          <w:spacing w:val="-3"/>
        </w:rPr>
        <w:t xml:space="preserve"> </w:t>
      </w:r>
      <w:r>
        <w:t>for educator evaluation.</w:t>
      </w:r>
    </w:p>
    <w:p w14:paraId="396F6C1A" w14:textId="77777777" w:rsidR="000A39F8" w:rsidRDefault="000A39F8">
      <w:pPr>
        <w:pStyle w:val="BodyText"/>
      </w:pPr>
    </w:p>
    <w:p w14:paraId="396F6C1B" w14:textId="77777777" w:rsidR="000A39F8" w:rsidRDefault="000A39F8">
      <w:pPr>
        <w:pStyle w:val="BodyText"/>
      </w:pPr>
    </w:p>
    <w:p w14:paraId="396F6C1C" w14:textId="77777777" w:rsidR="000A39F8" w:rsidRDefault="000A39F8">
      <w:pPr>
        <w:pStyle w:val="BodyText"/>
      </w:pPr>
    </w:p>
    <w:p w14:paraId="396F6C1D" w14:textId="77777777" w:rsidR="000A39F8" w:rsidRDefault="000A39F8">
      <w:pPr>
        <w:pStyle w:val="BodyText"/>
      </w:pPr>
    </w:p>
    <w:p w14:paraId="396F6C1E" w14:textId="77777777" w:rsidR="000A39F8" w:rsidRDefault="000A39F8">
      <w:pPr>
        <w:pStyle w:val="BodyText"/>
      </w:pPr>
    </w:p>
    <w:p w14:paraId="396F6C1F" w14:textId="77777777" w:rsidR="000A39F8" w:rsidRDefault="000A39F8">
      <w:pPr>
        <w:pStyle w:val="BodyText"/>
      </w:pPr>
    </w:p>
    <w:p w14:paraId="396F6C20" w14:textId="77777777" w:rsidR="000A39F8" w:rsidRDefault="000A39F8">
      <w:pPr>
        <w:pStyle w:val="BodyText"/>
        <w:spacing w:before="227"/>
      </w:pPr>
    </w:p>
    <w:p w14:paraId="396F6C21" w14:textId="77777777" w:rsidR="000A39F8" w:rsidRDefault="008E70D6">
      <w:pPr>
        <w:pStyle w:val="Heading4"/>
        <w:numPr>
          <w:ilvl w:val="1"/>
          <w:numId w:val="36"/>
        </w:numPr>
        <w:tabs>
          <w:tab w:val="left" w:pos="485"/>
        </w:tabs>
        <w:spacing w:before="1"/>
        <w:rPr>
          <w:rFonts w:ascii="Times New Roman"/>
        </w:rPr>
      </w:pPr>
      <w:bookmarkStart w:id="66" w:name="5.2__Support_for_Educators."/>
      <w:bookmarkStart w:id="67" w:name="_bookmark32"/>
      <w:bookmarkEnd w:id="66"/>
      <w:bookmarkEnd w:id="67"/>
      <w:r w:rsidRPr="003A0247">
        <w:rPr>
          <w:rFonts w:ascii="Times New Roman"/>
          <w:color w:val="00538C"/>
        </w:rPr>
        <w:t>Support</w:t>
      </w:r>
      <w:r w:rsidRPr="003A0247">
        <w:rPr>
          <w:rFonts w:ascii="Times New Roman"/>
          <w:color w:val="00538C"/>
          <w:spacing w:val="-2"/>
        </w:rPr>
        <w:t xml:space="preserve"> </w:t>
      </w:r>
      <w:r w:rsidRPr="003A0247">
        <w:rPr>
          <w:rFonts w:ascii="Times New Roman"/>
          <w:color w:val="00538C"/>
        </w:rPr>
        <w:t>for</w:t>
      </w:r>
      <w:r w:rsidRPr="003A0247">
        <w:rPr>
          <w:rFonts w:ascii="Times New Roman"/>
          <w:color w:val="00538C"/>
          <w:spacing w:val="-1"/>
        </w:rPr>
        <w:t xml:space="preserve"> </w:t>
      </w:r>
      <w:r w:rsidRPr="003A0247">
        <w:rPr>
          <w:rFonts w:ascii="Times New Roman"/>
          <w:color w:val="00538C"/>
          <w:spacing w:val="-2"/>
        </w:rPr>
        <w:t>Educators.</w:t>
      </w:r>
    </w:p>
    <w:p w14:paraId="396F6C22" w14:textId="77777777" w:rsidR="000A39F8" w:rsidRDefault="000A39F8">
      <w:pPr>
        <w:pStyle w:val="BodyText"/>
        <w:spacing w:before="20"/>
        <w:rPr>
          <w:rFonts w:ascii="Times New Roman"/>
          <w:b/>
        </w:rPr>
      </w:pPr>
    </w:p>
    <w:p w14:paraId="396F6C23" w14:textId="77777777" w:rsidR="000A39F8" w:rsidRDefault="008E70D6">
      <w:pPr>
        <w:spacing w:line="232" w:lineRule="auto"/>
        <w:ind w:left="100" w:right="464"/>
        <w:rPr>
          <w:rFonts w:ascii="Times New Roman"/>
          <w:i/>
        </w:rPr>
      </w:pPr>
      <w:r>
        <w:rPr>
          <w:rFonts w:ascii="Times New Roman"/>
          <w:i/>
          <w:u w:val="single"/>
        </w:rPr>
        <w:t>Instructions</w:t>
      </w:r>
      <w:r>
        <w:rPr>
          <w:rFonts w:ascii="Times New Roman"/>
          <w:i/>
        </w:rPr>
        <w:t>: Consistent with sections 2101 and 2102 of the ESEA, if the SEA intends to use funds under one or</w:t>
      </w:r>
      <w:r>
        <w:rPr>
          <w:rFonts w:ascii="Times New Roman"/>
          <w:i/>
          <w:spacing w:val="-3"/>
        </w:rPr>
        <w:t xml:space="preserve"> </w:t>
      </w:r>
      <w:r>
        <w:rPr>
          <w:rFonts w:ascii="Times New Roman"/>
          <w:i/>
        </w:rPr>
        <w:t>more</w:t>
      </w:r>
      <w:r>
        <w:rPr>
          <w:rFonts w:ascii="Times New Roman"/>
          <w:i/>
          <w:spacing w:val="-1"/>
        </w:rPr>
        <w:t xml:space="preserve"> </w:t>
      </w:r>
      <w:r>
        <w:rPr>
          <w:rFonts w:ascii="Times New Roman"/>
          <w:i/>
        </w:rPr>
        <w:t>of</w:t>
      </w:r>
      <w:r>
        <w:rPr>
          <w:rFonts w:ascii="Times New Roman"/>
          <w:i/>
          <w:spacing w:val="-5"/>
        </w:rPr>
        <w:t xml:space="preserve"> </w:t>
      </w:r>
      <w:r>
        <w:rPr>
          <w:rFonts w:ascii="Times New Roman"/>
          <w:i/>
        </w:rPr>
        <w:t>the</w:t>
      </w:r>
      <w:r>
        <w:rPr>
          <w:rFonts w:ascii="Times New Roman"/>
          <w:i/>
          <w:spacing w:val="-1"/>
        </w:rPr>
        <w:t xml:space="preserve"> </w:t>
      </w:r>
      <w:r>
        <w:rPr>
          <w:rFonts w:ascii="Times New Roman"/>
          <w:i/>
        </w:rPr>
        <w:t>included</w:t>
      </w:r>
      <w:r>
        <w:rPr>
          <w:rFonts w:ascii="Times New Roman"/>
          <w:i/>
          <w:spacing w:val="-3"/>
        </w:rPr>
        <w:t xml:space="preserve"> </w:t>
      </w:r>
      <w:r>
        <w:rPr>
          <w:rFonts w:ascii="Times New Roman"/>
          <w:i/>
        </w:rPr>
        <w:t>programs</w:t>
      </w:r>
      <w:r>
        <w:rPr>
          <w:rFonts w:ascii="Times New Roman"/>
          <w:i/>
          <w:spacing w:val="-3"/>
        </w:rPr>
        <w:t xml:space="preserve"> </w:t>
      </w:r>
      <w:r>
        <w:rPr>
          <w:rFonts w:ascii="Times New Roman"/>
          <w:i/>
        </w:rPr>
        <w:t>for</w:t>
      </w:r>
      <w:r>
        <w:rPr>
          <w:rFonts w:ascii="Times New Roman"/>
          <w:i/>
          <w:spacing w:val="-3"/>
        </w:rPr>
        <w:t xml:space="preserve"> </w:t>
      </w:r>
      <w:r>
        <w:rPr>
          <w:rFonts w:ascii="Times New Roman"/>
          <w:i/>
        </w:rPr>
        <w:t>any</w:t>
      </w:r>
      <w:r>
        <w:rPr>
          <w:rFonts w:ascii="Times New Roman"/>
          <w:i/>
          <w:spacing w:val="-2"/>
        </w:rPr>
        <w:t xml:space="preserve"> </w:t>
      </w:r>
      <w:r>
        <w:rPr>
          <w:rFonts w:ascii="Times New Roman"/>
          <w:i/>
        </w:rPr>
        <w:t>of</w:t>
      </w:r>
      <w:r>
        <w:rPr>
          <w:rFonts w:ascii="Times New Roman"/>
          <w:i/>
          <w:spacing w:val="-5"/>
        </w:rPr>
        <w:t xml:space="preserve"> </w:t>
      </w:r>
      <w:r>
        <w:rPr>
          <w:rFonts w:ascii="Times New Roman"/>
          <w:i/>
        </w:rPr>
        <w:t>the</w:t>
      </w:r>
      <w:r>
        <w:rPr>
          <w:rFonts w:ascii="Times New Roman"/>
          <w:i/>
          <w:spacing w:val="-1"/>
        </w:rPr>
        <w:t xml:space="preserve"> </w:t>
      </w:r>
      <w:r>
        <w:rPr>
          <w:rFonts w:ascii="Times New Roman"/>
          <w:i/>
        </w:rPr>
        <w:t>following</w:t>
      </w:r>
      <w:r>
        <w:rPr>
          <w:rFonts w:ascii="Times New Roman"/>
          <w:i/>
          <w:spacing w:val="-3"/>
        </w:rPr>
        <w:t xml:space="preserve"> </w:t>
      </w:r>
      <w:r>
        <w:rPr>
          <w:rFonts w:ascii="Times New Roman"/>
          <w:i/>
        </w:rPr>
        <w:t>purposes,</w:t>
      </w:r>
      <w:r>
        <w:rPr>
          <w:rFonts w:ascii="Times New Roman"/>
          <w:i/>
          <w:spacing w:val="-1"/>
        </w:rPr>
        <w:t xml:space="preserve"> </w:t>
      </w:r>
      <w:r>
        <w:rPr>
          <w:rFonts w:ascii="Times New Roman"/>
          <w:i/>
        </w:rPr>
        <w:t>provide</w:t>
      </w:r>
      <w:r>
        <w:rPr>
          <w:rFonts w:ascii="Times New Roman"/>
          <w:i/>
          <w:spacing w:val="-1"/>
        </w:rPr>
        <w:t xml:space="preserve"> </w:t>
      </w:r>
      <w:r>
        <w:rPr>
          <w:rFonts w:ascii="Times New Roman"/>
          <w:i/>
        </w:rPr>
        <w:t>a</w:t>
      </w:r>
      <w:r>
        <w:rPr>
          <w:rFonts w:ascii="Times New Roman"/>
          <w:i/>
          <w:spacing w:val="-3"/>
        </w:rPr>
        <w:t xml:space="preserve"> </w:t>
      </w:r>
      <w:r>
        <w:rPr>
          <w:rFonts w:ascii="Times New Roman"/>
          <w:i/>
        </w:rPr>
        <w:t>description</w:t>
      </w:r>
      <w:r>
        <w:rPr>
          <w:rFonts w:ascii="Times New Roman"/>
          <w:i/>
          <w:spacing w:val="-3"/>
        </w:rPr>
        <w:t xml:space="preserve"> </w:t>
      </w:r>
      <w:r>
        <w:rPr>
          <w:rFonts w:ascii="Times New Roman"/>
          <w:i/>
        </w:rPr>
        <w:t>with</w:t>
      </w:r>
      <w:r>
        <w:rPr>
          <w:rFonts w:ascii="Times New Roman"/>
          <w:i/>
          <w:spacing w:val="-3"/>
        </w:rPr>
        <w:t xml:space="preserve"> </w:t>
      </w:r>
      <w:r>
        <w:rPr>
          <w:rFonts w:ascii="Times New Roman"/>
          <w:i/>
        </w:rPr>
        <w:t>the</w:t>
      </w:r>
      <w:r>
        <w:rPr>
          <w:rFonts w:ascii="Times New Roman"/>
          <w:i/>
          <w:spacing w:val="-1"/>
        </w:rPr>
        <w:t xml:space="preserve"> </w:t>
      </w:r>
      <w:r>
        <w:rPr>
          <w:rFonts w:ascii="Times New Roman"/>
          <w:i/>
        </w:rPr>
        <w:t xml:space="preserve">necessary </w:t>
      </w:r>
      <w:r>
        <w:rPr>
          <w:rFonts w:ascii="Times New Roman"/>
          <w:i/>
          <w:spacing w:val="-2"/>
        </w:rPr>
        <w:t>information.</w:t>
      </w:r>
    </w:p>
    <w:p w14:paraId="396F6C24" w14:textId="77777777" w:rsidR="000A39F8" w:rsidRDefault="008E70D6">
      <w:pPr>
        <w:pStyle w:val="ListParagraph"/>
        <w:numPr>
          <w:ilvl w:val="2"/>
          <w:numId w:val="36"/>
        </w:numPr>
        <w:tabs>
          <w:tab w:val="left" w:pos="819"/>
          <w:tab w:val="left" w:pos="821"/>
        </w:tabs>
        <w:spacing w:before="239" w:line="232" w:lineRule="auto"/>
        <w:ind w:right="563"/>
        <w:rPr>
          <w:rFonts w:ascii="Times New Roman"/>
        </w:rPr>
      </w:pPr>
      <w:r>
        <w:rPr>
          <w:rFonts w:ascii="Times New Roman"/>
          <w:b/>
        </w:rPr>
        <w:t>Resources</w:t>
      </w:r>
      <w:r>
        <w:rPr>
          <w:rFonts w:ascii="Times New Roman"/>
          <w:b/>
          <w:spacing w:val="-2"/>
        </w:rPr>
        <w:t xml:space="preserve"> </w:t>
      </w:r>
      <w:r>
        <w:rPr>
          <w:rFonts w:ascii="Times New Roman"/>
          <w:b/>
        </w:rPr>
        <w:t>to</w:t>
      </w:r>
      <w:r>
        <w:rPr>
          <w:rFonts w:ascii="Times New Roman"/>
          <w:b/>
          <w:spacing w:val="-1"/>
        </w:rPr>
        <w:t xml:space="preserve"> </w:t>
      </w:r>
      <w:r>
        <w:rPr>
          <w:rFonts w:ascii="Times New Roman"/>
          <w:b/>
        </w:rPr>
        <w:t>Support</w:t>
      </w:r>
      <w:r>
        <w:rPr>
          <w:rFonts w:ascii="Times New Roman"/>
          <w:b/>
          <w:spacing w:val="-1"/>
        </w:rPr>
        <w:t xml:space="preserve"> </w:t>
      </w:r>
      <w:r>
        <w:rPr>
          <w:rFonts w:ascii="Times New Roman"/>
          <w:b/>
        </w:rPr>
        <w:t>State-level</w:t>
      </w:r>
      <w:r>
        <w:rPr>
          <w:rFonts w:ascii="Times New Roman"/>
          <w:b/>
          <w:spacing w:val="-9"/>
        </w:rPr>
        <w:t xml:space="preserve"> </w:t>
      </w:r>
      <w:r>
        <w:rPr>
          <w:rFonts w:ascii="Times New Roman"/>
          <w:b/>
        </w:rPr>
        <w:t>Strategies</w:t>
      </w:r>
      <w:r>
        <w:rPr>
          <w:rFonts w:ascii="Times New Roman"/>
        </w:rPr>
        <w:t>.</w:t>
      </w:r>
      <w:r>
        <w:rPr>
          <w:rFonts w:ascii="Times New Roman"/>
          <w:spacing w:val="40"/>
        </w:rPr>
        <w:t xml:space="preserve"> </w:t>
      </w:r>
      <w:r>
        <w:rPr>
          <w:rFonts w:ascii="Times New Roman"/>
        </w:rPr>
        <w:t>Describe</w:t>
      </w:r>
      <w:r>
        <w:rPr>
          <w:rFonts w:ascii="Times New Roman"/>
          <w:spacing w:val="-5"/>
        </w:rPr>
        <w:t xml:space="preserve"> </w:t>
      </w:r>
      <w:r>
        <w:rPr>
          <w:rFonts w:ascii="Times New Roman"/>
        </w:rPr>
        <w:t>how the SEA</w:t>
      </w:r>
      <w:r>
        <w:rPr>
          <w:rFonts w:ascii="Times New Roman"/>
          <w:spacing w:val="-5"/>
        </w:rPr>
        <w:t xml:space="preserve"> </w:t>
      </w:r>
      <w:r>
        <w:rPr>
          <w:rFonts w:ascii="Times New Roman"/>
        </w:rPr>
        <w:t>will</w:t>
      </w:r>
      <w:r>
        <w:rPr>
          <w:rFonts w:ascii="Times New Roman"/>
          <w:spacing w:val="-4"/>
        </w:rPr>
        <w:t xml:space="preserve"> </w:t>
      </w:r>
      <w:r>
        <w:rPr>
          <w:rFonts w:ascii="Times New Roman"/>
        </w:rPr>
        <w:t>use</w:t>
      </w:r>
      <w:r>
        <w:rPr>
          <w:rFonts w:ascii="Times New Roman"/>
          <w:spacing w:val="-1"/>
        </w:rPr>
        <w:t xml:space="preserve"> </w:t>
      </w:r>
      <w:r>
        <w:rPr>
          <w:rFonts w:ascii="Times New Roman"/>
        </w:rPr>
        <w:t>Title II, Part</w:t>
      </w:r>
      <w:r>
        <w:rPr>
          <w:rFonts w:ascii="Times New Roman"/>
          <w:spacing w:val="-4"/>
        </w:rPr>
        <w:t xml:space="preserve"> </w:t>
      </w:r>
      <w:r>
        <w:rPr>
          <w:rFonts w:ascii="Times New Roman"/>
        </w:rPr>
        <w:t>A</w:t>
      </w:r>
      <w:r>
        <w:rPr>
          <w:rFonts w:ascii="Times New Roman"/>
          <w:spacing w:val="-1"/>
        </w:rPr>
        <w:t xml:space="preserve"> </w:t>
      </w:r>
      <w:r>
        <w:rPr>
          <w:rFonts w:ascii="Times New Roman"/>
        </w:rPr>
        <w:t>funds and funds from other included programs, consistent with allowable uses of funds provided under those programs, to support State-level strategies designed to:</w:t>
      </w:r>
    </w:p>
    <w:p w14:paraId="396F6C25" w14:textId="77777777" w:rsidR="000A39F8" w:rsidRDefault="008E70D6">
      <w:pPr>
        <w:pStyle w:val="ListParagraph"/>
        <w:numPr>
          <w:ilvl w:val="0"/>
          <w:numId w:val="33"/>
        </w:numPr>
        <w:tabs>
          <w:tab w:val="left" w:pos="1540"/>
        </w:tabs>
        <w:spacing w:line="237" w:lineRule="exact"/>
        <w:ind w:left="1540" w:hanging="359"/>
        <w:rPr>
          <w:rFonts w:ascii="Times New Roman"/>
        </w:rPr>
      </w:pPr>
      <w:r>
        <w:rPr>
          <w:rFonts w:ascii="Times New Roman"/>
        </w:rPr>
        <w:t>Increase</w:t>
      </w:r>
      <w:r>
        <w:rPr>
          <w:rFonts w:ascii="Times New Roman"/>
          <w:spacing w:val="-3"/>
        </w:rPr>
        <w:t xml:space="preserve"> </w:t>
      </w:r>
      <w:r>
        <w:rPr>
          <w:rFonts w:ascii="Times New Roman"/>
        </w:rPr>
        <w:t>student</w:t>
      </w:r>
      <w:r>
        <w:rPr>
          <w:rFonts w:ascii="Times New Roman"/>
          <w:spacing w:val="-4"/>
        </w:rPr>
        <w:t xml:space="preserve"> </w:t>
      </w:r>
      <w:r>
        <w:rPr>
          <w:rFonts w:ascii="Times New Roman"/>
        </w:rPr>
        <w:t>achievement</w:t>
      </w:r>
      <w:r>
        <w:rPr>
          <w:rFonts w:ascii="Times New Roman"/>
          <w:spacing w:val="-8"/>
        </w:rPr>
        <w:t xml:space="preserve"> </w:t>
      </w:r>
      <w:r>
        <w:rPr>
          <w:rFonts w:ascii="Times New Roman"/>
        </w:rPr>
        <w:t>consistent</w:t>
      </w:r>
      <w:r>
        <w:rPr>
          <w:rFonts w:ascii="Times New Roman"/>
          <w:spacing w:val="-4"/>
        </w:rPr>
        <w:t xml:space="preserve"> </w:t>
      </w:r>
      <w:r>
        <w:rPr>
          <w:rFonts w:ascii="Times New Roman"/>
        </w:rPr>
        <w:t>with</w:t>
      </w:r>
      <w:r>
        <w:rPr>
          <w:rFonts w:ascii="Times New Roman"/>
          <w:spacing w:val="-2"/>
        </w:rPr>
        <w:t xml:space="preserve"> </w:t>
      </w:r>
      <w:r>
        <w:rPr>
          <w:rFonts w:ascii="Times New Roman"/>
        </w:rPr>
        <w:t>the</w:t>
      </w:r>
      <w:r>
        <w:rPr>
          <w:rFonts w:ascii="Times New Roman"/>
          <w:spacing w:val="1"/>
        </w:rPr>
        <w:t xml:space="preserve"> </w:t>
      </w:r>
      <w:r>
        <w:rPr>
          <w:rFonts w:ascii="Times New Roman"/>
        </w:rPr>
        <w:t>challenging</w:t>
      </w:r>
      <w:r>
        <w:rPr>
          <w:rFonts w:ascii="Times New Roman"/>
          <w:spacing w:val="-2"/>
        </w:rPr>
        <w:t xml:space="preserve"> </w:t>
      </w:r>
      <w:r>
        <w:rPr>
          <w:rFonts w:ascii="Times New Roman"/>
        </w:rPr>
        <w:t>State academic</w:t>
      </w:r>
      <w:r>
        <w:rPr>
          <w:rFonts w:ascii="Times New Roman"/>
          <w:spacing w:val="1"/>
        </w:rPr>
        <w:t xml:space="preserve"> </w:t>
      </w:r>
      <w:proofErr w:type="gramStart"/>
      <w:r>
        <w:rPr>
          <w:rFonts w:ascii="Times New Roman"/>
          <w:spacing w:val="-2"/>
        </w:rPr>
        <w:t>standards;</w:t>
      </w:r>
      <w:proofErr w:type="gramEnd"/>
    </w:p>
    <w:p w14:paraId="396F6C26" w14:textId="77777777" w:rsidR="000A39F8" w:rsidRDefault="008E70D6">
      <w:pPr>
        <w:pStyle w:val="ListParagraph"/>
        <w:numPr>
          <w:ilvl w:val="0"/>
          <w:numId w:val="33"/>
        </w:numPr>
        <w:tabs>
          <w:tab w:val="left" w:pos="1539"/>
        </w:tabs>
        <w:spacing w:line="245" w:lineRule="exact"/>
        <w:ind w:left="1539" w:hanging="358"/>
        <w:rPr>
          <w:rFonts w:ascii="Times New Roman"/>
        </w:rPr>
      </w:pPr>
      <w:r>
        <w:rPr>
          <w:rFonts w:ascii="Times New Roman"/>
        </w:rPr>
        <w:t>Improve</w:t>
      </w:r>
      <w:r>
        <w:rPr>
          <w:rFonts w:ascii="Times New Roman"/>
          <w:spacing w:val="-2"/>
        </w:rPr>
        <w:t xml:space="preserve"> </w:t>
      </w:r>
      <w:r>
        <w:rPr>
          <w:rFonts w:ascii="Times New Roman"/>
        </w:rPr>
        <w:t>the quality</w:t>
      </w:r>
      <w:r>
        <w:rPr>
          <w:rFonts w:ascii="Times New Roman"/>
          <w:spacing w:val="-2"/>
        </w:rPr>
        <w:t xml:space="preserve"> </w:t>
      </w:r>
      <w:r>
        <w:rPr>
          <w:rFonts w:ascii="Times New Roman"/>
        </w:rPr>
        <w:t>and</w:t>
      </w:r>
      <w:r>
        <w:rPr>
          <w:rFonts w:ascii="Times New Roman"/>
          <w:spacing w:val="-2"/>
        </w:rPr>
        <w:t xml:space="preserve"> </w:t>
      </w:r>
      <w:r>
        <w:rPr>
          <w:rFonts w:ascii="Times New Roman"/>
        </w:rPr>
        <w:t>effectiveness</w:t>
      </w:r>
      <w:r>
        <w:rPr>
          <w:rFonts w:ascii="Times New Roman"/>
          <w:spacing w:val="-4"/>
        </w:rPr>
        <w:t xml:space="preserve"> </w:t>
      </w:r>
      <w:r>
        <w:rPr>
          <w:rFonts w:ascii="Times New Roman"/>
        </w:rPr>
        <w:t>of</w:t>
      </w:r>
      <w:r>
        <w:rPr>
          <w:rFonts w:ascii="Times New Roman"/>
          <w:spacing w:val="-1"/>
        </w:rPr>
        <w:t xml:space="preserve"> </w:t>
      </w:r>
      <w:r>
        <w:rPr>
          <w:rFonts w:ascii="Times New Roman"/>
        </w:rPr>
        <w:t>teachers,</w:t>
      </w:r>
      <w:r>
        <w:rPr>
          <w:rFonts w:ascii="Times New Roman"/>
          <w:spacing w:val="-2"/>
        </w:rPr>
        <w:t xml:space="preserve"> </w:t>
      </w:r>
      <w:r>
        <w:rPr>
          <w:rFonts w:ascii="Times New Roman"/>
        </w:rPr>
        <w:t>principals,</w:t>
      </w:r>
      <w:r>
        <w:rPr>
          <w:rFonts w:ascii="Times New Roman"/>
          <w:spacing w:val="-2"/>
        </w:rPr>
        <w:t xml:space="preserve"> </w:t>
      </w:r>
      <w:r>
        <w:rPr>
          <w:rFonts w:ascii="Times New Roman"/>
        </w:rPr>
        <w:t>and</w:t>
      </w:r>
      <w:r>
        <w:rPr>
          <w:rFonts w:ascii="Times New Roman"/>
          <w:spacing w:val="-3"/>
        </w:rPr>
        <w:t xml:space="preserve"> </w:t>
      </w:r>
      <w:r>
        <w:rPr>
          <w:rFonts w:ascii="Times New Roman"/>
        </w:rPr>
        <w:t>other</w:t>
      </w:r>
      <w:r>
        <w:rPr>
          <w:rFonts w:ascii="Times New Roman"/>
          <w:spacing w:val="-1"/>
        </w:rPr>
        <w:t xml:space="preserve"> </w:t>
      </w:r>
      <w:r>
        <w:rPr>
          <w:rFonts w:ascii="Times New Roman"/>
        </w:rPr>
        <w:t>school</w:t>
      </w:r>
      <w:r>
        <w:rPr>
          <w:rFonts w:ascii="Times New Roman"/>
          <w:spacing w:val="-3"/>
        </w:rPr>
        <w:t xml:space="preserve"> </w:t>
      </w:r>
      <w:r>
        <w:rPr>
          <w:rFonts w:ascii="Times New Roman"/>
          <w:spacing w:val="-2"/>
        </w:rPr>
        <w:t>leaders;</w:t>
      </w:r>
    </w:p>
    <w:p w14:paraId="396F6C27" w14:textId="77777777" w:rsidR="000A39F8" w:rsidRDefault="008E70D6">
      <w:pPr>
        <w:pStyle w:val="ListParagraph"/>
        <w:numPr>
          <w:ilvl w:val="0"/>
          <w:numId w:val="33"/>
        </w:numPr>
        <w:tabs>
          <w:tab w:val="left" w:pos="1538"/>
          <w:tab w:val="left" w:pos="1541"/>
        </w:tabs>
        <w:spacing w:before="7" w:line="228" w:lineRule="auto"/>
        <w:ind w:right="866"/>
        <w:rPr>
          <w:rFonts w:ascii="Times New Roman"/>
        </w:rPr>
      </w:pPr>
      <w:r>
        <w:rPr>
          <w:rFonts w:ascii="Times New Roman"/>
        </w:rPr>
        <w:t>Increase</w:t>
      </w:r>
      <w:r>
        <w:rPr>
          <w:rFonts w:ascii="Times New Roman"/>
          <w:spacing w:val="-2"/>
        </w:rPr>
        <w:t xml:space="preserve"> </w:t>
      </w:r>
      <w:r>
        <w:rPr>
          <w:rFonts w:ascii="Times New Roman"/>
        </w:rPr>
        <w:t>the</w:t>
      </w:r>
      <w:r>
        <w:rPr>
          <w:rFonts w:ascii="Times New Roman"/>
          <w:spacing w:val="-1"/>
        </w:rPr>
        <w:t xml:space="preserve"> </w:t>
      </w:r>
      <w:r>
        <w:rPr>
          <w:rFonts w:ascii="Times New Roman"/>
        </w:rPr>
        <w:t>number</w:t>
      </w:r>
      <w:r>
        <w:rPr>
          <w:rFonts w:ascii="Times New Roman"/>
          <w:spacing w:val="-2"/>
        </w:rPr>
        <w:t xml:space="preserve"> </w:t>
      </w:r>
      <w:r>
        <w:rPr>
          <w:rFonts w:ascii="Times New Roman"/>
        </w:rPr>
        <w:t>of</w:t>
      </w:r>
      <w:r>
        <w:rPr>
          <w:rFonts w:ascii="Times New Roman"/>
          <w:spacing w:val="-2"/>
        </w:rPr>
        <w:t xml:space="preserve"> </w:t>
      </w:r>
      <w:r>
        <w:rPr>
          <w:rFonts w:ascii="Times New Roman"/>
        </w:rPr>
        <w:t>teachers,</w:t>
      </w:r>
      <w:r>
        <w:rPr>
          <w:rFonts w:ascii="Times New Roman"/>
          <w:spacing w:val="-3"/>
        </w:rPr>
        <w:t xml:space="preserve"> </w:t>
      </w:r>
      <w:r>
        <w:rPr>
          <w:rFonts w:ascii="Times New Roman"/>
        </w:rPr>
        <w:t>principals,</w:t>
      </w:r>
      <w:r>
        <w:rPr>
          <w:rFonts w:ascii="Times New Roman"/>
          <w:spacing w:val="-3"/>
        </w:rPr>
        <w:t xml:space="preserve"> </w:t>
      </w:r>
      <w:r>
        <w:rPr>
          <w:rFonts w:ascii="Times New Roman"/>
        </w:rPr>
        <w:t>and</w:t>
      </w:r>
      <w:r>
        <w:rPr>
          <w:rFonts w:ascii="Times New Roman"/>
          <w:spacing w:val="-3"/>
        </w:rPr>
        <w:t xml:space="preserve"> </w:t>
      </w:r>
      <w:r>
        <w:rPr>
          <w:rFonts w:ascii="Times New Roman"/>
        </w:rPr>
        <w:t>other</w:t>
      </w:r>
      <w:r>
        <w:rPr>
          <w:rFonts w:ascii="Times New Roman"/>
          <w:spacing w:val="-2"/>
        </w:rPr>
        <w:t xml:space="preserve"> </w:t>
      </w:r>
      <w:r>
        <w:rPr>
          <w:rFonts w:ascii="Times New Roman"/>
        </w:rPr>
        <w:t>school</w:t>
      </w:r>
      <w:r>
        <w:rPr>
          <w:rFonts w:ascii="Times New Roman"/>
          <w:spacing w:val="-5"/>
        </w:rPr>
        <w:t xml:space="preserve"> </w:t>
      </w:r>
      <w:r>
        <w:rPr>
          <w:rFonts w:ascii="Times New Roman"/>
        </w:rPr>
        <w:t>leaders</w:t>
      </w:r>
      <w:r>
        <w:rPr>
          <w:rFonts w:ascii="Times New Roman"/>
          <w:spacing w:val="-3"/>
        </w:rPr>
        <w:t xml:space="preserve"> </w:t>
      </w:r>
      <w:r>
        <w:rPr>
          <w:rFonts w:ascii="Times New Roman"/>
        </w:rPr>
        <w:t>who</w:t>
      </w:r>
      <w:r>
        <w:rPr>
          <w:rFonts w:ascii="Times New Roman"/>
          <w:spacing w:val="-8"/>
        </w:rPr>
        <w:t xml:space="preserve"> </w:t>
      </w:r>
      <w:r>
        <w:rPr>
          <w:rFonts w:ascii="Times New Roman"/>
        </w:rPr>
        <w:t>are</w:t>
      </w:r>
      <w:r>
        <w:rPr>
          <w:rFonts w:ascii="Times New Roman"/>
          <w:spacing w:val="-1"/>
        </w:rPr>
        <w:t xml:space="preserve"> </w:t>
      </w:r>
      <w:r>
        <w:rPr>
          <w:rFonts w:ascii="Times New Roman"/>
        </w:rPr>
        <w:t>effective</w:t>
      </w:r>
      <w:r>
        <w:rPr>
          <w:rFonts w:ascii="Times New Roman"/>
          <w:spacing w:val="-1"/>
        </w:rPr>
        <w:t xml:space="preserve"> </w:t>
      </w:r>
      <w:r>
        <w:rPr>
          <w:rFonts w:ascii="Times New Roman"/>
        </w:rPr>
        <w:t>in improving student academic achievement in schools; and</w:t>
      </w:r>
    </w:p>
    <w:p w14:paraId="396F6C28" w14:textId="77777777" w:rsidR="000A39F8" w:rsidRDefault="008E70D6">
      <w:pPr>
        <w:pStyle w:val="ListParagraph"/>
        <w:numPr>
          <w:ilvl w:val="0"/>
          <w:numId w:val="33"/>
        </w:numPr>
        <w:tabs>
          <w:tab w:val="left" w:pos="1539"/>
          <w:tab w:val="left" w:pos="1541"/>
        </w:tabs>
        <w:spacing w:line="232" w:lineRule="auto"/>
        <w:ind w:right="423"/>
        <w:rPr>
          <w:rFonts w:ascii="Times New Roman"/>
        </w:rPr>
      </w:pPr>
      <w:r>
        <w:rPr>
          <w:rFonts w:ascii="Times New Roman"/>
        </w:rPr>
        <w:t>Provide</w:t>
      </w:r>
      <w:r>
        <w:rPr>
          <w:rFonts w:ascii="Times New Roman"/>
          <w:spacing w:val="-1"/>
        </w:rPr>
        <w:t xml:space="preserve"> </w:t>
      </w:r>
      <w:r>
        <w:rPr>
          <w:rFonts w:ascii="Times New Roman"/>
        </w:rPr>
        <w:t>low-income</w:t>
      </w:r>
      <w:r>
        <w:rPr>
          <w:rFonts w:ascii="Times New Roman"/>
          <w:spacing w:val="-1"/>
        </w:rPr>
        <w:t xml:space="preserve"> </w:t>
      </w:r>
      <w:r>
        <w:rPr>
          <w:rFonts w:ascii="Times New Roman"/>
        </w:rPr>
        <w:t>and</w:t>
      </w:r>
      <w:r>
        <w:rPr>
          <w:rFonts w:ascii="Times New Roman"/>
          <w:spacing w:val="-3"/>
        </w:rPr>
        <w:t xml:space="preserve"> </w:t>
      </w:r>
      <w:r>
        <w:rPr>
          <w:rFonts w:ascii="Times New Roman"/>
        </w:rPr>
        <w:t>minority</w:t>
      </w:r>
      <w:r>
        <w:rPr>
          <w:rFonts w:ascii="Times New Roman"/>
          <w:spacing w:val="-3"/>
        </w:rPr>
        <w:t xml:space="preserve"> </w:t>
      </w:r>
      <w:r>
        <w:rPr>
          <w:rFonts w:ascii="Times New Roman"/>
        </w:rPr>
        <w:t>students</w:t>
      </w:r>
      <w:r>
        <w:rPr>
          <w:rFonts w:ascii="Times New Roman"/>
          <w:spacing w:val="-3"/>
        </w:rPr>
        <w:t xml:space="preserve"> </w:t>
      </w:r>
      <w:r>
        <w:rPr>
          <w:rFonts w:ascii="Times New Roman"/>
        </w:rPr>
        <w:t>greater</w:t>
      </w:r>
      <w:r>
        <w:rPr>
          <w:rFonts w:ascii="Times New Roman"/>
          <w:spacing w:val="-2"/>
        </w:rPr>
        <w:t xml:space="preserve"> </w:t>
      </w:r>
      <w:r>
        <w:rPr>
          <w:rFonts w:ascii="Times New Roman"/>
        </w:rPr>
        <w:t>access</w:t>
      </w:r>
      <w:r>
        <w:rPr>
          <w:rFonts w:ascii="Times New Roman"/>
          <w:spacing w:val="-10"/>
        </w:rPr>
        <w:t xml:space="preserve"> </w:t>
      </w:r>
      <w:r>
        <w:rPr>
          <w:rFonts w:ascii="Times New Roman"/>
        </w:rPr>
        <w:t>to</w:t>
      </w:r>
      <w:r>
        <w:rPr>
          <w:rFonts w:ascii="Times New Roman"/>
          <w:spacing w:val="-3"/>
        </w:rPr>
        <w:t xml:space="preserve"> </w:t>
      </w:r>
      <w:r>
        <w:rPr>
          <w:rFonts w:ascii="Times New Roman"/>
        </w:rPr>
        <w:t>effective</w:t>
      </w:r>
      <w:r>
        <w:rPr>
          <w:rFonts w:ascii="Times New Roman"/>
          <w:spacing w:val="-1"/>
        </w:rPr>
        <w:t xml:space="preserve"> </w:t>
      </w:r>
      <w:r>
        <w:rPr>
          <w:rFonts w:ascii="Times New Roman"/>
        </w:rPr>
        <w:t>teachers,</w:t>
      </w:r>
      <w:r>
        <w:rPr>
          <w:rFonts w:ascii="Times New Roman"/>
          <w:spacing w:val="-3"/>
        </w:rPr>
        <w:t xml:space="preserve"> </w:t>
      </w:r>
      <w:r>
        <w:rPr>
          <w:rFonts w:ascii="Times New Roman"/>
        </w:rPr>
        <w:t>principals,</w:t>
      </w:r>
      <w:r>
        <w:rPr>
          <w:rFonts w:ascii="Times New Roman"/>
          <w:spacing w:val="-3"/>
        </w:rPr>
        <w:t xml:space="preserve"> </w:t>
      </w:r>
      <w:r>
        <w:rPr>
          <w:rFonts w:ascii="Times New Roman"/>
        </w:rPr>
        <w:t>and other school leaders.</w:t>
      </w:r>
    </w:p>
    <w:p w14:paraId="396F6C29" w14:textId="77777777" w:rsidR="000A39F8" w:rsidRDefault="008E70D6">
      <w:pPr>
        <w:pStyle w:val="BodyText"/>
        <w:spacing w:before="244"/>
        <w:ind w:left="821" w:right="434"/>
      </w:pPr>
      <w:r>
        <w:t xml:space="preserve">The Department continues to support implementation of the standards as described in the </w:t>
      </w:r>
      <w:hyperlink r:id="rId91">
        <w:r>
          <w:rPr>
            <w:color w:val="0000FF"/>
            <w:u w:val="single" w:color="0000FF"/>
          </w:rPr>
          <w:t>Massachusetts</w:t>
        </w:r>
        <w:r>
          <w:rPr>
            <w:color w:val="0000FF"/>
            <w:spacing w:val="-6"/>
            <w:u w:val="single" w:color="0000FF"/>
          </w:rPr>
          <w:t xml:space="preserve"> </w:t>
        </w:r>
        <w:r>
          <w:rPr>
            <w:color w:val="0000FF"/>
            <w:u w:val="single" w:color="0000FF"/>
          </w:rPr>
          <w:t>Curriculum</w:t>
        </w:r>
        <w:r>
          <w:rPr>
            <w:color w:val="0000FF"/>
            <w:spacing w:val="-6"/>
            <w:u w:val="single" w:color="0000FF"/>
          </w:rPr>
          <w:t xml:space="preserve"> </w:t>
        </w:r>
        <w:r>
          <w:rPr>
            <w:color w:val="0000FF"/>
            <w:u w:val="single" w:color="0000FF"/>
          </w:rPr>
          <w:t>Frameworks</w:t>
        </w:r>
        <w:r>
          <w:t>.</w:t>
        </w:r>
      </w:hyperlink>
      <w:r>
        <w:t xml:space="preserve"> A</w:t>
      </w:r>
      <w:r>
        <w:rPr>
          <w:spacing w:val="-7"/>
        </w:rPr>
        <w:t xml:space="preserve"> </w:t>
      </w:r>
      <w:r>
        <w:t>primary</w:t>
      </w:r>
      <w:r>
        <w:rPr>
          <w:spacing w:val="-4"/>
        </w:rPr>
        <w:t xml:space="preserve"> </w:t>
      </w:r>
      <w:r>
        <w:t>strategy</w:t>
      </w:r>
      <w:r>
        <w:rPr>
          <w:spacing w:val="-4"/>
        </w:rPr>
        <w:t xml:space="preserve"> </w:t>
      </w:r>
      <w:r>
        <w:t>is</w:t>
      </w:r>
      <w:r>
        <w:rPr>
          <w:spacing w:val="-6"/>
        </w:rPr>
        <w:t xml:space="preserve"> </w:t>
      </w:r>
      <w:r>
        <w:t>through</w:t>
      </w:r>
      <w:r>
        <w:rPr>
          <w:spacing w:val="-5"/>
        </w:rPr>
        <w:t xml:space="preserve"> </w:t>
      </w:r>
      <w:r>
        <w:t>the</w:t>
      </w:r>
      <w:r>
        <w:rPr>
          <w:spacing w:val="-4"/>
        </w:rPr>
        <w:t xml:space="preserve"> </w:t>
      </w:r>
      <w:r>
        <w:t>identifying</w:t>
      </w:r>
      <w:r>
        <w:rPr>
          <w:spacing w:val="-1"/>
        </w:rPr>
        <w:t xml:space="preserve"> </w:t>
      </w:r>
      <w:r>
        <w:t>and</w:t>
      </w:r>
      <w:r>
        <w:rPr>
          <w:spacing w:val="-5"/>
        </w:rPr>
        <w:t xml:space="preserve"> </w:t>
      </w:r>
      <w:r>
        <w:t>supporting implementation</w:t>
      </w:r>
      <w:r>
        <w:rPr>
          <w:spacing w:val="-1"/>
        </w:rPr>
        <w:t xml:space="preserve"> </w:t>
      </w:r>
      <w:r>
        <w:t>of</w:t>
      </w:r>
      <w:r>
        <w:rPr>
          <w:spacing w:val="-4"/>
        </w:rPr>
        <w:t xml:space="preserve"> </w:t>
      </w:r>
      <w:r>
        <w:t>high-quality</w:t>
      </w:r>
      <w:r>
        <w:rPr>
          <w:spacing w:val="-1"/>
        </w:rPr>
        <w:t xml:space="preserve"> </w:t>
      </w:r>
      <w:r>
        <w:t>curricular</w:t>
      </w:r>
      <w:r>
        <w:rPr>
          <w:spacing w:val="-4"/>
        </w:rPr>
        <w:t xml:space="preserve"> </w:t>
      </w:r>
      <w:r>
        <w:t>materials</w:t>
      </w:r>
      <w:r>
        <w:rPr>
          <w:spacing w:val="-3"/>
        </w:rPr>
        <w:t xml:space="preserve"> </w:t>
      </w:r>
      <w:r>
        <w:t>that are aligned</w:t>
      </w:r>
      <w:r>
        <w:rPr>
          <w:spacing w:val="-2"/>
        </w:rPr>
        <w:t xml:space="preserve"> </w:t>
      </w:r>
      <w:r>
        <w:t>to</w:t>
      </w:r>
      <w:r>
        <w:rPr>
          <w:spacing w:val="-2"/>
        </w:rPr>
        <w:t xml:space="preserve"> </w:t>
      </w:r>
      <w:r>
        <w:t>our</w:t>
      </w:r>
      <w:r>
        <w:rPr>
          <w:spacing w:val="-4"/>
        </w:rPr>
        <w:t xml:space="preserve"> </w:t>
      </w:r>
      <w:r>
        <w:t>state</w:t>
      </w:r>
      <w:r>
        <w:rPr>
          <w:spacing w:val="-1"/>
        </w:rPr>
        <w:t xml:space="preserve"> </w:t>
      </w:r>
      <w:r>
        <w:t>academic</w:t>
      </w:r>
      <w:r>
        <w:rPr>
          <w:spacing w:val="-1"/>
        </w:rPr>
        <w:t xml:space="preserve"> </w:t>
      </w:r>
      <w:r>
        <w:t xml:space="preserve">standards and instructional vision. DESE continues to work with Massachusetts educators to evaluate the evidence of high-quality curricular materials through the </w:t>
      </w:r>
      <w:hyperlink r:id="rId92">
        <w:r>
          <w:rPr>
            <w:color w:val="0000FF"/>
            <w:u w:val="single" w:color="0000FF"/>
          </w:rPr>
          <w:t>CURATE process</w:t>
        </w:r>
      </w:hyperlink>
      <w:r>
        <w:rPr>
          <w:color w:val="0000FF"/>
        </w:rPr>
        <w:t xml:space="preserve"> </w:t>
      </w:r>
      <w:r>
        <w:t>to identify high-quality programs. Through professional learning networks and opportunities, DESE provides opportunities for educators to learn about how to evaluate and eventually select and implement high-quality curricular materials along with the necessary professional learning.</w:t>
      </w:r>
    </w:p>
    <w:p w14:paraId="396F6C2A" w14:textId="77777777" w:rsidR="000A39F8" w:rsidRDefault="008E70D6">
      <w:pPr>
        <w:pStyle w:val="Heading4"/>
        <w:spacing w:before="202"/>
        <w:ind w:left="821"/>
      </w:pPr>
      <w:r>
        <w:t>Early</w:t>
      </w:r>
      <w:r>
        <w:rPr>
          <w:spacing w:val="-3"/>
        </w:rPr>
        <w:t xml:space="preserve"> </w:t>
      </w:r>
      <w:r>
        <w:rPr>
          <w:spacing w:val="-2"/>
        </w:rPr>
        <w:t>Literacy</w:t>
      </w:r>
    </w:p>
    <w:p w14:paraId="396F6C2B" w14:textId="77777777" w:rsidR="000A39F8" w:rsidRDefault="000A39F8">
      <w:pPr>
        <w:sectPr w:rsidR="000A39F8">
          <w:pgSz w:w="12240" w:h="15840"/>
          <w:pgMar w:top="1360" w:right="1020" w:bottom="1480" w:left="980" w:header="0" w:footer="1297" w:gutter="0"/>
          <w:cols w:space="720"/>
        </w:sectPr>
      </w:pPr>
    </w:p>
    <w:p w14:paraId="396F6C2C" w14:textId="77777777" w:rsidR="000A39F8" w:rsidRDefault="008E70D6">
      <w:pPr>
        <w:pStyle w:val="BodyText"/>
        <w:spacing w:before="81"/>
        <w:ind w:left="821" w:right="435"/>
      </w:pPr>
      <w:r>
        <w:lastRenderedPageBreak/>
        <w:t>The Department released revised English Language Arts and literacy (ELA/literacy) and mathematics learning standards in spring 2017. The implementation of the ELA/Literacy Curriculum Framework provided an opportunity for the Department to redouble our support for districts in designing effective literacy programs for students in grades Pre-K through 2 in close coordination with our partners at the state Department of Early Education and Care. To best meet the needs of districts and</w:t>
      </w:r>
      <w:r>
        <w:rPr>
          <w:spacing w:val="-4"/>
        </w:rPr>
        <w:t xml:space="preserve"> </w:t>
      </w:r>
      <w:r>
        <w:t>schools</w:t>
      </w:r>
      <w:r>
        <w:rPr>
          <w:spacing w:val="-5"/>
        </w:rPr>
        <w:t xml:space="preserve"> </w:t>
      </w:r>
      <w:r>
        <w:t>to</w:t>
      </w:r>
      <w:r>
        <w:rPr>
          <w:spacing w:val="-4"/>
        </w:rPr>
        <w:t xml:space="preserve"> </w:t>
      </w:r>
      <w:r>
        <w:t>promote</w:t>
      </w:r>
      <w:r>
        <w:rPr>
          <w:spacing w:val="-3"/>
        </w:rPr>
        <w:t xml:space="preserve"> </w:t>
      </w:r>
      <w:r>
        <w:t>early</w:t>
      </w:r>
      <w:r>
        <w:rPr>
          <w:spacing w:val="-1"/>
        </w:rPr>
        <w:t xml:space="preserve"> </w:t>
      </w:r>
      <w:r>
        <w:t>literacy</w:t>
      </w:r>
      <w:r>
        <w:rPr>
          <w:spacing w:val="-3"/>
        </w:rPr>
        <w:t xml:space="preserve"> </w:t>
      </w:r>
      <w:r>
        <w:t>success,</w:t>
      </w:r>
      <w:r>
        <w:rPr>
          <w:spacing w:val="-3"/>
        </w:rPr>
        <w:t xml:space="preserve"> </w:t>
      </w:r>
      <w:r>
        <w:t>the</w:t>
      </w:r>
      <w:r>
        <w:rPr>
          <w:spacing w:val="-3"/>
        </w:rPr>
        <w:t xml:space="preserve"> </w:t>
      </w:r>
      <w:r>
        <w:t>Department</w:t>
      </w:r>
      <w:r>
        <w:rPr>
          <w:spacing w:val="-2"/>
        </w:rPr>
        <w:t xml:space="preserve"> </w:t>
      </w:r>
      <w:r>
        <w:t>conducted</w:t>
      </w:r>
      <w:r>
        <w:rPr>
          <w:spacing w:val="-4"/>
        </w:rPr>
        <w:t xml:space="preserve"> </w:t>
      </w:r>
      <w:r>
        <w:t>a</w:t>
      </w:r>
      <w:r>
        <w:rPr>
          <w:spacing w:val="-4"/>
        </w:rPr>
        <w:t xml:space="preserve"> </w:t>
      </w:r>
      <w:r>
        <w:t>needs</w:t>
      </w:r>
      <w:r>
        <w:rPr>
          <w:spacing w:val="-5"/>
        </w:rPr>
        <w:t xml:space="preserve"> </w:t>
      </w:r>
      <w:r>
        <w:t>assessment</w:t>
      </w:r>
      <w:r>
        <w:rPr>
          <w:spacing w:val="-2"/>
        </w:rPr>
        <w:t xml:space="preserve"> </w:t>
      </w:r>
      <w:r>
        <w:t>of</w:t>
      </w:r>
      <w:r>
        <w:rPr>
          <w:spacing w:val="-6"/>
        </w:rPr>
        <w:t xml:space="preserve"> </w:t>
      </w:r>
      <w:r>
        <w:t xml:space="preserve">the field through targeted interviews with practitioners and working with experts and stakeholders to identify research-informed approaches to early literacy instruction. This work resulted in </w:t>
      </w:r>
      <w:hyperlink r:id="rId93">
        <w:r>
          <w:rPr>
            <w:color w:val="0000FF"/>
            <w:u w:val="single" w:color="0000FF"/>
          </w:rPr>
          <w:t>Mass</w:t>
        </w:r>
      </w:hyperlink>
      <w:r>
        <w:rPr>
          <w:color w:val="0000FF"/>
        </w:rPr>
        <w:t xml:space="preserve"> </w:t>
      </w:r>
      <w:hyperlink r:id="rId94">
        <w:r>
          <w:rPr>
            <w:color w:val="0000FF"/>
            <w:u w:val="single" w:color="0000FF"/>
          </w:rPr>
          <w:t>Literacy</w:t>
        </w:r>
      </w:hyperlink>
      <w:r>
        <w:t>, a statewide effort to empower educators with the evidence-based practices for literacy</w:t>
      </w:r>
      <w:r>
        <w:rPr>
          <w:spacing w:val="40"/>
        </w:rPr>
        <w:t xml:space="preserve"> </w:t>
      </w:r>
      <w:r>
        <w:t>that all students need. DESE developed a program of supports, including competitive grant opportunities, teacher leadership opportunities, regional professional learning networks for</w:t>
      </w:r>
      <w:r>
        <w:rPr>
          <w:spacing w:val="40"/>
        </w:rPr>
        <w:t xml:space="preserve"> </w:t>
      </w:r>
      <w:r>
        <w:t>teachers and administrators, statewide convenings of educators for professional learning, and web- based tools and resources. Efforts began with the goal of all early literacy educators in Massachusetts developing a deep understanding of the revised ELA/literacy standards to support students to attain them, including pre-service educators in Early Childhood, Elementary, and Moderate Disabilities</w:t>
      </w:r>
      <w:r>
        <w:rPr>
          <w:spacing w:val="-2"/>
        </w:rPr>
        <w:t xml:space="preserve"> </w:t>
      </w:r>
      <w:r>
        <w:t>licensure programs. This</w:t>
      </w:r>
      <w:r>
        <w:rPr>
          <w:spacing w:val="-2"/>
        </w:rPr>
        <w:t xml:space="preserve"> </w:t>
      </w:r>
      <w:r>
        <w:t>foundational knowledge of</w:t>
      </w:r>
      <w:r>
        <w:rPr>
          <w:spacing w:val="-3"/>
        </w:rPr>
        <w:t xml:space="preserve"> </w:t>
      </w:r>
      <w:r>
        <w:t>the expectations</w:t>
      </w:r>
      <w:r>
        <w:rPr>
          <w:spacing w:val="-2"/>
        </w:rPr>
        <w:t xml:space="preserve"> </w:t>
      </w:r>
      <w:r>
        <w:t>for</w:t>
      </w:r>
      <w:r>
        <w:rPr>
          <w:spacing w:val="-2"/>
        </w:rPr>
        <w:t xml:space="preserve"> </w:t>
      </w:r>
      <w:r>
        <w:t>what students should know and be able to do on the part of teachers, coupled with supports from school and</w:t>
      </w:r>
      <w:r>
        <w:rPr>
          <w:spacing w:val="-3"/>
        </w:rPr>
        <w:t xml:space="preserve"> </w:t>
      </w:r>
      <w:r>
        <w:t>district</w:t>
      </w:r>
      <w:r>
        <w:rPr>
          <w:spacing w:val="-1"/>
        </w:rPr>
        <w:t xml:space="preserve"> </w:t>
      </w:r>
      <w:r>
        <w:t>administrators</w:t>
      </w:r>
      <w:r>
        <w:rPr>
          <w:spacing w:val="-4"/>
        </w:rPr>
        <w:t xml:space="preserve"> </w:t>
      </w:r>
      <w:r>
        <w:t>will result</w:t>
      </w:r>
      <w:r>
        <w:rPr>
          <w:spacing w:val="-2"/>
        </w:rPr>
        <w:t xml:space="preserve"> </w:t>
      </w:r>
      <w:r>
        <w:t>in</w:t>
      </w:r>
      <w:r>
        <w:rPr>
          <w:spacing w:val="-3"/>
        </w:rPr>
        <w:t xml:space="preserve"> </w:t>
      </w:r>
      <w:r>
        <w:t>engaging,</w:t>
      </w:r>
      <w:r>
        <w:rPr>
          <w:spacing w:val="-2"/>
        </w:rPr>
        <w:t xml:space="preserve"> </w:t>
      </w:r>
      <w:r>
        <w:t>developmentally</w:t>
      </w:r>
      <w:r>
        <w:rPr>
          <w:spacing w:val="-2"/>
        </w:rPr>
        <w:t xml:space="preserve"> </w:t>
      </w:r>
      <w:r>
        <w:t>appropriate</w:t>
      </w:r>
      <w:r>
        <w:rPr>
          <w:spacing w:val="-2"/>
        </w:rPr>
        <w:t xml:space="preserve"> </w:t>
      </w:r>
      <w:r>
        <w:t>learning</w:t>
      </w:r>
      <w:r>
        <w:rPr>
          <w:spacing w:val="-2"/>
        </w:rPr>
        <w:t xml:space="preserve"> </w:t>
      </w:r>
      <w:r>
        <w:t>experiences that prepare all students for later academic success.</w:t>
      </w:r>
    </w:p>
    <w:p w14:paraId="396F6C2D" w14:textId="77777777" w:rsidR="000A39F8" w:rsidRDefault="008E70D6">
      <w:pPr>
        <w:pStyle w:val="Heading4"/>
        <w:spacing w:before="204"/>
        <w:ind w:left="821"/>
      </w:pPr>
      <w:r>
        <w:rPr>
          <w:spacing w:val="-4"/>
        </w:rPr>
        <w:t>STEM</w:t>
      </w:r>
    </w:p>
    <w:p w14:paraId="396F6C2E" w14:textId="77777777" w:rsidR="000A39F8" w:rsidRDefault="008E70D6">
      <w:pPr>
        <w:pStyle w:val="BodyText"/>
        <w:spacing w:before="197"/>
        <w:ind w:left="821" w:right="480"/>
      </w:pPr>
      <w:r>
        <w:rPr>
          <w:u w:val="single"/>
        </w:rPr>
        <w:t>The state academic standards in STEM are defined in the Science and Technology/Engineering</w:t>
      </w:r>
      <w:r>
        <w:t xml:space="preserve"> </w:t>
      </w:r>
      <w:r>
        <w:rPr>
          <w:u w:val="single"/>
        </w:rPr>
        <w:t>Curriculum</w:t>
      </w:r>
      <w:r>
        <w:rPr>
          <w:spacing w:val="-6"/>
          <w:u w:val="single"/>
        </w:rPr>
        <w:t xml:space="preserve"> </w:t>
      </w:r>
      <w:r>
        <w:rPr>
          <w:u w:val="single"/>
        </w:rPr>
        <w:t>Framework</w:t>
      </w:r>
      <w:r>
        <w:rPr>
          <w:spacing w:val="-4"/>
          <w:u w:val="single"/>
        </w:rPr>
        <w:t xml:space="preserve"> </w:t>
      </w:r>
      <w:r>
        <w:rPr>
          <w:u w:val="single"/>
        </w:rPr>
        <w:t>(2016),</w:t>
      </w:r>
      <w:r>
        <w:rPr>
          <w:spacing w:val="-4"/>
          <w:u w:val="single"/>
        </w:rPr>
        <w:t xml:space="preserve"> </w:t>
      </w:r>
      <w:r>
        <w:rPr>
          <w:u w:val="single"/>
        </w:rPr>
        <w:t>Mathematics</w:t>
      </w:r>
      <w:r>
        <w:rPr>
          <w:spacing w:val="-6"/>
          <w:u w:val="single"/>
        </w:rPr>
        <w:t xml:space="preserve"> </w:t>
      </w:r>
      <w:r>
        <w:rPr>
          <w:u w:val="single"/>
        </w:rPr>
        <w:t>Curriculum</w:t>
      </w:r>
      <w:r>
        <w:rPr>
          <w:spacing w:val="-6"/>
          <w:u w:val="single"/>
        </w:rPr>
        <w:t xml:space="preserve"> </w:t>
      </w:r>
      <w:r>
        <w:rPr>
          <w:u w:val="single"/>
        </w:rPr>
        <w:t>Framework</w:t>
      </w:r>
      <w:r>
        <w:rPr>
          <w:spacing w:val="-4"/>
          <w:u w:val="single"/>
        </w:rPr>
        <w:t xml:space="preserve"> </w:t>
      </w:r>
      <w:r>
        <w:rPr>
          <w:u w:val="single"/>
        </w:rPr>
        <w:t>(2017),</w:t>
      </w:r>
      <w:r>
        <w:rPr>
          <w:spacing w:val="-4"/>
          <w:u w:val="single"/>
        </w:rPr>
        <w:t xml:space="preserve"> </w:t>
      </w:r>
      <w:r>
        <w:rPr>
          <w:u w:val="single"/>
        </w:rPr>
        <w:t>and</w:t>
      </w:r>
      <w:r>
        <w:rPr>
          <w:spacing w:val="-6"/>
          <w:u w:val="single"/>
        </w:rPr>
        <w:t xml:space="preserve"> </w:t>
      </w:r>
      <w:r>
        <w:rPr>
          <w:u w:val="single"/>
        </w:rPr>
        <w:t>Digital</w:t>
      </w:r>
      <w:r>
        <w:rPr>
          <w:spacing w:val="-5"/>
          <w:u w:val="single"/>
        </w:rPr>
        <w:t xml:space="preserve"> </w:t>
      </w:r>
      <w:r>
        <w:rPr>
          <w:u w:val="single"/>
        </w:rPr>
        <w:t>Literacy</w:t>
      </w:r>
      <w:r>
        <w:rPr>
          <w:spacing w:val="-4"/>
          <w:u w:val="single"/>
        </w:rPr>
        <w:t xml:space="preserve"> </w:t>
      </w:r>
      <w:r>
        <w:rPr>
          <w:u w:val="single"/>
        </w:rPr>
        <w:t>and</w:t>
      </w:r>
      <w:r>
        <w:t xml:space="preserve"> </w:t>
      </w:r>
      <w:r>
        <w:rPr>
          <w:u w:val="single"/>
        </w:rPr>
        <w:t>Computer Science Curriculum Framework (2017). To well support students in meeting these</w:t>
      </w:r>
      <w:r>
        <w:t xml:space="preserve"> </w:t>
      </w:r>
      <w:r>
        <w:rPr>
          <w:u w:val="single"/>
        </w:rPr>
        <w:t>academic standards, DESE has focused on identifying well-aligned curricular materials in these</w:t>
      </w:r>
      <w:r>
        <w:t xml:space="preserve"> </w:t>
      </w:r>
      <w:r>
        <w:rPr>
          <w:u w:val="single"/>
        </w:rPr>
        <w:t>content areas and working to increase the access of educators to these materials and the</w:t>
      </w:r>
      <w:r>
        <w:t xml:space="preserve"> </w:t>
      </w:r>
      <w:r>
        <w:rPr>
          <w:u w:val="single"/>
        </w:rPr>
        <w:t>professional learning to support them in skillfully implementing in their classrooms to support all</w:t>
      </w:r>
      <w:r>
        <w:t xml:space="preserve"> </w:t>
      </w:r>
      <w:r>
        <w:rPr>
          <w:u w:val="single"/>
        </w:rPr>
        <w:t>their students in achieving academic success. DESE has provided professional networking</w:t>
      </w:r>
      <w:r>
        <w:t xml:space="preserve"> </w:t>
      </w:r>
      <w:r>
        <w:rPr>
          <w:u w:val="single"/>
        </w:rPr>
        <w:t>opportunities to support district leaders in this process. Additionally, DESE has partnered with</w:t>
      </w:r>
      <w:r>
        <w:t xml:space="preserve"> </w:t>
      </w:r>
      <w:r>
        <w:rPr>
          <w:u w:val="single"/>
        </w:rPr>
        <w:t>organizations that can support educators directly in the field with high-quality curriculum</w:t>
      </w:r>
      <w:r>
        <w:t xml:space="preserve"> </w:t>
      </w:r>
      <w:r>
        <w:rPr>
          <w:u w:val="single"/>
        </w:rPr>
        <w:t>implementation support through professional development, coaching, and professional learning</w:t>
      </w:r>
      <w:r>
        <w:t xml:space="preserve"> </w:t>
      </w:r>
      <w:r>
        <w:rPr>
          <w:spacing w:val="-2"/>
          <w:u w:val="single"/>
        </w:rPr>
        <w:t>communities.</w:t>
      </w:r>
    </w:p>
    <w:p w14:paraId="396F6C2F" w14:textId="77777777" w:rsidR="000A39F8" w:rsidRDefault="008E70D6">
      <w:pPr>
        <w:pStyle w:val="BodyText"/>
        <w:spacing w:before="201"/>
        <w:ind w:left="821" w:right="549"/>
      </w:pPr>
      <w:r>
        <w:t>The Department has been consistently focused on the equity implications and possibilities for Title IIA. Nationally, the bulk of Title IIA funding – up to 75 percent – is spent on professional development and class-size reduction, with little data as to how impactful these activities are in improving educator effectiveness.</w:t>
      </w:r>
      <w:hyperlink w:anchor="_bookmark33" w:history="1">
        <w:r>
          <w:rPr>
            <w:position w:val="7"/>
            <w:sz w:val="14"/>
          </w:rPr>
          <w:t>6</w:t>
        </w:r>
      </w:hyperlink>
      <w:r>
        <w:rPr>
          <w:spacing w:val="18"/>
          <w:position w:val="7"/>
          <w:sz w:val="14"/>
        </w:rPr>
        <w:t xml:space="preserve"> </w:t>
      </w:r>
      <w:r>
        <w:t>We see this trend in Massachusetts, documented in an analysis of Title IIA applications facilitated by SRI International. The state FY17 Title IIA application required districts to indicate what student and/or educator outcome data they intended to use to measure the</w:t>
      </w:r>
      <w:r>
        <w:rPr>
          <w:spacing w:val="-3"/>
        </w:rPr>
        <w:t xml:space="preserve"> </w:t>
      </w:r>
      <w:r>
        <w:t>effectiveness</w:t>
      </w:r>
      <w:r>
        <w:rPr>
          <w:spacing w:val="-5"/>
        </w:rPr>
        <w:t xml:space="preserve"> </w:t>
      </w:r>
      <w:r>
        <w:t>of</w:t>
      </w:r>
      <w:r>
        <w:rPr>
          <w:spacing w:val="-6"/>
        </w:rPr>
        <w:t xml:space="preserve"> </w:t>
      </w:r>
      <w:r>
        <w:t>grant</w:t>
      </w:r>
      <w:r>
        <w:rPr>
          <w:spacing w:val="-2"/>
        </w:rPr>
        <w:t xml:space="preserve"> </w:t>
      </w:r>
      <w:r>
        <w:t>expenditures. The</w:t>
      </w:r>
      <w:r>
        <w:rPr>
          <w:spacing w:val="-3"/>
        </w:rPr>
        <w:t xml:space="preserve"> </w:t>
      </w:r>
      <w:r>
        <w:t>Department conducts</w:t>
      </w:r>
      <w:r>
        <w:rPr>
          <w:spacing w:val="-5"/>
        </w:rPr>
        <w:t xml:space="preserve"> </w:t>
      </w:r>
      <w:r>
        <w:t>Title</w:t>
      </w:r>
      <w:r>
        <w:rPr>
          <w:spacing w:val="-3"/>
        </w:rPr>
        <w:t xml:space="preserve"> </w:t>
      </w:r>
      <w:r>
        <w:t>IIA</w:t>
      </w:r>
      <w:r>
        <w:rPr>
          <w:spacing w:val="-6"/>
        </w:rPr>
        <w:t xml:space="preserve"> </w:t>
      </w:r>
      <w:r>
        <w:t>monitoring</w:t>
      </w:r>
      <w:r>
        <w:rPr>
          <w:spacing w:val="-2"/>
        </w:rPr>
        <w:t xml:space="preserve"> </w:t>
      </w:r>
      <w:r>
        <w:t>and</w:t>
      </w:r>
      <w:r>
        <w:rPr>
          <w:spacing w:val="-5"/>
        </w:rPr>
        <w:t xml:space="preserve"> </w:t>
      </w:r>
      <w:r>
        <w:t>places</w:t>
      </w:r>
      <w:r>
        <w:rPr>
          <w:spacing w:val="-4"/>
        </w:rPr>
        <w:t xml:space="preserve"> </w:t>
      </w:r>
      <w:r>
        <w:t>a focus on equity. For example, in addition to existing indicators addressing equitable distribution of in-field and effective teachers, Massachusetts added indicators to ensure that districts are implementing quality induction and mentoring and educator evaluation systems, and to identify</w:t>
      </w:r>
    </w:p>
    <w:p w14:paraId="396F6C30" w14:textId="77777777" w:rsidR="000A39F8" w:rsidRDefault="008E70D6">
      <w:pPr>
        <w:pStyle w:val="BodyText"/>
        <w:spacing w:before="9"/>
        <w:rPr>
          <w:sz w:val="12"/>
        </w:rPr>
      </w:pPr>
      <w:r>
        <w:rPr>
          <w:noProof/>
          <w:color w:val="2B579A"/>
          <w:shd w:val="clear" w:color="auto" w:fill="E6E6E6"/>
        </w:rPr>
        <mc:AlternateContent>
          <mc:Choice Requires="wps">
            <w:drawing>
              <wp:anchor distT="0" distB="0" distL="0" distR="0" simplePos="0" relativeHeight="251658256" behindDoc="1" locked="0" layoutInCell="1" allowOverlap="1" wp14:anchorId="396F766F" wp14:editId="63BC225A">
                <wp:simplePos x="0" y="0"/>
                <wp:positionH relativeFrom="page">
                  <wp:posOffset>686117</wp:posOffset>
                </wp:positionH>
                <wp:positionV relativeFrom="paragraph">
                  <wp:posOffset>114463</wp:posOffset>
                </wp:positionV>
                <wp:extent cx="1829435" cy="9525"/>
                <wp:effectExtent l="0" t="0" r="0" b="0"/>
                <wp:wrapTopAndBottom/>
                <wp:docPr id="15" name="Graphic 1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524"/>
                              </a:lnTo>
                              <a:lnTo>
                                <a:pt x="1829435" y="952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45FA6D" id="Graphic 15" o:spid="_x0000_s1026" alt="Line" style="position:absolute;margin-left:54pt;margin-top:9pt;width:144.05pt;height:.75pt;z-index:-25165822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" path="m1829435,l,,,9524r1829435,l1829435,xe" fillcolor="black" stroked="f">
                <v:path arrowok="t"/>
                <w10:wrap type="topAndBottom" anchorx="page"/>
              </v:shape>
            </w:pict>
          </mc:Fallback>
        </mc:AlternateContent>
      </w:r>
    </w:p>
    <w:p w14:paraId="396F6C31" w14:textId="77777777" w:rsidR="000A39F8" w:rsidRDefault="008E70D6">
      <w:pPr>
        <w:spacing w:before="99"/>
        <w:ind w:left="730" w:right="503"/>
        <w:jc w:val="both"/>
        <w:rPr>
          <w:sz w:val="20"/>
        </w:rPr>
      </w:pPr>
      <w:bookmarkStart w:id="68" w:name="_bookmark33"/>
      <w:bookmarkEnd w:id="68"/>
      <w:r>
        <w:rPr>
          <w:position w:val="5"/>
          <w:sz w:val="12"/>
        </w:rPr>
        <w:t>6</w:t>
      </w:r>
      <w:r>
        <w:rPr>
          <w:spacing w:val="12"/>
          <w:position w:val="5"/>
          <w:sz w:val="12"/>
        </w:rPr>
        <w:t xml:space="preserve"> </w:t>
      </w:r>
      <w:r>
        <w:rPr>
          <w:sz w:val="18"/>
        </w:rPr>
        <w:t>McKay,</w:t>
      </w:r>
      <w:r>
        <w:rPr>
          <w:spacing w:val="-1"/>
          <w:sz w:val="18"/>
        </w:rPr>
        <w:t xml:space="preserve"> </w:t>
      </w:r>
      <w:r>
        <w:rPr>
          <w:sz w:val="18"/>
        </w:rPr>
        <w:t>S.</w:t>
      </w:r>
      <w:r>
        <w:rPr>
          <w:spacing w:val="-2"/>
          <w:sz w:val="18"/>
        </w:rPr>
        <w:t xml:space="preserve"> </w:t>
      </w:r>
      <w:r>
        <w:rPr>
          <w:sz w:val="18"/>
        </w:rPr>
        <w:t>I</w:t>
      </w:r>
      <w:r>
        <w:rPr>
          <w:i/>
          <w:sz w:val="18"/>
        </w:rPr>
        <w:t>mproving Title</w:t>
      </w:r>
      <w:r>
        <w:rPr>
          <w:i/>
          <w:spacing w:val="-2"/>
          <w:sz w:val="18"/>
        </w:rPr>
        <w:t xml:space="preserve"> </w:t>
      </w:r>
      <w:r>
        <w:rPr>
          <w:i/>
          <w:sz w:val="18"/>
        </w:rPr>
        <w:t>II</w:t>
      </w:r>
      <w:r>
        <w:rPr>
          <w:i/>
          <w:spacing w:val="-2"/>
          <w:sz w:val="18"/>
        </w:rPr>
        <w:t xml:space="preserve"> </w:t>
      </w:r>
      <w:r>
        <w:rPr>
          <w:i/>
          <w:sz w:val="18"/>
        </w:rPr>
        <w:t>of</w:t>
      </w:r>
      <w:r>
        <w:rPr>
          <w:i/>
          <w:spacing w:val="-1"/>
          <w:sz w:val="18"/>
        </w:rPr>
        <w:t xml:space="preserve"> </w:t>
      </w:r>
      <w:r>
        <w:rPr>
          <w:i/>
          <w:sz w:val="18"/>
        </w:rPr>
        <w:t>the</w:t>
      </w:r>
      <w:r>
        <w:rPr>
          <w:i/>
          <w:spacing w:val="-2"/>
          <w:sz w:val="18"/>
        </w:rPr>
        <w:t xml:space="preserve"> </w:t>
      </w:r>
      <w:r>
        <w:rPr>
          <w:i/>
          <w:sz w:val="18"/>
        </w:rPr>
        <w:t>Elementary</w:t>
      </w:r>
      <w:r>
        <w:rPr>
          <w:i/>
          <w:spacing w:val="-2"/>
          <w:sz w:val="18"/>
        </w:rPr>
        <w:t xml:space="preserve"> </w:t>
      </w:r>
      <w:r>
        <w:rPr>
          <w:i/>
          <w:sz w:val="18"/>
        </w:rPr>
        <w:t>and Secondary</w:t>
      </w:r>
      <w:r>
        <w:rPr>
          <w:i/>
          <w:spacing w:val="-2"/>
          <w:sz w:val="18"/>
        </w:rPr>
        <w:t xml:space="preserve"> </w:t>
      </w:r>
      <w:r>
        <w:rPr>
          <w:i/>
          <w:sz w:val="18"/>
        </w:rPr>
        <w:t>Education Act</w:t>
      </w:r>
      <w:r>
        <w:rPr>
          <w:sz w:val="18"/>
        </w:rPr>
        <w:t>.</w:t>
      </w:r>
      <w:r>
        <w:rPr>
          <w:spacing w:val="-2"/>
          <w:sz w:val="18"/>
        </w:rPr>
        <w:t xml:space="preserve"> </w:t>
      </w:r>
      <w:r>
        <w:rPr>
          <w:sz w:val="18"/>
        </w:rPr>
        <w:t>Carnegie Foundation</w:t>
      </w:r>
      <w:r>
        <w:rPr>
          <w:spacing w:val="-1"/>
          <w:sz w:val="18"/>
        </w:rPr>
        <w:t xml:space="preserve"> </w:t>
      </w:r>
      <w:r>
        <w:rPr>
          <w:sz w:val="18"/>
        </w:rPr>
        <w:t>for the</w:t>
      </w:r>
      <w:r>
        <w:rPr>
          <w:spacing w:val="-1"/>
          <w:sz w:val="18"/>
        </w:rPr>
        <w:t xml:space="preserve"> </w:t>
      </w:r>
      <w:r>
        <w:rPr>
          <w:sz w:val="18"/>
        </w:rPr>
        <w:t>Advancement</w:t>
      </w:r>
      <w:r>
        <w:rPr>
          <w:spacing w:val="-1"/>
          <w:sz w:val="18"/>
        </w:rPr>
        <w:t xml:space="preserve"> </w:t>
      </w:r>
      <w:r>
        <w:rPr>
          <w:sz w:val="18"/>
        </w:rPr>
        <w:t>of Teaching,</w:t>
      </w:r>
      <w:r>
        <w:rPr>
          <w:spacing w:val="-9"/>
          <w:sz w:val="18"/>
        </w:rPr>
        <w:t xml:space="preserve"> </w:t>
      </w:r>
      <w:r>
        <w:rPr>
          <w:sz w:val="18"/>
        </w:rPr>
        <w:t>2015.</w:t>
      </w:r>
      <w:r>
        <w:rPr>
          <w:spacing w:val="-10"/>
          <w:sz w:val="18"/>
        </w:rPr>
        <w:t xml:space="preserve"> </w:t>
      </w:r>
      <w:r>
        <w:rPr>
          <w:sz w:val="18"/>
        </w:rPr>
        <w:t>Retrieved</w:t>
      </w:r>
      <w:r>
        <w:rPr>
          <w:spacing w:val="-9"/>
          <w:sz w:val="18"/>
        </w:rPr>
        <w:t xml:space="preserve"> </w:t>
      </w:r>
      <w:r>
        <w:rPr>
          <w:sz w:val="18"/>
        </w:rPr>
        <w:t>from:</w:t>
      </w:r>
      <w:r>
        <w:rPr>
          <w:spacing w:val="-6"/>
          <w:sz w:val="18"/>
        </w:rPr>
        <w:t xml:space="preserve"> </w:t>
      </w:r>
      <w:hyperlink r:id="rId95">
        <w:r>
          <w:rPr>
            <w:color w:val="0000FF"/>
            <w:sz w:val="18"/>
            <w:u w:val="single" w:color="0000FF"/>
          </w:rPr>
          <w:t>http://cdn.carnegiefoundation.org/wp-content/uploads/2015/02/Title-II-expert-conveing-</w:t>
        </w:r>
      </w:hyperlink>
      <w:r>
        <w:rPr>
          <w:color w:val="0000FF"/>
          <w:sz w:val="18"/>
        </w:rPr>
        <w:t xml:space="preserve"> </w:t>
      </w:r>
      <w:hyperlink r:id="rId96">
        <w:r>
          <w:rPr>
            <w:color w:val="0000FF"/>
            <w:spacing w:val="-2"/>
            <w:sz w:val="18"/>
            <w:u w:val="single" w:color="0000FF"/>
          </w:rPr>
          <w:t>summary_2-6_formatted.pdf</w:t>
        </w:r>
        <w:r>
          <w:rPr>
            <w:spacing w:val="-2"/>
            <w:sz w:val="20"/>
          </w:rPr>
          <w:t>.</w:t>
        </w:r>
      </w:hyperlink>
    </w:p>
    <w:p w14:paraId="396F6C32" w14:textId="77777777" w:rsidR="000A39F8" w:rsidRDefault="000A39F8">
      <w:pPr>
        <w:jc w:val="both"/>
        <w:rPr>
          <w:sz w:val="20"/>
        </w:rPr>
        <w:sectPr w:rsidR="000A39F8">
          <w:pgSz w:w="12240" w:h="15840"/>
          <w:pgMar w:top="1360" w:right="1020" w:bottom="1480" w:left="980" w:header="0" w:footer="1297" w:gutter="0"/>
          <w:cols w:space="720"/>
        </w:sectPr>
      </w:pPr>
    </w:p>
    <w:p w14:paraId="396F6C33" w14:textId="77777777" w:rsidR="000A39F8" w:rsidRDefault="008E70D6">
      <w:pPr>
        <w:pStyle w:val="BodyText"/>
        <w:spacing w:before="81"/>
        <w:ind w:left="821" w:right="464"/>
      </w:pPr>
      <w:r>
        <w:lastRenderedPageBreak/>
        <w:t>exemplary districts or those needing technical assistance. In the technical assistance sessions, Department</w:t>
      </w:r>
      <w:r>
        <w:rPr>
          <w:spacing w:val="-2"/>
        </w:rPr>
        <w:t xml:space="preserve"> </w:t>
      </w:r>
      <w:r>
        <w:t>staff</w:t>
      </w:r>
      <w:r>
        <w:rPr>
          <w:spacing w:val="-6"/>
        </w:rPr>
        <w:t xml:space="preserve"> </w:t>
      </w:r>
      <w:r>
        <w:t>reinforces</w:t>
      </w:r>
      <w:r>
        <w:rPr>
          <w:spacing w:val="-4"/>
        </w:rPr>
        <w:t xml:space="preserve"> </w:t>
      </w:r>
      <w:r>
        <w:t>the</w:t>
      </w:r>
      <w:r>
        <w:rPr>
          <w:spacing w:val="-3"/>
        </w:rPr>
        <w:t xml:space="preserve"> </w:t>
      </w:r>
      <w:r>
        <w:t>connection</w:t>
      </w:r>
      <w:r>
        <w:rPr>
          <w:spacing w:val="-4"/>
        </w:rPr>
        <w:t xml:space="preserve"> </w:t>
      </w:r>
      <w:r>
        <w:t>between</w:t>
      </w:r>
      <w:r>
        <w:rPr>
          <w:spacing w:val="-4"/>
        </w:rPr>
        <w:t xml:space="preserve"> </w:t>
      </w:r>
      <w:r>
        <w:t>Title</w:t>
      </w:r>
      <w:r>
        <w:rPr>
          <w:spacing w:val="-3"/>
        </w:rPr>
        <w:t xml:space="preserve"> </w:t>
      </w:r>
      <w:r>
        <w:t>IIA</w:t>
      </w:r>
      <w:r>
        <w:rPr>
          <w:spacing w:val="-6"/>
        </w:rPr>
        <w:t xml:space="preserve"> </w:t>
      </w:r>
      <w:r>
        <w:t>and</w:t>
      </w:r>
      <w:r>
        <w:rPr>
          <w:spacing w:val="-5"/>
        </w:rPr>
        <w:t xml:space="preserve"> </w:t>
      </w:r>
      <w:r>
        <w:t>equity,</w:t>
      </w:r>
      <w:r>
        <w:rPr>
          <w:spacing w:val="-3"/>
        </w:rPr>
        <w:t xml:space="preserve"> </w:t>
      </w:r>
      <w:r>
        <w:t>such</w:t>
      </w:r>
      <w:r>
        <w:rPr>
          <w:spacing w:val="-4"/>
        </w:rPr>
        <w:t xml:space="preserve"> </w:t>
      </w:r>
      <w:r>
        <w:t>as</w:t>
      </w:r>
      <w:r>
        <w:rPr>
          <w:spacing w:val="-5"/>
        </w:rPr>
        <w:t xml:space="preserve"> </w:t>
      </w:r>
      <w:r>
        <w:t>how</w:t>
      </w:r>
      <w:r>
        <w:rPr>
          <w:spacing w:val="-1"/>
        </w:rPr>
        <w:t xml:space="preserve"> </w:t>
      </w:r>
      <w:r>
        <w:t>Title</w:t>
      </w:r>
      <w:r>
        <w:rPr>
          <w:spacing w:val="-3"/>
        </w:rPr>
        <w:t xml:space="preserve"> </w:t>
      </w:r>
      <w:r>
        <w:t>IIA</w:t>
      </w:r>
      <w:r>
        <w:rPr>
          <w:spacing w:val="-1"/>
        </w:rPr>
        <w:t xml:space="preserve"> </w:t>
      </w:r>
      <w:r>
        <w:t>funds can support the access of students with disabilities to effective educators under ESSA.</w:t>
      </w:r>
    </w:p>
    <w:p w14:paraId="396F6C34" w14:textId="77777777" w:rsidR="000A39F8" w:rsidRDefault="008E70D6">
      <w:pPr>
        <w:pStyle w:val="BodyText"/>
        <w:ind w:left="821" w:right="527"/>
      </w:pPr>
      <w:r>
        <w:t xml:space="preserve">Massachusetts’s Title IIA district application includes an assurance for all districts to confirm that they have reviewed their Student Learning Experience data and have begun to address any equity gaps. In addition, districts are monitored based on the </w:t>
      </w:r>
      <w:proofErr w:type="gramStart"/>
      <w:r>
        <w:t>Public School</w:t>
      </w:r>
      <w:proofErr w:type="gramEnd"/>
      <w:r>
        <w:t xml:space="preserve"> Monitoring six-year cycle. As part of this monitoring, districts are required to identify and address any disparities that result in low-income</w:t>
      </w:r>
      <w:r>
        <w:rPr>
          <w:spacing w:val="-3"/>
        </w:rPr>
        <w:t xml:space="preserve"> </w:t>
      </w:r>
      <w:r>
        <w:t>students,</w:t>
      </w:r>
      <w:r>
        <w:rPr>
          <w:spacing w:val="-4"/>
        </w:rPr>
        <w:t xml:space="preserve"> </w:t>
      </w:r>
      <w:r>
        <w:t>students</w:t>
      </w:r>
      <w:r>
        <w:rPr>
          <w:spacing w:val="-6"/>
        </w:rPr>
        <w:t xml:space="preserve"> </w:t>
      </w:r>
      <w:r>
        <w:t>of</w:t>
      </w:r>
      <w:r>
        <w:rPr>
          <w:spacing w:val="-6"/>
        </w:rPr>
        <w:t xml:space="preserve"> </w:t>
      </w:r>
      <w:r>
        <w:t>color,</w:t>
      </w:r>
      <w:r>
        <w:rPr>
          <w:spacing w:val="-4"/>
        </w:rPr>
        <w:t xml:space="preserve"> </w:t>
      </w:r>
      <w:r>
        <w:t>English</w:t>
      </w:r>
      <w:r>
        <w:rPr>
          <w:spacing w:val="-5"/>
        </w:rPr>
        <w:t xml:space="preserve"> </w:t>
      </w:r>
      <w:r>
        <w:t>learners, and</w:t>
      </w:r>
      <w:r>
        <w:rPr>
          <w:spacing w:val="-5"/>
        </w:rPr>
        <w:t xml:space="preserve"> </w:t>
      </w:r>
      <w:r>
        <w:t>students</w:t>
      </w:r>
      <w:r>
        <w:rPr>
          <w:spacing w:val="-6"/>
        </w:rPr>
        <w:t xml:space="preserve"> </w:t>
      </w:r>
      <w:r>
        <w:t>with</w:t>
      </w:r>
      <w:r>
        <w:rPr>
          <w:spacing w:val="-5"/>
        </w:rPr>
        <w:t xml:space="preserve"> </w:t>
      </w:r>
      <w:r>
        <w:t>disabilities</w:t>
      </w:r>
      <w:r>
        <w:rPr>
          <w:spacing w:val="-6"/>
        </w:rPr>
        <w:t xml:space="preserve"> </w:t>
      </w:r>
      <w:r>
        <w:t>being</w:t>
      </w:r>
      <w:r>
        <w:rPr>
          <w:spacing w:val="-3"/>
        </w:rPr>
        <w:t xml:space="preserve"> </w:t>
      </w:r>
      <w:r>
        <w:t>taught at higher rates than other students by lower rated, inexperienced, or out-of-field teachers. ESEA § 1111(g)(1)(B). Districts must address: 1) How it is closing any inequities in the rates at which low- income students, students of color, English learners, and students with disabilities are taught by lower rated, out-of-field, or inexperienced teachers? 2) To what extent are the district’s plans to address inequities based on data?</w:t>
      </w:r>
    </w:p>
    <w:p w14:paraId="396F6C35" w14:textId="77777777" w:rsidR="000A39F8" w:rsidRDefault="008E70D6">
      <w:pPr>
        <w:pStyle w:val="BodyText"/>
        <w:spacing w:before="199"/>
        <w:ind w:left="821" w:right="464"/>
      </w:pPr>
      <w:r>
        <w:t>Furthermore,</w:t>
      </w:r>
      <w:r>
        <w:rPr>
          <w:spacing w:val="-3"/>
        </w:rPr>
        <w:t xml:space="preserve"> </w:t>
      </w:r>
      <w:r>
        <w:t>Massachusetts</w:t>
      </w:r>
      <w:r>
        <w:rPr>
          <w:spacing w:val="-5"/>
        </w:rPr>
        <w:t xml:space="preserve"> </w:t>
      </w:r>
      <w:r>
        <w:t>intends</w:t>
      </w:r>
      <w:r>
        <w:rPr>
          <w:spacing w:val="-5"/>
        </w:rPr>
        <w:t xml:space="preserve"> </w:t>
      </w:r>
      <w:r>
        <w:t>to</w:t>
      </w:r>
      <w:r>
        <w:rPr>
          <w:spacing w:val="-4"/>
        </w:rPr>
        <w:t xml:space="preserve"> </w:t>
      </w:r>
      <w:r>
        <w:t>leverage</w:t>
      </w:r>
      <w:r>
        <w:rPr>
          <w:spacing w:val="-3"/>
        </w:rPr>
        <w:t xml:space="preserve"> </w:t>
      </w:r>
      <w:r>
        <w:t>the</w:t>
      </w:r>
      <w:r>
        <w:rPr>
          <w:spacing w:val="-3"/>
        </w:rPr>
        <w:t xml:space="preserve"> </w:t>
      </w:r>
      <w:r>
        <w:t>ESSA</w:t>
      </w:r>
      <w:r>
        <w:rPr>
          <w:spacing w:val="-6"/>
        </w:rPr>
        <w:t xml:space="preserve"> </w:t>
      </w:r>
      <w:r>
        <w:t>provision</w:t>
      </w:r>
      <w:r>
        <w:rPr>
          <w:spacing w:val="-4"/>
        </w:rPr>
        <w:t xml:space="preserve"> </w:t>
      </w:r>
      <w:r>
        <w:t>allowing</w:t>
      </w:r>
      <w:r>
        <w:rPr>
          <w:spacing w:val="-2"/>
        </w:rPr>
        <w:t xml:space="preserve"> </w:t>
      </w:r>
      <w:r>
        <w:t>SEAs</w:t>
      </w:r>
      <w:r>
        <w:rPr>
          <w:spacing w:val="-5"/>
        </w:rPr>
        <w:t xml:space="preserve"> </w:t>
      </w:r>
      <w:r>
        <w:t>to</w:t>
      </w:r>
      <w:r>
        <w:rPr>
          <w:spacing w:val="-4"/>
        </w:rPr>
        <w:t xml:space="preserve"> </w:t>
      </w:r>
      <w:r>
        <w:t>allocate</w:t>
      </w:r>
      <w:r>
        <w:rPr>
          <w:spacing w:val="-3"/>
        </w:rPr>
        <w:t xml:space="preserve"> </w:t>
      </w:r>
      <w:r>
        <w:t>up</w:t>
      </w:r>
      <w:r>
        <w:rPr>
          <w:spacing w:val="-5"/>
        </w:rPr>
        <w:t xml:space="preserve"> </w:t>
      </w:r>
      <w:r>
        <w:t xml:space="preserve">to three percent of Title IIA funds toward a state initiative for principals and teacher leaders. DESE is supporting principal and teacher ambassador fellowships, designed to strengthen the principal pipeline and build principals’ effectiveness in supporting implementation of curriculum standards and supporting administrators’ efficacy in the educator evaluation </w:t>
      </w:r>
      <w:hyperlink r:id="rId97">
        <w:r>
          <w:rPr>
            <w:color w:val="0000FF"/>
            <w:u w:val="single" w:color="0000FF"/>
          </w:rPr>
          <w:t>standards of effective</w:t>
        </w:r>
      </w:hyperlink>
      <w:r>
        <w:rPr>
          <w:color w:val="0000FF"/>
        </w:rPr>
        <w:t xml:space="preserve"> </w:t>
      </w:r>
      <w:hyperlink r:id="rId98">
        <w:r>
          <w:rPr>
            <w:color w:val="0000FF"/>
            <w:u w:val="single" w:color="0000FF"/>
          </w:rPr>
          <w:t>administrative leadership</w:t>
        </w:r>
        <w:r>
          <w:t>.</w:t>
        </w:r>
      </w:hyperlink>
    </w:p>
    <w:p w14:paraId="396F6C36" w14:textId="77777777" w:rsidR="000A39F8" w:rsidRDefault="008E70D6">
      <w:pPr>
        <w:pStyle w:val="BodyText"/>
        <w:spacing w:before="200"/>
        <w:ind w:left="821" w:right="464"/>
      </w:pPr>
      <w:r>
        <w:t>Finally,</w:t>
      </w:r>
      <w:r>
        <w:rPr>
          <w:spacing w:val="-4"/>
        </w:rPr>
        <w:t xml:space="preserve"> </w:t>
      </w:r>
      <w:r>
        <w:t>Title</w:t>
      </w:r>
      <w:r>
        <w:rPr>
          <w:spacing w:val="-4"/>
        </w:rPr>
        <w:t xml:space="preserve"> </w:t>
      </w:r>
      <w:r>
        <w:t>IIA</w:t>
      </w:r>
      <w:r>
        <w:rPr>
          <w:spacing w:val="-2"/>
        </w:rPr>
        <w:t xml:space="preserve"> </w:t>
      </w:r>
      <w:r>
        <w:t>resources</w:t>
      </w:r>
      <w:r>
        <w:rPr>
          <w:spacing w:val="-5"/>
        </w:rPr>
        <w:t xml:space="preserve"> </w:t>
      </w:r>
      <w:r>
        <w:t>support</w:t>
      </w:r>
      <w:r>
        <w:rPr>
          <w:spacing w:val="-3"/>
        </w:rPr>
        <w:t xml:space="preserve"> </w:t>
      </w:r>
      <w:r>
        <w:t>the</w:t>
      </w:r>
      <w:r>
        <w:rPr>
          <w:spacing w:val="-4"/>
        </w:rPr>
        <w:t xml:space="preserve"> </w:t>
      </w:r>
      <w:r>
        <w:t>continued</w:t>
      </w:r>
      <w:r>
        <w:rPr>
          <w:spacing w:val="-5"/>
        </w:rPr>
        <w:t xml:space="preserve"> </w:t>
      </w:r>
      <w:r>
        <w:t>development</w:t>
      </w:r>
      <w:r>
        <w:rPr>
          <w:spacing w:val="-3"/>
        </w:rPr>
        <w:t xml:space="preserve"> </w:t>
      </w:r>
      <w:r>
        <w:t>of</w:t>
      </w:r>
      <w:r>
        <w:rPr>
          <w:spacing w:val="-6"/>
        </w:rPr>
        <w:t xml:space="preserve"> </w:t>
      </w:r>
      <w:r>
        <w:t>the</w:t>
      </w:r>
      <w:r>
        <w:rPr>
          <w:spacing w:val="-4"/>
        </w:rPr>
        <w:t xml:space="preserve"> </w:t>
      </w:r>
      <w:r>
        <w:t>Student</w:t>
      </w:r>
      <w:r>
        <w:rPr>
          <w:spacing w:val="-3"/>
        </w:rPr>
        <w:t xml:space="preserve"> </w:t>
      </w:r>
      <w:r>
        <w:t>Learning</w:t>
      </w:r>
      <w:r>
        <w:rPr>
          <w:spacing w:val="-4"/>
        </w:rPr>
        <w:t xml:space="preserve"> </w:t>
      </w:r>
      <w:r>
        <w:t>Experience Report (SLE), a student-level report available to districts to analyze and understand patterns of</w:t>
      </w:r>
    </w:p>
    <w:p w14:paraId="396F6C37" w14:textId="77777777" w:rsidR="000A39F8" w:rsidRDefault="008E70D6">
      <w:pPr>
        <w:pStyle w:val="BodyText"/>
        <w:spacing w:before="3"/>
        <w:ind w:left="821" w:right="464"/>
      </w:pPr>
      <w:r>
        <w:t>individual students’ assignment to teachers</w:t>
      </w:r>
      <w:r>
        <w:rPr>
          <w:spacing w:val="-1"/>
        </w:rPr>
        <w:t xml:space="preserve"> </w:t>
      </w:r>
      <w:r>
        <w:t>with various characteristics</w:t>
      </w:r>
      <w:r>
        <w:rPr>
          <w:spacing w:val="-1"/>
        </w:rPr>
        <w:t xml:space="preserve"> </w:t>
      </w:r>
      <w:r>
        <w:t>and</w:t>
      </w:r>
      <w:r>
        <w:rPr>
          <w:spacing w:val="-1"/>
        </w:rPr>
        <w:t xml:space="preserve"> </w:t>
      </w:r>
      <w:r>
        <w:t>proxies of</w:t>
      </w:r>
      <w:r>
        <w:rPr>
          <w:spacing w:val="-2"/>
        </w:rPr>
        <w:t xml:space="preserve"> </w:t>
      </w:r>
      <w:r>
        <w:t>effectiveness (e.g., experience, certification, ratings on educator evaluation). The SLE report is a critical mechanism</w:t>
      </w:r>
      <w:r>
        <w:rPr>
          <w:spacing w:val="-3"/>
        </w:rPr>
        <w:t xml:space="preserve"> </w:t>
      </w:r>
      <w:r>
        <w:t>for</w:t>
      </w:r>
      <w:r>
        <w:rPr>
          <w:spacing w:val="-4"/>
        </w:rPr>
        <w:t xml:space="preserve"> </w:t>
      </w:r>
      <w:r>
        <w:t>districts</w:t>
      </w:r>
      <w:r>
        <w:rPr>
          <w:spacing w:val="-4"/>
        </w:rPr>
        <w:t xml:space="preserve"> </w:t>
      </w:r>
      <w:r>
        <w:t>to</w:t>
      </w:r>
      <w:r>
        <w:rPr>
          <w:spacing w:val="-3"/>
        </w:rPr>
        <w:t xml:space="preserve"> </w:t>
      </w:r>
      <w:r>
        <w:t>analyze</w:t>
      </w:r>
      <w:r>
        <w:rPr>
          <w:spacing w:val="-2"/>
        </w:rPr>
        <w:t xml:space="preserve"> </w:t>
      </w:r>
      <w:r>
        <w:t>student</w:t>
      </w:r>
      <w:r>
        <w:rPr>
          <w:spacing w:val="-1"/>
        </w:rPr>
        <w:t xml:space="preserve"> </w:t>
      </w:r>
      <w:r>
        <w:t>access</w:t>
      </w:r>
      <w:r>
        <w:rPr>
          <w:spacing w:val="-4"/>
        </w:rPr>
        <w:t xml:space="preserve"> </w:t>
      </w:r>
      <w:r>
        <w:t>to</w:t>
      </w:r>
      <w:r>
        <w:rPr>
          <w:spacing w:val="-3"/>
        </w:rPr>
        <w:t xml:space="preserve"> </w:t>
      </w:r>
      <w:r>
        <w:t>effective</w:t>
      </w:r>
      <w:r>
        <w:rPr>
          <w:spacing w:val="-2"/>
        </w:rPr>
        <w:t xml:space="preserve"> </w:t>
      </w:r>
      <w:r>
        <w:t>educators</w:t>
      </w:r>
      <w:r>
        <w:rPr>
          <w:spacing w:val="-4"/>
        </w:rPr>
        <w:t xml:space="preserve"> </w:t>
      </w:r>
      <w:r>
        <w:t>and</w:t>
      </w:r>
      <w:r>
        <w:rPr>
          <w:spacing w:val="-4"/>
        </w:rPr>
        <w:t xml:space="preserve"> </w:t>
      </w:r>
      <w:r>
        <w:t>assists</w:t>
      </w:r>
      <w:r>
        <w:rPr>
          <w:spacing w:val="-3"/>
        </w:rPr>
        <w:t xml:space="preserve"> </w:t>
      </w:r>
      <w:r>
        <w:t>districts</w:t>
      </w:r>
      <w:r>
        <w:rPr>
          <w:spacing w:val="-4"/>
        </w:rPr>
        <w:t xml:space="preserve"> </w:t>
      </w:r>
      <w:r>
        <w:t>in</w:t>
      </w:r>
      <w:r>
        <w:rPr>
          <w:spacing w:val="-3"/>
        </w:rPr>
        <w:t xml:space="preserve"> </w:t>
      </w:r>
      <w:r>
        <w:t>being strategic about student assignment.</w:t>
      </w:r>
    </w:p>
    <w:p w14:paraId="396F6C38" w14:textId="77777777" w:rsidR="000A39F8" w:rsidRDefault="008E70D6">
      <w:pPr>
        <w:pStyle w:val="BodyText"/>
        <w:spacing w:before="196"/>
        <w:ind w:left="821" w:right="464"/>
      </w:pPr>
      <w:r>
        <w:rPr>
          <w:b/>
        </w:rPr>
        <w:t>School</w:t>
      </w:r>
      <w:r>
        <w:rPr>
          <w:b/>
          <w:spacing w:val="-5"/>
        </w:rPr>
        <w:t xml:space="preserve"> </w:t>
      </w:r>
      <w:r>
        <w:rPr>
          <w:b/>
        </w:rPr>
        <w:t>Leadership Preparation</w:t>
      </w:r>
      <w:r>
        <w:rPr>
          <w:b/>
          <w:spacing w:val="-5"/>
        </w:rPr>
        <w:t xml:space="preserve"> </w:t>
      </w:r>
      <w:r>
        <w:rPr>
          <w:b/>
        </w:rPr>
        <w:t xml:space="preserve">and Support. </w:t>
      </w:r>
      <w:r>
        <w:t>The</w:t>
      </w:r>
      <w:r>
        <w:rPr>
          <w:spacing w:val="-1"/>
        </w:rPr>
        <w:t xml:space="preserve"> </w:t>
      </w:r>
      <w:r>
        <w:t>Department has</w:t>
      </w:r>
      <w:r>
        <w:rPr>
          <w:spacing w:val="-3"/>
        </w:rPr>
        <w:t xml:space="preserve"> </w:t>
      </w:r>
      <w:r>
        <w:t>been</w:t>
      </w:r>
      <w:r>
        <w:rPr>
          <w:spacing w:val="-1"/>
        </w:rPr>
        <w:t xml:space="preserve"> </w:t>
      </w:r>
      <w:r>
        <w:t>working to</w:t>
      </w:r>
      <w:r>
        <w:rPr>
          <w:spacing w:val="-2"/>
        </w:rPr>
        <w:t xml:space="preserve"> </w:t>
      </w:r>
      <w:r>
        <w:t>strengthen</w:t>
      </w:r>
      <w:r>
        <w:rPr>
          <w:spacing w:val="-2"/>
        </w:rPr>
        <w:t xml:space="preserve"> </w:t>
      </w:r>
      <w:r>
        <w:t>anti- racist</w:t>
      </w:r>
      <w:r>
        <w:rPr>
          <w:spacing w:val="-2"/>
        </w:rPr>
        <w:t xml:space="preserve"> </w:t>
      </w:r>
      <w:r>
        <w:t>school</w:t>
      </w:r>
      <w:r>
        <w:rPr>
          <w:spacing w:val="-3"/>
        </w:rPr>
        <w:t xml:space="preserve"> </w:t>
      </w:r>
      <w:r>
        <w:t>leadership</w:t>
      </w:r>
      <w:r>
        <w:rPr>
          <w:spacing w:val="-3"/>
        </w:rPr>
        <w:t xml:space="preserve"> </w:t>
      </w:r>
      <w:r>
        <w:t>preparation</w:t>
      </w:r>
      <w:r>
        <w:rPr>
          <w:spacing w:val="-4"/>
        </w:rPr>
        <w:t xml:space="preserve"> </w:t>
      </w:r>
      <w:r>
        <w:t>and</w:t>
      </w:r>
      <w:r>
        <w:rPr>
          <w:spacing w:val="-5"/>
        </w:rPr>
        <w:t xml:space="preserve"> </w:t>
      </w:r>
      <w:r>
        <w:t>support</w:t>
      </w:r>
      <w:r>
        <w:rPr>
          <w:spacing w:val="-1"/>
        </w:rPr>
        <w:t xml:space="preserve"> </w:t>
      </w:r>
      <w:r>
        <w:t>in</w:t>
      </w:r>
      <w:r>
        <w:rPr>
          <w:spacing w:val="-5"/>
        </w:rPr>
        <w:t xml:space="preserve"> </w:t>
      </w:r>
      <w:r>
        <w:t>Massachusetts</w:t>
      </w:r>
      <w:r>
        <w:rPr>
          <w:spacing w:val="-5"/>
        </w:rPr>
        <w:t xml:space="preserve"> </w:t>
      </w:r>
      <w:r>
        <w:t>by</w:t>
      </w:r>
      <w:r>
        <w:rPr>
          <w:spacing w:val="-3"/>
        </w:rPr>
        <w:t xml:space="preserve"> </w:t>
      </w:r>
      <w:r>
        <w:t>focusing</w:t>
      </w:r>
      <w:r>
        <w:rPr>
          <w:spacing w:val="-2"/>
        </w:rPr>
        <w:t xml:space="preserve"> </w:t>
      </w:r>
      <w:r>
        <w:t>on</w:t>
      </w:r>
      <w:r>
        <w:rPr>
          <w:spacing w:val="-4"/>
        </w:rPr>
        <w:t xml:space="preserve"> </w:t>
      </w:r>
      <w:r>
        <w:t>the</w:t>
      </w:r>
      <w:r>
        <w:rPr>
          <w:spacing w:val="-3"/>
        </w:rPr>
        <w:t xml:space="preserve"> </w:t>
      </w:r>
      <w:r>
        <w:t>standards</w:t>
      </w:r>
      <w:r>
        <w:rPr>
          <w:spacing w:val="-5"/>
        </w:rPr>
        <w:t xml:space="preserve"> </w:t>
      </w:r>
      <w:r>
        <w:t xml:space="preserve">and expectations that govern the design and execution of principal preparation programs, and strengthening the alignment and partnership between pre-service principal preparation and in- service PK-12. In 2021, DESE updated the </w:t>
      </w:r>
      <w:hyperlink r:id="rId99">
        <w:r>
          <w:rPr>
            <w:color w:val="0000FF"/>
            <w:u w:val="single" w:color="0000FF"/>
          </w:rPr>
          <w:t>Guidelines for the Preparation of Administrative Leaders</w:t>
        </w:r>
      </w:hyperlink>
      <w:r>
        <w:t>, which</w:t>
      </w:r>
      <w:r>
        <w:rPr>
          <w:spacing w:val="-1"/>
        </w:rPr>
        <w:t xml:space="preserve"> </w:t>
      </w:r>
      <w:r>
        <w:t>govern</w:t>
      </w:r>
      <w:r>
        <w:rPr>
          <w:spacing w:val="-1"/>
        </w:rPr>
        <w:t xml:space="preserve"> </w:t>
      </w:r>
      <w:r>
        <w:t>the design</w:t>
      </w:r>
      <w:r>
        <w:rPr>
          <w:spacing w:val="-1"/>
        </w:rPr>
        <w:t xml:space="preserve"> </w:t>
      </w:r>
      <w:r>
        <w:t>and</w:t>
      </w:r>
      <w:r>
        <w:rPr>
          <w:spacing w:val="-1"/>
        </w:rPr>
        <w:t xml:space="preserve"> </w:t>
      </w:r>
      <w:r>
        <w:t>execution</w:t>
      </w:r>
      <w:r>
        <w:rPr>
          <w:spacing w:val="-1"/>
        </w:rPr>
        <w:t xml:space="preserve"> </w:t>
      </w:r>
      <w:r>
        <w:t>of</w:t>
      </w:r>
      <w:r>
        <w:rPr>
          <w:spacing w:val="-3"/>
        </w:rPr>
        <w:t xml:space="preserve"> </w:t>
      </w:r>
      <w:r>
        <w:t>administrator preparation</w:t>
      </w:r>
      <w:r>
        <w:rPr>
          <w:spacing w:val="-1"/>
        </w:rPr>
        <w:t xml:space="preserve"> </w:t>
      </w:r>
      <w:r>
        <w:t>programs</w:t>
      </w:r>
      <w:r>
        <w:rPr>
          <w:spacing w:val="-2"/>
        </w:rPr>
        <w:t xml:space="preserve"> </w:t>
      </w:r>
      <w:r>
        <w:t>in</w:t>
      </w:r>
      <w:r>
        <w:rPr>
          <w:spacing w:val="-1"/>
        </w:rPr>
        <w:t xml:space="preserve"> </w:t>
      </w:r>
      <w:r>
        <w:t xml:space="preserve">Massachusetts, to ensure they reflect recent research on evidence-based instructional practices, work to disrupt historical patterns of racial inequity, and promote success for students. The Department also developed a released a </w:t>
      </w:r>
      <w:hyperlink r:id="rId100">
        <w:r>
          <w:rPr>
            <w:color w:val="0000FF"/>
            <w:u w:val="single" w:color="0000FF"/>
          </w:rPr>
          <w:t>model handbook for principal induction and mentoring</w:t>
        </w:r>
        <w:r>
          <w:t>,</w:t>
        </w:r>
      </w:hyperlink>
      <w:r>
        <w:t xml:space="preserve"> which is aligned to the standards and indicators of effective administrative leadership, and purposefully designed to extend and deepen antiracist leadership skills from preparation into employment.</w:t>
      </w:r>
    </w:p>
    <w:p w14:paraId="396F6C39" w14:textId="77777777" w:rsidR="000A39F8" w:rsidRDefault="008E70D6">
      <w:pPr>
        <w:pStyle w:val="BodyText"/>
        <w:spacing w:before="202"/>
        <w:ind w:left="460" w:right="421"/>
      </w:pPr>
      <w:r>
        <w:t>Starting in 2022, the Department is developing role-specific model performance assessments that are aligned to the anti-racist leadership competencies and updated expectations in the Guidelines. These performance</w:t>
      </w:r>
      <w:r>
        <w:rPr>
          <w:spacing w:val="-4"/>
        </w:rPr>
        <w:t xml:space="preserve"> </w:t>
      </w:r>
      <w:r>
        <w:t>assessments</w:t>
      </w:r>
      <w:r>
        <w:rPr>
          <w:spacing w:val="-6"/>
        </w:rPr>
        <w:t xml:space="preserve"> </w:t>
      </w:r>
      <w:r>
        <w:t>are</w:t>
      </w:r>
      <w:r>
        <w:rPr>
          <w:spacing w:val="-4"/>
        </w:rPr>
        <w:t xml:space="preserve"> </w:t>
      </w:r>
      <w:r>
        <w:t>intended</w:t>
      </w:r>
      <w:r>
        <w:rPr>
          <w:spacing w:val="-5"/>
        </w:rPr>
        <w:t xml:space="preserve"> </w:t>
      </w:r>
      <w:r>
        <w:t>to</w:t>
      </w:r>
      <w:r>
        <w:rPr>
          <w:spacing w:val="-5"/>
        </w:rPr>
        <w:t xml:space="preserve"> </w:t>
      </w:r>
      <w:r>
        <w:t>provide administrator</w:t>
      </w:r>
      <w:r>
        <w:rPr>
          <w:spacing w:val="-5"/>
        </w:rPr>
        <w:t xml:space="preserve"> </w:t>
      </w:r>
      <w:r>
        <w:t>candidates</w:t>
      </w:r>
      <w:r>
        <w:rPr>
          <w:spacing w:val="-5"/>
        </w:rPr>
        <w:t xml:space="preserve"> </w:t>
      </w:r>
      <w:r>
        <w:t>with</w:t>
      </w:r>
      <w:r>
        <w:rPr>
          <w:spacing w:val="-5"/>
        </w:rPr>
        <w:t xml:space="preserve"> </w:t>
      </w:r>
      <w:r>
        <w:t>feedback</w:t>
      </w:r>
      <w:r>
        <w:rPr>
          <w:spacing w:val="-4"/>
        </w:rPr>
        <w:t xml:space="preserve"> </w:t>
      </w:r>
      <w:r>
        <w:t>that</w:t>
      </w:r>
      <w:r>
        <w:rPr>
          <w:spacing w:val="-3"/>
        </w:rPr>
        <w:t xml:space="preserve"> </w:t>
      </w:r>
      <w:r>
        <w:t>supports them to improve their practice, and to be specific to their preparation route. The Department is also supporting preparation programs to implement the updated Guidelines through program standards and review. Starting in the 2024-2025 academic year, Sponsoring Organizations will be held accountable for implementation of the updated Guidelines through a revised program approval process.</w:t>
      </w:r>
    </w:p>
    <w:p w14:paraId="396F6C3A" w14:textId="77777777" w:rsidR="000A39F8" w:rsidRDefault="000A39F8">
      <w:pPr>
        <w:sectPr w:rsidR="000A39F8">
          <w:pgSz w:w="12240" w:h="15840"/>
          <w:pgMar w:top="1360" w:right="1020" w:bottom="1480" w:left="980" w:header="0" w:footer="1297" w:gutter="0"/>
          <w:cols w:space="720"/>
        </w:sectPr>
      </w:pPr>
    </w:p>
    <w:p w14:paraId="396F6C3B" w14:textId="77777777" w:rsidR="000A39F8" w:rsidRDefault="008E70D6">
      <w:pPr>
        <w:pStyle w:val="ListParagraph"/>
        <w:numPr>
          <w:ilvl w:val="2"/>
          <w:numId w:val="36"/>
        </w:numPr>
        <w:tabs>
          <w:tab w:val="left" w:pos="819"/>
          <w:tab w:val="left" w:pos="821"/>
        </w:tabs>
        <w:spacing w:before="76" w:line="232" w:lineRule="auto"/>
        <w:ind w:right="462"/>
        <w:rPr>
          <w:rFonts w:ascii="Times New Roman"/>
        </w:rPr>
      </w:pPr>
      <w:r>
        <w:rPr>
          <w:rFonts w:ascii="Times New Roman"/>
          <w:b/>
        </w:rPr>
        <w:lastRenderedPageBreak/>
        <w:t>Skills to Address Specific Learning Needs</w:t>
      </w:r>
      <w:r>
        <w:rPr>
          <w:rFonts w:ascii="Times New Roman"/>
        </w:rPr>
        <w:t>.</w:t>
      </w:r>
      <w:r>
        <w:rPr>
          <w:rFonts w:ascii="Times New Roman"/>
          <w:spacing w:val="40"/>
        </w:rPr>
        <w:t xml:space="preserve"> </w:t>
      </w:r>
      <w:r>
        <w:rPr>
          <w:rFonts w:ascii="Times New Roman"/>
        </w:rPr>
        <w:t>Describe how the SEA will improve the skills of teachers, principals, or other school leaders in identifying students with specific learning needs and providing</w:t>
      </w:r>
      <w:r>
        <w:rPr>
          <w:rFonts w:ascii="Times New Roman"/>
          <w:spacing w:val="-3"/>
        </w:rPr>
        <w:t xml:space="preserve"> </w:t>
      </w:r>
      <w:r>
        <w:rPr>
          <w:rFonts w:ascii="Times New Roman"/>
        </w:rPr>
        <w:t>instruction</w:t>
      </w:r>
      <w:r>
        <w:rPr>
          <w:rFonts w:ascii="Times New Roman"/>
          <w:spacing w:val="-3"/>
        </w:rPr>
        <w:t xml:space="preserve"> </w:t>
      </w:r>
      <w:r>
        <w:rPr>
          <w:rFonts w:ascii="Times New Roman"/>
        </w:rPr>
        <w:t>based</w:t>
      </w:r>
      <w:r>
        <w:rPr>
          <w:rFonts w:ascii="Times New Roman"/>
          <w:spacing w:val="-3"/>
        </w:rPr>
        <w:t xml:space="preserve"> </w:t>
      </w:r>
      <w:r>
        <w:rPr>
          <w:rFonts w:ascii="Times New Roman"/>
        </w:rPr>
        <w:t>on</w:t>
      </w:r>
      <w:r>
        <w:rPr>
          <w:rFonts w:ascii="Times New Roman"/>
          <w:spacing w:val="-3"/>
        </w:rPr>
        <w:t xml:space="preserve"> </w:t>
      </w:r>
      <w:r>
        <w:rPr>
          <w:rFonts w:ascii="Times New Roman"/>
        </w:rPr>
        <w:t>the</w:t>
      </w:r>
      <w:r>
        <w:rPr>
          <w:rFonts w:ascii="Times New Roman"/>
          <w:spacing w:val="-1"/>
        </w:rPr>
        <w:t xml:space="preserve"> </w:t>
      </w:r>
      <w:r>
        <w:rPr>
          <w:rFonts w:ascii="Times New Roman"/>
        </w:rPr>
        <w:t>needs</w:t>
      </w:r>
      <w:r>
        <w:rPr>
          <w:rFonts w:ascii="Times New Roman"/>
          <w:spacing w:val="-3"/>
        </w:rPr>
        <w:t xml:space="preserve"> </w:t>
      </w:r>
      <w:r>
        <w:rPr>
          <w:rFonts w:ascii="Times New Roman"/>
        </w:rPr>
        <w:t>of</w:t>
      </w:r>
      <w:r>
        <w:rPr>
          <w:rFonts w:ascii="Times New Roman"/>
          <w:spacing w:val="-3"/>
        </w:rPr>
        <w:t xml:space="preserve"> </w:t>
      </w:r>
      <w:r>
        <w:rPr>
          <w:rFonts w:ascii="Times New Roman"/>
        </w:rPr>
        <w:t>such</w:t>
      </w:r>
      <w:r>
        <w:rPr>
          <w:rFonts w:ascii="Times New Roman"/>
          <w:spacing w:val="-3"/>
        </w:rPr>
        <w:t xml:space="preserve"> </w:t>
      </w:r>
      <w:r>
        <w:rPr>
          <w:rFonts w:ascii="Times New Roman"/>
        </w:rPr>
        <w:t>students,</w:t>
      </w:r>
      <w:r>
        <w:rPr>
          <w:rFonts w:ascii="Times New Roman"/>
          <w:spacing w:val="-7"/>
        </w:rPr>
        <w:t xml:space="preserve"> </w:t>
      </w:r>
      <w:r>
        <w:rPr>
          <w:rFonts w:ascii="Times New Roman"/>
        </w:rPr>
        <w:t>consistent</w:t>
      </w:r>
      <w:r>
        <w:rPr>
          <w:rFonts w:ascii="Times New Roman"/>
          <w:spacing w:val="-5"/>
        </w:rPr>
        <w:t xml:space="preserve"> </w:t>
      </w:r>
      <w:r>
        <w:rPr>
          <w:rFonts w:ascii="Times New Roman"/>
        </w:rPr>
        <w:t>with</w:t>
      </w:r>
      <w:r>
        <w:rPr>
          <w:rFonts w:ascii="Times New Roman"/>
          <w:spacing w:val="-3"/>
        </w:rPr>
        <w:t xml:space="preserve"> </w:t>
      </w:r>
      <w:r>
        <w:rPr>
          <w:rFonts w:ascii="Times New Roman"/>
        </w:rPr>
        <w:t>section</w:t>
      </w:r>
      <w:r>
        <w:rPr>
          <w:rFonts w:ascii="Times New Roman"/>
          <w:spacing w:val="-3"/>
        </w:rPr>
        <w:t xml:space="preserve"> </w:t>
      </w:r>
      <w:r>
        <w:rPr>
          <w:rFonts w:ascii="Times New Roman"/>
        </w:rPr>
        <w:t>2101(d)(2)(J)</w:t>
      </w:r>
      <w:r>
        <w:rPr>
          <w:rFonts w:ascii="Times New Roman"/>
          <w:spacing w:val="-3"/>
        </w:rPr>
        <w:t xml:space="preserve"> </w:t>
      </w:r>
      <w:r>
        <w:rPr>
          <w:rFonts w:ascii="Times New Roman"/>
        </w:rPr>
        <w:t>of</w:t>
      </w:r>
      <w:r>
        <w:rPr>
          <w:rFonts w:ascii="Times New Roman"/>
          <w:spacing w:val="-2"/>
        </w:rPr>
        <w:t xml:space="preserve"> </w:t>
      </w:r>
      <w:r>
        <w:rPr>
          <w:rFonts w:ascii="Times New Roman"/>
        </w:rPr>
        <w:t xml:space="preserve">the </w:t>
      </w:r>
      <w:r>
        <w:rPr>
          <w:rFonts w:ascii="Times New Roman"/>
          <w:spacing w:val="-2"/>
        </w:rPr>
        <w:t>ESEA.</w:t>
      </w:r>
    </w:p>
    <w:p w14:paraId="396F6C3C" w14:textId="77777777" w:rsidR="000A39F8" w:rsidRDefault="008E70D6">
      <w:pPr>
        <w:pStyle w:val="BodyText"/>
        <w:spacing w:before="244"/>
        <w:ind w:left="821" w:right="480"/>
      </w:pPr>
      <w:r>
        <w:t>Many units across the Department have developed resources and guidance to improve the skills of educators</w:t>
      </w:r>
      <w:r>
        <w:rPr>
          <w:spacing w:val="-6"/>
        </w:rPr>
        <w:t xml:space="preserve"> </w:t>
      </w:r>
      <w:r>
        <w:t>in</w:t>
      </w:r>
      <w:r>
        <w:rPr>
          <w:spacing w:val="-5"/>
        </w:rPr>
        <w:t xml:space="preserve"> </w:t>
      </w:r>
      <w:r>
        <w:t>addressing</w:t>
      </w:r>
      <w:r>
        <w:rPr>
          <w:spacing w:val="-4"/>
        </w:rPr>
        <w:t xml:space="preserve"> </w:t>
      </w:r>
      <w:r>
        <w:t>specific</w:t>
      </w:r>
      <w:r>
        <w:rPr>
          <w:spacing w:val="-3"/>
        </w:rPr>
        <w:t xml:space="preserve"> </w:t>
      </w:r>
      <w:r>
        <w:t>learning</w:t>
      </w:r>
      <w:r>
        <w:rPr>
          <w:spacing w:val="-4"/>
        </w:rPr>
        <w:t xml:space="preserve"> </w:t>
      </w:r>
      <w:r>
        <w:t>needs</w:t>
      </w:r>
      <w:r>
        <w:rPr>
          <w:spacing w:val="-6"/>
        </w:rPr>
        <w:t xml:space="preserve"> </w:t>
      </w:r>
      <w:r>
        <w:t>of</w:t>
      </w:r>
      <w:r>
        <w:rPr>
          <w:spacing w:val="-2"/>
        </w:rPr>
        <w:t xml:space="preserve"> </w:t>
      </w:r>
      <w:r>
        <w:t>students,</w:t>
      </w:r>
      <w:r>
        <w:rPr>
          <w:spacing w:val="-4"/>
        </w:rPr>
        <w:t xml:space="preserve"> </w:t>
      </w:r>
      <w:r>
        <w:t>including social</w:t>
      </w:r>
      <w:r>
        <w:rPr>
          <w:spacing w:val="-4"/>
        </w:rPr>
        <w:t xml:space="preserve"> </w:t>
      </w:r>
      <w:r>
        <w:t>and</w:t>
      </w:r>
      <w:r>
        <w:rPr>
          <w:spacing w:val="-5"/>
        </w:rPr>
        <w:t xml:space="preserve"> </w:t>
      </w:r>
      <w:r>
        <w:t>emotional</w:t>
      </w:r>
      <w:r>
        <w:rPr>
          <w:spacing w:val="-4"/>
        </w:rPr>
        <w:t xml:space="preserve"> </w:t>
      </w:r>
      <w:r>
        <w:t>learning, special education, and English Learners. The Department will continue to work with districts to support the use of these resources:</w:t>
      </w:r>
    </w:p>
    <w:p w14:paraId="396F6C3D" w14:textId="77777777" w:rsidR="000A39F8" w:rsidRDefault="008E70D6">
      <w:pPr>
        <w:pStyle w:val="ListParagraph"/>
        <w:numPr>
          <w:ilvl w:val="0"/>
          <w:numId w:val="32"/>
        </w:numPr>
        <w:tabs>
          <w:tab w:val="left" w:pos="1181"/>
        </w:tabs>
        <w:spacing w:before="199"/>
        <w:ind w:right="429"/>
        <w:rPr>
          <w:rFonts w:ascii="Symbol" w:hAnsi="Symbol"/>
        </w:rPr>
      </w:pPr>
      <w:hyperlink r:id="rId101">
        <w:r>
          <w:rPr>
            <w:color w:val="0000FF"/>
            <w:u w:val="single" w:color="0000FF"/>
          </w:rPr>
          <w:t>Educator Guidebook for Inclusive Practice</w:t>
        </w:r>
      </w:hyperlink>
      <w:r>
        <w:t>: This Guidebook was created in conjunction with educators and includes tools for districts, schools, and educators that are aligned to the Massachusetts Educator Evaluation Framework, and that promote evidence-based best</w:t>
      </w:r>
      <w:r>
        <w:rPr>
          <w:spacing w:val="40"/>
        </w:rPr>
        <w:t xml:space="preserve"> </w:t>
      </w:r>
      <w:r>
        <w:t>practices</w:t>
      </w:r>
      <w:r>
        <w:rPr>
          <w:spacing w:val="-5"/>
        </w:rPr>
        <w:t xml:space="preserve"> </w:t>
      </w:r>
      <w:r>
        <w:t>for</w:t>
      </w:r>
      <w:r>
        <w:rPr>
          <w:spacing w:val="-6"/>
        </w:rPr>
        <w:t xml:space="preserve"> </w:t>
      </w:r>
      <w:r>
        <w:t>inclusion</w:t>
      </w:r>
      <w:r>
        <w:rPr>
          <w:spacing w:val="-1"/>
        </w:rPr>
        <w:t xml:space="preserve"> </w:t>
      </w:r>
      <w:r>
        <w:t>following</w:t>
      </w:r>
      <w:r>
        <w:rPr>
          <w:spacing w:val="-3"/>
        </w:rPr>
        <w:t xml:space="preserve"> </w:t>
      </w:r>
      <w:r>
        <w:t>the</w:t>
      </w:r>
      <w:r>
        <w:rPr>
          <w:spacing w:val="-4"/>
        </w:rPr>
        <w:t xml:space="preserve"> </w:t>
      </w:r>
      <w:r>
        <w:t>principles</w:t>
      </w:r>
      <w:r>
        <w:rPr>
          <w:spacing w:val="-6"/>
        </w:rPr>
        <w:t xml:space="preserve"> </w:t>
      </w:r>
      <w:r>
        <w:t>of</w:t>
      </w:r>
      <w:r>
        <w:rPr>
          <w:spacing w:val="-2"/>
        </w:rPr>
        <w:t xml:space="preserve"> </w:t>
      </w:r>
      <w:r>
        <w:t>Universal</w:t>
      </w:r>
      <w:r>
        <w:rPr>
          <w:spacing w:val="-5"/>
        </w:rPr>
        <w:t xml:space="preserve"> </w:t>
      </w:r>
      <w:r>
        <w:t>Design</w:t>
      </w:r>
      <w:r>
        <w:rPr>
          <w:spacing w:val="-5"/>
        </w:rPr>
        <w:t xml:space="preserve"> </w:t>
      </w:r>
      <w:r>
        <w:t>for</w:t>
      </w:r>
      <w:r>
        <w:rPr>
          <w:spacing w:val="-6"/>
        </w:rPr>
        <w:t xml:space="preserve"> </w:t>
      </w:r>
      <w:r>
        <w:t>Learning,</w:t>
      </w:r>
      <w:r>
        <w:rPr>
          <w:spacing w:val="-4"/>
        </w:rPr>
        <w:t xml:space="preserve"> </w:t>
      </w:r>
      <w:r>
        <w:t>Positive</w:t>
      </w:r>
      <w:r>
        <w:rPr>
          <w:spacing w:val="-4"/>
        </w:rPr>
        <w:t xml:space="preserve"> </w:t>
      </w:r>
      <w:r>
        <w:t>Behavior Interventions and Supports, and Social and Emotional Learning.</w:t>
      </w:r>
    </w:p>
    <w:p w14:paraId="396F6C3E" w14:textId="77777777" w:rsidR="000A39F8" w:rsidRDefault="000A39F8">
      <w:pPr>
        <w:pStyle w:val="BodyText"/>
        <w:spacing w:before="3"/>
      </w:pPr>
    </w:p>
    <w:p w14:paraId="396F6C3F" w14:textId="77777777" w:rsidR="000A39F8" w:rsidRDefault="008E70D6">
      <w:pPr>
        <w:pStyle w:val="ListParagraph"/>
        <w:numPr>
          <w:ilvl w:val="0"/>
          <w:numId w:val="32"/>
        </w:numPr>
        <w:tabs>
          <w:tab w:val="left" w:pos="1181"/>
        </w:tabs>
        <w:ind w:right="743"/>
        <w:rPr>
          <w:rFonts w:ascii="Symbol" w:hAnsi="Symbol"/>
        </w:rPr>
      </w:pPr>
      <w:r>
        <w:t>Foundations for Inclusive Practice Online Courses:</w:t>
      </w:r>
      <w:r>
        <w:rPr>
          <w:spacing w:val="40"/>
        </w:rPr>
        <w:t xml:space="preserve"> </w:t>
      </w:r>
      <w:r>
        <w:t xml:space="preserve">These courses are one option for Massachusetts educators to meet the </w:t>
      </w:r>
      <w:hyperlink r:id="rId102">
        <w:r>
          <w:rPr>
            <w:color w:val="0000FF"/>
            <w:u w:val="single" w:color="0000FF"/>
          </w:rPr>
          <w:t>license renewal requirement</w:t>
        </w:r>
      </w:hyperlink>
      <w:r>
        <w:rPr>
          <w:color w:val="0000FF"/>
        </w:rPr>
        <w:t xml:space="preserve"> </w:t>
      </w:r>
      <w:r>
        <w:t>related to training in strategies</w:t>
      </w:r>
      <w:r>
        <w:rPr>
          <w:spacing w:val="-5"/>
        </w:rPr>
        <w:t xml:space="preserve"> </w:t>
      </w:r>
      <w:r>
        <w:t>for</w:t>
      </w:r>
      <w:r>
        <w:rPr>
          <w:spacing w:val="-5"/>
        </w:rPr>
        <w:t xml:space="preserve"> </w:t>
      </w:r>
      <w:r>
        <w:t>effective</w:t>
      </w:r>
      <w:r>
        <w:rPr>
          <w:spacing w:val="-3"/>
        </w:rPr>
        <w:t xml:space="preserve"> </w:t>
      </w:r>
      <w:r>
        <w:t>schooling of</w:t>
      </w:r>
      <w:r>
        <w:rPr>
          <w:spacing w:val="-5"/>
        </w:rPr>
        <w:t xml:space="preserve"> </w:t>
      </w:r>
      <w:r>
        <w:t>students</w:t>
      </w:r>
      <w:r>
        <w:rPr>
          <w:spacing w:val="-5"/>
        </w:rPr>
        <w:t xml:space="preserve"> </w:t>
      </w:r>
      <w:r>
        <w:t>with</w:t>
      </w:r>
      <w:r>
        <w:rPr>
          <w:spacing w:val="-4"/>
        </w:rPr>
        <w:t xml:space="preserve"> </w:t>
      </w:r>
      <w:r>
        <w:t>disabilities</w:t>
      </w:r>
      <w:r>
        <w:rPr>
          <w:spacing w:val="-5"/>
        </w:rPr>
        <w:t xml:space="preserve"> </w:t>
      </w:r>
      <w:r>
        <w:t>and</w:t>
      </w:r>
      <w:r>
        <w:rPr>
          <w:spacing w:val="-5"/>
        </w:rPr>
        <w:t xml:space="preserve"> </w:t>
      </w:r>
      <w:r>
        <w:t>instruction</w:t>
      </w:r>
      <w:r>
        <w:rPr>
          <w:spacing w:val="-4"/>
        </w:rPr>
        <w:t xml:space="preserve"> </w:t>
      </w:r>
      <w:r>
        <w:t>of</w:t>
      </w:r>
      <w:r>
        <w:rPr>
          <w:spacing w:val="-6"/>
        </w:rPr>
        <w:t xml:space="preserve"> </w:t>
      </w:r>
      <w:r>
        <w:t>students with diverse learning styles. The courses are available at no cost to educators.</w:t>
      </w:r>
    </w:p>
    <w:p w14:paraId="396F6C40" w14:textId="77777777" w:rsidR="000A39F8" w:rsidRDefault="008E70D6">
      <w:pPr>
        <w:pStyle w:val="ListParagraph"/>
        <w:numPr>
          <w:ilvl w:val="0"/>
          <w:numId w:val="32"/>
        </w:numPr>
        <w:tabs>
          <w:tab w:val="left" w:pos="1181"/>
        </w:tabs>
        <w:spacing w:before="244"/>
        <w:ind w:right="472"/>
        <w:rPr>
          <w:rFonts w:ascii="Symbol" w:hAnsi="Symbol"/>
        </w:rPr>
      </w:pPr>
      <w:hyperlink r:id="rId103">
        <w:r>
          <w:rPr>
            <w:color w:val="0000FF"/>
            <w:u w:val="single" w:color="0000FF"/>
          </w:rPr>
          <w:t>Inclusive</w:t>
        </w:r>
        <w:r>
          <w:rPr>
            <w:color w:val="0000FF"/>
            <w:spacing w:val="-3"/>
            <w:u w:val="single" w:color="0000FF"/>
          </w:rPr>
          <w:t xml:space="preserve"> </w:t>
        </w:r>
        <w:r>
          <w:rPr>
            <w:color w:val="0000FF"/>
            <w:u w:val="single" w:color="0000FF"/>
          </w:rPr>
          <w:t>Practice</w:t>
        </w:r>
        <w:r>
          <w:rPr>
            <w:color w:val="0000FF"/>
            <w:spacing w:val="-3"/>
            <w:u w:val="single" w:color="0000FF"/>
          </w:rPr>
          <w:t xml:space="preserve"> </w:t>
        </w:r>
        <w:r>
          <w:rPr>
            <w:color w:val="0000FF"/>
            <w:u w:val="single" w:color="0000FF"/>
          </w:rPr>
          <w:t>and</w:t>
        </w:r>
        <w:r>
          <w:rPr>
            <w:color w:val="0000FF"/>
            <w:spacing w:val="-4"/>
            <w:u w:val="single" w:color="0000FF"/>
          </w:rPr>
          <w:t xml:space="preserve"> </w:t>
        </w:r>
        <w:r>
          <w:rPr>
            <w:color w:val="0000FF"/>
            <w:u w:val="single" w:color="0000FF"/>
          </w:rPr>
          <w:t>the</w:t>
        </w:r>
        <w:r>
          <w:rPr>
            <w:color w:val="0000FF"/>
            <w:spacing w:val="-3"/>
            <w:u w:val="single" w:color="0000FF"/>
          </w:rPr>
          <w:t xml:space="preserve"> </w:t>
        </w:r>
        <w:r>
          <w:rPr>
            <w:color w:val="0000FF"/>
            <w:u w:val="single" w:color="0000FF"/>
          </w:rPr>
          <w:t>Teacher</w:t>
        </w:r>
        <w:r>
          <w:rPr>
            <w:color w:val="0000FF"/>
            <w:spacing w:val="-5"/>
            <w:u w:val="single" w:color="0000FF"/>
          </w:rPr>
          <w:t xml:space="preserve"> </w:t>
        </w:r>
        <w:r>
          <w:rPr>
            <w:color w:val="0000FF"/>
            <w:u w:val="single" w:color="0000FF"/>
          </w:rPr>
          <w:t>Candidate:</w:t>
        </w:r>
      </w:hyperlink>
      <w:r>
        <w:rPr>
          <w:color w:val="0000FF"/>
        </w:rPr>
        <w:t xml:space="preserve"> </w:t>
      </w:r>
      <w:r>
        <w:t>In</w:t>
      </w:r>
      <w:r>
        <w:rPr>
          <w:spacing w:val="-4"/>
        </w:rPr>
        <w:t xml:space="preserve"> </w:t>
      </w:r>
      <w:r>
        <w:t>collaboration</w:t>
      </w:r>
      <w:r>
        <w:rPr>
          <w:spacing w:val="-4"/>
        </w:rPr>
        <w:t xml:space="preserve"> </w:t>
      </w:r>
      <w:r>
        <w:t>with</w:t>
      </w:r>
      <w:r>
        <w:rPr>
          <w:spacing w:val="-4"/>
        </w:rPr>
        <w:t xml:space="preserve"> </w:t>
      </w:r>
      <w:r>
        <w:t>higher</w:t>
      </w:r>
      <w:r>
        <w:rPr>
          <w:spacing w:val="-5"/>
        </w:rPr>
        <w:t xml:space="preserve"> </w:t>
      </w:r>
      <w:r>
        <w:t>education</w:t>
      </w:r>
      <w:r>
        <w:rPr>
          <w:spacing w:val="-4"/>
        </w:rPr>
        <w:t xml:space="preserve"> </w:t>
      </w:r>
      <w:r>
        <w:t>faculty,</w:t>
      </w:r>
      <w:r>
        <w:rPr>
          <w:spacing w:val="-3"/>
        </w:rPr>
        <w:t xml:space="preserve"> </w:t>
      </w:r>
      <w:r>
        <w:t>the Department offers a three-hour sample lesson sharing evidence-based best practices for inclusion, designed to meet the needs of teacher candidates in all licensure areas.</w:t>
      </w:r>
    </w:p>
    <w:p w14:paraId="396F6C41" w14:textId="77777777" w:rsidR="000A39F8" w:rsidRDefault="000A39F8">
      <w:pPr>
        <w:pStyle w:val="BodyText"/>
        <w:spacing w:before="39"/>
      </w:pPr>
    </w:p>
    <w:p w14:paraId="396F6C42" w14:textId="77777777" w:rsidR="000A39F8" w:rsidRDefault="008E70D6">
      <w:pPr>
        <w:pStyle w:val="ListParagraph"/>
        <w:numPr>
          <w:ilvl w:val="0"/>
          <w:numId w:val="32"/>
        </w:numPr>
        <w:tabs>
          <w:tab w:val="left" w:pos="1181"/>
        </w:tabs>
        <w:ind w:right="491"/>
        <w:rPr>
          <w:rFonts w:ascii="Symbol" w:hAnsi="Symbol"/>
        </w:rPr>
      </w:pPr>
      <w:r>
        <w:t>English</w:t>
      </w:r>
      <w:r>
        <w:rPr>
          <w:spacing w:val="-3"/>
        </w:rPr>
        <w:t xml:space="preserve"> </w:t>
      </w:r>
      <w:r>
        <w:t>Learners:</w:t>
      </w:r>
      <w:r>
        <w:rPr>
          <w:spacing w:val="-2"/>
        </w:rPr>
        <w:t xml:space="preserve"> </w:t>
      </w:r>
      <w:r>
        <w:t>The</w:t>
      </w:r>
      <w:r>
        <w:rPr>
          <w:spacing w:val="-2"/>
        </w:rPr>
        <w:t xml:space="preserve"> </w:t>
      </w:r>
      <w:r>
        <w:t>Department</w:t>
      </w:r>
      <w:r>
        <w:rPr>
          <w:spacing w:val="-1"/>
        </w:rPr>
        <w:t xml:space="preserve"> </w:t>
      </w:r>
      <w:r>
        <w:t>will</w:t>
      </w:r>
      <w:r>
        <w:rPr>
          <w:spacing w:val="-2"/>
        </w:rPr>
        <w:t xml:space="preserve"> </w:t>
      </w:r>
      <w:r>
        <w:t>continue</w:t>
      </w:r>
      <w:r>
        <w:rPr>
          <w:spacing w:val="-2"/>
        </w:rPr>
        <w:t xml:space="preserve"> </w:t>
      </w:r>
      <w:r>
        <w:t>to</w:t>
      </w:r>
      <w:r>
        <w:rPr>
          <w:spacing w:val="-1"/>
        </w:rPr>
        <w:t xml:space="preserve"> </w:t>
      </w:r>
      <w:r>
        <w:t>provide</w:t>
      </w:r>
      <w:r>
        <w:rPr>
          <w:spacing w:val="-2"/>
        </w:rPr>
        <w:t xml:space="preserve"> </w:t>
      </w:r>
      <w:r>
        <w:t>technical</w:t>
      </w:r>
      <w:r>
        <w:rPr>
          <w:spacing w:val="-3"/>
        </w:rPr>
        <w:t xml:space="preserve"> </w:t>
      </w:r>
      <w:r>
        <w:t>assistance</w:t>
      </w:r>
      <w:r>
        <w:rPr>
          <w:spacing w:val="-2"/>
        </w:rPr>
        <w:t xml:space="preserve"> </w:t>
      </w:r>
      <w:r>
        <w:t>and</w:t>
      </w:r>
      <w:r>
        <w:rPr>
          <w:spacing w:val="-3"/>
        </w:rPr>
        <w:t xml:space="preserve"> </w:t>
      </w:r>
      <w:r>
        <w:t xml:space="preserve">professional development opportunities to increase the capacity of educators to serve English Learners. We will also further the support to educators on the use of </w:t>
      </w:r>
      <w:hyperlink r:id="rId104">
        <w:r>
          <w:rPr>
            <w:color w:val="0000FF"/>
            <w:u w:val="single" w:color="0000FF"/>
          </w:rPr>
          <w:t>https://www.doe.mass.edu/ele/</w:t>
        </w:r>
      </w:hyperlink>
      <w:r>
        <w:rPr>
          <w:color w:val="0000FF"/>
        </w:rPr>
        <w:t xml:space="preserve"> </w:t>
      </w:r>
      <w:hyperlink r:id="rId105">
        <w:r>
          <w:rPr>
            <w:color w:val="0000FF"/>
            <w:u w:val="single" w:color="0000FF"/>
          </w:rPr>
          <w:t>Guidance</w:t>
        </w:r>
        <w:r>
          <w:rPr>
            <w:color w:val="0000FF"/>
            <w:spacing w:val="-3"/>
            <w:u w:val="single" w:color="0000FF"/>
          </w:rPr>
          <w:t xml:space="preserve"> </w:t>
        </w:r>
        <w:r>
          <w:rPr>
            <w:color w:val="0000FF"/>
            <w:u w:val="single" w:color="0000FF"/>
          </w:rPr>
          <w:t>and</w:t>
        </w:r>
        <w:r>
          <w:rPr>
            <w:color w:val="0000FF"/>
            <w:spacing w:val="-4"/>
            <w:u w:val="single" w:color="0000FF"/>
          </w:rPr>
          <w:t xml:space="preserve"> </w:t>
        </w:r>
        <w:r>
          <w:rPr>
            <w:color w:val="0000FF"/>
            <w:u w:val="single" w:color="0000FF"/>
          </w:rPr>
          <w:t>resources</w:t>
        </w:r>
        <w:r>
          <w:rPr>
            <w:color w:val="0000FF"/>
            <w:spacing w:val="-4"/>
            <w:u w:val="single" w:color="0000FF"/>
          </w:rPr>
          <w:t xml:space="preserve"> </w:t>
        </w:r>
        <w:r>
          <w:rPr>
            <w:color w:val="0000FF"/>
            <w:u w:val="single" w:color="0000FF"/>
          </w:rPr>
          <w:t>on</w:t>
        </w:r>
        <w:r>
          <w:rPr>
            <w:color w:val="0000FF"/>
            <w:spacing w:val="-4"/>
            <w:u w:val="single" w:color="0000FF"/>
          </w:rPr>
          <w:t xml:space="preserve"> </w:t>
        </w:r>
        <w:r>
          <w:rPr>
            <w:color w:val="0000FF"/>
            <w:u w:val="single" w:color="0000FF"/>
          </w:rPr>
          <w:t>programming</w:t>
        </w:r>
        <w:r>
          <w:rPr>
            <w:color w:val="0000FF"/>
            <w:spacing w:val="-2"/>
            <w:u w:val="single" w:color="0000FF"/>
          </w:rPr>
          <w:t xml:space="preserve"> </w:t>
        </w:r>
        <w:r>
          <w:rPr>
            <w:color w:val="0000FF"/>
            <w:u w:val="single" w:color="0000FF"/>
          </w:rPr>
          <w:t>for</w:t>
        </w:r>
        <w:r>
          <w:rPr>
            <w:color w:val="0000FF"/>
            <w:spacing w:val="-5"/>
            <w:u w:val="single" w:color="0000FF"/>
          </w:rPr>
          <w:t xml:space="preserve"> </w:t>
        </w:r>
        <w:r>
          <w:rPr>
            <w:color w:val="0000FF"/>
            <w:u w:val="single" w:color="0000FF"/>
          </w:rPr>
          <w:t>English</w:t>
        </w:r>
        <w:r>
          <w:rPr>
            <w:color w:val="0000FF"/>
            <w:spacing w:val="-4"/>
            <w:u w:val="single" w:color="0000FF"/>
          </w:rPr>
          <w:t xml:space="preserve"> </w:t>
        </w:r>
        <w:r>
          <w:rPr>
            <w:color w:val="0000FF"/>
            <w:u w:val="single" w:color="0000FF"/>
          </w:rPr>
          <w:t>Learners</w:t>
        </w:r>
        <w:r>
          <w:t>.</w:t>
        </w:r>
      </w:hyperlink>
      <w:r>
        <w:rPr>
          <w:spacing w:val="40"/>
        </w:rPr>
        <w:t xml:space="preserve"> </w:t>
      </w:r>
      <w:r>
        <w:t>Guidance</w:t>
      </w:r>
      <w:r>
        <w:rPr>
          <w:spacing w:val="-3"/>
        </w:rPr>
        <w:t xml:space="preserve"> </w:t>
      </w:r>
      <w:r>
        <w:t>and</w:t>
      </w:r>
      <w:r>
        <w:rPr>
          <w:spacing w:val="-4"/>
        </w:rPr>
        <w:t xml:space="preserve"> </w:t>
      </w:r>
      <w:r>
        <w:t>resources</w:t>
      </w:r>
      <w:r>
        <w:rPr>
          <w:spacing w:val="-4"/>
        </w:rPr>
        <w:t xml:space="preserve"> </w:t>
      </w:r>
      <w:r>
        <w:t>include:</w:t>
      </w:r>
    </w:p>
    <w:p w14:paraId="396F6C43" w14:textId="77777777" w:rsidR="000A39F8" w:rsidRDefault="000A39F8">
      <w:pPr>
        <w:pStyle w:val="BodyText"/>
        <w:spacing w:before="45"/>
      </w:pPr>
    </w:p>
    <w:p w14:paraId="396F6C44" w14:textId="77777777" w:rsidR="000A39F8" w:rsidRDefault="008E70D6">
      <w:pPr>
        <w:pStyle w:val="ListParagraph"/>
        <w:numPr>
          <w:ilvl w:val="1"/>
          <w:numId w:val="32"/>
        </w:numPr>
        <w:tabs>
          <w:tab w:val="left" w:pos="1691"/>
          <w:tab w:val="left" w:pos="1740"/>
        </w:tabs>
        <w:spacing w:line="237" w:lineRule="auto"/>
        <w:ind w:right="523" w:hanging="360"/>
      </w:pPr>
      <w:r>
        <w:t>MA</w:t>
      </w:r>
      <w:r>
        <w:rPr>
          <w:spacing w:val="40"/>
        </w:rPr>
        <w:t xml:space="preserve"> </w:t>
      </w:r>
      <w:r>
        <w:t>Vision and Blueprint for English Learner Success (https:</w:t>
      </w:r>
      <w:hyperlink r:id="rId106">
        <w:r>
          <w:t>//www.doe.mass.edu/ele/blueprint/default.html)Guidance</w:t>
        </w:r>
      </w:hyperlink>
      <w:r>
        <w:t xml:space="preserve"> on English Learner Education</w:t>
      </w:r>
      <w:r>
        <w:rPr>
          <w:spacing w:val="-8"/>
        </w:rPr>
        <w:t xml:space="preserve"> </w:t>
      </w:r>
      <w:r>
        <w:t>Services</w:t>
      </w:r>
      <w:r>
        <w:rPr>
          <w:spacing w:val="-8"/>
        </w:rPr>
        <w:t xml:space="preserve"> </w:t>
      </w:r>
      <w:r>
        <w:t>and</w:t>
      </w:r>
      <w:r>
        <w:rPr>
          <w:spacing w:val="-9"/>
        </w:rPr>
        <w:t xml:space="preserve"> </w:t>
      </w:r>
      <w:r>
        <w:t>Programming</w:t>
      </w:r>
      <w:r>
        <w:rPr>
          <w:spacing w:val="-3"/>
        </w:rPr>
        <w:t xml:space="preserve"> </w:t>
      </w:r>
      <w:r>
        <w:t>(https:</w:t>
      </w:r>
      <w:hyperlink r:id="rId107">
        <w:r>
          <w:t>//www.doe.mass.edu/ele/guidance/services-</w:t>
        </w:r>
      </w:hyperlink>
      <w:r>
        <w:t xml:space="preserve"> programming.docx)</w:t>
      </w:r>
      <w:r>
        <w:rPr>
          <w:spacing w:val="-1"/>
        </w:rPr>
        <w:t xml:space="preserve"> </w:t>
      </w:r>
      <w:r>
        <w:t>Students</w:t>
      </w:r>
      <w:r>
        <w:rPr>
          <w:spacing w:val="-7"/>
        </w:rPr>
        <w:t xml:space="preserve"> </w:t>
      </w:r>
      <w:r>
        <w:t>with</w:t>
      </w:r>
      <w:r>
        <w:rPr>
          <w:spacing w:val="-4"/>
        </w:rPr>
        <w:t xml:space="preserve"> </w:t>
      </w:r>
      <w:r>
        <w:t>Limited</w:t>
      </w:r>
      <w:r>
        <w:rPr>
          <w:spacing w:val="-6"/>
        </w:rPr>
        <w:t xml:space="preserve"> </w:t>
      </w:r>
      <w:r>
        <w:t>or</w:t>
      </w:r>
      <w:r>
        <w:rPr>
          <w:spacing w:val="-7"/>
        </w:rPr>
        <w:t xml:space="preserve"> </w:t>
      </w:r>
      <w:r>
        <w:t>Interrupted</w:t>
      </w:r>
      <w:r>
        <w:rPr>
          <w:spacing w:val="-6"/>
        </w:rPr>
        <w:t xml:space="preserve"> </w:t>
      </w:r>
      <w:r>
        <w:t>Formal</w:t>
      </w:r>
      <w:r>
        <w:rPr>
          <w:spacing w:val="-6"/>
        </w:rPr>
        <w:t xml:space="preserve"> </w:t>
      </w:r>
      <w:r>
        <w:t>Education</w:t>
      </w:r>
      <w:r>
        <w:rPr>
          <w:spacing w:val="-6"/>
        </w:rPr>
        <w:t xml:space="preserve"> </w:t>
      </w:r>
      <w:r>
        <w:t>Definition</w:t>
      </w:r>
      <w:r>
        <w:rPr>
          <w:spacing w:val="-6"/>
        </w:rPr>
        <w:t xml:space="preserve"> </w:t>
      </w:r>
      <w:r>
        <w:t>and Guidance (</w:t>
      </w:r>
      <w:hyperlink r:id="rId108">
        <w:r>
          <w:rPr>
            <w:color w:val="0000FF"/>
            <w:u w:val="single" w:color="0000FF"/>
          </w:rPr>
          <w:t>https://www.doe.mass.edu/ele/slife/default.html</w:t>
        </w:r>
      </w:hyperlink>
      <w:r>
        <w:t>)</w:t>
      </w:r>
    </w:p>
    <w:p w14:paraId="396F6C45" w14:textId="77777777" w:rsidR="000A39F8" w:rsidRDefault="008E70D6">
      <w:pPr>
        <w:pStyle w:val="ListParagraph"/>
        <w:numPr>
          <w:ilvl w:val="1"/>
          <w:numId w:val="32"/>
        </w:numPr>
        <w:tabs>
          <w:tab w:val="left" w:pos="1691"/>
          <w:tab w:val="left" w:pos="1740"/>
        </w:tabs>
        <w:spacing w:before="2"/>
        <w:ind w:right="429" w:hanging="360"/>
      </w:pPr>
      <w:hyperlink r:id="rId109">
        <w:r>
          <w:rPr>
            <w:color w:val="0000FF"/>
            <w:u w:val="single" w:color="0000FF"/>
          </w:rPr>
          <w:t>Guidance</w:t>
        </w:r>
        <w:r>
          <w:rPr>
            <w:color w:val="0000FF"/>
            <w:spacing w:val="40"/>
            <w:u w:val="single" w:color="0000FF"/>
          </w:rPr>
          <w:t xml:space="preserve"> </w:t>
        </w:r>
        <w:r>
          <w:rPr>
            <w:color w:val="0000FF"/>
            <w:u w:val="single" w:color="0000FF"/>
          </w:rPr>
          <w:t>for Implementing Two Way Immersion and Transitional Bilingual Education</w:t>
        </w:r>
      </w:hyperlink>
      <w:r>
        <w:rPr>
          <w:color w:val="0000FF"/>
        </w:rPr>
        <w:t xml:space="preserve"> </w:t>
      </w:r>
      <w:hyperlink r:id="rId110">
        <w:r>
          <w:rPr>
            <w:color w:val="0000FF"/>
            <w:u w:val="single" w:color="0000FF"/>
          </w:rPr>
          <w:t>Programs</w:t>
        </w:r>
      </w:hyperlink>
      <w:r>
        <w:rPr>
          <w:color w:val="0000FF"/>
        </w:rPr>
        <w:t xml:space="preserve"> </w:t>
      </w:r>
      <w:r>
        <w:t>(currently being updated)Guidance for Sheltered English Immersion SEI Programs (</w:t>
      </w:r>
      <w:hyperlink r:id="rId111">
        <w:r>
          <w:rPr>
            <w:color w:val="0000FF"/>
            <w:u w:val="single" w:color="0000FF"/>
          </w:rPr>
          <w:t>https://www.doe.mass.edu/ele/programs/sei.html</w:t>
        </w:r>
      </w:hyperlink>
      <w:r>
        <w:t>) Guidance on English Learners</w:t>
      </w:r>
      <w:r>
        <w:rPr>
          <w:spacing w:val="-10"/>
        </w:rPr>
        <w:t xml:space="preserve"> </w:t>
      </w:r>
      <w:r>
        <w:t>with</w:t>
      </w:r>
      <w:r>
        <w:rPr>
          <w:spacing w:val="-9"/>
        </w:rPr>
        <w:t xml:space="preserve"> </w:t>
      </w:r>
      <w:r>
        <w:t>Disabilities</w:t>
      </w:r>
      <w:r>
        <w:rPr>
          <w:spacing w:val="-7"/>
        </w:rPr>
        <w:t xml:space="preserve"> </w:t>
      </w:r>
      <w:r>
        <w:t>(https:</w:t>
      </w:r>
      <w:hyperlink r:id="rId112">
        <w:r>
          <w:t>//www.doe.mass.edu/ele/disability.html)</w:t>
        </w:r>
      </w:hyperlink>
      <w:r>
        <w:rPr>
          <w:spacing w:val="-10"/>
        </w:rPr>
        <w:t xml:space="preserve"> </w:t>
      </w:r>
      <w:r>
        <w:t>Next</w:t>
      </w:r>
      <w:r>
        <w:rPr>
          <w:spacing w:val="-7"/>
        </w:rPr>
        <w:t xml:space="preserve"> </w:t>
      </w:r>
      <w:r>
        <w:t>Generation ESL Project (</w:t>
      </w:r>
      <w:hyperlink r:id="rId113">
        <w:r>
          <w:rPr>
            <w:color w:val="0000FF"/>
            <w:u w:val="single" w:color="0000FF"/>
          </w:rPr>
          <w:t>https://www.doe.mass.edu/ele/instruction/default.html</w:t>
        </w:r>
      </w:hyperlink>
      <w:r>
        <w:t>)Next Generation ESL Toolkit (</w:t>
      </w:r>
      <w:hyperlink r:id="rId114">
        <w:r>
          <w:rPr>
            <w:color w:val="0000FF"/>
            <w:u w:val="single" w:color="0000FF"/>
          </w:rPr>
          <w:t>https://www.doe.mass.edu/ele/esl-toolkit/default.html</w:t>
        </w:r>
      </w:hyperlink>
      <w:r>
        <w:t>) Next Generation ESL Model Curriculum Units (</w:t>
      </w:r>
      <w:hyperlink r:id="rId115">
        <w:r>
          <w:rPr>
            <w:color w:val="0000FF"/>
            <w:u w:val="single" w:color="0000FF"/>
          </w:rPr>
          <w:t>https://www.doe.mass.edu/ele/instruction/mcu/default.html</w:t>
        </w:r>
      </w:hyperlink>
      <w:r>
        <w:t>)A wide range of professional learning opportunities provided free-of-cost to MA educators, ranging from ongoing leadership networks and communities of practice to trainings made available through the WIDA Consortium (https:</w:t>
      </w:r>
      <w:hyperlink r:id="rId116">
        <w:r>
          <w:t>//www.doe.mass.edu/ele/prof-</w:t>
        </w:r>
      </w:hyperlink>
      <w:r>
        <w:t xml:space="preserve"> learning/default.html)The RETELL initiative </w:t>
      </w:r>
      <w:hyperlink r:id="rId117">
        <w:r>
          <w:rPr>
            <w:color w:val="0000FF"/>
            <w:u w:val="single" w:color="0000FF"/>
          </w:rPr>
          <w:t>(Rethinking Equity in the Teaching of English</w:t>
        </w:r>
      </w:hyperlink>
    </w:p>
    <w:p w14:paraId="396F6C46" w14:textId="77777777" w:rsidR="000A39F8" w:rsidRDefault="000A39F8">
      <w:pPr>
        <w:sectPr w:rsidR="000A39F8">
          <w:pgSz w:w="12240" w:h="15840"/>
          <w:pgMar w:top="1600" w:right="1020" w:bottom="1480" w:left="980" w:header="0" w:footer="1297" w:gutter="0"/>
          <w:cols w:space="720"/>
        </w:sectPr>
      </w:pPr>
    </w:p>
    <w:p w14:paraId="396F6C47" w14:textId="77777777" w:rsidR="000A39F8" w:rsidRDefault="008E70D6">
      <w:pPr>
        <w:pStyle w:val="BodyText"/>
        <w:spacing w:before="81"/>
        <w:ind w:left="1691"/>
      </w:pPr>
      <w:hyperlink r:id="rId118">
        <w:r>
          <w:rPr>
            <w:color w:val="0000FF"/>
            <w:u w:val="single" w:color="0000FF"/>
          </w:rPr>
          <w:t>Language Learners)</w:t>
        </w:r>
      </w:hyperlink>
      <w:r>
        <w:rPr>
          <w:color w:val="0000FF"/>
        </w:rPr>
        <w:t xml:space="preserve"> </w:t>
      </w:r>
      <w:r>
        <w:t>represents a commitment to address the persistent gap in academic proficiency experienced by English Learners. At the heart of this initiative are training and licensure</w:t>
      </w:r>
      <w:r>
        <w:rPr>
          <w:spacing w:val="-4"/>
        </w:rPr>
        <w:t xml:space="preserve"> </w:t>
      </w:r>
      <w:r>
        <w:t>requirements</w:t>
      </w:r>
      <w:r>
        <w:rPr>
          <w:spacing w:val="-1"/>
        </w:rPr>
        <w:t xml:space="preserve"> </w:t>
      </w:r>
      <w:r>
        <w:t>for</w:t>
      </w:r>
      <w:r>
        <w:rPr>
          <w:spacing w:val="-6"/>
        </w:rPr>
        <w:t xml:space="preserve"> </w:t>
      </w:r>
      <w:r>
        <w:t>the</w:t>
      </w:r>
      <w:r>
        <w:rPr>
          <w:spacing w:val="-4"/>
        </w:rPr>
        <w:t xml:space="preserve"> </w:t>
      </w:r>
      <w:r>
        <w:t>Sheltered</w:t>
      </w:r>
      <w:r>
        <w:rPr>
          <w:spacing w:val="-5"/>
        </w:rPr>
        <w:t xml:space="preserve"> </w:t>
      </w:r>
      <w:r>
        <w:t>English</w:t>
      </w:r>
      <w:r>
        <w:rPr>
          <w:spacing w:val="-5"/>
        </w:rPr>
        <w:t xml:space="preserve"> </w:t>
      </w:r>
      <w:r>
        <w:t>Immersion</w:t>
      </w:r>
      <w:r>
        <w:rPr>
          <w:spacing w:val="-5"/>
        </w:rPr>
        <w:t xml:space="preserve"> </w:t>
      </w:r>
      <w:r>
        <w:t>(SEI)</w:t>
      </w:r>
      <w:r>
        <w:rPr>
          <w:spacing w:val="-7"/>
        </w:rPr>
        <w:t xml:space="preserve"> </w:t>
      </w:r>
      <w:r>
        <w:t>Endorsement,</w:t>
      </w:r>
      <w:r>
        <w:rPr>
          <w:spacing w:val="-4"/>
        </w:rPr>
        <w:t xml:space="preserve"> </w:t>
      </w:r>
      <w:r>
        <w:t>which</w:t>
      </w:r>
      <w:r>
        <w:rPr>
          <w:spacing w:val="-5"/>
        </w:rPr>
        <w:t xml:space="preserve"> </w:t>
      </w:r>
      <w:r>
        <w:t>core academic teachers of English Learners and principals/assistant principals and supervisors/directors who supervise or evaluate such teachers must obtain.</w:t>
      </w:r>
    </w:p>
    <w:p w14:paraId="396F6C48" w14:textId="77777777" w:rsidR="000A39F8" w:rsidRDefault="000A39F8">
      <w:pPr>
        <w:pStyle w:val="BodyText"/>
        <w:spacing w:before="267"/>
      </w:pPr>
    </w:p>
    <w:p w14:paraId="396F6C49" w14:textId="77777777" w:rsidR="000A39F8" w:rsidRDefault="008E70D6">
      <w:pPr>
        <w:pStyle w:val="ListParagraph"/>
        <w:numPr>
          <w:ilvl w:val="0"/>
          <w:numId w:val="32"/>
        </w:numPr>
        <w:tabs>
          <w:tab w:val="left" w:pos="1181"/>
        </w:tabs>
        <w:ind w:right="497"/>
        <w:rPr>
          <w:rFonts w:ascii="Symbol" w:hAnsi="Symbol"/>
        </w:rPr>
      </w:pPr>
      <w:hyperlink r:id="rId119">
        <w:r>
          <w:rPr>
            <w:color w:val="0000FF"/>
            <w:u w:val="single" w:color="0000FF"/>
          </w:rPr>
          <w:t>Social-emotional learning, health and safety</w:t>
        </w:r>
      </w:hyperlink>
      <w:r>
        <w:rPr>
          <w:color w:val="0000FF"/>
        </w:rPr>
        <w:t xml:space="preserve"> </w:t>
      </w:r>
      <w:r>
        <w:t xml:space="preserve">is one of the </w:t>
      </w:r>
      <w:hyperlink r:id="rId120">
        <w:r>
          <w:rPr>
            <w:color w:val="0000FF"/>
            <w:u w:val="single" w:color="0000FF"/>
          </w:rPr>
          <w:t>Department’s five core strategies</w:t>
        </w:r>
      </w:hyperlink>
      <w:r>
        <w:t>. Massachusetts</w:t>
      </w:r>
      <w:r>
        <w:rPr>
          <w:spacing w:val="-6"/>
        </w:rPr>
        <w:t xml:space="preserve"> </w:t>
      </w:r>
      <w:r>
        <w:t>is</w:t>
      </w:r>
      <w:r>
        <w:rPr>
          <w:spacing w:val="-6"/>
        </w:rPr>
        <w:t xml:space="preserve"> </w:t>
      </w:r>
      <w:r>
        <w:t>participating</w:t>
      </w:r>
      <w:r>
        <w:rPr>
          <w:spacing w:val="-3"/>
        </w:rPr>
        <w:t xml:space="preserve"> </w:t>
      </w:r>
      <w:r>
        <w:t>in</w:t>
      </w:r>
      <w:r>
        <w:rPr>
          <w:spacing w:val="-5"/>
        </w:rPr>
        <w:t xml:space="preserve"> </w:t>
      </w:r>
      <w:r>
        <w:t xml:space="preserve">the </w:t>
      </w:r>
      <w:hyperlink r:id="rId121">
        <w:r>
          <w:rPr>
            <w:color w:val="0000FF"/>
            <w:u w:val="single" w:color="0000FF"/>
          </w:rPr>
          <w:t>Collaborative</w:t>
        </w:r>
        <w:r>
          <w:rPr>
            <w:color w:val="0000FF"/>
            <w:spacing w:val="-4"/>
            <w:u w:val="single" w:color="0000FF"/>
          </w:rPr>
          <w:t xml:space="preserve"> </w:t>
        </w:r>
        <w:r>
          <w:rPr>
            <w:color w:val="0000FF"/>
            <w:u w:val="single" w:color="0000FF"/>
          </w:rPr>
          <w:t>for</w:t>
        </w:r>
        <w:r>
          <w:rPr>
            <w:color w:val="0000FF"/>
            <w:spacing w:val="-6"/>
            <w:u w:val="single" w:color="0000FF"/>
          </w:rPr>
          <w:t xml:space="preserve"> </w:t>
        </w:r>
        <w:r>
          <w:rPr>
            <w:color w:val="0000FF"/>
            <w:u w:val="single" w:color="0000FF"/>
          </w:rPr>
          <w:t>Academic,</w:t>
        </w:r>
        <w:r>
          <w:rPr>
            <w:color w:val="0000FF"/>
            <w:spacing w:val="-4"/>
            <w:u w:val="single" w:color="0000FF"/>
          </w:rPr>
          <w:t xml:space="preserve"> </w:t>
        </w:r>
        <w:r>
          <w:rPr>
            <w:color w:val="0000FF"/>
            <w:u w:val="single" w:color="0000FF"/>
          </w:rPr>
          <w:t>Social,</w:t>
        </w:r>
        <w:r>
          <w:rPr>
            <w:color w:val="0000FF"/>
            <w:spacing w:val="-4"/>
            <w:u w:val="single" w:color="0000FF"/>
          </w:rPr>
          <w:t xml:space="preserve"> </w:t>
        </w:r>
        <w:r>
          <w:rPr>
            <w:color w:val="0000FF"/>
            <w:u w:val="single" w:color="0000FF"/>
          </w:rPr>
          <w:t>and</w:t>
        </w:r>
        <w:r>
          <w:rPr>
            <w:color w:val="0000FF"/>
            <w:spacing w:val="-6"/>
            <w:u w:val="single" w:color="0000FF"/>
          </w:rPr>
          <w:t xml:space="preserve"> </w:t>
        </w:r>
        <w:r>
          <w:rPr>
            <w:color w:val="0000FF"/>
            <w:u w:val="single" w:color="0000FF"/>
          </w:rPr>
          <w:t>Emotional</w:t>
        </w:r>
        <w:r>
          <w:rPr>
            <w:color w:val="0000FF"/>
            <w:spacing w:val="-4"/>
            <w:u w:val="single" w:color="0000FF"/>
          </w:rPr>
          <w:t xml:space="preserve"> </w:t>
        </w:r>
        <w:r>
          <w:rPr>
            <w:color w:val="0000FF"/>
            <w:u w:val="single" w:color="0000FF"/>
          </w:rPr>
          <w:t>Learning</w:t>
        </w:r>
      </w:hyperlink>
      <w:r>
        <w:rPr>
          <w:color w:val="0000FF"/>
        </w:rPr>
        <w:t xml:space="preserve"> </w:t>
      </w:r>
      <w:r>
        <w:t xml:space="preserve">(CASEL's) </w:t>
      </w:r>
      <w:hyperlink r:id="rId122">
        <w:r>
          <w:rPr>
            <w:color w:val="0000FF"/>
            <w:u w:val="single" w:color="0000FF"/>
          </w:rPr>
          <w:t>Collaborating States Initiative</w:t>
        </w:r>
      </w:hyperlink>
      <w:r>
        <w:rPr>
          <w:color w:val="0000FF"/>
        </w:rPr>
        <w:t xml:space="preserve"> </w:t>
      </w:r>
      <w:r>
        <w:t>(CSI). The CSI is an inter-state partnership on the development of policies, guidelines, learning standards or goals to support statewide implementation of social and emotional learning (SEL).</w:t>
      </w:r>
    </w:p>
    <w:p w14:paraId="396F6C4A" w14:textId="77777777" w:rsidR="000A39F8" w:rsidRDefault="000A39F8">
      <w:pPr>
        <w:pStyle w:val="BodyText"/>
        <w:spacing w:before="14"/>
      </w:pPr>
    </w:p>
    <w:p w14:paraId="396F6C4B" w14:textId="77777777" w:rsidR="000A39F8" w:rsidRDefault="008E70D6">
      <w:pPr>
        <w:pStyle w:val="BodyText"/>
        <w:ind w:left="821" w:right="516"/>
      </w:pPr>
      <w:r>
        <w:t>While</w:t>
      </w:r>
      <w:r>
        <w:rPr>
          <w:spacing w:val="-3"/>
        </w:rPr>
        <w:t xml:space="preserve"> </w:t>
      </w:r>
      <w:r>
        <w:t>the</w:t>
      </w:r>
      <w:r>
        <w:rPr>
          <w:spacing w:val="-3"/>
        </w:rPr>
        <w:t xml:space="preserve"> </w:t>
      </w:r>
      <w:r>
        <w:t>needs</w:t>
      </w:r>
      <w:r>
        <w:rPr>
          <w:spacing w:val="-4"/>
        </w:rPr>
        <w:t xml:space="preserve"> </w:t>
      </w:r>
      <w:r>
        <w:t>and</w:t>
      </w:r>
      <w:r>
        <w:rPr>
          <w:spacing w:val="-5"/>
        </w:rPr>
        <w:t xml:space="preserve"> </w:t>
      </w:r>
      <w:r>
        <w:t>approaches</w:t>
      </w:r>
      <w:r>
        <w:rPr>
          <w:spacing w:val="-5"/>
        </w:rPr>
        <w:t xml:space="preserve"> </w:t>
      </w:r>
      <w:r>
        <w:t>of</w:t>
      </w:r>
      <w:r>
        <w:rPr>
          <w:spacing w:val="-6"/>
        </w:rPr>
        <w:t xml:space="preserve"> </w:t>
      </w:r>
      <w:r>
        <w:t>supporting</w:t>
      </w:r>
      <w:r>
        <w:rPr>
          <w:spacing w:val="-2"/>
        </w:rPr>
        <w:t xml:space="preserve"> </w:t>
      </w:r>
      <w:r>
        <w:t>social</w:t>
      </w:r>
      <w:r>
        <w:rPr>
          <w:spacing w:val="-3"/>
        </w:rPr>
        <w:t xml:space="preserve"> </w:t>
      </w:r>
      <w:r>
        <w:t>and</w:t>
      </w:r>
      <w:r>
        <w:rPr>
          <w:spacing w:val="-4"/>
        </w:rPr>
        <w:t xml:space="preserve"> </w:t>
      </w:r>
      <w:r>
        <w:t>emotional</w:t>
      </w:r>
      <w:r>
        <w:rPr>
          <w:spacing w:val="-3"/>
        </w:rPr>
        <w:t xml:space="preserve"> </w:t>
      </w:r>
      <w:r>
        <w:t>outcomes</w:t>
      </w:r>
      <w:r>
        <w:rPr>
          <w:spacing w:val="-4"/>
        </w:rPr>
        <w:t xml:space="preserve"> </w:t>
      </w:r>
      <w:r>
        <w:t>vary</w:t>
      </w:r>
      <w:r>
        <w:rPr>
          <w:spacing w:val="-3"/>
        </w:rPr>
        <w:t xml:space="preserve"> </w:t>
      </w:r>
      <w:r>
        <w:t>from</w:t>
      </w:r>
      <w:r>
        <w:rPr>
          <w:spacing w:val="-4"/>
        </w:rPr>
        <w:t xml:space="preserve"> </w:t>
      </w:r>
      <w:r>
        <w:t>district</w:t>
      </w:r>
      <w:r>
        <w:rPr>
          <w:spacing w:val="-2"/>
        </w:rPr>
        <w:t xml:space="preserve"> </w:t>
      </w:r>
      <w:r>
        <w:t xml:space="preserve">to district, the Department partners with stakeholders to help further the development of positive social and emotional competencies for all students. Ongoing Department work in this realm </w:t>
      </w:r>
      <w:r>
        <w:rPr>
          <w:spacing w:val="-2"/>
        </w:rPr>
        <w:t>includes:</w:t>
      </w:r>
    </w:p>
    <w:p w14:paraId="396F6C4C" w14:textId="77777777" w:rsidR="000A39F8" w:rsidRDefault="000A39F8">
      <w:pPr>
        <w:pStyle w:val="BodyText"/>
        <w:spacing w:before="13"/>
      </w:pPr>
    </w:p>
    <w:p w14:paraId="396F6C4D" w14:textId="77777777" w:rsidR="000A39F8" w:rsidRDefault="008E70D6">
      <w:pPr>
        <w:pStyle w:val="ListParagraph"/>
        <w:numPr>
          <w:ilvl w:val="0"/>
          <w:numId w:val="31"/>
        </w:numPr>
        <w:tabs>
          <w:tab w:val="left" w:pos="1541"/>
        </w:tabs>
        <w:spacing w:line="237" w:lineRule="auto"/>
        <w:ind w:right="874"/>
      </w:pPr>
      <w:r>
        <w:t>Engaging</w:t>
      </w:r>
      <w:r>
        <w:rPr>
          <w:spacing w:val="-4"/>
        </w:rPr>
        <w:t xml:space="preserve"> </w:t>
      </w:r>
      <w:r>
        <w:t>with</w:t>
      </w:r>
      <w:r>
        <w:rPr>
          <w:spacing w:val="-7"/>
        </w:rPr>
        <w:t xml:space="preserve"> </w:t>
      </w:r>
      <w:r>
        <w:t>our</w:t>
      </w:r>
      <w:r>
        <w:rPr>
          <w:spacing w:val="-8"/>
        </w:rPr>
        <w:t xml:space="preserve"> </w:t>
      </w:r>
      <w:r>
        <w:t>stakeholders,</w:t>
      </w:r>
      <w:r>
        <w:rPr>
          <w:spacing w:val="-6"/>
        </w:rPr>
        <w:t xml:space="preserve"> </w:t>
      </w:r>
      <w:r>
        <w:t>especially</w:t>
      </w:r>
      <w:r>
        <w:rPr>
          <w:spacing w:val="-6"/>
        </w:rPr>
        <w:t xml:space="preserve"> </w:t>
      </w:r>
      <w:r>
        <w:t>our</w:t>
      </w:r>
      <w:r>
        <w:rPr>
          <w:spacing w:val="-7"/>
        </w:rPr>
        <w:t xml:space="preserve"> </w:t>
      </w:r>
      <w:r>
        <w:t>teachers,</w:t>
      </w:r>
      <w:r>
        <w:rPr>
          <w:spacing w:val="-1"/>
        </w:rPr>
        <w:t xml:space="preserve"> </w:t>
      </w:r>
      <w:r>
        <w:t>administrators,</w:t>
      </w:r>
      <w:r>
        <w:rPr>
          <w:spacing w:val="-6"/>
        </w:rPr>
        <w:t xml:space="preserve"> </w:t>
      </w:r>
      <w:r>
        <w:t>and</w:t>
      </w:r>
      <w:r>
        <w:rPr>
          <w:spacing w:val="-7"/>
        </w:rPr>
        <w:t xml:space="preserve"> </w:t>
      </w:r>
      <w:r>
        <w:t>specialized instructional support personnel (SISP);</w:t>
      </w:r>
    </w:p>
    <w:p w14:paraId="396F6C4E" w14:textId="77777777" w:rsidR="000A39F8" w:rsidRDefault="008E70D6">
      <w:pPr>
        <w:pStyle w:val="ListParagraph"/>
        <w:numPr>
          <w:ilvl w:val="0"/>
          <w:numId w:val="31"/>
        </w:numPr>
        <w:tabs>
          <w:tab w:val="left" w:pos="1540"/>
        </w:tabs>
        <w:ind w:left="1540" w:hanging="359"/>
      </w:pPr>
      <w:r>
        <w:t>Integrating</w:t>
      </w:r>
      <w:r>
        <w:rPr>
          <w:spacing w:val="-2"/>
        </w:rPr>
        <w:t xml:space="preserve"> </w:t>
      </w:r>
      <w:r>
        <w:t>SEL</w:t>
      </w:r>
      <w:r>
        <w:rPr>
          <w:spacing w:val="-3"/>
        </w:rPr>
        <w:t xml:space="preserve"> </w:t>
      </w:r>
      <w:r>
        <w:t>principles</w:t>
      </w:r>
      <w:r>
        <w:rPr>
          <w:spacing w:val="-6"/>
        </w:rPr>
        <w:t xml:space="preserve"> </w:t>
      </w:r>
      <w:r>
        <w:t>with</w:t>
      </w:r>
      <w:r>
        <w:rPr>
          <w:spacing w:val="-6"/>
        </w:rPr>
        <w:t xml:space="preserve"> </w:t>
      </w:r>
      <w:r>
        <w:t>existing</w:t>
      </w:r>
      <w:r>
        <w:rPr>
          <w:spacing w:val="-3"/>
        </w:rPr>
        <w:t xml:space="preserve"> </w:t>
      </w:r>
      <w:r>
        <w:t>policies,</w:t>
      </w:r>
      <w:r>
        <w:rPr>
          <w:spacing w:val="-5"/>
        </w:rPr>
        <w:t xml:space="preserve"> </w:t>
      </w:r>
      <w:r>
        <w:t>resources,</w:t>
      </w:r>
      <w:r>
        <w:rPr>
          <w:spacing w:val="-5"/>
        </w:rPr>
        <w:t xml:space="preserve"> </w:t>
      </w:r>
      <w:r>
        <w:t>and</w:t>
      </w:r>
      <w:r>
        <w:rPr>
          <w:spacing w:val="-6"/>
        </w:rPr>
        <w:t xml:space="preserve"> </w:t>
      </w:r>
      <w:r>
        <w:t>initiatives;</w:t>
      </w:r>
      <w:r>
        <w:rPr>
          <w:spacing w:val="-4"/>
        </w:rPr>
        <w:t xml:space="preserve"> </w:t>
      </w:r>
      <w:r>
        <w:rPr>
          <w:spacing w:val="-5"/>
        </w:rPr>
        <w:t>and</w:t>
      </w:r>
    </w:p>
    <w:p w14:paraId="396F6C4F" w14:textId="77777777" w:rsidR="000A39F8" w:rsidRDefault="008E70D6">
      <w:pPr>
        <w:pStyle w:val="ListParagraph"/>
        <w:numPr>
          <w:ilvl w:val="0"/>
          <w:numId w:val="31"/>
        </w:numPr>
        <w:tabs>
          <w:tab w:val="left" w:pos="1540"/>
        </w:tabs>
        <w:spacing w:before="5"/>
        <w:ind w:left="1540" w:hanging="359"/>
      </w:pPr>
      <w:r>
        <w:t>Building</w:t>
      </w:r>
      <w:r>
        <w:rPr>
          <w:spacing w:val="-3"/>
        </w:rPr>
        <w:t xml:space="preserve"> </w:t>
      </w:r>
      <w:r>
        <w:t>useful,</w:t>
      </w:r>
      <w:r>
        <w:rPr>
          <w:spacing w:val="-4"/>
        </w:rPr>
        <w:t xml:space="preserve"> </w:t>
      </w:r>
      <w:r>
        <w:t>well-aligned</w:t>
      </w:r>
      <w:r>
        <w:rPr>
          <w:spacing w:val="-5"/>
        </w:rPr>
        <w:t xml:space="preserve"> </w:t>
      </w:r>
      <w:r>
        <w:rPr>
          <w:spacing w:val="-2"/>
        </w:rPr>
        <w:t>resources.</w:t>
      </w:r>
    </w:p>
    <w:p w14:paraId="396F6C50" w14:textId="77777777" w:rsidR="000A39F8" w:rsidRDefault="000A39F8">
      <w:pPr>
        <w:pStyle w:val="BodyText"/>
        <w:spacing w:before="8"/>
      </w:pPr>
    </w:p>
    <w:p w14:paraId="396F6C51" w14:textId="77777777" w:rsidR="000A39F8" w:rsidRDefault="008E70D6">
      <w:pPr>
        <w:pStyle w:val="BodyText"/>
        <w:ind w:left="821" w:right="596"/>
      </w:pPr>
      <w:r>
        <w:t>In addition, the Department strongly recommends sustained professional development and collaborative learning around culturally responsive teaching and leading and SEL. Developing students’</w:t>
      </w:r>
      <w:r>
        <w:rPr>
          <w:spacing w:val="-4"/>
        </w:rPr>
        <w:t xml:space="preserve"> </w:t>
      </w:r>
      <w:r>
        <w:t>social</w:t>
      </w:r>
      <w:r>
        <w:rPr>
          <w:spacing w:val="-4"/>
        </w:rPr>
        <w:t xml:space="preserve"> </w:t>
      </w:r>
      <w:r>
        <w:t>emotional</w:t>
      </w:r>
      <w:r>
        <w:rPr>
          <w:spacing w:val="-4"/>
        </w:rPr>
        <w:t xml:space="preserve"> </w:t>
      </w:r>
      <w:r>
        <w:t>competencies</w:t>
      </w:r>
      <w:r>
        <w:rPr>
          <w:spacing w:val="-5"/>
        </w:rPr>
        <w:t xml:space="preserve"> </w:t>
      </w:r>
      <w:r>
        <w:t>can</w:t>
      </w:r>
      <w:r>
        <w:rPr>
          <w:spacing w:val="-5"/>
        </w:rPr>
        <w:t xml:space="preserve"> </w:t>
      </w:r>
      <w:r>
        <w:t>provide</w:t>
      </w:r>
      <w:r>
        <w:rPr>
          <w:spacing w:val="-4"/>
        </w:rPr>
        <w:t xml:space="preserve"> </w:t>
      </w:r>
      <w:r>
        <w:t>an opportunity</w:t>
      </w:r>
      <w:r>
        <w:rPr>
          <w:spacing w:val="-4"/>
        </w:rPr>
        <w:t xml:space="preserve"> </w:t>
      </w:r>
      <w:r>
        <w:t>to</w:t>
      </w:r>
      <w:r>
        <w:rPr>
          <w:spacing w:val="-5"/>
        </w:rPr>
        <w:t xml:space="preserve"> </w:t>
      </w:r>
      <w:r>
        <w:t>develop</w:t>
      </w:r>
      <w:r>
        <w:rPr>
          <w:spacing w:val="-5"/>
        </w:rPr>
        <w:t xml:space="preserve"> </w:t>
      </w:r>
      <w:r>
        <w:t>a</w:t>
      </w:r>
      <w:r>
        <w:rPr>
          <w:spacing w:val="-5"/>
        </w:rPr>
        <w:t xml:space="preserve"> </w:t>
      </w:r>
      <w:r>
        <w:t>sense</w:t>
      </w:r>
      <w:r>
        <w:rPr>
          <w:spacing w:val="-4"/>
        </w:rPr>
        <w:t xml:space="preserve"> </w:t>
      </w:r>
      <w:r>
        <w:t>of</w:t>
      </w:r>
      <w:r>
        <w:rPr>
          <w:spacing w:val="-6"/>
        </w:rPr>
        <w:t xml:space="preserve"> </w:t>
      </w:r>
      <w:r>
        <w:t>positive self-worth and greater awareness of others in connection to a student’s race, color, sex, gender identity, religion, national origin, and sexual orientation.</w:t>
      </w:r>
    </w:p>
    <w:p w14:paraId="396F6C52" w14:textId="77777777" w:rsidR="000A39F8" w:rsidRDefault="008E70D6">
      <w:pPr>
        <w:pStyle w:val="BodyText"/>
        <w:spacing w:before="203"/>
        <w:ind w:left="821" w:right="464"/>
      </w:pPr>
      <w:r>
        <w:t>DESE</w:t>
      </w:r>
      <w:r>
        <w:rPr>
          <w:spacing w:val="-1"/>
        </w:rPr>
        <w:t xml:space="preserve"> </w:t>
      </w:r>
      <w:r>
        <w:t>has</w:t>
      </w:r>
      <w:r>
        <w:rPr>
          <w:spacing w:val="-5"/>
        </w:rPr>
        <w:t xml:space="preserve"> </w:t>
      </w:r>
      <w:r>
        <w:t>released</w:t>
      </w:r>
      <w:r>
        <w:rPr>
          <w:spacing w:val="-4"/>
        </w:rPr>
        <w:t xml:space="preserve"> </w:t>
      </w:r>
      <w:r>
        <w:t>a</w:t>
      </w:r>
      <w:r>
        <w:rPr>
          <w:spacing w:val="-4"/>
        </w:rPr>
        <w:t xml:space="preserve"> </w:t>
      </w:r>
      <w:r>
        <w:t>set</w:t>
      </w:r>
      <w:r>
        <w:rPr>
          <w:spacing w:val="-2"/>
        </w:rPr>
        <w:t xml:space="preserve"> </w:t>
      </w:r>
      <w:r>
        <w:t>of</w:t>
      </w:r>
      <w:r>
        <w:rPr>
          <w:spacing w:val="-6"/>
        </w:rPr>
        <w:t xml:space="preserve"> </w:t>
      </w:r>
      <w:r>
        <w:t>guidance</w:t>
      </w:r>
      <w:r>
        <w:rPr>
          <w:spacing w:val="-3"/>
        </w:rPr>
        <w:t xml:space="preserve"> </w:t>
      </w:r>
      <w:r>
        <w:t>to</w:t>
      </w:r>
      <w:r>
        <w:rPr>
          <w:spacing w:val="-4"/>
        </w:rPr>
        <w:t xml:space="preserve"> </w:t>
      </w:r>
      <w:r>
        <w:t>administrators and</w:t>
      </w:r>
      <w:r>
        <w:rPr>
          <w:spacing w:val="-4"/>
        </w:rPr>
        <w:t xml:space="preserve"> </w:t>
      </w:r>
      <w:r>
        <w:t>school</w:t>
      </w:r>
      <w:r>
        <w:rPr>
          <w:spacing w:val="-3"/>
        </w:rPr>
        <w:t xml:space="preserve"> </w:t>
      </w:r>
      <w:r>
        <w:t>leaders that</w:t>
      </w:r>
      <w:r>
        <w:rPr>
          <w:spacing w:val="-2"/>
        </w:rPr>
        <w:t xml:space="preserve"> </w:t>
      </w:r>
      <w:r>
        <w:t>can</w:t>
      </w:r>
      <w:r>
        <w:rPr>
          <w:spacing w:val="-4"/>
        </w:rPr>
        <w:t xml:space="preserve"> </w:t>
      </w:r>
      <w:r>
        <w:t>support</w:t>
      </w:r>
      <w:r>
        <w:rPr>
          <w:spacing w:val="-1"/>
        </w:rPr>
        <w:t xml:space="preserve"> </w:t>
      </w:r>
      <w:r>
        <w:t>the integration of SEL into school-wide initiative. Examples of resources include:</w:t>
      </w:r>
    </w:p>
    <w:p w14:paraId="396F6C53" w14:textId="77777777" w:rsidR="000A39F8" w:rsidRDefault="008E70D6">
      <w:pPr>
        <w:pStyle w:val="ListParagraph"/>
        <w:numPr>
          <w:ilvl w:val="0"/>
          <w:numId w:val="32"/>
        </w:numPr>
        <w:tabs>
          <w:tab w:val="left" w:pos="1180"/>
        </w:tabs>
        <w:spacing w:before="198"/>
        <w:ind w:left="1180" w:hanging="359"/>
        <w:rPr>
          <w:rFonts w:ascii="Symbol" w:hAnsi="Symbol"/>
          <w:sz w:val="20"/>
        </w:rPr>
      </w:pPr>
      <w:hyperlink r:id="rId123" w:anchor="Standards">
        <w:r>
          <w:rPr>
            <w:color w:val="0000FF"/>
            <w:u w:val="single" w:color="0000FF"/>
          </w:rPr>
          <w:t>Pre-K-K</w:t>
        </w:r>
        <w:r>
          <w:rPr>
            <w:color w:val="0000FF"/>
            <w:spacing w:val="3"/>
            <w:u w:val="single" w:color="0000FF"/>
          </w:rPr>
          <w:t xml:space="preserve"> </w:t>
        </w:r>
        <w:r>
          <w:rPr>
            <w:color w:val="0000FF"/>
            <w:spacing w:val="-2"/>
            <w:u w:val="single" w:color="0000FF"/>
          </w:rPr>
          <w:t>Standards</w:t>
        </w:r>
      </w:hyperlink>
    </w:p>
    <w:p w14:paraId="396F6C54" w14:textId="77777777" w:rsidR="000A39F8" w:rsidRDefault="008E70D6">
      <w:pPr>
        <w:pStyle w:val="BodyText"/>
        <w:spacing w:before="2"/>
        <w:ind w:left="1181" w:right="434"/>
      </w:pPr>
      <w:r>
        <w:t>These standards were developed as a collaborative initiative with the Department of Early Education and Care (EEC) and the University of Massachusetts/Boston with funding from the Race</w:t>
      </w:r>
      <w:r>
        <w:rPr>
          <w:spacing w:val="-3"/>
        </w:rPr>
        <w:t xml:space="preserve"> </w:t>
      </w:r>
      <w:r>
        <w:t>to</w:t>
      </w:r>
      <w:r>
        <w:rPr>
          <w:spacing w:val="-4"/>
        </w:rPr>
        <w:t xml:space="preserve"> </w:t>
      </w:r>
      <w:r>
        <w:t>the</w:t>
      </w:r>
      <w:r>
        <w:rPr>
          <w:spacing w:val="-3"/>
        </w:rPr>
        <w:t xml:space="preserve"> </w:t>
      </w:r>
      <w:r>
        <w:t>Top-Early</w:t>
      </w:r>
      <w:r>
        <w:rPr>
          <w:spacing w:val="-3"/>
        </w:rPr>
        <w:t xml:space="preserve"> </w:t>
      </w:r>
      <w:r>
        <w:t>Learning</w:t>
      </w:r>
      <w:r>
        <w:rPr>
          <w:spacing w:val="-3"/>
        </w:rPr>
        <w:t xml:space="preserve"> </w:t>
      </w:r>
      <w:r>
        <w:t>Challenge</w:t>
      </w:r>
      <w:r>
        <w:rPr>
          <w:spacing w:val="-3"/>
        </w:rPr>
        <w:t xml:space="preserve"> </w:t>
      </w:r>
      <w:r>
        <w:t>Grant.</w:t>
      </w:r>
      <w:r>
        <w:rPr>
          <w:spacing w:val="-4"/>
        </w:rPr>
        <w:t xml:space="preserve"> </w:t>
      </w:r>
      <w:r>
        <w:t>The</w:t>
      </w:r>
      <w:r>
        <w:rPr>
          <w:spacing w:val="-3"/>
        </w:rPr>
        <w:t xml:space="preserve"> </w:t>
      </w:r>
      <w:r>
        <w:t>standards</w:t>
      </w:r>
      <w:r>
        <w:rPr>
          <w:spacing w:val="-5"/>
        </w:rPr>
        <w:t xml:space="preserve"> </w:t>
      </w:r>
      <w:r>
        <w:t>bring</w:t>
      </w:r>
      <w:r>
        <w:rPr>
          <w:spacing w:val="-2"/>
        </w:rPr>
        <w:t xml:space="preserve"> </w:t>
      </w:r>
      <w:r>
        <w:t>attention</w:t>
      </w:r>
      <w:r>
        <w:rPr>
          <w:spacing w:val="-4"/>
        </w:rPr>
        <w:t xml:space="preserve"> </w:t>
      </w:r>
      <w:r>
        <w:t>to</w:t>
      </w:r>
      <w:r>
        <w:rPr>
          <w:spacing w:val="-4"/>
        </w:rPr>
        <w:t xml:space="preserve"> </w:t>
      </w:r>
      <w:r>
        <w:t>critical</w:t>
      </w:r>
      <w:r>
        <w:rPr>
          <w:spacing w:val="-4"/>
        </w:rPr>
        <w:t xml:space="preserve"> </w:t>
      </w:r>
      <w:r>
        <w:t>areas</w:t>
      </w:r>
      <w:r>
        <w:rPr>
          <w:spacing w:val="-4"/>
        </w:rPr>
        <w:t xml:space="preserve"> </w:t>
      </w:r>
      <w:r>
        <w:t>of development and learning that positively impact student outcomes and can be used to guide efforts</w:t>
      </w:r>
      <w:r>
        <w:rPr>
          <w:spacing w:val="-1"/>
        </w:rPr>
        <w:t xml:space="preserve"> </w:t>
      </w:r>
      <w:r>
        <w:t xml:space="preserve">to strengthen curriculum, instruction, assessment, professional development, and family </w:t>
      </w:r>
      <w:r>
        <w:rPr>
          <w:spacing w:val="-2"/>
        </w:rPr>
        <w:t>engagement.</w:t>
      </w:r>
    </w:p>
    <w:p w14:paraId="396F6C55" w14:textId="77777777" w:rsidR="000A39F8" w:rsidRDefault="000A39F8">
      <w:pPr>
        <w:pStyle w:val="BodyText"/>
      </w:pPr>
    </w:p>
    <w:p w14:paraId="396F6C56" w14:textId="77777777" w:rsidR="000A39F8" w:rsidRDefault="008E70D6">
      <w:pPr>
        <w:pStyle w:val="ListParagraph"/>
        <w:numPr>
          <w:ilvl w:val="0"/>
          <w:numId w:val="32"/>
        </w:numPr>
        <w:tabs>
          <w:tab w:val="left" w:pos="1180"/>
        </w:tabs>
        <w:ind w:left="1180" w:hanging="359"/>
        <w:rPr>
          <w:rFonts w:ascii="Symbol" w:hAnsi="Symbol"/>
          <w:sz w:val="20"/>
        </w:rPr>
      </w:pPr>
      <w:hyperlink r:id="rId124">
        <w:r>
          <w:rPr>
            <w:color w:val="0000FF"/>
            <w:u w:val="single" w:color="0000FF"/>
          </w:rPr>
          <w:t>Guidelines</w:t>
        </w:r>
        <w:r>
          <w:rPr>
            <w:color w:val="0000FF"/>
            <w:spacing w:val="-6"/>
            <w:u w:val="single" w:color="0000FF"/>
          </w:rPr>
          <w:t xml:space="preserve"> </w:t>
        </w:r>
        <w:r>
          <w:rPr>
            <w:color w:val="0000FF"/>
            <w:u w:val="single" w:color="0000FF"/>
          </w:rPr>
          <w:t>on</w:t>
        </w:r>
        <w:r>
          <w:rPr>
            <w:color w:val="0000FF"/>
            <w:spacing w:val="-6"/>
            <w:u w:val="single" w:color="0000FF"/>
          </w:rPr>
          <w:t xml:space="preserve"> </w:t>
        </w:r>
        <w:r>
          <w:rPr>
            <w:color w:val="0000FF"/>
            <w:u w:val="single" w:color="0000FF"/>
          </w:rPr>
          <w:t>Implementing</w:t>
        </w:r>
        <w:r>
          <w:rPr>
            <w:color w:val="0000FF"/>
            <w:spacing w:val="-3"/>
            <w:u w:val="single" w:color="0000FF"/>
          </w:rPr>
          <w:t xml:space="preserve"> </w:t>
        </w:r>
        <w:r>
          <w:rPr>
            <w:color w:val="0000FF"/>
            <w:spacing w:val="-5"/>
            <w:u w:val="single" w:color="0000FF"/>
          </w:rPr>
          <w:t>SEL</w:t>
        </w:r>
      </w:hyperlink>
    </w:p>
    <w:p w14:paraId="396F6C57" w14:textId="77777777" w:rsidR="000A39F8" w:rsidRDefault="008E70D6">
      <w:pPr>
        <w:pStyle w:val="BodyText"/>
        <w:spacing w:before="2"/>
        <w:ind w:left="1181" w:right="464"/>
      </w:pPr>
      <w:r>
        <w:t>This document contains guidelines for schools and districts on how to effectively implement social</w:t>
      </w:r>
      <w:r>
        <w:rPr>
          <w:spacing w:val="-3"/>
        </w:rPr>
        <w:t xml:space="preserve"> </w:t>
      </w:r>
      <w:r>
        <w:t>and</w:t>
      </w:r>
      <w:r>
        <w:rPr>
          <w:spacing w:val="-5"/>
        </w:rPr>
        <w:t xml:space="preserve"> </w:t>
      </w:r>
      <w:r>
        <w:t>emotional</w:t>
      </w:r>
      <w:r>
        <w:rPr>
          <w:spacing w:val="-3"/>
        </w:rPr>
        <w:t xml:space="preserve"> </w:t>
      </w:r>
      <w:r>
        <w:t>learning</w:t>
      </w:r>
      <w:r>
        <w:rPr>
          <w:spacing w:val="-3"/>
        </w:rPr>
        <w:t xml:space="preserve"> </w:t>
      </w:r>
      <w:r>
        <w:t>curricula</w:t>
      </w:r>
      <w:r>
        <w:rPr>
          <w:spacing w:val="-4"/>
        </w:rPr>
        <w:t xml:space="preserve"> </w:t>
      </w:r>
      <w:r>
        <w:t>for</w:t>
      </w:r>
      <w:r>
        <w:rPr>
          <w:spacing w:val="-5"/>
        </w:rPr>
        <w:t xml:space="preserve"> </w:t>
      </w:r>
      <w:r>
        <w:t>students</w:t>
      </w:r>
      <w:r>
        <w:rPr>
          <w:spacing w:val="-5"/>
        </w:rPr>
        <w:t xml:space="preserve"> </w:t>
      </w:r>
      <w:r>
        <w:t>in</w:t>
      </w:r>
      <w:r>
        <w:rPr>
          <w:spacing w:val="-4"/>
        </w:rPr>
        <w:t xml:space="preserve"> </w:t>
      </w:r>
      <w:r>
        <w:t>grades</w:t>
      </w:r>
      <w:r>
        <w:rPr>
          <w:spacing w:val="-4"/>
        </w:rPr>
        <w:t xml:space="preserve"> </w:t>
      </w:r>
      <w:r>
        <w:t>K-12.</w:t>
      </w:r>
      <w:r>
        <w:rPr>
          <w:spacing w:val="-4"/>
        </w:rPr>
        <w:t xml:space="preserve"> </w:t>
      </w:r>
      <w:r>
        <w:t>The</w:t>
      </w:r>
      <w:r>
        <w:rPr>
          <w:spacing w:val="-3"/>
        </w:rPr>
        <w:t xml:space="preserve"> </w:t>
      </w:r>
      <w:r>
        <w:t>information</w:t>
      </w:r>
      <w:r>
        <w:rPr>
          <w:spacing w:val="-4"/>
        </w:rPr>
        <w:t xml:space="preserve"> </w:t>
      </w:r>
      <w:r>
        <w:t>provided relates to leadership, professional development, resource coordination, instructional approaches, policies and protocols, and collaboration with families.</w:t>
      </w:r>
    </w:p>
    <w:p w14:paraId="396F6C58" w14:textId="77777777" w:rsidR="000A39F8" w:rsidRDefault="000A39F8">
      <w:pPr>
        <w:sectPr w:rsidR="000A39F8">
          <w:pgSz w:w="12240" w:h="15840"/>
          <w:pgMar w:top="1360" w:right="1020" w:bottom="1480" w:left="980" w:header="0" w:footer="1297" w:gutter="0"/>
          <w:cols w:space="720"/>
        </w:sectPr>
      </w:pPr>
    </w:p>
    <w:p w14:paraId="396F6C59" w14:textId="77777777" w:rsidR="000A39F8" w:rsidRDefault="008E70D6">
      <w:pPr>
        <w:pStyle w:val="ListParagraph"/>
        <w:numPr>
          <w:ilvl w:val="0"/>
          <w:numId w:val="32"/>
        </w:numPr>
        <w:tabs>
          <w:tab w:val="left" w:pos="1180"/>
        </w:tabs>
        <w:spacing w:before="81" w:line="267" w:lineRule="exact"/>
        <w:ind w:left="1180" w:hanging="359"/>
        <w:rPr>
          <w:rFonts w:ascii="Symbol" w:hAnsi="Symbol"/>
          <w:sz w:val="20"/>
        </w:rPr>
      </w:pPr>
      <w:hyperlink r:id="rId125">
        <w:r>
          <w:rPr>
            <w:color w:val="0000FF"/>
            <w:u w:val="single" w:color="0000FF"/>
          </w:rPr>
          <w:t>Social</w:t>
        </w:r>
        <w:r>
          <w:rPr>
            <w:color w:val="0000FF"/>
            <w:spacing w:val="-2"/>
            <w:u w:val="single" w:color="0000FF"/>
          </w:rPr>
          <w:t xml:space="preserve"> </w:t>
        </w:r>
        <w:r>
          <w:rPr>
            <w:color w:val="0000FF"/>
            <w:u w:val="single" w:color="0000FF"/>
          </w:rPr>
          <w:t>and</w:t>
        </w:r>
        <w:r>
          <w:rPr>
            <w:color w:val="0000FF"/>
            <w:spacing w:val="-3"/>
            <w:u w:val="single" w:color="0000FF"/>
          </w:rPr>
          <w:t xml:space="preserve"> </w:t>
        </w:r>
        <w:r>
          <w:rPr>
            <w:color w:val="0000FF"/>
            <w:u w:val="single" w:color="0000FF"/>
          </w:rPr>
          <w:t>Emotional</w:t>
        </w:r>
        <w:r>
          <w:rPr>
            <w:color w:val="0000FF"/>
            <w:spacing w:val="-2"/>
            <w:u w:val="single" w:color="0000FF"/>
          </w:rPr>
          <w:t xml:space="preserve"> </w:t>
        </w:r>
        <w:r>
          <w:rPr>
            <w:color w:val="0000FF"/>
            <w:u w:val="single" w:color="0000FF"/>
          </w:rPr>
          <w:t>Learning</w:t>
        </w:r>
        <w:r>
          <w:rPr>
            <w:color w:val="0000FF"/>
            <w:spacing w:val="-1"/>
            <w:u w:val="single" w:color="0000FF"/>
          </w:rPr>
          <w:t xml:space="preserve"> </w:t>
        </w:r>
        <w:r>
          <w:rPr>
            <w:color w:val="0000FF"/>
            <w:u w:val="single" w:color="0000FF"/>
          </w:rPr>
          <w:t>(SEL)</w:t>
        </w:r>
        <w:r>
          <w:rPr>
            <w:color w:val="0000FF"/>
            <w:spacing w:val="-4"/>
            <w:u w:val="single" w:color="0000FF"/>
          </w:rPr>
          <w:t xml:space="preserve"> </w:t>
        </w:r>
        <w:r>
          <w:rPr>
            <w:color w:val="0000FF"/>
            <w:u w:val="single" w:color="0000FF"/>
          </w:rPr>
          <w:t>Grade</w:t>
        </w:r>
        <w:r>
          <w:rPr>
            <w:color w:val="0000FF"/>
            <w:spacing w:val="-1"/>
            <w:u w:val="single" w:color="0000FF"/>
          </w:rPr>
          <w:t xml:space="preserve"> </w:t>
        </w:r>
        <w:r>
          <w:rPr>
            <w:color w:val="0000FF"/>
            <w:u w:val="single" w:color="0000FF"/>
          </w:rPr>
          <w:t>1–3</w:t>
        </w:r>
        <w:r>
          <w:rPr>
            <w:color w:val="0000FF"/>
            <w:spacing w:val="-3"/>
            <w:u w:val="single" w:color="0000FF"/>
          </w:rPr>
          <w:t xml:space="preserve"> </w:t>
        </w:r>
        <w:r>
          <w:rPr>
            <w:color w:val="0000FF"/>
            <w:spacing w:val="-2"/>
            <w:u w:val="single" w:color="0000FF"/>
          </w:rPr>
          <w:t>Resources</w:t>
        </w:r>
      </w:hyperlink>
    </w:p>
    <w:p w14:paraId="396F6C5A" w14:textId="77777777" w:rsidR="000A39F8" w:rsidRDefault="008E70D6">
      <w:pPr>
        <w:pStyle w:val="BodyText"/>
        <w:ind w:left="1181" w:right="480"/>
      </w:pPr>
      <w:r>
        <w:rPr>
          <w:color w:val="212121"/>
        </w:rPr>
        <w:t>These resources provide evidenced based and developmentally appropriate performance indicators for 1st through 3rd grade students, as well as suggested activities and supportive practices</w:t>
      </w:r>
      <w:r>
        <w:rPr>
          <w:color w:val="212121"/>
          <w:spacing w:val="-4"/>
        </w:rPr>
        <w:t xml:space="preserve"> </w:t>
      </w:r>
      <w:r>
        <w:rPr>
          <w:color w:val="212121"/>
        </w:rPr>
        <w:t>aligned</w:t>
      </w:r>
      <w:r>
        <w:rPr>
          <w:color w:val="212121"/>
          <w:spacing w:val="-4"/>
        </w:rPr>
        <w:t xml:space="preserve"> </w:t>
      </w:r>
      <w:r>
        <w:rPr>
          <w:color w:val="212121"/>
        </w:rPr>
        <w:t>with</w:t>
      </w:r>
      <w:r>
        <w:rPr>
          <w:color w:val="212121"/>
          <w:spacing w:val="-4"/>
        </w:rPr>
        <w:t xml:space="preserve"> </w:t>
      </w:r>
      <w:r>
        <w:rPr>
          <w:color w:val="212121"/>
        </w:rPr>
        <w:t>all</w:t>
      </w:r>
      <w:r>
        <w:rPr>
          <w:color w:val="212121"/>
          <w:spacing w:val="-3"/>
        </w:rPr>
        <w:t xml:space="preserve"> </w:t>
      </w:r>
      <w:r>
        <w:rPr>
          <w:color w:val="212121"/>
        </w:rPr>
        <w:t>twelve</w:t>
      </w:r>
      <w:r>
        <w:rPr>
          <w:color w:val="212121"/>
          <w:spacing w:val="-3"/>
        </w:rPr>
        <w:t xml:space="preserve"> </w:t>
      </w:r>
      <w:r>
        <w:rPr>
          <w:color w:val="212121"/>
        </w:rPr>
        <w:t>Massachusetts</w:t>
      </w:r>
      <w:r>
        <w:rPr>
          <w:color w:val="212121"/>
          <w:spacing w:val="-5"/>
        </w:rPr>
        <w:t xml:space="preserve"> </w:t>
      </w:r>
      <w:r>
        <w:rPr>
          <w:color w:val="212121"/>
        </w:rPr>
        <w:t>PreK–K</w:t>
      </w:r>
      <w:r>
        <w:rPr>
          <w:color w:val="212121"/>
          <w:spacing w:val="-3"/>
        </w:rPr>
        <w:t xml:space="preserve"> </w:t>
      </w:r>
      <w:r>
        <w:rPr>
          <w:color w:val="212121"/>
        </w:rPr>
        <w:t>Standards</w:t>
      </w:r>
      <w:r>
        <w:rPr>
          <w:color w:val="212121"/>
          <w:spacing w:val="-5"/>
        </w:rPr>
        <w:t xml:space="preserve"> </w:t>
      </w:r>
      <w:r>
        <w:rPr>
          <w:color w:val="212121"/>
        </w:rPr>
        <w:t>for</w:t>
      </w:r>
      <w:r>
        <w:rPr>
          <w:color w:val="212121"/>
          <w:spacing w:val="-5"/>
        </w:rPr>
        <w:t xml:space="preserve"> </w:t>
      </w:r>
      <w:r>
        <w:rPr>
          <w:color w:val="212121"/>
        </w:rPr>
        <w:t>Social</w:t>
      </w:r>
      <w:r>
        <w:rPr>
          <w:color w:val="212121"/>
          <w:spacing w:val="-3"/>
        </w:rPr>
        <w:t xml:space="preserve"> </w:t>
      </w:r>
      <w:r>
        <w:rPr>
          <w:color w:val="212121"/>
        </w:rPr>
        <w:t>Emotional</w:t>
      </w:r>
      <w:r>
        <w:rPr>
          <w:color w:val="212121"/>
          <w:spacing w:val="-3"/>
        </w:rPr>
        <w:t xml:space="preserve"> </w:t>
      </w:r>
      <w:r>
        <w:rPr>
          <w:color w:val="212121"/>
        </w:rPr>
        <w:t>Learning, and (currently) one of the standards for Approaches to Play and Learning (APL).</w:t>
      </w:r>
    </w:p>
    <w:p w14:paraId="396F6C5B" w14:textId="77777777" w:rsidR="000A39F8" w:rsidRDefault="000A39F8">
      <w:pPr>
        <w:pStyle w:val="BodyText"/>
        <w:spacing w:before="40"/>
      </w:pPr>
    </w:p>
    <w:p w14:paraId="396F6C5C" w14:textId="77777777" w:rsidR="000A39F8" w:rsidRDefault="008E70D6">
      <w:pPr>
        <w:pStyle w:val="ListParagraph"/>
        <w:numPr>
          <w:ilvl w:val="0"/>
          <w:numId w:val="32"/>
        </w:numPr>
        <w:tabs>
          <w:tab w:val="left" w:pos="1180"/>
        </w:tabs>
        <w:spacing w:before="1"/>
        <w:ind w:left="1180" w:hanging="359"/>
        <w:rPr>
          <w:rFonts w:ascii="Symbol" w:hAnsi="Symbol"/>
          <w:sz w:val="20"/>
        </w:rPr>
      </w:pPr>
      <w:hyperlink r:id="rId126">
        <w:r>
          <w:rPr>
            <w:color w:val="0000FF"/>
            <w:u w:val="single" w:color="0000FF"/>
          </w:rPr>
          <w:t>Educator</w:t>
        </w:r>
        <w:r>
          <w:rPr>
            <w:color w:val="0000FF"/>
            <w:spacing w:val="-7"/>
            <w:u w:val="single" w:color="0000FF"/>
          </w:rPr>
          <w:t xml:space="preserve"> </w:t>
        </w:r>
        <w:r>
          <w:rPr>
            <w:color w:val="0000FF"/>
            <w:u w:val="single" w:color="0000FF"/>
          </w:rPr>
          <w:t>Guidebook</w:t>
        </w:r>
        <w:r>
          <w:rPr>
            <w:color w:val="0000FF"/>
            <w:spacing w:val="-4"/>
            <w:u w:val="single" w:color="0000FF"/>
          </w:rPr>
          <w:t xml:space="preserve"> </w:t>
        </w:r>
        <w:r>
          <w:rPr>
            <w:color w:val="0000FF"/>
            <w:u w:val="single" w:color="0000FF"/>
          </w:rPr>
          <w:t>for</w:t>
        </w:r>
        <w:r>
          <w:rPr>
            <w:color w:val="0000FF"/>
            <w:spacing w:val="-6"/>
            <w:u w:val="single" w:color="0000FF"/>
          </w:rPr>
          <w:t xml:space="preserve"> </w:t>
        </w:r>
        <w:r>
          <w:rPr>
            <w:color w:val="0000FF"/>
            <w:u w:val="single" w:color="0000FF"/>
          </w:rPr>
          <w:t>Inclusive</w:t>
        </w:r>
        <w:r>
          <w:rPr>
            <w:color w:val="0000FF"/>
            <w:spacing w:val="-4"/>
            <w:u w:val="single" w:color="0000FF"/>
          </w:rPr>
          <w:t xml:space="preserve"> </w:t>
        </w:r>
        <w:r>
          <w:rPr>
            <w:color w:val="0000FF"/>
            <w:spacing w:val="-2"/>
            <w:u w:val="single" w:color="0000FF"/>
          </w:rPr>
          <w:t>Practice</w:t>
        </w:r>
      </w:hyperlink>
    </w:p>
    <w:p w14:paraId="396F6C5D" w14:textId="77777777" w:rsidR="000A39F8" w:rsidRDefault="008E70D6">
      <w:pPr>
        <w:pStyle w:val="BodyText"/>
        <w:spacing w:before="1"/>
        <w:ind w:left="1181" w:right="622"/>
      </w:pPr>
      <w:r>
        <w:t>Created by Massachusetts educators, this Guidebook includes tools for districts, schools, and educators</w:t>
      </w:r>
      <w:r>
        <w:rPr>
          <w:spacing w:val="-6"/>
        </w:rPr>
        <w:t xml:space="preserve"> </w:t>
      </w:r>
      <w:r>
        <w:t>that</w:t>
      </w:r>
      <w:r>
        <w:rPr>
          <w:spacing w:val="-3"/>
        </w:rPr>
        <w:t xml:space="preserve"> </w:t>
      </w:r>
      <w:r>
        <w:t>are</w:t>
      </w:r>
      <w:r>
        <w:rPr>
          <w:spacing w:val="-4"/>
        </w:rPr>
        <w:t xml:space="preserve"> </w:t>
      </w:r>
      <w:r>
        <w:t>aligned</w:t>
      </w:r>
      <w:r>
        <w:rPr>
          <w:spacing w:val="-5"/>
        </w:rPr>
        <w:t xml:space="preserve"> </w:t>
      </w:r>
      <w:r>
        <w:t>to</w:t>
      </w:r>
      <w:r>
        <w:rPr>
          <w:spacing w:val="-5"/>
        </w:rPr>
        <w:t xml:space="preserve"> </w:t>
      </w:r>
      <w:r>
        <w:t>the</w:t>
      </w:r>
      <w:r>
        <w:rPr>
          <w:spacing w:val="-4"/>
        </w:rPr>
        <w:t xml:space="preserve"> </w:t>
      </w:r>
      <w:r>
        <w:t>Massachusetts</w:t>
      </w:r>
      <w:r>
        <w:rPr>
          <w:spacing w:val="-6"/>
        </w:rPr>
        <w:t xml:space="preserve"> </w:t>
      </w:r>
      <w:r>
        <w:t>Educator</w:t>
      </w:r>
      <w:r>
        <w:rPr>
          <w:spacing w:val="-6"/>
        </w:rPr>
        <w:t xml:space="preserve"> </w:t>
      </w:r>
      <w:r>
        <w:t>Evaluation</w:t>
      </w:r>
      <w:r>
        <w:rPr>
          <w:spacing w:val="-5"/>
        </w:rPr>
        <w:t xml:space="preserve"> </w:t>
      </w:r>
      <w:r>
        <w:t>Framework</w:t>
      </w:r>
      <w:r>
        <w:rPr>
          <w:spacing w:val="-4"/>
        </w:rPr>
        <w:t xml:space="preserve"> </w:t>
      </w:r>
      <w:r>
        <w:t>and</w:t>
      </w:r>
      <w:r>
        <w:rPr>
          <w:spacing w:val="-5"/>
        </w:rPr>
        <w:t xml:space="preserve"> </w:t>
      </w:r>
      <w:r>
        <w:t>promote evidence-based best practices for inclusion following the principles of Universal Design for Learning, Positive Behavior Interventions and Supports, and SEL.</w:t>
      </w:r>
    </w:p>
    <w:p w14:paraId="396F6C5E" w14:textId="77777777" w:rsidR="000A39F8" w:rsidRDefault="008E70D6">
      <w:pPr>
        <w:pStyle w:val="Heading4"/>
        <w:numPr>
          <w:ilvl w:val="0"/>
          <w:numId w:val="32"/>
        </w:numPr>
        <w:tabs>
          <w:tab w:val="left" w:pos="1180"/>
        </w:tabs>
        <w:spacing w:before="267"/>
        <w:ind w:left="1180" w:hanging="359"/>
        <w:rPr>
          <w:rFonts w:ascii="Symbol" w:hAnsi="Symbol"/>
          <w:b w:val="0"/>
          <w:sz w:val="20"/>
        </w:rPr>
      </w:pPr>
      <w:r>
        <w:t>SEL</w:t>
      </w:r>
      <w:r>
        <w:rPr>
          <w:spacing w:val="-5"/>
        </w:rPr>
        <w:t xml:space="preserve"> </w:t>
      </w:r>
      <w:r>
        <w:t>Guiding</w:t>
      </w:r>
      <w:r>
        <w:rPr>
          <w:spacing w:val="-5"/>
        </w:rPr>
        <w:t xml:space="preserve"> </w:t>
      </w:r>
      <w:r>
        <w:t>Principles</w:t>
      </w:r>
      <w:r>
        <w:rPr>
          <w:spacing w:val="-4"/>
        </w:rPr>
        <w:t xml:space="preserve"> </w:t>
      </w:r>
      <w:r>
        <w:t>in</w:t>
      </w:r>
      <w:r>
        <w:rPr>
          <w:spacing w:val="-4"/>
        </w:rPr>
        <w:t xml:space="preserve"> </w:t>
      </w:r>
      <w:r>
        <w:t>Curriculum</w:t>
      </w:r>
      <w:r>
        <w:rPr>
          <w:spacing w:val="-5"/>
        </w:rPr>
        <w:t xml:space="preserve"> </w:t>
      </w:r>
      <w:r>
        <w:rPr>
          <w:spacing w:val="-2"/>
        </w:rPr>
        <w:t>Frameworks</w:t>
      </w:r>
    </w:p>
    <w:p w14:paraId="396F6C5F" w14:textId="77777777" w:rsidR="000A39F8" w:rsidRDefault="008E70D6">
      <w:pPr>
        <w:spacing w:before="1"/>
        <w:ind w:left="1181" w:right="464"/>
      </w:pPr>
      <w:r>
        <w:t xml:space="preserve">Between 2017-2021, DESE included SEL related guiding principles in the following updated Frameworks: </w:t>
      </w:r>
      <w:r>
        <w:rPr>
          <w:i/>
        </w:rPr>
        <w:t xml:space="preserve">Mathematics; English Language Arts/Literacy; History and Social Sciences; Arts; </w:t>
      </w:r>
      <w:r>
        <w:t>and</w:t>
      </w:r>
      <w:r>
        <w:rPr>
          <w:spacing w:val="-3"/>
        </w:rPr>
        <w:t xml:space="preserve"> </w:t>
      </w:r>
      <w:r>
        <w:rPr>
          <w:i/>
        </w:rPr>
        <w:t>Word</w:t>
      </w:r>
      <w:r>
        <w:rPr>
          <w:i/>
          <w:spacing w:val="-1"/>
        </w:rPr>
        <w:t xml:space="preserve"> </w:t>
      </w:r>
      <w:r>
        <w:rPr>
          <w:i/>
        </w:rPr>
        <w:t>Languages</w:t>
      </w:r>
      <w:r>
        <w:t>.</w:t>
      </w:r>
      <w:r>
        <w:rPr>
          <w:spacing w:val="-3"/>
        </w:rPr>
        <w:t xml:space="preserve"> </w:t>
      </w:r>
      <w:r>
        <w:t>Examples</w:t>
      </w:r>
      <w:r>
        <w:rPr>
          <w:spacing w:val="-3"/>
        </w:rPr>
        <w:t xml:space="preserve"> </w:t>
      </w:r>
      <w:r>
        <w:t>include</w:t>
      </w:r>
      <w:r>
        <w:rPr>
          <w:spacing w:val="-2"/>
        </w:rPr>
        <w:t xml:space="preserve"> </w:t>
      </w:r>
      <w:r>
        <w:t>Guiding</w:t>
      </w:r>
      <w:r>
        <w:rPr>
          <w:spacing w:val="-2"/>
        </w:rPr>
        <w:t xml:space="preserve"> </w:t>
      </w:r>
      <w:r>
        <w:t>Principle</w:t>
      </w:r>
      <w:r>
        <w:rPr>
          <w:spacing w:val="-7"/>
        </w:rPr>
        <w:t xml:space="preserve"> </w:t>
      </w:r>
      <w:r>
        <w:t>8</w:t>
      </w:r>
      <w:r>
        <w:rPr>
          <w:spacing w:val="-4"/>
        </w:rPr>
        <w:t xml:space="preserve"> </w:t>
      </w:r>
      <w:r>
        <w:t>in</w:t>
      </w:r>
      <w:r>
        <w:rPr>
          <w:spacing w:val="-1"/>
        </w:rPr>
        <w:t xml:space="preserve"> </w:t>
      </w:r>
      <w:hyperlink r:id="rId127">
        <w:r>
          <w:rPr>
            <w:color w:val="0000FF"/>
            <w:u w:val="single" w:color="0000FF"/>
          </w:rPr>
          <w:t>Math</w:t>
        </w:r>
        <w:r>
          <w:t>,</w:t>
        </w:r>
      </w:hyperlink>
      <w:r>
        <w:rPr>
          <w:spacing w:val="-2"/>
        </w:rPr>
        <w:t xml:space="preserve"> </w:t>
      </w:r>
      <w:r>
        <w:t>and</w:t>
      </w:r>
      <w:r>
        <w:rPr>
          <w:spacing w:val="-4"/>
        </w:rPr>
        <w:t xml:space="preserve"> </w:t>
      </w:r>
      <w:r>
        <w:t>Guiding</w:t>
      </w:r>
      <w:r>
        <w:rPr>
          <w:spacing w:val="-2"/>
        </w:rPr>
        <w:t xml:space="preserve"> </w:t>
      </w:r>
      <w:r>
        <w:t>Principle</w:t>
      </w:r>
      <w:r>
        <w:rPr>
          <w:spacing w:val="-1"/>
        </w:rPr>
        <w:t xml:space="preserve"> </w:t>
      </w:r>
      <w:r>
        <w:t>10</w:t>
      </w:r>
      <w:r>
        <w:rPr>
          <w:spacing w:val="40"/>
        </w:rPr>
        <w:t xml:space="preserve"> </w:t>
      </w:r>
      <w:r>
        <w:t xml:space="preserve">in </w:t>
      </w:r>
      <w:hyperlink r:id="rId128">
        <w:r>
          <w:rPr>
            <w:color w:val="0000FF"/>
            <w:spacing w:val="-2"/>
            <w:u w:val="single" w:color="0000FF"/>
          </w:rPr>
          <w:t>ELA/Literacy</w:t>
        </w:r>
      </w:hyperlink>
      <w:r>
        <w:rPr>
          <w:spacing w:val="-2"/>
        </w:rPr>
        <w:t>.</w:t>
      </w:r>
    </w:p>
    <w:p w14:paraId="396F6C60" w14:textId="77777777" w:rsidR="000A39F8" w:rsidRDefault="000A39F8">
      <w:pPr>
        <w:pStyle w:val="BodyText"/>
        <w:spacing w:before="41"/>
      </w:pPr>
    </w:p>
    <w:p w14:paraId="396F6C61" w14:textId="77777777" w:rsidR="000A39F8" w:rsidRDefault="008E70D6">
      <w:pPr>
        <w:pStyle w:val="ListParagraph"/>
        <w:numPr>
          <w:ilvl w:val="0"/>
          <w:numId w:val="32"/>
        </w:numPr>
        <w:tabs>
          <w:tab w:val="left" w:pos="1181"/>
        </w:tabs>
        <w:ind w:right="624"/>
        <w:rPr>
          <w:rFonts w:ascii="Symbol" w:hAnsi="Symbol"/>
          <w:color w:val="212121"/>
        </w:rPr>
      </w:pPr>
      <w:r>
        <w:t>The</w:t>
      </w:r>
      <w:r>
        <w:rPr>
          <w:spacing w:val="-4"/>
        </w:rPr>
        <w:t xml:space="preserve"> </w:t>
      </w:r>
      <w:r>
        <w:t>Department</w:t>
      </w:r>
      <w:r>
        <w:rPr>
          <w:spacing w:val="-3"/>
        </w:rPr>
        <w:t xml:space="preserve"> </w:t>
      </w:r>
      <w:r>
        <w:t>also</w:t>
      </w:r>
      <w:r>
        <w:rPr>
          <w:spacing w:val="-5"/>
        </w:rPr>
        <w:t xml:space="preserve"> </w:t>
      </w:r>
      <w:r>
        <w:t>developed</w:t>
      </w:r>
      <w:r>
        <w:rPr>
          <w:spacing w:val="-5"/>
        </w:rPr>
        <w:t xml:space="preserve"> </w:t>
      </w:r>
      <w:r>
        <w:t>two</w:t>
      </w:r>
      <w:r>
        <w:rPr>
          <w:spacing w:val="-5"/>
        </w:rPr>
        <w:t xml:space="preserve"> </w:t>
      </w:r>
      <w:r>
        <w:t>licensure</w:t>
      </w:r>
      <w:r>
        <w:rPr>
          <w:spacing w:val="-4"/>
        </w:rPr>
        <w:t xml:space="preserve"> </w:t>
      </w:r>
      <w:r>
        <w:t>endorsements</w:t>
      </w:r>
      <w:r>
        <w:rPr>
          <w:spacing w:val="-6"/>
        </w:rPr>
        <w:t xml:space="preserve"> </w:t>
      </w:r>
      <w:r>
        <w:t>for</w:t>
      </w:r>
      <w:r>
        <w:rPr>
          <w:spacing w:val="-6"/>
        </w:rPr>
        <w:t xml:space="preserve"> </w:t>
      </w:r>
      <w:r>
        <w:t>educators</w:t>
      </w:r>
      <w:r>
        <w:rPr>
          <w:spacing w:val="-6"/>
        </w:rPr>
        <w:t xml:space="preserve"> </w:t>
      </w:r>
      <w:r>
        <w:t>that</w:t>
      </w:r>
      <w:r>
        <w:rPr>
          <w:spacing w:val="-3"/>
        </w:rPr>
        <w:t xml:space="preserve"> </w:t>
      </w:r>
      <w:r>
        <w:t>promote</w:t>
      </w:r>
      <w:r>
        <w:rPr>
          <w:spacing w:val="-4"/>
        </w:rPr>
        <w:t xml:space="preserve"> </w:t>
      </w:r>
      <w:r>
        <w:t xml:space="preserve">skills to address specific learning needs. An endorsement is defined as a </w:t>
      </w:r>
      <w:r>
        <w:rPr>
          <w:color w:val="212121"/>
        </w:rPr>
        <w:t>supplementary credential issued to an Educator licensed under 603 CMR 7.00, or a credential issued to an individual otherwise required by law or regulation to obtain such credential, indicating satisfactory knowledge and skills to perform services in the area(s) specified.</w:t>
      </w:r>
    </w:p>
    <w:p w14:paraId="396F6C62" w14:textId="77777777" w:rsidR="000A39F8" w:rsidRDefault="000A39F8">
      <w:pPr>
        <w:pStyle w:val="BodyText"/>
        <w:spacing w:before="2"/>
      </w:pPr>
    </w:p>
    <w:p w14:paraId="396F6C63" w14:textId="77777777" w:rsidR="000A39F8" w:rsidRDefault="008E70D6">
      <w:pPr>
        <w:pStyle w:val="ListParagraph"/>
        <w:numPr>
          <w:ilvl w:val="0"/>
          <w:numId w:val="32"/>
        </w:numPr>
        <w:tabs>
          <w:tab w:val="left" w:pos="1181"/>
        </w:tabs>
        <w:ind w:right="500"/>
        <w:rPr>
          <w:rFonts w:ascii="Symbol" w:hAnsi="Symbol"/>
          <w:color w:val="212121"/>
        </w:rPr>
      </w:pPr>
      <w:r>
        <w:rPr>
          <w:color w:val="212121"/>
        </w:rPr>
        <w:t>The Department has developed a Bilingual Education Endorsement, which can provide school districts with more flexibility as to the language acquisition program they choose to meet the needs</w:t>
      </w:r>
      <w:r>
        <w:rPr>
          <w:color w:val="212121"/>
          <w:spacing w:val="-5"/>
        </w:rPr>
        <w:t xml:space="preserve"> </w:t>
      </w:r>
      <w:r>
        <w:rPr>
          <w:color w:val="212121"/>
        </w:rPr>
        <w:t>of</w:t>
      </w:r>
      <w:r>
        <w:rPr>
          <w:color w:val="212121"/>
          <w:spacing w:val="-6"/>
        </w:rPr>
        <w:t xml:space="preserve"> </w:t>
      </w:r>
      <w:r>
        <w:rPr>
          <w:color w:val="212121"/>
        </w:rPr>
        <w:t>English</w:t>
      </w:r>
      <w:r>
        <w:rPr>
          <w:color w:val="212121"/>
          <w:spacing w:val="-4"/>
        </w:rPr>
        <w:t xml:space="preserve"> </w:t>
      </w:r>
      <w:r>
        <w:rPr>
          <w:color w:val="212121"/>
        </w:rPr>
        <w:t>Learners</w:t>
      </w:r>
      <w:r>
        <w:rPr>
          <w:color w:val="212121"/>
          <w:spacing w:val="-5"/>
        </w:rPr>
        <w:t xml:space="preserve"> </w:t>
      </w:r>
      <w:r>
        <w:rPr>
          <w:color w:val="212121"/>
        </w:rPr>
        <w:t>(ELs),</w:t>
      </w:r>
      <w:r>
        <w:rPr>
          <w:color w:val="212121"/>
          <w:spacing w:val="-3"/>
        </w:rPr>
        <w:t xml:space="preserve"> </w:t>
      </w:r>
      <w:r>
        <w:rPr>
          <w:color w:val="212121"/>
        </w:rPr>
        <w:t>while</w:t>
      </w:r>
      <w:r>
        <w:rPr>
          <w:color w:val="212121"/>
          <w:spacing w:val="-3"/>
        </w:rPr>
        <w:t xml:space="preserve"> </w:t>
      </w:r>
      <w:r>
        <w:rPr>
          <w:color w:val="212121"/>
        </w:rPr>
        <w:t>maintaining</w:t>
      </w:r>
      <w:r>
        <w:rPr>
          <w:color w:val="212121"/>
          <w:spacing w:val="-3"/>
        </w:rPr>
        <w:t xml:space="preserve"> </w:t>
      </w:r>
      <w:r>
        <w:rPr>
          <w:color w:val="212121"/>
        </w:rPr>
        <w:t>accountability</w:t>
      </w:r>
      <w:r>
        <w:rPr>
          <w:color w:val="212121"/>
          <w:spacing w:val="-3"/>
        </w:rPr>
        <w:t xml:space="preserve"> </w:t>
      </w:r>
      <w:r>
        <w:rPr>
          <w:color w:val="212121"/>
        </w:rPr>
        <w:t>for</w:t>
      </w:r>
      <w:r>
        <w:rPr>
          <w:color w:val="212121"/>
          <w:spacing w:val="-5"/>
        </w:rPr>
        <w:t xml:space="preserve"> </w:t>
      </w:r>
      <w:r>
        <w:rPr>
          <w:color w:val="212121"/>
        </w:rPr>
        <w:t>timely</w:t>
      </w:r>
      <w:r>
        <w:rPr>
          <w:color w:val="212121"/>
          <w:spacing w:val="-3"/>
        </w:rPr>
        <w:t xml:space="preserve"> </w:t>
      </w:r>
      <w:r>
        <w:rPr>
          <w:color w:val="212121"/>
        </w:rPr>
        <w:t>and</w:t>
      </w:r>
      <w:r>
        <w:rPr>
          <w:color w:val="212121"/>
          <w:spacing w:val="-4"/>
        </w:rPr>
        <w:t xml:space="preserve"> </w:t>
      </w:r>
      <w:r>
        <w:rPr>
          <w:color w:val="212121"/>
        </w:rPr>
        <w:t>effective</w:t>
      </w:r>
      <w:r>
        <w:rPr>
          <w:color w:val="212121"/>
          <w:spacing w:val="-3"/>
        </w:rPr>
        <w:t xml:space="preserve"> </w:t>
      </w:r>
      <w:r>
        <w:rPr>
          <w:color w:val="212121"/>
        </w:rPr>
        <w:t xml:space="preserve">English language acquisition (for example, Two-Way Immersion Programs in order to improve the teaching and learning of ELs). The Bilingual Education Endorsement is offered in 23 different </w:t>
      </w:r>
      <w:r>
        <w:rPr>
          <w:color w:val="212121"/>
          <w:spacing w:val="-2"/>
        </w:rPr>
        <w:t>languages.</w:t>
      </w:r>
    </w:p>
    <w:p w14:paraId="396F6C64" w14:textId="77777777" w:rsidR="000A39F8" w:rsidRDefault="008E70D6">
      <w:pPr>
        <w:pStyle w:val="BodyText"/>
        <w:spacing w:before="200"/>
        <w:ind w:left="460" w:right="745"/>
        <w:jc w:val="both"/>
      </w:pPr>
      <w:r>
        <w:t>Finally, DESE engaged in a lengthy process to review</w:t>
      </w:r>
      <w:r>
        <w:rPr>
          <w:spacing w:val="-1"/>
        </w:rPr>
        <w:t xml:space="preserve"> </w:t>
      </w:r>
      <w:r>
        <w:t>and revise the state’s curriculum framework for comprehensive</w:t>
      </w:r>
      <w:r>
        <w:rPr>
          <w:spacing w:val="-1"/>
        </w:rPr>
        <w:t xml:space="preserve"> </w:t>
      </w:r>
      <w:r>
        <w:t>health</w:t>
      </w:r>
      <w:r>
        <w:rPr>
          <w:spacing w:val="-2"/>
        </w:rPr>
        <w:t xml:space="preserve"> </w:t>
      </w:r>
      <w:r>
        <w:t>education</w:t>
      </w:r>
      <w:r>
        <w:rPr>
          <w:spacing w:val="-2"/>
        </w:rPr>
        <w:t xml:space="preserve"> </w:t>
      </w:r>
      <w:r>
        <w:t>(including</w:t>
      </w:r>
      <w:r>
        <w:rPr>
          <w:spacing w:val="-1"/>
        </w:rPr>
        <w:t xml:space="preserve"> </w:t>
      </w:r>
      <w:r>
        <w:t>physical</w:t>
      </w:r>
      <w:r>
        <w:rPr>
          <w:spacing w:val="-2"/>
        </w:rPr>
        <w:t xml:space="preserve"> </w:t>
      </w:r>
      <w:r>
        <w:t>education),</w:t>
      </w:r>
      <w:r>
        <w:rPr>
          <w:spacing w:val="-1"/>
        </w:rPr>
        <w:t xml:space="preserve"> </w:t>
      </w:r>
      <w:r>
        <w:t>which was</w:t>
      </w:r>
      <w:r>
        <w:rPr>
          <w:spacing w:val="-2"/>
        </w:rPr>
        <w:t xml:space="preserve"> </w:t>
      </w:r>
      <w:r>
        <w:t>last updated</w:t>
      </w:r>
      <w:r>
        <w:rPr>
          <w:spacing w:val="-2"/>
        </w:rPr>
        <w:t xml:space="preserve"> </w:t>
      </w:r>
      <w:r>
        <w:t>in</w:t>
      </w:r>
      <w:r>
        <w:rPr>
          <w:spacing w:val="-2"/>
        </w:rPr>
        <w:t xml:space="preserve"> </w:t>
      </w:r>
      <w:r>
        <w:t>1999. The review</w:t>
      </w:r>
      <w:r>
        <w:rPr>
          <w:spacing w:val="-6"/>
        </w:rPr>
        <w:t xml:space="preserve"> </w:t>
      </w:r>
      <w:r>
        <w:t>goals</w:t>
      </w:r>
      <w:r>
        <w:rPr>
          <w:spacing w:val="-5"/>
        </w:rPr>
        <w:t xml:space="preserve"> </w:t>
      </w:r>
      <w:r>
        <w:t>included</w:t>
      </w:r>
      <w:r>
        <w:rPr>
          <w:spacing w:val="-4"/>
        </w:rPr>
        <w:t xml:space="preserve"> </w:t>
      </w:r>
      <w:r>
        <w:t>an</w:t>
      </w:r>
      <w:r>
        <w:rPr>
          <w:spacing w:val="-4"/>
        </w:rPr>
        <w:t xml:space="preserve"> </w:t>
      </w:r>
      <w:r>
        <w:t>increased focus</w:t>
      </w:r>
      <w:r>
        <w:rPr>
          <w:spacing w:val="-5"/>
        </w:rPr>
        <w:t xml:space="preserve"> </w:t>
      </w:r>
      <w:r>
        <w:t>on</w:t>
      </w:r>
      <w:r>
        <w:rPr>
          <w:spacing w:val="-4"/>
        </w:rPr>
        <w:t xml:space="preserve"> </w:t>
      </w:r>
      <w:r>
        <w:t>developing</w:t>
      </w:r>
      <w:r>
        <w:rPr>
          <w:spacing w:val="-3"/>
        </w:rPr>
        <w:t xml:space="preserve"> </w:t>
      </w:r>
      <w:r>
        <w:t>students’</w:t>
      </w:r>
      <w:r>
        <w:rPr>
          <w:spacing w:val="-3"/>
        </w:rPr>
        <w:t xml:space="preserve"> </w:t>
      </w:r>
      <w:r>
        <w:t>social</w:t>
      </w:r>
      <w:r>
        <w:rPr>
          <w:spacing w:val="-3"/>
        </w:rPr>
        <w:t xml:space="preserve"> </w:t>
      </w:r>
      <w:r>
        <w:t>and</w:t>
      </w:r>
      <w:r>
        <w:rPr>
          <w:spacing w:val="-5"/>
        </w:rPr>
        <w:t xml:space="preserve"> </w:t>
      </w:r>
      <w:r>
        <w:t>emotional</w:t>
      </w:r>
      <w:r>
        <w:rPr>
          <w:spacing w:val="-3"/>
        </w:rPr>
        <w:t xml:space="preserve"> </w:t>
      </w:r>
      <w:r>
        <w:t>competencies and developing the skills needed to navigate ever-changing influences on their health and wellbeing. The new frameworks were approved in September of 2023.</w:t>
      </w:r>
    </w:p>
    <w:p w14:paraId="396F6C65" w14:textId="77777777" w:rsidR="000A39F8" w:rsidRDefault="008E70D6">
      <w:pPr>
        <w:pStyle w:val="Heading4"/>
        <w:numPr>
          <w:ilvl w:val="1"/>
          <w:numId w:val="36"/>
        </w:numPr>
        <w:tabs>
          <w:tab w:val="left" w:pos="485"/>
        </w:tabs>
        <w:spacing w:before="191"/>
        <w:rPr>
          <w:rFonts w:ascii="Times New Roman"/>
        </w:rPr>
      </w:pPr>
      <w:bookmarkStart w:id="69" w:name="5.3__Educator_Equity."/>
      <w:bookmarkStart w:id="70" w:name="_bookmark34"/>
      <w:bookmarkEnd w:id="69"/>
      <w:bookmarkEnd w:id="70"/>
      <w:r w:rsidRPr="003A0247">
        <w:rPr>
          <w:rFonts w:ascii="Times New Roman"/>
          <w:color w:val="00538C"/>
        </w:rPr>
        <w:t>Educator</w:t>
      </w:r>
      <w:r w:rsidRPr="003A0247">
        <w:rPr>
          <w:rFonts w:ascii="Times New Roman"/>
          <w:color w:val="00538C"/>
          <w:spacing w:val="1"/>
        </w:rPr>
        <w:t xml:space="preserve"> </w:t>
      </w:r>
      <w:r w:rsidRPr="003A0247">
        <w:rPr>
          <w:rFonts w:ascii="Times New Roman"/>
          <w:color w:val="00538C"/>
          <w:spacing w:val="-2"/>
        </w:rPr>
        <w:t>Equity.</w:t>
      </w:r>
    </w:p>
    <w:p w14:paraId="396F6C66" w14:textId="77777777" w:rsidR="000A39F8" w:rsidRDefault="000A39F8">
      <w:pPr>
        <w:pStyle w:val="BodyText"/>
        <w:spacing w:before="21"/>
        <w:rPr>
          <w:rFonts w:ascii="Times New Roman"/>
          <w:b/>
        </w:rPr>
      </w:pPr>
    </w:p>
    <w:p w14:paraId="396F6C67" w14:textId="77777777" w:rsidR="000A39F8" w:rsidRDefault="008E70D6">
      <w:pPr>
        <w:pStyle w:val="ListParagraph"/>
        <w:numPr>
          <w:ilvl w:val="2"/>
          <w:numId w:val="36"/>
        </w:numPr>
        <w:tabs>
          <w:tab w:val="left" w:pos="819"/>
          <w:tab w:val="left" w:pos="821"/>
        </w:tabs>
        <w:spacing w:line="232" w:lineRule="auto"/>
        <w:ind w:right="829"/>
        <w:rPr>
          <w:rFonts w:ascii="Times New Roman" w:hAnsi="Times New Roman"/>
        </w:rPr>
      </w:pPr>
      <w:r>
        <w:rPr>
          <w:rFonts w:ascii="Times New Roman" w:hAnsi="Times New Roman"/>
          <w:b/>
        </w:rPr>
        <w:t>Definitions.</w:t>
      </w:r>
      <w:r>
        <w:rPr>
          <w:rFonts w:ascii="Times New Roman" w:hAnsi="Times New Roman"/>
          <w:b/>
          <w:spacing w:val="40"/>
        </w:rPr>
        <w:t xml:space="preserve"> </w:t>
      </w:r>
      <w:r>
        <w:rPr>
          <w:rFonts w:ascii="Times New Roman" w:hAnsi="Times New Roman"/>
        </w:rPr>
        <w:t>Provide</w:t>
      </w:r>
      <w:r>
        <w:rPr>
          <w:rFonts w:ascii="Times New Roman" w:hAnsi="Times New Roman"/>
          <w:spacing w:val="-1"/>
        </w:rPr>
        <w:t xml:space="preserve"> </w:t>
      </w:r>
      <w:r>
        <w:rPr>
          <w:rFonts w:ascii="Times New Roman" w:hAnsi="Times New Roman"/>
        </w:rPr>
        <w:t>the</w:t>
      </w:r>
      <w:r>
        <w:rPr>
          <w:rFonts w:ascii="Times New Roman" w:hAnsi="Times New Roman"/>
          <w:spacing w:val="-6"/>
        </w:rPr>
        <w:t xml:space="preserve"> </w:t>
      </w:r>
      <w:r>
        <w:rPr>
          <w:rFonts w:ascii="Times New Roman" w:hAnsi="Times New Roman"/>
        </w:rPr>
        <w:t>SEA’s</w:t>
      </w:r>
      <w:r>
        <w:rPr>
          <w:rFonts w:ascii="Times New Roman" w:hAnsi="Times New Roman"/>
          <w:spacing w:val="-3"/>
        </w:rPr>
        <w:t xml:space="preserve"> </w:t>
      </w:r>
      <w:r>
        <w:rPr>
          <w:rFonts w:ascii="Times New Roman" w:hAnsi="Times New Roman"/>
        </w:rPr>
        <w:t>different</w:t>
      </w:r>
      <w:r>
        <w:rPr>
          <w:rFonts w:ascii="Times New Roman" w:hAnsi="Times New Roman"/>
          <w:spacing w:val="-3"/>
        </w:rPr>
        <w:t xml:space="preserve"> </w:t>
      </w:r>
      <w:r>
        <w:rPr>
          <w:rFonts w:ascii="Times New Roman" w:hAnsi="Times New Roman"/>
        </w:rPr>
        <w:t>definitions,</w:t>
      </w:r>
      <w:r>
        <w:rPr>
          <w:rFonts w:ascii="Times New Roman" w:hAnsi="Times New Roman"/>
          <w:spacing w:val="-3"/>
        </w:rPr>
        <w:t xml:space="preserve"> </w:t>
      </w:r>
      <w:r>
        <w:rPr>
          <w:rFonts w:ascii="Times New Roman" w:hAnsi="Times New Roman"/>
        </w:rPr>
        <w:t>using</w:t>
      </w:r>
      <w:r>
        <w:rPr>
          <w:rFonts w:ascii="Times New Roman" w:hAnsi="Times New Roman"/>
          <w:spacing w:val="-3"/>
        </w:rPr>
        <w:t xml:space="preserve"> </w:t>
      </w:r>
      <w:r>
        <w:rPr>
          <w:rFonts w:ascii="Times New Roman" w:hAnsi="Times New Roman"/>
        </w:rPr>
        <w:t>distinct</w:t>
      </w:r>
      <w:r>
        <w:rPr>
          <w:rFonts w:ascii="Times New Roman" w:hAnsi="Times New Roman"/>
          <w:spacing w:val="-5"/>
        </w:rPr>
        <w:t xml:space="preserve"> </w:t>
      </w:r>
      <w:r>
        <w:rPr>
          <w:rFonts w:ascii="Times New Roman" w:hAnsi="Times New Roman"/>
        </w:rPr>
        <w:t>criteria,</w:t>
      </w:r>
      <w:r>
        <w:rPr>
          <w:rFonts w:ascii="Times New Roman" w:hAnsi="Times New Roman"/>
          <w:spacing w:val="-3"/>
        </w:rPr>
        <w:t xml:space="preserve"> </w:t>
      </w:r>
      <w:r>
        <w:rPr>
          <w:rFonts w:ascii="Times New Roman" w:hAnsi="Times New Roman"/>
        </w:rPr>
        <w:t>for</w:t>
      </w:r>
      <w:r>
        <w:rPr>
          <w:rFonts w:ascii="Times New Roman" w:hAnsi="Times New Roman"/>
          <w:spacing w:val="-1"/>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following</w:t>
      </w:r>
      <w:r>
        <w:rPr>
          <w:rFonts w:ascii="Times New Roman" w:hAnsi="Times New Roman"/>
          <w:spacing w:val="-3"/>
        </w:rPr>
        <w:t xml:space="preserve"> </w:t>
      </w:r>
      <w:r>
        <w:rPr>
          <w:rFonts w:ascii="Times New Roman" w:hAnsi="Times New Roman"/>
        </w:rPr>
        <w:t xml:space="preserve">key </w:t>
      </w:r>
      <w:r>
        <w:rPr>
          <w:rFonts w:ascii="Times New Roman" w:hAnsi="Times New Roman"/>
          <w:spacing w:val="-2"/>
        </w:rPr>
        <w:t>terms:</w:t>
      </w:r>
    </w:p>
    <w:p w14:paraId="396F6C68" w14:textId="77777777" w:rsidR="000A39F8" w:rsidRDefault="000A39F8">
      <w:pPr>
        <w:spacing w:line="232" w:lineRule="auto"/>
        <w:rPr>
          <w:rFonts w:ascii="Times New Roman" w:hAnsi="Times New Roman"/>
        </w:rPr>
        <w:sectPr w:rsidR="000A39F8">
          <w:pgSz w:w="12240" w:h="15840"/>
          <w:pgMar w:top="1360" w:right="1020" w:bottom="1480" w:left="980" w:header="0" w:footer="1297" w:gutter="0"/>
          <w:cols w:space="720"/>
        </w:sectPr>
      </w:pPr>
    </w:p>
    <w:tbl>
      <w:tblPr>
        <w:tblW w:w="0" w:type="auto"/>
        <w:tblInd w:w="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1"/>
        <w:gridCol w:w="5868"/>
      </w:tblGrid>
      <w:tr w:rsidR="000A39F8" w14:paraId="396F6C6B" w14:textId="77777777">
        <w:trPr>
          <w:trHeight w:val="480"/>
        </w:trPr>
        <w:tc>
          <w:tcPr>
            <w:tcW w:w="2881" w:type="dxa"/>
            <w:shd w:val="clear" w:color="auto" w:fill="A6A6A6"/>
          </w:tcPr>
          <w:p w14:paraId="396F6C69" w14:textId="77777777" w:rsidR="000A39F8" w:rsidRDefault="008E70D6">
            <w:pPr>
              <w:pStyle w:val="TableParagraph"/>
              <w:spacing w:line="243" w:lineRule="exact"/>
              <w:ind w:left="955"/>
              <w:rPr>
                <w:rFonts w:ascii="Times New Roman"/>
                <w:b/>
              </w:rPr>
            </w:pPr>
            <w:r>
              <w:rPr>
                <w:rFonts w:ascii="Times New Roman"/>
                <w:b/>
              </w:rPr>
              <w:lastRenderedPageBreak/>
              <w:t xml:space="preserve">Key </w:t>
            </w:r>
            <w:r>
              <w:rPr>
                <w:rFonts w:ascii="Times New Roman"/>
                <w:b/>
                <w:spacing w:val="-4"/>
              </w:rPr>
              <w:t>Term</w:t>
            </w:r>
          </w:p>
        </w:tc>
        <w:tc>
          <w:tcPr>
            <w:tcW w:w="5868" w:type="dxa"/>
            <w:shd w:val="clear" w:color="auto" w:fill="A6A6A6"/>
          </w:tcPr>
          <w:p w14:paraId="396F6C6A" w14:textId="77777777" w:rsidR="000A39F8" w:rsidRDefault="008E70D6">
            <w:pPr>
              <w:pStyle w:val="TableParagraph"/>
              <w:spacing w:line="243" w:lineRule="exact"/>
              <w:ind w:right="5"/>
              <w:jc w:val="center"/>
              <w:rPr>
                <w:rFonts w:ascii="Times New Roman"/>
                <w:b/>
              </w:rPr>
            </w:pPr>
            <w:r>
              <w:rPr>
                <w:rFonts w:ascii="Times New Roman"/>
                <w:b/>
              </w:rPr>
              <w:t>Statewide</w:t>
            </w:r>
            <w:r>
              <w:rPr>
                <w:rFonts w:ascii="Times New Roman"/>
                <w:b/>
                <w:spacing w:val="-2"/>
              </w:rPr>
              <w:t xml:space="preserve"> </w:t>
            </w:r>
            <w:r>
              <w:rPr>
                <w:rFonts w:ascii="Times New Roman"/>
                <w:b/>
              </w:rPr>
              <w:t>Definition</w:t>
            </w:r>
            <w:r>
              <w:rPr>
                <w:rFonts w:ascii="Times New Roman"/>
                <w:b/>
                <w:spacing w:val="-6"/>
              </w:rPr>
              <w:t xml:space="preserve"> </w:t>
            </w:r>
            <w:r>
              <w:rPr>
                <w:rFonts w:ascii="Times New Roman"/>
                <w:b/>
              </w:rPr>
              <w:t>(or</w:t>
            </w:r>
            <w:r>
              <w:rPr>
                <w:rFonts w:ascii="Times New Roman"/>
                <w:b/>
                <w:spacing w:val="-6"/>
              </w:rPr>
              <w:t xml:space="preserve"> </w:t>
            </w:r>
            <w:r>
              <w:rPr>
                <w:rFonts w:ascii="Times New Roman"/>
                <w:b/>
              </w:rPr>
              <w:t>Statewide</w:t>
            </w:r>
            <w:r>
              <w:rPr>
                <w:rFonts w:ascii="Times New Roman"/>
                <w:b/>
                <w:spacing w:val="-1"/>
              </w:rPr>
              <w:t xml:space="preserve"> </w:t>
            </w:r>
            <w:r>
              <w:rPr>
                <w:rFonts w:ascii="Times New Roman"/>
                <w:b/>
                <w:spacing w:val="-2"/>
              </w:rPr>
              <w:t>Guidelines)</w:t>
            </w:r>
          </w:p>
        </w:tc>
      </w:tr>
      <w:tr w:rsidR="000A39F8" w14:paraId="396F6C6E" w14:textId="77777777">
        <w:trPr>
          <w:trHeight w:val="1325"/>
        </w:trPr>
        <w:tc>
          <w:tcPr>
            <w:tcW w:w="2881" w:type="dxa"/>
          </w:tcPr>
          <w:p w14:paraId="396F6C6C" w14:textId="77777777" w:rsidR="000A39F8" w:rsidRDefault="008E70D6">
            <w:pPr>
              <w:pStyle w:val="TableParagraph"/>
              <w:spacing w:line="244" w:lineRule="exact"/>
              <w:ind w:left="105"/>
              <w:rPr>
                <w:sz w:val="20"/>
              </w:rPr>
            </w:pPr>
            <w:r>
              <w:rPr>
                <w:sz w:val="20"/>
              </w:rPr>
              <w:t>Out-of-field</w:t>
            </w:r>
            <w:r>
              <w:rPr>
                <w:spacing w:val="-9"/>
                <w:sz w:val="20"/>
              </w:rPr>
              <w:t xml:space="preserve"> </w:t>
            </w:r>
            <w:r>
              <w:rPr>
                <w:spacing w:val="-2"/>
                <w:sz w:val="20"/>
              </w:rPr>
              <w:t>teacher</w:t>
            </w:r>
          </w:p>
        </w:tc>
        <w:tc>
          <w:tcPr>
            <w:tcW w:w="5868" w:type="dxa"/>
          </w:tcPr>
          <w:p w14:paraId="396F6C6D" w14:textId="77777777" w:rsidR="000A39F8" w:rsidRDefault="008E70D6">
            <w:pPr>
              <w:pStyle w:val="TableParagraph"/>
              <w:spacing w:line="276" w:lineRule="auto"/>
              <w:ind w:left="104" w:right="99"/>
              <w:rPr>
                <w:sz w:val="13"/>
              </w:rPr>
            </w:pPr>
            <w:r>
              <w:rPr>
                <w:sz w:val="20"/>
              </w:rPr>
              <w:t>A core academic teacher</w:t>
            </w:r>
            <w:hyperlink w:anchor="_bookmark35" w:history="1">
              <w:r>
                <w:rPr>
                  <w:position w:val="6"/>
                  <w:sz w:val="13"/>
                </w:rPr>
                <w:t>7</w:t>
              </w:r>
            </w:hyperlink>
            <w:r>
              <w:rPr>
                <w:spacing w:val="31"/>
                <w:position w:val="6"/>
                <w:sz w:val="13"/>
              </w:rPr>
              <w:t xml:space="preserve"> </w:t>
            </w:r>
            <w:r>
              <w:rPr>
                <w:sz w:val="20"/>
              </w:rPr>
              <w:t>who has not demonstrated an understanding of the content, and is therefore not Highly Qualified for</w:t>
            </w:r>
            <w:r>
              <w:rPr>
                <w:spacing w:val="-3"/>
                <w:sz w:val="20"/>
              </w:rPr>
              <w:t xml:space="preserve"> </w:t>
            </w:r>
            <w:r>
              <w:rPr>
                <w:sz w:val="20"/>
              </w:rPr>
              <w:t>the</w:t>
            </w:r>
            <w:r>
              <w:rPr>
                <w:spacing w:val="-3"/>
                <w:sz w:val="20"/>
              </w:rPr>
              <w:t xml:space="preserve"> </w:t>
            </w:r>
            <w:r>
              <w:rPr>
                <w:sz w:val="20"/>
              </w:rPr>
              <w:t>subject/s</w:t>
            </w:r>
            <w:r>
              <w:rPr>
                <w:spacing w:val="-2"/>
                <w:sz w:val="20"/>
              </w:rPr>
              <w:t xml:space="preserve"> </w:t>
            </w:r>
            <w:r>
              <w:rPr>
                <w:sz w:val="20"/>
              </w:rPr>
              <w:t>he</w:t>
            </w:r>
            <w:r>
              <w:rPr>
                <w:spacing w:val="-3"/>
                <w:sz w:val="20"/>
              </w:rPr>
              <w:t xml:space="preserve"> </w:t>
            </w:r>
            <w:r>
              <w:rPr>
                <w:sz w:val="20"/>
              </w:rPr>
              <w:t>or</w:t>
            </w:r>
            <w:r>
              <w:rPr>
                <w:spacing w:val="-3"/>
                <w:sz w:val="20"/>
              </w:rPr>
              <w:t xml:space="preserve"> </w:t>
            </w:r>
            <w:r>
              <w:rPr>
                <w:sz w:val="20"/>
              </w:rPr>
              <w:t>she</w:t>
            </w:r>
            <w:r>
              <w:rPr>
                <w:spacing w:val="-3"/>
                <w:sz w:val="20"/>
              </w:rPr>
              <w:t xml:space="preserve"> </w:t>
            </w:r>
            <w:r>
              <w:rPr>
                <w:sz w:val="20"/>
              </w:rPr>
              <w:t>teaches</w:t>
            </w:r>
            <w:r>
              <w:rPr>
                <w:spacing w:val="-2"/>
                <w:sz w:val="20"/>
              </w:rPr>
              <w:t xml:space="preserve"> </w:t>
            </w:r>
            <w:r>
              <w:rPr>
                <w:sz w:val="20"/>
              </w:rPr>
              <w:t>for</w:t>
            </w:r>
            <w:r>
              <w:rPr>
                <w:spacing w:val="-3"/>
                <w:sz w:val="20"/>
              </w:rPr>
              <w:t xml:space="preserve"> </w:t>
            </w:r>
            <w:r>
              <w:rPr>
                <w:sz w:val="20"/>
              </w:rPr>
              <w:t>more</w:t>
            </w:r>
            <w:r>
              <w:rPr>
                <w:spacing w:val="-3"/>
                <w:sz w:val="20"/>
              </w:rPr>
              <w:t xml:space="preserve"> </w:t>
            </w:r>
            <w:r>
              <w:rPr>
                <w:sz w:val="20"/>
              </w:rPr>
              <w:t>than</w:t>
            </w:r>
            <w:r>
              <w:rPr>
                <w:spacing w:val="-4"/>
                <w:sz w:val="20"/>
              </w:rPr>
              <w:t xml:space="preserve"> </w:t>
            </w:r>
            <w:r>
              <w:rPr>
                <w:sz w:val="20"/>
              </w:rPr>
              <w:t>20</w:t>
            </w:r>
            <w:r>
              <w:rPr>
                <w:spacing w:val="-5"/>
                <w:sz w:val="20"/>
              </w:rPr>
              <w:t xml:space="preserve"> </w:t>
            </w:r>
            <w:r>
              <w:rPr>
                <w:sz w:val="20"/>
              </w:rPr>
              <w:t>percent of</w:t>
            </w:r>
            <w:r>
              <w:rPr>
                <w:spacing w:val="-5"/>
                <w:sz w:val="20"/>
              </w:rPr>
              <w:t xml:space="preserve"> </w:t>
            </w:r>
            <w:r>
              <w:rPr>
                <w:sz w:val="20"/>
              </w:rPr>
              <w:t>his</w:t>
            </w:r>
            <w:r>
              <w:rPr>
                <w:spacing w:val="-2"/>
                <w:sz w:val="20"/>
              </w:rPr>
              <w:t xml:space="preserve"> </w:t>
            </w:r>
            <w:r>
              <w:rPr>
                <w:sz w:val="20"/>
              </w:rPr>
              <w:t>or her schedule</w:t>
            </w:r>
            <w:hyperlink w:anchor="_bookmark36" w:history="1">
              <w:r>
                <w:rPr>
                  <w:position w:val="6"/>
                  <w:sz w:val="13"/>
                </w:rPr>
                <w:t>8</w:t>
              </w:r>
            </w:hyperlink>
            <w:hyperlink w:anchor="_bookmark37" w:history="1">
              <w:r>
                <w:rPr>
                  <w:position w:val="6"/>
                  <w:sz w:val="13"/>
                </w:rPr>
                <w:t>9</w:t>
              </w:r>
            </w:hyperlink>
          </w:p>
        </w:tc>
      </w:tr>
      <w:tr w:rsidR="000A39F8" w14:paraId="396F6C76" w14:textId="77777777">
        <w:trPr>
          <w:trHeight w:val="4201"/>
        </w:trPr>
        <w:tc>
          <w:tcPr>
            <w:tcW w:w="2881" w:type="dxa"/>
          </w:tcPr>
          <w:p w14:paraId="396F6C6F" w14:textId="77777777" w:rsidR="000A39F8" w:rsidRDefault="008E70D6">
            <w:pPr>
              <w:pStyle w:val="TableParagraph"/>
              <w:spacing w:line="244" w:lineRule="exact"/>
              <w:ind w:left="105"/>
              <w:rPr>
                <w:sz w:val="20"/>
              </w:rPr>
            </w:pPr>
            <w:r>
              <w:rPr>
                <w:sz w:val="20"/>
              </w:rPr>
              <w:t>Low-income</w:t>
            </w:r>
            <w:r>
              <w:rPr>
                <w:spacing w:val="-4"/>
                <w:sz w:val="20"/>
              </w:rPr>
              <w:t xml:space="preserve"> </w:t>
            </w:r>
            <w:r>
              <w:rPr>
                <w:spacing w:val="-2"/>
                <w:sz w:val="20"/>
              </w:rPr>
              <w:t>student</w:t>
            </w:r>
          </w:p>
        </w:tc>
        <w:tc>
          <w:tcPr>
            <w:tcW w:w="5868" w:type="dxa"/>
          </w:tcPr>
          <w:p w14:paraId="396F6C70" w14:textId="77777777" w:rsidR="000A39F8" w:rsidRDefault="008E70D6">
            <w:pPr>
              <w:pStyle w:val="TableParagraph"/>
              <w:spacing w:line="244" w:lineRule="exact"/>
              <w:ind w:left="104"/>
              <w:rPr>
                <w:sz w:val="20"/>
              </w:rPr>
            </w:pPr>
            <w:r>
              <w:rPr>
                <w:sz w:val="20"/>
              </w:rPr>
              <w:t>Prior</w:t>
            </w:r>
            <w:r>
              <w:rPr>
                <w:spacing w:val="-2"/>
                <w:sz w:val="20"/>
              </w:rPr>
              <w:t xml:space="preserve"> </w:t>
            </w:r>
            <w:r>
              <w:rPr>
                <w:sz w:val="20"/>
              </w:rPr>
              <w:t>to</w:t>
            </w:r>
            <w:r>
              <w:rPr>
                <w:spacing w:val="-3"/>
                <w:sz w:val="20"/>
              </w:rPr>
              <w:t xml:space="preserve"> </w:t>
            </w:r>
            <w:r>
              <w:rPr>
                <w:sz w:val="20"/>
              </w:rPr>
              <w:t>the</w:t>
            </w:r>
            <w:r>
              <w:rPr>
                <w:spacing w:val="-2"/>
                <w:sz w:val="20"/>
              </w:rPr>
              <w:t xml:space="preserve"> </w:t>
            </w:r>
            <w:r>
              <w:rPr>
                <w:sz w:val="20"/>
              </w:rPr>
              <w:t>2014-2015</w:t>
            </w:r>
            <w:r>
              <w:rPr>
                <w:spacing w:val="-3"/>
                <w:sz w:val="20"/>
              </w:rPr>
              <w:t xml:space="preserve"> </w:t>
            </w:r>
            <w:r>
              <w:rPr>
                <w:sz w:val="20"/>
              </w:rPr>
              <w:t>school</w:t>
            </w:r>
            <w:r>
              <w:rPr>
                <w:spacing w:val="-4"/>
                <w:sz w:val="20"/>
              </w:rPr>
              <w:t xml:space="preserve"> </w:t>
            </w:r>
            <w:r>
              <w:rPr>
                <w:sz w:val="20"/>
              </w:rPr>
              <w:t>year,</w:t>
            </w:r>
            <w:r>
              <w:rPr>
                <w:spacing w:val="2"/>
                <w:sz w:val="20"/>
              </w:rPr>
              <w:t xml:space="preserve"> </w:t>
            </w:r>
            <w:r>
              <w:rPr>
                <w:sz w:val="20"/>
              </w:rPr>
              <w:t>termed</w:t>
            </w:r>
            <w:r>
              <w:rPr>
                <w:spacing w:val="-3"/>
                <w:sz w:val="20"/>
              </w:rPr>
              <w:t xml:space="preserve"> </w:t>
            </w:r>
            <w:r>
              <w:rPr>
                <w:sz w:val="20"/>
              </w:rPr>
              <w:t>“</w:t>
            </w:r>
            <w:proofErr w:type="gramStart"/>
            <w:r>
              <w:rPr>
                <w:sz w:val="20"/>
              </w:rPr>
              <w:t>low</w:t>
            </w:r>
            <w:r>
              <w:rPr>
                <w:spacing w:val="-1"/>
                <w:sz w:val="20"/>
              </w:rPr>
              <w:t xml:space="preserve"> </w:t>
            </w:r>
            <w:r>
              <w:rPr>
                <w:sz w:val="20"/>
              </w:rPr>
              <w:t>income</w:t>
            </w:r>
            <w:proofErr w:type="gramEnd"/>
            <w:r>
              <w:rPr>
                <w:spacing w:val="1"/>
                <w:sz w:val="20"/>
              </w:rPr>
              <w:t xml:space="preserve"> </w:t>
            </w:r>
            <w:r>
              <w:rPr>
                <w:spacing w:val="-2"/>
                <w:sz w:val="20"/>
              </w:rPr>
              <w:t>students”:</w:t>
            </w:r>
          </w:p>
          <w:p w14:paraId="396F6C71" w14:textId="77777777" w:rsidR="000A39F8" w:rsidRDefault="008E70D6">
            <w:pPr>
              <w:pStyle w:val="TableParagraph"/>
              <w:spacing w:before="36"/>
              <w:ind w:left="104"/>
              <w:rPr>
                <w:sz w:val="20"/>
              </w:rPr>
            </w:pPr>
            <w:r>
              <w:rPr>
                <w:sz w:val="20"/>
              </w:rPr>
              <w:t>enrolled</w:t>
            </w:r>
            <w:r>
              <w:rPr>
                <w:spacing w:val="-3"/>
                <w:sz w:val="20"/>
              </w:rPr>
              <w:t xml:space="preserve"> </w:t>
            </w:r>
            <w:r>
              <w:rPr>
                <w:sz w:val="20"/>
              </w:rPr>
              <w:t>students</w:t>
            </w:r>
            <w:r>
              <w:rPr>
                <w:spacing w:val="-1"/>
                <w:sz w:val="20"/>
              </w:rPr>
              <w:t xml:space="preserve"> </w:t>
            </w:r>
            <w:r>
              <w:rPr>
                <w:sz w:val="20"/>
              </w:rPr>
              <w:t>who</w:t>
            </w:r>
            <w:r>
              <w:rPr>
                <w:spacing w:val="-3"/>
                <w:sz w:val="20"/>
              </w:rPr>
              <w:t xml:space="preserve"> </w:t>
            </w:r>
            <w:r>
              <w:rPr>
                <w:sz w:val="20"/>
              </w:rPr>
              <w:t>are</w:t>
            </w:r>
            <w:r>
              <w:rPr>
                <w:spacing w:val="-1"/>
                <w:sz w:val="20"/>
              </w:rPr>
              <w:t xml:space="preserve"> </w:t>
            </w:r>
            <w:r>
              <w:rPr>
                <w:sz w:val="20"/>
              </w:rPr>
              <w:t>eligible</w:t>
            </w:r>
            <w:r>
              <w:rPr>
                <w:spacing w:val="-2"/>
                <w:sz w:val="20"/>
              </w:rPr>
              <w:t xml:space="preserve"> </w:t>
            </w:r>
            <w:r>
              <w:rPr>
                <w:sz w:val="20"/>
              </w:rPr>
              <w:t>for</w:t>
            </w:r>
            <w:r>
              <w:rPr>
                <w:spacing w:val="-2"/>
                <w:sz w:val="20"/>
              </w:rPr>
              <w:t xml:space="preserve"> </w:t>
            </w:r>
            <w:r>
              <w:rPr>
                <w:sz w:val="20"/>
              </w:rPr>
              <w:t>free</w:t>
            </w:r>
            <w:r>
              <w:rPr>
                <w:spacing w:val="-1"/>
                <w:sz w:val="20"/>
              </w:rPr>
              <w:t xml:space="preserve"> </w:t>
            </w:r>
            <w:r>
              <w:rPr>
                <w:sz w:val="20"/>
              </w:rPr>
              <w:t>or</w:t>
            </w:r>
            <w:r>
              <w:rPr>
                <w:spacing w:val="-2"/>
                <w:sz w:val="20"/>
              </w:rPr>
              <w:t xml:space="preserve"> </w:t>
            </w:r>
            <w:proofErr w:type="gramStart"/>
            <w:r>
              <w:rPr>
                <w:sz w:val="20"/>
              </w:rPr>
              <w:t>reduced</w:t>
            </w:r>
            <w:r>
              <w:rPr>
                <w:spacing w:val="-3"/>
                <w:sz w:val="20"/>
              </w:rPr>
              <w:t xml:space="preserve"> </w:t>
            </w:r>
            <w:r>
              <w:rPr>
                <w:sz w:val="20"/>
              </w:rPr>
              <w:t>price</w:t>
            </w:r>
            <w:proofErr w:type="gramEnd"/>
            <w:r>
              <w:rPr>
                <w:spacing w:val="-1"/>
                <w:sz w:val="20"/>
              </w:rPr>
              <w:t xml:space="preserve"> </w:t>
            </w:r>
            <w:r>
              <w:rPr>
                <w:spacing w:val="-2"/>
                <w:sz w:val="20"/>
              </w:rPr>
              <w:t>lunch</w:t>
            </w:r>
          </w:p>
          <w:p w14:paraId="396F6C72" w14:textId="77777777" w:rsidR="000A39F8" w:rsidRDefault="000A39F8">
            <w:pPr>
              <w:pStyle w:val="TableParagraph"/>
              <w:spacing w:before="5"/>
              <w:rPr>
                <w:rFonts w:ascii="Times New Roman"/>
                <w:sz w:val="20"/>
              </w:rPr>
            </w:pPr>
          </w:p>
          <w:p w14:paraId="396F6C73" w14:textId="77777777" w:rsidR="000A39F8" w:rsidRDefault="008E70D6">
            <w:pPr>
              <w:pStyle w:val="TableParagraph"/>
              <w:numPr>
                <w:ilvl w:val="0"/>
                <w:numId w:val="30"/>
              </w:numPr>
              <w:tabs>
                <w:tab w:val="left" w:pos="825"/>
              </w:tabs>
              <w:ind w:right="175"/>
              <w:rPr>
                <w:sz w:val="20"/>
              </w:rPr>
            </w:pPr>
            <w:r>
              <w:rPr>
                <w:sz w:val="20"/>
              </w:rPr>
              <w:t>From the 2015-2016 school year through 2020-2021, the term “economically disadvantaged students” was used to measure low income status, defined as students participating in one or more of the following state- administered programs: the Supplemental Nutrition Assistance Program (SNAP); the Transitional Assistance for Families</w:t>
            </w:r>
            <w:r>
              <w:rPr>
                <w:spacing w:val="-6"/>
                <w:sz w:val="20"/>
              </w:rPr>
              <w:t xml:space="preserve"> </w:t>
            </w:r>
            <w:r>
              <w:rPr>
                <w:sz w:val="20"/>
              </w:rPr>
              <w:t>with</w:t>
            </w:r>
            <w:r>
              <w:rPr>
                <w:spacing w:val="-8"/>
                <w:sz w:val="20"/>
              </w:rPr>
              <w:t xml:space="preserve"> </w:t>
            </w:r>
            <w:r>
              <w:rPr>
                <w:sz w:val="20"/>
              </w:rPr>
              <w:t>Dependent</w:t>
            </w:r>
            <w:r>
              <w:rPr>
                <w:spacing w:val="-9"/>
                <w:sz w:val="20"/>
              </w:rPr>
              <w:t xml:space="preserve"> </w:t>
            </w:r>
            <w:r>
              <w:rPr>
                <w:sz w:val="20"/>
              </w:rPr>
              <w:t>Children</w:t>
            </w:r>
            <w:r>
              <w:rPr>
                <w:spacing w:val="-8"/>
                <w:sz w:val="20"/>
              </w:rPr>
              <w:t xml:space="preserve"> </w:t>
            </w:r>
            <w:r>
              <w:rPr>
                <w:sz w:val="20"/>
              </w:rPr>
              <w:t>(TAFDC);</w:t>
            </w:r>
            <w:r>
              <w:rPr>
                <w:spacing w:val="-7"/>
                <w:sz w:val="20"/>
              </w:rPr>
              <w:t xml:space="preserve"> </w:t>
            </w:r>
            <w:r>
              <w:rPr>
                <w:sz w:val="20"/>
              </w:rPr>
              <w:t>the</w:t>
            </w:r>
            <w:r>
              <w:rPr>
                <w:spacing w:val="-7"/>
                <w:sz w:val="20"/>
              </w:rPr>
              <w:t xml:space="preserve"> </w:t>
            </w:r>
            <w:r>
              <w:rPr>
                <w:sz w:val="20"/>
              </w:rPr>
              <w:t xml:space="preserve">Department of Children and Families’ (DCF) foster care program; and eligible Mass Health programs (Medicaid) up to 133% of </w:t>
            </w:r>
            <w:r>
              <w:rPr>
                <w:spacing w:val="-2"/>
                <w:sz w:val="20"/>
              </w:rPr>
              <w:t>poverty.</w:t>
            </w:r>
          </w:p>
          <w:p w14:paraId="396F6C74" w14:textId="77777777" w:rsidR="000A39F8" w:rsidRDefault="008E70D6">
            <w:pPr>
              <w:pStyle w:val="TableParagraph"/>
              <w:numPr>
                <w:ilvl w:val="0"/>
                <w:numId w:val="30"/>
              </w:numPr>
              <w:tabs>
                <w:tab w:val="left" w:pos="825"/>
              </w:tabs>
              <w:ind w:right="134"/>
              <w:rPr>
                <w:sz w:val="20"/>
              </w:rPr>
            </w:pPr>
            <w:r>
              <w:rPr>
                <w:sz w:val="20"/>
              </w:rPr>
              <w:t>From</w:t>
            </w:r>
            <w:r>
              <w:rPr>
                <w:spacing w:val="-5"/>
                <w:sz w:val="20"/>
              </w:rPr>
              <w:t xml:space="preserve"> </w:t>
            </w:r>
            <w:r>
              <w:rPr>
                <w:sz w:val="20"/>
              </w:rPr>
              <w:t>2021-2022</w:t>
            </w:r>
            <w:r>
              <w:rPr>
                <w:spacing w:val="-7"/>
                <w:sz w:val="20"/>
              </w:rPr>
              <w:t xml:space="preserve"> </w:t>
            </w:r>
            <w:r>
              <w:rPr>
                <w:sz w:val="20"/>
              </w:rPr>
              <w:t>and</w:t>
            </w:r>
            <w:r>
              <w:rPr>
                <w:spacing w:val="-6"/>
                <w:sz w:val="20"/>
              </w:rPr>
              <w:t xml:space="preserve"> </w:t>
            </w:r>
            <w:r>
              <w:rPr>
                <w:sz w:val="20"/>
              </w:rPr>
              <w:t>beyond,</w:t>
            </w:r>
            <w:r>
              <w:rPr>
                <w:spacing w:val="-2"/>
                <w:sz w:val="20"/>
              </w:rPr>
              <w:t xml:space="preserve"> </w:t>
            </w:r>
            <w:r>
              <w:rPr>
                <w:sz w:val="20"/>
              </w:rPr>
              <w:t>the</w:t>
            </w:r>
            <w:r>
              <w:rPr>
                <w:spacing w:val="-4"/>
                <w:sz w:val="20"/>
              </w:rPr>
              <w:t xml:space="preserve"> </w:t>
            </w:r>
            <w:r>
              <w:rPr>
                <w:sz w:val="20"/>
              </w:rPr>
              <w:t>state</w:t>
            </w:r>
            <w:r>
              <w:rPr>
                <w:spacing w:val="-5"/>
                <w:sz w:val="20"/>
              </w:rPr>
              <w:t xml:space="preserve"> </w:t>
            </w:r>
            <w:r>
              <w:rPr>
                <w:sz w:val="20"/>
              </w:rPr>
              <w:t>has</w:t>
            </w:r>
            <w:r>
              <w:rPr>
                <w:spacing w:val="-5"/>
                <w:sz w:val="20"/>
              </w:rPr>
              <w:t xml:space="preserve"> </w:t>
            </w:r>
            <w:r>
              <w:rPr>
                <w:sz w:val="20"/>
              </w:rPr>
              <w:t>gone</w:t>
            </w:r>
            <w:r>
              <w:rPr>
                <w:spacing w:val="-5"/>
                <w:sz w:val="20"/>
              </w:rPr>
              <w:t xml:space="preserve"> </w:t>
            </w:r>
            <w:r>
              <w:rPr>
                <w:sz w:val="20"/>
              </w:rPr>
              <w:t>back</w:t>
            </w:r>
            <w:r>
              <w:rPr>
                <w:spacing w:val="-2"/>
                <w:sz w:val="20"/>
              </w:rPr>
              <w:t xml:space="preserve"> </w:t>
            </w:r>
            <w:r>
              <w:rPr>
                <w:sz w:val="20"/>
              </w:rPr>
              <w:t>to</w:t>
            </w:r>
            <w:r>
              <w:rPr>
                <w:spacing w:val="-6"/>
                <w:sz w:val="20"/>
              </w:rPr>
              <w:t xml:space="preserve"> </w:t>
            </w:r>
            <w:r>
              <w:rPr>
                <w:sz w:val="20"/>
              </w:rPr>
              <w:t>the “low income” descriptor, but still uses the state- administered programs listed above up to the 185% of</w:t>
            </w:r>
          </w:p>
          <w:p w14:paraId="396F6C75" w14:textId="77777777" w:rsidR="000A39F8" w:rsidRDefault="008E70D6">
            <w:pPr>
              <w:pStyle w:val="TableParagraph"/>
              <w:spacing w:before="2" w:line="225" w:lineRule="exact"/>
              <w:ind w:left="825"/>
              <w:rPr>
                <w:sz w:val="20"/>
              </w:rPr>
            </w:pPr>
            <w:r>
              <w:rPr>
                <w:sz w:val="20"/>
              </w:rPr>
              <w:t>poverty</w:t>
            </w:r>
            <w:r>
              <w:rPr>
                <w:spacing w:val="-4"/>
                <w:sz w:val="20"/>
              </w:rPr>
              <w:t xml:space="preserve"> </w:t>
            </w:r>
            <w:r>
              <w:rPr>
                <w:spacing w:val="-2"/>
                <w:sz w:val="20"/>
              </w:rPr>
              <w:t>threshold.</w:t>
            </w:r>
          </w:p>
        </w:tc>
      </w:tr>
      <w:tr w:rsidR="000A39F8" w14:paraId="396F6C79" w14:textId="77777777">
        <w:trPr>
          <w:trHeight w:val="1040"/>
        </w:trPr>
        <w:tc>
          <w:tcPr>
            <w:tcW w:w="2881" w:type="dxa"/>
          </w:tcPr>
          <w:p w14:paraId="396F6C77" w14:textId="77777777" w:rsidR="000A39F8" w:rsidRDefault="008E70D6">
            <w:pPr>
              <w:pStyle w:val="TableParagraph"/>
              <w:spacing w:line="244" w:lineRule="exact"/>
              <w:ind w:left="105"/>
              <w:rPr>
                <w:sz w:val="20"/>
              </w:rPr>
            </w:pPr>
            <w:r>
              <w:rPr>
                <w:sz w:val="20"/>
              </w:rPr>
              <w:t>Minority</w:t>
            </w:r>
            <w:r>
              <w:rPr>
                <w:spacing w:val="-7"/>
                <w:sz w:val="20"/>
              </w:rPr>
              <w:t xml:space="preserve"> </w:t>
            </w:r>
            <w:r>
              <w:rPr>
                <w:spacing w:val="-2"/>
                <w:sz w:val="20"/>
              </w:rPr>
              <w:t>student</w:t>
            </w:r>
          </w:p>
        </w:tc>
        <w:tc>
          <w:tcPr>
            <w:tcW w:w="5868" w:type="dxa"/>
          </w:tcPr>
          <w:p w14:paraId="396F6C78" w14:textId="77777777" w:rsidR="000A39F8" w:rsidRDefault="008E70D6">
            <w:pPr>
              <w:pStyle w:val="TableParagraph"/>
              <w:spacing w:line="276" w:lineRule="auto"/>
              <w:ind w:left="104" w:right="147"/>
              <w:rPr>
                <w:sz w:val="20"/>
              </w:rPr>
            </w:pPr>
            <w:r>
              <w:rPr>
                <w:sz w:val="20"/>
              </w:rPr>
              <w:t>Students who are American Indian/Alaska Native, Asian, Black, Native</w:t>
            </w:r>
            <w:r>
              <w:rPr>
                <w:spacing w:val="-4"/>
                <w:sz w:val="20"/>
              </w:rPr>
              <w:t xml:space="preserve"> </w:t>
            </w:r>
            <w:r>
              <w:rPr>
                <w:sz w:val="20"/>
              </w:rPr>
              <w:t>Hawaiian/Pacific</w:t>
            </w:r>
            <w:r>
              <w:rPr>
                <w:spacing w:val="-4"/>
                <w:sz w:val="20"/>
              </w:rPr>
              <w:t xml:space="preserve"> </w:t>
            </w:r>
            <w:r>
              <w:rPr>
                <w:sz w:val="20"/>
              </w:rPr>
              <w:t>Islander,</w:t>
            </w:r>
            <w:r>
              <w:rPr>
                <w:spacing w:val="-4"/>
                <w:sz w:val="20"/>
              </w:rPr>
              <w:t xml:space="preserve"> </w:t>
            </w:r>
            <w:r>
              <w:rPr>
                <w:sz w:val="20"/>
              </w:rPr>
              <w:t>Hispanic,</w:t>
            </w:r>
            <w:r>
              <w:rPr>
                <w:spacing w:val="-4"/>
                <w:sz w:val="20"/>
              </w:rPr>
              <w:t xml:space="preserve"> </w:t>
            </w:r>
            <w:r>
              <w:rPr>
                <w:sz w:val="20"/>
              </w:rPr>
              <w:t>or</w:t>
            </w:r>
            <w:r>
              <w:rPr>
                <w:spacing w:val="-4"/>
                <w:sz w:val="20"/>
              </w:rPr>
              <w:t xml:space="preserve"> </w:t>
            </w:r>
            <w:r>
              <w:rPr>
                <w:sz w:val="20"/>
              </w:rPr>
              <w:t>two</w:t>
            </w:r>
            <w:r>
              <w:rPr>
                <w:spacing w:val="-5"/>
                <w:sz w:val="20"/>
              </w:rPr>
              <w:t xml:space="preserve"> </w:t>
            </w:r>
            <w:r>
              <w:rPr>
                <w:sz w:val="20"/>
              </w:rPr>
              <w:t>or</w:t>
            </w:r>
            <w:r>
              <w:rPr>
                <w:spacing w:val="-4"/>
                <w:sz w:val="20"/>
              </w:rPr>
              <w:t xml:space="preserve"> </w:t>
            </w:r>
            <w:r>
              <w:rPr>
                <w:sz w:val="20"/>
              </w:rPr>
              <w:t>more</w:t>
            </w:r>
            <w:r>
              <w:rPr>
                <w:spacing w:val="-4"/>
                <w:sz w:val="20"/>
              </w:rPr>
              <w:t xml:space="preserve"> </w:t>
            </w:r>
            <w:r>
              <w:rPr>
                <w:sz w:val="20"/>
              </w:rPr>
              <w:t>races.</w:t>
            </w:r>
            <w:r>
              <w:rPr>
                <w:spacing w:val="-5"/>
                <w:sz w:val="20"/>
              </w:rPr>
              <w:t xml:space="preserve"> </w:t>
            </w:r>
            <w:r>
              <w:rPr>
                <w:sz w:val="20"/>
              </w:rPr>
              <w:t>The term “students of color” is used interchangeably.</w:t>
            </w:r>
          </w:p>
        </w:tc>
      </w:tr>
    </w:tbl>
    <w:p w14:paraId="396F6C7A" w14:textId="77777777" w:rsidR="000A39F8" w:rsidRDefault="000A39F8">
      <w:pPr>
        <w:pStyle w:val="BodyText"/>
        <w:spacing w:before="11"/>
        <w:rPr>
          <w:rFonts w:ascii="Times New Roman"/>
        </w:rPr>
      </w:pPr>
    </w:p>
    <w:p w14:paraId="396F6C7B" w14:textId="77777777" w:rsidR="000A39F8" w:rsidRDefault="008E70D6">
      <w:pPr>
        <w:pStyle w:val="ListParagraph"/>
        <w:numPr>
          <w:ilvl w:val="2"/>
          <w:numId w:val="36"/>
        </w:numPr>
        <w:tabs>
          <w:tab w:val="left" w:pos="819"/>
          <w:tab w:val="left" w:pos="821"/>
        </w:tabs>
        <w:spacing w:before="1" w:line="230" w:lineRule="auto"/>
        <w:ind w:right="498"/>
        <w:rPr>
          <w:rFonts w:ascii="Times New Roman"/>
        </w:rPr>
      </w:pPr>
      <w:r>
        <w:rPr>
          <w:rFonts w:ascii="Times New Roman"/>
          <w:b/>
        </w:rPr>
        <w:t>Rates and Differences in Rates.</w:t>
      </w:r>
      <w:r>
        <w:rPr>
          <w:rFonts w:ascii="Times New Roman"/>
          <w:b/>
          <w:spacing w:val="40"/>
        </w:rPr>
        <w:t xml:space="preserve"> </w:t>
      </w:r>
      <w:r>
        <w:rPr>
          <w:rFonts w:ascii="Times New Roman"/>
        </w:rPr>
        <w:t>In Appendix A, calculate and provide the statewide</w:t>
      </w:r>
      <w:r>
        <w:rPr>
          <w:rFonts w:ascii="Times New Roman"/>
          <w:spacing w:val="-1"/>
        </w:rPr>
        <w:t xml:space="preserve"> </w:t>
      </w:r>
      <w:r>
        <w:rPr>
          <w:rFonts w:ascii="Times New Roman"/>
        </w:rPr>
        <w:t>rates</w:t>
      </w:r>
      <w:r>
        <w:rPr>
          <w:rFonts w:ascii="Times New Roman"/>
          <w:spacing w:val="-2"/>
        </w:rPr>
        <w:t xml:space="preserve"> </w:t>
      </w:r>
      <w:r>
        <w:rPr>
          <w:rFonts w:ascii="Times New Roman"/>
        </w:rPr>
        <w:t>at which low-income</w:t>
      </w:r>
      <w:r>
        <w:rPr>
          <w:rFonts w:ascii="Times New Roman"/>
          <w:spacing w:val="-1"/>
        </w:rPr>
        <w:t xml:space="preserve"> </w:t>
      </w:r>
      <w:r>
        <w:rPr>
          <w:rFonts w:ascii="Times New Roman"/>
        </w:rPr>
        <w:t>and</w:t>
      </w:r>
      <w:r>
        <w:rPr>
          <w:rFonts w:ascii="Times New Roman"/>
          <w:spacing w:val="-3"/>
        </w:rPr>
        <w:t xml:space="preserve"> </w:t>
      </w:r>
      <w:r>
        <w:rPr>
          <w:rFonts w:ascii="Times New Roman"/>
        </w:rPr>
        <w:t>minority</w:t>
      </w:r>
      <w:r>
        <w:rPr>
          <w:rFonts w:ascii="Times New Roman"/>
          <w:spacing w:val="-3"/>
        </w:rPr>
        <w:t xml:space="preserve"> </w:t>
      </w:r>
      <w:r>
        <w:rPr>
          <w:rFonts w:ascii="Times New Roman"/>
        </w:rPr>
        <w:t>students</w:t>
      </w:r>
      <w:r>
        <w:rPr>
          <w:rFonts w:ascii="Times New Roman"/>
          <w:spacing w:val="-2"/>
        </w:rPr>
        <w:t xml:space="preserve"> </w:t>
      </w:r>
      <w:r>
        <w:rPr>
          <w:rFonts w:ascii="Times New Roman"/>
        </w:rPr>
        <w:t>enrolled</w:t>
      </w:r>
      <w:r>
        <w:rPr>
          <w:rFonts w:ascii="Times New Roman"/>
          <w:spacing w:val="-2"/>
        </w:rPr>
        <w:t xml:space="preserve"> </w:t>
      </w:r>
      <w:r>
        <w:rPr>
          <w:rFonts w:ascii="Times New Roman"/>
        </w:rPr>
        <w:t>in</w:t>
      </w:r>
      <w:r>
        <w:rPr>
          <w:rFonts w:ascii="Times New Roman"/>
          <w:spacing w:val="-3"/>
        </w:rPr>
        <w:t xml:space="preserve"> </w:t>
      </w:r>
      <w:r>
        <w:rPr>
          <w:rFonts w:ascii="Times New Roman"/>
        </w:rPr>
        <w:t>schools</w:t>
      </w:r>
      <w:r>
        <w:rPr>
          <w:rFonts w:ascii="Times New Roman"/>
          <w:spacing w:val="-4"/>
        </w:rPr>
        <w:t xml:space="preserve"> </w:t>
      </w:r>
      <w:r>
        <w:rPr>
          <w:rFonts w:ascii="Times New Roman"/>
        </w:rPr>
        <w:t>receiving</w:t>
      </w:r>
      <w:r>
        <w:rPr>
          <w:rFonts w:ascii="Times New Roman"/>
          <w:spacing w:val="-3"/>
        </w:rPr>
        <w:t xml:space="preserve"> </w:t>
      </w:r>
      <w:r>
        <w:rPr>
          <w:rFonts w:ascii="Times New Roman"/>
        </w:rPr>
        <w:t>funds</w:t>
      </w:r>
      <w:r>
        <w:rPr>
          <w:rFonts w:ascii="Times New Roman"/>
          <w:spacing w:val="-4"/>
        </w:rPr>
        <w:t xml:space="preserve"> </w:t>
      </w:r>
      <w:r>
        <w:rPr>
          <w:rFonts w:ascii="Times New Roman"/>
        </w:rPr>
        <w:t>under</w:t>
      </w:r>
      <w:r>
        <w:rPr>
          <w:rFonts w:ascii="Times New Roman"/>
          <w:spacing w:val="-2"/>
        </w:rPr>
        <w:t xml:space="preserve"> </w:t>
      </w:r>
      <w:r>
        <w:rPr>
          <w:rFonts w:ascii="Times New Roman"/>
        </w:rPr>
        <w:t>Title</w:t>
      </w:r>
      <w:r>
        <w:rPr>
          <w:rFonts w:ascii="Times New Roman"/>
          <w:spacing w:val="-1"/>
        </w:rPr>
        <w:t xml:space="preserve"> </w:t>
      </w:r>
      <w:r>
        <w:rPr>
          <w:rFonts w:ascii="Times New Roman"/>
        </w:rPr>
        <w:t>I,</w:t>
      </w:r>
      <w:r>
        <w:rPr>
          <w:rFonts w:ascii="Times New Roman"/>
          <w:spacing w:val="-3"/>
        </w:rPr>
        <w:t xml:space="preserve"> </w:t>
      </w:r>
      <w:r>
        <w:rPr>
          <w:rFonts w:ascii="Times New Roman"/>
        </w:rPr>
        <w:t>Part</w:t>
      </w:r>
      <w:r>
        <w:rPr>
          <w:rFonts w:ascii="Times New Roman"/>
          <w:spacing w:val="-5"/>
        </w:rPr>
        <w:t xml:space="preserve"> </w:t>
      </w:r>
      <w:r>
        <w:rPr>
          <w:rFonts w:ascii="Times New Roman"/>
        </w:rPr>
        <w:t>A</w:t>
      </w:r>
      <w:r>
        <w:rPr>
          <w:rFonts w:ascii="Times New Roman"/>
          <w:spacing w:val="-3"/>
        </w:rPr>
        <w:t xml:space="preserve"> </w:t>
      </w:r>
      <w:r>
        <w:rPr>
          <w:rFonts w:ascii="Times New Roman"/>
        </w:rPr>
        <w:t>are</w:t>
      </w:r>
      <w:r>
        <w:rPr>
          <w:rFonts w:ascii="Times New Roman"/>
          <w:spacing w:val="-1"/>
        </w:rPr>
        <w:t xml:space="preserve"> </w:t>
      </w:r>
      <w:r>
        <w:rPr>
          <w:rFonts w:ascii="Times New Roman"/>
        </w:rPr>
        <w:t>taught by ineffective, out-of-field, and inexperienced teachers compared to non-low-income and non- minority students enrolled in schools not receiving funds under Title I, Part A using the definitions provided in section 5.3.A.</w:t>
      </w:r>
      <w:r>
        <w:rPr>
          <w:rFonts w:ascii="Times New Roman"/>
          <w:spacing w:val="40"/>
        </w:rPr>
        <w:t xml:space="preserve"> </w:t>
      </w:r>
      <w:r>
        <w:rPr>
          <w:rFonts w:ascii="Times New Roman"/>
        </w:rPr>
        <w:t>The SEA must calculate the statewide rates using student-level data.</w:t>
      </w:r>
    </w:p>
    <w:p w14:paraId="396F6C7C" w14:textId="77777777" w:rsidR="000A39F8" w:rsidRDefault="008E70D6">
      <w:pPr>
        <w:pStyle w:val="BodyText"/>
        <w:spacing w:before="248"/>
        <w:ind w:left="821" w:right="464"/>
      </w:pPr>
      <w:r>
        <w:t>Massachusetts’ educator equity initiative applies to all schools in the state. As such, we have provided</w:t>
      </w:r>
      <w:r>
        <w:rPr>
          <w:spacing w:val="-4"/>
        </w:rPr>
        <w:t xml:space="preserve"> </w:t>
      </w:r>
      <w:r>
        <w:t>data</w:t>
      </w:r>
      <w:r>
        <w:rPr>
          <w:spacing w:val="-4"/>
        </w:rPr>
        <w:t xml:space="preserve"> </w:t>
      </w:r>
      <w:r>
        <w:t>in</w:t>
      </w:r>
      <w:r>
        <w:rPr>
          <w:spacing w:val="-4"/>
        </w:rPr>
        <w:t xml:space="preserve"> </w:t>
      </w:r>
      <w:r>
        <w:t>Appendix</w:t>
      </w:r>
      <w:r>
        <w:rPr>
          <w:spacing w:val="-2"/>
        </w:rPr>
        <w:t xml:space="preserve"> </w:t>
      </w:r>
      <w:r>
        <w:t>B</w:t>
      </w:r>
      <w:r>
        <w:rPr>
          <w:spacing w:val="-3"/>
        </w:rPr>
        <w:t xml:space="preserve"> </w:t>
      </w:r>
      <w:r>
        <w:t>for</w:t>
      </w:r>
      <w:r>
        <w:rPr>
          <w:spacing w:val="-4"/>
        </w:rPr>
        <w:t xml:space="preserve"> </w:t>
      </w:r>
      <w:r>
        <w:t>the</w:t>
      </w:r>
      <w:r>
        <w:rPr>
          <w:spacing w:val="-3"/>
        </w:rPr>
        <w:t xml:space="preserve"> </w:t>
      </w:r>
      <w:r>
        <w:t>entire</w:t>
      </w:r>
      <w:r>
        <w:rPr>
          <w:spacing w:val="-3"/>
        </w:rPr>
        <w:t xml:space="preserve"> </w:t>
      </w:r>
      <w:r>
        <w:t>state over</w:t>
      </w:r>
      <w:r>
        <w:rPr>
          <w:spacing w:val="-4"/>
        </w:rPr>
        <w:t xml:space="preserve"> </w:t>
      </w:r>
      <w:r>
        <w:t>the</w:t>
      </w:r>
      <w:r>
        <w:rPr>
          <w:spacing w:val="-3"/>
        </w:rPr>
        <w:t xml:space="preserve"> </w:t>
      </w:r>
      <w:r>
        <w:t>past</w:t>
      </w:r>
      <w:r>
        <w:rPr>
          <w:spacing w:val="-2"/>
        </w:rPr>
        <w:t xml:space="preserve"> </w:t>
      </w:r>
      <w:r>
        <w:t>five</w:t>
      </w:r>
      <w:r>
        <w:rPr>
          <w:spacing w:val="-3"/>
        </w:rPr>
        <w:t xml:space="preserve"> </w:t>
      </w:r>
      <w:r>
        <w:t>years.</w:t>
      </w:r>
      <w:r>
        <w:rPr>
          <w:spacing w:val="-4"/>
        </w:rPr>
        <w:t xml:space="preserve"> </w:t>
      </w:r>
      <w:r>
        <w:t>Appendix</w:t>
      </w:r>
      <w:r>
        <w:rPr>
          <w:spacing w:val="-4"/>
        </w:rPr>
        <w:t xml:space="preserve"> </w:t>
      </w:r>
      <w:r>
        <w:t>B</w:t>
      </w:r>
      <w:r>
        <w:rPr>
          <w:spacing w:val="-3"/>
        </w:rPr>
        <w:t xml:space="preserve"> </w:t>
      </w:r>
      <w:r>
        <w:t>also</w:t>
      </w:r>
      <w:r>
        <w:rPr>
          <w:spacing w:val="-4"/>
        </w:rPr>
        <w:t xml:space="preserve"> </w:t>
      </w:r>
      <w:r>
        <w:t>contains data specifically for schools receiving assistance under Title I, Part A.</w:t>
      </w:r>
    </w:p>
    <w:p w14:paraId="396F6C7D" w14:textId="77777777" w:rsidR="000A39F8" w:rsidRDefault="008E70D6">
      <w:pPr>
        <w:pStyle w:val="ListParagraph"/>
        <w:numPr>
          <w:ilvl w:val="2"/>
          <w:numId w:val="36"/>
        </w:numPr>
        <w:tabs>
          <w:tab w:val="left" w:pos="819"/>
          <w:tab w:val="left" w:pos="821"/>
        </w:tabs>
        <w:spacing w:before="240" w:line="232" w:lineRule="auto"/>
        <w:ind w:right="1013"/>
        <w:rPr>
          <w:rFonts w:ascii="Times New Roman"/>
        </w:rPr>
      </w:pPr>
      <w:r>
        <w:rPr>
          <w:rFonts w:ascii="Times New Roman"/>
          <w:b/>
        </w:rPr>
        <w:t>Public</w:t>
      </w:r>
      <w:r>
        <w:rPr>
          <w:rFonts w:ascii="Times New Roman"/>
          <w:b/>
          <w:spacing w:val="-1"/>
        </w:rPr>
        <w:t xml:space="preserve"> </w:t>
      </w:r>
      <w:r>
        <w:rPr>
          <w:rFonts w:ascii="Times New Roman"/>
          <w:b/>
        </w:rPr>
        <w:t>Reporting.</w:t>
      </w:r>
      <w:r>
        <w:rPr>
          <w:rFonts w:ascii="Times New Roman"/>
          <w:b/>
          <w:spacing w:val="40"/>
        </w:rPr>
        <w:t xml:space="preserve"> </w:t>
      </w:r>
      <w:r>
        <w:rPr>
          <w:rFonts w:ascii="Times New Roman"/>
        </w:rPr>
        <w:t>Provide</w:t>
      </w:r>
      <w:r>
        <w:rPr>
          <w:rFonts w:ascii="Times New Roman"/>
          <w:spacing w:val="-1"/>
        </w:rPr>
        <w:t xml:space="preserve"> </w:t>
      </w:r>
      <w:r>
        <w:rPr>
          <w:rFonts w:ascii="Times New Roman"/>
        </w:rPr>
        <w:t>the</w:t>
      </w:r>
      <w:r>
        <w:rPr>
          <w:rFonts w:ascii="Times New Roman"/>
          <w:spacing w:val="-1"/>
        </w:rPr>
        <w:t xml:space="preserve"> </w:t>
      </w:r>
      <w:r>
        <w:rPr>
          <w:rFonts w:ascii="Times New Roman"/>
        </w:rPr>
        <w:t>Web</w:t>
      </w:r>
      <w:r>
        <w:rPr>
          <w:rFonts w:ascii="Times New Roman"/>
          <w:spacing w:val="-3"/>
        </w:rPr>
        <w:t xml:space="preserve"> </w:t>
      </w:r>
      <w:r>
        <w:rPr>
          <w:rFonts w:ascii="Times New Roman"/>
        </w:rPr>
        <w:t>address</w:t>
      </w:r>
      <w:r>
        <w:rPr>
          <w:rFonts w:ascii="Times New Roman"/>
          <w:spacing w:val="-5"/>
        </w:rPr>
        <w:t xml:space="preserve"> </w:t>
      </w:r>
      <w:r>
        <w:rPr>
          <w:rFonts w:ascii="Times New Roman"/>
        </w:rPr>
        <w:t>or</w:t>
      </w:r>
      <w:r>
        <w:rPr>
          <w:rFonts w:ascii="Times New Roman"/>
          <w:spacing w:val="-2"/>
        </w:rPr>
        <w:t xml:space="preserve"> </w:t>
      </w:r>
      <w:r>
        <w:rPr>
          <w:rFonts w:ascii="Times New Roman"/>
        </w:rPr>
        <w:t>URL</w:t>
      </w:r>
      <w:r>
        <w:rPr>
          <w:rFonts w:ascii="Times New Roman"/>
          <w:spacing w:val="-3"/>
        </w:rPr>
        <w:t xml:space="preserve"> </w:t>
      </w:r>
      <w:r>
        <w:rPr>
          <w:rFonts w:ascii="Times New Roman"/>
        </w:rPr>
        <w:t>of,</w:t>
      </w:r>
      <w:r>
        <w:rPr>
          <w:rFonts w:ascii="Times New Roman"/>
          <w:spacing w:val="-9"/>
        </w:rPr>
        <w:t xml:space="preserve"> </w:t>
      </w:r>
      <w:r>
        <w:rPr>
          <w:rFonts w:ascii="Times New Roman"/>
        </w:rPr>
        <w:t>or</w:t>
      </w:r>
      <w:r>
        <w:rPr>
          <w:rFonts w:ascii="Times New Roman"/>
          <w:spacing w:val="-2"/>
        </w:rPr>
        <w:t xml:space="preserve"> </w:t>
      </w:r>
      <w:r>
        <w:rPr>
          <w:rFonts w:ascii="Times New Roman"/>
        </w:rPr>
        <w:t>a</w:t>
      </w:r>
      <w:r>
        <w:rPr>
          <w:rFonts w:ascii="Times New Roman"/>
          <w:spacing w:val="-1"/>
        </w:rPr>
        <w:t xml:space="preserve"> </w:t>
      </w:r>
      <w:r>
        <w:rPr>
          <w:rFonts w:ascii="Times New Roman"/>
        </w:rPr>
        <w:t>direct</w:t>
      </w:r>
      <w:r>
        <w:rPr>
          <w:rFonts w:ascii="Times New Roman"/>
          <w:spacing w:val="-5"/>
        </w:rPr>
        <w:t xml:space="preserve"> </w:t>
      </w:r>
      <w:r>
        <w:rPr>
          <w:rFonts w:ascii="Times New Roman"/>
        </w:rPr>
        <w:t>link</w:t>
      </w:r>
      <w:r>
        <w:rPr>
          <w:rFonts w:ascii="Times New Roman"/>
          <w:spacing w:val="-3"/>
        </w:rPr>
        <w:t xml:space="preserve"> </w:t>
      </w:r>
      <w:r>
        <w:rPr>
          <w:rFonts w:ascii="Times New Roman"/>
        </w:rPr>
        <w:t>to, where the</w:t>
      </w:r>
      <w:r>
        <w:rPr>
          <w:rFonts w:ascii="Times New Roman"/>
          <w:spacing w:val="-1"/>
        </w:rPr>
        <w:t xml:space="preserve"> </w:t>
      </w:r>
      <w:r>
        <w:rPr>
          <w:rFonts w:ascii="Times New Roman"/>
        </w:rPr>
        <w:t>SEA</w:t>
      </w:r>
      <w:r>
        <w:rPr>
          <w:rFonts w:ascii="Times New Roman"/>
          <w:spacing w:val="-2"/>
        </w:rPr>
        <w:t xml:space="preserve"> </w:t>
      </w:r>
      <w:r>
        <w:rPr>
          <w:rFonts w:ascii="Times New Roman"/>
        </w:rPr>
        <w:t>will publish and annually update:</w:t>
      </w:r>
    </w:p>
    <w:p w14:paraId="396F6C7E" w14:textId="77777777" w:rsidR="000A39F8" w:rsidRDefault="008E70D6">
      <w:pPr>
        <w:pStyle w:val="ListParagraph"/>
        <w:numPr>
          <w:ilvl w:val="0"/>
          <w:numId w:val="29"/>
        </w:numPr>
        <w:tabs>
          <w:tab w:val="left" w:pos="1540"/>
        </w:tabs>
        <w:spacing w:line="242" w:lineRule="exact"/>
        <w:ind w:left="1540" w:hanging="359"/>
        <w:rPr>
          <w:rFonts w:ascii="Times New Roman"/>
        </w:rPr>
      </w:pPr>
      <w:r>
        <w:rPr>
          <w:rFonts w:ascii="Times New Roman"/>
        </w:rPr>
        <w:t>The</w:t>
      </w:r>
      <w:r>
        <w:rPr>
          <w:rFonts w:ascii="Times New Roman"/>
          <w:spacing w:val="-2"/>
        </w:rPr>
        <w:t xml:space="preserve"> </w:t>
      </w:r>
      <w:r>
        <w:rPr>
          <w:rFonts w:ascii="Times New Roman"/>
        </w:rPr>
        <w:t>rates</w:t>
      </w:r>
      <w:r>
        <w:rPr>
          <w:rFonts w:ascii="Times New Roman"/>
          <w:spacing w:val="-1"/>
        </w:rPr>
        <w:t xml:space="preserve"> </w:t>
      </w:r>
      <w:r>
        <w:rPr>
          <w:rFonts w:ascii="Times New Roman"/>
        </w:rPr>
        <w:t>and</w:t>
      </w:r>
      <w:r>
        <w:rPr>
          <w:rFonts w:ascii="Times New Roman"/>
          <w:spacing w:val="-1"/>
        </w:rPr>
        <w:t xml:space="preserve"> </w:t>
      </w:r>
      <w:r>
        <w:rPr>
          <w:rFonts w:ascii="Times New Roman"/>
        </w:rPr>
        <w:t>differences</w:t>
      </w:r>
      <w:r>
        <w:rPr>
          <w:rFonts w:ascii="Times New Roman"/>
          <w:spacing w:val="-1"/>
        </w:rPr>
        <w:t xml:space="preserve"> </w:t>
      </w:r>
      <w:r>
        <w:rPr>
          <w:rFonts w:ascii="Times New Roman"/>
        </w:rPr>
        <w:t>in</w:t>
      </w:r>
      <w:r>
        <w:rPr>
          <w:rFonts w:ascii="Times New Roman"/>
          <w:spacing w:val="-1"/>
        </w:rPr>
        <w:t xml:space="preserve"> </w:t>
      </w:r>
      <w:r>
        <w:rPr>
          <w:rFonts w:ascii="Times New Roman"/>
        </w:rPr>
        <w:t>rates</w:t>
      </w:r>
      <w:r>
        <w:rPr>
          <w:rFonts w:ascii="Times New Roman"/>
          <w:spacing w:val="-4"/>
        </w:rPr>
        <w:t xml:space="preserve"> </w:t>
      </w:r>
      <w:r>
        <w:rPr>
          <w:rFonts w:ascii="Times New Roman"/>
        </w:rPr>
        <w:t>calculated</w:t>
      </w:r>
      <w:r>
        <w:rPr>
          <w:rFonts w:ascii="Times New Roman"/>
          <w:spacing w:val="-1"/>
        </w:rPr>
        <w:t xml:space="preserve"> </w:t>
      </w:r>
      <w:r>
        <w:rPr>
          <w:rFonts w:ascii="Times New Roman"/>
        </w:rPr>
        <w:t>in</w:t>
      </w:r>
      <w:r>
        <w:rPr>
          <w:rFonts w:ascii="Times New Roman"/>
          <w:spacing w:val="-1"/>
        </w:rPr>
        <w:t xml:space="preserve"> </w:t>
      </w:r>
      <w:r>
        <w:rPr>
          <w:rFonts w:ascii="Times New Roman"/>
          <w:spacing w:val="-2"/>
        </w:rPr>
        <w:t>5.3.B;</w:t>
      </w:r>
    </w:p>
    <w:p w14:paraId="396F6C7F" w14:textId="77777777" w:rsidR="000A39F8" w:rsidRDefault="000A39F8">
      <w:pPr>
        <w:pStyle w:val="BodyText"/>
        <w:rPr>
          <w:rFonts w:ascii="Times New Roman"/>
          <w:sz w:val="20"/>
        </w:rPr>
      </w:pPr>
    </w:p>
    <w:p w14:paraId="396F6C80" w14:textId="77777777" w:rsidR="000A39F8" w:rsidRDefault="008E70D6">
      <w:pPr>
        <w:pStyle w:val="BodyText"/>
        <w:spacing w:before="68"/>
        <w:rPr>
          <w:rFonts w:ascii="Times New Roman"/>
          <w:sz w:val="20"/>
        </w:rPr>
      </w:pPr>
      <w:r>
        <w:rPr>
          <w:noProof/>
          <w:color w:val="2B579A"/>
          <w:shd w:val="clear" w:color="auto" w:fill="E6E6E6"/>
        </w:rPr>
        <mc:AlternateContent>
          <mc:Choice Requires="wps">
            <w:drawing>
              <wp:anchor distT="0" distB="0" distL="0" distR="0" simplePos="0" relativeHeight="251658257" behindDoc="1" locked="0" layoutInCell="1" allowOverlap="1" wp14:anchorId="396F7671" wp14:editId="6F32FED6">
                <wp:simplePos x="0" y="0"/>
                <wp:positionH relativeFrom="page">
                  <wp:posOffset>686117</wp:posOffset>
                </wp:positionH>
                <wp:positionV relativeFrom="paragraph">
                  <wp:posOffset>204891</wp:posOffset>
                </wp:positionV>
                <wp:extent cx="1829435" cy="9525"/>
                <wp:effectExtent l="0" t="0" r="0" b="0"/>
                <wp:wrapTopAndBottom/>
                <wp:docPr id="16" name="Graphic 1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524"/>
                              </a:lnTo>
                              <a:lnTo>
                                <a:pt x="1829435" y="952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A7335D" id="Graphic 16" o:spid="_x0000_s1026" alt="Line" style="position:absolute;margin-left:54pt;margin-top:16.15pt;width:144.05pt;height:.75pt;z-index:-251658223;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" path="m1829435,l,,,9524r1829435,l1829435,xe" fillcolor="black" stroked="f">
                <v:path arrowok="t"/>
                <w10:wrap type="topAndBottom" anchorx="page"/>
              </v:shape>
            </w:pict>
          </mc:Fallback>
        </mc:AlternateContent>
      </w:r>
    </w:p>
    <w:p w14:paraId="396F6C81" w14:textId="77777777" w:rsidR="000A39F8" w:rsidRDefault="008E70D6">
      <w:pPr>
        <w:spacing w:before="98"/>
        <w:ind w:left="821" w:right="1487"/>
        <w:rPr>
          <w:sz w:val="18"/>
        </w:rPr>
      </w:pPr>
      <w:bookmarkStart w:id="71" w:name="_bookmark35"/>
      <w:bookmarkEnd w:id="71"/>
      <w:r>
        <w:rPr>
          <w:position w:val="5"/>
          <w:sz w:val="12"/>
        </w:rPr>
        <w:t>7</w:t>
      </w:r>
      <w:r>
        <w:rPr>
          <w:spacing w:val="11"/>
          <w:position w:val="5"/>
          <w:sz w:val="12"/>
        </w:rPr>
        <w:t xml:space="preserve"> </w:t>
      </w:r>
      <w:r>
        <w:rPr>
          <w:sz w:val="18"/>
        </w:rPr>
        <w:t>MA</w:t>
      </w:r>
      <w:r>
        <w:rPr>
          <w:spacing w:val="-2"/>
          <w:sz w:val="18"/>
        </w:rPr>
        <w:t xml:space="preserve"> </w:t>
      </w:r>
      <w:r>
        <w:rPr>
          <w:sz w:val="18"/>
        </w:rPr>
        <w:t>ESE.</w:t>
      </w:r>
      <w:r>
        <w:rPr>
          <w:spacing w:val="-7"/>
          <w:sz w:val="18"/>
        </w:rPr>
        <w:t xml:space="preserve"> </w:t>
      </w:r>
      <w:r>
        <w:rPr>
          <w:i/>
          <w:sz w:val="18"/>
        </w:rPr>
        <w:t>Title</w:t>
      </w:r>
      <w:r>
        <w:rPr>
          <w:i/>
          <w:spacing w:val="-3"/>
          <w:sz w:val="18"/>
        </w:rPr>
        <w:t xml:space="preserve"> </w:t>
      </w:r>
      <w:r>
        <w:rPr>
          <w:i/>
          <w:sz w:val="18"/>
        </w:rPr>
        <w:t>II-A:</w:t>
      </w:r>
      <w:r>
        <w:rPr>
          <w:i/>
          <w:spacing w:val="-1"/>
          <w:sz w:val="18"/>
        </w:rPr>
        <w:t xml:space="preserve"> </w:t>
      </w:r>
      <w:r>
        <w:rPr>
          <w:i/>
          <w:sz w:val="18"/>
        </w:rPr>
        <w:t>Preparing,</w:t>
      </w:r>
      <w:r>
        <w:rPr>
          <w:i/>
          <w:spacing w:val="-7"/>
          <w:sz w:val="18"/>
        </w:rPr>
        <w:t xml:space="preserve"> </w:t>
      </w:r>
      <w:r>
        <w:rPr>
          <w:i/>
          <w:sz w:val="18"/>
        </w:rPr>
        <w:t>Training,</w:t>
      </w:r>
      <w:r>
        <w:rPr>
          <w:i/>
          <w:spacing w:val="-2"/>
          <w:sz w:val="18"/>
        </w:rPr>
        <w:t xml:space="preserve"> </w:t>
      </w:r>
      <w:r>
        <w:rPr>
          <w:i/>
          <w:sz w:val="18"/>
        </w:rPr>
        <w:t>and</w:t>
      </w:r>
      <w:r>
        <w:rPr>
          <w:i/>
          <w:spacing w:val="-1"/>
          <w:sz w:val="18"/>
        </w:rPr>
        <w:t xml:space="preserve"> </w:t>
      </w:r>
      <w:r>
        <w:rPr>
          <w:i/>
          <w:sz w:val="18"/>
        </w:rPr>
        <w:t>Recruiting</w:t>
      </w:r>
      <w:r>
        <w:rPr>
          <w:i/>
          <w:spacing w:val="-1"/>
          <w:sz w:val="18"/>
        </w:rPr>
        <w:t xml:space="preserve"> </w:t>
      </w:r>
      <w:r>
        <w:rPr>
          <w:i/>
          <w:sz w:val="18"/>
        </w:rPr>
        <w:t>High</w:t>
      </w:r>
      <w:r>
        <w:rPr>
          <w:i/>
          <w:spacing w:val="-1"/>
          <w:sz w:val="18"/>
        </w:rPr>
        <w:t xml:space="preserve"> </w:t>
      </w:r>
      <w:r>
        <w:rPr>
          <w:i/>
          <w:sz w:val="18"/>
        </w:rPr>
        <w:t>Quality</w:t>
      </w:r>
      <w:r>
        <w:rPr>
          <w:i/>
          <w:spacing w:val="-3"/>
          <w:sz w:val="18"/>
        </w:rPr>
        <w:t xml:space="preserve"> </w:t>
      </w:r>
      <w:r>
        <w:rPr>
          <w:i/>
          <w:sz w:val="18"/>
        </w:rPr>
        <w:t>Teachers</w:t>
      </w:r>
      <w:r>
        <w:rPr>
          <w:i/>
          <w:spacing w:val="-2"/>
          <w:sz w:val="18"/>
        </w:rPr>
        <w:t xml:space="preserve"> </w:t>
      </w:r>
      <w:r>
        <w:rPr>
          <w:i/>
          <w:sz w:val="18"/>
        </w:rPr>
        <w:t>and</w:t>
      </w:r>
      <w:r>
        <w:rPr>
          <w:i/>
          <w:spacing w:val="-1"/>
          <w:sz w:val="18"/>
        </w:rPr>
        <w:t xml:space="preserve"> </w:t>
      </w:r>
      <w:r>
        <w:rPr>
          <w:i/>
          <w:sz w:val="18"/>
        </w:rPr>
        <w:t>Principals</w:t>
      </w:r>
      <w:r>
        <w:rPr>
          <w:sz w:val="18"/>
        </w:rPr>
        <w:t>.</w:t>
      </w:r>
      <w:r>
        <w:rPr>
          <w:spacing w:val="-3"/>
          <w:sz w:val="18"/>
        </w:rPr>
        <w:t xml:space="preserve"> </w:t>
      </w:r>
      <w:r>
        <w:rPr>
          <w:sz w:val="18"/>
        </w:rPr>
        <w:t>Retrieved</w:t>
      </w:r>
      <w:r>
        <w:rPr>
          <w:spacing w:val="-2"/>
          <w:sz w:val="18"/>
        </w:rPr>
        <w:t xml:space="preserve"> </w:t>
      </w:r>
      <w:r>
        <w:rPr>
          <w:sz w:val="18"/>
        </w:rPr>
        <w:t xml:space="preserve">from: </w:t>
      </w:r>
      <w:hyperlink r:id="rId129">
        <w:r>
          <w:rPr>
            <w:color w:val="0000FF"/>
            <w:spacing w:val="-2"/>
            <w:sz w:val="18"/>
            <w:u w:val="single" w:color="0000FF"/>
          </w:rPr>
          <w:t>http://www.doe.mass.edu/educators/title-iia/hq/hq_faq.html?section=subjects</w:t>
        </w:r>
        <w:r>
          <w:rPr>
            <w:spacing w:val="-2"/>
            <w:sz w:val="18"/>
          </w:rPr>
          <w:t>.</w:t>
        </w:r>
      </w:hyperlink>
    </w:p>
    <w:p w14:paraId="396F6C82" w14:textId="77777777" w:rsidR="000A39F8" w:rsidRDefault="008E70D6">
      <w:pPr>
        <w:spacing w:before="1"/>
        <w:ind w:left="821" w:right="434"/>
        <w:rPr>
          <w:sz w:val="18"/>
        </w:rPr>
      </w:pPr>
      <w:bookmarkStart w:id="72" w:name="_bookmark36"/>
      <w:bookmarkEnd w:id="72"/>
      <w:r>
        <w:rPr>
          <w:position w:val="5"/>
          <w:sz w:val="12"/>
        </w:rPr>
        <w:t>8</w:t>
      </w:r>
      <w:r>
        <w:rPr>
          <w:spacing w:val="11"/>
          <w:position w:val="5"/>
          <w:sz w:val="12"/>
        </w:rPr>
        <w:t xml:space="preserve"> </w:t>
      </w:r>
      <w:r>
        <w:rPr>
          <w:sz w:val="18"/>
        </w:rPr>
        <w:t>MA</w:t>
      </w:r>
      <w:r>
        <w:rPr>
          <w:spacing w:val="-2"/>
          <w:sz w:val="18"/>
        </w:rPr>
        <w:t xml:space="preserve"> </w:t>
      </w:r>
      <w:r>
        <w:rPr>
          <w:sz w:val="18"/>
        </w:rPr>
        <w:t>regulations</w:t>
      </w:r>
      <w:r>
        <w:rPr>
          <w:spacing w:val="-3"/>
          <w:sz w:val="18"/>
        </w:rPr>
        <w:t xml:space="preserve"> </w:t>
      </w:r>
      <w:r>
        <w:rPr>
          <w:sz w:val="18"/>
        </w:rPr>
        <w:t>allow</w:t>
      </w:r>
      <w:r>
        <w:rPr>
          <w:spacing w:val="-1"/>
          <w:sz w:val="18"/>
        </w:rPr>
        <w:t xml:space="preserve"> </w:t>
      </w:r>
      <w:r>
        <w:rPr>
          <w:sz w:val="18"/>
        </w:rPr>
        <w:t>for a</w:t>
      </w:r>
      <w:r>
        <w:rPr>
          <w:spacing w:val="-3"/>
          <w:sz w:val="18"/>
        </w:rPr>
        <w:t xml:space="preserve"> </w:t>
      </w:r>
      <w:r>
        <w:rPr>
          <w:sz w:val="18"/>
        </w:rPr>
        <w:t>person</w:t>
      </w:r>
      <w:r>
        <w:rPr>
          <w:spacing w:val="-2"/>
          <w:sz w:val="18"/>
        </w:rPr>
        <w:t xml:space="preserve"> </w:t>
      </w:r>
      <w:r>
        <w:rPr>
          <w:sz w:val="18"/>
        </w:rPr>
        <w:t>holding</w:t>
      </w:r>
      <w:r>
        <w:rPr>
          <w:spacing w:val="-2"/>
          <w:sz w:val="18"/>
        </w:rPr>
        <w:t xml:space="preserve"> </w:t>
      </w:r>
      <w:r>
        <w:rPr>
          <w:sz w:val="18"/>
        </w:rPr>
        <w:t>a</w:t>
      </w:r>
      <w:r>
        <w:rPr>
          <w:spacing w:val="-3"/>
          <w:sz w:val="18"/>
        </w:rPr>
        <w:t xml:space="preserve"> </w:t>
      </w:r>
      <w:r>
        <w:rPr>
          <w:sz w:val="18"/>
        </w:rPr>
        <w:t>license</w:t>
      </w:r>
      <w:r>
        <w:rPr>
          <w:spacing w:val="-2"/>
          <w:sz w:val="18"/>
        </w:rPr>
        <w:t xml:space="preserve"> </w:t>
      </w:r>
      <w:r>
        <w:rPr>
          <w:sz w:val="18"/>
        </w:rPr>
        <w:t>to</w:t>
      </w:r>
      <w:r>
        <w:rPr>
          <w:spacing w:val="-2"/>
          <w:sz w:val="18"/>
        </w:rPr>
        <w:t xml:space="preserve"> </w:t>
      </w:r>
      <w:r>
        <w:rPr>
          <w:sz w:val="18"/>
        </w:rPr>
        <w:t>be</w:t>
      </w:r>
      <w:r>
        <w:rPr>
          <w:spacing w:val="-1"/>
          <w:sz w:val="18"/>
        </w:rPr>
        <w:t xml:space="preserve"> </w:t>
      </w:r>
      <w:r>
        <w:rPr>
          <w:sz w:val="18"/>
        </w:rPr>
        <w:t>employed</w:t>
      </w:r>
      <w:r>
        <w:rPr>
          <w:spacing w:val="-2"/>
          <w:sz w:val="18"/>
        </w:rPr>
        <w:t xml:space="preserve"> </w:t>
      </w:r>
      <w:r>
        <w:rPr>
          <w:sz w:val="18"/>
        </w:rPr>
        <w:t>for a</w:t>
      </w:r>
      <w:r>
        <w:rPr>
          <w:spacing w:val="-3"/>
          <w:sz w:val="18"/>
        </w:rPr>
        <w:t xml:space="preserve"> </w:t>
      </w:r>
      <w:r>
        <w:rPr>
          <w:sz w:val="18"/>
        </w:rPr>
        <w:t>maximum</w:t>
      </w:r>
      <w:r>
        <w:rPr>
          <w:spacing w:val="-1"/>
          <w:sz w:val="18"/>
        </w:rPr>
        <w:t xml:space="preserve"> </w:t>
      </w:r>
      <w:r>
        <w:rPr>
          <w:sz w:val="18"/>
        </w:rPr>
        <w:t>of</w:t>
      </w:r>
      <w:r>
        <w:rPr>
          <w:spacing w:val="-2"/>
          <w:sz w:val="18"/>
        </w:rPr>
        <w:t xml:space="preserve"> </w:t>
      </w:r>
      <w:r>
        <w:rPr>
          <w:sz w:val="18"/>
        </w:rPr>
        <w:t>20</w:t>
      </w:r>
      <w:r>
        <w:rPr>
          <w:spacing w:val="-3"/>
          <w:sz w:val="18"/>
        </w:rPr>
        <w:t xml:space="preserve"> </w:t>
      </w:r>
      <w:r>
        <w:rPr>
          <w:sz w:val="18"/>
        </w:rPr>
        <w:t>percent</w:t>
      </w:r>
      <w:r>
        <w:rPr>
          <w:spacing w:val="-2"/>
          <w:sz w:val="18"/>
        </w:rPr>
        <w:t xml:space="preserve"> </w:t>
      </w:r>
      <w:r>
        <w:rPr>
          <w:sz w:val="18"/>
        </w:rPr>
        <w:t>of</w:t>
      </w:r>
      <w:r>
        <w:rPr>
          <w:spacing w:val="-2"/>
          <w:sz w:val="18"/>
        </w:rPr>
        <w:t xml:space="preserve"> </w:t>
      </w:r>
      <w:r>
        <w:rPr>
          <w:sz w:val="18"/>
        </w:rPr>
        <w:t>his/her time</w:t>
      </w:r>
      <w:r>
        <w:rPr>
          <w:spacing w:val="-1"/>
          <w:sz w:val="18"/>
        </w:rPr>
        <w:t xml:space="preserve"> </w:t>
      </w:r>
      <w:r>
        <w:rPr>
          <w:sz w:val="18"/>
        </w:rPr>
        <w:t>in</w:t>
      </w:r>
      <w:r>
        <w:rPr>
          <w:spacing w:val="-2"/>
          <w:sz w:val="18"/>
        </w:rPr>
        <w:t xml:space="preserve"> </w:t>
      </w:r>
      <w:r>
        <w:rPr>
          <w:sz w:val="18"/>
        </w:rPr>
        <w:t>a</w:t>
      </w:r>
      <w:r>
        <w:rPr>
          <w:spacing w:val="-4"/>
          <w:sz w:val="18"/>
        </w:rPr>
        <w:t xml:space="preserve"> </w:t>
      </w:r>
      <w:r>
        <w:rPr>
          <w:sz w:val="18"/>
        </w:rPr>
        <w:t>role and/or at a grade level for which she/he does not hold a license.</w:t>
      </w:r>
    </w:p>
    <w:p w14:paraId="396F6C83" w14:textId="77777777" w:rsidR="000A39F8" w:rsidRDefault="008E70D6">
      <w:pPr>
        <w:spacing w:before="8" w:line="244" w:lineRule="auto"/>
        <w:ind w:left="821"/>
        <w:rPr>
          <w:sz w:val="18"/>
        </w:rPr>
      </w:pPr>
      <w:bookmarkStart w:id="73" w:name="_bookmark37"/>
      <w:bookmarkEnd w:id="73"/>
      <w:r>
        <w:rPr>
          <w:position w:val="6"/>
          <w:sz w:val="13"/>
        </w:rPr>
        <w:t>9</w:t>
      </w:r>
      <w:r>
        <w:rPr>
          <w:spacing w:val="12"/>
          <w:position w:val="6"/>
          <w:sz w:val="13"/>
        </w:rPr>
        <w:t xml:space="preserve"> </w:t>
      </w:r>
      <w:r>
        <w:rPr>
          <w:sz w:val="18"/>
        </w:rPr>
        <w:t>The</w:t>
      </w:r>
      <w:r>
        <w:rPr>
          <w:spacing w:val="-2"/>
          <w:sz w:val="18"/>
        </w:rPr>
        <w:t xml:space="preserve"> </w:t>
      </w:r>
      <w:r>
        <w:rPr>
          <w:sz w:val="18"/>
        </w:rPr>
        <w:t>Every</w:t>
      </w:r>
      <w:r>
        <w:rPr>
          <w:spacing w:val="-5"/>
          <w:sz w:val="18"/>
        </w:rPr>
        <w:t xml:space="preserve"> </w:t>
      </w:r>
      <w:r>
        <w:rPr>
          <w:sz w:val="18"/>
        </w:rPr>
        <w:t>Student</w:t>
      </w:r>
      <w:r>
        <w:rPr>
          <w:spacing w:val="-7"/>
          <w:sz w:val="18"/>
        </w:rPr>
        <w:t xml:space="preserve"> </w:t>
      </w:r>
      <w:r>
        <w:rPr>
          <w:sz w:val="18"/>
        </w:rPr>
        <w:t>Succeeds</w:t>
      </w:r>
      <w:r>
        <w:rPr>
          <w:spacing w:val="-3"/>
          <w:sz w:val="18"/>
        </w:rPr>
        <w:t xml:space="preserve"> </w:t>
      </w:r>
      <w:r>
        <w:rPr>
          <w:sz w:val="18"/>
        </w:rPr>
        <w:t>Act</w:t>
      </w:r>
      <w:r>
        <w:rPr>
          <w:spacing w:val="-3"/>
          <w:sz w:val="18"/>
        </w:rPr>
        <w:t xml:space="preserve"> </w:t>
      </w:r>
      <w:r>
        <w:rPr>
          <w:sz w:val="18"/>
        </w:rPr>
        <w:t>eliminates</w:t>
      </w:r>
      <w:r>
        <w:rPr>
          <w:spacing w:val="-4"/>
          <w:sz w:val="18"/>
        </w:rPr>
        <w:t xml:space="preserve"> </w:t>
      </w:r>
      <w:r>
        <w:rPr>
          <w:sz w:val="18"/>
        </w:rPr>
        <w:t>the</w:t>
      </w:r>
      <w:r>
        <w:rPr>
          <w:spacing w:val="-3"/>
          <w:sz w:val="18"/>
        </w:rPr>
        <w:t xml:space="preserve"> </w:t>
      </w:r>
      <w:r>
        <w:rPr>
          <w:sz w:val="18"/>
        </w:rPr>
        <w:t>category</w:t>
      </w:r>
      <w:r>
        <w:rPr>
          <w:spacing w:val="-5"/>
          <w:sz w:val="18"/>
        </w:rPr>
        <w:t xml:space="preserve"> </w:t>
      </w:r>
      <w:r>
        <w:rPr>
          <w:sz w:val="18"/>
        </w:rPr>
        <w:t>of Highly Qualified</w:t>
      </w:r>
      <w:r>
        <w:rPr>
          <w:spacing w:val="-3"/>
          <w:sz w:val="18"/>
        </w:rPr>
        <w:t xml:space="preserve"> </w:t>
      </w:r>
      <w:r>
        <w:rPr>
          <w:sz w:val="18"/>
        </w:rPr>
        <w:t>from</w:t>
      </w:r>
      <w:r>
        <w:rPr>
          <w:spacing w:val="-2"/>
          <w:sz w:val="18"/>
        </w:rPr>
        <w:t xml:space="preserve"> </w:t>
      </w:r>
      <w:r>
        <w:rPr>
          <w:sz w:val="18"/>
        </w:rPr>
        <w:t>federal</w:t>
      </w:r>
      <w:r>
        <w:rPr>
          <w:spacing w:val="-5"/>
          <w:sz w:val="18"/>
        </w:rPr>
        <w:t xml:space="preserve"> </w:t>
      </w:r>
      <w:r>
        <w:rPr>
          <w:sz w:val="18"/>
        </w:rPr>
        <w:t>statute.</w:t>
      </w:r>
      <w:r>
        <w:rPr>
          <w:spacing w:val="-3"/>
          <w:sz w:val="18"/>
        </w:rPr>
        <w:t xml:space="preserve"> </w:t>
      </w:r>
      <w:r>
        <w:rPr>
          <w:sz w:val="18"/>
        </w:rPr>
        <w:t>Massachusetts</w:t>
      </w:r>
      <w:r>
        <w:rPr>
          <w:spacing w:val="-4"/>
          <w:sz w:val="18"/>
        </w:rPr>
        <w:t xml:space="preserve"> </w:t>
      </w:r>
      <w:r>
        <w:rPr>
          <w:sz w:val="18"/>
        </w:rPr>
        <w:t>will issue guidance to districts to revise this definition of out-of-field in 2017.</w:t>
      </w:r>
    </w:p>
    <w:p w14:paraId="396F6C84" w14:textId="77777777" w:rsidR="000A39F8" w:rsidRDefault="000A39F8">
      <w:pPr>
        <w:spacing w:line="244" w:lineRule="auto"/>
        <w:rPr>
          <w:sz w:val="18"/>
        </w:rPr>
        <w:sectPr w:rsidR="000A39F8">
          <w:pgSz w:w="12240" w:h="15840"/>
          <w:pgMar w:top="1420" w:right="1020" w:bottom="1480" w:left="980" w:header="0" w:footer="1297" w:gutter="0"/>
          <w:cols w:space="720"/>
        </w:sectPr>
      </w:pPr>
    </w:p>
    <w:p w14:paraId="396F6C85" w14:textId="77777777" w:rsidR="000A39F8" w:rsidRDefault="008E70D6">
      <w:pPr>
        <w:pStyle w:val="ListParagraph"/>
        <w:numPr>
          <w:ilvl w:val="0"/>
          <w:numId w:val="29"/>
        </w:numPr>
        <w:tabs>
          <w:tab w:val="left" w:pos="1539"/>
          <w:tab w:val="left" w:pos="1541"/>
        </w:tabs>
        <w:spacing w:before="78" w:line="230" w:lineRule="auto"/>
        <w:ind w:right="466"/>
        <w:rPr>
          <w:rFonts w:ascii="Times New Roman" w:hAnsi="Times New Roman"/>
        </w:rPr>
      </w:pPr>
      <w:r>
        <w:rPr>
          <w:rFonts w:ascii="Times New Roman" w:hAnsi="Times New Roman"/>
        </w:rPr>
        <w:lastRenderedPageBreak/>
        <w:t>The percentage of</w:t>
      </w:r>
      <w:r>
        <w:rPr>
          <w:rFonts w:ascii="Times New Roman" w:hAnsi="Times New Roman"/>
          <w:spacing w:val="-1"/>
        </w:rPr>
        <w:t xml:space="preserve"> </w:t>
      </w:r>
      <w:r>
        <w:rPr>
          <w:rFonts w:ascii="Times New Roman" w:hAnsi="Times New Roman"/>
        </w:rPr>
        <w:t>teachers</w:t>
      </w:r>
      <w:r>
        <w:rPr>
          <w:rFonts w:ascii="Times New Roman" w:hAnsi="Times New Roman"/>
          <w:spacing w:val="-8"/>
        </w:rPr>
        <w:t xml:space="preserve"> </w:t>
      </w:r>
      <w:r>
        <w:rPr>
          <w:rFonts w:ascii="Times New Roman" w:hAnsi="Times New Roman"/>
        </w:rPr>
        <w:t>categorized</w:t>
      </w:r>
      <w:r>
        <w:rPr>
          <w:rFonts w:ascii="Times New Roman" w:hAnsi="Times New Roman"/>
          <w:spacing w:val="-2"/>
        </w:rPr>
        <w:t xml:space="preserve"> </w:t>
      </w:r>
      <w:r>
        <w:rPr>
          <w:rFonts w:ascii="Times New Roman" w:hAnsi="Times New Roman"/>
        </w:rPr>
        <w:t>in</w:t>
      </w:r>
      <w:r>
        <w:rPr>
          <w:rFonts w:ascii="Times New Roman" w:hAnsi="Times New Roman"/>
          <w:spacing w:val="-2"/>
        </w:rPr>
        <w:t xml:space="preserve"> </w:t>
      </w:r>
      <w:r>
        <w:rPr>
          <w:rFonts w:ascii="Times New Roman" w:hAnsi="Times New Roman"/>
        </w:rPr>
        <w:t>each</w:t>
      </w:r>
      <w:r>
        <w:rPr>
          <w:rFonts w:ascii="Times New Roman" w:hAnsi="Times New Roman"/>
          <w:spacing w:val="-2"/>
        </w:rPr>
        <w:t xml:space="preserve"> </w:t>
      </w:r>
      <w:r>
        <w:rPr>
          <w:rFonts w:ascii="Times New Roman" w:hAnsi="Times New Roman"/>
        </w:rPr>
        <w:t>LEA</w:t>
      </w:r>
      <w:r>
        <w:rPr>
          <w:rFonts w:ascii="Times New Roman" w:hAnsi="Times New Roman"/>
          <w:spacing w:val="-7"/>
        </w:rPr>
        <w:t xml:space="preserve"> </w:t>
      </w:r>
      <w:r>
        <w:rPr>
          <w:rFonts w:ascii="Times New Roman" w:hAnsi="Times New Roman"/>
        </w:rPr>
        <w:t>at</w:t>
      </w:r>
      <w:r>
        <w:rPr>
          <w:rFonts w:ascii="Times New Roman" w:hAnsi="Times New Roman"/>
          <w:spacing w:val="-4"/>
        </w:rPr>
        <w:t xml:space="preserve"> </w:t>
      </w:r>
      <w:r>
        <w:rPr>
          <w:rFonts w:ascii="Times New Roman" w:hAnsi="Times New Roman"/>
        </w:rPr>
        <w:t>each</w:t>
      </w:r>
      <w:r>
        <w:rPr>
          <w:rFonts w:ascii="Times New Roman" w:hAnsi="Times New Roman"/>
          <w:spacing w:val="-2"/>
        </w:rPr>
        <w:t xml:space="preserve"> </w:t>
      </w:r>
      <w:r>
        <w:rPr>
          <w:rFonts w:ascii="Times New Roman" w:hAnsi="Times New Roman"/>
        </w:rPr>
        <w:t>effectiveness</w:t>
      </w:r>
      <w:r>
        <w:rPr>
          <w:rFonts w:ascii="Times New Roman" w:hAnsi="Times New Roman"/>
          <w:spacing w:val="-4"/>
        </w:rPr>
        <w:t xml:space="preserve"> </w:t>
      </w:r>
      <w:r>
        <w:rPr>
          <w:rFonts w:ascii="Times New Roman" w:hAnsi="Times New Roman"/>
        </w:rPr>
        <w:t>level</w:t>
      </w:r>
      <w:r>
        <w:rPr>
          <w:rFonts w:ascii="Times New Roman" w:hAnsi="Times New Roman"/>
          <w:spacing w:val="-4"/>
        </w:rPr>
        <w:t xml:space="preserve"> </w:t>
      </w:r>
      <w:r>
        <w:rPr>
          <w:rFonts w:ascii="Times New Roman" w:hAnsi="Times New Roman"/>
        </w:rPr>
        <w:t>established</w:t>
      </w:r>
      <w:r>
        <w:rPr>
          <w:rFonts w:ascii="Times New Roman" w:hAnsi="Times New Roman"/>
          <w:spacing w:val="-2"/>
        </w:rPr>
        <w:t xml:space="preserve"> </w:t>
      </w:r>
      <w:r>
        <w:rPr>
          <w:rFonts w:ascii="Times New Roman" w:hAnsi="Times New Roman"/>
        </w:rPr>
        <w:t xml:space="preserve">as part of the definition of “ineffective teacher,” consistent with applicable State privacy </w:t>
      </w:r>
      <w:r>
        <w:rPr>
          <w:rFonts w:ascii="Times New Roman" w:hAnsi="Times New Roman"/>
          <w:spacing w:val="-2"/>
        </w:rPr>
        <w:t>policies;</w:t>
      </w:r>
    </w:p>
    <w:p w14:paraId="396F6C86" w14:textId="77777777" w:rsidR="000A39F8" w:rsidRDefault="008E70D6">
      <w:pPr>
        <w:pStyle w:val="ListParagraph"/>
        <w:numPr>
          <w:ilvl w:val="0"/>
          <w:numId w:val="29"/>
        </w:numPr>
        <w:tabs>
          <w:tab w:val="left" w:pos="1538"/>
          <w:tab w:val="left" w:pos="1541"/>
        </w:tabs>
        <w:spacing w:line="232" w:lineRule="auto"/>
        <w:ind w:right="728"/>
        <w:rPr>
          <w:rFonts w:ascii="Times New Roman" w:hAnsi="Times New Roman"/>
        </w:rPr>
      </w:pPr>
      <w:r>
        <w:rPr>
          <w:rFonts w:ascii="Times New Roman" w:hAnsi="Times New Roman"/>
        </w:rPr>
        <w:t>The</w:t>
      </w:r>
      <w:r>
        <w:rPr>
          <w:rFonts w:ascii="Times New Roman" w:hAnsi="Times New Roman"/>
          <w:spacing w:val="-1"/>
        </w:rPr>
        <w:t xml:space="preserve"> </w:t>
      </w:r>
      <w:r>
        <w:rPr>
          <w:rFonts w:ascii="Times New Roman" w:hAnsi="Times New Roman"/>
        </w:rPr>
        <w:t>percentage</w:t>
      </w:r>
      <w:r>
        <w:rPr>
          <w:rFonts w:ascii="Times New Roman" w:hAnsi="Times New Roman"/>
          <w:spacing w:val="-1"/>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teachers</w:t>
      </w:r>
      <w:r>
        <w:rPr>
          <w:rFonts w:ascii="Times New Roman" w:hAnsi="Times New Roman"/>
          <w:spacing w:val="-9"/>
        </w:rPr>
        <w:t xml:space="preserve"> </w:t>
      </w:r>
      <w:r>
        <w:rPr>
          <w:rFonts w:ascii="Times New Roman" w:hAnsi="Times New Roman"/>
        </w:rPr>
        <w:t>categorized</w:t>
      </w:r>
      <w:r>
        <w:rPr>
          <w:rFonts w:ascii="Times New Roman" w:hAnsi="Times New Roman"/>
          <w:spacing w:val="-3"/>
        </w:rPr>
        <w:t xml:space="preserve"> </w:t>
      </w:r>
      <w:r>
        <w:rPr>
          <w:rFonts w:ascii="Times New Roman" w:hAnsi="Times New Roman"/>
        </w:rPr>
        <w:t>as</w:t>
      </w:r>
      <w:r>
        <w:rPr>
          <w:rFonts w:ascii="Times New Roman" w:hAnsi="Times New Roman"/>
          <w:spacing w:val="-3"/>
        </w:rPr>
        <w:t xml:space="preserve"> </w:t>
      </w:r>
      <w:r>
        <w:rPr>
          <w:rFonts w:ascii="Times New Roman" w:hAnsi="Times New Roman"/>
        </w:rPr>
        <w:t>out-of-field</w:t>
      </w:r>
      <w:r>
        <w:rPr>
          <w:rFonts w:ascii="Times New Roman" w:hAnsi="Times New Roman"/>
          <w:spacing w:val="-3"/>
        </w:rPr>
        <w:t xml:space="preserve"> </w:t>
      </w:r>
      <w:r>
        <w:rPr>
          <w:rFonts w:ascii="Times New Roman" w:hAnsi="Times New Roman"/>
        </w:rPr>
        <w:t>teachers</w:t>
      </w:r>
      <w:r>
        <w:rPr>
          <w:rFonts w:ascii="Times New Roman" w:hAnsi="Times New Roman"/>
          <w:spacing w:val="-8"/>
        </w:rPr>
        <w:t xml:space="preserve"> </w:t>
      </w:r>
      <w:r>
        <w:rPr>
          <w:rFonts w:ascii="Times New Roman" w:hAnsi="Times New Roman"/>
        </w:rPr>
        <w:t>consistent</w:t>
      </w:r>
      <w:r>
        <w:rPr>
          <w:rFonts w:ascii="Times New Roman" w:hAnsi="Times New Roman"/>
          <w:spacing w:val="-5"/>
        </w:rPr>
        <w:t xml:space="preserve"> </w:t>
      </w:r>
      <w:r>
        <w:rPr>
          <w:rFonts w:ascii="Times New Roman" w:hAnsi="Times New Roman"/>
        </w:rPr>
        <w:t>with</w:t>
      </w:r>
      <w:r>
        <w:rPr>
          <w:rFonts w:ascii="Times New Roman" w:hAnsi="Times New Roman"/>
          <w:spacing w:val="-3"/>
        </w:rPr>
        <w:t xml:space="preserve"> </w:t>
      </w:r>
      <w:r>
        <w:rPr>
          <w:rFonts w:ascii="Times New Roman" w:hAnsi="Times New Roman"/>
        </w:rPr>
        <w:t>34</w:t>
      </w:r>
      <w:r>
        <w:rPr>
          <w:rFonts w:ascii="Times New Roman" w:hAnsi="Times New Roman"/>
          <w:spacing w:val="-3"/>
        </w:rPr>
        <w:t xml:space="preserve"> </w:t>
      </w:r>
      <w:r>
        <w:rPr>
          <w:rFonts w:ascii="Times New Roman" w:hAnsi="Times New Roman"/>
        </w:rPr>
        <w:t>C.F.R.</w:t>
      </w:r>
      <w:r>
        <w:rPr>
          <w:rFonts w:ascii="Times New Roman" w:hAnsi="Times New Roman"/>
          <w:spacing w:val="-3"/>
        </w:rPr>
        <w:t xml:space="preserve"> </w:t>
      </w:r>
      <w:r>
        <w:rPr>
          <w:rFonts w:ascii="Times New Roman" w:hAnsi="Times New Roman"/>
        </w:rPr>
        <w:t>§ 200.37; and</w:t>
      </w:r>
    </w:p>
    <w:p w14:paraId="396F6C87" w14:textId="77777777" w:rsidR="000A39F8" w:rsidRDefault="008E70D6">
      <w:pPr>
        <w:pStyle w:val="ListParagraph"/>
        <w:numPr>
          <w:ilvl w:val="0"/>
          <w:numId w:val="29"/>
        </w:numPr>
        <w:tabs>
          <w:tab w:val="left" w:pos="1539"/>
          <w:tab w:val="left" w:pos="1541"/>
        </w:tabs>
        <w:spacing w:line="232" w:lineRule="auto"/>
        <w:ind w:right="508"/>
        <w:rPr>
          <w:rFonts w:ascii="Times New Roman" w:hAnsi="Times New Roman"/>
        </w:rPr>
      </w:pPr>
      <w:r>
        <w:rPr>
          <w:rFonts w:ascii="Times New Roman" w:hAnsi="Times New Roman"/>
        </w:rPr>
        <w:t>The</w:t>
      </w:r>
      <w:r>
        <w:rPr>
          <w:rFonts w:ascii="Times New Roman" w:hAnsi="Times New Roman"/>
          <w:spacing w:val="-2"/>
        </w:rPr>
        <w:t xml:space="preserve"> </w:t>
      </w:r>
      <w:r>
        <w:rPr>
          <w:rFonts w:ascii="Times New Roman" w:hAnsi="Times New Roman"/>
        </w:rPr>
        <w:t>percentage</w:t>
      </w:r>
      <w:r>
        <w:rPr>
          <w:rFonts w:ascii="Times New Roman" w:hAnsi="Times New Roman"/>
          <w:spacing w:val="-2"/>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teachers</w:t>
      </w:r>
      <w:r>
        <w:rPr>
          <w:rFonts w:ascii="Times New Roman" w:hAnsi="Times New Roman"/>
          <w:spacing w:val="-9"/>
        </w:rPr>
        <w:t xml:space="preserve"> </w:t>
      </w:r>
      <w:r>
        <w:rPr>
          <w:rFonts w:ascii="Times New Roman" w:hAnsi="Times New Roman"/>
        </w:rPr>
        <w:t>categorized</w:t>
      </w:r>
      <w:r>
        <w:rPr>
          <w:rFonts w:ascii="Times New Roman" w:hAnsi="Times New Roman"/>
          <w:spacing w:val="-3"/>
        </w:rPr>
        <w:t xml:space="preserve"> </w:t>
      </w:r>
      <w:r>
        <w:rPr>
          <w:rFonts w:ascii="Times New Roman" w:hAnsi="Times New Roman"/>
        </w:rPr>
        <w:t>as</w:t>
      </w:r>
      <w:r>
        <w:rPr>
          <w:rFonts w:ascii="Times New Roman" w:hAnsi="Times New Roman"/>
          <w:spacing w:val="-1"/>
        </w:rPr>
        <w:t xml:space="preserve"> </w:t>
      </w:r>
      <w:r>
        <w:rPr>
          <w:rFonts w:ascii="Times New Roman" w:hAnsi="Times New Roman"/>
        </w:rPr>
        <w:t>inexperienced</w:t>
      </w:r>
      <w:r>
        <w:rPr>
          <w:rFonts w:ascii="Times New Roman" w:hAnsi="Times New Roman"/>
          <w:spacing w:val="-3"/>
        </w:rPr>
        <w:t xml:space="preserve"> </w:t>
      </w:r>
      <w:r>
        <w:rPr>
          <w:rFonts w:ascii="Times New Roman" w:hAnsi="Times New Roman"/>
        </w:rPr>
        <w:t>teachers</w:t>
      </w:r>
      <w:r>
        <w:rPr>
          <w:rFonts w:ascii="Times New Roman" w:hAnsi="Times New Roman"/>
          <w:spacing w:val="-8"/>
        </w:rPr>
        <w:t xml:space="preserve"> </w:t>
      </w:r>
      <w:r>
        <w:rPr>
          <w:rFonts w:ascii="Times New Roman" w:hAnsi="Times New Roman"/>
        </w:rPr>
        <w:t>consistent</w:t>
      </w:r>
      <w:r>
        <w:rPr>
          <w:rFonts w:ascii="Times New Roman" w:hAnsi="Times New Roman"/>
          <w:spacing w:val="-5"/>
        </w:rPr>
        <w:t xml:space="preserve"> </w:t>
      </w:r>
      <w:r>
        <w:rPr>
          <w:rFonts w:ascii="Times New Roman" w:hAnsi="Times New Roman"/>
        </w:rPr>
        <w:t>with</w:t>
      </w:r>
      <w:r>
        <w:rPr>
          <w:rFonts w:ascii="Times New Roman" w:hAnsi="Times New Roman"/>
          <w:spacing w:val="-3"/>
        </w:rPr>
        <w:t xml:space="preserve"> </w:t>
      </w:r>
      <w:r>
        <w:rPr>
          <w:rFonts w:ascii="Times New Roman" w:hAnsi="Times New Roman"/>
        </w:rPr>
        <w:t>34</w:t>
      </w:r>
      <w:r>
        <w:rPr>
          <w:rFonts w:ascii="Times New Roman" w:hAnsi="Times New Roman"/>
          <w:spacing w:val="-3"/>
        </w:rPr>
        <w:t xml:space="preserve"> </w:t>
      </w:r>
      <w:r>
        <w:rPr>
          <w:rFonts w:ascii="Times New Roman" w:hAnsi="Times New Roman"/>
        </w:rPr>
        <w:t>C.F.R.</w:t>
      </w:r>
      <w:r>
        <w:rPr>
          <w:rFonts w:ascii="Times New Roman" w:hAnsi="Times New Roman"/>
          <w:spacing w:val="-3"/>
        </w:rPr>
        <w:t xml:space="preserve"> </w:t>
      </w:r>
      <w:r>
        <w:rPr>
          <w:rFonts w:ascii="Times New Roman" w:hAnsi="Times New Roman"/>
        </w:rPr>
        <w:t xml:space="preserve">§ </w:t>
      </w:r>
      <w:r>
        <w:rPr>
          <w:rFonts w:ascii="Times New Roman" w:hAnsi="Times New Roman"/>
          <w:spacing w:val="-2"/>
        </w:rPr>
        <w:t>200.37.</w:t>
      </w:r>
    </w:p>
    <w:p w14:paraId="396F6C88" w14:textId="77777777" w:rsidR="000A39F8" w:rsidRDefault="008E70D6">
      <w:pPr>
        <w:pStyle w:val="BodyText"/>
        <w:spacing w:before="243" w:line="267" w:lineRule="exact"/>
        <w:ind w:left="821"/>
      </w:pPr>
      <w:r>
        <w:t>The</w:t>
      </w:r>
      <w:r>
        <w:rPr>
          <w:spacing w:val="-4"/>
        </w:rPr>
        <w:t xml:space="preserve"> </w:t>
      </w:r>
      <w:r>
        <w:t>Department</w:t>
      </w:r>
      <w:r>
        <w:rPr>
          <w:spacing w:val="-1"/>
        </w:rPr>
        <w:t xml:space="preserve"> </w:t>
      </w:r>
      <w:r>
        <w:t>publishes</w:t>
      </w:r>
      <w:r>
        <w:rPr>
          <w:spacing w:val="-3"/>
        </w:rPr>
        <w:t xml:space="preserve"> </w:t>
      </w:r>
      <w:r>
        <w:t>annual</w:t>
      </w:r>
      <w:r>
        <w:rPr>
          <w:spacing w:val="-2"/>
        </w:rPr>
        <w:t xml:space="preserve"> </w:t>
      </w:r>
      <w:r>
        <w:t>reports</w:t>
      </w:r>
      <w:r>
        <w:rPr>
          <w:spacing w:val="-3"/>
        </w:rPr>
        <w:t xml:space="preserve"> </w:t>
      </w:r>
      <w:r>
        <w:t>on</w:t>
      </w:r>
      <w:r>
        <w:rPr>
          <w:spacing w:val="-3"/>
        </w:rPr>
        <w:t xml:space="preserve"> </w:t>
      </w:r>
      <w:r>
        <w:t>our</w:t>
      </w:r>
      <w:r>
        <w:rPr>
          <w:spacing w:val="-4"/>
        </w:rPr>
        <w:t xml:space="preserve"> </w:t>
      </w:r>
      <w:r>
        <w:t>website,</w:t>
      </w:r>
      <w:r>
        <w:rPr>
          <w:spacing w:val="-2"/>
        </w:rPr>
        <w:t xml:space="preserve"> </w:t>
      </w:r>
      <w:r>
        <w:t>see</w:t>
      </w:r>
      <w:r>
        <w:rPr>
          <w:spacing w:val="-2"/>
        </w:rPr>
        <w:t xml:space="preserve"> </w:t>
      </w:r>
      <w:r>
        <w:t>link</w:t>
      </w:r>
      <w:r>
        <w:rPr>
          <w:spacing w:val="1"/>
        </w:rPr>
        <w:t xml:space="preserve"> </w:t>
      </w:r>
      <w:hyperlink r:id="rId130">
        <w:r>
          <w:rPr>
            <w:color w:val="0000FF"/>
            <w:spacing w:val="-2"/>
            <w:u w:val="single" w:color="0000FF"/>
          </w:rPr>
          <w:t>here</w:t>
        </w:r>
        <w:r>
          <w:rPr>
            <w:spacing w:val="-2"/>
          </w:rPr>
          <w:t>.</w:t>
        </w:r>
      </w:hyperlink>
    </w:p>
    <w:p w14:paraId="396F6C89" w14:textId="77777777" w:rsidR="000A39F8" w:rsidRDefault="008E70D6">
      <w:pPr>
        <w:pStyle w:val="BodyText"/>
        <w:spacing w:line="242" w:lineRule="auto"/>
        <w:ind w:left="821" w:right="516"/>
      </w:pPr>
      <w:r>
        <w:t>In</w:t>
      </w:r>
      <w:r>
        <w:rPr>
          <w:spacing w:val="-4"/>
        </w:rPr>
        <w:t xml:space="preserve"> </w:t>
      </w:r>
      <w:r>
        <w:t>addition,</w:t>
      </w:r>
      <w:r>
        <w:rPr>
          <w:spacing w:val="-3"/>
        </w:rPr>
        <w:t xml:space="preserve"> </w:t>
      </w:r>
      <w:r>
        <w:t>we</w:t>
      </w:r>
      <w:r>
        <w:rPr>
          <w:spacing w:val="-3"/>
        </w:rPr>
        <w:t xml:space="preserve"> </w:t>
      </w:r>
      <w:r>
        <w:t>have</w:t>
      </w:r>
      <w:r>
        <w:rPr>
          <w:spacing w:val="-3"/>
        </w:rPr>
        <w:t xml:space="preserve"> </w:t>
      </w:r>
      <w:r>
        <w:t>a</w:t>
      </w:r>
      <w:r>
        <w:rPr>
          <w:spacing w:val="-2"/>
        </w:rPr>
        <w:t xml:space="preserve"> </w:t>
      </w:r>
      <w:hyperlink r:id="rId131">
        <w:r>
          <w:rPr>
            <w:color w:val="0000FF"/>
            <w:u w:val="single" w:color="0000FF"/>
          </w:rPr>
          <w:t>licensure</w:t>
        </w:r>
        <w:r>
          <w:rPr>
            <w:color w:val="0000FF"/>
            <w:spacing w:val="-3"/>
            <w:u w:val="single" w:color="0000FF"/>
          </w:rPr>
          <w:t xml:space="preserve"> </w:t>
        </w:r>
        <w:r>
          <w:rPr>
            <w:color w:val="0000FF"/>
            <w:u w:val="single" w:color="0000FF"/>
          </w:rPr>
          <w:t>mapping</w:t>
        </w:r>
        <w:r>
          <w:rPr>
            <w:color w:val="0000FF"/>
            <w:spacing w:val="-2"/>
            <w:u w:val="single" w:color="0000FF"/>
          </w:rPr>
          <w:t xml:space="preserve"> </w:t>
        </w:r>
        <w:r>
          <w:rPr>
            <w:color w:val="0000FF"/>
            <w:u w:val="single" w:color="0000FF"/>
          </w:rPr>
          <w:t>tool</w:t>
        </w:r>
      </w:hyperlink>
      <w:r>
        <w:rPr>
          <w:color w:val="0000FF"/>
          <w:spacing w:val="-1"/>
        </w:rPr>
        <w:t xml:space="preserve"> </w:t>
      </w:r>
      <w:r>
        <w:t>to</w:t>
      </w:r>
      <w:r>
        <w:rPr>
          <w:spacing w:val="-4"/>
        </w:rPr>
        <w:t xml:space="preserve"> </w:t>
      </w:r>
      <w:r>
        <w:t>support</w:t>
      </w:r>
      <w:r>
        <w:rPr>
          <w:spacing w:val="-2"/>
        </w:rPr>
        <w:t xml:space="preserve"> </w:t>
      </w:r>
      <w:r>
        <w:t>districts</w:t>
      </w:r>
      <w:r>
        <w:rPr>
          <w:spacing w:val="-3"/>
        </w:rPr>
        <w:t xml:space="preserve"> </w:t>
      </w:r>
      <w:r>
        <w:t>with</w:t>
      </w:r>
      <w:r>
        <w:rPr>
          <w:spacing w:val="-4"/>
        </w:rPr>
        <w:t xml:space="preserve"> </w:t>
      </w:r>
      <w:r>
        <w:t>the</w:t>
      </w:r>
      <w:r>
        <w:rPr>
          <w:spacing w:val="-3"/>
        </w:rPr>
        <w:t xml:space="preserve"> </w:t>
      </w:r>
      <w:r>
        <w:t>determinations</w:t>
      </w:r>
      <w:r>
        <w:rPr>
          <w:spacing w:val="-5"/>
        </w:rPr>
        <w:t xml:space="preserve"> </w:t>
      </w:r>
      <w:r>
        <w:t>for</w:t>
      </w:r>
      <w:r>
        <w:rPr>
          <w:spacing w:val="-5"/>
        </w:rPr>
        <w:t xml:space="preserve"> </w:t>
      </w:r>
      <w:r>
        <w:t>in- field teachers.</w:t>
      </w:r>
    </w:p>
    <w:p w14:paraId="396F6C8A" w14:textId="77777777" w:rsidR="000A39F8" w:rsidRDefault="008E70D6">
      <w:pPr>
        <w:pStyle w:val="ListParagraph"/>
        <w:numPr>
          <w:ilvl w:val="2"/>
          <w:numId w:val="36"/>
        </w:numPr>
        <w:tabs>
          <w:tab w:val="left" w:pos="819"/>
          <w:tab w:val="left" w:pos="821"/>
        </w:tabs>
        <w:spacing w:line="230" w:lineRule="auto"/>
        <w:ind w:right="563"/>
        <w:rPr>
          <w:rFonts w:ascii="Times New Roman"/>
        </w:rPr>
      </w:pPr>
      <w:r>
        <w:rPr>
          <w:rFonts w:ascii="Times New Roman"/>
          <w:b/>
        </w:rPr>
        <w:t>Likely</w:t>
      </w:r>
      <w:r>
        <w:rPr>
          <w:rFonts w:ascii="Times New Roman"/>
          <w:b/>
          <w:spacing w:val="-3"/>
        </w:rPr>
        <w:t xml:space="preserve"> </w:t>
      </w:r>
      <w:r>
        <w:rPr>
          <w:rFonts w:ascii="Times New Roman"/>
          <w:b/>
        </w:rPr>
        <w:t>Causes</w:t>
      </w:r>
      <w:r>
        <w:rPr>
          <w:rFonts w:ascii="Times New Roman"/>
          <w:b/>
          <w:spacing w:val="-3"/>
        </w:rPr>
        <w:t xml:space="preserve"> </w:t>
      </w:r>
      <w:r>
        <w:rPr>
          <w:rFonts w:ascii="Times New Roman"/>
          <w:b/>
        </w:rPr>
        <w:t>of</w:t>
      </w:r>
      <w:r>
        <w:rPr>
          <w:rFonts w:ascii="Times New Roman"/>
          <w:b/>
          <w:spacing w:val="-1"/>
        </w:rPr>
        <w:t xml:space="preserve"> </w:t>
      </w:r>
      <w:r>
        <w:rPr>
          <w:rFonts w:ascii="Times New Roman"/>
          <w:b/>
        </w:rPr>
        <w:t>Most</w:t>
      </w:r>
      <w:r>
        <w:rPr>
          <w:rFonts w:ascii="Times New Roman"/>
          <w:b/>
          <w:spacing w:val="-7"/>
        </w:rPr>
        <w:t xml:space="preserve"> </w:t>
      </w:r>
      <w:r>
        <w:rPr>
          <w:rFonts w:ascii="Times New Roman"/>
          <w:b/>
        </w:rPr>
        <w:t>Significant</w:t>
      </w:r>
      <w:r>
        <w:rPr>
          <w:rFonts w:ascii="Times New Roman"/>
          <w:b/>
          <w:spacing w:val="-5"/>
        </w:rPr>
        <w:t xml:space="preserve"> </w:t>
      </w:r>
      <w:r>
        <w:rPr>
          <w:rFonts w:ascii="Times New Roman"/>
          <w:b/>
        </w:rPr>
        <w:t>Differences.</w:t>
      </w:r>
      <w:r>
        <w:rPr>
          <w:rFonts w:ascii="Times New Roman"/>
          <w:b/>
          <w:spacing w:val="40"/>
        </w:rPr>
        <w:t xml:space="preserve"> </w:t>
      </w:r>
      <w:r>
        <w:rPr>
          <w:rFonts w:ascii="Times New Roman"/>
        </w:rPr>
        <w:t>If</w:t>
      </w:r>
      <w:r>
        <w:rPr>
          <w:rFonts w:ascii="Times New Roman"/>
          <w:spacing w:val="-2"/>
        </w:rPr>
        <w:t xml:space="preserve"> </w:t>
      </w:r>
      <w:r>
        <w:rPr>
          <w:rFonts w:ascii="Times New Roman"/>
        </w:rPr>
        <w:t>there</w:t>
      </w:r>
      <w:r>
        <w:rPr>
          <w:rFonts w:ascii="Times New Roman"/>
          <w:spacing w:val="-6"/>
        </w:rPr>
        <w:t xml:space="preserve"> </w:t>
      </w:r>
      <w:r>
        <w:rPr>
          <w:rFonts w:ascii="Times New Roman"/>
        </w:rPr>
        <w:t>is</w:t>
      </w:r>
      <w:r>
        <w:rPr>
          <w:rFonts w:ascii="Times New Roman"/>
          <w:spacing w:val="-3"/>
        </w:rPr>
        <w:t xml:space="preserve"> </w:t>
      </w:r>
      <w:r>
        <w:rPr>
          <w:rFonts w:ascii="Times New Roman"/>
        </w:rPr>
        <w:t>one</w:t>
      </w:r>
      <w:r>
        <w:rPr>
          <w:rFonts w:ascii="Times New Roman"/>
          <w:spacing w:val="-2"/>
        </w:rPr>
        <w:t xml:space="preserve"> </w:t>
      </w:r>
      <w:r>
        <w:rPr>
          <w:rFonts w:ascii="Times New Roman"/>
        </w:rPr>
        <w:t>or</w:t>
      </w:r>
      <w:r>
        <w:rPr>
          <w:rFonts w:ascii="Times New Roman"/>
          <w:spacing w:val="-2"/>
        </w:rPr>
        <w:t xml:space="preserve"> </w:t>
      </w:r>
      <w:r>
        <w:rPr>
          <w:rFonts w:ascii="Times New Roman"/>
        </w:rPr>
        <w:t>more</w:t>
      </w:r>
      <w:r>
        <w:rPr>
          <w:rFonts w:ascii="Times New Roman"/>
          <w:spacing w:val="-1"/>
        </w:rPr>
        <w:t xml:space="preserve"> </w:t>
      </w:r>
      <w:r>
        <w:rPr>
          <w:rFonts w:ascii="Times New Roman"/>
        </w:rPr>
        <w:t>difference</w:t>
      </w:r>
      <w:r>
        <w:rPr>
          <w:rFonts w:ascii="Times New Roman"/>
          <w:spacing w:val="-1"/>
        </w:rPr>
        <w:t xml:space="preserve"> </w:t>
      </w:r>
      <w:r>
        <w:rPr>
          <w:rFonts w:ascii="Times New Roman"/>
        </w:rPr>
        <w:t>in</w:t>
      </w:r>
      <w:r>
        <w:rPr>
          <w:rFonts w:ascii="Times New Roman"/>
          <w:spacing w:val="-3"/>
        </w:rPr>
        <w:t xml:space="preserve"> </w:t>
      </w:r>
      <w:r>
        <w:rPr>
          <w:rFonts w:ascii="Times New Roman"/>
        </w:rPr>
        <w:t>rates</w:t>
      </w:r>
      <w:r>
        <w:rPr>
          <w:rFonts w:ascii="Times New Roman"/>
          <w:spacing w:val="-3"/>
        </w:rPr>
        <w:t xml:space="preserve"> </w:t>
      </w:r>
      <w:r>
        <w:rPr>
          <w:rFonts w:ascii="Times New Roman"/>
        </w:rPr>
        <w:t>in 5.3.B, describe the likely causes (</w:t>
      </w:r>
      <w:r>
        <w:rPr>
          <w:rFonts w:ascii="Times New Roman"/>
          <w:i/>
        </w:rPr>
        <w:t>e.g.</w:t>
      </w:r>
      <w:r>
        <w:rPr>
          <w:rFonts w:ascii="Times New Roman"/>
        </w:rPr>
        <w:t>, teacher shortages, working conditions, school leadership, compensation, or other causes), which may vary across districts or schools, of the most significant statewide differences in rates in 5.3.B.</w:t>
      </w:r>
      <w:r>
        <w:rPr>
          <w:rFonts w:ascii="Times New Roman"/>
          <w:spacing w:val="40"/>
        </w:rPr>
        <w:t xml:space="preserve"> </w:t>
      </w:r>
      <w:r>
        <w:rPr>
          <w:rFonts w:ascii="Times New Roman"/>
        </w:rPr>
        <w:t>The description must include whether those differences in rates reflect gaps between districts, within districts, and within schools.</w:t>
      </w:r>
    </w:p>
    <w:p w14:paraId="396F6C8B" w14:textId="77777777" w:rsidR="000A39F8" w:rsidRDefault="008E70D6">
      <w:pPr>
        <w:pStyle w:val="BodyText"/>
        <w:spacing w:before="243"/>
        <w:ind w:left="821" w:right="516"/>
      </w:pPr>
      <w:r>
        <w:t>Previous analysis of the Massachusetts teacher workforce, published in December 2013, provides data</w:t>
      </w:r>
      <w:r>
        <w:rPr>
          <w:spacing w:val="-3"/>
        </w:rPr>
        <w:t xml:space="preserve"> </w:t>
      </w:r>
      <w:r>
        <w:t>on</w:t>
      </w:r>
      <w:r>
        <w:rPr>
          <w:spacing w:val="-3"/>
        </w:rPr>
        <w:t xml:space="preserve"> </w:t>
      </w:r>
      <w:r>
        <w:t>how</w:t>
      </w:r>
      <w:r>
        <w:rPr>
          <w:spacing w:val="-5"/>
        </w:rPr>
        <w:t xml:space="preserve"> </w:t>
      </w:r>
      <w:r>
        <w:t>much</w:t>
      </w:r>
      <w:r>
        <w:rPr>
          <w:spacing w:val="-3"/>
        </w:rPr>
        <w:t xml:space="preserve"> </w:t>
      </w:r>
      <w:r>
        <w:t>differences</w:t>
      </w:r>
      <w:r>
        <w:rPr>
          <w:spacing w:val="-3"/>
        </w:rPr>
        <w:t xml:space="preserve"> </w:t>
      </w:r>
      <w:r>
        <w:t>in</w:t>
      </w:r>
      <w:r>
        <w:rPr>
          <w:spacing w:val="-3"/>
        </w:rPr>
        <w:t xml:space="preserve"> </w:t>
      </w:r>
      <w:r>
        <w:t>rates</w:t>
      </w:r>
      <w:r>
        <w:rPr>
          <w:spacing w:val="-3"/>
        </w:rPr>
        <w:t xml:space="preserve"> </w:t>
      </w:r>
      <w:r>
        <w:t>of</w:t>
      </w:r>
      <w:r>
        <w:rPr>
          <w:spacing w:val="-5"/>
        </w:rPr>
        <w:t xml:space="preserve"> </w:t>
      </w:r>
      <w:r>
        <w:t>access</w:t>
      </w:r>
      <w:r>
        <w:rPr>
          <w:spacing w:val="-4"/>
        </w:rPr>
        <w:t xml:space="preserve"> </w:t>
      </w:r>
      <w:r>
        <w:t>to</w:t>
      </w:r>
      <w:r>
        <w:rPr>
          <w:spacing w:val="-3"/>
        </w:rPr>
        <w:t xml:space="preserve"> </w:t>
      </w:r>
      <w:r>
        <w:t>educators</w:t>
      </w:r>
      <w:r>
        <w:rPr>
          <w:spacing w:val="-4"/>
        </w:rPr>
        <w:t xml:space="preserve"> </w:t>
      </w:r>
      <w:r>
        <w:t>reflect</w:t>
      </w:r>
      <w:r>
        <w:rPr>
          <w:spacing w:val="-2"/>
        </w:rPr>
        <w:t xml:space="preserve"> </w:t>
      </w:r>
      <w:r>
        <w:t>gaps</w:t>
      </w:r>
      <w:r>
        <w:rPr>
          <w:spacing w:val="-4"/>
        </w:rPr>
        <w:t xml:space="preserve"> </w:t>
      </w:r>
      <w:r>
        <w:t>between</w:t>
      </w:r>
      <w:r>
        <w:rPr>
          <w:spacing w:val="-3"/>
        </w:rPr>
        <w:t xml:space="preserve"> </w:t>
      </w:r>
      <w:r>
        <w:t>districts,</w:t>
      </w:r>
      <w:r>
        <w:rPr>
          <w:spacing w:val="-2"/>
        </w:rPr>
        <w:t xml:space="preserve"> </w:t>
      </w:r>
      <w:r>
        <w:t>within districts, and within schools. The analyses indicated that inequities in access to experienced teachers, based on levels of student achievement, are most strongly attributable to differences across</w:t>
      </w:r>
      <w:r>
        <w:rPr>
          <w:spacing w:val="-1"/>
        </w:rPr>
        <w:t xml:space="preserve"> </w:t>
      </w:r>
      <w:r>
        <w:t>districts</w:t>
      </w:r>
      <w:r>
        <w:rPr>
          <w:spacing w:val="-1"/>
        </w:rPr>
        <w:t xml:space="preserve"> </w:t>
      </w:r>
      <w:r>
        <w:t>in the state. The gap in lower-achieving students’ access</w:t>
      </w:r>
      <w:r>
        <w:rPr>
          <w:spacing w:val="-1"/>
        </w:rPr>
        <w:t xml:space="preserve"> </w:t>
      </w:r>
      <w:r>
        <w:t>to experienced teachers</w:t>
      </w:r>
      <w:r>
        <w:rPr>
          <w:spacing w:val="-1"/>
        </w:rPr>
        <w:t xml:space="preserve"> </w:t>
      </w:r>
      <w:r>
        <w:t xml:space="preserve">is only slightly more attributable to differences across schools in a district than to differences within schools. The experiences of subsets of districts, where the Department has analyzed district data, suggest a similar pattern. Most of these districts include several elementary schools and a single high school, with a large portion of local equity gaps attributable to differences across elementary schools in the district – thus, the differences in rates reflect gaps </w:t>
      </w:r>
      <w:r>
        <w:rPr>
          <w:i/>
        </w:rPr>
        <w:t xml:space="preserve">within </w:t>
      </w:r>
      <w:r>
        <w:t>districts. Why do these inequities exist? We have identified root causes for the three areas of equity gaps: the experience gap, the preparation gap, and the effectiveness gap.</w:t>
      </w:r>
    </w:p>
    <w:p w14:paraId="396F6C8C" w14:textId="77777777" w:rsidR="000A39F8" w:rsidRDefault="008E70D6">
      <w:pPr>
        <w:pStyle w:val="Heading4"/>
        <w:spacing w:before="192"/>
        <w:ind w:left="821"/>
        <w:rPr>
          <w:rFonts w:ascii="Times New Roman"/>
        </w:rPr>
      </w:pPr>
      <w:r>
        <w:rPr>
          <w:rFonts w:ascii="Times New Roman"/>
        </w:rPr>
        <w:t>Root</w:t>
      </w:r>
      <w:r>
        <w:rPr>
          <w:rFonts w:ascii="Times New Roman"/>
          <w:spacing w:val="-1"/>
        </w:rPr>
        <w:t xml:space="preserve"> </w:t>
      </w:r>
      <w:r>
        <w:rPr>
          <w:rFonts w:ascii="Times New Roman"/>
        </w:rPr>
        <w:t xml:space="preserve">Cause </w:t>
      </w:r>
      <w:r>
        <w:rPr>
          <w:rFonts w:ascii="Times New Roman"/>
          <w:spacing w:val="-2"/>
        </w:rPr>
        <w:t>Analysis</w:t>
      </w:r>
    </w:p>
    <w:p w14:paraId="396F6C8D" w14:textId="77777777" w:rsidR="000A39F8" w:rsidRDefault="008E70D6">
      <w:pPr>
        <w:pStyle w:val="ListParagraph"/>
        <w:numPr>
          <w:ilvl w:val="0"/>
          <w:numId w:val="28"/>
        </w:numPr>
        <w:tabs>
          <w:tab w:val="left" w:pos="821"/>
        </w:tabs>
        <w:spacing w:before="2" w:line="276" w:lineRule="auto"/>
        <w:ind w:right="465"/>
      </w:pPr>
      <w:r>
        <w:rPr>
          <w:rFonts w:ascii="Times New Roman" w:hAnsi="Times New Roman"/>
          <w:b/>
        </w:rPr>
        <w:t xml:space="preserve">Experience Gap: </w:t>
      </w:r>
      <w:r>
        <w:t>1) Hiring Practices – When and how</w:t>
      </w:r>
      <w:r>
        <w:rPr>
          <w:spacing w:val="-1"/>
        </w:rPr>
        <w:t xml:space="preserve"> </w:t>
      </w:r>
      <w:r>
        <w:t>schools and districts hire is critical, especially for high-need urban schools, as great teacher candidates don’t wait around long</w:t>
      </w:r>
      <w:hyperlink w:anchor="_bookmark38" w:history="1">
        <w:r>
          <w:t>.</w:t>
        </w:r>
        <w:r>
          <w:rPr>
            <w:position w:val="7"/>
            <w:sz w:val="14"/>
          </w:rPr>
          <w:t>10</w:t>
        </w:r>
      </w:hyperlink>
      <w:r>
        <w:rPr>
          <w:spacing w:val="27"/>
          <w:position w:val="7"/>
          <w:sz w:val="14"/>
        </w:rPr>
        <w:t xml:space="preserve"> </w:t>
      </w:r>
      <w:r>
        <w:t>In Massachusetts,</w:t>
      </w:r>
      <w:r>
        <w:rPr>
          <w:spacing w:val="-2"/>
        </w:rPr>
        <w:t xml:space="preserve"> </w:t>
      </w:r>
      <w:r>
        <w:t>60</w:t>
      </w:r>
      <w:r>
        <w:rPr>
          <w:spacing w:val="-4"/>
        </w:rPr>
        <w:t xml:space="preserve"> </w:t>
      </w:r>
      <w:r>
        <w:t>percent</w:t>
      </w:r>
      <w:r>
        <w:rPr>
          <w:spacing w:val="-1"/>
        </w:rPr>
        <w:t xml:space="preserve"> </w:t>
      </w:r>
      <w:r>
        <w:t>of</w:t>
      </w:r>
      <w:r>
        <w:rPr>
          <w:spacing w:val="-5"/>
        </w:rPr>
        <w:t xml:space="preserve"> </w:t>
      </w:r>
      <w:r>
        <w:t>preparation</w:t>
      </w:r>
      <w:r>
        <w:rPr>
          <w:spacing w:val="-3"/>
        </w:rPr>
        <w:t xml:space="preserve"> </w:t>
      </w:r>
      <w:r>
        <w:t>program</w:t>
      </w:r>
      <w:r>
        <w:rPr>
          <w:spacing w:val="-3"/>
        </w:rPr>
        <w:t xml:space="preserve"> </w:t>
      </w:r>
      <w:r>
        <w:t>completers</w:t>
      </w:r>
      <w:r>
        <w:rPr>
          <w:spacing w:val="-4"/>
        </w:rPr>
        <w:t xml:space="preserve"> </w:t>
      </w:r>
      <w:r>
        <w:t>are</w:t>
      </w:r>
      <w:r>
        <w:rPr>
          <w:spacing w:val="-2"/>
        </w:rPr>
        <w:t xml:space="preserve"> </w:t>
      </w:r>
      <w:r>
        <w:t>employed</w:t>
      </w:r>
      <w:r>
        <w:rPr>
          <w:spacing w:val="-3"/>
        </w:rPr>
        <w:t xml:space="preserve"> </w:t>
      </w:r>
      <w:r>
        <w:t>in</w:t>
      </w:r>
      <w:r>
        <w:rPr>
          <w:spacing w:val="-3"/>
        </w:rPr>
        <w:t xml:space="preserve"> </w:t>
      </w:r>
      <w:r>
        <w:t>a</w:t>
      </w:r>
      <w:r>
        <w:rPr>
          <w:spacing w:val="-3"/>
        </w:rPr>
        <w:t xml:space="preserve"> </w:t>
      </w:r>
      <w:r>
        <w:t>public</w:t>
      </w:r>
      <w:r>
        <w:rPr>
          <w:spacing w:val="-1"/>
        </w:rPr>
        <w:t xml:space="preserve"> </w:t>
      </w:r>
      <w:r>
        <w:t>school (and 47 percent employed as teachers) within one year</w:t>
      </w:r>
      <w:r>
        <w:rPr>
          <w:spacing w:val="-1"/>
        </w:rPr>
        <w:t xml:space="preserve"> </w:t>
      </w:r>
      <w:r>
        <w:t>of program completion – on average, to a school only 21 miles away from the Educator Preparation Program</w:t>
      </w:r>
      <w:hyperlink w:anchor="_bookmark39" w:history="1">
        <w:r>
          <w:t>.</w:t>
        </w:r>
        <w:r>
          <w:rPr>
            <w:position w:val="7"/>
            <w:sz w:val="14"/>
          </w:rPr>
          <w:t>11</w:t>
        </w:r>
      </w:hyperlink>
      <w:r>
        <w:rPr>
          <w:spacing w:val="27"/>
          <w:position w:val="7"/>
          <w:sz w:val="14"/>
        </w:rPr>
        <w:t xml:space="preserve"> </w:t>
      </w:r>
      <w:r>
        <w:t>2) Scheduling decisions-- In Massachusetts, first year teachers are more likely to be assigned students with lower scores on the previous year’s statewide standardized test, when compared with students assigned to more- experienced</w:t>
      </w:r>
      <w:r>
        <w:rPr>
          <w:spacing w:val="-2"/>
        </w:rPr>
        <w:t xml:space="preserve"> </w:t>
      </w:r>
      <w:r>
        <w:t>teachers. Statewide,</w:t>
      </w:r>
      <w:r>
        <w:rPr>
          <w:spacing w:val="-1"/>
        </w:rPr>
        <w:t xml:space="preserve"> </w:t>
      </w:r>
      <w:r>
        <w:t>first-year</w:t>
      </w:r>
      <w:r>
        <w:rPr>
          <w:spacing w:val="-4"/>
        </w:rPr>
        <w:t xml:space="preserve"> </w:t>
      </w:r>
      <w:r>
        <w:t>teachers</w:t>
      </w:r>
      <w:r>
        <w:rPr>
          <w:spacing w:val="-3"/>
        </w:rPr>
        <w:t xml:space="preserve"> </w:t>
      </w:r>
      <w:r>
        <w:t>in</w:t>
      </w:r>
      <w:r>
        <w:rPr>
          <w:spacing w:val="-2"/>
        </w:rPr>
        <w:t xml:space="preserve"> </w:t>
      </w:r>
      <w:r>
        <w:t>grades</w:t>
      </w:r>
      <w:r>
        <w:rPr>
          <w:spacing w:val="-2"/>
        </w:rPr>
        <w:t xml:space="preserve"> </w:t>
      </w:r>
      <w:r>
        <w:t>four</w:t>
      </w:r>
      <w:r>
        <w:rPr>
          <w:spacing w:val="-4"/>
        </w:rPr>
        <w:t xml:space="preserve"> </w:t>
      </w:r>
      <w:r>
        <w:t>and</w:t>
      </w:r>
      <w:r>
        <w:rPr>
          <w:spacing w:val="-2"/>
        </w:rPr>
        <w:t xml:space="preserve"> </w:t>
      </w:r>
      <w:r>
        <w:t>five</w:t>
      </w:r>
      <w:r>
        <w:rPr>
          <w:spacing w:val="-1"/>
        </w:rPr>
        <w:t xml:space="preserve"> </w:t>
      </w:r>
      <w:r>
        <w:t>are</w:t>
      </w:r>
      <w:r>
        <w:rPr>
          <w:spacing w:val="-1"/>
        </w:rPr>
        <w:t xml:space="preserve"> </w:t>
      </w:r>
      <w:r>
        <w:t>assigned</w:t>
      </w:r>
      <w:r>
        <w:rPr>
          <w:spacing w:val="-2"/>
        </w:rPr>
        <w:t xml:space="preserve"> </w:t>
      </w:r>
      <w:r>
        <w:t>to</w:t>
      </w:r>
      <w:r>
        <w:rPr>
          <w:spacing w:val="-2"/>
        </w:rPr>
        <w:t xml:space="preserve"> </w:t>
      </w:r>
      <w:r>
        <w:t>students who are an average of 3.2 months behind in math and 5.5 months behind in ELA, compared to the test scores of students assigned to teachers with more than three years of experience. This difference</w:t>
      </w:r>
      <w:r>
        <w:rPr>
          <w:spacing w:val="-2"/>
        </w:rPr>
        <w:t xml:space="preserve"> </w:t>
      </w:r>
      <w:r>
        <w:t>in</w:t>
      </w:r>
      <w:r>
        <w:rPr>
          <w:spacing w:val="-4"/>
        </w:rPr>
        <w:t xml:space="preserve"> </w:t>
      </w:r>
      <w:r>
        <w:t>test</w:t>
      </w:r>
      <w:r>
        <w:rPr>
          <w:spacing w:val="-2"/>
        </w:rPr>
        <w:t xml:space="preserve"> </w:t>
      </w:r>
      <w:r>
        <w:t>scores</w:t>
      </w:r>
      <w:r>
        <w:rPr>
          <w:spacing w:val="-3"/>
        </w:rPr>
        <w:t xml:space="preserve"> </w:t>
      </w:r>
      <w:r>
        <w:t>increases</w:t>
      </w:r>
      <w:r>
        <w:rPr>
          <w:spacing w:val="-3"/>
        </w:rPr>
        <w:t xml:space="preserve"> </w:t>
      </w:r>
      <w:r>
        <w:t>in</w:t>
      </w:r>
      <w:r>
        <w:rPr>
          <w:spacing w:val="-3"/>
        </w:rPr>
        <w:t xml:space="preserve"> </w:t>
      </w:r>
      <w:r>
        <w:t>grades</w:t>
      </w:r>
      <w:r>
        <w:rPr>
          <w:spacing w:val="-3"/>
        </w:rPr>
        <w:t xml:space="preserve"> </w:t>
      </w:r>
      <w:r>
        <w:t>six</w:t>
      </w:r>
      <w:r>
        <w:rPr>
          <w:spacing w:val="-3"/>
        </w:rPr>
        <w:t xml:space="preserve"> </w:t>
      </w:r>
      <w:r>
        <w:t>to</w:t>
      </w:r>
      <w:r>
        <w:rPr>
          <w:spacing w:val="-3"/>
        </w:rPr>
        <w:t xml:space="preserve"> </w:t>
      </w:r>
      <w:r>
        <w:t>eight,</w:t>
      </w:r>
      <w:r>
        <w:rPr>
          <w:spacing w:val="-2"/>
        </w:rPr>
        <w:t xml:space="preserve"> </w:t>
      </w:r>
      <w:r>
        <w:t>to</w:t>
      </w:r>
      <w:r>
        <w:rPr>
          <w:spacing w:val="-3"/>
        </w:rPr>
        <w:t xml:space="preserve"> </w:t>
      </w:r>
      <w:r>
        <w:t>an</w:t>
      </w:r>
      <w:r>
        <w:rPr>
          <w:spacing w:val="-3"/>
        </w:rPr>
        <w:t xml:space="preserve"> </w:t>
      </w:r>
      <w:r>
        <w:t>eight-month</w:t>
      </w:r>
      <w:r>
        <w:rPr>
          <w:spacing w:val="-3"/>
        </w:rPr>
        <w:t xml:space="preserve"> </w:t>
      </w:r>
      <w:r>
        <w:t>difference</w:t>
      </w:r>
      <w:r>
        <w:rPr>
          <w:spacing w:val="-2"/>
        </w:rPr>
        <w:t xml:space="preserve"> </w:t>
      </w:r>
      <w:r>
        <w:t>in</w:t>
      </w:r>
      <w:r>
        <w:rPr>
          <w:spacing w:val="-4"/>
        </w:rPr>
        <w:t xml:space="preserve"> </w:t>
      </w:r>
      <w:r>
        <w:t>math</w:t>
      </w:r>
      <w:r>
        <w:rPr>
          <w:spacing w:val="-3"/>
        </w:rPr>
        <w:t xml:space="preserve"> </w:t>
      </w:r>
      <w:r>
        <w:t>scores</w:t>
      </w:r>
    </w:p>
    <w:p w14:paraId="396F6C8E" w14:textId="77777777" w:rsidR="000A39F8" w:rsidRDefault="008E70D6">
      <w:pPr>
        <w:pStyle w:val="BodyText"/>
        <w:spacing w:before="15"/>
        <w:rPr>
          <w:sz w:val="20"/>
        </w:rPr>
      </w:pPr>
      <w:r>
        <w:rPr>
          <w:noProof/>
          <w:color w:val="2B579A"/>
          <w:shd w:val="clear" w:color="auto" w:fill="E6E6E6"/>
        </w:rPr>
        <mc:AlternateContent>
          <mc:Choice Requires="wps">
            <w:drawing>
              <wp:anchor distT="0" distB="0" distL="0" distR="0" simplePos="0" relativeHeight="251658258" behindDoc="1" locked="0" layoutInCell="1" allowOverlap="1" wp14:anchorId="396F7673" wp14:editId="1CEE66FB">
                <wp:simplePos x="0" y="0"/>
                <wp:positionH relativeFrom="page">
                  <wp:posOffset>686117</wp:posOffset>
                </wp:positionH>
                <wp:positionV relativeFrom="paragraph">
                  <wp:posOffset>179825</wp:posOffset>
                </wp:positionV>
                <wp:extent cx="1829435" cy="9525"/>
                <wp:effectExtent l="0" t="0" r="0" b="0"/>
                <wp:wrapTopAndBottom/>
                <wp:docPr id="17" name="Graphic 1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524"/>
                              </a:lnTo>
                              <a:lnTo>
                                <a:pt x="1829435" y="952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296200" id="Graphic 17" o:spid="_x0000_s1026" alt="Line" style="position:absolute;margin-left:54pt;margin-top:14.15pt;width:144.05pt;height:.75pt;z-index:-25165822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" path="m1829435,l,,,9524r1829435,l1829435,xe" fillcolor="black" stroked="f">
                <v:path arrowok="t"/>
                <w10:wrap type="topAndBottom" anchorx="page"/>
              </v:shape>
            </w:pict>
          </mc:Fallback>
        </mc:AlternateContent>
      </w:r>
    </w:p>
    <w:p w14:paraId="396F6C8F" w14:textId="77777777" w:rsidR="000A39F8" w:rsidRDefault="008E70D6">
      <w:pPr>
        <w:spacing w:before="98"/>
        <w:ind w:left="821" w:right="464"/>
        <w:rPr>
          <w:sz w:val="18"/>
        </w:rPr>
      </w:pPr>
      <w:bookmarkStart w:id="74" w:name="_bookmark38"/>
      <w:bookmarkEnd w:id="74"/>
      <w:r>
        <w:rPr>
          <w:position w:val="5"/>
          <w:sz w:val="12"/>
        </w:rPr>
        <w:t>10</w:t>
      </w:r>
      <w:r>
        <w:rPr>
          <w:spacing w:val="10"/>
          <w:position w:val="5"/>
          <w:sz w:val="12"/>
        </w:rPr>
        <w:t xml:space="preserve"> </w:t>
      </w:r>
      <w:r>
        <w:rPr>
          <w:sz w:val="18"/>
        </w:rPr>
        <w:t>Lankford,</w:t>
      </w:r>
      <w:r>
        <w:rPr>
          <w:spacing w:val="-2"/>
          <w:sz w:val="18"/>
        </w:rPr>
        <w:t xml:space="preserve"> </w:t>
      </w:r>
      <w:r>
        <w:rPr>
          <w:sz w:val="18"/>
        </w:rPr>
        <w:t>H.,</w:t>
      </w:r>
      <w:r>
        <w:rPr>
          <w:spacing w:val="-3"/>
          <w:sz w:val="18"/>
        </w:rPr>
        <w:t xml:space="preserve"> </w:t>
      </w:r>
      <w:r>
        <w:rPr>
          <w:sz w:val="18"/>
        </w:rPr>
        <w:t>Loeb,</w:t>
      </w:r>
      <w:r>
        <w:rPr>
          <w:spacing w:val="-3"/>
          <w:sz w:val="18"/>
        </w:rPr>
        <w:t xml:space="preserve"> </w:t>
      </w:r>
      <w:r>
        <w:rPr>
          <w:sz w:val="18"/>
        </w:rPr>
        <w:t>S.,</w:t>
      </w:r>
      <w:r>
        <w:rPr>
          <w:spacing w:val="-3"/>
          <w:sz w:val="18"/>
        </w:rPr>
        <w:t xml:space="preserve"> </w:t>
      </w:r>
      <w:r>
        <w:rPr>
          <w:sz w:val="18"/>
        </w:rPr>
        <w:t>Wyckoff,</w:t>
      </w:r>
      <w:r>
        <w:rPr>
          <w:spacing w:val="-2"/>
          <w:sz w:val="18"/>
        </w:rPr>
        <w:t xml:space="preserve"> </w:t>
      </w:r>
      <w:r>
        <w:rPr>
          <w:sz w:val="18"/>
        </w:rPr>
        <w:t>J.</w:t>
      </w:r>
      <w:r>
        <w:rPr>
          <w:spacing w:val="-2"/>
          <w:sz w:val="18"/>
        </w:rPr>
        <w:t xml:space="preserve"> </w:t>
      </w:r>
      <w:r>
        <w:rPr>
          <w:i/>
          <w:sz w:val="18"/>
        </w:rPr>
        <w:t>Teacher</w:t>
      </w:r>
      <w:r>
        <w:rPr>
          <w:i/>
          <w:spacing w:val="-5"/>
          <w:sz w:val="18"/>
        </w:rPr>
        <w:t xml:space="preserve"> </w:t>
      </w:r>
      <w:r>
        <w:rPr>
          <w:i/>
          <w:sz w:val="18"/>
        </w:rPr>
        <w:t>Sorting</w:t>
      </w:r>
      <w:r>
        <w:rPr>
          <w:i/>
          <w:spacing w:val="-1"/>
          <w:sz w:val="18"/>
        </w:rPr>
        <w:t xml:space="preserve"> </w:t>
      </w:r>
      <w:r>
        <w:rPr>
          <w:i/>
          <w:sz w:val="18"/>
        </w:rPr>
        <w:t>and</w:t>
      </w:r>
      <w:r>
        <w:rPr>
          <w:i/>
          <w:spacing w:val="-1"/>
          <w:sz w:val="18"/>
        </w:rPr>
        <w:t xml:space="preserve"> </w:t>
      </w:r>
      <w:r>
        <w:rPr>
          <w:i/>
          <w:sz w:val="18"/>
        </w:rPr>
        <w:t>the</w:t>
      </w:r>
      <w:r>
        <w:rPr>
          <w:i/>
          <w:spacing w:val="-4"/>
          <w:sz w:val="18"/>
        </w:rPr>
        <w:t xml:space="preserve"> </w:t>
      </w:r>
      <w:r>
        <w:rPr>
          <w:i/>
          <w:sz w:val="18"/>
        </w:rPr>
        <w:t>Plight</w:t>
      </w:r>
      <w:r>
        <w:rPr>
          <w:i/>
          <w:spacing w:val="-3"/>
          <w:sz w:val="18"/>
        </w:rPr>
        <w:t xml:space="preserve"> </w:t>
      </w:r>
      <w:r>
        <w:rPr>
          <w:i/>
          <w:sz w:val="18"/>
        </w:rPr>
        <w:t>of</w:t>
      </w:r>
      <w:r>
        <w:rPr>
          <w:i/>
          <w:spacing w:val="-3"/>
          <w:sz w:val="18"/>
        </w:rPr>
        <w:t xml:space="preserve"> </w:t>
      </w:r>
      <w:r>
        <w:rPr>
          <w:i/>
          <w:sz w:val="18"/>
        </w:rPr>
        <w:t>Urban</w:t>
      </w:r>
      <w:r>
        <w:rPr>
          <w:i/>
          <w:spacing w:val="-1"/>
          <w:sz w:val="18"/>
        </w:rPr>
        <w:t xml:space="preserve"> </w:t>
      </w:r>
      <w:r>
        <w:rPr>
          <w:i/>
          <w:sz w:val="18"/>
        </w:rPr>
        <w:t>Schools:</w:t>
      </w:r>
      <w:r>
        <w:rPr>
          <w:i/>
          <w:spacing w:val="-2"/>
          <w:sz w:val="18"/>
        </w:rPr>
        <w:t xml:space="preserve"> </w:t>
      </w:r>
      <w:r>
        <w:rPr>
          <w:i/>
          <w:sz w:val="18"/>
        </w:rPr>
        <w:t>A</w:t>
      </w:r>
      <w:r>
        <w:rPr>
          <w:i/>
          <w:spacing w:val="-3"/>
          <w:sz w:val="18"/>
        </w:rPr>
        <w:t xml:space="preserve"> </w:t>
      </w:r>
      <w:r>
        <w:rPr>
          <w:i/>
          <w:sz w:val="18"/>
        </w:rPr>
        <w:t>Descriptive</w:t>
      </w:r>
      <w:r>
        <w:rPr>
          <w:i/>
          <w:spacing w:val="-4"/>
          <w:sz w:val="18"/>
        </w:rPr>
        <w:t xml:space="preserve"> </w:t>
      </w:r>
      <w:r>
        <w:rPr>
          <w:i/>
          <w:sz w:val="18"/>
        </w:rPr>
        <w:t>Analysis</w:t>
      </w:r>
      <w:r>
        <w:rPr>
          <w:sz w:val="18"/>
        </w:rPr>
        <w:t>.</w:t>
      </w:r>
      <w:r>
        <w:rPr>
          <w:spacing w:val="-4"/>
          <w:sz w:val="18"/>
        </w:rPr>
        <w:t xml:space="preserve"> </w:t>
      </w:r>
      <w:r>
        <w:rPr>
          <w:sz w:val="18"/>
        </w:rPr>
        <w:t>Educational Evaluation and Policy Analysis, 2002. 24(1): 37-62.</w:t>
      </w:r>
    </w:p>
    <w:p w14:paraId="396F6C90" w14:textId="77777777" w:rsidR="000A39F8" w:rsidRDefault="008E70D6">
      <w:pPr>
        <w:spacing w:before="1"/>
        <w:ind w:left="821" w:right="516"/>
        <w:rPr>
          <w:sz w:val="20"/>
        </w:rPr>
      </w:pPr>
      <w:bookmarkStart w:id="75" w:name="_bookmark39"/>
      <w:bookmarkEnd w:id="75"/>
      <w:r>
        <w:rPr>
          <w:position w:val="5"/>
          <w:sz w:val="12"/>
        </w:rPr>
        <w:t>11</w:t>
      </w:r>
      <w:r>
        <w:rPr>
          <w:spacing w:val="10"/>
          <w:position w:val="5"/>
          <w:sz w:val="12"/>
        </w:rPr>
        <w:t xml:space="preserve"> </w:t>
      </w:r>
      <w:r>
        <w:rPr>
          <w:i/>
          <w:sz w:val="18"/>
        </w:rPr>
        <w:t>Status</w:t>
      </w:r>
      <w:r>
        <w:rPr>
          <w:i/>
          <w:spacing w:val="-3"/>
          <w:sz w:val="18"/>
        </w:rPr>
        <w:t xml:space="preserve"> </w:t>
      </w:r>
      <w:r>
        <w:rPr>
          <w:i/>
          <w:sz w:val="18"/>
        </w:rPr>
        <w:t>of</w:t>
      </w:r>
      <w:r>
        <w:rPr>
          <w:i/>
          <w:spacing w:val="-3"/>
          <w:sz w:val="18"/>
        </w:rPr>
        <w:t xml:space="preserve"> </w:t>
      </w:r>
      <w:r>
        <w:rPr>
          <w:i/>
          <w:sz w:val="18"/>
        </w:rPr>
        <w:t>the</w:t>
      </w:r>
      <w:r>
        <w:rPr>
          <w:i/>
          <w:spacing w:val="-4"/>
          <w:sz w:val="18"/>
        </w:rPr>
        <w:t xml:space="preserve"> </w:t>
      </w:r>
      <w:r>
        <w:rPr>
          <w:i/>
          <w:sz w:val="18"/>
        </w:rPr>
        <w:t>Massachusetts</w:t>
      </w:r>
      <w:r>
        <w:rPr>
          <w:i/>
          <w:spacing w:val="-3"/>
          <w:sz w:val="18"/>
        </w:rPr>
        <w:t xml:space="preserve"> </w:t>
      </w:r>
      <w:r>
        <w:rPr>
          <w:i/>
          <w:sz w:val="18"/>
        </w:rPr>
        <w:t>Educator</w:t>
      </w:r>
      <w:r>
        <w:rPr>
          <w:i/>
          <w:spacing w:val="-2"/>
          <w:sz w:val="18"/>
        </w:rPr>
        <w:t xml:space="preserve"> </w:t>
      </w:r>
      <w:r>
        <w:rPr>
          <w:i/>
          <w:sz w:val="18"/>
        </w:rPr>
        <w:t>Workforce:</w:t>
      </w:r>
      <w:r>
        <w:rPr>
          <w:i/>
          <w:spacing w:val="-2"/>
          <w:sz w:val="18"/>
        </w:rPr>
        <w:t xml:space="preserve"> </w:t>
      </w:r>
      <w:r>
        <w:rPr>
          <w:i/>
          <w:sz w:val="18"/>
        </w:rPr>
        <w:t>Focus</w:t>
      </w:r>
      <w:r>
        <w:rPr>
          <w:i/>
          <w:spacing w:val="-3"/>
          <w:sz w:val="18"/>
        </w:rPr>
        <w:t xml:space="preserve"> </w:t>
      </w:r>
      <w:r>
        <w:rPr>
          <w:i/>
          <w:sz w:val="18"/>
        </w:rPr>
        <w:t>on</w:t>
      </w:r>
      <w:r>
        <w:rPr>
          <w:i/>
          <w:spacing w:val="-1"/>
          <w:sz w:val="18"/>
        </w:rPr>
        <w:t xml:space="preserve"> </w:t>
      </w:r>
      <w:r>
        <w:rPr>
          <w:i/>
          <w:sz w:val="18"/>
        </w:rPr>
        <w:t>First-Year</w:t>
      </w:r>
      <w:r>
        <w:rPr>
          <w:i/>
          <w:spacing w:val="-10"/>
          <w:sz w:val="18"/>
        </w:rPr>
        <w:t xml:space="preserve"> </w:t>
      </w:r>
      <w:r>
        <w:rPr>
          <w:i/>
          <w:sz w:val="18"/>
        </w:rPr>
        <w:t>Teachers.</w:t>
      </w:r>
      <w:r>
        <w:rPr>
          <w:i/>
          <w:spacing w:val="-2"/>
          <w:sz w:val="18"/>
        </w:rPr>
        <w:t xml:space="preserve"> </w:t>
      </w:r>
      <w:r>
        <w:rPr>
          <w:sz w:val="18"/>
        </w:rPr>
        <w:t>Massachusetts</w:t>
      </w:r>
      <w:r>
        <w:rPr>
          <w:spacing w:val="-4"/>
          <w:sz w:val="18"/>
        </w:rPr>
        <w:t xml:space="preserve"> </w:t>
      </w:r>
      <w:r>
        <w:rPr>
          <w:sz w:val="18"/>
        </w:rPr>
        <w:t>ESE,</w:t>
      </w:r>
      <w:r>
        <w:rPr>
          <w:spacing w:val="-3"/>
          <w:sz w:val="18"/>
        </w:rPr>
        <w:t xml:space="preserve"> </w:t>
      </w:r>
      <w:r>
        <w:rPr>
          <w:sz w:val="18"/>
        </w:rPr>
        <w:t>2013.</w:t>
      </w:r>
      <w:r>
        <w:rPr>
          <w:spacing w:val="-4"/>
          <w:sz w:val="18"/>
        </w:rPr>
        <w:t xml:space="preserve"> </w:t>
      </w:r>
      <w:r>
        <w:rPr>
          <w:sz w:val="18"/>
        </w:rPr>
        <w:t xml:space="preserve">Retrieved from: </w:t>
      </w:r>
      <w:hyperlink r:id="rId132">
        <w:r>
          <w:rPr>
            <w:color w:val="0000FF"/>
            <w:sz w:val="18"/>
            <w:u w:val="single" w:color="0000FF"/>
          </w:rPr>
          <w:t>http://www.doe.mass.edu/research/reports/2013-12EducatorReport.pdf</w:t>
        </w:r>
      </w:hyperlink>
      <w:r>
        <w:rPr>
          <w:sz w:val="20"/>
        </w:rPr>
        <w:t>.</w:t>
      </w:r>
    </w:p>
    <w:p w14:paraId="396F6C91" w14:textId="77777777" w:rsidR="000A39F8" w:rsidRDefault="000A39F8">
      <w:pPr>
        <w:rPr>
          <w:sz w:val="20"/>
        </w:rPr>
        <w:sectPr w:rsidR="000A39F8">
          <w:pgSz w:w="12240" w:h="15840"/>
          <w:pgMar w:top="1360" w:right="1020" w:bottom="1480" w:left="980" w:header="0" w:footer="1297" w:gutter="0"/>
          <w:cols w:space="720"/>
        </w:sectPr>
      </w:pPr>
    </w:p>
    <w:p w14:paraId="396F6C92" w14:textId="77777777" w:rsidR="000A39F8" w:rsidRDefault="008E70D6">
      <w:pPr>
        <w:pStyle w:val="BodyText"/>
        <w:spacing w:before="81" w:line="276" w:lineRule="auto"/>
        <w:ind w:left="821" w:right="464"/>
        <w:rPr>
          <w:sz w:val="14"/>
        </w:rPr>
      </w:pPr>
      <w:r>
        <w:lastRenderedPageBreak/>
        <w:t>and 9.2-month difference in ELA scores.</w:t>
      </w:r>
      <w:hyperlink w:anchor="_bookmark40" w:history="1">
        <w:r>
          <w:rPr>
            <w:position w:val="7"/>
            <w:sz w:val="14"/>
          </w:rPr>
          <w:t>12</w:t>
        </w:r>
      </w:hyperlink>
      <w:r>
        <w:rPr>
          <w:spacing w:val="27"/>
          <w:position w:val="7"/>
          <w:sz w:val="14"/>
        </w:rPr>
        <w:t xml:space="preserve"> </w:t>
      </w:r>
      <w:r>
        <w:t>Research has also found that schools disproportionately assign</w:t>
      </w:r>
      <w:r>
        <w:rPr>
          <w:spacing w:val="-4"/>
        </w:rPr>
        <w:t xml:space="preserve"> </w:t>
      </w:r>
      <w:r>
        <w:t>low</w:t>
      </w:r>
      <w:r>
        <w:rPr>
          <w:spacing w:val="-6"/>
        </w:rPr>
        <w:t xml:space="preserve"> </w:t>
      </w:r>
      <w:r>
        <w:t>income</w:t>
      </w:r>
      <w:r>
        <w:rPr>
          <w:spacing w:val="-2"/>
        </w:rPr>
        <w:t xml:space="preserve"> </w:t>
      </w:r>
      <w:r>
        <w:t>students</w:t>
      </w:r>
      <w:r>
        <w:rPr>
          <w:spacing w:val="-3"/>
        </w:rPr>
        <w:t xml:space="preserve"> </w:t>
      </w:r>
      <w:r>
        <w:t>in</w:t>
      </w:r>
      <w:r>
        <w:rPr>
          <w:spacing w:val="-5"/>
        </w:rPr>
        <w:t xml:space="preserve"> </w:t>
      </w:r>
      <w:r>
        <w:t>Massachusetts</w:t>
      </w:r>
      <w:r>
        <w:rPr>
          <w:spacing w:val="-2"/>
        </w:rPr>
        <w:t xml:space="preserve"> </w:t>
      </w:r>
      <w:r>
        <w:t>to</w:t>
      </w:r>
      <w:r>
        <w:rPr>
          <w:spacing w:val="-4"/>
        </w:rPr>
        <w:t xml:space="preserve"> </w:t>
      </w:r>
      <w:r>
        <w:t>new</w:t>
      </w:r>
      <w:r>
        <w:rPr>
          <w:spacing w:val="-5"/>
        </w:rPr>
        <w:t xml:space="preserve"> </w:t>
      </w:r>
      <w:r>
        <w:t>teachers</w:t>
      </w:r>
      <w:hyperlink w:anchor="_bookmark41" w:history="1">
        <w:r>
          <w:t>,</w:t>
        </w:r>
        <w:r>
          <w:rPr>
            <w:position w:val="7"/>
            <w:sz w:val="14"/>
          </w:rPr>
          <w:t>13</w:t>
        </w:r>
      </w:hyperlink>
      <w:r>
        <w:rPr>
          <w:spacing w:val="13"/>
          <w:position w:val="7"/>
          <w:sz w:val="14"/>
        </w:rPr>
        <w:t xml:space="preserve"> </w:t>
      </w:r>
      <w:r>
        <w:t>as</w:t>
      </w:r>
      <w:r>
        <w:rPr>
          <w:spacing w:val="-5"/>
        </w:rPr>
        <w:t xml:space="preserve"> </w:t>
      </w:r>
      <w:r>
        <w:t>well</w:t>
      </w:r>
      <w:r>
        <w:rPr>
          <w:spacing w:val="-4"/>
        </w:rPr>
        <w:t xml:space="preserve"> </w:t>
      </w:r>
      <w:r>
        <w:t>as</w:t>
      </w:r>
      <w:r>
        <w:rPr>
          <w:spacing w:val="-5"/>
        </w:rPr>
        <w:t xml:space="preserve"> </w:t>
      </w:r>
      <w:r>
        <w:t>students with</w:t>
      </w:r>
      <w:r>
        <w:rPr>
          <w:spacing w:val="-4"/>
        </w:rPr>
        <w:t xml:space="preserve"> </w:t>
      </w:r>
      <w:r>
        <w:t xml:space="preserve">challenging </w:t>
      </w:r>
      <w:r>
        <w:rPr>
          <w:spacing w:val="-2"/>
        </w:rPr>
        <w:t>behavior</w:t>
      </w:r>
      <w:hyperlink w:anchor="_bookmark42" w:history="1">
        <w:r>
          <w:rPr>
            <w:spacing w:val="-2"/>
          </w:rPr>
          <w:t>.</w:t>
        </w:r>
        <w:r>
          <w:rPr>
            <w:spacing w:val="-2"/>
            <w:position w:val="7"/>
            <w:sz w:val="14"/>
          </w:rPr>
          <w:t>14</w:t>
        </w:r>
      </w:hyperlink>
    </w:p>
    <w:p w14:paraId="396F6C93" w14:textId="77777777" w:rsidR="000A39F8" w:rsidRDefault="000A39F8">
      <w:pPr>
        <w:pStyle w:val="BodyText"/>
      </w:pPr>
    </w:p>
    <w:p w14:paraId="396F6C94" w14:textId="77777777" w:rsidR="000A39F8" w:rsidRDefault="000A39F8">
      <w:pPr>
        <w:pStyle w:val="BodyText"/>
        <w:spacing w:before="51"/>
      </w:pPr>
    </w:p>
    <w:p w14:paraId="396F6C95" w14:textId="77777777" w:rsidR="000A39F8" w:rsidRDefault="008E70D6">
      <w:pPr>
        <w:pStyle w:val="BodyText"/>
        <w:spacing w:before="1"/>
        <w:ind w:left="821" w:right="516"/>
      </w:pPr>
      <w:r>
        <w:t>This data supports the assumption that one of the root causes of the experience gap – indeed, a root</w:t>
      </w:r>
      <w:r>
        <w:rPr>
          <w:spacing w:val="-1"/>
        </w:rPr>
        <w:t xml:space="preserve"> </w:t>
      </w:r>
      <w:r>
        <w:t>cause</w:t>
      </w:r>
      <w:r>
        <w:rPr>
          <w:spacing w:val="-2"/>
        </w:rPr>
        <w:t xml:space="preserve"> </w:t>
      </w:r>
      <w:r>
        <w:t>of</w:t>
      </w:r>
      <w:r>
        <w:rPr>
          <w:spacing w:val="-5"/>
        </w:rPr>
        <w:t xml:space="preserve"> </w:t>
      </w:r>
      <w:r>
        <w:t>inequitable</w:t>
      </w:r>
      <w:r>
        <w:rPr>
          <w:spacing w:val="-2"/>
        </w:rPr>
        <w:t xml:space="preserve"> </w:t>
      </w:r>
      <w:r>
        <w:t>access–</w:t>
      </w:r>
      <w:r>
        <w:rPr>
          <w:spacing w:val="-2"/>
        </w:rPr>
        <w:t xml:space="preserve"> </w:t>
      </w:r>
      <w:r>
        <w:t>is</w:t>
      </w:r>
      <w:r>
        <w:rPr>
          <w:spacing w:val="-4"/>
        </w:rPr>
        <w:t xml:space="preserve"> </w:t>
      </w:r>
      <w:r>
        <w:t>that</w:t>
      </w:r>
      <w:r>
        <w:rPr>
          <w:spacing w:val="-1"/>
        </w:rPr>
        <w:t xml:space="preserve"> </w:t>
      </w:r>
      <w:r>
        <w:t>first-year</w:t>
      </w:r>
      <w:r>
        <w:rPr>
          <w:spacing w:val="-5"/>
        </w:rPr>
        <w:t xml:space="preserve"> </w:t>
      </w:r>
      <w:r>
        <w:t>teachers</w:t>
      </w:r>
      <w:r>
        <w:rPr>
          <w:spacing w:val="-4"/>
        </w:rPr>
        <w:t xml:space="preserve"> </w:t>
      </w:r>
      <w:r>
        <w:t>are</w:t>
      </w:r>
      <w:r>
        <w:rPr>
          <w:spacing w:val="-2"/>
        </w:rPr>
        <w:t xml:space="preserve"> </w:t>
      </w:r>
      <w:r>
        <w:t>routinely</w:t>
      </w:r>
      <w:r>
        <w:rPr>
          <w:spacing w:val="-2"/>
        </w:rPr>
        <w:t xml:space="preserve"> </w:t>
      </w:r>
      <w:r>
        <w:t>assigned</w:t>
      </w:r>
      <w:r>
        <w:rPr>
          <w:spacing w:val="-3"/>
        </w:rPr>
        <w:t xml:space="preserve"> </w:t>
      </w:r>
      <w:r>
        <w:t>to</w:t>
      </w:r>
      <w:r>
        <w:rPr>
          <w:spacing w:val="-3"/>
        </w:rPr>
        <w:t xml:space="preserve"> </w:t>
      </w:r>
      <w:r>
        <w:t>teach</w:t>
      </w:r>
      <w:r>
        <w:rPr>
          <w:spacing w:val="-3"/>
        </w:rPr>
        <w:t xml:space="preserve"> </w:t>
      </w:r>
      <w:r>
        <w:t>students who</w:t>
      </w:r>
      <w:r>
        <w:rPr>
          <w:spacing w:val="-4"/>
        </w:rPr>
        <w:t xml:space="preserve"> </w:t>
      </w:r>
      <w:r>
        <w:t>are</w:t>
      </w:r>
      <w:r>
        <w:rPr>
          <w:spacing w:val="-2"/>
        </w:rPr>
        <w:t xml:space="preserve"> </w:t>
      </w:r>
      <w:r>
        <w:t>at</w:t>
      </w:r>
      <w:r>
        <w:rPr>
          <w:spacing w:val="-2"/>
        </w:rPr>
        <w:t xml:space="preserve"> </w:t>
      </w:r>
      <w:r>
        <w:t>greater</w:t>
      </w:r>
      <w:r>
        <w:rPr>
          <w:spacing w:val="-4"/>
        </w:rPr>
        <w:t xml:space="preserve"> </w:t>
      </w:r>
      <w:r>
        <w:t>risk. 3)</w:t>
      </w:r>
      <w:r>
        <w:rPr>
          <w:spacing w:val="-4"/>
        </w:rPr>
        <w:t xml:space="preserve"> </w:t>
      </w:r>
      <w:r>
        <w:t>Retention</w:t>
      </w:r>
      <w:r>
        <w:rPr>
          <w:spacing w:val="-3"/>
        </w:rPr>
        <w:t xml:space="preserve"> </w:t>
      </w:r>
      <w:r>
        <w:t>Strategies/Turnover Patterns –</w:t>
      </w:r>
      <w:r>
        <w:rPr>
          <w:spacing w:val="-1"/>
        </w:rPr>
        <w:t xml:space="preserve"> </w:t>
      </w:r>
      <w:r>
        <w:t>High</w:t>
      </w:r>
      <w:r>
        <w:rPr>
          <w:spacing w:val="-3"/>
        </w:rPr>
        <w:t xml:space="preserve"> </w:t>
      </w:r>
      <w:r>
        <w:t>poverty</w:t>
      </w:r>
      <w:r>
        <w:rPr>
          <w:spacing w:val="-2"/>
        </w:rPr>
        <w:t xml:space="preserve"> </w:t>
      </w:r>
      <w:r>
        <w:t>and</w:t>
      </w:r>
      <w:r>
        <w:rPr>
          <w:spacing w:val="-3"/>
        </w:rPr>
        <w:t xml:space="preserve"> </w:t>
      </w:r>
      <w:r>
        <w:t>high</w:t>
      </w:r>
      <w:r>
        <w:rPr>
          <w:spacing w:val="-3"/>
        </w:rPr>
        <w:t xml:space="preserve"> </w:t>
      </w:r>
      <w:r>
        <w:t>minority schools in Massachusetts experience higher educator turnover rates (see tables in section (F) below). When high-need schools experience high turnover rates, even more teachers are hired under ineffective hiring practices, yielding a greater gap in access to experienced teachers.</w:t>
      </w:r>
    </w:p>
    <w:p w14:paraId="396F6C96" w14:textId="77777777" w:rsidR="000A39F8" w:rsidRDefault="008E70D6">
      <w:pPr>
        <w:pStyle w:val="Heading4"/>
        <w:spacing w:before="199"/>
        <w:ind w:left="821"/>
      </w:pPr>
      <w:r>
        <w:t>Root</w:t>
      </w:r>
      <w:r>
        <w:rPr>
          <w:spacing w:val="-5"/>
        </w:rPr>
        <w:t xml:space="preserve"> </w:t>
      </w:r>
      <w:r>
        <w:t>Cause</w:t>
      </w:r>
      <w:r>
        <w:rPr>
          <w:spacing w:val="-4"/>
        </w:rPr>
        <w:t xml:space="preserve"> </w:t>
      </w:r>
      <w:r>
        <w:t>Analysis:</w:t>
      </w:r>
      <w:r>
        <w:rPr>
          <w:spacing w:val="-4"/>
        </w:rPr>
        <w:t xml:space="preserve"> </w:t>
      </w:r>
      <w:r>
        <w:t>Preparation</w:t>
      </w:r>
      <w:r>
        <w:rPr>
          <w:spacing w:val="-2"/>
        </w:rPr>
        <w:t xml:space="preserve"> </w:t>
      </w:r>
      <w:r>
        <w:rPr>
          <w:spacing w:val="-5"/>
        </w:rPr>
        <w:t>Gap</w:t>
      </w:r>
    </w:p>
    <w:p w14:paraId="396F6C97" w14:textId="77777777" w:rsidR="000A39F8" w:rsidRDefault="008E70D6">
      <w:pPr>
        <w:pStyle w:val="BodyText"/>
        <w:spacing w:before="201"/>
        <w:ind w:left="821" w:right="480"/>
      </w:pPr>
      <w:r>
        <w:t>1) Inadequate Preparation – When Educator Preparation Programs (EPPs) adequately prepare students for the realities of 21</w:t>
      </w:r>
      <w:proofErr w:type="spellStart"/>
      <w:r>
        <w:rPr>
          <w:position w:val="7"/>
          <w:sz w:val="14"/>
        </w:rPr>
        <w:t>st</w:t>
      </w:r>
      <w:proofErr w:type="spellEnd"/>
      <w:r>
        <w:rPr>
          <w:spacing w:val="23"/>
          <w:position w:val="7"/>
          <w:sz w:val="14"/>
        </w:rPr>
        <w:t xml:space="preserve"> </w:t>
      </w:r>
      <w:r>
        <w:t>century classrooms, educators are less likely to leave a school or district. This is why DESE is focused on supporting preparation programs to prepare program completers</w:t>
      </w:r>
      <w:r>
        <w:rPr>
          <w:spacing w:val="-5"/>
        </w:rPr>
        <w:t xml:space="preserve"> </w:t>
      </w:r>
      <w:r>
        <w:t>to</w:t>
      </w:r>
      <w:r>
        <w:rPr>
          <w:spacing w:val="-4"/>
        </w:rPr>
        <w:t xml:space="preserve"> </w:t>
      </w:r>
      <w:r>
        <w:t>make</w:t>
      </w:r>
      <w:r>
        <w:rPr>
          <w:spacing w:val="-3"/>
        </w:rPr>
        <w:t xml:space="preserve"> </w:t>
      </w:r>
      <w:r>
        <w:t>impact</w:t>
      </w:r>
      <w:r>
        <w:rPr>
          <w:spacing w:val="-2"/>
        </w:rPr>
        <w:t xml:space="preserve"> </w:t>
      </w:r>
      <w:r>
        <w:t>on</w:t>
      </w:r>
      <w:r>
        <w:rPr>
          <w:spacing w:val="-4"/>
        </w:rPr>
        <w:t xml:space="preserve"> </w:t>
      </w:r>
      <w:r>
        <w:t>the</w:t>
      </w:r>
      <w:r>
        <w:rPr>
          <w:spacing w:val="-3"/>
        </w:rPr>
        <w:t xml:space="preserve"> </w:t>
      </w:r>
      <w:r>
        <w:t>first</w:t>
      </w:r>
      <w:r>
        <w:rPr>
          <w:spacing w:val="-2"/>
        </w:rPr>
        <w:t xml:space="preserve"> </w:t>
      </w:r>
      <w:r>
        <w:t>day</w:t>
      </w:r>
      <w:r>
        <w:rPr>
          <w:spacing w:val="-3"/>
        </w:rPr>
        <w:t xml:space="preserve"> </w:t>
      </w:r>
      <w:r>
        <w:t>they</w:t>
      </w:r>
      <w:r>
        <w:rPr>
          <w:spacing w:val="-3"/>
        </w:rPr>
        <w:t xml:space="preserve"> </w:t>
      </w:r>
      <w:r>
        <w:t>are</w:t>
      </w:r>
      <w:r>
        <w:rPr>
          <w:spacing w:val="-3"/>
        </w:rPr>
        <w:t xml:space="preserve"> </w:t>
      </w:r>
      <w:r>
        <w:t>in</w:t>
      </w:r>
      <w:r>
        <w:rPr>
          <w:spacing w:val="-5"/>
        </w:rPr>
        <w:t xml:space="preserve"> </w:t>
      </w:r>
      <w:r>
        <w:t>the</w:t>
      </w:r>
      <w:r>
        <w:rPr>
          <w:spacing w:val="-3"/>
        </w:rPr>
        <w:t xml:space="preserve"> </w:t>
      </w:r>
      <w:r>
        <w:t>classroom</w:t>
      </w:r>
      <w:r>
        <w:rPr>
          <w:spacing w:val="-4"/>
        </w:rPr>
        <w:t xml:space="preserve"> </w:t>
      </w:r>
      <w:r>
        <w:t>(see</w:t>
      </w:r>
      <w:r>
        <w:rPr>
          <w:spacing w:val="-3"/>
        </w:rPr>
        <w:t xml:space="preserve"> </w:t>
      </w:r>
      <w:r>
        <w:t>above –</w:t>
      </w:r>
      <w:r>
        <w:rPr>
          <w:spacing w:val="-3"/>
        </w:rPr>
        <w:t xml:space="preserve"> </w:t>
      </w:r>
      <w:r>
        <w:t>reference</w:t>
      </w:r>
      <w:r>
        <w:rPr>
          <w:spacing w:val="-3"/>
        </w:rPr>
        <w:t xml:space="preserve"> </w:t>
      </w:r>
      <w:r>
        <w:t>section re: Educator Preparation).</w:t>
      </w:r>
      <w:r>
        <w:rPr>
          <w:spacing w:val="80"/>
        </w:rPr>
        <w:t xml:space="preserve"> </w:t>
      </w:r>
      <w:r>
        <w:t xml:space="preserve">2) Inadequate Pipeline – Educator Preparation Programs must look strategically at the issue of supply and demand. We heard repeatedly from school and district stakeholders about persistently hard-to-fill teaching positions, such as special education, ESL, and </w:t>
      </w:r>
      <w:r>
        <w:rPr>
          <w:spacing w:val="-2"/>
        </w:rPr>
        <w:t>STEM.</w:t>
      </w:r>
    </w:p>
    <w:p w14:paraId="396F6C98" w14:textId="77777777" w:rsidR="000A39F8" w:rsidRDefault="008E70D6">
      <w:pPr>
        <w:pStyle w:val="BodyText"/>
        <w:spacing w:before="198"/>
        <w:ind w:left="821" w:right="439"/>
      </w:pPr>
      <w:r>
        <w:t>In 2013-2014, almost 70 percent of licensure waivers granted to districts were to teach students</w:t>
      </w:r>
      <w:r>
        <w:rPr>
          <w:spacing w:val="40"/>
        </w:rPr>
        <w:t xml:space="preserve"> </w:t>
      </w:r>
      <w:r>
        <w:t>with</w:t>
      </w:r>
      <w:r>
        <w:rPr>
          <w:spacing w:val="-4"/>
        </w:rPr>
        <w:t xml:space="preserve"> </w:t>
      </w:r>
      <w:r>
        <w:t>moderate/severe</w:t>
      </w:r>
      <w:r>
        <w:rPr>
          <w:spacing w:val="-3"/>
        </w:rPr>
        <w:t xml:space="preserve"> </w:t>
      </w:r>
      <w:r>
        <w:t>disabilities.</w:t>
      </w:r>
      <w:r>
        <w:rPr>
          <w:spacing w:val="-2"/>
        </w:rPr>
        <w:t xml:space="preserve"> </w:t>
      </w:r>
      <w:r>
        <w:t>For</w:t>
      </w:r>
      <w:r>
        <w:rPr>
          <w:spacing w:val="-5"/>
        </w:rPr>
        <w:t xml:space="preserve"> </w:t>
      </w:r>
      <w:r>
        <w:t>this</w:t>
      </w:r>
      <w:r>
        <w:rPr>
          <w:spacing w:val="-5"/>
        </w:rPr>
        <w:t xml:space="preserve"> </w:t>
      </w:r>
      <w:r>
        <w:t>reason,</w:t>
      </w:r>
      <w:r>
        <w:rPr>
          <w:spacing w:val="-3"/>
        </w:rPr>
        <w:t xml:space="preserve"> </w:t>
      </w:r>
      <w:r>
        <w:t>the</w:t>
      </w:r>
      <w:r>
        <w:rPr>
          <w:spacing w:val="-3"/>
        </w:rPr>
        <w:t xml:space="preserve"> </w:t>
      </w:r>
      <w:r>
        <w:t>Department</w:t>
      </w:r>
      <w:r>
        <w:rPr>
          <w:spacing w:val="-2"/>
        </w:rPr>
        <w:t xml:space="preserve"> </w:t>
      </w:r>
      <w:r>
        <w:t>has</w:t>
      </w:r>
      <w:r>
        <w:rPr>
          <w:spacing w:val="-5"/>
        </w:rPr>
        <w:t xml:space="preserve"> </w:t>
      </w:r>
      <w:r>
        <w:t>included</w:t>
      </w:r>
      <w:r>
        <w:rPr>
          <w:spacing w:val="-4"/>
        </w:rPr>
        <w:t xml:space="preserve"> </w:t>
      </w:r>
      <w:r>
        <w:t>criteria</w:t>
      </w:r>
      <w:r>
        <w:rPr>
          <w:spacing w:val="-4"/>
        </w:rPr>
        <w:t xml:space="preserve"> </w:t>
      </w:r>
      <w:r>
        <w:t>for</w:t>
      </w:r>
      <w:r>
        <w:rPr>
          <w:spacing w:val="-5"/>
        </w:rPr>
        <w:t xml:space="preserve"> </w:t>
      </w:r>
      <w:r>
        <w:t>Educator Preparation Programs to meet local district supply needs as part of the program review and</w:t>
      </w:r>
      <w:r>
        <w:rPr>
          <w:spacing w:val="40"/>
        </w:rPr>
        <w:t xml:space="preserve"> </w:t>
      </w:r>
      <w:r>
        <w:t>approval process. In 2022-2023, DESE issued 1,044 waivers to 174 districts. These waivers allowed the districts to hire unlicensed candidates for teaching and administrative positions. Thus, more</w:t>
      </w:r>
      <w:r>
        <w:rPr>
          <w:spacing w:val="40"/>
        </w:rPr>
        <w:t xml:space="preserve"> </w:t>
      </w:r>
      <w:r>
        <w:t>than one-third of all districts employed educators who were not licensed for their specific role. The educator pipeline also continues to yield teachers who are not demographically representative of Massachusetts students. Statewide, only 9.7 percent of teachers are people of color, compared to</w:t>
      </w:r>
      <w:r>
        <w:rPr>
          <w:spacing w:val="40"/>
        </w:rPr>
        <w:t xml:space="preserve"> </w:t>
      </w:r>
      <w:r>
        <w:t>44 percent of</w:t>
      </w:r>
      <w:r>
        <w:rPr>
          <w:spacing w:val="-1"/>
        </w:rPr>
        <w:t xml:space="preserve"> </w:t>
      </w:r>
      <w:r>
        <w:t>students, although the diversity of</w:t>
      </w:r>
      <w:r>
        <w:rPr>
          <w:spacing w:val="-1"/>
        </w:rPr>
        <w:t xml:space="preserve"> </w:t>
      </w:r>
      <w:r>
        <w:t>newly hired teachers in Massachusetts has steadily increased over the past five years</w:t>
      </w:r>
      <w:hyperlink w:anchor="_bookmark43" w:history="1">
        <w:r>
          <w:t>.</w:t>
        </w:r>
        <w:r>
          <w:rPr>
            <w:position w:val="7"/>
            <w:sz w:val="14"/>
          </w:rPr>
          <w:t>15</w:t>
        </w:r>
      </w:hyperlink>
      <w:r>
        <w:rPr>
          <w:spacing w:val="24"/>
          <w:position w:val="7"/>
          <w:sz w:val="14"/>
        </w:rPr>
        <w:t xml:space="preserve"> </w:t>
      </w:r>
      <w:r>
        <w:t>For schools to be able to hire a diverse staff, Educator Preparation programs must attract a more representative pool of teacher candidates. Here again,</w:t>
      </w:r>
      <w:r>
        <w:rPr>
          <w:spacing w:val="40"/>
        </w:rPr>
        <w:t xml:space="preserve"> </w:t>
      </w:r>
      <w:r>
        <w:t>for this reason, the Department has included recruiting a diverse cohort of educators as one of the criteria for program review.</w:t>
      </w:r>
    </w:p>
    <w:p w14:paraId="396F6C99" w14:textId="77777777" w:rsidR="000A39F8" w:rsidRDefault="008E70D6">
      <w:pPr>
        <w:pStyle w:val="Heading4"/>
        <w:spacing w:before="204"/>
        <w:ind w:left="821"/>
      </w:pPr>
      <w:r>
        <w:t>Root</w:t>
      </w:r>
      <w:r>
        <w:rPr>
          <w:spacing w:val="-7"/>
        </w:rPr>
        <w:t xml:space="preserve"> </w:t>
      </w:r>
      <w:r>
        <w:t>Cause</w:t>
      </w:r>
      <w:r>
        <w:rPr>
          <w:spacing w:val="-4"/>
        </w:rPr>
        <w:t xml:space="preserve"> </w:t>
      </w:r>
      <w:r>
        <w:t>Analysis:</w:t>
      </w:r>
      <w:r>
        <w:rPr>
          <w:spacing w:val="-4"/>
        </w:rPr>
        <w:t xml:space="preserve"> </w:t>
      </w:r>
      <w:r>
        <w:t>Effectiveness</w:t>
      </w:r>
      <w:r>
        <w:rPr>
          <w:spacing w:val="-2"/>
        </w:rPr>
        <w:t xml:space="preserve"> </w:t>
      </w:r>
      <w:r>
        <w:rPr>
          <w:spacing w:val="-5"/>
        </w:rPr>
        <w:t>Gap</w:t>
      </w:r>
    </w:p>
    <w:p w14:paraId="396F6C9A" w14:textId="77777777" w:rsidR="000A39F8" w:rsidRDefault="008E70D6">
      <w:pPr>
        <w:pStyle w:val="BodyText"/>
        <w:spacing w:before="198"/>
        <w:ind w:left="821" w:right="464"/>
      </w:pPr>
      <w:r>
        <w:t>Stakeholders and national research both noted the relationship between leader effectiveness gaps and</w:t>
      </w:r>
      <w:r>
        <w:rPr>
          <w:spacing w:val="-4"/>
        </w:rPr>
        <w:t xml:space="preserve"> </w:t>
      </w:r>
      <w:r>
        <w:t>teacher</w:t>
      </w:r>
      <w:r>
        <w:rPr>
          <w:spacing w:val="-5"/>
        </w:rPr>
        <w:t xml:space="preserve"> </w:t>
      </w:r>
      <w:r>
        <w:t>effectiveness</w:t>
      </w:r>
      <w:r>
        <w:rPr>
          <w:spacing w:val="-5"/>
        </w:rPr>
        <w:t xml:space="preserve"> </w:t>
      </w:r>
      <w:r>
        <w:t>gaps.</w:t>
      </w:r>
      <w:r>
        <w:rPr>
          <w:spacing w:val="-1"/>
        </w:rPr>
        <w:t xml:space="preserve"> </w:t>
      </w:r>
      <w:r>
        <w:t>There</w:t>
      </w:r>
      <w:r>
        <w:rPr>
          <w:spacing w:val="-3"/>
        </w:rPr>
        <w:t xml:space="preserve"> </w:t>
      </w:r>
      <w:r>
        <w:t>are</w:t>
      </w:r>
      <w:r>
        <w:rPr>
          <w:spacing w:val="-3"/>
        </w:rPr>
        <w:t xml:space="preserve"> </w:t>
      </w:r>
      <w:r>
        <w:t>several</w:t>
      </w:r>
      <w:r>
        <w:rPr>
          <w:spacing w:val="-3"/>
        </w:rPr>
        <w:t xml:space="preserve"> </w:t>
      </w:r>
      <w:r>
        <w:t>practices</w:t>
      </w:r>
      <w:r>
        <w:rPr>
          <w:spacing w:val="-4"/>
        </w:rPr>
        <w:t xml:space="preserve"> </w:t>
      </w:r>
      <w:r>
        <w:t>that</w:t>
      </w:r>
      <w:r>
        <w:rPr>
          <w:spacing w:val="-2"/>
        </w:rPr>
        <w:t xml:space="preserve"> </w:t>
      </w:r>
      <w:r>
        <w:t>contribute</w:t>
      </w:r>
      <w:r>
        <w:rPr>
          <w:spacing w:val="-3"/>
        </w:rPr>
        <w:t xml:space="preserve"> </w:t>
      </w:r>
      <w:r>
        <w:t>to</w:t>
      </w:r>
      <w:r>
        <w:rPr>
          <w:spacing w:val="-4"/>
        </w:rPr>
        <w:t xml:space="preserve"> </w:t>
      </w:r>
      <w:r>
        <w:t>the</w:t>
      </w:r>
      <w:r>
        <w:rPr>
          <w:spacing w:val="-3"/>
        </w:rPr>
        <w:t xml:space="preserve"> </w:t>
      </w:r>
      <w:r>
        <w:t>effectiveness</w:t>
      </w:r>
      <w:r>
        <w:rPr>
          <w:spacing w:val="-5"/>
        </w:rPr>
        <w:t xml:space="preserve"> </w:t>
      </w:r>
      <w:r>
        <w:t>gap:</w:t>
      </w:r>
    </w:p>
    <w:p w14:paraId="396F6C9B" w14:textId="77777777" w:rsidR="000A39F8" w:rsidRDefault="008E70D6">
      <w:pPr>
        <w:pStyle w:val="BodyText"/>
        <w:spacing w:before="10"/>
        <w:rPr>
          <w:sz w:val="17"/>
        </w:rPr>
      </w:pPr>
      <w:r>
        <w:rPr>
          <w:noProof/>
          <w:color w:val="2B579A"/>
          <w:shd w:val="clear" w:color="auto" w:fill="E6E6E6"/>
        </w:rPr>
        <mc:AlternateContent>
          <mc:Choice Requires="wps">
            <w:drawing>
              <wp:anchor distT="0" distB="0" distL="0" distR="0" simplePos="0" relativeHeight="251658259" behindDoc="1" locked="0" layoutInCell="1" allowOverlap="1" wp14:anchorId="396F7675" wp14:editId="486FD80E">
                <wp:simplePos x="0" y="0"/>
                <wp:positionH relativeFrom="page">
                  <wp:posOffset>686117</wp:posOffset>
                </wp:positionH>
                <wp:positionV relativeFrom="paragraph">
                  <wp:posOffset>153785</wp:posOffset>
                </wp:positionV>
                <wp:extent cx="1829435" cy="9525"/>
                <wp:effectExtent l="0" t="0" r="0" b="0"/>
                <wp:wrapTopAndBottom/>
                <wp:docPr id="18" name="Graphic 1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524"/>
                              </a:lnTo>
                              <a:lnTo>
                                <a:pt x="1829435" y="952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9E5AD2" id="Graphic 18" o:spid="_x0000_s1026" alt="Line" style="position:absolute;margin-left:54pt;margin-top:12.1pt;width:144.05pt;height:.75pt;z-index:-251658221;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" path="m1829435,l,,,9524r1829435,l1829435,xe" fillcolor="black" stroked="f">
                <v:path arrowok="t"/>
                <w10:wrap type="topAndBottom" anchorx="page"/>
              </v:shape>
            </w:pict>
          </mc:Fallback>
        </mc:AlternateContent>
      </w:r>
    </w:p>
    <w:p w14:paraId="396F6C9C" w14:textId="77777777" w:rsidR="000A39F8" w:rsidRDefault="008E70D6">
      <w:pPr>
        <w:spacing w:before="98"/>
        <w:ind w:left="821"/>
        <w:rPr>
          <w:sz w:val="18"/>
        </w:rPr>
      </w:pPr>
      <w:bookmarkStart w:id="76" w:name="_bookmark40"/>
      <w:bookmarkEnd w:id="76"/>
      <w:r>
        <w:rPr>
          <w:position w:val="5"/>
          <w:sz w:val="12"/>
        </w:rPr>
        <w:t>12</w:t>
      </w:r>
      <w:r>
        <w:rPr>
          <w:spacing w:val="13"/>
          <w:position w:val="5"/>
          <w:sz w:val="12"/>
        </w:rPr>
        <w:t xml:space="preserve"> </w:t>
      </w:r>
      <w:r>
        <w:rPr>
          <w:sz w:val="18"/>
        </w:rPr>
        <w:t xml:space="preserve">MA ESE, </w:t>
      </w:r>
      <w:r>
        <w:rPr>
          <w:spacing w:val="-2"/>
          <w:sz w:val="18"/>
        </w:rPr>
        <w:t>2013.</w:t>
      </w:r>
    </w:p>
    <w:p w14:paraId="396F6C9D" w14:textId="77777777" w:rsidR="000A39F8" w:rsidRDefault="008E70D6">
      <w:pPr>
        <w:spacing w:before="2"/>
        <w:ind w:left="100"/>
        <w:rPr>
          <w:sz w:val="20"/>
        </w:rPr>
      </w:pPr>
      <w:bookmarkStart w:id="77" w:name="_bookmark41"/>
      <w:bookmarkEnd w:id="77"/>
      <w:r>
        <w:rPr>
          <w:position w:val="6"/>
          <w:sz w:val="13"/>
        </w:rPr>
        <w:t>13</w:t>
      </w:r>
      <w:r>
        <w:rPr>
          <w:spacing w:val="10"/>
          <w:position w:val="6"/>
          <w:sz w:val="13"/>
        </w:rPr>
        <w:t xml:space="preserve"> </w:t>
      </w:r>
      <w:r>
        <w:rPr>
          <w:sz w:val="20"/>
        </w:rPr>
        <w:t>Cowan,</w:t>
      </w:r>
      <w:r>
        <w:rPr>
          <w:spacing w:val="-2"/>
          <w:sz w:val="20"/>
        </w:rPr>
        <w:t xml:space="preserve"> </w:t>
      </w:r>
      <w:r>
        <w:rPr>
          <w:sz w:val="20"/>
        </w:rPr>
        <w:t>J.,</w:t>
      </w:r>
      <w:r>
        <w:rPr>
          <w:spacing w:val="-1"/>
          <w:sz w:val="20"/>
        </w:rPr>
        <w:t xml:space="preserve"> </w:t>
      </w:r>
      <w:r>
        <w:rPr>
          <w:sz w:val="20"/>
        </w:rPr>
        <w:t>Goldhaber,</w:t>
      </w:r>
      <w:r>
        <w:rPr>
          <w:spacing w:val="-2"/>
          <w:sz w:val="20"/>
        </w:rPr>
        <w:t xml:space="preserve"> </w:t>
      </w:r>
      <w:r>
        <w:rPr>
          <w:sz w:val="20"/>
        </w:rPr>
        <w:t>D.,</w:t>
      </w:r>
      <w:r>
        <w:rPr>
          <w:spacing w:val="-1"/>
          <w:sz w:val="20"/>
        </w:rPr>
        <w:t xml:space="preserve"> </w:t>
      </w:r>
      <w:r>
        <w:rPr>
          <w:sz w:val="20"/>
        </w:rPr>
        <w:t>and</w:t>
      </w:r>
      <w:r>
        <w:rPr>
          <w:spacing w:val="-3"/>
          <w:sz w:val="20"/>
        </w:rPr>
        <w:t xml:space="preserve"> </w:t>
      </w:r>
      <w:r>
        <w:rPr>
          <w:sz w:val="20"/>
        </w:rPr>
        <w:t>Theobold,</w:t>
      </w:r>
      <w:r>
        <w:rPr>
          <w:spacing w:val="-1"/>
          <w:sz w:val="20"/>
        </w:rPr>
        <w:t xml:space="preserve"> </w:t>
      </w:r>
      <w:r>
        <w:rPr>
          <w:sz w:val="20"/>
        </w:rPr>
        <w:t>R.</w:t>
      </w:r>
      <w:r>
        <w:rPr>
          <w:spacing w:val="-3"/>
          <w:sz w:val="20"/>
        </w:rPr>
        <w:t xml:space="preserve"> </w:t>
      </w:r>
      <w:r>
        <w:rPr>
          <w:sz w:val="20"/>
        </w:rPr>
        <w:t>“Teacher</w:t>
      </w:r>
      <w:r>
        <w:rPr>
          <w:spacing w:val="-1"/>
          <w:sz w:val="20"/>
        </w:rPr>
        <w:t xml:space="preserve"> </w:t>
      </w:r>
      <w:r>
        <w:rPr>
          <w:sz w:val="20"/>
        </w:rPr>
        <w:t>Equity</w:t>
      </w:r>
      <w:r>
        <w:rPr>
          <w:spacing w:val="-3"/>
          <w:sz w:val="20"/>
        </w:rPr>
        <w:t xml:space="preserve"> </w:t>
      </w:r>
      <w:r>
        <w:rPr>
          <w:sz w:val="20"/>
        </w:rPr>
        <w:t>Gaps in</w:t>
      </w:r>
      <w:r>
        <w:rPr>
          <w:spacing w:val="-3"/>
          <w:sz w:val="20"/>
        </w:rPr>
        <w:t xml:space="preserve"> </w:t>
      </w:r>
      <w:r>
        <w:rPr>
          <w:sz w:val="20"/>
        </w:rPr>
        <w:t>Massachusetts.”</w:t>
      </w:r>
      <w:r>
        <w:rPr>
          <w:spacing w:val="-1"/>
          <w:sz w:val="20"/>
        </w:rPr>
        <w:t xml:space="preserve"> </w:t>
      </w:r>
      <w:r>
        <w:rPr>
          <w:sz w:val="20"/>
        </w:rPr>
        <w:t>ESE Policy</w:t>
      </w:r>
      <w:r>
        <w:rPr>
          <w:spacing w:val="-1"/>
          <w:sz w:val="20"/>
        </w:rPr>
        <w:t xml:space="preserve"> </w:t>
      </w:r>
      <w:r>
        <w:rPr>
          <w:sz w:val="20"/>
        </w:rPr>
        <w:t>Brief.</w:t>
      </w:r>
      <w:r>
        <w:rPr>
          <w:spacing w:val="-4"/>
          <w:sz w:val="20"/>
        </w:rPr>
        <w:t xml:space="preserve"> </w:t>
      </w:r>
      <w:r>
        <w:rPr>
          <w:sz w:val="20"/>
        </w:rPr>
        <w:t>October</w:t>
      </w:r>
      <w:r>
        <w:rPr>
          <w:spacing w:val="-1"/>
          <w:sz w:val="20"/>
        </w:rPr>
        <w:t xml:space="preserve"> </w:t>
      </w:r>
      <w:r>
        <w:rPr>
          <w:spacing w:val="-2"/>
          <w:sz w:val="20"/>
        </w:rPr>
        <w:t>2017.</w:t>
      </w:r>
    </w:p>
    <w:p w14:paraId="396F6C9E" w14:textId="77777777" w:rsidR="000A39F8" w:rsidRDefault="008E70D6">
      <w:pPr>
        <w:ind w:left="821" w:right="464"/>
        <w:rPr>
          <w:sz w:val="18"/>
        </w:rPr>
      </w:pPr>
      <w:bookmarkStart w:id="78" w:name="_bookmark42"/>
      <w:bookmarkEnd w:id="78"/>
      <w:r>
        <w:rPr>
          <w:position w:val="5"/>
          <w:sz w:val="12"/>
        </w:rPr>
        <w:t>14</w:t>
      </w:r>
      <w:r>
        <w:rPr>
          <w:spacing w:val="10"/>
          <w:position w:val="5"/>
          <w:sz w:val="12"/>
        </w:rPr>
        <w:t xml:space="preserve"> </w:t>
      </w:r>
      <w:proofErr w:type="spellStart"/>
      <w:r>
        <w:rPr>
          <w:sz w:val="18"/>
        </w:rPr>
        <w:t>Coggshall</w:t>
      </w:r>
      <w:proofErr w:type="spellEnd"/>
      <w:r>
        <w:rPr>
          <w:sz w:val="18"/>
        </w:rPr>
        <w:t>,</w:t>
      </w:r>
      <w:r>
        <w:rPr>
          <w:spacing w:val="-3"/>
          <w:sz w:val="18"/>
        </w:rPr>
        <w:t xml:space="preserve"> </w:t>
      </w:r>
      <w:r>
        <w:rPr>
          <w:sz w:val="18"/>
        </w:rPr>
        <w:t>J.G.,</w:t>
      </w:r>
      <w:r>
        <w:rPr>
          <w:spacing w:val="-3"/>
          <w:sz w:val="18"/>
        </w:rPr>
        <w:t xml:space="preserve"> </w:t>
      </w:r>
      <w:proofErr w:type="spellStart"/>
      <w:r>
        <w:rPr>
          <w:sz w:val="18"/>
        </w:rPr>
        <w:t>Potemski</w:t>
      </w:r>
      <w:proofErr w:type="spellEnd"/>
      <w:r>
        <w:rPr>
          <w:sz w:val="18"/>
        </w:rPr>
        <w:t>,</w:t>
      </w:r>
      <w:r>
        <w:rPr>
          <w:spacing w:val="-3"/>
          <w:sz w:val="18"/>
        </w:rPr>
        <w:t xml:space="preserve"> </w:t>
      </w:r>
      <w:r>
        <w:rPr>
          <w:sz w:val="18"/>
        </w:rPr>
        <w:t>A.</w:t>
      </w:r>
      <w:r>
        <w:rPr>
          <w:spacing w:val="-2"/>
          <w:sz w:val="18"/>
        </w:rPr>
        <w:t xml:space="preserve"> </w:t>
      </w:r>
      <w:r>
        <w:rPr>
          <w:i/>
          <w:sz w:val="18"/>
        </w:rPr>
        <w:t>Technical</w:t>
      </w:r>
      <w:r>
        <w:rPr>
          <w:i/>
          <w:spacing w:val="-5"/>
          <w:sz w:val="18"/>
        </w:rPr>
        <w:t xml:space="preserve"> </w:t>
      </w:r>
      <w:r>
        <w:rPr>
          <w:i/>
          <w:sz w:val="18"/>
        </w:rPr>
        <w:t>assistance</w:t>
      </w:r>
      <w:r>
        <w:rPr>
          <w:i/>
          <w:spacing w:val="-4"/>
          <w:sz w:val="18"/>
        </w:rPr>
        <w:t xml:space="preserve"> </w:t>
      </w:r>
      <w:r>
        <w:rPr>
          <w:i/>
          <w:sz w:val="18"/>
        </w:rPr>
        <w:t>response:</w:t>
      </w:r>
      <w:r>
        <w:rPr>
          <w:i/>
          <w:spacing w:val="-2"/>
          <w:sz w:val="18"/>
        </w:rPr>
        <w:t xml:space="preserve"> </w:t>
      </w:r>
      <w:r>
        <w:rPr>
          <w:i/>
          <w:sz w:val="18"/>
        </w:rPr>
        <w:t>Issues</w:t>
      </w:r>
      <w:r>
        <w:rPr>
          <w:i/>
          <w:spacing w:val="-3"/>
          <w:sz w:val="18"/>
        </w:rPr>
        <w:t xml:space="preserve"> </w:t>
      </w:r>
      <w:r>
        <w:rPr>
          <w:i/>
          <w:sz w:val="18"/>
        </w:rPr>
        <w:t>related</w:t>
      </w:r>
      <w:r>
        <w:rPr>
          <w:i/>
          <w:spacing w:val="-1"/>
          <w:sz w:val="18"/>
        </w:rPr>
        <w:t xml:space="preserve"> </w:t>
      </w:r>
      <w:r>
        <w:rPr>
          <w:i/>
          <w:sz w:val="18"/>
        </w:rPr>
        <w:t>to</w:t>
      </w:r>
      <w:r>
        <w:rPr>
          <w:i/>
          <w:spacing w:val="-1"/>
          <w:sz w:val="18"/>
        </w:rPr>
        <w:t xml:space="preserve"> </w:t>
      </w:r>
      <w:r>
        <w:rPr>
          <w:i/>
          <w:sz w:val="18"/>
        </w:rPr>
        <w:t>educator</w:t>
      </w:r>
      <w:r>
        <w:rPr>
          <w:i/>
          <w:spacing w:val="-5"/>
          <w:sz w:val="18"/>
        </w:rPr>
        <w:t xml:space="preserve"> </w:t>
      </w:r>
      <w:r>
        <w:rPr>
          <w:i/>
          <w:sz w:val="18"/>
        </w:rPr>
        <w:t xml:space="preserve">equity. </w:t>
      </w:r>
      <w:r>
        <w:rPr>
          <w:sz w:val="18"/>
        </w:rPr>
        <w:t>(Personal</w:t>
      </w:r>
      <w:r>
        <w:rPr>
          <w:spacing w:val="-5"/>
          <w:sz w:val="18"/>
        </w:rPr>
        <w:t xml:space="preserve"> </w:t>
      </w:r>
      <w:r>
        <w:rPr>
          <w:sz w:val="18"/>
        </w:rPr>
        <w:t>communication, May 21, 2015). Washington, DC: GTL Center at American Institutes for Research.</w:t>
      </w:r>
    </w:p>
    <w:p w14:paraId="396F6C9F" w14:textId="77777777" w:rsidR="000A39F8" w:rsidRDefault="008E70D6">
      <w:pPr>
        <w:spacing w:before="2"/>
        <w:ind w:left="100" w:right="424"/>
        <w:rPr>
          <w:sz w:val="20"/>
        </w:rPr>
      </w:pPr>
      <w:bookmarkStart w:id="79" w:name="_bookmark43"/>
      <w:bookmarkEnd w:id="79"/>
      <w:r>
        <w:rPr>
          <w:position w:val="6"/>
          <w:sz w:val="13"/>
        </w:rPr>
        <w:t>15</w:t>
      </w:r>
      <w:r>
        <w:rPr>
          <w:spacing w:val="11"/>
          <w:position w:val="6"/>
          <w:sz w:val="13"/>
        </w:rPr>
        <w:t xml:space="preserve"> </w:t>
      </w:r>
      <w:r>
        <w:rPr>
          <w:sz w:val="20"/>
        </w:rPr>
        <w:t>Bacher-Hicks,</w:t>
      </w:r>
      <w:r>
        <w:rPr>
          <w:spacing w:val="-3"/>
          <w:sz w:val="20"/>
        </w:rPr>
        <w:t xml:space="preserve"> </w:t>
      </w:r>
      <w:r>
        <w:rPr>
          <w:sz w:val="20"/>
        </w:rPr>
        <w:t>A.,</w:t>
      </w:r>
      <w:r>
        <w:rPr>
          <w:spacing w:val="-3"/>
          <w:sz w:val="20"/>
        </w:rPr>
        <w:t xml:space="preserve"> </w:t>
      </w:r>
      <w:r>
        <w:rPr>
          <w:sz w:val="20"/>
        </w:rPr>
        <w:t>Chi,</w:t>
      </w:r>
      <w:r>
        <w:rPr>
          <w:spacing w:val="-3"/>
          <w:sz w:val="20"/>
        </w:rPr>
        <w:t xml:space="preserve"> </w:t>
      </w:r>
      <w:r>
        <w:rPr>
          <w:sz w:val="20"/>
        </w:rPr>
        <w:t>O.,</w:t>
      </w:r>
      <w:r>
        <w:rPr>
          <w:spacing w:val="-3"/>
          <w:sz w:val="20"/>
        </w:rPr>
        <w:t xml:space="preserve"> </w:t>
      </w:r>
      <w:r>
        <w:rPr>
          <w:sz w:val="20"/>
        </w:rPr>
        <w:t>and</w:t>
      </w:r>
      <w:r>
        <w:rPr>
          <w:spacing w:val="-4"/>
          <w:sz w:val="20"/>
        </w:rPr>
        <w:t xml:space="preserve"> </w:t>
      </w:r>
      <w:r>
        <w:rPr>
          <w:sz w:val="20"/>
        </w:rPr>
        <w:t>Orellana,</w:t>
      </w:r>
      <w:r>
        <w:rPr>
          <w:spacing w:val="-3"/>
          <w:sz w:val="20"/>
        </w:rPr>
        <w:t xml:space="preserve"> </w:t>
      </w:r>
      <w:r>
        <w:rPr>
          <w:sz w:val="20"/>
        </w:rPr>
        <w:t>A.</w:t>
      </w:r>
      <w:r>
        <w:rPr>
          <w:spacing w:val="-4"/>
          <w:sz w:val="20"/>
        </w:rPr>
        <w:t xml:space="preserve"> </w:t>
      </w:r>
      <w:r>
        <w:rPr>
          <w:sz w:val="20"/>
        </w:rPr>
        <w:t>“COVID-19</w:t>
      </w:r>
      <w:r>
        <w:rPr>
          <w:spacing w:val="-5"/>
          <w:sz w:val="20"/>
        </w:rPr>
        <w:t xml:space="preserve"> </w:t>
      </w:r>
      <w:r>
        <w:rPr>
          <w:sz w:val="20"/>
        </w:rPr>
        <w:t>and</w:t>
      </w:r>
      <w:r>
        <w:rPr>
          <w:spacing w:val="-4"/>
          <w:sz w:val="20"/>
        </w:rPr>
        <w:t xml:space="preserve"> </w:t>
      </w:r>
      <w:r>
        <w:rPr>
          <w:sz w:val="20"/>
        </w:rPr>
        <w:t>the Composition</w:t>
      </w:r>
      <w:r>
        <w:rPr>
          <w:spacing w:val="-4"/>
          <w:sz w:val="20"/>
        </w:rPr>
        <w:t xml:space="preserve"> </w:t>
      </w:r>
      <w:r>
        <w:rPr>
          <w:sz w:val="20"/>
        </w:rPr>
        <w:t>of the</w:t>
      </w:r>
      <w:r>
        <w:rPr>
          <w:spacing w:val="-3"/>
          <w:sz w:val="20"/>
        </w:rPr>
        <w:t xml:space="preserve"> </w:t>
      </w:r>
      <w:r>
        <w:rPr>
          <w:sz w:val="20"/>
        </w:rPr>
        <w:t>Massachusetts</w:t>
      </w:r>
      <w:r>
        <w:rPr>
          <w:spacing w:val="-2"/>
          <w:sz w:val="20"/>
        </w:rPr>
        <w:t xml:space="preserve"> </w:t>
      </w:r>
      <w:r>
        <w:rPr>
          <w:sz w:val="20"/>
        </w:rPr>
        <w:t>Teacher</w:t>
      </w:r>
      <w:r>
        <w:rPr>
          <w:spacing w:val="-3"/>
          <w:sz w:val="20"/>
        </w:rPr>
        <w:t xml:space="preserve"> </w:t>
      </w:r>
      <w:r>
        <w:rPr>
          <w:sz w:val="20"/>
        </w:rPr>
        <w:t>Workforce.” Policy Brief. October 2021.</w:t>
      </w:r>
    </w:p>
    <w:p w14:paraId="396F6CA0" w14:textId="77777777" w:rsidR="000A39F8" w:rsidRDefault="000A39F8">
      <w:pPr>
        <w:rPr>
          <w:sz w:val="20"/>
        </w:rPr>
        <w:sectPr w:rsidR="000A39F8">
          <w:pgSz w:w="12240" w:h="15840"/>
          <w:pgMar w:top="1360" w:right="1020" w:bottom="1480" w:left="980" w:header="0" w:footer="1297" w:gutter="0"/>
          <w:cols w:space="720"/>
        </w:sectPr>
      </w:pPr>
    </w:p>
    <w:p w14:paraId="396F6CA1" w14:textId="77777777" w:rsidR="000A39F8" w:rsidRDefault="008E70D6">
      <w:pPr>
        <w:pStyle w:val="BodyText"/>
        <w:spacing w:before="81"/>
        <w:ind w:left="821" w:right="434"/>
      </w:pPr>
      <w:r>
        <w:lastRenderedPageBreak/>
        <w:t>1) Hiring Practices – Poor hiring practices lead to gaps in teacher effectiveness. School leaders note that by the time high-need urban districts are hiring, the most effective teacher candidates have been</w:t>
      </w:r>
      <w:r>
        <w:rPr>
          <w:spacing w:val="-5"/>
        </w:rPr>
        <w:t xml:space="preserve"> </w:t>
      </w:r>
      <w:r>
        <w:t>hired</w:t>
      </w:r>
      <w:r>
        <w:rPr>
          <w:spacing w:val="-5"/>
        </w:rPr>
        <w:t xml:space="preserve"> </w:t>
      </w:r>
      <w:r>
        <w:t>elsewhere. 2)</w:t>
      </w:r>
      <w:r>
        <w:rPr>
          <w:spacing w:val="-6"/>
        </w:rPr>
        <w:t xml:space="preserve"> </w:t>
      </w:r>
      <w:r>
        <w:t>Scheduling</w:t>
      </w:r>
      <w:r>
        <w:rPr>
          <w:spacing w:val="-4"/>
        </w:rPr>
        <w:t xml:space="preserve"> </w:t>
      </w:r>
      <w:r>
        <w:t>Decisions</w:t>
      </w:r>
      <w:r>
        <w:rPr>
          <w:spacing w:val="-3"/>
        </w:rPr>
        <w:t xml:space="preserve"> </w:t>
      </w:r>
      <w:r>
        <w:t>–</w:t>
      </w:r>
      <w:r>
        <w:rPr>
          <w:spacing w:val="-4"/>
        </w:rPr>
        <w:t xml:space="preserve"> </w:t>
      </w:r>
      <w:r>
        <w:t>Stakeholders</w:t>
      </w:r>
      <w:r>
        <w:rPr>
          <w:spacing w:val="-6"/>
        </w:rPr>
        <w:t xml:space="preserve"> </w:t>
      </w:r>
      <w:r>
        <w:t>explained</w:t>
      </w:r>
      <w:r>
        <w:rPr>
          <w:spacing w:val="-5"/>
        </w:rPr>
        <w:t xml:space="preserve"> </w:t>
      </w:r>
      <w:r>
        <w:t>that</w:t>
      </w:r>
      <w:r>
        <w:rPr>
          <w:spacing w:val="-3"/>
        </w:rPr>
        <w:t xml:space="preserve"> </w:t>
      </w:r>
      <w:r>
        <w:t>in</w:t>
      </w:r>
      <w:r>
        <w:rPr>
          <w:spacing w:val="-5"/>
        </w:rPr>
        <w:t xml:space="preserve"> </w:t>
      </w:r>
      <w:r>
        <w:t>scheduling</w:t>
      </w:r>
      <w:r>
        <w:rPr>
          <w:spacing w:val="-4"/>
        </w:rPr>
        <w:t xml:space="preserve"> </w:t>
      </w:r>
      <w:r>
        <w:t>decisions, educators’ interests are often given higher preference than student considerations. Scheduling decisions can support teacher retention (e.g., creating an environment which is stimulating and supportive for an educator). When determining staff and student schedules, the priority must be providing equitable access for students to impactful educators. 3) Inadequate Training for Diverse Student</w:t>
      </w:r>
      <w:r>
        <w:rPr>
          <w:spacing w:val="-1"/>
        </w:rPr>
        <w:t xml:space="preserve"> </w:t>
      </w:r>
      <w:r>
        <w:t>Needs</w:t>
      </w:r>
      <w:r>
        <w:rPr>
          <w:spacing w:val="-3"/>
        </w:rPr>
        <w:t xml:space="preserve"> </w:t>
      </w:r>
      <w:r>
        <w:t>–</w:t>
      </w:r>
      <w:r>
        <w:rPr>
          <w:spacing w:val="-2"/>
        </w:rPr>
        <w:t xml:space="preserve"> </w:t>
      </w:r>
      <w:r>
        <w:t>Teachers</w:t>
      </w:r>
      <w:r>
        <w:rPr>
          <w:spacing w:val="-4"/>
        </w:rPr>
        <w:t xml:space="preserve"> </w:t>
      </w:r>
      <w:r>
        <w:t>who</w:t>
      </w:r>
      <w:r>
        <w:rPr>
          <w:spacing w:val="-3"/>
        </w:rPr>
        <w:t xml:space="preserve"> </w:t>
      </w:r>
      <w:r>
        <w:t>are</w:t>
      </w:r>
      <w:r>
        <w:rPr>
          <w:spacing w:val="-2"/>
        </w:rPr>
        <w:t xml:space="preserve"> </w:t>
      </w:r>
      <w:r>
        <w:t>not</w:t>
      </w:r>
      <w:r>
        <w:rPr>
          <w:spacing w:val="-1"/>
        </w:rPr>
        <w:t xml:space="preserve"> </w:t>
      </w:r>
      <w:r>
        <w:t>adequately</w:t>
      </w:r>
      <w:r>
        <w:rPr>
          <w:spacing w:val="-2"/>
        </w:rPr>
        <w:t xml:space="preserve"> </w:t>
      </w:r>
      <w:r>
        <w:t>trained</w:t>
      </w:r>
      <w:r>
        <w:rPr>
          <w:spacing w:val="-3"/>
        </w:rPr>
        <w:t xml:space="preserve"> </w:t>
      </w:r>
      <w:r>
        <w:t>to</w:t>
      </w:r>
      <w:r>
        <w:rPr>
          <w:spacing w:val="-3"/>
        </w:rPr>
        <w:t xml:space="preserve"> </w:t>
      </w:r>
      <w:r>
        <w:t>meet</w:t>
      </w:r>
      <w:r>
        <w:rPr>
          <w:spacing w:val="-1"/>
        </w:rPr>
        <w:t xml:space="preserve"> </w:t>
      </w:r>
      <w:r>
        <w:t>the</w:t>
      </w:r>
      <w:r>
        <w:rPr>
          <w:spacing w:val="-2"/>
        </w:rPr>
        <w:t xml:space="preserve"> </w:t>
      </w:r>
      <w:r>
        <w:t>needs</w:t>
      </w:r>
      <w:r>
        <w:rPr>
          <w:spacing w:val="-3"/>
        </w:rPr>
        <w:t xml:space="preserve"> </w:t>
      </w:r>
      <w:r>
        <w:t>of</w:t>
      </w:r>
      <w:r>
        <w:rPr>
          <w:spacing w:val="-5"/>
        </w:rPr>
        <w:t xml:space="preserve"> </w:t>
      </w:r>
      <w:r>
        <w:t>ELs,</w:t>
      </w:r>
      <w:r>
        <w:rPr>
          <w:spacing w:val="-2"/>
        </w:rPr>
        <w:t xml:space="preserve"> </w:t>
      </w:r>
      <w:r>
        <w:t>SWDs,</w:t>
      </w:r>
      <w:r>
        <w:rPr>
          <w:spacing w:val="-2"/>
        </w:rPr>
        <w:t xml:space="preserve"> </w:t>
      </w:r>
      <w:r>
        <w:t>students with social-emotional disabilities, and students who are academically behind, are less effective at teaching and managing behavior. This leads to an adverse school climate, and often to higher teacher turnover. This also puts added stress on specialists such as ESL and special education teachers,</w:t>
      </w:r>
      <w:r>
        <w:rPr>
          <w:spacing w:val="-1"/>
        </w:rPr>
        <w:t xml:space="preserve"> </w:t>
      </w:r>
      <w:r>
        <w:t>and</w:t>
      </w:r>
      <w:r>
        <w:rPr>
          <w:spacing w:val="-3"/>
        </w:rPr>
        <w:t xml:space="preserve"> </w:t>
      </w:r>
      <w:r>
        <w:t>on</w:t>
      </w:r>
      <w:r>
        <w:rPr>
          <w:spacing w:val="-2"/>
        </w:rPr>
        <w:t xml:space="preserve"> </w:t>
      </w:r>
      <w:r>
        <w:t>school</w:t>
      </w:r>
      <w:r>
        <w:rPr>
          <w:spacing w:val="-1"/>
        </w:rPr>
        <w:t xml:space="preserve"> </w:t>
      </w:r>
      <w:r>
        <w:t>leaders who</w:t>
      </w:r>
      <w:r>
        <w:rPr>
          <w:spacing w:val="-3"/>
        </w:rPr>
        <w:t xml:space="preserve"> </w:t>
      </w:r>
      <w:r>
        <w:t>are</w:t>
      </w:r>
      <w:r>
        <w:rPr>
          <w:spacing w:val="-1"/>
        </w:rPr>
        <w:t xml:space="preserve"> </w:t>
      </w:r>
      <w:r>
        <w:t>attempting to</w:t>
      </w:r>
      <w:r>
        <w:rPr>
          <w:spacing w:val="-2"/>
        </w:rPr>
        <w:t xml:space="preserve"> </w:t>
      </w:r>
      <w:r>
        <w:t>support unprepared</w:t>
      </w:r>
      <w:r>
        <w:rPr>
          <w:spacing w:val="-2"/>
        </w:rPr>
        <w:t xml:space="preserve"> </w:t>
      </w:r>
      <w:r>
        <w:t>teachers.</w:t>
      </w:r>
      <w:r>
        <w:rPr>
          <w:spacing w:val="-2"/>
        </w:rPr>
        <w:t xml:space="preserve"> </w:t>
      </w:r>
      <w:r>
        <w:t>4)</w:t>
      </w:r>
      <w:r>
        <w:rPr>
          <w:spacing w:val="-3"/>
        </w:rPr>
        <w:t xml:space="preserve"> </w:t>
      </w:r>
      <w:r>
        <w:t>Climate</w:t>
      </w:r>
      <w:r>
        <w:rPr>
          <w:spacing w:val="-1"/>
        </w:rPr>
        <w:t xml:space="preserve"> </w:t>
      </w:r>
      <w:r>
        <w:t>and Culture – Effective organizations, including schools, should make building a productive culture part of a planned strategic effort.</w:t>
      </w:r>
      <w:hyperlink w:anchor="_bookmark44" w:history="1">
        <w:r>
          <w:rPr>
            <w:position w:val="7"/>
            <w:sz w:val="14"/>
          </w:rPr>
          <w:t>16</w:t>
        </w:r>
      </w:hyperlink>
      <w:r>
        <w:rPr>
          <w:spacing w:val="24"/>
          <w:position w:val="7"/>
          <w:sz w:val="14"/>
        </w:rPr>
        <w:t xml:space="preserve"> </w:t>
      </w:r>
      <w:r>
        <w:t>This helps to retain and attract effective teachers, and to create an environment more conducive to teaching and learning</w:t>
      </w:r>
      <w:hyperlink w:anchor="_bookmark45" w:history="1">
        <w:r>
          <w:t>.</w:t>
        </w:r>
        <w:r>
          <w:rPr>
            <w:position w:val="7"/>
            <w:sz w:val="14"/>
          </w:rPr>
          <w:t>17</w:t>
        </w:r>
      </w:hyperlink>
      <w:r>
        <w:rPr>
          <w:spacing w:val="28"/>
          <w:position w:val="7"/>
          <w:sz w:val="14"/>
        </w:rPr>
        <w:t xml:space="preserve"> </w:t>
      </w:r>
      <w:r>
        <w:t>Stakeholders consistently stressed the</w:t>
      </w:r>
    </w:p>
    <w:p w14:paraId="396F6CA2" w14:textId="77777777" w:rsidR="000A39F8" w:rsidRDefault="008E70D6">
      <w:pPr>
        <w:pStyle w:val="BodyText"/>
        <w:spacing w:line="267" w:lineRule="exact"/>
        <w:ind w:left="821"/>
      </w:pPr>
      <w:r>
        <w:t>importance</w:t>
      </w:r>
      <w:r>
        <w:rPr>
          <w:spacing w:val="-5"/>
        </w:rPr>
        <w:t xml:space="preserve"> </w:t>
      </w:r>
      <w:r>
        <w:t>of</w:t>
      </w:r>
      <w:r>
        <w:rPr>
          <w:spacing w:val="-6"/>
        </w:rPr>
        <w:t xml:space="preserve"> </w:t>
      </w:r>
      <w:r>
        <w:t>schools’</w:t>
      </w:r>
      <w:r>
        <w:rPr>
          <w:spacing w:val="-2"/>
        </w:rPr>
        <w:t xml:space="preserve"> </w:t>
      </w:r>
      <w:r>
        <w:t>and</w:t>
      </w:r>
      <w:r>
        <w:rPr>
          <w:spacing w:val="-5"/>
        </w:rPr>
        <w:t xml:space="preserve"> </w:t>
      </w:r>
      <w:r>
        <w:t>districts’</w:t>
      </w:r>
      <w:r>
        <w:rPr>
          <w:spacing w:val="-3"/>
        </w:rPr>
        <w:t xml:space="preserve"> </w:t>
      </w:r>
      <w:r>
        <w:t>climate</w:t>
      </w:r>
      <w:r>
        <w:rPr>
          <w:spacing w:val="-2"/>
        </w:rPr>
        <w:t xml:space="preserve"> </w:t>
      </w:r>
      <w:r>
        <w:t>and</w:t>
      </w:r>
      <w:r>
        <w:rPr>
          <w:spacing w:val="-4"/>
        </w:rPr>
        <w:t xml:space="preserve"> </w:t>
      </w:r>
      <w:r>
        <w:t>culture.</w:t>
      </w:r>
      <w:r>
        <w:rPr>
          <w:spacing w:val="1"/>
        </w:rPr>
        <w:t xml:space="preserve"> </w:t>
      </w:r>
      <w:r>
        <w:t>Behavior</w:t>
      </w:r>
      <w:r>
        <w:rPr>
          <w:spacing w:val="-4"/>
        </w:rPr>
        <w:t xml:space="preserve"> </w:t>
      </w:r>
      <w:r>
        <w:t>management,</w:t>
      </w:r>
      <w:r>
        <w:rPr>
          <w:spacing w:val="-3"/>
        </w:rPr>
        <w:t xml:space="preserve"> </w:t>
      </w:r>
      <w:r>
        <w:t>student</w:t>
      </w:r>
      <w:r>
        <w:rPr>
          <w:spacing w:val="-2"/>
        </w:rPr>
        <w:t xml:space="preserve"> </w:t>
      </w:r>
      <w:r>
        <w:t>needs,</w:t>
      </w:r>
      <w:r>
        <w:rPr>
          <w:spacing w:val="-2"/>
        </w:rPr>
        <w:t xml:space="preserve"> </w:t>
      </w:r>
      <w:r>
        <w:rPr>
          <w:spacing w:val="-5"/>
        </w:rPr>
        <w:t>and</w:t>
      </w:r>
    </w:p>
    <w:p w14:paraId="396F6CA3" w14:textId="77777777" w:rsidR="000A39F8" w:rsidRDefault="008E70D6">
      <w:pPr>
        <w:pStyle w:val="BodyText"/>
        <w:spacing w:before="1"/>
        <w:ind w:left="821"/>
      </w:pPr>
      <w:r>
        <w:t>leadership</w:t>
      </w:r>
      <w:r>
        <w:rPr>
          <w:spacing w:val="-4"/>
        </w:rPr>
        <w:t xml:space="preserve"> </w:t>
      </w:r>
      <w:r>
        <w:t>quality</w:t>
      </w:r>
      <w:r>
        <w:rPr>
          <w:spacing w:val="-3"/>
        </w:rPr>
        <w:t xml:space="preserve"> </w:t>
      </w:r>
      <w:r>
        <w:t>can</w:t>
      </w:r>
      <w:r>
        <w:rPr>
          <w:spacing w:val="-4"/>
        </w:rPr>
        <w:t xml:space="preserve"> </w:t>
      </w:r>
      <w:r>
        <w:t>all</w:t>
      </w:r>
      <w:r>
        <w:rPr>
          <w:spacing w:val="-3"/>
        </w:rPr>
        <w:t xml:space="preserve"> </w:t>
      </w:r>
      <w:r>
        <w:t>influence</w:t>
      </w:r>
      <w:r>
        <w:rPr>
          <w:spacing w:val="-3"/>
        </w:rPr>
        <w:t xml:space="preserve"> </w:t>
      </w:r>
      <w:r>
        <w:t>school</w:t>
      </w:r>
      <w:r>
        <w:rPr>
          <w:spacing w:val="-3"/>
        </w:rPr>
        <w:t xml:space="preserve"> </w:t>
      </w:r>
      <w:r>
        <w:rPr>
          <w:spacing w:val="-2"/>
        </w:rPr>
        <w:t>climate.</w:t>
      </w:r>
    </w:p>
    <w:p w14:paraId="396F6CA4" w14:textId="77777777" w:rsidR="000A39F8" w:rsidRDefault="008E70D6">
      <w:pPr>
        <w:pStyle w:val="BodyText"/>
        <w:spacing w:before="202"/>
        <w:ind w:left="821" w:right="427"/>
        <w:rPr>
          <w:sz w:val="14"/>
        </w:rPr>
      </w:pPr>
      <w:r>
        <w:t>Effective teachers make a real difference for student learning. However, in Massachusetts, academically struggling students and those from historically low performing student groups are less likely to be assigned the teachers who generate the strongest results. Students assigned a teacher earning an exemplary evaluation accrue about nine to ten additional weeks of student learning per year relative to those assigned a proficient teacher. The difference between an exemplary teacher and</w:t>
      </w:r>
      <w:r>
        <w:rPr>
          <w:spacing w:val="-1"/>
        </w:rPr>
        <w:t xml:space="preserve"> </w:t>
      </w:r>
      <w:r>
        <w:t>an</w:t>
      </w:r>
      <w:r>
        <w:rPr>
          <w:spacing w:val="-2"/>
        </w:rPr>
        <w:t xml:space="preserve"> </w:t>
      </w:r>
      <w:r>
        <w:t>unsatisfactory one is</w:t>
      </w:r>
      <w:r>
        <w:rPr>
          <w:spacing w:val="-2"/>
        </w:rPr>
        <w:t xml:space="preserve"> </w:t>
      </w:r>
      <w:r>
        <w:t>even</w:t>
      </w:r>
      <w:r>
        <w:rPr>
          <w:spacing w:val="-1"/>
        </w:rPr>
        <w:t xml:space="preserve"> </w:t>
      </w:r>
      <w:r>
        <w:t>greater, equivalent to</w:t>
      </w:r>
      <w:r>
        <w:rPr>
          <w:spacing w:val="-1"/>
        </w:rPr>
        <w:t xml:space="preserve"> </w:t>
      </w:r>
      <w:r>
        <w:t>about 18</w:t>
      </w:r>
      <w:r>
        <w:rPr>
          <w:spacing w:val="-2"/>
        </w:rPr>
        <w:t xml:space="preserve"> </w:t>
      </w:r>
      <w:r>
        <w:t>to</w:t>
      </w:r>
      <w:r>
        <w:rPr>
          <w:spacing w:val="-1"/>
        </w:rPr>
        <w:t xml:space="preserve"> </w:t>
      </w:r>
      <w:r>
        <w:t>24</w:t>
      </w:r>
      <w:r>
        <w:rPr>
          <w:spacing w:val="-2"/>
        </w:rPr>
        <w:t xml:space="preserve"> </w:t>
      </w:r>
      <w:r>
        <w:t>additional weeks</w:t>
      </w:r>
      <w:r>
        <w:rPr>
          <w:spacing w:val="-2"/>
        </w:rPr>
        <w:t xml:space="preserve"> </w:t>
      </w:r>
      <w:r>
        <w:t>of</w:t>
      </w:r>
      <w:r>
        <w:rPr>
          <w:spacing w:val="-3"/>
        </w:rPr>
        <w:t xml:space="preserve"> </w:t>
      </w:r>
      <w:r>
        <w:t>learning. In addition, the average low-income student is assigned to a teacher who generates two fewer weeks of learning in mathematics and four weeks fewer in English language arts per year than the teachers assigned to non-low-income students. In fact, low-income students in Massachusetts are</w:t>
      </w:r>
      <w:r>
        <w:rPr>
          <w:spacing w:val="40"/>
        </w:rPr>
        <w:t xml:space="preserve"> </w:t>
      </w:r>
      <w:r>
        <w:t>31 percent more likely to be assigned to teachers with less than three years of</w:t>
      </w:r>
      <w:r>
        <w:rPr>
          <w:spacing w:val="-1"/>
        </w:rPr>
        <w:t xml:space="preserve"> </w:t>
      </w:r>
      <w:r>
        <w:t>experience and more than twice as likely to be assigned to a teacher who earns an evaluation of unsatisfactory or needs improvement,</w:t>
      </w:r>
      <w:r>
        <w:rPr>
          <w:spacing w:val="-3"/>
        </w:rPr>
        <w:t xml:space="preserve"> </w:t>
      </w:r>
      <w:r>
        <w:t>as</w:t>
      </w:r>
      <w:r>
        <w:rPr>
          <w:spacing w:val="-5"/>
        </w:rPr>
        <w:t xml:space="preserve"> </w:t>
      </w:r>
      <w:r>
        <w:t>compared</w:t>
      </w:r>
      <w:r>
        <w:rPr>
          <w:spacing w:val="-4"/>
        </w:rPr>
        <w:t xml:space="preserve"> </w:t>
      </w:r>
      <w:r>
        <w:t>to</w:t>
      </w:r>
      <w:r>
        <w:rPr>
          <w:spacing w:val="-4"/>
        </w:rPr>
        <w:t xml:space="preserve"> </w:t>
      </w:r>
      <w:r>
        <w:t>non-low-income</w:t>
      </w:r>
      <w:r>
        <w:rPr>
          <w:spacing w:val="-3"/>
        </w:rPr>
        <w:t xml:space="preserve"> </w:t>
      </w:r>
      <w:r>
        <w:t>students.</w:t>
      </w:r>
      <w:r>
        <w:rPr>
          <w:spacing w:val="-4"/>
        </w:rPr>
        <w:t xml:space="preserve"> </w:t>
      </w:r>
      <w:r>
        <w:t>Inequitable</w:t>
      </w:r>
      <w:r>
        <w:rPr>
          <w:spacing w:val="-3"/>
        </w:rPr>
        <w:t xml:space="preserve"> </w:t>
      </w:r>
      <w:r>
        <w:t>access</w:t>
      </w:r>
      <w:r>
        <w:rPr>
          <w:spacing w:val="-5"/>
        </w:rPr>
        <w:t xml:space="preserve"> </w:t>
      </w:r>
      <w:r>
        <w:t>to</w:t>
      </w:r>
      <w:r>
        <w:rPr>
          <w:spacing w:val="-4"/>
        </w:rPr>
        <w:t xml:space="preserve"> </w:t>
      </w:r>
      <w:r>
        <w:t>effective</w:t>
      </w:r>
      <w:r>
        <w:rPr>
          <w:spacing w:val="-3"/>
        </w:rPr>
        <w:t xml:space="preserve"> </w:t>
      </w:r>
      <w:r>
        <w:t>teachers</w:t>
      </w:r>
      <w:r>
        <w:rPr>
          <w:spacing w:val="-5"/>
        </w:rPr>
        <w:t xml:space="preserve"> </w:t>
      </w:r>
      <w:r>
        <w:t xml:space="preserve">for low-income students increases achievement gaps by up to three weeks of learning in mathematics and six weeks in English language arts between fourth and eighth grade. Three-quarters of the teacher equity gap for low-income students is explained by the fact that </w:t>
      </w:r>
      <w:proofErr w:type="gramStart"/>
      <w:r>
        <w:t>low income</w:t>
      </w:r>
      <w:proofErr w:type="gramEnd"/>
      <w:r>
        <w:t xml:space="preserve"> students are disproportionately enrolled in districts with lower average teacher effectiveness</w:t>
      </w:r>
      <w:hyperlink w:anchor="_bookmark46" w:history="1">
        <w:r>
          <w:t>.</w:t>
        </w:r>
        <w:r>
          <w:rPr>
            <w:position w:val="7"/>
            <w:sz w:val="14"/>
          </w:rPr>
          <w:t>18</w:t>
        </w:r>
      </w:hyperlink>
    </w:p>
    <w:p w14:paraId="396F6CA5" w14:textId="77777777" w:rsidR="000A39F8" w:rsidRDefault="000A39F8">
      <w:pPr>
        <w:pStyle w:val="BodyText"/>
        <w:spacing w:before="171"/>
      </w:pPr>
    </w:p>
    <w:p w14:paraId="396F6CA6" w14:textId="77777777" w:rsidR="000A39F8" w:rsidRDefault="008E70D6">
      <w:pPr>
        <w:pStyle w:val="ListParagraph"/>
        <w:numPr>
          <w:ilvl w:val="2"/>
          <w:numId w:val="36"/>
        </w:numPr>
        <w:tabs>
          <w:tab w:val="left" w:pos="819"/>
          <w:tab w:val="left" w:pos="821"/>
        </w:tabs>
        <w:spacing w:line="232" w:lineRule="auto"/>
        <w:ind w:right="654"/>
        <w:rPr>
          <w:rFonts w:ascii="Times New Roman" w:hAnsi="Times New Roman"/>
        </w:rPr>
      </w:pPr>
      <w:r>
        <w:rPr>
          <w:rFonts w:ascii="Times New Roman" w:hAnsi="Times New Roman"/>
          <w:b/>
        </w:rPr>
        <w:t>Identification</w:t>
      </w:r>
      <w:r>
        <w:rPr>
          <w:rFonts w:ascii="Times New Roman" w:hAnsi="Times New Roman"/>
          <w:b/>
          <w:spacing w:val="-1"/>
        </w:rPr>
        <w:t xml:space="preserve"> </w:t>
      </w:r>
      <w:r>
        <w:rPr>
          <w:rFonts w:ascii="Times New Roman" w:hAnsi="Times New Roman"/>
          <w:b/>
        </w:rPr>
        <w:t>of</w:t>
      </w:r>
      <w:r>
        <w:rPr>
          <w:rFonts w:ascii="Times New Roman" w:hAnsi="Times New Roman"/>
          <w:b/>
          <w:spacing w:val="-7"/>
        </w:rPr>
        <w:t xml:space="preserve"> </w:t>
      </w:r>
      <w:r>
        <w:rPr>
          <w:rFonts w:ascii="Times New Roman" w:hAnsi="Times New Roman"/>
          <w:b/>
        </w:rPr>
        <w:t>Strategies.</w:t>
      </w:r>
      <w:r>
        <w:rPr>
          <w:rFonts w:ascii="Times New Roman" w:hAnsi="Times New Roman"/>
          <w:b/>
          <w:spacing w:val="40"/>
        </w:rPr>
        <w:t xml:space="preserve"> </w:t>
      </w:r>
      <w:r>
        <w:rPr>
          <w:rFonts w:ascii="Times New Roman" w:hAnsi="Times New Roman"/>
        </w:rPr>
        <w:t>If</w:t>
      </w:r>
      <w:r>
        <w:rPr>
          <w:rFonts w:ascii="Times New Roman" w:hAnsi="Times New Roman"/>
          <w:spacing w:val="-2"/>
        </w:rPr>
        <w:t xml:space="preserve"> </w:t>
      </w:r>
      <w:r>
        <w:rPr>
          <w:rFonts w:ascii="Times New Roman" w:hAnsi="Times New Roman"/>
        </w:rPr>
        <w:t>there</w:t>
      </w:r>
      <w:r>
        <w:rPr>
          <w:rFonts w:ascii="Times New Roman" w:hAnsi="Times New Roman"/>
          <w:spacing w:val="-1"/>
        </w:rPr>
        <w:t xml:space="preserve"> </w:t>
      </w:r>
      <w:r>
        <w:rPr>
          <w:rFonts w:ascii="Times New Roman" w:hAnsi="Times New Roman"/>
        </w:rPr>
        <w:t>is</w:t>
      </w:r>
      <w:r>
        <w:rPr>
          <w:rFonts w:ascii="Times New Roman" w:hAnsi="Times New Roman"/>
          <w:spacing w:val="-3"/>
        </w:rPr>
        <w:t xml:space="preserve"> </w:t>
      </w:r>
      <w:r>
        <w:rPr>
          <w:rFonts w:ascii="Times New Roman" w:hAnsi="Times New Roman"/>
        </w:rPr>
        <w:t>one</w:t>
      </w:r>
      <w:r>
        <w:rPr>
          <w:rFonts w:ascii="Times New Roman" w:hAnsi="Times New Roman"/>
          <w:spacing w:val="-2"/>
        </w:rPr>
        <w:t xml:space="preserve"> </w:t>
      </w:r>
      <w:r>
        <w:rPr>
          <w:rFonts w:ascii="Times New Roman" w:hAnsi="Times New Roman"/>
        </w:rPr>
        <w:t>or</w:t>
      </w:r>
      <w:r>
        <w:rPr>
          <w:rFonts w:ascii="Times New Roman" w:hAnsi="Times New Roman"/>
          <w:spacing w:val="-2"/>
        </w:rPr>
        <w:t xml:space="preserve"> </w:t>
      </w:r>
      <w:r>
        <w:rPr>
          <w:rFonts w:ascii="Times New Roman" w:hAnsi="Times New Roman"/>
        </w:rPr>
        <w:t>more</w:t>
      </w:r>
      <w:r>
        <w:rPr>
          <w:rFonts w:ascii="Times New Roman" w:hAnsi="Times New Roman"/>
          <w:spacing w:val="-1"/>
        </w:rPr>
        <w:t xml:space="preserve"> </w:t>
      </w:r>
      <w:r>
        <w:rPr>
          <w:rFonts w:ascii="Times New Roman" w:hAnsi="Times New Roman"/>
        </w:rPr>
        <w:t>difference</w:t>
      </w:r>
      <w:r>
        <w:rPr>
          <w:rFonts w:ascii="Times New Roman" w:hAnsi="Times New Roman"/>
          <w:spacing w:val="-1"/>
        </w:rPr>
        <w:t xml:space="preserve"> </w:t>
      </w:r>
      <w:r>
        <w:rPr>
          <w:rFonts w:ascii="Times New Roman" w:hAnsi="Times New Roman"/>
        </w:rPr>
        <w:t>in</w:t>
      </w:r>
      <w:r>
        <w:rPr>
          <w:rFonts w:ascii="Times New Roman" w:hAnsi="Times New Roman"/>
          <w:spacing w:val="-3"/>
        </w:rPr>
        <w:t xml:space="preserve"> </w:t>
      </w:r>
      <w:r>
        <w:rPr>
          <w:rFonts w:ascii="Times New Roman" w:hAnsi="Times New Roman"/>
        </w:rPr>
        <w:t>rates</w:t>
      </w:r>
      <w:r>
        <w:rPr>
          <w:rFonts w:ascii="Times New Roman" w:hAnsi="Times New Roman"/>
          <w:spacing w:val="-3"/>
        </w:rPr>
        <w:t xml:space="preserve"> </w:t>
      </w:r>
      <w:r>
        <w:rPr>
          <w:rFonts w:ascii="Times New Roman" w:hAnsi="Times New Roman"/>
        </w:rPr>
        <w:t>in</w:t>
      </w:r>
      <w:r>
        <w:rPr>
          <w:rFonts w:ascii="Times New Roman" w:hAnsi="Times New Roman"/>
          <w:spacing w:val="-3"/>
        </w:rPr>
        <w:t xml:space="preserve"> </w:t>
      </w:r>
      <w:r>
        <w:rPr>
          <w:rFonts w:ascii="Times New Roman" w:hAnsi="Times New Roman"/>
        </w:rPr>
        <w:t>5.3.B,</w:t>
      </w:r>
      <w:r>
        <w:rPr>
          <w:rFonts w:ascii="Times New Roman" w:hAnsi="Times New Roman"/>
          <w:spacing w:val="-3"/>
        </w:rPr>
        <w:t xml:space="preserve"> </w:t>
      </w:r>
      <w:r>
        <w:rPr>
          <w:rFonts w:ascii="Times New Roman" w:hAnsi="Times New Roman"/>
        </w:rPr>
        <w:t>provide the</w:t>
      </w:r>
      <w:r>
        <w:rPr>
          <w:rFonts w:ascii="Times New Roman" w:hAnsi="Times New Roman"/>
          <w:spacing w:val="-1"/>
        </w:rPr>
        <w:t xml:space="preserve"> </w:t>
      </w:r>
      <w:r>
        <w:rPr>
          <w:rFonts w:ascii="Times New Roman" w:hAnsi="Times New Roman"/>
        </w:rPr>
        <w:t>SEA’s strategies, including timelines and Federal or non-Federal funding sources, that are:</w:t>
      </w:r>
    </w:p>
    <w:p w14:paraId="396F6CA7" w14:textId="77777777" w:rsidR="000A39F8" w:rsidRDefault="008E70D6">
      <w:pPr>
        <w:pStyle w:val="ListParagraph"/>
        <w:numPr>
          <w:ilvl w:val="0"/>
          <w:numId w:val="27"/>
        </w:numPr>
        <w:tabs>
          <w:tab w:val="left" w:pos="1541"/>
        </w:tabs>
        <w:spacing w:line="232" w:lineRule="auto"/>
        <w:ind w:right="683"/>
        <w:rPr>
          <w:rFonts w:ascii="Times New Roman"/>
        </w:rPr>
      </w:pPr>
      <w:r>
        <w:rPr>
          <w:rFonts w:ascii="Times New Roman"/>
        </w:rPr>
        <w:t>Designed</w:t>
      </w:r>
      <w:r>
        <w:rPr>
          <w:rFonts w:ascii="Times New Roman"/>
          <w:spacing w:val="-3"/>
        </w:rPr>
        <w:t xml:space="preserve"> </w:t>
      </w:r>
      <w:r>
        <w:rPr>
          <w:rFonts w:ascii="Times New Roman"/>
        </w:rPr>
        <w:t>to</w:t>
      </w:r>
      <w:r>
        <w:rPr>
          <w:rFonts w:ascii="Times New Roman"/>
          <w:spacing w:val="-3"/>
        </w:rPr>
        <w:t xml:space="preserve"> </w:t>
      </w:r>
      <w:r>
        <w:rPr>
          <w:rFonts w:ascii="Times New Roman"/>
        </w:rPr>
        <w:t>address</w:t>
      </w:r>
      <w:r>
        <w:rPr>
          <w:rFonts w:ascii="Times New Roman"/>
          <w:spacing w:val="-5"/>
        </w:rPr>
        <w:t xml:space="preserve"> </w:t>
      </w:r>
      <w:r>
        <w:rPr>
          <w:rFonts w:ascii="Times New Roman"/>
        </w:rPr>
        <w:t>the</w:t>
      </w:r>
      <w:r>
        <w:rPr>
          <w:rFonts w:ascii="Times New Roman"/>
          <w:spacing w:val="-1"/>
        </w:rPr>
        <w:t xml:space="preserve"> </w:t>
      </w:r>
      <w:r>
        <w:rPr>
          <w:rFonts w:ascii="Times New Roman"/>
        </w:rPr>
        <w:t>likely</w:t>
      </w:r>
      <w:r>
        <w:rPr>
          <w:rFonts w:ascii="Times New Roman"/>
          <w:spacing w:val="-3"/>
        </w:rPr>
        <w:t xml:space="preserve"> </w:t>
      </w:r>
      <w:r>
        <w:rPr>
          <w:rFonts w:ascii="Times New Roman"/>
        </w:rPr>
        <w:t>causes</w:t>
      </w:r>
      <w:r>
        <w:rPr>
          <w:rFonts w:ascii="Times New Roman"/>
          <w:spacing w:val="-3"/>
        </w:rPr>
        <w:t xml:space="preserve"> </w:t>
      </w:r>
      <w:r>
        <w:rPr>
          <w:rFonts w:ascii="Times New Roman"/>
        </w:rPr>
        <w:t>of</w:t>
      </w:r>
      <w:r>
        <w:rPr>
          <w:rFonts w:ascii="Times New Roman"/>
          <w:spacing w:val="-3"/>
        </w:rPr>
        <w:t xml:space="preserve"> </w:t>
      </w:r>
      <w:r>
        <w:rPr>
          <w:rFonts w:ascii="Times New Roman"/>
        </w:rPr>
        <w:t>the most</w:t>
      </w:r>
      <w:r>
        <w:rPr>
          <w:rFonts w:ascii="Times New Roman"/>
          <w:spacing w:val="-5"/>
        </w:rPr>
        <w:t xml:space="preserve"> </w:t>
      </w:r>
      <w:r>
        <w:rPr>
          <w:rFonts w:ascii="Times New Roman"/>
        </w:rPr>
        <w:t>significant</w:t>
      </w:r>
      <w:r>
        <w:rPr>
          <w:rFonts w:ascii="Times New Roman"/>
          <w:spacing w:val="-5"/>
        </w:rPr>
        <w:t xml:space="preserve"> </w:t>
      </w:r>
      <w:r>
        <w:rPr>
          <w:rFonts w:ascii="Times New Roman"/>
        </w:rPr>
        <w:t>differences</w:t>
      </w:r>
      <w:r>
        <w:rPr>
          <w:rFonts w:ascii="Times New Roman"/>
          <w:spacing w:val="-3"/>
        </w:rPr>
        <w:t xml:space="preserve"> </w:t>
      </w:r>
      <w:r>
        <w:rPr>
          <w:rFonts w:ascii="Times New Roman"/>
        </w:rPr>
        <w:t>identified</w:t>
      </w:r>
      <w:r>
        <w:rPr>
          <w:rFonts w:ascii="Times New Roman"/>
          <w:spacing w:val="-3"/>
        </w:rPr>
        <w:t xml:space="preserve"> </w:t>
      </w:r>
      <w:r>
        <w:rPr>
          <w:rFonts w:ascii="Times New Roman"/>
        </w:rPr>
        <w:t>in</w:t>
      </w:r>
      <w:r>
        <w:rPr>
          <w:rFonts w:ascii="Times New Roman"/>
          <w:spacing w:val="-3"/>
        </w:rPr>
        <w:t xml:space="preserve"> </w:t>
      </w:r>
      <w:r>
        <w:rPr>
          <w:rFonts w:ascii="Times New Roman"/>
        </w:rPr>
        <w:t xml:space="preserve">5.3.D </w:t>
      </w:r>
      <w:r>
        <w:rPr>
          <w:rFonts w:ascii="Times New Roman"/>
          <w:spacing w:val="-4"/>
        </w:rPr>
        <w:t>and</w:t>
      </w:r>
    </w:p>
    <w:p w14:paraId="396F6CA8" w14:textId="77777777" w:rsidR="000A39F8" w:rsidRDefault="008E70D6">
      <w:pPr>
        <w:pStyle w:val="ListParagraph"/>
        <w:numPr>
          <w:ilvl w:val="0"/>
          <w:numId w:val="27"/>
        </w:numPr>
        <w:tabs>
          <w:tab w:val="left" w:pos="1539"/>
          <w:tab w:val="left" w:pos="1541"/>
        </w:tabs>
        <w:spacing w:line="232" w:lineRule="auto"/>
        <w:ind w:right="444"/>
        <w:rPr>
          <w:rFonts w:ascii="Times New Roman"/>
        </w:rPr>
      </w:pPr>
      <w:r>
        <w:rPr>
          <w:rFonts w:ascii="Times New Roman"/>
        </w:rPr>
        <w:t>Prioritized</w:t>
      </w:r>
      <w:r>
        <w:rPr>
          <w:rFonts w:ascii="Times New Roman"/>
          <w:spacing w:val="-3"/>
        </w:rPr>
        <w:t xml:space="preserve"> </w:t>
      </w:r>
      <w:r>
        <w:rPr>
          <w:rFonts w:ascii="Times New Roman"/>
        </w:rPr>
        <w:t>to</w:t>
      </w:r>
      <w:r>
        <w:rPr>
          <w:rFonts w:ascii="Times New Roman"/>
          <w:spacing w:val="-4"/>
        </w:rPr>
        <w:t xml:space="preserve"> </w:t>
      </w:r>
      <w:r>
        <w:rPr>
          <w:rFonts w:ascii="Times New Roman"/>
        </w:rPr>
        <w:t>address</w:t>
      </w:r>
      <w:r>
        <w:rPr>
          <w:rFonts w:ascii="Times New Roman"/>
          <w:spacing w:val="-5"/>
        </w:rPr>
        <w:t xml:space="preserve"> </w:t>
      </w:r>
      <w:r>
        <w:rPr>
          <w:rFonts w:ascii="Times New Roman"/>
        </w:rPr>
        <w:t>the</w:t>
      </w:r>
      <w:r>
        <w:rPr>
          <w:rFonts w:ascii="Times New Roman"/>
          <w:spacing w:val="-1"/>
        </w:rPr>
        <w:t xml:space="preserve"> </w:t>
      </w:r>
      <w:r>
        <w:rPr>
          <w:rFonts w:ascii="Times New Roman"/>
        </w:rPr>
        <w:t>most</w:t>
      </w:r>
      <w:r>
        <w:rPr>
          <w:rFonts w:ascii="Times New Roman"/>
          <w:spacing w:val="-5"/>
        </w:rPr>
        <w:t xml:space="preserve"> </w:t>
      </w:r>
      <w:r>
        <w:rPr>
          <w:rFonts w:ascii="Times New Roman"/>
        </w:rPr>
        <w:t>significant</w:t>
      </w:r>
      <w:r>
        <w:rPr>
          <w:rFonts w:ascii="Times New Roman"/>
          <w:spacing w:val="-5"/>
        </w:rPr>
        <w:t xml:space="preserve"> </w:t>
      </w:r>
      <w:r>
        <w:rPr>
          <w:rFonts w:ascii="Times New Roman"/>
        </w:rPr>
        <w:t>differences</w:t>
      </w:r>
      <w:r>
        <w:rPr>
          <w:rFonts w:ascii="Times New Roman"/>
          <w:spacing w:val="-3"/>
        </w:rPr>
        <w:t xml:space="preserve"> </w:t>
      </w:r>
      <w:r>
        <w:rPr>
          <w:rFonts w:ascii="Times New Roman"/>
        </w:rPr>
        <w:t>in</w:t>
      </w:r>
      <w:r>
        <w:rPr>
          <w:rFonts w:ascii="Times New Roman"/>
          <w:spacing w:val="-3"/>
        </w:rPr>
        <w:t xml:space="preserve"> </w:t>
      </w:r>
      <w:r>
        <w:rPr>
          <w:rFonts w:ascii="Times New Roman"/>
        </w:rPr>
        <w:t>the</w:t>
      </w:r>
      <w:r>
        <w:rPr>
          <w:rFonts w:ascii="Times New Roman"/>
          <w:spacing w:val="-1"/>
        </w:rPr>
        <w:t xml:space="preserve"> </w:t>
      </w:r>
      <w:r>
        <w:rPr>
          <w:rFonts w:ascii="Times New Roman"/>
        </w:rPr>
        <w:t>rates</w:t>
      </w:r>
      <w:r>
        <w:rPr>
          <w:rFonts w:ascii="Times New Roman"/>
          <w:spacing w:val="-3"/>
        </w:rPr>
        <w:t xml:space="preserve"> </w:t>
      </w:r>
      <w:r>
        <w:rPr>
          <w:rFonts w:ascii="Times New Roman"/>
        </w:rPr>
        <w:t>provided in</w:t>
      </w:r>
      <w:r>
        <w:rPr>
          <w:rFonts w:ascii="Times New Roman"/>
          <w:spacing w:val="-3"/>
        </w:rPr>
        <w:t xml:space="preserve"> </w:t>
      </w:r>
      <w:r>
        <w:rPr>
          <w:rFonts w:ascii="Times New Roman"/>
        </w:rPr>
        <w:t>5.3.B,</w:t>
      </w:r>
      <w:r>
        <w:rPr>
          <w:rFonts w:ascii="Times New Roman"/>
          <w:spacing w:val="-3"/>
        </w:rPr>
        <w:t xml:space="preserve"> </w:t>
      </w:r>
      <w:r>
        <w:rPr>
          <w:rFonts w:ascii="Times New Roman"/>
        </w:rPr>
        <w:t>including by prioritizing strategies to support any schools identified for comprehensive or targeted</w:t>
      </w:r>
    </w:p>
    <w:p w14:paraId="396F6CA9" w14:textId="77777777" w:rsidR="000A39F8" w:rsidRDefault="000A39F8">
      <w:pPr>
        <w:pStyle w:val="BodyText"/>
        <w:rPr>
          <w:rFonts w:ascii="Times New Roman"/>
          <w:sz w:val="20"/>
        </w:rPr>
      </w:pPr>
    </w:p>
    <w:p w14:paraId="396F6CAA" w14:textId="77777777" w:rsidR="000A39F8" w:rsidRDefault="008E70D6">
      <w:pPr>
        <w:pStyle w:val="BodyText"/>
        <w:spacing w:before="88"/>
        <w:rPr>
          <w:rFonts w:ascii="Times New Roman"/>
          <w:sz w:val="20"/>
        </w:rPr>
      </w:pPr>
      <w:r>
        <w:rPr>
          <w:noProof/>
          <w:color w:val="2B579A"/>
          <w:shd w:val="clear" w:color="auto" w:fill="E6E6E6"/>
        </w:rPr>
        <mc:AlternateContent>
          <mc:Choice Requires="wps">
            <w:drawing>
              <wp:anchor distT="0" distB="0" distL="0" distR="0" simplePos="0" relativeHeight="251658260" behindDoc="1" locked="0" layoutInCell="1" allowOverlap="1" wp14:anchorId="396F7677" wp14:editId="42F5362C">
                <wp:simplePos x="0" y="0"/>
                <wp:positionH relativeFrom="page">
                  <wp:posOffset>686117</wp:posOffset>
                </wp:positionH>
                <wp:positionV relativeFrom="paragraph">
                  <wp:posOffset>217643</wp:posOffset>
                </wp:positionV>
                <wp:extent cx="1829435" cy="9525"/>
                <wp:effectExtent l="0" t="0" r="0" b="0"/>
                <wp:wrapTopAndBottom/>
                <wp:docPr id="19" name="Graphic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524"/>
                              </a:lnTo>
                              <a:lnTo>
                                <a:pt x="1829435" y="952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2845E9" id="Graphic 19" o:spid="_x0000_s1026" alt="Line" style="position:absolute;margin-left:54pt;margin-top:17.15pt;width:144.05pt;height:.75pt;z-index:-25165822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" path="m1829435,l,,,9524r1829435,l1829435,xe" fillcolor="black" stroked="f">
                <v:path arrowok="t"/>
                <w10:wrap type="topAndBottom" anchorx="page"/>
              </v:shape>
            </w:pict>
          </mc:Fallback>
        </mc:AlternateContent>
      </w:r>
    </w:p>
    <w:p w14:paraId="396F6CAB" w14:textId="77777777" w:rsidR="000A39F8" w:rsidRDefault="008E70D6">
      <w:pPr>
        <w:spacing w:before="98"/>
        <w:ind w:left="821"/>
        <w:rPr>
          <w:sz w:val="18"/>
        </w:rPr>
      </w:pPr>
      <w:bookmarkStart w:id="80" w:name="_bookmark44"/>
      <w:bookmarkEnd w:id="80"/>
      <w:r>
        <w:rPr>
          <w:position w:val="5"/>
          <w:sz w:val="12"/>
        </w:rPr>
        <w:t>16</w:t>
      </w:r>
      <w:r>
        <w:rPr>
          <w:spacing w:val="11"/>
          <w:position w:val="5"/>
          <w:sz w:val="12"/>
        </w:rPr>
        <w:t xml:space="preserve"> </w:t>
      </w:r>
      <w:r>
        <w:rPr>
          <w:sz w:val="18"/>
        </w:rPr>
        <w:t>Fisher,</w:t>
      </w:r>
      <w:r>
        <w:rPr>
          <w:spacing w:val="-2"/>
          <w:sz w:val="18"/>
        </w:rPr>
        <w:t xml:space="preserve"> </w:t>
      </w:r>
      <w:r>
        <w:rPr>
          <w:sz w:val="18"/>
        </w:rPr>
        <w:t>D.,</w:t>
      </w:r>
      <w:r>
        <w:rPr>
          <w:spacing w:val="-2"/>
          <w:sz w:val="18"/>
        </w:rPr>
        <w:t xml:space="preserve"> </w:t>
      </w:r>
      <w:r>
        <w:rPr>
          <w:sz w:val="18"/>
        </w:rPr>
        <w:t>Frey,</w:t>
      </w:r>
      <w:r>
        <w:rPr>
          <w:spacing w:val="-2"/>
          <w:sz w:val="18"/>
        </w:rPr>
        <w:t xml:space="preserve"> </w:t>
      </w:r>
      <w:r>
        <w:rPr>
          <w:sz w:val="18"/>
        </w:rPr>
        <w:t>N.</w:t>
      </w:r>
      <w:r>
        <w:rPr>
          <w:spacing w:val="-3"/>
          <w:sz w:val="18"/>
        </w:rPr>
        <w:t xml:space="preserve"> </w:t>
      </w:r>
      <w:r>
        <w:rPr>
          <w:sz w:val="18"/>
        </w:rPr>
        <w:t xml:space="preserve">and </w:t>
      </w:r>
      <w:proofErr w:type="spellStart"/>
      <w:r>
        <w:rPr>
          <w:sz w:val="18"/>
        </w:rPr>
        <w:t>Pumpian</w:t>
      </w:r>
      <w:proofErr w:type="spellEnd"/>
      <w:r>
        <w:rPr>
          <w:sz w:val="18"/>
        </w:rPr>
        <w:t>,</w:t>
      </w:r>
      <w:r>
        <w:rPr>
          <w:spacing w:val="-1"/>
          <w:sz w:val="18"/>
        </w:rPr>
        <w:t xml:space="preserve"> </w:t>
      </w:r>
      <w:r>
        <w:rPr>
          <w:sz w:val="18"/>
        </w:rPr>
        <w:t>I.,</w:t>
      </w:r>
      <w:r>
        <w:rPr>
          <w:spacing w:val="-2"/>
          <w:sz w:val="18"/>
        </w:rPr>
        <w:t xml:space="preserve"> </w:t>
      </w:r>
      <w:r>
        <w:rPr>
          <w:i/>
          <w:sz w:val="18"/>
        </w:rPr>
        <w:t>How</w:t>
      </w:r>
      <w:r>
        <w:rPr>
          <w:i/>
          <w:spacing w:val="-1"/>
          <w:sz w:val="18"/>
        </w:rPr>
        <w:t xml:space="preserve"> </w:t>
      </w:r>
      <w:r>
        <w:rPr>
          <w:i/>
          <w:sz w:val="18"/>
        </w:rPr>
        <w:t>to Create</w:t>
      </w:r>
      <w:r>
        <w:rPr>
          <w:i/>
          <w:spacing w:val="-3"/>
          <w:sz w:val="18"/>
        </w:rPr>
        <w:t xml:space="preserve"> </w:t>
      </w:r>
      <w:r>
        <w:rPr>
          <w:i/>
          <w:sz w:val="18"/>
        </w:rPr>
        <w:t>a Culture</w:t>
      </w:r>
      <w:r>
        <w:rPr>
          <w:i/>
          <w:spacing w:val="-3"/>
          <w:sz w:val="18"/>
        </w:rPr>
        <w:t xml:space="preserve"> </w:t>
      </w:r>
      <w:r>
        <w:rPr>
          <w:i/>
          <w:sz w:val="18"/>
        </w:rPr>
        <w:t>of</w:t>
      </w:r>
      <w:r>
        <w:rPr>
          <w:i/>
          <w:spacing w:val="-2"/>
          <w:sz w:val="18"/>
        </w:rPr>
        <w:t xml:space="preserve"> </w:t>
      </w:r>
      <w:r>
        <w:rPr>
          <w:i/>
          <w:sz w:val="18"/>
        </w:rPr>
        <w:t>Achievement</w:t>
      </w:r>
      <w:r>
        <w:rPr>
          <w:i/>
          <w:spacing w:val="-2"/>
          <w:sz w:val="18"/>
        </w:rPr>
        <w:t xml:space="preserve"> </w:t>
      </w:r>
      <w:r>
        <w:rPr>
          <w:i/>
          <w:sz w:val="18"/>
        </w:rPr>
        <w:t>in Your</w:t>
      </w:r>
      <w:r>
        <w:rPr>
          <w:i/>
          <w:spacing w:val="-4"/>
          <w:sz w:val="18"/>
        </w:rPr>
        <w:t xml:space="preserve"> </w:t>
      </w:r>
      <w:r>
        <w:rPr>
          <w:i/>
          <w:sz w:val="18"/>
        </w:rPr>
        <w:t>School</w:t>
      </w:r>
      <w:r>
        <w:rPr>
          <w:i/>
          <w:spacing w:val="-4"/>
          <w:sz w:val="18"/>
        </w:rPr>
        <w:t xml:space="preserve"> </w:t>
      </w:r>
      <w:r>
        <w:rPr>
          <w:i/>
          <w:sz w:val="18"/>
        </w:rPr>
        <w:t>And Classroom.</w:t>
      </w:r>
      <w:r>
        <w:rPr>
          <w:i/>
          <w:spacing w:val="3"/>
          <w:sz w:val="18"/>
        </w:rPr>
        <w:t xml:space="preserve"> </w:t>
      </w:r>
      <w:r>
        <w:rPr>
          <w:sz w:val="18"/>
        </w:rPr>
        <w:t>ASCD,</w:t>
      </w:r>
      <w:r>
        <w:rPr>
          <w:spacing w:val="-1"/>
          <w:sz w:val="18"/>
        </w:rPr>
        <w:t xml:space="preserve"> </w:t>
      </w:r>
      <w:r>
        <w:rPr>
          <w:spacing w:val="-2"/>
          <w:sz w:val="18"/>
        </w:rPr>
        <w:t>2012.</w:t>
      </w:r>
    </w:p>
    <w:p w14:paraId="396F6CAC" w14:textId="77777777" w:rsidR="000A39F8" w:rsidRDefault="008E70D6">
      <w:pPr>
        <w:spacing w:before="1"/>
        <w:ind w:left="821"/>
        <w:rPr>
          <w:sz w:val="18"/>
        </w:rPr>
      </w:pPr>
      <w:bookmarkStart w:id="81" w:name="_bookmark45"/>
      <w:bookmarkEnd w:id="81"/>
      <w:r>
        <w:rPr>
          <w:position w:val="5"/>
          <w:sz w:val="12"/>
        </w:rPr>
        <w:t>17</w:t>
      </w:r>
      <w:r>
        <w:rPr>
          <w:spacing w:val="9"/>
          <w:position w:val="5"/>
          <w:sz w:val="12"/>
        </w:rPr>
        <w:t xml:space="preserve"> </w:t>
      </w:r>
      <w:r>
        <w:rPr>
          <w:sz w:val="18"/>
        </w:rPr>
        <w:t>Allensworth,</w:t>
      </w:r>
      <w:r>
        <w:rPr>
          <w:spacing w:val="-3"/>
          <w:sz w:val="18"/>
        </w:rPr>
        <w:t xml:space="preserve"> </w:t>
      </w:r>
      <w:proofErr w:type="spellStart"/>
      <w:r>
        <w:rPr>
          <w:sz w:val="18"/>
        </w:rPr>
        <w:t>Ponisciak</w:t>
      </w:r>
      <w:proofErr w:type="spellEnd"/>
      <w:r>
        <w:rPr>
          <w:sz w:val="18"/>
        </w:rPr>
        <w:t>,</w:t>
      </w:r>
      <w:r>
        <w:rPr>
          <w:spacing w:val="-4"/>
          <w:sz w:val="18"/>
        </w:rPr>
        <w:t xml:space="preserve"> </w:t>
      </w:r>
      <w:r>
        <w:rPr>
          <w:sz w:val="18"/>
        </w:rPr>
        <w:t>&amp;</w:t>
      </w:r>
      <w:r>
        <w:rPr>
          <w:spacing w:val="-2"/>
          <w:sz w:val="18"/>
        </w:rPr>
        <w:t xml:space="preserve"> </w:t>
      </w:r>
      <w:r>
        <w:rPr>
          <w:sz w:val="18"/>
        </w:rPr>
        <w:t>Mazzeo,</w:t>
      </w:r>
      <w:r>
        <w:rPr>
          <w:spacing w:val="-3"/>
          <w:sz w:val="18"/>
        </w:rPr>
        <w:t xml:space="preserve"> </w:t>
      </w:r>
      <w:r>
        <w:rPr>
          <w:sz w:val="18"/>
        </w:rPr>
        <w:t>2009,</w:t>
      </w:r>
      <w:r>
        <w:rPr>
          <w:spacing w:val="-4"/>
          <w:sz w:val="18"/>
        </w:rPr>
        <w:t xml:space="preserve"> </w:t>
      </w:r>
      <w:r>
        <w:rPr>
          <w:sz w:val="18"/>
        </w:rPr>
        <w:t>as</w:t>
      </w:r>
      <w:r>
        <w:rPr>
          <w:spacing w:val="-1"/>
          <w:sz w:val="18"/>
        </w:rPr>
        <w:t xml:space="preserve"> </w:t>
      </w:r>
      <w:r>
        <w:rPr>
          <w:sz w:val="18"/>
        </w:rPr>
        <w:t>cited</w:t>
      </w:r>
      <w:r>
        <w:rPr>
          <w:spacing w:val="-3"/>
          <w:sz w:val="18"/>
        </w:rPr>
        <w:t xml:space="preserve"> </w:t>
      </w:r>
      <w:r>
        <w:rPr>
          <w:sz w:val="18"/>
        </w:rPr>
        <w:t xml:space="preserve">in </w:t>
      </w:r>
      <w:proofErr w:type="spellStart"/>
      <w:r>
        <w:rPr>
          <w:sz w:val="18"/>
        </w:rPr>
        <w:t>Coggshall</w:t>
      </w:r>
      <w:proofErr w:type="spellEnd"/>
      <w:r>
        <w:rPr>
          <w:spacing w:val="-5"/>
          <w:sz w:val="18"/>
        </w:rPr>
        <w:t xml:space="preserve"> </w:t>
      </w:r>
      <w:r>
        <w:rPr>
          <w:sz w:val="18"/>
        </w:rPr>
        <w:t>&amp;</w:t>
      </w:r>
      <w:r>
        <w:rPr>
          <w:spacing w:val="-3"/>
          <w:sz w:val="18"/>
        </w:rPr>
        <w:t xml:space="preserve"> </w:t>
      </w:r>
      <w:proofErr w:type="spellStart"/>
      <w:r>
        <w:rPr>
          <w:sz w:val="18"/>
        </w:rPr>
        <w:t>Potemski</w:t>
      </w:r>
      <w:proofErr w:type="spellEnd"/>
      <w:r>
        <w:rPr>
          <w:sz w:val="18"/>
        </w:rPr>
        <w:t>,</w:t>
      </w:r>
      <w:r>
        <w:rPr>
          <w:spacing w:val="-3"/>
          <w:sz w:val="18"/>
        </w:rPr>
        <w:t xml:space="preserve"> </w:t>
      </w:r>
      <w:r>
        <w:rPr>
          <w:spacing w:val="-2"/>
          <w:sz w:val="18"/>
        </w:rPr>
        <w:t>2015.</w:t>
      </w:r>
    </w:p>
    <w:p w14:paraId="396F6CAD" w14:textId="77777777" w:rsidR="000A39F8" w:rsidRDefault="008E70D6">
      <w:pPr>
        <w:spacing w:before="1"/>
        <w:ind w:left="100"/>
        <w:rPr>
          <w:sz w:val="20"/>
        </w:rPr>
      </w:pPr>
      <w:bookmarkStart w:id="82" w:name="_bookmark46"/>
      <w:bookmarkEnd w:id="82"/>
      <w:r>
        <w:rPr>
          <w:position w:val="6"/>
          <w:sz w:val="13"/>
        </w:rPr>
        <w:t>18</w:t>
      </w:r>
      <w:r>
        <w:rPr>
          <w:spacing w:val="10"/>
          <w:position w:val="6"/>
          <w:sz w:val="13"/>
        </w:rPr>
        <w:t xml:space="preserve"> </w:t>
      </w:r>
      <w:r>
        <w:rPr>
          <w:sz w:val="20"/>
        </w:rPr>
        <w:t>Cowan,</w:t>
      </w:r>
      <w:r>
        <w:rPr>
          <w:spacing w:val="-2"/>
          <w:sz w:val="20"/>
        </w:rPr>
        <w:t xml:space="preserve"> </w:t>
      </w:r>
      <w:r>
        <w:rPr>
          <w:sz w:val="20"/>
        </w:rPr>
        <w:t>J.,</w:t>
      </w:r>
      <w:r>
        <w:rPr>
          <w:spacing w:val="-2"/>
          <w:sz w:val="20"/>
        </w:rPr>
        <w:t xml:space="preserve"> </w:t>
      </w:r>
      <w:r>
        <w:rPr>
          <w:sz w:val="20"/>
        </w:rPr>
        <w:t>Goldhaber,</w:t>
      </w:r>
      <w:r>
        <w:rPr>
          <w:spacing w:val="-1"/>
          <w:sz w:val="20"/>
        </w:rPr>
        <w:t xml:space="preserve"> </w:t>
      </w:r>
      <w:r>
        <w:rPr>
          <w:sz w:val="20"/>
        </w:rPr>
        <w:t>D.,</w:t>
      </w:r>
      <w:r>
        <w:rPr>
          <w:spacing w:val="-2"/>
          <w:sz w:val="20"/>
        </w:rPr>
        <w:t xml:space="preserve"> </w:t>
      </w:r>
      <w:r>
        <w:rPr>
          <w:sz w:val="20"/>
        </w:rPr>
        <w:t>and</w:t>
      </w:r>
      <w:r>
        <w:rPr>
          <w:spacing w:val="-3"/>
          <w:sz w:val="20"/>
        </w:rPr>
        <w:t xml:space="preserve"> </w:t>
      </w:r>
      <w:r>
        <w:rPr>
          <w:sz w:val="20"/>
        </w:rPr>
        <w:t>Theobold,</w:t>
      </w:r>
      <w:r>
        <w:rPr>
          <w:spacing w:val="-1"/>
          <w:sz w:val="20"/>
        </w:rPr>
        <w:t xml:space="preserve"> </w:t>
      </w:r>
      <w:r>
        <w:rPr>
          <w:sz w:val="20"/>
        </w:rPr>
        <w:t>R.</w:t>
      </w:r>
      <w:r>
        <w:rPr>
          <w:spacing w:val="-3"/>
          <w:sz w:val="20"/>
        </w:rPr>
        <w:t xml:space="preserve"> </w:t>
      </w:r>
      <w:r>
        <w:rPr>
          <w:sz w:val="20"/>
        </w:rPr>
        <w:t>“Teacher</w:t>
      </w:r>
      <w:r>
        <w:rPr>
          <w:spacing w:val="-2"/>
          <w:sz w:val="20"/>
        </w:rPr>
        <w:t xml:space="preserve"> </w:t>
      </w:r>
      <w:r>
        <w:rPr>
          <w:sz w:val="20"/>
        </w:rPr>
        <w:t>Equity</w:t>
      </w:r>
      <w:r>
        <w:rPr>
          <w:spacing w:val="-2"/>
          <w:sz w:val="20"/>
        </w:rPr>
        <w:t xml:space="preserve"> </w:t>
      </w:r>
      <w:r>
        <w:rPr>
          <w:sz w:val="20"/>
        </w:rPr>
        <w:t>Gaps</w:t>
      </w:r>
      <w:r>
        <w:rPr>
          <w:spacing w:val="-1"/>
          <w:sz w:val="20"/>
        </w:rPr>
        <w:t xml:space="preserve"> </w:t>
      </w:r>
      <w:r>
        <w:rPr>
          <w:sz w:val="20"/>
        </w:rPr>
        <w:t>in</w:t>
      </w:r>
      <w:r>
        <w:rPr>
          <w:spacing w:val="-3"/>
          <w:sz w:val="20"/>
        </w:rPr>
        <w:t xml:space="preserve"> </w:t>
      </w:r>
      <w:r>
        <w:rPr>
          <w:sz w:val="20"/>
        </w:rPr>
        <w:t>Massachusetts.”</w:t>
      </w:r>
      <w:r>
        <w:rPr>
          <w:spacing w:val="-2"/>
          <w:sz w:val="20"/>
        </w:rPr>
        <w:t xml:space="preserve"> </w:t>
      </w:r>
      <w:r>
        <w:rPr>
          <w:sz w:val="20"/>
        </w:rPr>
        <w:t>ESE</w:t>
      </w:r>
      <w:r>
        <w:rPr>
          <w:spacing w:val="1"/>
          <w:sz w:val="20"/>
        </w:rPr>
        <w:t xml:space="preserve"> </w:t>
      </w:r>
      <w:r>
        <w:rPr>
          <w:sz w:val="20"/>
        </w:rPr>
        <w:t>Policy</w:t>
      </w:r>
      <w:r>
        <w:rPr>
          <w:spacing w:val="-2"/>
          <w:sz w:val="20"/>
        </w:rPr>
        <w:t xml:space="preserve"> </w:t>
      </w:r>
      <w:r>
        <w:rPr>
          <w:sz w:val="20"/>
        </w:rPr>
        <w:t>Brief.</w:t>
      </w:r>
      <w:r>
        <w:rPr>
          <w:spacing w:val="-4"/>
          <w:sz w:val="20"/>
        </w:rPr>
        <w:t xml:space="preserve"> </w:t>
      </w:r>
      <w:r>
        <w:rPr>
          <w:sz w:val="20"/>
        </w:rPr>
        <w:t>October</w:t>
      </w:r>
      <w:r>
        <w:rPr>
          <w:spacing w:val="-1"/>
          <w:sz w:val="20"/>
        </w:rPr>
        <w:t xml:space="preserve"> </w:t>
      </w:r>
      <w:r>
        <w:rPr>
          <w:spacing w:val="-2"/>
          <w:sz w:val="20"/>
        </w:rPr>
        <w:t>2017.</w:t>
      </w:r>
    </w:p>
    <w:p w14:paraId="396F6CAE" w14:textId="77777777" w:rsidR="000A39F8" w:rsidRDefault="000A39F8">
      <w:pPr>
        <w:rPr>
          <w:sz w:val="20"/>
        </w:rPr>
        <w:sectPr w:rsidR="000A39F8">
          <w:pgSz w:w="12240" w:h="15840"/>
          <w:pgMar w:top="1360" w:right="1020" w:bottom="1480" w:left="980" w:header="0" w:footer="1297" w:gutter="0"/>
          <w:cols w:space="720"/>
        </w:sectPr>
      </w:pPr>
    </w:p>
    <w:p w14:paraId="396F6CAF" w14:textId="77777777" w:rsidR="000A39F8" w:rsidRDefault="008E70D6">
      <w:pPr>
        <w:pStyle w:val="BodyText"/>
        <w:spacing w:before="80" w:line="228" w:lineRule="auto"/>
        <w:ind w:left="1541" w:right="480"/>
        <w:rPr>
          <w:rFonts w:ascii="Times New Roman" w:hAnsi="Times New Roman"/>
        </w:rPr>
      </w:pPr>
      <w:r>
        <w:rPr>
          <w:rFonts w:ascii="Times New Roman" w:hAnsi="Times New Roman"/>
        </w:rPr>
        <w:lastRenderedPageBreak/>
        <w:t>support</w:t>
      </w:r>
      <w:r>
        <w:rPr>
          <w:rFonts w:ascii="Times New Roman" w:hAnsi="Times New Roman"/>
          <w:spacing w:val="-5"/>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improvement</w:t>
      </w:r>
      <w:r>
        <w:rPr>
          <w:rFonts w:ascii="Times New Roman" w:hAnsi="Times New Roman"/>
          <w:spacing w:val="-5"/>
        </w:rPr>
        <w:t xml:space="preserve"> </w:t>
      </w:r>
      <w:r>
        <w:rPr>
          <w:rFonts w:ascii="Times New Roman" w:hAnsi="Times New Roman"/>
        </w:rPr>
        <w:t>under 34</w:t>
      </w:r>
      <w:r>
        <w:rPr>
          <w:rFonts w:ascii="Times New Roman" w:hAnsi="Times New Roman"/>
          <w:spacing w:val="-3"/>
        </w:rPr>
        <w:t xml:space="preserve"> </w:t>
      </w:r>
      <w:r>
        <w:rPr>
          <w:rFonts w:ascii="Times New Roman" w:hAnsi="Times New Roman"/>
        </w:rPr>
        <w:t>C.F.R.</w:t>
      </w:r>
      <w:r>
        <w:rPr>
          <w:rFonts w:ascii="Times New Roman" w:hAnsi="Times New Roman"/>
          <w:spacing w:val="-3"/>
        </w:rPr>
        <w:t xml:space="preserve"> </w:t>
      </w:r>
      <w:r>
        <w:rPr>
          <w:rFonts w:ascii="Times New Roman" w:hAnsi="Times New Roman"/>
        </w:rPr>
        <w:t>§</w:t>
      </w:r>
      <w:r>
        <w:rPr>
          <w:rFonts w:ascii="Times New Roman" w:hAnsi="Times New Roman"/>
          <w:spacing w:val="-3"/>
        </w:rPr>
        <w:t xml:space="preserve"> </w:t>
      </w:r>
      <w:r>
        <w:rPr>
          <w:rFonts w:ascii="Times New Roman" w:hAnsi="Times New Roman"/>
        </w:rPr>
        <w:t>200.19</w:t>
      </w:r>
      <w:r>
        <w:rPr>
          <w:rFonts w:ascii="Times New Roman" w:hAnsi="Times New Roman"/>
          <w:spacing w:val="-3"/>
        </w:rPr>
        <w:t xml:space="preserve"> </w:t>
      </w:r>
      <w:r>
        <w:rPr>
          <w:rFonts w:ascii="Times New Roman" w:hAnsi="Times New Roman"/>
        </w:rPr>
        <w:t>that</w:t>
      </w:r>
      <w:r>
        <w:rPr>
          <w:rFonts w:ascii="Times New Roman" w:hAnsi="Times New Roman"/>
          <w:spacing w:val="-5"/>
        </w:rPr>
        <w:t xml:space="preserve"> </w:t>
      </w:r>
      <w:r>
        <w:rPr>
          <w:rFonts w:ascii="Times New Roman" w:hAnsi="Times New Roman"/>
        </w:rPr>
        <w:t>are</w:t>
      </w:r>
      <w:r>
        <w:rPr>
          <w:rFonts w:ascii="Times New Roman" w:hAnsi="Times New Roman"/>
          <w:spacing w:val="-1"/>
        </w:rPr>
        <w:t xml:space="preserve"> </w:t>
      </w:r>
      <w:r>
        <w:rPr>
          <w:rFonts w:ascii="Times New Roman" w:hAnsi="Times New Roman"/>
        </w:rPr>
        <w:t>contributing</w:t>
      </w:r>
      <w:r>
        <w:rPr>
          <w:rFonts w:ascii="Times New Roman" w:hAnsi="Times New Roman"/>
          <w:spacing w:val="-3"/>
        </w:rPr>
        <w:t xml:space="preserve"> </w:t>
      </w:r>
      <w:r>
        <w:rPr>
          <w:rFonts w:ascii="Times New Roman" w:hAnsi="Times New Roman"/>
        </w:rPr>
        <w:t>to</w:t>
      </w:r>
      <w:r>
        <w:rPr>
          <w:rFonts w:ascii="Times New Roman" w:hAnsi="Times New Roman"/>
          <w:spacing w:val="-3"/>
        </w:rPr>
        <w:t xml:space="preserve"> </w:t>
      </w:r>
      <w:r>
        <w:rPr>
          <w:rFonts w:ascii="Times New Roman" w:hAnsi="Times New Roman"/>
        </w:rPr>
        <w:t>those differences in rates.</w:t>
      </w:r>
    </w:p>
    <w:p w14:paraId="396F6CB0" w14:textId="77777777" w:rsidR="000A39F8" w:rsidRDefault="008E70D6">
      <w:pPr>
        <w:pStyle w:val="BodyText"/>
        <w:spacing w:before="251"/>
        <w:ind w:left="821"/>
      </w:pPr>
      <w:r>
        <w:t>See</w:t>
      </w:r>
      <w:r>
        <w:rPr>
          <w:spacing w:val="-6"/>
        </w:rPr>
        <w:t xml:space="preserve"> </w:t>
      </w:r>
      <w:r>
        <w:t>timelines</w:t>
      </w:r>
      <w:r>
        <w:rPr>
          <w:spacing w:val="-4"/>
        </w:rPr>
        <w:t xml:space="preserve"> </w:t>
      </w:r>
      <w:r>
        <w:t>and</w:t>
      </w:r>
      <w:r>
        <w:rPr>
          <w:spacing w:val="-5"/>
        </w:rPr>
        <w:t xml:space="preserve"> </w:t>
      </w:r>
      <w:r>
        <w:t>strategies</w:t>
      </w:r>
      <w:r>
        <w:rPr>
          <w:spacing w:val="-5"/>
        </w:rPr>
        <w:t xml:space="preserve"> </w:t>
      </w:r>
      <w:r>
        <w:t>below</w:t>
      </w:r>
      <w:r>
        <w:rPr>
          <w:spacing w:val="-6"/>
        </w:rPr>
        <w:t xml:space="preserve"> </w:t>
      </w:r>
      <w:r>
        <w:t>from</w:t>
      </w:r>
      <w:r>
        <w:rPr>
          <w:spacing w:val="-1"/>
        </w:rPr>
        <w:t xml:space="preserve"> </w:t>
      </w:r>
      <w:r>
        <w:t>Massachusetts’</w:t>
      </w:r>
      <w:r>
        <w:rPr>
          <w:spacing w:val="1"/>
        </w:rPr>
        <w:t xml:space="preserve"> </w:t>
      </w:r>
      <w:r>
        <w:t>approved</w:t>
      </w:r>
      <w:r>
        <w:rPr>
          <w:spacing w:val="-4"/>
        </w:rPr>
        <w:t xml:space="preserve"> </w:t>
      </w:r>
      <w:r>
        <w:t>2015</w:t>
      </w:r>
      <w:r>
        <w:rPr>
          <w:spacing w:val="-3"/>
        </w:rPr>
        <w:t xml:space="preserve"> </w:t>
      </w:r>
      <w:r>
        <w:t>Equity</w:t>
      </w:r>
      <w:r>
        <w:rPr>
          <w:spacing w:val="-3"/>
        </w:rPr>
        <w:t xml:space="preserve"> </w:t>
      </w:r>
      <w:r>
        <w:rPr>
          <w:spacing w:val="-2"/>
        </w:rPr>
        <w:t>Plan.</w:t>
      </w:r>
    </w:p>
    <w:p w14:paraId="396F6CB1" w14:textId="77777777" w:rsidR="000A39F8" w:rsidRDefault="000A39F8">
      <w:pPr>
        <w:pStyle w:val="BodyText"/>
        <w:rPr>
          <w:sz w:val="20"/>
        </w:rPr>
      </w:pPr>
    </w:p>
    <w:p w14:paraId="396F6CB2" w14:textId="77777777" w:rsidR="000A39F8" w:rsidRDefault="000A39F8">
      <w:pPr>
        <w:pStyle w:val="BodyText"/>
        <w:rPr>
          <w:sz w:val="20"/>
        </w:rPr>
      </w:pPr>
    </w:p>
    <w:p w14:paraId="396F6CB3" w14:textId="77777777" w:rsidR="000A39F8" w:rsidRDefault="000A39F8">
      <w:pPr>
        <w:pStyle w:val="BodyText"/>
        <w:rPr>
          <w:sz w:val="20"/>
        </w:rPr>
      </w:pPr>
    </w:p>
    <w:p w14:paraId="396F6CB4" w14:textId="77777777" w:rsidR="000A39F8" w:rsidRDefault="000A39F8">
      <w:pPr>
        <w:pStyle w:val="BodyText"/>
        <w:rPr>
          <w:sz w:val="20"/>
        </w:rPr>
      </w:pPr>
    </w:p>
    <w:p w14:paraId="396F6CB5" w14:textId="77777777" w:rsidR="000A39F8" w:rsidRDefault="000A39F8">
      <w:pPr>
        <w:pStyle w:val="BodyText"/>
        <w:spacing w:before="40"/>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1"/>
        <w:gridCol w:w="4371"/>
        <w:gridCol w:w="3261"/>
      </w:tblGrid>
      <w:tr w:rsidR="000A39F8" w14:paraId="396F6CB9" w14:textId="77777777">
        <w:trPr>
          <w:trHeight w:val="270"/>
        </w:trPr>
        <w:tc>
          <w:tcPr>
            <w:tcW w:w="2081" w:type="dxa"/>
          </w:tcPr>
          <w:p w14:paraId="396F6CB6" w14:textId="77777777" w:rsidR="000A39F8" w:rsidRDefault="000A39F8">
            <w:pPr>
              <w:pStyle w:val="TableParagraph"/>
              <w:rPr>
                <w:rFonts w:ascii="Times New Roman"/>
                <w:sz w:val="20"/>
              </w:rPr>
            </w:pPr>
          </w:p>
        </w:tc>
        <w:tc>
          <w:tcPr>
            <w:tcW w:w="4371" w:type="dxa"/>
            <w:shd w:val="clear" w:color="auto" w:fill="EDEBE0"/>
          </w:tcPr>
          <w:p w14:paraId="396F6CB7" w14:textId="77777777" w:rsidR="000A39F8" w:rsidRDefault="008E70D6">
            <w:pPr>
              <w:pStyle w:val="TableParagraph"/>
              <w:spacing w:before="1" w:line="249" w:lineRule="exact"/>
              <w:ind w:left="110"/>
            </w:pPr>
            <w:r>
              <w:t>Strategy:</w:t>
            </w:r>
            <w:r>
              <w:rPr>
                <w:spacing w:val="-1"/>
              </w:rPr>
              <w:t xml:space="preserve"> </w:t>
            </w:r>
            <w:r>
              <w:t>Enhance</w:t>
            </w:r>
            <w:r>
              <w:rPr>
                <w:spacing w:val="-6"/>
              </w:rPr>
              <w:t xml:space="preserve"> </w:t>
            </w:r>
            <w:r>
              <w:t>Educator</w:t>
            </w:r>
            <w:r>
              <w:rPr>
                <w:spacing w:val="-3"/>
              </w:rPr>
              <w:t xml:space="preserve"> </w:t>
            </w:r>
            <w:r>
              <w:rPr>
                <w:spacing w:val="-2"/>
              </w:rPr>
              <w:t>Preparation</w:t>
            </w:r>
          </w:p>
        </w:tc>
        <w:tc>
          <w:tcPr>
            <w:tcW w:w="3261" w:type="dxa"/>
            <w:shd w:val="clear" w:color="auto" w:fill="EDEBE0"/>
          </w:tcPr>
          <w:p w14:paraId="396F6CB8" w14:textId="77777777" w:rsidR="000A39F8" w:rsidRDefault="008E70D6">
            <w:pPr>
              <w:pStyle w:val="TableParagraph"/>
              <w:spacing w:before="1" w:line="249" w:lineRule="exact"/>
              <w:ind w:left="105"/>
            </w:pPr>
            <w:r>
              <w:rPr>
                <w:spacing w:val="-2"/>
              </w:rPr>
              <w:t>Metrics</w:t>
            </w:r>
          </w:p>
        </w:tc>
      </w:tr>
      <w:tr w:rsidR="000A39F8" w14:paraId="396F6CBE" w14:textId="77777777">
        <w:trPr>
          <w:trHeight w:val="805"/>
        </w:trPr>
        <w:tc>
          <w:tcPr>
            <w:tcW w:w="2081" w:type="dxa"/>
          </w:tcPr>
          <w:p w14:paraId="396F6CBA" w14:textId="77777777" w:rsidR="000A39F8" w:rsidRDefault="008E70D6">
            <w:pPr>
              <w:pStyle w:val="TableParagraph"/>
              <w:ind w:left="110"/>
            </w:pPr>
            <w:r>
              <w:rPr>
                <w:spacing w:val="-2"/>
              </w:rPr>
              <w:t>SY2022-</w:t>
            </w:r>
            <w:r>
              <w:rPr>
                <w:spacing w:val="-4"/>
              </w:rPr>
              <w:t>2024</w:t>
            </w:r>
          </w:p>
        </w:tc>
        <w:tc>
          <w:tcPr>
            <w:tcW w:w="4371" w:type="dxa"/>
          </w:tcPr>
          <w:p w14:paraId="396F6CBB" w14:textId="77777777" w:rsidR="000A39F8" w:rsidRDefault="008E70D6">
            <w:pPr>
              <w:pStyle w:val="TableParagraph"/>
              <w:spacing w:before="2" w:line="237" w:lineRule="auto"/>
              <w:ind w:left="110"/>
            </w:pPr>
            <w:r>
              <w:t>Revise and launch updated program approval process</w:t>
            </w:r>
            <w:r>
              <w:rPr>
                <w:spacing w:val="-10"/>
              </w:rPr>
              <w:t xml:space="preserve"> </w:t>
            </w:r>
            <w:r>
              <w:t>for</w:t>
            </w:r>
            <w:r>
              <w:rPr>
                <w:spacing w:val="-6"/>
              </w:rPr>
              <w:t xml:space="preserve"> </w:t>
            </w:r>
            <w:r>
              <w:t>all</w:t>
            </w:r>
            <w:r>
              <w:rPr>
                <w:spacing w:val="-9"/>
              </w:rPr>
              <w:t xml:space="preserve"> </w:t>
            </w:r>
            <w:r>
              <w:t>educator</w:t>
            </w:r>
            <w:r>
              <w:rPr>
                <w:spacing w:val="-10"/>
              </w:rPr>
              <w:t xml:space="preserve"> </w:t>
            </w:r>
            <w:r>
              <w:t>preparation</w:t>
            </w:r>
            <w:r>
              <w:rPr>
                <w:spacing w:val="-9"/>
              </w:rPr>
              <w:t xml:space="preserve"> </w:t>
            </w:r>
            <w:r>
              <w:t>providers</w:t>
            </w:r>
          </w:p>
          <w:p w14:paraId="396F6CBC" w14:textId="77777777" w:rsidR="000A39F8" w:rsidRDefault="008E70D6">
            <w:pPr>
              <w:pStyle w:val="TableParagraph"/>
              <w:spacing w:before="1" w:line="249" w:lineRule="exact"/>
              <w:ind w:left="110"/>
            </w:pPr>
            <w:r>
              <w:t>in</w:t>
            </w:r>
            <w:r>
              <w:rPr>
                <w:spacing w:val="-3"/>
              </w:rPr>
              <w:t xml:space="preserve"> </w:t>
            </w:r>
            <w:r>
              <w:rPr>
                <w:spacing w:val="-2"/>
              </w:rPr>
              <w:t>Massachusetts</w:t>
            </w:r>
          </w:p>
        </w:tc>
        <w:tc>
          <w:tcPr>
            <w:tcW w:w="3261" w:type="dxa"/>
          </w:tcPr>
          <w:p w14:paraId="396F6CBD" w14:textId="77777777" w:rsidR="000A39F8" w:rsidRDefault="008E70D6">
            <w:pPr>
              <w:pStyle w:val="TableParagraph"/>
              <w:spacing w:before="2" w:line="237" w:lineRule="auto"/>
              <w:ind w:left="105"/>
            </w:pPr>
            <w:r>
              <w:t>New</w:t>
            </w:r>
            <w:r>
              <w:rPr>
                <w:spacing w:val="-10"/>
              </w:rPr>
              <w:t xml:space="preserve"> </w:t>
            </w:r>
            <w:r>
              <w:t>formal</w:t>
            </w:r>
            <w:r>
              <w:rPr>
                <w:spacing w:val="-9"/>
              </w:rPr>
              <w:t xml:space="preserve"> </w:t>
            </w:r>
            <w:r>
              <w:t>reviews</w:t>
            </w:r>
            <w:r>
              <w:rPr>
                <w:spacing w:val="-10"/>
              </w:rPr>
              <w:t xml:space="preserve"> </w:t>
            </w:r>
            <w:r>
              <w:t>launch</w:t>
            </w:r>
            <w:r>
              <w:rPr>
                <w:spacing w:val="-9"/>
              </w:rPr>
              <w:t xml:space="preserve"> </w:t>
            </w:r>
            <w:r>
              <w:t>in</w:t>
            </w:r>
            <w:r>
              <w:rPr>
                <w:spacing w:val="-9"/>
              </w:rPr>
              <w:t xml:space="preserve"> </w:t>
            </w:r>
            <w:r>
              <w:t xml:space="preserve">Fall </w:t>
            </w:r>
            <w:r>
              <w:rPr>
                <w:spacing w:val="-2"/>
              </w:rPr>
              <w:t>2023.</w:t>
            </w:r>
          </w:p>
        </w:tc>
      </w:tr>
      <w:tr w:rsidR="000A39F8" w14:paraId="396F6CC4" w14:textId="77777777">
        <w:trPr>
          <w:trHeight w:val="535"/>
        </w:trPr>
        <w:tc>
          <w:tcPr>
            <w:tcW w:w="2081" w:type="dxa"/>
          </w:tcPr>
          <w:p w14:paraId="396F6CBF" w14:textId="77777777" w:rsidR="000A39F8" w:rsidRDefault="008E70D6">
            <w:pPr>
              <w:pStyle w:val="TableParagraph"/>
              <w:ind w:left="110"/>
            </w:pPr>
            <w:r>
              <w:rPr>
                <w:spacing w:val="-2"/>
              </w:rPr>
              <w:t>SY2020-SY2024</w:t>
            </w:r>
          </w:p>
        </w:tc>
        <w:tc>
          <w:tcPr>
            <w:tcW w:w="4371" w:type="dxa"/>
          </w:tcPr>
          <w:p w14:paraId="396F6CC0" w14:textId="77777777" w:rsidR="000A39F8" w:rsidRDefault="008E70D6">
            <w:pPr>
              <w:pStyle w:val="TableParagraph"/>
              <w:spacing w:line="267" w:lineRule="exact"/>
              <w:ind w:left="110"/>
            </w:pPr>
            <w:r>
              <w:t>Revise</w:t>
            </w:r>
            <w:r>
              <w:rPr>
                <w:spacing w:val="-6"/>
              </w:rPr>
              <w:t xml:space="preserve"> </w:t>
            </w:r>
            <w:r>
              <w:t>and</w:t>
            </w:r>
            <w:r>
              <w:rPr>
                <w:spacing w:val="-5"/>
              </w:rPr>
              <w:t xml:space="preserve"> </w:t>
            </w:r>
            <w:r>
              <w:t>release</w:t>
            </w:r>
            <w:r>
              <w:rPr>
                <w:spacing w:val="-6"/>
              </w:rPr>
              <w:t xml:space="preserve"> </w:t>
            </w:r>
            <w:r>
              <w:t>updated</w:t>
            </w:r>
            <w:r>
              <w:rPr>
                <w:spacing w:val="-5"/>
              </w:rPr>
              <w:t xml:space="preserve"> </w:t>
            </w:r>
            <w:r>
              <w:t>licensure</w:t>
            </w:r>
            <w:r>
              <w:rPr>
                <w:spacing w:val="-5"/>
              </w:rPr>
              <w:t xml:space="preserve"> </w:t>
            </w:r>
            <w:r>
              <w:rPr>
                <w:spacing w:val="-2"/>
              </w:rPr>
              <w:t>exams</w:t>
            </w:r>
          </w:p>
          <w:p w14:paraId="396F6CC1" w14:textId="77777777" w:rsidR="000A39F8" w:rsidRDefault="008E70D6">
            <w:pPr>
              <w:pStyle w:val="TableParagraph"/>
              <w:spacing w:line="248" w:lineRule="exact"/>
              <w:ind w:left="110"/>
            </w:pPr>
            <w:r>
              <w:t>aligned</w:t>
            </w:r>
            <w:r>
              <w:rPr>
                <w:spacing w:val="-3"/>
              </w:rPr>
              <w:t xml:space="preserve"> </w:t>
            </w:r>
            <w:r>
              <w:t>to</w:t>
            </w:r>
            <w:r>
              <w:rPr>
                <w:spacing w:val="-2"/>
              </w:rPr>
              <w:t xml:space="preserve"> </w:t>
            </w:r>
            <w:r>
              <w:t>MA</w:t>
            </w:r>
            <w:r>
              <w:rPr>
                <w:spacing w:val="-4"/>
              </w:rPr>
              <w:t xml:space="preserve"> </w:t>
            </w:r>
            <w:r>
              <w:t>curriculum</w:t>
            </w:r>
            <w:r>
              <w:rPr>
                <w:spacing w:val="-3"/>
              </w:rPr>
              <w:t xml:space="preserve"> </w:t>
            </w:r>
            <w:r>
              <w:rPr>
                <w:spacing w:val="-2"/>
              </w:rPr>
              <w:t>frameworks</w:t>
            </w:r>
          </w:p>
        </w:tc>
        <w:tc>
          <w:tcPr>
            <w:tcW w:w="3261" w:type="dxa"/>
          </w:tcPr>
          <w:p w14:paraId="396F6CC2" w14:textId="77777777" w:rsidR="000A39F8" w:rsidRDefault="008E70D6">
            <w:pPr>
              <w:pStyle w:val="TableParagraph"/>
              <w:spacing w:line="267" w:lineRule="exact"/>
              <w:ind w:left="105"/>
            </w:pPr>
            <w:r>
              <w:t>Ongoing</w:t>
            </w:r>
            <w:r>
              <w:rPr>
                <w:spacing w:val="-3"/>
              </w:rPr>
              <w:t xml:space="preserve"> </w:t>
            </w:r>
            <w:r>
              <w:t>roll-out</w:t>
            </w:r>
            <w:r>
              <w:rPr>
                <w:spacing w:val="-3"/>
              </w:rPr>
              <w:t xml:space="preserve"> </w:t>
            </w:r>
            <w:r>
              <w:t>of</w:t>
            </w:r>
            <w:r>
              <w:rPr>
                <w:spacing w:val="-5"/>
              </w:rPr>
              <w:t xml:space="preserve"> </w:t>
            </w:r>
            <w:r>
              <w:rPr>
                <w:spacing w:val="-2"/>
              </w:rPr>
              <w:t>updated</w:t>
            </w:r>
          </w:p>
          <w:p w14:paraId="396F6CC3" w14:textId="77777777" w:rsidR="000A39F8" w:rsidRDefault="008E70D6">
            <w:pPr>
              <w:pStyle w:val="TableParagraph"/>
              <w:spacing w:line="248" w:lineRule="exact"/>
              <w:ind w:left="105"/>
            </w:pPr>
            <w:r>
              <w:t>licensure</w:t>
            </w:r>
            <w:r>
              <w:rPr>
                <w:spacing w:val="-7"/>
              </w:rPr>
              <w:t xml:space="preserve"> </w:t>
            </w:r>
            <w:r>
              <w:rPr>
                <w:spacing w:val="-2"/>
              </w:rPr>
              <w:t>tests</w:t>
            </w:r>
          </w:p>
        </w:tc>
      </w:tr>
      <w:tr w:rsidR="000A39F8" w14:paraId="396F6CC9" w14:textId="77777777">
        <w:trPr>
          <w:trHeight w:val="1075"/>
        </w:trPr>
        <w:tc>
          <w:tcPr>
            <w:tcW w:w="2081" w:type="dxa"/>
          </w:tcPr>
          <w:p w14:paraId="396F6CC5" w14:textId="77777777" w:rsidR="000A39F8" w:rsidRDefault="008E70D6">
            <w:pPr>
              <w:pStyle w:val="TableParagraph"/>
              <w:spacing w:before="1"/>
              <w:ind w:left="110"/>
            </w:pPr>
            <w:r>
              <w:rPr>
                <w:spacing w:val="-2"/>
              </w:rPr>
              <w:t>SY2023-SY2025</w:t>
            </w:r>
          </w:p>
        </w:tc>
        <w:tc>
          <w:tcPr>
            <w:tcW w:w="4371" w:type="dxa"/>
          </w:tcPr>
          <w:p w14:paraId="396F6CC6" w14:textId="77777777" w:rsidR="000A39F8" w:rsidRDefault="008E70D6">
            <w:pPr>
              <w:pStyle w:val="TableParagraph"/>
              <w:spacing w:before="1"/>
              <w:ind w:left="110"/>
            </w:pPr>
            <w:r>
              <w:t>Revise and release updated Performance Assessment for Leaders in alignment with</w:t>
            </w:r>
          </w:p>
          <w:p w14:paraId="396F6CC7" w14:textId="77777777" w:rsidR="000A39F8" w:rsidRDefault="008E70D6">
            <w:pPr>
              <w:pStyle w:val="TableParagraph"/>
              <w:spacing w:line="266" w:lineRule="exact"/>
              <w:ind w:left="110"/>
            </w:pPr>
            <w:r>
              <w:t>new</w:t>
            </w:r>
            <w:r>
              <w:rPr>
                <w:spacing w:val="-12"/>
              </w:rPr>
              <w:t xml:space="preserve"> </w:t>
            </w:r>
            <w:r>
              <w:t>Guidelines</w:t>
            </w:r>
            <w:r>
              <w:rPr>
                <w:spacing w:val="-11"/>
              </w:rPr>
              <w:t xml:space="preserve"> </w:t>
            </w:r>
            <w:r>
              <w:t>for</w:t>
            </w:r>
            <w:r>
              <w:rPr>
                <w:spacing w:val="-11"/>
              </w:rPr>
              <w:t xml:space="preserve"> </w:t>
            </w:r>
            <w:r>
              <w:t>Effective</w:t>
            </w:r>
            <w:r>
              <w:rPr>
                <w:spacing w:val="-10"/>
              </w:rPr>
              <w:t xml:space="preserve"> </w:t>
            </w:r>
            <w:r>
              <w:t xml:space="preserve">Administrator </w:t>
            </w:r>
            <w:r>
              <w:rPr>
                <w:spacing w:val="-2"/>
              </w:rPr>
              <w:t>Preparation</w:t>
            </w:r>
          </w:p>
        </w:tc>
        <w:tc>
          <w:tcPr>
            <w:tcW w:w="3261" w:type="dxa"/>
          </w:tcPr>
          <w:p w14:paraId="396F6CC8" w14:textId="77777777" w:rsidR="000A39F8" w:rsidRDefault="008E70D6">
            <w:pPr>
              <w:pStyle w:val="TableParagraph"/>
              <w:spacing w:before="1"/>
              <w:ind w:left="105"/>
            </w:pPr>
            <w:r>
              <w:t>Participation</w:t>
            </w:r>
            <w:r>
              <w:rPr>
                <w:spacing w:val="-6"/>
              </w:rPr>
              <w:t xml:space="preserve"> </w:t>
            </w:r>
            <w:r>
              <w:t>and</w:t>
            </w:r>
            <w:r>
              <w:rPr>
                <w:spacing w:val="-5"/>
              </w:rPr>
              <w:t xml:space="preserve"> </w:t>
            </w:r>
            <w:r>
              <w:t>pass</w:t>
            </w:r>
            <w:r>
              <w:rPr>
                <w:spacing w:val="-6"/>
              </w:rPr>
              <w:t xml:space="preserve"> </w:t>
            </w:r>
            <w:r>
              <w:rPr>
                <w:spacing w:val="-2"/>
              </w:rPr>
              <w:t>rates</w:t>
            </w:r>
          </w:p>
        </w:tc>
      </w:tr>
      <w:tr w:rsidR="000A39F8" w14:paraId="396F6CCC" w14:textId="77777777">
        <w:trPr>
          <w:trHeight w:val="270"/>
        </w:trPr>
        <w:tc>
          <w:tcPr>
            <w:tcW w:w="2081" w:type="dxa"/>
          </w:tcPr>
          <w:p w14:paraId="396F6CCA" w14:textId="77777777" w:rsidR="000A39F8" w:rsidRDefault="008E70D6">
            <w:pPr>
              <w:pStyle w:val="TableParagraph"/>
              <w:spacing w:line="249" w:lineRule="exact"/>
              <w:ind w:left="110"/>
            </w:pPr>
            <w:r>
              <w:t>Staff</w:t>
            </w:r>
            <w:r>
              <w:rPr>
                <w:spacing w:val="-7"/>
              </w:rPr>
              <w:t xml:space="preserve"> </w:t>
            </w:r>
            <w:r>
              <w:rPr>
                <w:spacing w:val="-2"/>
              </w:rPr>
              <w:t>involved</w:t>
            </w:r>
          </w:p>
        </w:tc>
        <w:tc>
          <w:tcPr>
            <w:tcW w:w="7632" w:type="dxa"/>
            <w:gridSpan w:val="2"/>
          </w:tcPr>
          <w:p w14:paraId="396F6CCB" w14:textId="77777777" w:rsidR="000A39F8" w:rsidRDefault="008E70D6">
            <w:pPr>
              <w:pStyle w:val="TableParagraph"/>
              <w:spacing w:line="249" w:lineRule="exact"/>
              <w:ind w:left="110"/>
            </w:pPr>
            <w:r>
              <w:t>Center</w:t>
            </w:r>
            <w:r>
              <w:rPr>
                <w:spacing w:val="-5"/>
              </w:rPr>
              <w:t xml:space="preserve"> </w:t>
            </w:r>
            <w:r>
              <w:t>for</w:t>
            </w:r>
            <w:r>
              <w:rPr>
                <w:spacing w:val="-4"/>
              </w:rPr>
              <w:t xml:space="preserve"> </w:t>
            </w:r>
            <w:r>
              <w:t>Instructional</w:t>
            </w:r>
            <w:r>
              <w:rPr>
                <w:spacing w:val="-2"/>
              </w:rPr>
              <w:t xml:space="preserve"> Support</w:t>
            </w:r>
          </w:p>
        </w:tc>
      </w:tr>
      <w:tr w:rsidR="000A39F8" w14:paraId="396F6CCF" w14:textId="77777777">
        <w:trPr>
          <w:trHeight w:val="270"/>
        </w:trPr>
        <w:tc>
          <w:tcPr>
            <w:tcW w:w="2081" w:type="dxa"/>
          </w:tcPr>
          <w:p w14:paraId="396F6CCD" w14:textId="77777777" w:rsidR="000A39F8" w:rsidRDefault="008E70D6">
            <w:pPr>
              <w:pStyle w:val="TableParagraph"/>
              <w:spacing w:line="249" w:lineRule="exact"/>
              <w:ind w:left="110"/>
            </w:pPr>
            <w:r>
              <w:t>Funding</w:t>
            </w:r>
            <w:r>
              <w:rPr>
                <w:spacing w:val="-5"/>
              </w:rPr>
              <w:t xml:space="preserve"> </w:t>
            </w:r>
            <w:r>
              <w:rPr>
                <w:spacing w:val="-2"/>
              </w:rPr>
              <w:t>Source:</w:t>
            </w:r>
          </w:p>
        </w:tc>
        <w:tc>
          <w:tcPr>
            <w:tcW w:w="7632" w:type="dxa"/>
            <w:gridSpan w:val="2"/>
          </w:tcPr>
          <w:p w14:paraId="396F6CCE" w14:textId="77777777" w:rsidR="000A39F8" w:rsidRDefault="008E70D6">
            <w:pPr>
              <w:pStyle w:val="TableParagraph"/>
              <w:spacing w:line="249" w:lineRule="exact"/>
              <w:ind w:left="110"/>
            </w:pPr>
            <w:r>
              <w:t>Title</w:t>
            </w:r>
            <w:r>
              <w:rPr>
                <w:spacing w:val="-6"/>
              </w:rPr>
              <w:t xml:space="preserve"> </w:t>
            </w:r>
            <w:r>
              <w:t>IIA;</w:t>
            </w:r>
            <w:r>
              <w:rPr>
                <w:spacing w:val="-3"/>
              </w:rPr>
              <w:t xml:space="preserve"> </w:t>
            </w:r>
            <w:r>
              <w:t>Special</w:t>
            </w:r>
            <w:r>
              <w:rPr>
                <w:spacing w:val="-3"/>
              </w:rPr>
              <w:t xml:space="preserve"> </w:t>
            </w:r>
            <w:r>
              <w:t>Education</w:t>
            </w:r>
            <w:r>
              <w:rPr>
                <w:spacing w:val="-4"/>
              </w:rPr>
              <w:t xml:space="preserve"> </w:t>
            </w:r>
            <w:r>
              <w:t>Funding;</w:t>
            </w:r>
            <w:r>
              <w:rPr>
                <w:spacing w:val="-4"/>
              </w:rPr>
              <w:t xml:space="preserve"> </w:t>
            </w:r>
            <w:r>
              <w:t>grant</w:t>
            </w:r>
            <w:r>
              <w:rPr>
                <w:spacing w:val="-2"/>
              </w:rPr>
              <w:t xml:space="preserve"> </w:t>
            </w:r>
            <w:r>
              <w:t>funding</w:t>
            </w:r>
            <w:r>
              <w:rPr>
                <w:spacing w:val="-3"/>
              </w:rPr>
              <w:t xml:space="preserve"> </w:t>
            </w:r>
            <w:r>
              <w:t>(Barr</w:t>
            </w:r>
            <w:r>
              <w:rPr>
                <w:spacing w:val="-5"/>
              </w:rPr>
              <w:t xml:space="preserve"> </w:t>
            </w:r>
            <w:r>
              <w:rPr>
                <w:spacing w:val="-2"/>
              </w:rPr>
              <w:t>Association)</w:t>
            </w:r>
          </w:p>
        </w:tc>
      </w:tr>
    </w:tbl>
    <w:p w14:paraId="396F6CD0" w14:textId="77777777" w:rsidR="000A39F8" w:rsidRDefault="000A39F8">
      <w:pPr>
        <w:pStyle w:val="BodyText"/>
        <w:rPr>
          <w:sz w:val="20"/>
        </w:rPr>
      </w:pPr>
    </w:p>
    <w:p w14:paraId="396F6CD1" w14:textId="77777777" w:rsidR="000A39F8" w:rsidRDefault="000A39F8">
      <w:pPr>
        <w:pStyle w:val="BodyText"/>
        <w:rPr>
          <w:sz w:val="20"/>
        </w:rPr>
      </w:pPr>
    </w:p>
    <w:p w14:paraId="396F6CD2" w14:textId="77777777" w:rsidR="000A39F8" w:rsidRDefault="000A39F8">
      <w:pPr>
        <w:pStyle w:val="BodyText"/>
        <w:rPr>
          <w:sz w:val="20"/>
        </w:rPr>
      </w:pPr>
    </w:p>
    <w:p w14:paraId="396F6CD3" w14:textId="77777777" w:rsidR="000A39F8" w:rsidRDefault="000A39F8">
      <w:pPr>
        <w:pStyle w:val="BodyText"/>
        <w:spacing w:before="39" w:after="1"/>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1"/>
        <w:gridCol w:w="4351"/>
        <w:gridCol w:w="3281"/>
      </w:tblGrid>
      <w:tr w:rsidR="000A39F8" w14:paraId="396F6CD7" w14:textId="77777777">
        <w:trPr>
          <w:trHeight w:val="270"/>
        </w:trPr>
        <w:tc>
          <w:tcPr>
            <w:tcW w:w="2081" w:type="dxa"/>
          </w:tcPr>
          <w:p w14:paraId="396F6CD4" w14:textId="77777777" w:rsidR="000A39F8" w:rsidRDefault="000A39F8">
            <w:pPr>
              <w:pStyle w:val="TableParagraph"/>
              <w:rPr>
                <w:rFonts w:ascii="Times New Roman"/>
                <w:sz w:val="20"/>
              </w:rPr>
            </w:pPr>
          </w:p>
        </w:tc>
        <w:tc>
          <w:tcPr>
            <w:tcW w:w="4351" w:type="dxa"/>
            <w:shd w:val="clear" w:color="auto" w:fill="EDEBE0"/>
          </w:tcPr>
          <w:p w14:paraId="396F6CD5" w14:textId="77777777" w:rsidR="000A39F8" w:rsidRDefault="008E70D6">
            <w:pPr>
              <w:pStyle w:val="TableParagraph"/>
              <w:spacing w:line="249" w:lineRule="exact"/>
              <w:ind w:left="105"/>
            </w:pPr>
            <w:r>
              <w:t>Strategy:</w:t>
            </w:r>
            <w:r>
              <w:rPr>
                <w:spacing w:val="-1"/>
              </w:rPr>
              <w:t xml:space="preserve"> </w:t>
            </w:r>
            <w:r>
              <w:t>Enhance</w:t>
            </w:r>
            <w:r>
              <w:rPr>
                <w:spacing w:val="-6"/>
              </w:rPr>
              <w:t xml:space="preserve"> </w:t>
            </w:r>
            <w:r>
              <w:t>Educator</w:t>
            </w:r>
            <w:r>
              <w:rPr>
                <w:spacing w:val="-3"/>
              </w:rPr>
              <w:t xml:space="preserve"> </w:t>
            </w:r>
            <w:r>
              <w:rPr>
                <w:spacing w:val="-2"/>
              </w:rPr>
              <w:t>Development</w:t>
            </w:r>
          </w:p>
        </w:tc>
        <w:tc>
          <w:tcPr>
            <w:tcW w:w="3281" w:type="dxa"/>
            <w:shd w:val="clear" w:color="auto" w:fill="EDEBE0"/>
          </w:tcPr>
          <w:p w14:paraId="396F6CD6" w14:textId="77777777" w:rsidR="000A39F8" w:rsidRDefault="008E70D6">
            <w:pPr>
              <w:pStyle w:val="TableParagraph"/>
              <w:spacing w:line="249" w:lineRule="exact"/>
              <w:ind w:left="110"/>
            </w:pPr>
            <w:r>
              <w:rPr>
                <w:spacing w:val="-2"/>
              </w:rPr>
              <w:t>Metrics</w:t>
            </w:r>
          </w:p>
        </w:tc>
      </w:tr>
      <w:tr w:rsidR="000A39F8" w14:paraId="396F6CDD" w14:textId="77777777">
        <w:trPr>
          <w:trHeight w:val="535"/>
        </w:trPr>
        <w:tc>
          <w:tcPr>
            <w:tcW w:w="2081" w:type="dxa"/>
          </w:tcPr>
          <w:p w14:paraId="396F6CD8" w14:textId="77777777" w:rsidR="000A39F8" w:rsidRDefault="008E70D6">
            <w:pPr>
              <w:pStyle w:val="TableParagraph"/>
              <w:ind w:left="110"/>
            </w:pPr>
            <w:r>
              <w:rPr>
                <w:spacing w:val="-2"/>
              </w:rPr>
              <w:t>SY2020-ongoing</w:t>
            </w:r>
          </w:p>
        </w:tc>
        <w:tc>
          <w:tcPr>
            <w:tcW w:w="4351" w:type="dxa"/>
          </w:tcPr>
          <w:p w14:paraId="396F6CD9" w14:textId="77777777" w:rsidR="000A39F8" w:rsidRDefault="008E70D6">
            <w:pPr>
              <w:pStyle w:val="TableParagraph"/>
              <w:spacing w:line="267" w:lineRule="exact"/>
              <w:ind w:left="105"/>
            </w:pPr>
            <w:r>
              <w:t>Support</w:t>
            </w:r>
            <w:r>
              <w:rPr>
                <w:spacing w:val="-3"/>
              </w:rPr>
              <w:t xml:space="preserve"> </w:t>
            </w:r>
            <w:r>
              <w:t>implementation</w:t>
            </w:r>
            <w:r>
              <w:rPr>
                <w:spacing w:val="-4"/>
              </w:rPr>
              <w:t xml:space="preserve"> </w:t>
            </w:r>
            <w:r>
              <w:t>of</w:t>
            </w:r>
            <w:r>
              <w:rPr>
                <w:spacing w:val="-5"/>
              </w:rPr>
              <w:t xml:space="preserve"> </w:t>
            </w:r>
            <w:r>
              <w:t>high</w:t>
            </w:r>
            <w:r>
              <w:rPr>
                <w:spacing w:val="-4"/>
              </w:rPr>
              <w:t xml:space="preserve"> </w:t>
            </w:r>
            <w:r>
              <w:rPr>
                <w:spacing w:val="-2"/>
              </w:rPr>
              <w:t>quality</w:t>
            </w:r>
          </w:p>
          <w:p w14:paraId="396F6CDA" w14:textId="77777777" w:rsidR="000A39F8" w:rsidRDefault="008E70D6">
            <w:pPr>
              <w:pStyle w:val="TableParagraph"/>
              <w:spacing w:line="248" w:lineRule="exact"/>
              <w:ind w:left="105"/>
            </w:pPr>
            <w:r>
              <w:t>educator</w:t>
            </w:r>
            <w:r>
              <w:rPr>
                <w:spacing w:val="-2"/>
              </w:rPr>
              <w:t xml:space="preserve"> evaluation</w:t>
            </w:r>
          </w:p>
        </w:tc>
        <w:tc>
          <w:tcPr>
            <w:tcW w:w="3281" w:type="dxa"/>
          </w:tcPr>
          <w:p w14:paraId="396F6CDB" w14:textId="77777777" w:rsidR="000A39F8" w:rsidRDefault="008E70D6">
            <w:pPr>
              <w:pStyle w:val="TableParagraph"/>
              <w:spacing w:line="267" w:lineRule="exact"/>
              <w:ind w:left="110"/>
            </w:pPr>
            <w:r>
              <w:t>Alignment,</w:t>
            </w:r>
            <w:r>
              <w:rPr>
                <w:spacing w:val="-4"/>
              </w:rPr>
              <w:t xml:space="preserve"> </w:t>
            </w:r>
            <w:r>
              <w:t>consistency,</w:t>
            </w:r>
            <w:r>
              <w:rPr>
                <w:spacing w:val="-3"/>
              </w:rPr>
              <w:t xml:space="preserve"> </w:t>
            </w:r>
            <w:r>
              <w:rPr>
                <w:spacing w:val="-5"/>
              </w:rPr>
              <w:t>and</w:t>
            </w:r>
          </w:p>
          <w:p w14:paraId="396F6CDC" w14:textId="77777777" w:rsidR="000A39F8" w:rsidRDefault="008E70D6">
            <w:pPr>
              <w:pStyle w:val="TableParagraph"/>
              <w:spacing w:line="248" w:lineRule="exact"/>
              <w:ind w:left="110"/>
            </w:pPr>
            <w:r>
              <w:t>differentiation of</w:t>
            </w:r>
            <w:r>
              <w:rPr>
                <w:spacing w:val="-6"/>
              </w:rPr>
              <w:t xml:space="preserve"> </w:t>
            </w:r>
            <w:r>
              <w:t>ed</w:t>
            </w:r>
            <w:r>
              <w:rPr>
                <w:spacing w:val="-4"/>
              </w:rPr>
              <w:t xml:space="preserve"> </w:t>
            </w:r>
            <w:r>
              <w:t>eval</w:t>
            </w:r>
            <w:r>
              <w:rPr>
                <w:spacing w:val="-3"/>
              </w:rPr>
              <w:t xml:space="preserve"> </w:t>
            </w:r>
            <w:r>
              <w:rPr>
                <w:spacing w:val="-2"/>
              </w:rPr>
              <w:t>ratings</w:t>
            </w:r>
          </w:p>
        </w:tc>
      </w:tr>
      <w:tr w:rsidR="000A39F8" w14:paraId="396F6CE3" w14:textId="77777777">
        <w:trPr>
          <w:trHeight w:val="540"/>
        </w:trPr>
        <w:tc>
          <w:tcPr>
            <w:tcW w:w="2081" w:type="dxa"/>
          </w:tcPr>
          <w:p w14:paraId="396F6CDE" w14:textId="77777777" w:rsidR="000A39F8" w:rsidRDefault="008E70D6">
            <w:pPr>
              <w:pStyle w:val="TableParagraph"/>
              <w:ind w:left="110"/>
            </w:pPr>
            <w:r>
              <w:rPr>
                <w:spacing w:val="-2"/>
              </w:rPr>
              <w:t>SY2023-SY2025</w:t>
            </w:r>
          </w:p>
        </w:tc>
        <w:tc>
          <w:tcPr>
            <w:tcW w:w="4351" w:type="dxa"/>
          </w:tcPr>
          <w:p w14:paraId="396F6CDF" w14:textId="77777777" w:rsidR="000A39F8" w:rsidRDefault="008E70D6">
            <w:pPr>
              <w:pStyle w:val="TableParagraph"/>
              <w:ind w:left="105"/>
            </w:pPr>
            <w:r>
              <w:t>Revise</w:t>
            </w:r>
            <w:r>
              <w:rPr>
                <w:spacing w:val="-5"/>
              </w:rPr>
              <w:t xml:space="preserve"> </w:t>
            </w:r>
            <w:r>
              <w:t>and</w:t>
            </w:r>
            <w:r>
              <w:rPr>
                <w:spacing w:val="-5"/>
              </w:rPr>
              <w:t xml:space="preserve"> </w:t>
            </w:r>
            <w:r>
              <w:t>release</w:t>
            </w:r>
            <w:r>
              <w:rPr>
                <w:spacing w:val="-4"/>
              </w:rPr>
              <w:t xml:space="preserve"> </w:t>
            </w:r>
            <w:r>
              <w:t>updated</w:t>
            </w:r>
            <w:r>
              <w:rPr>
                <w:spacing w:val="-5"/>
              </w:rPr>
              <w:t xml:space="preserve"> </w:t>
            </w:r>
            <w:r>
              <w:t>model</w:t>
            </w:r>
            <w:r>
              <w:rPr>
                <w:spacing w:val="-5"/>
              </w:rPr>
              <w:t xml:space="preserve"> </w:t>
            </w:r>
            <w:r>
              <w:rPr>
                <w:spacing w:val="-2"/>
              </w:rPr>
              <w:t>evaluation</w:t>
            </w:r>
          </w:p>
          <w:p w14:paraId="396F6CE0" w14:textId="77777777" w:rsidR="000A39F8" w:rsidRDefault="008E70D6">
            <w:pPr>
              <w:pStyle w:val="TableParagraph"/>
              <w:spacing w:before="2" w:line="249" w:lineRule="exact"/>
              <w:ind w:left="105"/>
            </w:pPr>
            <w:r>
              <w:rPr>
                <w:spacing w:val="-2"/>
              </w:rPr>
              <w:t>rubrics</w:t>
            </w:r>
          </w:p>
        </w:tc>
        <w:tc>
          <w:tcPr>
            <w:tcW w:w="3281" w:type="dxa"/>
          </w:tcPr>
          <w:p w14:paraId="396F6CE1" w14:textId="77777777" w:rsidR="000A39F8" w:rsidRDefault="008E70D6">
            <w:pPr>
              <w:pStyle w:val="TableParagraph"/>
              <w:ind w:left="110"/>
            </w:pPr>
            <w:r>
              <w:t>%</w:t>
            </w:r>
            <w:r>
              <w:rPr>
                <w:spacing w:val="-5"/>
              </w:rPr>
              <w:t xml:space="preserve"> </w:t>
            </w:r>
            <w:r>
              <w:t>of</w:t>
            </w:r>
            <w:r>
              <w:rPr>
                <w:spacing w:val="-4"/>
              </w:rPr>
              <w:t xml:space="preserve"> </w:t>
            </w:r>
            <w:r>
              <w:t>districts</w:t>
            </w:r>
            <w:r>
              <w:rPr>
                <w:spacing w:val="-3"/>
              </w:rPr>
              <w:t xml:space="preserve"> </w:t>
            </w:r>
            <w:r>
              <w:t xml:space="preserve">adopting </w:t>
            </w:r>
            <w:r>
              <w:rPr>
                <w:spacing w:val="-2"/>
              </w:rPr>
              <w:t>model</w:t>
            </w:r>
          </w:p>
          <w:p w14:paraId="396F6CE2" w14:textId="77777777" w:rsidR="000A39F8" w:rsidRDefault="008E70D6">
            <w:pPr>
              <w:pStyle w:val="TableParagraph"/>
              <w:spacing w:before="2" w:line="249" w:lineRule="exact"/>
              <w:ind w:left="110"/>
            </w:pPr>
            <w:r>
              <w:rPr>
                <w:spacing w:val="-2"/>
              </w:rPr>
              <w:t>rubrics</w:t>
            </w:r>
          </w:p>
        </w:tc>
      </w:tr>
      <w:tr w:rsidR="000A39F8" w14:paraId="396F6CE8" w14:textId="77777777">
        <w:trPr>
          <w:trHeight w:val="805"/>
        </w:trPr>
        <w:tc>
          <w:tcPr>
            <w:tcW w:w="2081" w:type="dxa"/>
          </w:tcPr>
          <w:p w14:paraId="396F6CE4" w14:textId="77777777" w:rsidR="000A39F8" w:rsidRDefault="008E70D6">
            <w:pPr>
              <w:pStyle w:val="TableParagraph"/>
              <w:spacing w:line="264" w:lineRule="exact"/>
              <w:ind w:left="110"/>
            </w:pPr>
            <w:r>
              <w:t>SY2016</w:t>
            </w:r>
            <w:r>
              <w:rPr>
                <w:spacing w:val="-4"/>
              </w:rPr>
              <w:t xml:space="preserve"> </w:t>
            </w:r>
            <w:r>
              <w:t>–</w:t>
            </w:r>
            <w:r>
              <w:rPr>
                <w:spacing w:val="-2"/>
              </w:rPr>
              <w:t xml:space="preserve"> ongoing</w:t>
            </w:r>
          </w:p>
        </w:tc>
        <w:tc>
          <w:tcPr>
            <w:tcW w:w="4351" w:type="dxa"/>
          </w:tcPr>
          <w:p w14:paraId="396F6CE5" w14:textId="77777777" w:rsidR="000A39F8" w:rsidRDefault="008E70D6">
            <w:pPr>
              <w:pStyle w:val="TableParagraph"/>
              <w:spacing w:line="242" w:lineRule="auto"/>
              <w:ind w:left="105"/>
            </w:pPr>
            <w:r>
              <w:t>Develop and release Guidebook for Inclusive Practice</w:t>
            </w:r>
            <w:r>
              <w:rPr>
                <w:spacing w:val="-8"/>
              </w:rPr>
              <w:t xml:space="preserve"> </w:t>
            </w:r>
            <w:r>
              <w:t>and</w:t>
            </w:r>
            <w:r>
              <w:rPr>
                <w:spacing w:val="-9"/>
              </w:rPr>
              <w:t xml:space="preserve"> </w:t>
            </w:r>
            <w:r>
              <w:t>Foundations</w:t>
            </w:r>
            <w:r>
              <w:rPr>
                <w:spacing w:val="-10"/>
              </w:rPr>
              <w:t xml:space="preserve"> </w:t>
            </w:r>
            <w:r>
              <w:t>of</w:t>
            </w:r>
            <w:r>
              <w:rPr>
                <w:spacing w:val="-10"/>
              </w:rPr>
              <w:t xml:space="preserve"> </w:t>
            </w:r>
            <w:r>
              <w:t>Inclusive</w:t>
            </w:r>
            <w:r>
              <w:rPr>
                <w:spacing w:val="-8"/>
              </w:rPr>
              <w:t xml:space="preserve"> </w:t>
            </w:r>
            <w:r>
              <w:t>Practice</w:t>
            </w:r>
          </w:p>
          <w:p w14:paraId="396F6CE6" w14:textId="77777777" w:rsidR="000A39F8" w:rsidRDefault="008E70D6">
            <w:pPr>
              <w:pStyle w:val="TableParagraph"/>
              <w:spacing w:line="247" w:lineRule="exact"/>
              <w:ind w:left="105"/>
            </w:pPr>
            <w:r>
              <w:rPr>
                <w:spacing w:val="-2"/>
              </w:rPr>
              <w:t>courses</w:t>
            </w:r>
          </w:p>
        </w:tc>
        <w:tc>
          <w:tcPr>
            <w:tcW w:w="3281" w:type="dxa"/>
          </w:tcPr>
          <w:p w14:paraId="396F6CE7" w14:textId="77777777" w:rsidR="000A39F8" w:rsidRDefault="008E70D6">
            <w:pPr>
              <w:pStyle w:val="TableParagraph"/>
              <w:spacing w:line="264" w:lineRule="exact"/>
              <w:ind w:left="110"/>
            </w:pPr>
            <w:r>
              <w:t>Participation</w:t>
            </w:r>
            <w:r>
              <w:rPr>
                <w:spacing w:val="-6"/>
              </w:rPr>
              <w:t xml:space="preserve"> </w:t>
            </w:r>
            <w:r>
              <w:t>and</w:t>
            </w:r>
            <w:r>
              <w:rPr>
                <w:spacing w:val="-5"/>
              </w:rPr>
              <w:t xml:space="preserve"> </w:t>
            </w:r>
            <w:r>
              <w:t>pass</w:t>
            </w:r>
            <w:r>
              <w:rPr>
                <w:spacing w:val="-6"/>
              </w:rPr>
              <w:t xml:space="preserve"> </w:t>
            </w:r>
            <w:r>
              <w:rPr>
                <w:spacing w:val="-2"/>
              </w:rPr>
              <w:t>rates</w:t>
            </w:r>
          </w:p>
        </w:tc>
      </w:tr>
      <w:tr w:rsidR="000A39F8" w14:paraId="396F6CED" w14:textId="77777777">
        <w:trPr>
          <w:trHeight w:val="1340"/>
        </w:trPr>
        <w:tc>
          <w:tcPr>
            <w:tcW w:w="2081" w:type="dxa"/>
          </w:tcPr>
          <w:p w14:paraId="396F6CE9" w14:textId="77777777" w:rsidR="000A39F8" w:rsidRDefault="008E70D6">
            <w:pPr>
              <w:pStyle w:val="TableParagraph"/>
              <w:spacing w:before="1"/>
              <w:ind w:left="110"/>
            </w:pPr>
            <w:r>
              <w:t>SY2020</w:t>
            </w:r>
            <w:r>
              <w:rPr>
                <w:spacing w:val="-4"/>
              </w:rPr>
              <w:t xml:space="preserve"> </w:t>
            </w:r>
            <w:r>
              <w:t>–</w:t>
            </w:r>
            <w:r>
              <w:rPr>
                <w:spacing w:val="-2"/>
              </w:rPr>
              <w:t xml:space="preserve"> ongoing</w:t>
            </w:r>
          </w:p>
        </w:tc>
        <w:tc>
          <w:tcPr>
            <w:tcW w:w="4351" w:type="dxa"/>
          </w:tcPr>
          <w:p w14:paraId="396F6CEA" w14:textId="77777777" w:rsidR="000A39F8" w:rsidRDefault="008E70D6">
            <w:pPr>
              <w:pStyle w:val="TableParagraph"/>
              <w:spacing w:before="1"/>
              <w:ind w:left="105" w:right="129"/>
            </w:pPr>
            <w:r>
              <w:t>Support implementation of Induction &amp; mentoring programming and model Handbook for Principal Induction and Mentoring,</w:t>
            </w:r>
            <w:r>
              <w:rPr>
                <w:spacing w:val="-11"/>
              </w:rPr>
              <w:t xml:space="preserve"> </w:t>
            </w:r>
            <w:r>
              <w:t>including</w:t>
            </w:r>
            <w:r>
              <w:rPr>
                <w:spacing w:val="-11"/>
              </w:rPr>
              <w:t xml:space="preserve"> </w:t>
            </w:r>
            <w:r>
              <w:t>partnerships</w:t>
            </w:r>
            <w:r>
              <w:rPr>
                <w:spacing w:val="-9"/>
              </w:rPr>
              <w:t xml:space="preserve"> </w:t>
            </w:r>
            <w:r>
              <w:t>with</w:t>
            </w:r>
            <w:r>
              <w:rPr>
                <w:spacing w:val="-12"/>
              </w:rPr>
              <w:t xml:space="preserve"> </w:t>
            </w:r>
            <w:r>
              <w:t>state</w:t>
            </w:r>
          </w:p>
          <w:p w14:paraId="396F6CEB" w14:textId="77777777" w:rsidR="000A39F8" w:rsidRDefault="008E70D6">
            <w:pPr>
              <w:pStyle w:val="TableParagraph"/>
              <w:spacing w:line="245" w:lineRule="exact"/>
              <w:ind w:left="105"/>
            </w:pPr>
            <w:r>
              <w:t>leadership</w:t>
            </w:r>
            <w:r>
              <w:rPr>
                <w:spacing w:val="-11"/>
              </w:rPr>
              <w:t xml:space="preserve"> </w:t>
            </w:r>
            <w:r>
              <w:rPr>
                <w:spacing w:val="-2"/>
              </w:rPr>
              <w:t>associations</w:t>
            </w:r>
          </w:p>
        </w:tc>
        <w:tc>
          <w:tcPr>
            <w:tcW w:w="3281" w:type="dxa"/>
          </w:tcPr>
          <w:p w14:paraId="396F6CEC" w14:textId="77777777" w:rsidR="000A39F8" w:rsidRDefault="008E70D6">
            <w:pPr>
              <w:pStyle w:val="TableParagraph"/>
              <w:spacing w:before="1"/>
              <w:ind w:left="110" w:right="29"/>
            </w:pPr>
            <w:r>
              <w:t>Annual induction and mentoring report</w:t>
            </w:r>
            <w:r>
              <w:rPr>
                <w:spacing w:val="-10"/>
              </w:rPr>
              <w:t xml:space="preserve"> </w:t>
            </w:r>
            <w:r>
              <w:t>data,</w:t>
            </w:r>
            <w:r>
              <w:rPr>
                <w:spacing w:val="-11"/>
              </w:rPr>
              <w:t xml:space="preserve"> </w:t>
            </w:r>
            <w:r>
              <w:t>alignment</w:t>
            </w:r>
            <w:r>
              <w:rPr>
                <w:spacing w:val="-10"/>
              </w:rPr>
              <w:t xml:space="preserve"> </w:t>
            </w:r>
            <w:r>
              <w:t>with</w:t>
            </w:r>
            <w:r>
              <w:rPr>
                <w:spacing w:val="-12"/>
              </w:rPr>
              <w:t xml:space="preserve"> </w:t>
            </w:r>
            <w:r>
              <w:t xml:space="preserve">state guidelines, novice teacher </w:t>
            </w:r>
            <w:r>
              <w:rPr>
                <w:spacing w:val="-2"/>
              </w:rPr>
              <w:t>retention</w:t>
            </w:r>
          </w:p>
        </w:tc>
      </w:tr>
      <w:tr w:rsidR="000A39F8" w14:paraId="396F6CF0" w14:textId="77777777">
        <w:trPr>
          <w:trHeight w:val="270"/>
        </w:trPr>
        <w:tc>
          <w:tcPr>
            <w:tcW w:w="2081" w:type="dxa"/>
          </w:tcPr>
          <w:p w14:paraId="396F6CEE" w14:textId="77777777" w:rsidR="000A39F8" w:rsidRDefault="008E70D6">
            <w:pPr>
              <w:pStyle w:val="TableParagraph"/>
              <w:spacing w:line="250" w:lineRule="exact"/>
              <w:ind w:left="110"/>
            </w:pPr>
            <w:r>
              <w:t>Staff</w:t>
            </w:r>
            <w:r>
              <w:rPr>
                <w:spacing w:val="-7"/>
              </w:rPr>
              <w:t xml:space="preserve"> </w:t>
            </w:r>
            <w:r>
              <w:rPr>
                <w:spacing w:val="-2"/>
              </w:rPr>
              <w:t>involved:</w:t>
            </w:r>
          </w:p>
        </w:tc>
        <w:tc>
          <w:tcPr>
            <w:tcW w:w="7632" w:type="dxa"/>
            <w:gridSpan w:val="2"/>
          </w:tcPr>
          <w:p w14:paraId="396F6CEF" w14:textId="77777777" w:rsidR="000A39F8" w:rsidRDefault="008E70D6">
            <w:pPr>
              <w:pStyle w:val="TableParagraph"/>
              <w:spacing w:line="250" w:lineRule="exact"/>
              <w:ind w:left="105"/>
            </w:pPr>
            <w:r>
              <w:t>Center</w:t>
            </w:r>
            <w:r>
              <w:rPr>
                <w:spacing w:val="-7"/>
              </w:rPr>
              <w:t xml:space="preserve"> </w:t>
            </w:r>
            <w:r>
              <w:t>for</w:t>
            </w:r>
            <w:r>
              <w:rPr>
                <w:spacing w:val="-4"/>
              </w:rPr>
              <w:t xml:space="preserve"> </w:t>
            </w:r>
            <w:r>
              <w:t>Instructional</w:t>
            </w:r>
            <w:r>
              <w:rPr>
                <w:spacing w:val="-3"/>
              </w:rPr>
              <w:t xml:space="preserve"> </w:t>
            </w:r>
            <w:r>
              <w:t>Support;</w:t>
            </w:r>
            <w:r>
              <w:rPr>
                <w:spacing w:val="-3"/>
              </w:rPr>
              <w:t xml:space="preserve"> </w:t>
            </w:r>
            <w:r>
              <w:t>Special</w:t>
            </w:r>
            <w:r>
              <w:rPr>
                <w:spacing w:val="-2"/>
              </w:rPr>
              <w:t xml:space="preserve"> </w:t>
            </w:r>
            <w:r>
              <w:t>Education</w:t>
            </w:r>
            <w:r>
              <w:rPr>
                <w:spacing w:val="-4"/>
              </w:rPr>
              <w:t xml:space="preserve"> </w:t>
            </w:r>
            <w:r>
              <w:t>Planning</w:t>
            </w:r>
            <w:r>
              <w:rPr>
                <w:spacing w:val="-1"/>
              </w:rPr>
              <w:t xml:space="preserve"> </w:t>
            </w:r>
            <w:r>
              <w:t>and</w:t>
            </w:r>
            <w:r>
              <w:rPr>
                <w:spacing w:val="-5"/>
              </w:rPr>
              <w:t xml:space="preserve"> </w:t>
            </w:r>
            <w:r>
              <w:t>Policy</w:t>
            </w:r>
            <w:r>
              <w:rPr>
                <w:spacing w:val="-2"/>
              </w:rPr>
              <w:t xml:space="preserve"> Office</w:t>
            </w:r>
          </w:p>
        </w:tc>
      </w:tr>
      <w:tr w:rsidR="000A39F8" w14:paraId="396F6CF3" w14:textId="77777777">
        <w:trPr>
          <w:trHeight w:val="270"/>
        </w:trPr>
        <w:tc>
          <w:tcPr>
            <w:tcW w:w="2081" w:type="dxa"/>
          </w:tcPr>
          <w:p w14:paraId="396F6CF1" w14:textId="77777777" w:rsidR="000A39F8" w:rsidRDefault="008E70D6">
            <w:pPr>
              <w:pStyle w:val="TableParagraph"/>
              <w:spacing w:line="249" w:lineRule="exact"/>
              <w:ind w:left="110"/>
            </w:pPr>
            <w:r>
              <w:t>Funding</w:t>
            </w:r>
            <w:r>
              <w:rPr>
                <w:spacing w:val="-5"/>
              </w:rPr>
              <w:t xml:space="preserve"> </w:t>
            </w:r>
            <w:r>
              <w:rPr>
                <w:spacing w:val="-2"/>
              </w:rPr>
              <w:t>Source:</w:t>
            </w:r>
          </w:p>
        </w:tc>
        <w:tc>
          <w:tcPr>
            <w:tcW w:w="7632" w:type="dxa"/>
            <w:gridSpan w:val="2"/>
          </w:tcPr>
          <w:p w14:paraId="396F6CF2" w14:textId="77777777" w:rsidR="000A39F8" w:rsidRDefault="008E70D6">
            <w:pPr>
              <w:pStyle w:val="TableParagraph"/>
              <w:spacing w:line="249" w:lineRule="exact"/>
              <w:ind w:left="105"/>
            </w:pPr>
            <w:r>
              <w:t>Title</w:t>
            </w:r>
            <w:r>
              <w:rPr>
                <w:spacing w:val="-3"/>
              </w:rPr>
              <w:t xml:space="preserve"> </w:t>
            </w:r>
            <w:r>
              <w:t>IIA;</w:t>
            </w:r>
            <w:r>
              <w:rPr>
                <w:spacing w:val="-3"/>
              </w:rPr>
              <w:t xml:space="preserve"> </w:t>
            </w:r>
            <w:r>
              <w:t>Special</w:t>
            </w:r>
            <w:r>
              <w:rPr>
                <w:spacing w:val="-3"/>
              </w:rPr>
              <w:t xml:space="preserve"> </w:t>
            </w:r>
            <w:r>
              <w:t>Education</w:t>
            </w:r>
            <w:r>
              <w:rPr>
                <w:spacing w:val="-3"/>
              </w:rPr>
              <w:t xml:space="preserve"> </w:t>
            </w:r>
            <w:r>
              <w:rPr>
                <w:spacing w:val="-2"/>
              </w:rPr>
              <w:t>Funding</w:t>
            </w:r>
          </w:p>
        </w:tc>
      </w:tr>
    </w:tbl>
    <w:p w14:paraId="396F6CF4" w14:textId="77777777" w:rsidR="000A39F8" w:rsidRDefault="000A39F8">
      <w:pPr>
        <w:pStyle w:val="BodyText"/>
        <w:rPr>
          <w:sz w:val="20"/>
        </w:rPr>
      </w:pPr>
    </w:p>
    <w:p w14:paraId="396F6CF5" w14:textId="77777777" w:rsidR="000A39F8" w:rsidRDefault="000A39F8">
      <w:pPr>
        <w:pStyle w:val="BodyText"/>
        <w:rPr>
          <w:sz w:val="20"/>
        </w:rPr>
      </w:pPr>
    </w:p>
    <w:p w14:paraId="396F6CF6" w14:textId="77777777" w:rsidR="000A39F8" w:rsidRDefault="000A39F8">
      <w:pPr>
        <w:pStyle w:val="BodyText"/>
        <w:rPr>
          <w:sz w:val="20"/>
        </w:rPr>
      </w:pPr>
    </w:p>
    <w:p w14:paraId="396F6CF7" w14:textId="77777777" w:rsidR="000A39F8" w:rsidRDefault="000A39F8">
      <w:pPr>
        <w:pStyle w:val="BodyText"/>
        <w:spacing w:before="40"/>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1"/>
        <w:gridCol w:w="4391"/>
        <w:gridCol w:w="3261"/>
      </w:tblGrid>
      <w:tr w:rsidR="000A39F8" w14:paraId="396F6CFC" w14:textId="77777777">
        <w:trPr>
          <w:trHeight w:val="540"/>
        </w:trPr>
        <w:tc>
          <w:tcPr>
            <w:tcW w:w="2061" w:type="dxa"/>
          </w:tcPr>
          <w:p w14:paraId="396F6CF8" w14:textId="77777777" w:rsidR="000A39F8" w:rsidRDefault="000A39F8">
            <w:pPr>
              <w:pStyle w:val="TableParagraph"/>
              <w:rPr>
                <w:rFonts w:ascii="Times New Roman"/>
                <w:sz w:val="20"/>
              </w:rPr>
            </w:pPr>
          </w:p>
        </w:tc>
        <w:tc>
          <w:tcPr>
            <w:tcW w:w="4391" w:type="dxa"/>
            <w:shd w:val="clear" w:color="auto" w:fill="EDEBE0"/>
          </w:tcPr>
          <w:p w14:paraId="396F6CF9" w14:textId="77777777" w:rsidR="000A39F8" w:rsidRDefault="008E70D6">
            <w:pPr>
              <w:pStyle w:val="TableParagraph"/>
              <w:ind w:left="105"/>
            </w:pPr>
            <w:r>
              <w:t>Strategy:</w:t>
            </w:r>
            <w:r>
              <w:rPr>
                <w:spacing w:val="-1"/>
              </w:rPr>
              <w:t xml:space="preserve"> </w:t>
            </w:r>
            <w:r>
              <w:t>Enhance</w:t>
            </w:r>
            <w:r>
              <w:rPr>
                <w:spacing w:val="-6"/>
              </w:rPr>
              <w:t xml:space="preserve"> </w:t>
            </w:r>
            <w:r>
              <w:t>Educator</w:t>
            </w:r>
            <w:r>
              <w:rPr>
                <w:spacing w:val="-3"/>
              </w:rPr>
              <w:t xml:space="preserve"> </w:t>
            </w:r>
            <w:r>
              <w:t xml:space="preserve">Recruitment </w:t>
            </w:r>
            <w:r>
              <w:rPr>
                <w:spacing w:val="-10"/>
              </w:rPr>
              <w:t>&amp;</w:t>
            </w:r>
          </w:p>
          <w:p w14:paraId="396F6CFA" w14:textId="77777777" w:rsidR="000A39F8" w:rsidRDefault="008E70D6">
            <w:pPr>
              <w:pStyle w:val="TableParagraph"/>
              <w:spacing w:before="2" w:line="250" w:lineRule="exact"/>
              <w:ind w:left="105"/>
            </w:pPr>
            <w:r>
              <w:rPr>
                <w:spacing w:val="-2"/>
              </w:rPr>
              <w:t>Hiring</w:t>
            </w:r>
          </w:p>
        </w:tc>
        <w:tc>
          <w:tcPr>
            <w:tcW w:w="3261" w:type="dxa"/>
            <w:shd w:val="clear" w:color="auto" w:fill="EDEBE0"/>
          </w:tcPr>
          <w:p w14:paraId="396F6CFB" w14:textId="77777777" w:rsidR="000A39F8" w:rsidRDefault="008E70D6">
            <w:pPr>
              <w:pStyle w:val="TableParagraph"/>
              <w:ind w:left="110"/>
            </w:pPr>
            <w:r>
              <w:rPr>
                <w:spacing w:val="-2"/>
              </w:rPr>
              <w:t>Metrics</w:t>
            </w:r>
          </w:p>
        </w:tc>
      </w:tr>
    </w:tbl>
    <w:p w14:paraId="396F6CFD" w14:textId="77777777" w:rsidR="000A39F8" w:rsidRDefault="000A39F8">
      <w:pPr>
        <w:sectPr w:rsidR="000A39F8">
          <w:pgSz w:w="12240" w:h="15840"/>
          <w:pgMar w:top="1360" w:right="1020" w:bottom="1738" w:left="980" w:header="0" w:footer="1297"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1"/>
        <w:gridCol w:w="4391"/>
        <w:gridCol w:w="3261"/>
      </w:tblGrid>
      <w:tr w:rsidR="000A39F8" w14:paraId="396F6D02" w14:textId="77777777">
        <w:trPr>
          <w:trHeight w:val="805"/>
        </w:trPr>
        <w:tc>
          <w:tcPr>
            <w:tcW w:w="2061" w:type="dxa"/>
          </w:tcPr>
          <w:p w14:paraId="396F6CFE" w14:textId="77777777" w:rsidR="000A39F8" w:rsidRDefault="008E70D6">
            <w:pPr>
              <w:pStyle w:val="TableParagraph"/>
              <w:ind w:left="110"/>
            </w:pPr>
            <w:r>
              <w:rPr>
                <w:spacing w:val="-2"/>
              </w:rPr>
              <w:lastRenderedPageBreak/>
              <w:t>SY2022</w:t>
            </w:r>
          </w:p>
        </w:tc>
        <w:tc>
          <w:tcPr>
            <w:tcW w:w="4391" w:type="dxa"/>
          </w:tcPr>
          <w:p w14:paraId="396F6CFF" w14:textId="77777777" w:rsidR="000A39F8" w:rsidRDefault="008E70D6">
            <w:pPr>
              <w:pStyle w:val="TableParagraph"/>
              <w:ind w:left="105"/>
            </w:pPr>
            <w:r>
              <w:t>Release</w:t>
            </w:r>
            <w:r>
              <w:rPr>
                <w:spacing w:val="-2"/>
              </w:rPr>
              <w:t xml:space="preserve"> </w:t>
            </w:r>
            <w:r>
              <w:t>Educator</w:t>
            </w:r>
            <w:r>
              <w:rPr>
                <w:spacing w:val="-4"/>
              </w:rPr>
              <w:t xml:space="preserve"> </w:t>
            </w:r>
            <w:r>
              <w:t>Data</w:t>
            </w:r>
            <w:r>
              <w:rPr>
                <w:spacing w:val="-2"/>
              </w:rPr>
              <w:t xml:space="preserve"> Dashboard</w:t>
            </w:r>
          </w:p>
        </w:tc>
        <w:tc>
          <w:tcPr>
            <w:tcW w:w="3261" w:type="dxa"/>
          </w:tcPr>
          <w:p w14:paraId="396F6D00" w14:textId="77777777" w:rsidR="000A39F8" w:rsidRDefault="008E70D6">
            <w:pPr>
              <w:pStyle w:val="TableParagraph"/>
              <w:spacing w:before="2" w:line="237" w:lineRule="auto"/>
              <w:ind w:left="110" w:right="153"/>
            </w:pPr>
            <w:r>
              <w:t>Establish</w:t>
            </w:r>
            <w:r>
              <w:rPr>
                <w:spacing w:val="-13"/>
              </w:rPr>
              <w:t xml:space="preserve"> </w:t>
            </w:r>
            <w:r>
              <w:t>dynamic</w:t>
            </w:r>
            <w:r>
              <w:rPr>
                <w:spacing w:val="-12"/>
              </w:rPr>
              <w:t xml:space="preserve"> </w:t>
            </w:r>
            <w:r>
              <w:t>landing</w:t>
            </w:r>
            <w:r>
              <w:rPr>
                <w:spacing w:val="-13"/>
              </w:rPr>
              <w:t xml:space="preserve"> </w:t>
            </w:r>
            <w:r>
              <w:t>page for educator diversity data</w:t>
            </w:r>
          </w:p>
          <w:p w14:paraId="396F6D01" w14:textId="77777777" w:rsidR="000A39F8" w:rsidRDefault="008E70D6">
            <w:pPr>
              <w:pStyle w:val="TableParagraph"/>
              <w:spacing w:before="1" w:line="249" w:lineRule="exact"/>
              <w:ind w:left="110"/>
            </w:pPr>
            <w:r>
              <w:t>related</w:t>
            </w:r>
            <w:r>
              <w:rPr>
                <w:spacing w:val="-5"/>
              </w:rPr>
              <w:t xml:space="preserve"> </w:t>
            </w:r>
            <w:r>
              <w:t>to</w:t>
            </w:r>
            <w:r>
              <w:rPr>
                <w:spacing w:val="-4"/>
              </w:rPr>
              <w:t xml:space="preserve"> </w:t>
            </w:r>
            <w:r>
              <w:t>preparation</w:t>
            </w:r>
            <w:r>
              <w:rPr>
                <w:spacing w:val="-4"/>
              </w:rPr>
              <w:t xml:space="preserve"> </w:t>
            </w:r>
            <w:r>
              <w:t>and</w:t>
            </w:r>
            <w:r>
              <w:rPr>
                <w:spacing w:val="-4"/>
              </w:rPr>
              <w:t xml:space="preserve"> </w:t>
            </w:r>
            <w:r>
              <w:rPr>
                <w:spacing w:val="-2"/>
              </w:rPr>
              <w:t>hiring</w:t>
            </w:r>
          </w:p>
        </w:tc>
      </w:tr>
      <w:tr w:rsidR="000A39F8" w14:paraId="396F6D07" w14:textId="77777777">
        <w:trPr>
          <w:trHeight w:val="1075"/>
        </w:trPr>
        <w:tc>
          <w:tcPr>
            <w:tcW w:w="2061" w:type="dxa"/>
          </w:tcPr>
          <w:p w14:paraId="396F6D03" w14:textId="77777777" w:rsidR="000A39F8" w:rsidRDefault="008E70D6">
            <w:pPr>
              <w:pStyle w:val="TableParagraph"/>
              <w:spacing w:before="1"/>
              <w:ind w:left="110"/>
            </w:pPr>
            <w:r>
              <w:rPr>
                <w:spacing w:val="-2"/>
              </w:rPr>
              <w:t>SY2020</w:t>
            </w:r>
          </w:p>
        </w:tc>
        <w:tc>
          <w:tcPr>
            <w:tcW w:w="4391" w:type="dxa"/>
          </w:tcPr>
          <w:p w14:paraId="396F6D04" w14:textId="77777777" w:rsidR="000A39F8" w:rsidRDefault="008E70D6">
            <w:pPr>
              <w:pStyle w:val="TableParagraph"/>
              <w:spacing w:before="1"/>
              <w:ind w:left="105" w:right="144"/>
            </w:pPr>
            <w:r>
              <w:t xml:space="preserve">Release and maintain </w:t>
            </w:r>
            <w:hyperlink r:id="rId133">
              <w:r>
                <w:rPr>
                  <w:color w:val="0000FF"/>
                  <w:u w:val="single" w:color="0000FF"/>
                </w:rPr>
                <w:t>Talent Guide</w:t>
              </w:r>
            </w:hyperlink>
            <w:r>
              <w:rPr>
                <w:color w:val="0000FF"/>
              </w:rPr>
              <w:t xml:space="preserve"> </w:t>
            </w:r>
            <w:r>
              <w:t>(dynamic module-based</w:t>
            </w:r>
            <w:r>
              <w:rPr>
                <w:spacing w:val="-9"/>
              </w:rPr>
              <w:t xml:space="preserve"> </w:t>
            </w:r>
            <w:r>
              <w:t>webpage</w:t>
            </w:r>
            <w:r>
              <w:rPr>
                <w:spacing w:val="-8"/>
              </w:rPr>
              <w:t xml:space="preserve"> </w:t>
            </w:r>
            <w:r>
              <w:t>for</w:t>
            </w:r>
            <w:r>
              <w:rPr>
                <w:spacing w:val="-10"/>
              </w:rPr>
              <w:t xml:space="preserve"> </w:t>
            </w:r>
            <w:r>
              <w:t>best</w:t>
            </w:r>
            <w:r>
              <w:rPr>
                <w:spacing w:val="-7"/>
              </w:rPr>
              <w:t xml:space="preserve"> </w:t>
            </w:r>
            <w:r>
              <w:t>practices</w:t>
            </w:r>
            <w:r>
              <w:rPr>
                <w:spacing w:val="-9"/>
              </w:rPr>
              <w:t xml:space="preserve"> </w:t>
            </w:r>
            <w:r>
              <w:t>and state guidance in effective hiring and</w:t>
            </w:r>
          </w:p>
          <w:p w14:paraId="396F6D05" w14:textId="77777777" w:rsidR="000A39F8" w:rsidRDefault="008E70D6">
            <w:pPr>
              <w:pStyle w:val="TableParagraph"/>
              <w:spacing w:line="249" w:lineRule="exact"/>
              <w:ind w:left="105"/>
            </w:pPr>
            <w:r>
              <w:t>retention</w:t>
            </w:r>
            <w:r>
              <w:rPr>
                <w:spacing w:val="-4"/>
              </w:rPr>
              <w:t xml:space="preserve"> </w:t>
            </w:r>
            <w:r>
              <w:rPr>
                <w:spacing w:val="-2"/>
              </w:rPr>
              <w:t>practices</w:t>
            </w:r>
          </w:p>
        </w:tc>
        <w:tc>
          <w:tcPr>
            <w:tcW w:w="3261" w:type="dxa"/>
          </w:tcPr>
          <w:p w14:paraId="396F6D06" w14:textId="77777777" w:rsidR="000A39F8" w:rsidRDefault="008E70D6">
            <w:pPr>
              <w:pStyle w:val="TableParagraph"/>
              <w:spacing w:before="1"/>
              <w:ind w:left="110"/>
            </w:pPr>
            <w:r>
              <w:t>Page</w:t>
            </w:r>
            <w:r>
              <w:rPr>
                <w:spacing w:val="1"/>
              </w:rPr>
              <w:t xml:space="preserve"> </w:t>
            </w:r>
            <w:r>
              <w:rPr>
                <w:spacing w:val="-2"/>
              </w:rPr>
              <w:t>visits</w:t>
            </w:r>
          </w:p>
        </w:tc>
      </w:tr>
      <w:tr w:rsidR="000A39F8" w14:paraId="396F6D0C" w14:textId="77777777">
        <w:trPr>
          <w:trHeight w:val="805"/>
        </w:trPr>
        <w:tc>
          <w:tcPr>
            <w:tcW w:w="2061" w:type="dxa"/>
          </w:tcPr>
          <w:p w14:paraId="396F6D08" w14:textId="77777777" w:rsidR="000A39F8" w:rsidRDefault="008E70D6">
            <w:pPr>
              <w:pStyle w:val="TableParagraph"/>
              <w:ind w:left="110"/>
            </w:pPr>
            <w:r>
              <w:rPr>
                <w:spacing w:val="-2"/>
              </w:rPr>
              <w:t>SY2023</w:t>
            </w:r>
          </w:p>
        </w:tc>
        <w:tc>
          <w:tcPr>
            <w:tcW w:w="4391" w:type="dxa"/>
          </w:tcPr>
          <w:p w14:paraId="396F6D09" w14:textId="77777777" w:rsidR="000A39F8" w:rsidRDefault="008E70D6">
            <w:pPr>
              <w:pStyle w:val="TableParagraph"/>
              <w:spacing w:before="2" w:line="237" w:lineRule="auto"/>
              <w:ind w:left="105"/>
            </w:pPr>
            <w:r>
              <w:t>Support</w:t>
            </w:r>
            <w:r>
              <w:rPr>
                <w:spacing w:val="-7"/>
              </w:rPr>
              <w:t xml:space="preserve"> </w:t>
            </w:r>
            <w:r>
              <w:t>alternative</w:t>
            </w:r>
            <w:r>
              <w:rPr>
                <w:spacing w:val="-8"/>
              </w:rPr>
              <w:t xml:space="preserve"> </w:t>
            </w:r>
            <w:r>
              <w:t>pathways</w:t>
            </w:r>
            <w:r>
              <w:rPr>
                <w:spacing w:val="-10"/>
              </w:rPr>
              <w:t xml:space="preserve"> </w:t>
            </w:r>
            <w:r>
              <w:t>to</w:t>
            </w:r>
            <w:r>
              <w:rPr>
                <w:spacing w:val="-9"/>
              </w:rPr>
              <w:t xml:space="preserve"> </w:t>
            </w:r>
            <w:r>
              <w:t>licensure</w:t>
            </w:r>
            <w:r>
              <w:rPr>
                <w:spacing w:val="-8"/>
              </w:rPr>
              <w:t xml:space="preserve"> </w:t>
            </w:r>
            <w:r>
              <w:t>for emergency licensed educators</w:t>
            </w:r>
          </w:p>
        </w:tc>
        <w:tc>
          <w:tcPr>
            <w:tcW w:w="3261" w:type="dxa"/>
          </w:tcPr>
          <w:p w14:paraId="396F6D0A" w14:textId="77777777" w:rsidR="000A39F8" w:rsidRDefault="008E70D6">
            <w:pPr>
              <w:pStyle w:val="TableParagraph"/>
              <w:spacing w:before="2" w:line="237" w:lineRule="auto"/>
              <w:ind w:left="110" w:right="153"/>
            </w:pPr>
            <w:r>
              <w:t>#</w:t>
            </w:r>
            <w:r>
              <w:rPr>
                <w:spacing w:val="-13"/>
              </w:rPr>
              <w:t xml:space="preserve"> </w:t>
            </w:r>
            <w:r>
              <w:t>of</w:t>
            </w:r>
            <w:r>
              <w:rPr>
                <w:spacing w:val="-12"/>
              </w:rPr>
              <w:t xml:space="preserve"> </w:t>
            </w:r>
            <w:r>
              <w:t>emergency</w:t>
            </w:r>
            <w:r>
              <w:rPr>
                <w:spacing w:val="-13"/>
              </w:rPr>
              <w:t xml:space="preserve"> </w:t>
            </w:r>
            <w:r>
              <w:t>licensed educators</w:t>
            </w:r>
            <w:r>
              <w:rPr>
                <w:spacing w:val="-5"/>
              </w:rPr>
              <w:t xml:space="preserve"> </w:t>
            </w:r>
            <w:r>
              <w:t>converting</w:t>
            </w:r>
            <w:r>
              <w:rPr>
                <w:spacing w:val="-1"/>
              </w:rPr>
              <w:t xml:space="preserve"> </w:t>
            </w:r>
            <w:r>
              <w:rPr>
                <w:spacing w:val="-5"/>
              </w:rPr>
              <w:t>to</w:t>
            </w:r>
          </w:p>
          <w:p w14:paraId="396F6D0B" w14:textId="77777777" w:rsidR="000A39F8" w:rsidRDefault="008E70D6">
            <w:pPr>
              <w:pStyle w:val="TableParagraph"/>
              <w:spacing w:before="2" w:line="249" w:lineRule="exact"/>
              <w:ind w:left="110"/>
            </w:pPr>
            <w:r>
              <w:t>permanent</w:t>
            </w:r>
            <w:r>
              <w:rPr>
                <w:spacing w:val="-4"/>
              </w:rPr>
              <w:t xml:space="preserve"> </w:t>
            </w:r>
            <w:r>
              <w:rPr>
                <w:spacing w:val="-2"/>
              </w:rPr>
              <w:t>licensure</w:t>
            </w:r>
          </w:p>
        </w:tc>
      </w:tr>
      <w:tr w:rsidR="000A39F8" w14:paraId="396F6D0F" w14:textId="77777777">
        <w:trPr>
          <w:trHeight w:val="270"/>
        </w:trPr>
        <w:tc>
          <w:tcPr>
            <w:tcW w:w="2061" w:type="dxa"/>
          </w:tcPr>
          <w:p w14:paraId="396F6D0D" w14:textId="77777777" w:rsidR="000A39F8" w:rsidRDefault="008E70D6">
            <w:pPr>
              <w:pStyle w:val="TableParagraph"/>
              <w:spacing w:line="249" w:lineRule="exact"/>
              <w:ind w:left="110"/>
            </w:pPr>
            <w:r>
              <w:t>Staff</w:t>
            </w:r>
            <w:r>
              <w:rPr>
                <w:spacing w:val="-7"/>
              </w:rPr>
              <w:t xml:space="preserve"> </w:t>
            </w:r>
            <w:r>
              <w:rPr>
                <w:spacing w:val="-2"/>
              </w:rPr>
              <w:t>Involved:</w:t>
            </w:r>
          </w:p>
        </w:tc>
        <w:tc>
          <w:tcPr>
            <w:tcW w:w="7652" w:type="dxa"/>
            <w:gridSpan w:val="2"/>
          </w:tcPr>
          <w:p w14:paraId="396F6D0E" w14:textId="77777777" w:rsidR="000A39F8" w:rsidRDefault="008E70D6">
            <w:pPr>
              <w:pStyle w:val="TableParagraph"/>
              <w:spacing w:line="249" w:lineRule="exact"/>
              <w:ind w:left="105"/>
            </w:pPr>
            <w:r>
              <w:t>Center</w:t>
            </w:r>
            <w:r>
              <w:rPr>
                <w:spacing w:val="-4"/>
              </w:rPr>
              <w:t xml:space="preserve"> </w:t>
            </w:r>
            <w:r>
              <w:t>for</w:t>
            </w:r>
            <w:r>
              <w:rPr>
                <w:spacing w:val="-4"/>
              </w:rPr>
              <w:t xml:space="preserve"> </w:t>
            </w:r>
            <w:r>
              <w:t>Instructional</w:t>
            </w:r>
            <w:r>
              <w:rPr>
                <w:spacing w:val="-1"/>
              </w:rPr>
              <w:t xml:space="preserve"> </w:t>
            </w:r>
            <w:r>
              <w:t>Support;</w:t>
            </w:r>
            <w:r>
              <w:rPr>
                <w:spacing w:val="-2"/>
              </w:rPr>
              <w:t xml:space="preserve"> </w:t>
            </w:r>
            <w:r>
              <w:t>Center</w:t>
            </w:r>
            <w:r>
              <w:rPr>
                <w:spacing w:val="-3"/>
              </w:rPr>
              <w:t xml:space="preserve"> </w:t>
            </w:r>
            <w:r>
              <w:t>for</w:t>
            </w:r>
            <w:r>
              <w:rPr>
                <w:spacing w:val="-4"/>
              </w:rPr>
              <w:t xml:space="preserve"> </w:t>
            </w:r>
            <w:r>
              <w:t xml:space="preserve">Strategic </w:t>
            </w:r>
            <w:r>
              <w:rPr>
                <w:spacing w:val="-2"/>
              </w:rPr>
              <w:t>Initiatives</w:t>
            </w:r>
          </w:p>
        </w:tc>
      </w:tr>
      <w:tr w:rsidR="000A39F8" w14:paraId="396F6D12" w14:textId="77777777">
        <w:trPr>
          <w:trHeight w:val="270"/>
        </w:trPr>
        <w:tc>
          <w:tcPr>
            <w:tcW w:w="2061" w:type="dxa"/>
          </w:tcPr>
          <w:p w14:paraId="396F6D10" w14:textId="77777777" w:rsidR="000A39F8" w:rsidRDefault="008E70D6">
            <w:pPr>
              <w:pStyle w:val="TableParagraph"/>
              <w:spacing w:line="249" w:lineRule="exact"/>
              <w:ind w:left="110"/>
            </w:pPr>
            <w:r>
              <w:t>Funding</w:t>
            </w:r>
            <w:r>
              <w:rPr>
                <w:spacing w:val="-5"/>
              </w:rPr>
              <w:t xml:space="preserve"> </w:t>
            </w:r>
            <w:r>
              <w:rPr>
                <w:spacing w:val="-2"/>
              </w:rPr>
              <w:t>Source:</w:t>
            </w:r>
          </w:p>
        </w:tc>
        <w:tc>
          <w:tcPr>
            <w:tcW w:w="7652" w:type="dxa"/>
            <w:gridSpan w:val="2"/>
          </w:tcPr>
          <w:p w14:paraId="396F6D11" w14:textId="77777777" w:rsidR="000A39F8" w:rsidRDefault="008E70D6">
            <w:pPr>
              <w:pStyle w:val="TableParagraph"/>
              <w:spacing w:line="249" w:lineRule="exact"/>
              <w:ind w:left="105"/>
            </w:pPr>
            <w:r>
              <w:t>Title</w:t>
            </w:r>
            <w:r>
              <w:rPr>
                <w:spacing w:val="-3"/>
              </w:rPr>
              <w:t xml:space="preserve"> </w:t>
            </w:r>
            <w:r>
              <w:t>IIA;</w:t>
            </w:r>
            <w:r>
              <w:rPr>
                <w:spacing w:val="-2"/>
              </w:rPr>
              <w:t xml:space="preserve"> </w:t>
            </w:r>
            <w:r>
              <w:t>ESSR</w:t>
            </w:r>
            <w:r>
              <w:rPr>
                <w:spacing w:val="-2"/>
              </w:rPr>
              <w:t xml:space="preserve"> funds</w:t>
            </w:r>
          </w:p>
        </w:tc>
      </w:tr>
    </w:tbl>
    <w:p w14:paraId="396F6D13" w14:textId="77777777" w:rsidR="000A39F8" w:rsidRDefault="000A39F8">
      <w:pPr>
        <w:spacing w:line="249" w:lineRule="exact"/>
        <w:sectPr w:rsidR="000A39F8">
          <w:type w:val="continuous"/>
          <w:pgSz w:w="12240" w:h="15840"/>
          <w:pgMar w:top="1420" w:right="1020" w:bottom="1480" w:left="980" w:header="0" w:footer="1297" w:gutter="0"/>
          <w:cols w:space="720"/>
        </w:sectPr>
      </w:pPr>
    </w:p>
    <w:p w14:paraId="396F6D15" w14:textId="77777777" w:rsidR="000A39F8" w:rsidRDefault="000A39F8">
      <w:pPr>
        <w:rPr>
          <w:sz w:val="16"/>
        </w:rPr>
        <w:sectPr w:rsidR="000A39F8">
          <w:footerReference w:type="default" r:id="rId134"/>
          <w:pgSz w:w="15840" w:h="12240" w:orient="landscape"/>
          <w:pgMar w:top="1380" w:right="2260" w:bottom="280" w:left="2260" w:header="0" w:footer="0" w:gutter="0"/>
          <w:cols w:space="720"/>
        </w:sectPr>
      </w:pPr>
    </w:p>
    <w:p w14:paraId="396F6D16" w14:textId="77777777" w:rsidR="000A39F8" w:rsidRDefault="008E70D6">
      <w:pPr>
        <w:pStyle w:val="BodyText"/>
        <w:spacing w:before="81"/>
        <w:ind w:left="821" w:right="1306"/>
      </w:pPr>
      <w:r>
        <w:lastRenderedPageBreak/>
        <w:t>Under ESSA, Massachusetts’s Title II-A application and review process will further promote equity and development of more effective educators. Title IIA application approval is tied to a district’s submission of an approvable equity plan, where applicable. Massachusetts’s Title IIA district application includes an assurance for all districts to confirm that they have reviewed their</w:t>
      </w:r>
      <w:r>
        <w:rPr>
          <w:spacing w:val="-5"/>
        </w:rPr>
        <w:t xml:space="preserve"> </w:t>
      </w:r>
      <w:r>
        <w:t>Student</w:t>
      </w:r>
      <w:r>
        <w:rPr>
          <w:spacing w:val="-2"/>
        </w:rPr>
        <w:t xml:space="preserve"> </w:t>
      </w:r>
      <w:r>
        <w:t>Learning</w:t>
      </w:r>
      <w:r>
        <w:rPr>
          <w:spacing w:val="-3"/>
        </w:rPr>
        <w:t xml:space="preserve"> </w:t>
      </w:r>
      <w:r>
        <w:t>Experience</w:t>
      </w:r>
      <w:r>
        <w:rPr>
          <w:spacing w:val="-3"/>
        </w:rPr>
        <w:t xml:space="preserve"> </w:t>
      </w:r>
      <w:r>
        <w:t>data</w:t>
      </w:r>
      <w:r>
        <w:rPr>
          <w:spacing w:val="-4"/>
        </w:rPr>
        <w:t xml:space="preserve"> </w:t>
      </w:r>
      <w:r>
        <w:t>and</w:t>
      </w:r>
      <w:r>
        <w:rPr>
          <w:spacing w:val="-4"/>
        </w:rPr>
        <w:t xml:space="preserve"> </w:t>
      </w:r>
      <w:r>
        <w:t>have</w:t>
      </w:r>
      <w:r>
        <w:rPr>
          <w:spacing w:val="-3"/>
        </w:rPr>
        <w:t xml:space="preserve"> </w:t>
      </w:r>
      <w:r>
        <w:t>begun</w:t>
      </w:r>
      <w:r>
        <w:rPr>
          <w:spacing w:val="-5"/>
        </w:rPr>
        <w:t xml:space="preserve"> </w:t>
      </w:r>
      <w:r>
        <w:t>to</w:t>
      </w:r>
      <w:r>
        <w:rPr>
          <w:spacing w:val="-4"/>
        </w:rPr>
        <w:t xml:space="preserve"> </w:t>
      </w:r>
      <w:r>
        <w:t>address</w:t>
      </w:r>
      <w:r>
        <w:rPr>
          <w:spacing w:val="-5"/>
        </w:rPr>
        <w:t xml:space="preserve"> </w:t>
      </w:r>
      <w:r>
        <w:t>any</w:t>
      </w:r>
      <w:r>
        <w:rPr>
          <w:spacing w:val="-3"/>
        </w:rPr>
        <w:t xml:space="preserve"> </w:t>
      </w:r>
      <w:r>
        <w:t>equity</w:t>
      </w:r>
      <w:r>
        <w:rPr>
          <w:spacing w:val="-3"/>
        </w:rPr>
        <w:t xml:space="preserve"> </w:t>
      </w:r>
      <w:r>
        <w:t>gaps. In</w:t>
      </w:r>
      <w:r>
        <w:rPr>
          <w:spacing w:val="-4"/>
        </w:rPr>
        <w:t xml:space="preserve"> </w:t>
      </w:r>
      <w:r>
        <w:t>addition, districts are monitored based on the Public-School Monitoring six-year cycle. As part of this monitoring, districts are required to identify and address any disparities that result in low- income</w:t>
      </w:r>
      <w:r>
        <w:rPr>
          <w:spacing w:val="-2"/>
        </w:rPr>
        <w:t xml:space="preserve"> </w:t>
      </w:r>
      <w:r>
        <w:t>students,</w:t>
      </w:r>
      <w:r>
        <w:rPr>
          <w:spacing w:val="-3"/>
        </w:rPr>
        <w:t xml:space="preserve"> </w:t>
      </w:r>
      <w:r>
        <w:t>students</w:t>
      </w:r>
      <w:r>
        <w:rPr>
          <w:spacing w:val="-5"/>
        </w:rPr>
        <w:t xml:space="preserve"> </w:t>
      </w:r>
      <w:r>
        <w:t>of</w:t>
      </w:r>
      <w:r>
        <w:rPr>
          <w:spacing w:val="-6"/>
        </w:rPr>
        <w:t xml:space="preserve"> </w:t>
      </w:r>
      <w:r>
        <w:t>color,</w:t>
      </w:r>
      <w:r>
        <w:rPr>
          <w:spacing w:val="-3"/>
        </w:rPr>
        <w:t xml:space="preserve"> </w:t>
      </w:r>
      <w:r>
        <w:t>English</w:t>
      </w:r>
      <w:r>
        <w:rPr>
          <w:spacing w:val="-4"/>
        </w:rPr>
        <w:t xml:space="preserve"> </w:t>
      </w:r>
      <w:r>
        <w:t>learners,</w:t>
      </w:r>
      <w:r>
        <w:rPr>
          <w:spacing w:val="-3"/>
        </w:rPr>
        <w:t xml:space="preserve"> </w:t>
      </w:r>
      <w:r>
        <w:t>and students</w:t>
      </w:r>
      <w:r>
        <w:rPr>
          <w:spacing w:val="-5"/>
        </w:rPr>
        <w:t xml:space="preserve"> </w:t>
      </w:r>
      <w:r>
        <w:t>with</w:t>
      </w:r>
      <w:r>
        <w:rPr>
          <w:spacing w:val="-4"/>
        </w:rPr>
        <w:t xml:space="preserve"> </w:t>
      </w:r>
      <w:r>
        <w:t>disabilities</w:t>
      </w:r>
      <w:r>
        <w:rPr>
          <w:spacing w:val="-5"/>
        </w:rPr>
        <w:t xml:space="preserve"> </w:t>
      </w:r>
      <w:r>
        <w:t>being</w:t>
      </w:r>
      <w:r>
        <w:rPr>
          <w:spacing w:val="-2"/>
        </w:rPr>
        <w:t xml:space="preserve"> </w:t>
      </w:r>
      <w:r>
        <w:t>taught</w:t>
      </w:r>
    </w:p>
    <w:p w14:paraId="396F6D17" w14:textId="77777777" w:rsidR="000A39F8" w:rsidRDefault="008E70D6">
      <w:pPr>
        <w:pStyle w:val="BodyText"/>
        <w:spacing w:line="266" w:lineRule="exact"/>
        <w:ind w:left="821"/>
      </w:pPr>
      <w:r>
        <w:t>at</w:t>
      </w:r>
      <w:r>
        <w:rPr>
          <w:spacing w:val="-2"/>
        </w:rPr>
        <w:t xml:space="preserve"> </w:t>
      </w:r>
      <w:r>
        <w:t>higher</w:t>
      </w:r>
      <w:r>
        <w:rPr>
          <w:spacing w:val="-4"/>
        </w:rPr>
        <w:t xml:space="preserve"> </w:t>
      </w:r>
      <w:r>
        <w:t>rates</w:t>
      </w:r>
      <w:r>
        <w:rPr>
          <w:spacing w:val="-3"/>
        </w:rPr>
        <w:t xml:space="preserve"> </w:t>
      </w:r>
      <w:r>
        <w:t>than</w:t>
      </w:r>
      <w:r>
        <w:rPr>
          <w:spacing w:val="-3"/>
        </w:rPr>
        <w:t xml:space="preserve"> </w:t>
      </w:r>
      <w:r>
        <w:t>other</w:t>
      </w:r>
      <w:r>
        <w:rPr>
          <w:spacing w:val="-4"/>
        </w:rPr>
        <w:t xml:space="preserve"> </w:t>
      </w:r>
      <w:r>
        <w:t>students by</w:t>
      </w:r>
      <w:r>
        <w:rPr>
          <w:spacing w:val="-2"/>
        </w:rPr>
        <w:t xml:space="preserve"> </w:t>
      </w:r>
      <w:r>
        <w:t>lower</w:t>
      </w:r>
      <w:r>
        <w:rPr>
          <w:spacing w:val="1"/>
        </w:rPr>
        <w:t xml:space="preserve"> </w:t>
      </w:r>
      <w:r>
        <w:t>rated,</w:t>
      </w:r>
      <w:r>
        <w:rPr>
          <w:spacing w:val="-2"/>
        </w:rPr>
        <w:t xml:space="preserve"> </w:t>
      </w:r>
      <w:r>
        <w:t>inexperienced,</w:t>
      </w:r>
      <w:r>
        <w:rPr>
          <w:spacing w:val="-2"/>
        </w:rPr>
        <w:t xml:space="preserve"> </w:t>
      </w:r>
      <w:r>
        <w:t>or</w:t>
      </w:r>
      <w:r>
        <w:rPr>
          <w:spacing w:val="-4"/>
        </w:rPr>
        <w:t xml:space="preserve"> </w:t>
      </w:r>
      <w:r>
        <w:t>out-of-field</w:t>
      </w:r>
      <w:r>
        <w:rPr>
          <w:spacing w:val="-3"/>
        </w:rPr>
        <w:t xml:space="preserve"> </w:t>
      </w:r>
      <w:r>
        <w:t>teachers.</w:t>
      </w:r>
      <w:r>
        <w:rPr>
          <w:spacing w:val="-2"/>
        </w:rPr>
        <w:t xml:space="preserve"> </w:t>
      </w:r>
      <w:r>
        <w:rPr>
          <w:spacing w:val="-4"/>
        </w:rPr>
        <w:t>ESEA</w:t>
      </w:r>
    </w:p>
    <w:p w14:paraId="396F6D18" w14:textId="77777777" w:rsidR="000A39F8" w:rsidRDefault="008E70D6">
      <w:pPr>
        <w:pStyle w:val="BodyText"/>
        <w:spacing w:before="2" w:line="268" w:lineRule="exact"/>
        <w:ind w:left="821"/>
      </w:pPr>
      <w:r>
        <w:t>§</w:t>
      </w:r>
      <w:r>
        <w:rPr>
          <w:spacing w:val="-4"/>
        </w:rPr>
        <w:t xml:space="preserve"> </w:t>
      </w:r>
      <w:r>
        <w:t>1111(g)(1)(B).</w:t>
      </w:r>
      <w:r>
        <w:rPr>
          <w:spacing w:val="-4"/>
        </w:rPr>
        <w:t xml:space="preserve"> </w:t>
      </w:r>
      <w:r>
        <w:t>Districts</w:t>
      </w:r>
      <w:r>
        <w:rPr>
          <w:spacing w:val="-6"/>
        </w:rPr>
        <w:t xml:space="preserve"> </w:t>
      </w:r>
      <w:r>
        <w:t>must</w:t>
      </w:r>
      <w:r>
        <w:rPr>
          <w:spacing w:val="-2"/>
        </w:rPr>
        <w:t xml:space="preserve"> address:</w:t>
      </w:r>
    </w:p>
    <w:p w14:paraId="396F6D19" w14:textId="77777777" w:rsidR="000A39F8" w:rsidRDefault="008E70D6">
      <w:pPr>
        <w:pStyle w:val="ListParagraph"/>
        <w:numPr>
          <w:ilvl w:val="0"/>
          <w:numId w:val="26"/>
        </w:numPr>
        <w:tabs>
          <w:tab w:val="left" w:pos="1541"/>
        </w:tabs>
        <w:ind w:right="1421"/>
      </w:pPr>
      <w:r>
        <w:t>How it is closing any inequities in the rates at which low-income students, students of color,</w:t>
      </w:r>
      <w:r>
        <w:rPr>
          <w:spacing w:val="-4"/>
        </w:rPr>
        <w:t xml:space="preserve"> </w:t>
      </w:r>
      <w:r>
        <w:t>English</w:t>
      </w:r>
      <w:r>
        <w:rPr>
          <w:spacing w:val="-4"/>
        </w:rPr>
        <w:t xml:space="preserve"> </w:t>
      </w:r>
      <w:r>
        <w:t>learners,</w:t>
      </w:r>
      <w:r>
        <w:rPr>
          <w:spacing w:val="-4"/>
        </w:rPr>
        <w:t xml:space="preserve"> </w:t>
      </w:r>
      <w:r>
        <w:t>and</w:t>
      </w:r>
      <w:r>
        <w:rPr>
          <w:spacing w:val="-1"/>
        </w:rPr>
        <w:t xml:space="preserve"> </w:t>
      </w:r>
      <w:r>
        <w:t>students</w:t>
      </w:r>
      <w:r>
        <w:rPr>
          <w:spacing w:val="-5"/>
        </w:rPr>
        <w:t xml:space="preserve"> </w:t>
      </w:r>
      <w:r>
        <w:t>with</w:t>
      </w:r>
      <w:r>
        <w:rPr>
          <w:spacing w:val="-4"/>
        </w:rPr>
        <w:t xml:space="preserve"> </w:t>
      </w:r>
      <w:r>
        <w:t>disabilities</w:t>
      </w:r>
      <w:r>
        <w:rPr>
          <w:spacing w:val="-5"/>
        </w:rPr>
        <w:t xml:space="preserve"> </w:t>
      </w:r>
      <w:r>
        <w:t>are taught</w:t>
      </w:r>
      <w:r>
        <w:rPr>
          <w:spacing w:val="-4"/>
        </w:rPr>
        <w:t xml:space="preserve"> </w:t>
      </w:r>
      <w:r>
        <w:t>by</w:t>
      </w:r>
      <w:r>
        <w:rPr>
          <w:spacing w:val="-4"/>
        </w:rPr>
        <w:t xml:space="preserve"> </w:t>
      </w:r>
      <w:r>
        <w:t>lower</w:t>
      </w:r>
      <w:r>
        <w:rPr>
          <w:spacing w:val="-5"/>
        </w:rPr>
        <w:t xml:space="preserve"> </w:t>
      </w:r>
      <w:r>
        <w:t>rated,</w:t>
      </w:r>
      <w:r>
        <w:rPr>
          <w:spacing w:val="-4"/>
        </w:rPr>
        <w:t xml:space="preserve"> </w:t>
      </w:r>
      <w:r>
        <w:t>out-of- field, or inexperienced teachers?</w:t>
      </w:r>
    </w:p>
    <w:p w14:paraId="396F6D1A" w14:textId="77777777" w:rsidR="000A39F8" w:rsidRDefault="008E70D6">
      <w:pPr>
        <w:pStyle w:val="ListParagraph"/>
        <w:numPr>
          <w:ilvl w:val="0"/>
          <w:numId w:val="26"/>
        </w:numPr>
        <w:tabs>
          <w:tab w:val="left" w:pos="1540"/>
        </w:tabs>
        <w:spacing w:before="2"/>
        <w:ind w:left="1540" w:hanging="359"/>
      </w:pPr>
      <w:r>
        <w:t>To</w:t>
      </w:r>
      <w:r>
        <w:rPr>
          <w:spacing w:val="-5"/>
        </w:rPr>
        <w:t xml:space="preserve"> </w:t>
      </w:r>
      <w:r>
        <w:t>what</w:t>
      </w:r>
      <w:r>
        <w:rPr>
          <w:spacing w:val="-1"/>
        </w:rPr>
        <w:t xml:space="preserve"> </w:t>
      </w:r>
      <w:r>
        <w:t>extent</w:t>
      </w:r>
      <w:r>
        <w:rPr>
          <w:spacing w:val="-1"/>
        </w:rPr>
        <w:t xml:space="preserve"> </w:t>
      </w:r>
      <w:r>
        <w:t>are</w:t>
      </w:r>
      <w:r>
        <w:rPr>
          <w:spacing w:val="-1"/>
        </w:rPr>
        <w:t xml:space="preserve"> </w:t>
      </w:r>
      <w:r>
        <w:t>the</w:t>
      </w:r>
      <w:r>
        <w:rPr>
          <w:spacing w:val="-2"/>
        </w:rPr>
        <w:t xml:space="preserve"> </w:t>
      </w:r>
      <w:r>
        <w:t>district’s</w:t>
      </w:r>
      <w:r>
        <w:rPr>
          <w:spacing w:val="-4"/>
        </w:rPr>
        <w:t xml:space="preserve"> </w:t>
      </w:r>
      <w:r>
        <w:t>plans</w:t>
      </w:r>
      <w:r>
        <w:rPr>
          <w:spacing w:val="-3"/>
        </w:rPr>
        <w:t xml:space="preserve"> </w:t>
      </w:r>
      <w:r>
        <w:t>to</w:t>
      </w:r>
      <w:r>
        <w:rPr>
          <w:spacing w:val="-3"/>
        </w:rPr>
        <w:t xml:space="preserve"> </w:t>
      </w:r>
      <w:r>
        <w:t>address</w:t>
      </w:r>
      <w:r>
        <w:rPr>
          <w:spacing w:val="-4"/>
        </w:rPr>
        <w:t xml:space="preserve"> </w:t>
      </w:r>
      <w:r>
        <w:t>inequities</w:t>
      </w:r>
      <w:r>
        <w:rPr>
          <w:spacing w:val="-2"/>
        </w:rPr>
        <w:t xml:space="preserve"> </w:t>
      </w:r>
      <w:r>
        <w:t>based</w:t>
      </w:r>
      <w:r>
        <w:rPr>
          <w:spacing w:val="-3"/>
        </w:rPr>
        <w:t xml:space="preserve"> </w:t>
      </w:r>
      <w:r>
        <w:t>on</w:t>
      </w:r>
      <w:r>
        <w:rPr>
          <w:spacing w:val="-2"/>
        </w:rPr>
        <w:t xml:space="preserve"> data?</w:t>
      </w:r>
    </w:p>
    <w:p w14:paraId="396F6D1B" w14:textId="77777777" w:rsidR="000A39F8" w:rsidRDefault="008E70D6">
      <w:pPr>
        <w:pStyle w:val="ListParagraph"/>
        <w:numPr>
          <w:ilvl w:val="2"/>
          <w:numId w:val="36"/>
        </w:numPr>
        <w:tabs>
          <w:tab w:val="left" w:pos="821"/>
        </w:tabs>
        <w:spacing w:before="237" w:line="232" w:lineRule="auto"/>
        <w:ind w:right="1306" w:hanging="360"/>
        <w:rPr>
          <w:rFonts w:ascii="Times New Roman" w:hAnsi="Times New Roman"/>
        </w:rPr>
      </w:pPr>
      <w:r>
        <w:rPr>
          <w:rFonts w:ascii="Times New Roman" w:hAnsi="Times New Roman"/>
          <w:b/>
        </w:rPr>
        <w:t>Timelines</w:t>
      </w:r>
      <w:r>
        <w:rPr>
          <w:rFonts w:ascii="Times New Roman" w:hAnsi="Times New Roman"/>
          <w:b/>
          <w:spacing w:val="-3"/>
        </w:rPr>
        <w:t xml:space="preserve"> </w:t>
      </w:r>
      <w:r>
        <w:rPr>
          <w:rFonts w:ascii="Times New Roman" w:hAnsi="Times New Roman"/>
          <w:b/>
        </w:rPr>
        <w:t>and</w:t>
      </w:r>
      <w:r>
        <w:rPr>
          <w:rFonts w:ascii="Times New Roman" w:hAnsi="Times New Roman"/>
          <w:b/>
          <w:spacing w:val="-1"/>
        </w:rPr>
        <w:t xml:space="preserve"> </w:t>
      </w:r>
      <w:r>
        <w:rPr>
          <w:rFonts w:ascii="Times New Roman" w:hAnsi="Times New Roman"/>
          <w:b/>
        </w:rPr>
        <w:t>Interim</w:t>
      </w:r>
      <w:r>
        <w:rPr>
          <w:rFonts w:ascii="Times New Roman" w:hAnsi="Times New Roman"/>
          <w:b/>
          <w:spacing w:val="-2"/>
        </w:rPr>
        <w:t xml:space="preserve"> </w:t>
      </w:r>
      <w:r>
        <w:rPr>
          <w:rFonts w:ascii="Times New Roman" w:hAnsi="Times New Roman"/>
          <w:b/>
        </w:rPr>
        <w:t>Targets.</w:t>
      </w:r>
      <w:r>
        <w:rPr>
          <w:rFonts w:ascii="Times New Roman" w:hAnsi="Times New Roman"/>
          <w:b/>
          <w:spacing w:val="40"/>
        </w:rPr>
        <w:t xml:space="preserve"> </w:t>
      </w:r>
      <w:r>
        <w:rPr>
          <w:rFonts w:ascii="Times New Roman" w:hAnsi="Times New Roman"/>
        </w:rPr>
        <w:t>If</w:t>
      </w:r>
      <w:r>
        <w:rPr>
          <w:rFonts w:ascii="Times New Roman" w:hAnsi="Times New Roman"/>
          <w:spacing w:val="-2"/>
        </w:rPr>
        <w:t xml:space="preserve"> </w:t>
      </w:r>
      <w:r>
        <w:rPr>
          <w:rFonts w:ascii="Times New Roman" w:hAnsi="Times New Roman"/>
        </w:rPr>
        <w:t>there</w:t>
      </w:r>
      <w:r>
        <w:rPr>
          <w:rFonts w:ascii="Times New Roman" w:hAnsi="Times New Roman"/>
          <w:spacing w:val="-1"/>
        </w:rPr>
        <w:t xml:space="preserve"> </w:t>
      </w:r>
      <w:r>
        <w:rPr>
          <w:rFonts w:ascii="Times New Roman" w:hAnsi="Times New Roman"/>
        </w:rPr>
        <w:t>is</w:t>
      </w:r>
      <w:r>
        <w:rPr>
          <w:rFonts w:ascii="Times New Roman" w:hAnsi="Times New Roman"/>
          <w:spacing w:val="-3"/>
        </w:rPr>
        <w:t xml:space="preserve"> </w:t>
      </w:r>
      <w:r>
        <w:rPr>
          <w:rFonts w:ascii="Times New Roman" w:hAnsi="Times New Roman"/>
        </w:rPr>
        <w:t>one</w:t>
      </w:r>
      <w:r>
        <w:rPr>
          <w:rFonts w:ascii="Times New Roman" w:hAnsi="Times New Roman"/>
          <w:spacing w:val="-2"/>
        </w:rPr>
        <w:t xml:space="preserve"> </w:t>
      </w:r>
      <w:r>
        <w:rPr>
          <w:rFonts w:ascii="Times New Roman" w:hAnsi="Times New Roman"/>
        </w:rPr>
        <w:t>or</w:t>
      </w:r>
      <w:r>
        <w:rPr>
          <w:rFonts w:ascii="Times New Roman" w:hAnsi="Times New Roman"/>
          <w:spacing w:val="-2"/>
        </w:rPr>
        <w:t xml:space="preserve"> </w:t>
      </w:r>
      <w:r>
        <w:rPr>
          <w:rFonts w:ascii="Times New Roman" w:hAnsi="Times New Roman"/>
        </w:rPr>
        <w:t>more</w:t>
      </w:r>
      <w:r>
        <w:rPr>
          <w:rFonts w:ascii="Times New Roman" w:hAnsi="Times New Roman"/>
          <w:spacing w:val="-6"/>
        </w:rPr>
        <w:t xml:space="preserve"> </w:t>
      </w:r>
      <w:r>
        <w:rPr>
          <w:rFonts w:ascii="Times New Roman" w:hAnsi="Times New Roman"/>
        </w:rPr>
        <w:t>difference</w:t>
      </w:r>
      <w:r>
        <w:rPr>
          <w:rFonts w:ascii="Times New Roman" w:hAnsi="Times New Roman"/>
          <w:spacing w:val="-1"/>
        </w:rPr>
        <w:t xml:space="preserve"> </w:t>
      </w:r>
      <w:r>
        <w:rPr>
          <w:rFonts w:ascii="Times New Roman" w:hAnsi="Times New Roman"/>
        </w:rPr>
        <w:t>in</w:t>
      </w:r>
      <w:r>
        <w:rPr>
          <w:rFonts w:ascii="Times New Roman" w:hAnsi="Times New Roman"/>
          <w:spacing w:val="-3"/>
        </w:rPr>
        <w:t xml:space="preserve"> </w:t>
      </w:r>
      <w:r>
        <w:rPr>
          <w:rFonts w:ascii="Times New Roman" w:hAnsi="Times New Roman"/>
        </w:rPr>
        <w:t>rates</w:t>
      </w:r>
      <w:r>
        <w:rPr>
          <w:rFonts w:ascii="Times New Roman" w:hAnsi="Times New Roman"/>
          <w:spacing w:val="-3"/>
        </w:rPr>
        <w:t xml:space="preserve"> </w:t>
      </w:r>
      <w:r>
        <w:rPr>
          <w:rFonts w:ascii="Times New Roman" w:hAnsi="Times New Roman"/>
        </w:rPr>
        <w:t>in</w:t>
      </w:r>
      <w:r>
        <w:rPr>
          <w:rFonts w:ascii="Times New Roman" w:hAnsi="Times New Roman"/>
          <w:spacing w:val="-3"/>
        </w:rPr>
        <w:t xml:space="preserve"> </w:t>
      </w:r>
      <w:r>
        <w:rPr>
          <w:rFonts w:ascii="Times New Roman" w:hAnsi="Times New Roman"/>
        </w:rPr>
        <w:t>5.3.B,</w:t>
      </w:r>
      <w:r>
        <w:rPr>
          <w:rFonts w:ascii="Times New Roman" w:hAnsi="Times New Roman"/>
          <w:spacing w:val="-3"/>
        </w:rPr>
        <w:t xml:space="preserve"> </w:t>
      </w:r>
      <w:r>
        <w:rPr>
          <w:rFonts w:ascii="Times New Roman" w:hAnsi="Times New Roman"/>
        </w:rPr>
        <w:t>describe</w:t>
      </w:r>
      <w:r>
        <w:rPr>
          <w:rFonts w:ascii="Times New Roman" w:hAnsi="Times New Roman"/>
          <w:spacing w:val="-1"/>
        </w:rPr>
        <w:t xml:space="preserve"> </w:t>
      </w:r>
      <w:r>
        <w:rPr>
          <w:rFonts w:ascii="Times New Roman" w:hAnsi="Times New Roman"/>
        </w:rPr>
        <w:t xml:space="preserve">the SEA’s timelines and interim targets for eliminating </w:t>
      </w:r>
      <w:r>
        <w:rPr>
          <w:rFonts w:ascii="Times New Roman" w:hAnsi="Times New Roman"/>
          <w:b/>
        </w:rPr>
        <w:t xml:space="preserve">all </w:t>
      </w:r>
      <w:r>
        <w:rPr>
          <w:rFonts w:ascii="Times New Roman" w:hAnsi="Times New Roman"/>
        </w:rPr>
        <w:t>differences in rates.</w:t>
      </w:r>
    </w:p>
    <w:p w14:paraId="396F6D1C" w14:textId="77777777" w:rsidR="000A39F8" w:rsidRDefault="008E70D6">
      <w:pPr>
        <w:pStyle w:val="BodyText"/>
        <w:spacing w:before="249" w:line="273" w:lineRule="auto"/>
        <w:ind w:left="821" w:right="1306"/>
      </w:pPr>
      <w:r>
        <w:t>The</w:t>
      </w:r>
      <w:r>
        <w:rPr>
          <w:spacing w:val="-4"/>
        </w:rPr>
        <w:t xml:space="preserve"> </w:t>
      </w:r>
      <w:r>
        <w:t>following</w:t>
      </w:r>
      <w:r>
        <w:rPr>
          <w:spacing w:val="-3"/>
        </w:rPr>
        <w:t xml:space="preserve"> </w:t>
      </w:r>
      <w:r>
        <w:t>baseline</w:t>
      </w:r>
      <w:r>
        <w:rPr>
          <w:spacing w:val="-4"/>
        </w:rPr>
        <w:t xml:space="preserve"> </w:t>
      </w:r>
      <w:r>
        <w:t>data</w:t>
      </w:r>
      <w:r>
        <w:rPr>
          <w:spacing w:val="-5"/>
        </w:rPr>
        <w:t xml:space="preserve"> </w:t>
      </w:r>
      <w:r>
        <w:t>comes from</w:t>
      </w:r>
      <w:r>
        <w:rPr>
          <w:spacing w:val="-5"/>
        </w:rPr>
        <w:t xml:space="preserve"> </w:t>
      </w:r>
      <w:r>
        <w:t>the</w:t>
      </w:r>
      <w:r>
        <w:rPr>
          <w:spacing w:val="-4"/>
        </w:rPr>
        <w:t xml:space="preserve"> </w:t>
      </w:r>
      <w:r>
        <w:t>SLE report,</w:t>
      </w:r>
      <w:r>
        <w:rPr>
          <w:spacing w:val="-4"/>
        </w:rPr>
        <w:t xml:space="preserve"> </w:t>
      </w:r>
      <w:r>
        <w:t>using</w:t>
      </w:r>
      <w:r>
        <w:rPr>
          <w:spacing w:val="-3"/>
        </w:rPr>
        <w:t xml:space="preserve"> </w:t>
      </w:r>
      <w:r>
        <w:t>statewide</w:t>
      </w:r>
      <w:r>
        <w:rPr>
          <w:spacing w:val="-4"/>
        </w:rPr>
        <w:t xml:space="preserve"> </w:t>
      </w:r>
      <w:r>
        <w:t>data</w:t>
      </w:r>
      <w:r>
        <w:rPr>
          <w:spacing w:val="-5"/>
        </w:rPr>
        <w:t xml:space="preserve"> </w:t>
      </w:r>
      <w:r>
        <w:t>on</w:t>
      </w:r>
      <w:r>
        <w:rPr>
          <w:spacing w:val="-5"/>
        </w:rPr>
        <w:t xml:space="preserve"> </w:t>
      </w:r>
      <w:r>
        <w:t>student</w:t>
      </w:r>
      <w:r>
        <w:rPr>
          <w:spacing w:val="-3"/>
        </w:rPr>
        <w:t xml:space="preserve"> </w:t>
      </w:r>
      <w:r>
        <w:t>groups with three years of history in SY2022.</w:t>
      </w:r>
    </w:p>
    <w:p w14:paraId="396F6D1D" w14:textId="77777777" w:rsidR="000A39F8" w:rsidRDefault="008E70D6">
      <w:pPr>
        <w:pStyle w:val="BodyText"/>
        <w:spacing w:before="6"/>
        <w:rPr>
          <w:sz w:val="14"/>
        </w:rPr>
      </w:pPr>
      <w:r>
        <w:rPr>
          <w:noProof/>
          <w:color w:val="2B579A"/>
          <w:shd w:val="clear" w:color="auto" w:fill="E6E6E6"/>
        </w:rPr>
        <w:drawing>
          <wp:anchor distT="0" distB="0" distL="0" distR="0" simplePos="0" relativeHeight="251658261" behindDoc="1" locked="0" layoutInCell="1" allowOverlap="1" wp14:anchorId="396F7679" wp14:editId="4BCE26B6">
            <wp:simplePos x="0" y="0"/>
            <wp:positionH relativeFrom="page">
              <wp:posOffset>1371600</wp:posOffset>
            </wp:positionH>
            <wp:positionV relativeFrom="paragraph">
              <wp:posOffset>127570</wp:posOffset>
            </wp:positionV>
            <wp:extent cx="5879319" cy="2669286"/>
            <wp:effectExtent l="0" t="0" r="0" b="0"/>
            <wp:wrapTopAndBottom/>
            <wp:docPr id="20" name="Image 20" descr="Bar graph showing the percentage of learning experiences with teachers who have 0-2 years of experience for different groups. SWDs and non-SWDs are comparable, ELs have a higher percentage than non-ELs, students of color have a higher percentage than white students, and low income students have a higher percentage than non-low income studen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Bar graph showing the percentage of learning experiences with teachers who have 0-2 years of experience for different groups. SWDs and non-SWDs are comparable, ELs have a higher percentage than non-ELs, students of color have a higher percentage than white students, and low income students have a higher percentage than non-low income students."/>
                    <pic:cNvPicPr/>
                  </pic:nvPicPr>
                  <pic:blipFill>
                    <a:blip r:embed="rId135" cstate="print"/>
                    <a:stretch>
                      <a:fillRect/>
                    </a:stretch>
                  </pic:blipFill>
                  <pic:spPr>
                    <a:xfrm>
                      <a:off x="0" y="0"/>
                      <a:ext cx="5879319" cy="2669286"/>
                    </a:xfrm>
                    <a:prstGeom prst="rect">
                      <a:avLst/>
                    </a:prstGeom>
                  </pic:spPr>
                </pic:pic>
              </a:graphicData>
            </a:graphic>
          </wp:anchor>
        </w:drawing>
      </w:r>
    </w:p>
    <w:p w14:paraId="396F6D1E" w14:textId="77777777" w:rsidR="000A39F8" w:rsidRDefault="000A39F8">
      <w:pPr>
        <w:rPr>
          <w:sz w:val="14"/>
        </w:rPr>
        <w:sectPr w:rsidR="000A39F8">
          <w:footerReference w:type="default" r:id="rId136"/>
          <w:pgSz w:w="12240" w:h="15840"/>
          <w:pgMar w:top="1360" w:right="200" w:bottom="280" w:left="1340" w:header="0" w:footer="0" w:gutter="0"/>
          <w:cols w:space="720"/>
        </w:sectPr>
      </w:pPr>
    </w:p>
    <w:p w14:paraId="396F6D1F" w14:textId="77777777" w:rsidR="000A39F8" w:rsidRDefault="008E70D6">
      <w:pPr>
        <w:pStyle w:val="BodyText"/>
        <w:ind w:left="820"/>
        <w:rPr>
          <w:sz w:val="20"/>
        </w:rPr>
      </w:pPr>
      <w:r>
        <w:rPr>
          <w:noProof/>
          <w:color w:val="2B579A"/>
          <w:sz w:val="20"/>
          <w:shd w:val="clear" w:color="auto" w:fill="E6E6E6"/>
        </w:rPr>
        <w:lastRenderedPageBreak/>
        <mc:AlternateContent>
          <mc:Choice Requires="wpg">
            <w:drawing>
              <wp:inline distT="0" distB="0" distL="0" distR="0" wp14:anchorId="396F767B" wp14:editId="2E2149DB">
                <wp:extent cx="5892800" cy="5345430"/>
                <wp:effectExtent l="0" t="0" r="0" b="7620"/>
                <wp:docPr id="21" name="Group 21" descr="Bar graph showing the percentage of learning experiences with teachers who are teaching out of field for different groups. SWDs and non-SWDs are comparable, ELs have a higher percentage than non-ELs, students of color have a higher percentage than white students, and low income students have a higher percentage than non-low income student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2800" cy="5345430"/>
                          <a:chOff x="0" y="0"/>
                          <a:chExt cx="5892800" cy="5345430"/>
                        </a:xfrm>
                      </wpg:grpSpPr>
                      <pic:pic xmlns:pic="http://schemas.openxmlformats.org/drawingml/2006/picture">
                        <pic:nvPicPr>
                          <pic:cNvPr id="22" name="Image 22"/>
                          <pic:cNvPicPr/>
                        </pic:nvPicPr>
                        <pic:blipFill>
                          <a:blip r:embed="rId137" cstate="print"/>
                          <a:stretch>
                            <a:fillRect/>
                          </a:stretch>
                        </pic:blipFill>
                        <pic:spPr>
                          <a:xfrm>
                            <a:off x="0" y="0"/>
                            <a:ext cx="5892800" cy="2676271"/>
                          </a:xfrm>
                          <a:prstGeom prst="rect">
                            <a:avLst/>
                          </a:prstGeom>
                        </pic:spPr>
                      </pic:pic>
                      <pic:pic xmlns:pic="http://schemas.openxmlformats.org/drawingml/2006/picture">
                        <pic:nvPicPr>
                          <pic:cNvPr id="23" name="Image 23"/>
                          <pic:cNvPicPr/>
                        </pic:nvPicPr>
                        <pic:blipFill>
                          <a:blip r:embed="rId138" cstate="print"/>
                          <a:stretch>
                            <a:fillRect/>
                          </a:stretch>
                        </pic:blipFill>
                        <pic:spPr>
                          <a:xfrm>
                            <a:off x="0" y="2676525"/>
                            <a:ext cx="5876544" cy="2668904"/>
                          </a:xfrm>
                          <a:prstGeom prst="rect">
                            <a:avLst/>
                          </a:prstGeom>
                        </pic:spPr>
                      </pic:pic>
                    </wpg:wgp>
                  </a:graphicData>
                </a:graphic>
              </wp:inline>
            </w:drawing>
          </mc:Choice>
          <mc:Fallback>
            <w:pict>
              <v:group w14:anchorId="485F5BED" id="Group 21" o:spid="_x0000_s1026" alt="Bar graph showing the percentage of learning experiences with teachers who are teaching out of field for different groups. SWDs and non-SWDs are comparable, ELs have a higher percentage than non-ELs, students of color have a higher percentage than white students, and low income students have a higher percentage than non-low income students." style="width:464pt;height:420.9pt;mso-position-horizontal-relative:char;mso-position-vertical-relative:line" coordsize="58928,53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">
                <v:shape id="Image 22" o:spid="_x0000_s1027" type="#_x0000_t75" style="position:absolute;width:58928;height:2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">
                  <v:imagedata r:id="rId139" o:title=""/>
                </v:shape>
                <v:shape id="Image 23" o:spid="_x0000_s1028" type="#_x0000_t75" style="position:absolute;top:26765;width:58765;height:26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">
                  <v:imagedata r:id="rId140" o:title=""/>
                </v:shape>
                <w10:anchorlock/>
              </v:group>
            </w:pict>
          </mc:Fallback>
        </mc:AlternateContent>
      </w:r>
    </w:p>
    <w:p w14:paraId="396F6D20" w14:textId="77777777" w:rsidR="000A39F8" w:rsidRDefault="000A39F8">
      <w:pPr>
        <w:pStyle w:val="BodyText"/>
        <w:spacing w:before="232"/>
      </w:pPr>
    </w:p>
    <w:p w14:paraId="396F6D21" w14:textId="77777777" w:rsidR="000A39F8" w:rsidRDefault="008E70D6">
      <w:pPr>
        <w:pStyle w:val="BodyText"/>
        <w:spacing w:line="276" w:lineRule="auto"/>
        <w:ind w:left="821" w:right="1306"/>
      </w:pPr>
      <w:r>
        <w:t>The</w:t>
      </w:r>
      <w:r>
        <w:rPr>
          <w:spacing w:val="-3"/>
        </w:rPr>
        <w:t xml:space="preserve"> </w:t>
      </w:r>
      <w:r>
        <w:t>following</w:t>
      </w:r>
      <w:r>
        <w:rPr>
          <w:spacing w:val="-2"/>
        </w:rPr>
        <w:t xml:space="preserve"> </w:t>
      </w:r>
      <w:r>
        <w:t>table</w:t>
      </w:r>
      <w:r>
        <w:rPr>
          <w:spacing w:val="-3"/>
        </w:rPr>
        <w:t xml:space="preserve"> </w:t>
      </w:r>
      <w:r>
        <w:t>shows</w:t>
      </w:r>
      <w:r>
        <w:rPr>
          <w:spacing w:val="-5"/>
        </w:rPr>
        <w:t xml:space="preserve"> </w:t>
      </w:r>
      <w:r>
        <w:t>the</w:t>
      </w:r>
      <w:r>
        <w:rPr>
          <w:spacing w:val="-3"/>
        </w:rPr>
        <w:t xml:space="preserve"> </w:t>
      </w:r>
      <w:r>
        <w:t>sizes</w:t>
      </w:r>
      <w:r>
        <w:rPr>
          <w:spacing w:val="-4"/>
        </w:rPr>
        <w:t xml:space="preserve"> </w:t>
      </w:r>
      <w:r>
        <w:t>of</w:t>
      </w:r>
      <w:r>
        <w:rPr>
          <w:spacing w:val="-6"/>
        </w:rPr>
        <w:t xml:space="preserve"> </w:t>
      </w:r>
      <w:r>
        <w:t>gaps</w:t>
      </w:r>
      <w:r>
        <w:rPr>
          <w:spacing w:val="-5"/>
        </w:rPr>
        <w:t xml:space="preserve"> </w:t>
      </w:r>
      <w:r>
        <w:t>(in</w:t>
      </w:r>
      <w:r>
        <w:rPr>
          <w:spacing w:val="-5"/>
        </w:rPr>
        <w:t xml:space="preserve"> </w:t>
      </w:r>
      <w:r>
        <w:t>percentage-point</w:t>
      </w:r>
      <w:r>
        <w:rPr>
          <w:spacing w:val="-2"/>
        </w:rPr>
        <w:t xml:space="preserve"> </w:t>
      </w:r>
      <w:r>
        <w:t>differences)</w:t>
      </w:r>
      <w:r>
        <w:rPr>
          <w:spacing w:val="-6"/>
        </w:rPr>
        <w:t xml:space="preserve"> </w:t>
      </w:r>
      <w:r>
        <w:t>between comparison groups.</w:t>
      </w:r>
    </w:p>
    <w:p w14:paraId="396F6D22" w14:textId="77777777" w:rsidR="000A39F8" w:rsidRDefault="000A39F8">
      <w:pPr>
        <w:pStyle w:val="BodyText"/>
        <w:spacing w:before="6" w:after="1"/>
        <w:rPr>
          <w:sz w:val="16"/>
        </w:rPr>
      </w:pPr>
    </w:p>
    <w:tbl>
      <w:tblPr>
        <w:tblW w:w="0" w:type="auto"/>
        <w:tblInd w:w="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6"/>
        <w:gridCol w:w="2156"/>
        <w:gridCol w:w="1866"/>
        <w:gridCol w:w="1706"/>
      </w:tblGrid>
      <w:tr w:rsidR="000A39F8" w14:paraId="396F6D28" w14:textId="77777777">
        <w:trPr>
          <w:trHeight w:val="615"/>
        </w:trPr>
        <w:tc>
          <w:tcPr>
            <w:tcW w:w="2796" w:type="dxa"/>
          </w:tcPr>
          <w:p w14:paraId="396F6D23" w14:textId="77777777" w:rsidR="000A39F8" w:rsidRDefault="000A39F8">
            <w:pPr>
              <w:pStyle w:val="TableParagraph"/>
              <w:rPr>
                <w:rFonts w:ascii="Times New Roman"/>
              </w:rPr>
            </w:pPr>
          </w:p>
        </w:tc>
        <w:tc>
          <w:tcPr>
            <w:tcW w:w="2156" w:type="dxa"/>
          </w:tcPr>
          <w:p w14:paraId="396F6D24" w14:textId="77777777" w:rsidR="000A39F8" w:rsidRDefault="008E70D6">
            <w:pPr>
              <w:pStyle w:val="TableParagraph"/>
              <w:ind w:left="555"/>
            </w:pPr>
            <w:r>
              <w:t>0-2</w:t>
            </w:r>
            <w:r>
              <w:rPr>
                <w:spacing w:val="-4"/>
              </w:rPr>
              <w:t xml:space="preserve"> </w:t>
            </w:r>
            <w:r>
              <w:t>years</w:t>
            </w:r>
            <w:r>
              <w:rPr>
                <w:spacing w:val="-3"/>
              </w:rPr>
              <w:t xml:space="preserve"> </w:t>
            </w:r>
            <w:r>
              <w:rPr>
                <w:spacing w:val="-5"/>
              </w:rPr>
              <w:t>of</w:t>
            </w:r>
          </w:p>
          <w:p w14:paraId="396F6D25" w14:textId="77777777" w:rsidR="000A39F8" w:rsidRDefault="008E70D6">
            <w:pPr>
              <w:pStyle w:val="TableParagraph"/>
              <w:spacing w:before="42"/>
              <w:ind w:left="585"/>
            </w:pPr>
            <w:r>
              <w:rPr>
                <w:spacing w:val="-2"/>
              </w:rPr>
              <w:t>experience</w:t>
            </w:r>
          </w:p>
        </w:tc>
        <w:tc>
          <w:tcPr>
            <w:tcW w:w="1866" w:type="dxa"/>
          </w:tcPr>
          <w:p w14:paraId="396F6D26" w14:textId="77777777" w:rsidR="000A39F8" w:rsidRDefault="008E70D6">
            <w:pPr>
              <w:pStyle w:val="TableParagraph"/>
              <w:ind w:left="6" w:right="2"/>
              <w:jc w:val="center"/>
            </w:pPr>
            <w:r>
              <w:t>Out</w:t>
            </w:r>
            <w:r>
              <w:rPr>
                <w:spacing w:val="-2"/>
              </w:rPr>
              <w:t xml:space="preserve"> </w:t>
            </w:r>
            <w:r>
              <w:t>of</w:t>
            </w:r>
            <w:r>
              <w:rPr>
                <w:spacing w:val="-4"/>
              </w:rPr>
              <w:t xml:space="preserve"> </w:t>
            </w:r>
            <w:r>
              <w:rPr>
                <w:spacing w:val="-2"/>
              </w:rPr>
              <w:t>Field</w:t>
            </w:r>
          </w:p>
        </w:tc>
        <w:tc>
          <w:tcPr>
            <w:tcW w:w="1706" w:type="dxa"/>
          </w:tcPr>
          <w:p w14:paraId="396F6D27" w14:textId="77777777" w:rsidR="000A39F8" w:rsidRDefault="008E70D6">
            <w:pPr>
              <w:pStyle w:val="TableParagraph"/>
              <w:ind w:left="5" w:right="5"/>
              <w:jc w:val="center"/>
            </w:pPr>
            <w:r>
              <w:t>Rated</w:t>
            </w:r>
            <w:r>
              <w:rPr>
                <w:spacing w:val="-3"/>
              </w:rPr>
              <w:t xml:space="preserve"> </w:t>
            </w:r>
            <w:r>
              <w:rPr>
                <w:spacing w:val="-4"/>
              </w:rPr>
              <w:t>NI/U</w:t>
            </w:r>
          </w:p>
        </w:tc>
      </w:tr>
      <w:tr w:rsidR="000A39F8" w14:paraId="396F6D2D" w14:textId="77777777">
        <w:trPr>
          <w:trHeight w:val="310"/>
        </w:trPr>
        <w:tc>
          <w:tcPr>
            <w:tcW w:w="2796" w:type="dxa"/>
          </w:tcPr>
          <w:p w14:paraId="396F6D29" w14:textId="77777777" w:rsidR="000A39F8" w:rsidRDefault="008E70D6">
            <w:pPr>
              <w:pStyle w:val="TableParagraph"/>
              <w:ind w:left="105"/>
            </w:pPr>
            <w:r>
              <w:t>Low</w:t>
            </w:r>
            <w:r>
              <w:rPr>
                <w:spacing w:val="-1"/>
              </w:rPr>
              <w:t xml:space="preserve"> </w:t>
            </w:r>
            <w:r>
              <w:rPr>
                <w:spacing w:val="-2"/>
              </w:rPr>
              <w:t>Income</w:t>
            </w:r>
          </w:p>
        </w:tc>
        <w:tc>
          <w:tcPr>
            <w:tcW w:w="2156" w:type="dxa"/>
          </w:tcPr>
          <w:p w14:paraId="396F6D2A" w14:textId="77777777" w:rsidR="000A39F8" w:rsidRDefault="008E70D6">
            <w:pPr>
              <w:pStyle w:val="TableParagraph"/>
              <w:ind w:left="16" w:right="5"/>
              <w:jc w:val="center"/>
            </w:pPr>
            <w:r>
              <w:rPr>
                <w:spacing w:val="-4"/>
              </w:rPr>
              <w:t>5.08</w:t>
            </w:r>
          </w:p>
        </w:tc>
        <w:tc>
          <w:tcPr>
            <w:tcW w:w="1866" w:type="dxa"/>
          </w:tcPr>
          <w:p w14:paraId="396F6D2B" w14:textId="77777777" w:rsidR="000A39F8" w:rsidRDefault="008E70D6">
            <w:pPr>
              <w:pStyle w:val="TableParagraph"/>
              <w:ind w:left="6" w:right="5"/>
              <w:jc w:val="center"/>
            </w:pPr>
            <w:r>
              <w:rPr>
                <w:spacing w:val="-4"/>
              </w:rPr>
              <w:t>4.98</w:t>
            </w:r>
          </w:p>
        </w:tc>
        <w:tc>
          <w:tcPr>
            <w:tcW w:w="1706" w:type="dxa"/>
          </w:tcPr>
          <w:p w14:paraId="396F6D2C" w14:textId="77777777" w:rsidR="000A39F8" w:rsidRDefault="008E70D6">
            <w:pPr>
              <w:pStyle w:val="TableParagraph"/>
              <w:ind w:left="5" w:right="5"/>
              <w:jc w:val="center"/>
            </w:pPr>
            <w:r>
              <w:rPr>
                <w:spacing w:val="-4"/>
              </w:rPr>
              <w:t>1.74</w:t>
            </w:r>
          </w:p>
        </w:tc>
      </w:tr>
      <w:tr w:rsidR="000A39F8" w14:paraId="396F6D32" w14:textId="77777777">
        <w:trPr>
          <w:trHeight w:val="310"/>
        </w:trPr>
        <w:tc>
          <w:tcPr>
            <w:tcW w:w="2796" w:type="dxa"/>
          </w:tcPr>
          <w:p w14:paraId="396F6D2E" w14:textId="77777777" w:rsidR="000A39F8" w:rsidRDefault="008E70D6">
            <w:pPr>
              <w:pStyle w:val="TableParagraph"/>
              <w:ind w:left="105"/>
            </w:pPr>
            <w:r>
              <w:t>Students</w:t>
            </w:r>
            <w:r>
              <w:rPr>
                <w:spacing w:val="-4"/>
              </w:rPr>
              <w:t xml:space="preserve"> </w:t>
            </w:r>
            <w:r>
              <w:t>of</w:t>
            </w:r>
            <w:r>
              <w:rPr>
                <w:spacing w:val="-4"/>
              </w:rPr>
              <w:t xml:space="preserve"> color</w:t>
            </w:r>
          </w:p>
        </w:tc>
        <w:tc>
          <w:tcPr>
            <w:tcW w:w="2156" w:type="dxa"/>
          </w:tcPr>
          <w:p w14:paraId="396F6D2F" w14:textId="77777777" w:rsidR="000A39F8" w:rsidRDefault="008E70D6">
            <w:pPr>
              <w:pStyle w:val="TableParagraph"/>
              <w:ind w:left="16" w:right="5"/>
              <w:jc w:val="center"/>
            </w:pPr>
            <w:r>
              <w:rPr>
                <w:spacing w:val="-4"/>
              </w:rPr>
              <w:t>5.72</w:t>
            </w:r>
          </w:p>
        </w:tc>
        <w:tc>
          <w:tcPr>
            <w:tcW w:w="1866" w:type="dxa"/>
          </w:tcPr>
          <w:p w14:paraId="396F6D30" w14:textId="77777777" w:rsidR="000A39F8" w:rsidRDefault="008E70D6">
            <w:pPr>
              <w:pStyle w:val="TableParagraph"/>
              <w:ind w:left="6" w:right="5"/>
              <w:jc w:val="center"/>
            </w:pPr>
            <w:r>
              <w:rPr>
                <w:spacing w:val="-4"/>
              </w:rPr>
              <w:t>9.11</w:t>
            </w:r>
          </w:p>
        </w:tc>
        <w:tc>
          <w:tcPr>
            <w:tcW w:w="1706" w:type="dxa"/>
          </w:tcPr>
          <w:p w14:paraId="396F6D31" w14:textId="77777777" w:rsidR="000A39F8" w:rsidRDefault="008E70D6">
            <w:pPr>
              <w:pStyle w:val="TableParagraph"/>
              <w:ind w:left="5" w:right="5"/>
              <w:jc w:val="center"/>
            </w:pPr>
            <w:r>
              <w:rPr>
                <w:spacing w:val="-4"/>
              </w:rPr>
              <w:t>1.52</w:t>
            </w:r>
          </w:p>
        </w:tc>
      </w:tr>
      <w:tr w:rsidR="000A39F8" w14:paraId="396F6D37" w14:textId="77777777">
        <w:trPr>
          <w:trHeight w:val="310"/>
        </w:trPr>
        <w:tc>
          <w:tcPr>
            <w:tcW w:w="2796" w:type="dxa"/>
          </w:tcPr>
          <w:p w14:paraId="396F6D33" w14:textId="77777777" w:rsidR="000A39F8" w:rsidRDefault="008E70D6">
            <w:pPr>
              <w:pStyle w:val="TableParagraph"/>
              <w:ind w:left="105"/>
            </w:pPr>
            <w:r>
              <w:rPr>
                <w:spacing w:val="-5"/>
              </w:rPr>
              <w:t>ELs</w:t>
            </w:r>
          </w:p>
        </w:tc>
        <w:tc>
          <w:tcPr>
            <w:tcW w:w="2156" w:type="dxa"/>
          </w:tcPr>
          <w:p w14:paraId="396F6D34" w14:textId="77777777" w:rsidR="000A39F8" w:rsidRDefault="008E70D6">
            <w:pPr>
              <w:pStyle w:val="TableParagraph"/>
              <w:ind w:left="16" w:right="5"/>
              <w:jc w:val="center"/>
            </w:pPr>
            <w:r>
              <w:rPr>
                <w:spacing w:val="-4"/>
              </w:rPr>
              <w:t>4.31</w:t>
            </w:r>
          </w:p>
        </w:tc>
        <w:tc>
          <w:tcPr>
            <w:tcW w:w="1866" w:type="dxa"/>
          </w:tcPr>
          <w:p w14:paraId="396F6D35" w14:textId="77777777" w:rsidR="000A39F8" w:rsidRDefault="008E70D6">
            <w:pPr>
              <w:pStyle w:val="TableParagraph"/>
              <w:ind w:left="6" w:right="5"/>
              <w:jc w:val="center"/>
            </w:pPr>
            <w:r>
              <w:rPr>
                <w:spacing w:val="-4"/>
              </w:rPr>
              <w:t>3.92</w:t>
            </w:r>
          </w:p>
        </w:tc>
        <w:tc>
          <w:tcPr>
            <w:tcW w:w="1706" w:type="dxa"/>
          </w:tcPr>
          <w:p w14:paraId="396F6D36" w14:textId="77777777" w:rsidR="000A39F8" w:rsidRDefault="008E70D6">
            <w:pPr>
              <w:pStyle w:val="TableParagraph"/>
              <w:ind w:left="5" w:right="5"/>
              <w:jc w:val="center"/>
            </w:pPr>
            <w:r>
              <w:rPr>
                <w:spacing w:val="-4"/>
              </w:rPr>
              <w:t>1.36</w:t>
            </w:r>
          </w:p>
        </w:tc>
      </w:tr>
      <w:tr w:rsidR="000A39F8" w14:paraId="396F6D3C" w14:textId="77777777">
        <w:trPr>
          <w:trHeight w:val="310"/>
        </w:trPr>
        <w:tc>
          <w:tcPr>
            <w:tcW w:w="2796" w:type="dxa"/>
          </w:tcPr>
          <w:p w14:paraId="396F6D38" w14:textId="77777777" w:rsidR="000A39F8" w:rsidRDefault="008E70D6">
            <w:pPr>
              <w:pStyle w:val="TableParagraph"/>
              <w:ind w:left="105"/>
            </w:pPr>
            <w:r>
              <w:rPr>
                <w:spacing w:val="-4"/>
              </w:rPr>
              <w:t>SWDs</w:t>
            </w:r>
          </w:p>
        </w:tc>
        <w:tc>
          <w:tcPr>
            <w:tcW w:w="2156" w:type="dxa"/>
          </w:tcPr>
          <w:p w14:paraId="396F6D39" w14:textId="77777777" w:rsidR="000A39F8" w:rsidRDefault="008E70D6">
            <w:pPr>
              <w:pStyle w:val="TableParagraph"/>
              <w:ind w:left="16" w:right="5"/>
              <w:jc w:val="center"/>
            </w:pPr>
            <w:r w:rsidRPr="003A0247">
              <w:rPr>
                <w:color w:val="505050"/>
              </w:rPr>
              <w:t>-</w:t>
            </w:r>
            <w:r w:rsidRPr="003A0247">
              <w:rPr>
                <w:color w:val="505050"/>
                <w:spacing w:val="-4"/>
              </w:rPr>
              <w:t>0.08</w:t>
            </w:r>
          </w:p>
        </w:tc>
        <w:tc>
          <w:tcPr>
            <w:tcW w:w="1866" w:type="dxa"/>
          </w:tcPr>
          <w:p w14:paraId="396F6D3A" w14:textId="77777777" w:rsidR="000A39F8" w:rsidRDefault="008E70D6">
            <w:pPr>
              <w:pStyle w:val="TableParagraph"/>
              <w:ind w:left="6" w:right="5"/>
              <w:jc w:val="center"/>
            </w:pPr>
            <w:r>
              <w:rPr>
                <w:spacing w:val="-4"/>
              </w:rPr>
              <w:t>0.15</w:t>
            </w:r>
          </w:p>
        </w:tc>
        <w:tc>
          <w:tcPr>
            <w:tcW w:w="1706" w:type="dxa"/>
          </w:tcPr>
          <w:p w14:paraId="396F6D3B" w14:textId="77777777" w:rsidR="000A39F8" w:rsidRDefault="008E70D6">
            <w:pPr>
              <w:pStyle w:val="TableParagraph"/>
              <w:ind w:left="5" w:right="5"/>
              <w:jc w:val="center"/>
            </w:pPr>
            <w:r>
              <w:rPr>
                <w:spacing w:val="-4"/>
              </w:rPr>
              <w:t>0.34</w:t>
            </w:r>
          </w:p>
        </w:tc>
      </w:tr>
    </w:tbl>
    <w:p w14:paraId="396F6D3D" w14:textId="77777777" w:rsidR="000A39F8" w:rsidRDefault="008E70D6">
      <w:pPr>
        <w:spacing w:before="251"/>
        <w:ind w:left="821"/>
      </w:pPr>
      <w:r>
        <w:t>The</w:t>
      </w:r>
      <w:r>
        <w:rPr>
          <w:spacing w:val="-6"/>
        </w:rPr>
        <w:t xml:space="preserve"> </w:t>
      </w:r>
      <w:r>
        <w:t>following</w:t>
      </w:r>
      <w:r>
        <w:rPr>
          <w:spacing w:val="-2"/>
        </w:rPr>
        <w:t xml:space="preserve"> </w:t>
      </w:r>
      <w:r>
        <w:t>tables</w:t>
      </w:r>
      <w:r>
        <w:rPr>
          <w:spacing w:val="-5"/>
        </w:rPr>
        <w:t xml:space="preserve"> </w:t>
      </w:r>
      <w:r>
        <w:t>show</w:t>
      </w:r>
      <w:r>
        <w:rPr>
          <w:spacing w:val="-4"/>
        </w:rPr>
        <w:t xml:space="preserve"> </w:t>
      </w:r>
      <w:r>
        <w:rPr>
          <w:b/>
        </w:rPr>
        <w:t>interim</w:t>
      </w:r>
      <w:r>
        <w:rPr>
          <w:b/>
          <w:spacing w:val="-3"/>
        </w:rPr>
        <w:t xml:space="preserve"> </w:t>
      </w:r>
      <w:r>
        <w:rPr>
          <w:b/>
        </w:rPr>
        <w:t>targets</w:t>
      </w:r>
      <w:r>
        <w:rPr>
          <w:b/>
          <w:spacing w:val="1"/>
        </w:rPr>
        <w:t xml:space="preserve"> </w:t>
      </w:r>
      <w:r>
        <w:t>for</w:t>
      </w:r>
      <w:r>
        <w:rPr>
          <w:spacing w:val="-6"/>
        </w:rPr>
        <w:t xml:space="preserve"> </w:t>
      </w:r>
      <w:r>
        <w:t>eliminating</w:t>
      </w:r>
      <w:r>
        <w:rPr>
          <w:spacing w:val="-2"/>
        </w:rPr>
        <w:t xml:space="preserve"> </w:t>
      </w:r>
      <w:r>
        <w:t>the</w:t>
      </w:r>
      <w:r>
        <w:rPr>
          <w:spacing w:val="-3"/>
        </w:rPr>
        <w:t xml:space="preserve"> </w:t>
      </w:r>
      <w:r>
        <w:t>gaps</w:t>
      </w:r>
      <w:r>
        <w:rPr>
          <w:spacing w:val="-5"/>
        </w:rPr>
        <w:t xml:space="preserve"> </w:t>
      </w:r>
      <w:r>
        <w:t>shown</w:t>
      </w:r>
      <w:r>
        <w:rPr>
          <w:spacing w:val="-4"/>
        </w:rPr>
        <w:t xml:space="preserve"> </w:t>
      </w:r>
      <w:r>
        <w:rPr>
          <w:spacing w:val="-2"/>
        </w:rPr>
        <w:t>above.</w:t>
      </w:r>
    </w:p>
    <w:p w14:paraId="396F6D3E" w14:textId="77777777" w:rsidR="000A39F8" w:rsidRDefault="008E70D6">
      <w:pPr>
        <w:pStyle w:val="BodyText"/>
        <w:spacing w:before="10"/>
        <w:rPr>
          <w:sz w:val="17"/>
        </w:rPr>
      </w:pPr>
      <w:r>
        <w:rPr>
          <w:noProof/>
          <w:color w:val="2B579A"/>
          <w:shd w:val="clear" w:color="auto" w:fill="E6E6E6"/>
        </w:rPr>
        <mc:AlternateContent>
          <mc:Choice Requires="wps">
            <w:drawing>
              <wp:anchor distT="0" distB="0" distL="0" distR="0" simplePos="0" relativeHeight="251658262" behindDoc="1" locked="0" layoutInCell="1" allowOverlap="1" wp14:anchorId="396F767D" wp14:editId="396F767E">
                <wp:simplePos x="0" y="0"/>
                <wp:positionH relativeFrom="page">
                  <wp:posOffset>1445260</wp:posOffset>
                </wp:positionH>
                <wp:positionV relativeFrom="paragraph">
                  <wp:posOffset>156556</wp:posOffset>
                </wp:positionV>
                <wp:extent cx="5412740" cy="20320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2740" cy="203200"/>
                        </a:xfrm>
                        <a:prstGeom prst="rect">
                          <a:avLst/>
                        </a:prstGeom>
                        <a:ln w="6350">
                          <a:solidFill>
                            <a:srgbClr val="000000"/>
                          </a:solidFill>
                          <a:prstDash val="solid"/>
                        </a:ln>
                      </wps:spPr>
                      <wps:txbx>
                        <w:txbxContent>
                          <w:p w14:paraId="396F76FE" w14:textId="77777777" w:rsidR="000A39F8" w:rsidRDefault="008E70D6">
                            <w:pPr>
                              <w:pStyle w:val="BodyText"/>
                              <w:ind w:right="11"/>
                              <w:jc w:val="center"/>
                            </w:pPr>
                            <w:r>
                              <w:t>YEAR</w:t>
                            </w:r>
                            <w:r>
                              <w:rPr>
                                <w:spacing w:val="-4"/>
                              </w:rPr>
                              <w:t xml:space="preserve"> </w:t>
                            </w:r>
                            <w:r>
                              <w:t>1</w:t>
                            </w:r>
                            <w:r>
                              <w:rPr>
                                <w:spacing w:val="-4"/>
                              </w:rPr>
                              <w:t xml:space="preserve"> </w:t>
                            </w:r>
                            <w:r>
                              <w:t>(2022-</w:t>
                            </w:r>
                            <w:r>
                              <w:rPr>
                                <w:spacing w:val="-5"/>
                              </w:rPr>
                              <w:t>23)</w:t>
                            </w:r>
                          </w:p>
                        </w:txbxContent>
                      </wps:txbx>
                      <wps:bodyPr wrap="square" lIns="0" tIns="0" rIns="0" bIns="0" rtlCol="0">
                        <a:noAutofit/>
                      </wps:bodyPr>
                    </wps:wsp>
                  </a:graphicData>
                </a:graphic>
              </wp:anchor>
            </w:drawing>
          </mc:Choice>
          <mc:Fallback>
            <w:pict>
              <v:shapetype w14:anchorId="396F767D" id="_x0000_t202" coordsize="21600,21600" o:spt="202" path="m,l,21600r21600,l21600,xe">
                <v:stroke joinstyle="miter"/>
                <v:path gradientshapeok="t" o:connecttype="rect"/>
              </v:shapetype>
              <v:shape id="Textbox 24" o:spid="_x0000_s1026" type="#_x0000_t202" style="position:absolute;margin-left:113.8pt;margin-top:12.35pt;width:426.2pt;height:16pt;z-index:-25165821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" filled="f" strokeweight=".5pt">
                <v:path arrowok="t"/>
                <v:textbox inset="0,0,0,0">
                  <w:txbxContent>
                    <w:p w14:paraId="396F76FE" w14:textId="77777777" w:rsidR="000A39F8" w:rsidRDefault="008E70D6">
                      <w:pPr>
                        <w:pStyle w:val="BodyText"/>
                        <w:ind w:right="11"/>
                        <w:jc w:val="center"/>
                      </w:pPr>
                      <w:r>
                        <w:t>YEAR</w:t>
                      </w:r>
                      <w:r>
                        <w:rPr>
                          <w:spacing w:val="-4"/>
                        </w:rPr>
                        <w:t xml:space="preserve"> </w:t>
                      </w:r>
                      <w:r>
                        <w:t>1</w:t>
                      </w:r>
                      <w:r>
                        <w:rPr>
                          <w:spacing w:val="-4"/>
                        </w:rPr>
                        <w:t xml:space="preserve"> </w:t>
                      </w:r>
                      <w:r>
                        <w:t>(2022-</w:t>
                      </w:r>
                      <w:r>
                        <w:rPr>
                          <w:spacing w:val="-5"/>
                        </w:rPr>
                        <w:t>23)</w:t>
                      </w:r>
                    </w:p>
                  </w:txbxContent>
                </v:textbox>
                <w10:wrap type="topAndBottom" anchorx="page"/>
              </v:shape>
            </w:pict>
          </mc:Fallback>
        </mc:AlternateContent>
      </w:r>
    </w:p>
    <w:p w14:paraId="396F6D3F" w14:textId="77777777" w:rsidR="000A39F8" w:rsidRDefault="000A39F8">
      <w:pPr>
        <w:rPr>
          <w:sz w:val="17"/>
        </w:rPr>
        <w:sectPr w:rsidR="000A39F8">
          <w:footerReference w:type="default" r:id="rId141"/>
          <w:pgSz w:w="12240" w:h="15840"/>
          <w:pgMar w:top="1440" w:right="200" w:bottom="280" w:left="1340" w:header="0" w:footer="0" w:gutter="0"/>
          <w:cols w:space="720"/>
        </w:sectPr>
      </w:pPr>
    </w:p>
    <w:tbl>
      <w:tblPr>
        <w:tblW w:w="0" w:type="auto"/>
        <w:tblInd w:w="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6"/>
        <w:gridCol w:w="2156"/>
        <w:gridCol w:w="1866"/>
        <w:gridCol w:w="1706"/>
      </w:tblGrid>
      <w:tr w:rsidR="000A39F8" w14:paraId="396F6D45" w14:textId="77777777">
        <w:trPr>
          <w:trHeight w:val="620"/>
        </w:trPr>
        <w:tc>
          <w:tcPr>
            <w:tcW w:w="2796" w:type="dxa"/>
          </w:tcPr>
          <w:p w14:paraId="396F6D40" w14:textId="77777777" w:rsidR="000A39F8" w:rsidRDefault="000A39F8">
            <w:pPr>
              <w:pStyle w:val="TableParagraph"/>
              <w:rPr>
                <w:rFonts w:ascii="Times New Roman"/>
              </w:rPr>
            </w:pPr>
          </w:p>
        </w:tc>
        <w:tc>
          <w:tcPr>
            <w:tcW w:w="2156" w:type="dxa"/>
          </w:tcPr>
          <w:p w14:paraId="396F6D41" w14:textId="77777777" w:rsidR="000A39F8" w:rsidRDefault="008E70D6">
            <w:pPr>
              <w:pStyle w:val="TableParagraph"/>
              <w:ind w:left="555"/>
            </w:pPr>
            <w:r>
              <w:t>0-2</w:t>
            </w:r>
            <w:r>
              <w:rPr>
                <w:spacing w:val="-4"/>
              </w:rPr>
              <w:t xml:space="preserve"> </w:t>
            </w:r>
            <w:r>
              <w:t>years</w:t>
            </w:r>
            <w:r>
              <w:rPr>
                <w:spacing w:val="-3"/>
              </w:rPr>
              <w:t xml:space="preserve"> </w:t>
            </w:r>
            <w:r>
              <w:rPr>
                <w:spacing w:val="-5"/>
              </w:rPr>
              <w:t>of</w:t>
            </w:r>
          </w:p>
          <w:p w14:paraId="396F6D42" w14:textId="77777777" w:rsidR="000A39F8" w:rsidRDefault="008E70D6">
            <w:pPr>
              <w:pStyle w:val="TableParagraph"/>
              <w:spacing w:before="42"/>
              <w:ind w:left="585"/>
            </w:pPr>
            <w:r>
              <w:rPr>
                <w:spacing w:val="-2"/>
              </w:rPr>
              <w:t>experience</w:t>
            </w:r>
          </w:p>
        </w:tc>
        <w:tc>
          <w:tcPr>
            <w:tcW w:w="1866" w:type="dxa"/>
          </w:tcPr>
          <w:p w14:paraId="396F6D43" w14:textId="77777777" w:rsidR="000A39F8" w:rsidRDefault="008E70D6">
            <w:pPr>
              <w:pStyle w:val="TableParagraph"/>
              <w:ind w:left="6" w:right="2"/>
              <w:jc w:val="center"/>
            </w:pPr>
            <w:r>
              <w:t>Out</w:t>
            </w:r>
            <w:r>
              <w:rPr>
                <w:spacing w:val="-2"/>
              </w:rPr>
              <w:t xml:space="preserve"> </w:t>
            </w:r>
            <w:r>
              <w:t>of</w:t>
            </w:r>
            <w:r>
              <w:rPr>
                <w:spacing w:val="-4"/>
              </w:rPr>
              <w:t xml:space="preserve"> </w:t>
            </w:r>
            <w:r>
              <w:rPr>
                <w:spacing w:val="-2"/>
              </w:rPr>
              <w:t>Field</w:t>
            </w:r>
          </w:p>
        </w:tc>
        <w:tc>
          <w:tcPr>
            <w:tcW w:w="1706" w:type="dxa"/>
          </w:tcPr>
          <w:p w14:paraId="396F6D44" w14:textId="77777777" w:rsidR="000A39F8" w:rsidRDefault="008E70D6">
            <w:pPr>
              <w:pStyle w:val="TableParagraph"/>
              <w:ind w:left="5" w:right="5"/>
              <w:jc w:val="center"/>
            </w:pPr>
            <w:r>
              <w:t>Rated</w:t>
            </w:r>
            <w:r>
              <w:rPr>
                <w:spacing w:val="-3"/>
              </w:rPr>
              <w:t xml:space="preserve"> </w:t>
            </w:r>
            <w:r>
              <w:rPr>
                <w:spacing w:val="-4"/>
              </w:rPr>
              <w:t>NI/U</w:t>
            </w:r>
          </w:p>
        </w:tc>
      </w:tr>
      <w:tr w:rsidR="000A39F8" w14:paraId="396F6D4A" w14:textId="77777777">
        <w:trPr>
          <w:trHeight w:val="305"/>
        </w:trPr>
        <w:tc>
          <w:tcPr>
            <w:tcW w:w="2796" w:type="dxa"/>
          </w:tcPr>
          <w:p w14:paraId="396F6D46" w14:textId="77777777" w:rsidR="000A39F8" w:rsidRDefault="008E70D6">
            <w:pPr>
              <w:pStyle w:val="TableParagraph"/>
              <w:ind w:left="105"/>
            </w:pPr>
            <w:r>
              <w:t>Low</w:t>
            </w:r>
            <w:r>
              <w:rPr>
                <w:spacing w:val="-1"/>
              </w:rPr>
              <w:t xml:space="preserve"> </w:t>
            </w:r>
            <w:r>
              <w:rPr>
                <w:spacing w:val="-2"/>
              </w:rPr>
              <w:t>income</w:t>
            </w:r>
          </w:p>
        </w:tc>
        <w:tc>
          <w:tcPr>
            <w:tcW w:w="2156" w:type="dxa"/>
          </w:tcPr>
          <w:p w14:paraId="396F6D47" w14:textId="77777777" w:rsidR="000A39F8" w:rsidRDefault="008E70D6">
            <w:pPr>
              <w:pStyle w:val="TableParagraph"/>
              <w:ind w:left="16" w:right="5"/>
              <w:jc w:val="center"/>
            </w:pPr>
            <w:r>
              <w:rPr>
                <w:spacing w:val="-4"/>
              </w:rPr>
              <w:t>4.06</w:t>
            </w:r>
          </w:p>
        </w:tc>
        <w:tc>
          <w:tcPr>
            <w:tcW w:w="1866" w:type="dxa"/>
          </w:tcPr>
          <w:p w14:paraId="396F6D48" w14:textId="77777777" w:rsidR="000A39F8" w:rsidRDefault="008E70D6">
            <w:pPr>
              <w:pStyle w:val="TableParagraph"/>
              <w:ind w:left="6" w:right="5"/>
              <w:jc w:val="center"/>
            </w:pPr>
            <w:r>
              <w:rPr>
                <w:spacing w:val="-4"/>
              </w:rPr>
              <w:t>3.98</w:t>
            </w:r>
          </w:p>
        </w:tc>
        <w:tc>
          <w:tcPr>
            <w:tcW w:w="1706" w:type="dxa"/>
          </w:tcPr>
          <w:p w14:paraId="396F6D49" w14:textId="77777777" w:rsidR="000A39F8" w:rsidRDefault="008E70D6">
            <w:pPr>
              <w:pStyle w:val="TableParagraph"/>
              <w:ind w:left="5" w:right="5"/>
              <w:jc w:val="center"/>
            </w:pPr>
            <w:r>
              <w:rPr>
                <w:spacing w:val="-4"/>
              </w:rPr>
              <w:t>1.39</w:t>
            </w:r>
          </w:p>
        </w:tc>
      </w:tr>
      <w:tr w:rsidR="000A39F8" w14:paraId="396F6D4F" w14:textId="77777777">
        <w:trPr>
          <w:trHeight w:val="310"/>
        </w:trPr>
        <w:tc>
          <w:tcPr>
            <w:tcW w:w="2796" w:type="dxa"/>
          </w:tcPr>
          <w:p w14:paraId="396F6D4B" w14:textId="77777777" w:rsidR="000A39F8" w:rsidRDefault="008E70D6">
            <w:pPr>
              <w:pStyle w:val="TableParagraph"/>
              <w:ind w:left="105"/>
            </w:pPr>
            <w:r>
              <w:t>Students</w:t>
            </w:r>
            <w:r>
              <w:rPr>
                <w:spacing w:val="-4"/>
              </w:rPr>
              <w:t xml:space="preserve"> </w:t>
            </w:r>
            <w:r>
              <w:t>of</w:t>
            </w:r>
            <w:r>
              <w:rPr>
                <w:spacing w:val="-4"/>
              </w:rPr>
              <w:t xml:space="preserve"> color</w:t>
            </w:r>
          </w:p>
        </w:tc>
        <w:tc>
          <w:tcPr>
            <w:tcW w:w="2156" w:type="dxa"/>
          </w:tcPr>
          <w:p w14:paraId="396F6D4C" w14:textId="77777777" w:rsidR="000A39F8" w:rsidRDefault="008E70D6">
            <w:pPr>
              <w:pStyle w:val="TableParagraph"/>
              <w:ind w:left="16" w:right="5"/>
              <w:jc w:val="center"/>
            </w:pPr>
            <w:r>
              <w:rPr>
                <w:spacing w:val="-4"/>
              </w:rPr>
              <w:t>4.58</w:t>
            </w:r>
          </w:p>
        </w:tc>
        <w:tc>
          <w:tcPr>
            <w:tcW w:w="1866" w:type="dxa"/>
          </w:tcPr>
          <w:p w14:paraId="396F6D4D" w14:textId="77777777" w:rsidR="000A39F8" w:rsidRDefault="008E70D6">
            <w:pPr>
              <w:pStyle w:val="TableParagraph"/>
              <w:ind w:left="6" w:right="5"/>
              <w:jc w:val="center"/>
            </w:pPr>
            <w:r>
              <w:rPr>
                <w:spacing w:val="-4"/>
              </w:rPr>
              <w:t>7.29</w:t>
            </w:r>
          </w:p>
        </w:tc>
        <w:tc>
          <w:tcPr>
            <w:tcW w:w="1706" w:type="dxa"/>
          </w:tcPr>
          <w:p w14:paraId="396F6D4E" w14:textId="77777777" w:rsidR="000A39F8" w:rsidRDefault="008E70D6">
            <w:pPr>
              <w:pStyle w:val="TableParagraph"/>
              <w:ind w:left="5" w:right="5"/>
              <w:jc w:val="center"/>
            </w:pPr>
            <w:r>
              <w:rPr>
                <w:spacing w:val="-4"/>
              </w:rPr>
              <w:t>1.22</w:t>
            </w:r>
          </w:p>
        </w:tc>
      </w:tr>
      <w:tr w:rsidR="000A39F8" w14:paraId="396F6D54" w14:textId="77777777">
        <w:trPr>
          <w:trHeight w:val="310"/>
        </w:trPr>
        <w:tc>
          <w:tcPr>
            <w:tcW w:w="2796" w:type="dxa"/>
          </w:tcPr>
          <w:p w14:paraId="396F6D50" w14:textId="77777777" w:rsidR="000A39F8" w:rsidRDefault="008E70D6">
            <w:pPr>
              <w:pStyle w:val="TableParagraph"/>
              <w:ind w:left="105"/>
            </w:pPr>
            <w:r>
              <w:rPr>
                <w:spacing w:val="-4"/>
              </w:rPr>
              <w:t>ELLs</w:t>
            </w:r>
          </w:p>
        </w:tc>
        <w:tc>
          <w:tcPr>
            <w:tcW w:w="2156" w:type="dxa"/>
          </w:tcPr>
          <w:p w14:paraId="396F6D51" w14:textId="77777777" w:rsidR="000A39F8" w:rsidRDefault="008E70D6">
            <w:pPr>
              <w:pStyle w:val="TableParagraph"/>
              <w:ind w:left="16" w:right="5"/>
              <w:jc w:val="center"/>
            </w:pPr>
            <w:r>
              <w:rPr>
                <w:spacing w:val="-4"/>
              </w:rPr>
              <w:t>3.45</w:t>
            </w:r>
          </w:p>
        </w:tc>
        <w:tc>
          <w:tcPr>
            <w:tcW w:w="1866" w:type="dxa"/>
          </w:tcPr>
          <w:p w14:paraId="396F6D52" w14:textId="77777777" w:rsidR="000A39F8" w:rsidRDefault="008E70D6">
            <w:pPr>
              <w:pStyle w:val="TableParagraph"/>
              <w:ind w:left="6" w:right="5"/>
              <w:jc w:val="center"/>
            </w:pPr>
            <w:r>
              <w:rPr>
                <w:spacing w:val="-4"/>
              </w:rPr>
              <w:t>3.14</w:t>
            </w:r>
          </w:p>
        </w:tc>
        <w:tc>
          <w:tcPr>
            <w:tcW w:w="1706" w:type="dxa"/>
          </w:tcPr>
          <w:p w14:paraId="396F6D53" w14:textId="77777777" w:rsidR="000A39F8" w:rsidRDefault="008E70D6">
            <w:pPr>
              <w:pStyle w:val="TableParagraph"/>
              <w:ind w:left="5" w:right="5"/>
              <w:jc w:val="center"/>
            </w:pPr>
            <w:r>
              <w:rPr>
                <w:spacing w:val="-4"/>
              </w:rPr>
              <w:t>1.09</w:t>
            </w:r>
          </w:p>
        </w:tc>
      </w:tr>
      <w:tr w:rsidR="000A39F8" w14:paraId="396F6D59" w14:textId="77777777">
        <w:trPr>
          <w:trHeight w:val="310"/>
        </w:trPr>
        <w:tc>
          <w:tcPr>
            <w:tcW w:w="2796" w:type="dxa"/>
          </w:tcPr>
          <w:p w14:paraId="396F6D55" w14:textId="77777777" w:rsidR="000A39F8" w:rsidRDefault="008E70D6">
            <w:pPr>
              <w:pStyle w:val="TableParagraph"/>
              <w:ind w:left="105"/>
            </w:pPr>
            <w:r>
              <w:rPr>
                <w:spacing w:val="-4"/>
              </w:rPr>
              <w:t>SWDs</w:t>
            </w:r>
          </w:p>
        </w:tc>
        <w:tc>
          <w:tcPr>
            <w:tcW w:w="2156" w:type="dxa"/>
          </w:tcPr>
          <w:p w14:paraId="396F6D56" w14:textId="77777777" w:rsidR="000A39F8" w:rsidRDefault="008E70D6">
            <w:pPr>
              <w:pStyle w:val="TableParagraph"/>
              <w:ind w:left="16" w:right="9"/>
              <w:jc w:val="center"/>
            </w:pPr>
            <w:r w:rsidRPr="003A0247">
              <w:rPr>
                <w:color w:val="505050"/>
                <w:spacing w:val="-5"/>
              </w:rPr>
              <w:t>N/A</w:t>
            </w:r>
          </w:p>
        </w:tc>
        <w:tc>
          <w:tcPr>
            <w:tcW w:w="1866" w:type="dxa"/>
          </w:tcPr>
          <w:p w14:paraId="396F6D57" w14:textId="77777777" w:rsidR="000A39F8" w:rsidRDefault="008E70D6">
            <w:pPr>
              <w:pStyle w:val="TableParagraph"/>
              <w:ind w:left="6" w:right="5"/>
              <w:jc w:val="center"/>
            </w:pPr>
            <w:r>
              <w:rPr>
                <w:spacing w:val="-4"/>
              </w:rPr>
              <w:t>0.12</w:t>
            </w:r>
          </w:p>
        </w:tc>
        <w:tc>
          <w:tcPr>
            <w:tcW w:w="1706" w:type="dxa"/>
          </w:tcPr>
          <w:p w14:paraId="396F6D58" w14:textId="77777777" w:rsidR="000A39F8" w:rsidRDefault="008E70D6">
            <w:pPr>
              <w:pStyle w:val="TableParagraph"/>
              <w:ind w:left="5" w:right="5"/>
              <w:jc w:val="center"/>
            </w:pPr>
            <w:r>
              <w:rPr>
                <w:spacing w:val="-4"/>
              </w:rPr>
              <w:t>0.27</w:t>
            </w:r>
          </w:p>
        </w:tc>
      </w:tr>
      <w:tr w:rsidR="000A39F8" w14:paraId="396F6D5B" w14:textId="77777777">
        <w:trPr>
          <w:trHeight w:val="305"/>
        </w:trPr>
        <w:tc>
          <w:tcPr>
            <w:tcW w:w="8524" w:type="dxa"/>
            <w:gridSpan w:val="4"/>
          </w:tcPr>
          <w:p w14:paraId="396F6D5A" w14:textId="77777777" w:rsidR="000A39F8" w:rsidRDefault="008E70D6">
            <w:pPr>
              <w:pStyle w:val="TableParagraph"/>
              <w:ind w:left="10" w:right="11"/>
              <w:jc w:val="center"/>
            </w:pPr>
            <w:r>
              <w:t>YEAR</w:t>
            </w:r>
            <w:r>
              <w:rPr>
                <w:spacing w:val="-4"/>
              </w:rPr>
              <w:t xml:space="preserve"> </w:t>
            </w:r>
            <w:r>
              <w:t>2</w:t>
            </w:r>
            <w:r>
              <w:rPr>
                <w:spacing w:val="-4"/>
              </w:rPr>
              <w:t xml:space="preserve"> </w:t>
            </w:r>
            <w:r>
              <w:t>(2023-</w:t>
            </w:r>
            <w:r>
              <w:rPr>
                <w:spacing w:val="-5"/>
              </w:rPr>
              <w:t>24)</w:t>
            </w:r>
          </w:p>
        </w:tc>
      </w:tr>
      <w:tr w:rsidR="000A39F8" w14:paraId="396F6D61" w14:textId="77777777">
        <w:trPr>
          <w:trHeight w:val="620"/>
        </w:trPr>
        <w:tc>
          <w:tcPr>
            <w:tcW w:w="2796" w:type="dxa"/>
          </w:tcPr>
          <w:p w14:paraId="396F6D5C" w14:textId="77777777" w:rsidR="000A39F8" w:rsidRDefault="000A39F8">
            <w:pPr>
              <w:pStyle w:val="TableParagraph"/>
              <w:rPr>
                <w:rFonts w:ascii="Times New Roman"/>
              </w:rPr>
            </w:pPr>
          </w:p>
        </w:tc>
        <w:tc>
          <w:tcPr>
            <w:tcW w:w="2156" w:type="dxa"/>
          </w:tcPr>
          <w:p w14:paraId="396F6D5D" w14:textId="77777777" w:rsidR="000A39F8" w:rsidRDefault="008E70D6">
            <w:pPr>
              <w:pStyle w:val="TableParagraph"/>
              <w:ind w:left="555"/>
            </w:pPr>
            <w:r>
              <w:t>0-2</w:t>
            </w:r>
            <w:r>
              <w:rPr>
                <w:spacing w:val="-4"/>
              </w:rPr>
              <w:t xml:space="preserve"> </w:t>
            </w:r>
            <w:r>
              <w:t>years</w:t>
            </w:r>
            <w:r>
              <w:rPr>
                <w:spacing w:val="-3"/>
              </w:rPr>
              <w:t xml:space="preserve"> </w:t>
            </w:r>
            <w:r>
              <w:rPr>
                <w:spacing w:val="-5"/>
              </w:rPr>
              <w:t>of</w:t>
            </w:r>
          </w:p>
          <w:p w14:paraId="396F6D5E" w14:textId="77777777" w:rsidR="000A39F8" w:rsidRDefault="008E70D6">
            <w:pPr>
              <w:pStyle w:val="TableParagraph"/>
              <w:spacing w:before="42"/>
              <w:ind w:left="585"/>
            </w:pPr>
            <w:r>
              <w:rPr>
                <w:spacing w:val="-2"/>
              </w:rPr>
              <w:t>experience</w:t>
            </w:r>
          </w:p>
        </w:tc>
        <w:tc>
          <w:tcPr>
            <w:tcW w:w="1866" w:type="dxa"/>
          </w:tcPr>
          <w:p w14:paraId="396F6D5F" w14:textId="77777777" w:rsidR="000A39F8" w:rsidRDefault="008E70D6">
            <w:pPr>
              <w:pStyle w:val="TableParagraph"/>
              <w:ind w:left="6" w:right="2"/>
              <w:jc w:val="center"/>
            </w:pPr>
            <w:r>
              <w:t>Out</w:t>
            </w:r>
            <w:r>
              <w:rPr>
                <w:spacing w:val="-2"/>
              </w:rPr>
              <w:t xml:space="preserve"> </w:t>
            </w:r>
            <w:r>
              <w:t>of</w:t>
            </w:r>
            <w:r>
              <w:rPr>
                <w:spacing w:val="-4"/>
              </w:rPr>
              <w:t xml:space="preserve"> </w:t>
            </w:r>
            <w:r>
              <w:rPr>
                <w:spacing w:val="-2"/>
              </w:rPr>
              <w:t>Field</w:t>
            </w:r>
          </w:p>
        </w:tc>
        <w:tc>
          <w:tcPr>
            <w:tcW w:w="1706" w:type="dxa"/>
          </w:tcPr>
          <w:p w14:paraId="396F6D60" w14:textId="77777777" w:rsidR="000A39F8" w:rsidRDefault="008E70D6">
            <w:pPr>
              <w:pStyle w:val="TableParagraph"/>
              <w:ind w:left="5" w:right="5"/>
              <w:jc w:val="center"/>
            </w:pPr>
            <w:r>
              <w:t>Rated</w:t>
            </w:r>
            <w:r>
              <w:rPr>
                <w:spacing w:val="-3"/>
              </w:rPr>
              <w:t xml:space="preserve"> </w:t>
            </w:r>
            <w:r>
              <w:rPr>
                <w:spacing w:val="-4"/>
              </w:rPr>
              <w:t>NI/U</w:t>
            </w:r>
          </w:p>
        </w:tc>
      </w:tr>
      <w:tr w:rsidR="000A39F8" w14:paraId="396F6D66" w14:textId="77777777">
        <w:trPr>
          <w:trHeight w:val="310"/>
        </w:trPr>
        <w:tc>
          <w:tcPr>
            <w:tcW w:w="2796" w:type="dxa"/>
          </w:tcPr>
          <w:p w14:paraId="396F6D62" w14:textId="77777777" w:rsidR="000A39F8" w:rsidRDefault="008E70D6">
            <w:pPr>
              <w:pStyle w:val="TableParagraph"/>
              <w:ind w:left="155"/>
            </w:pPr>
            <w:r>
              <w:t>Low</w:t>
            </w:r>
            <w:r>
              <w:rPr>
                <w:spacing w:val="-2"/>
              </w:rPr>
              <w:t xml:space="preserve"> income</w:t>
            </w:r>
          </w:p>
        </w:tc>
        <w:tc>
          <w:tcPr>
            <w:tcW w:w="2156" w:type="dxa"/>
          </w:tcPr>
          <w:p w14:paraId="396F6D63" w14:textId="77777777" w:rsidR="000A39F8" w:rsidRDefault="008E70D6">
            <w:pPr>
              <w:pStyle w:val="TableParagraph"/>
              <w:ind w:left="16" w:right="5"/>
              <w:jc w:val="center"/>
            </w:pPr>
            <w:r>
              <w:rPr>
                <w:spacing w:val="-4"/>
              </w:rPr>
              <w:t>3.05</w:t>
            </w:r>
          </w:p>
        </w:tc>
        <w:tc>
          <w:tcPr>
            <w:tcW w:w="1866" w:type="dxa"/>
          </w:tcPr>
          <w:p w14:paraId="396F6D64" w14:textId="77777777" w:rsidR="000A39F8" w:rsidRDefault="008E70D6">
            <w:pPr>
              <w:pStyle w:val="TableParagraph"/>
              <w:ind w:left="6" w:right="5"/>
              <w:jc w:val="center"/>
            </w:pPr>
            <w:r>
              <w:rPr>
                <w:spacing w:val="-4"/>
              </w:rPr>
              <w:t>2.99</w:t>
            </w:r>
          </w:p>
        </w:tc>
        <w:tc>
          <w:tcPr>
            <w:tcW w:w="1706" w:type="dxa"/>
          </w:tcPr>
          <w:p w14:paraId="396F6D65" w14:textId="77777777" w:rsidR="000A39F8" w:rsidRDefault="008E70D6">
            <w:pPr>
              <w:pStyle w:val="TableParagraph"/>
              <w:ind w:left="5" w:right="5"/>
              <w:jc w:val="center"/>
            </w:pPr>
            <w:r>
              <w:rPr>
                <w:spacing w:val="-4"/>
              </w:rPr>
              <w:t>1.04</w:t>
            </w:r>
          </w:p>
        </w:tc>
      </w:tr>
      <w:tr w:rsidR="000A39F8" w14:paraId="396F6D6B" w14:textId="77777777">
        <w:trPr>
          <w:trHeight w:val="305"/>
        </w:trPr>
        <w:tc>
          <w:tcPr>
            <w:tcW w:w="2796" w:type="dxa"/>
          </w:tcPr>
          <w:p w14:paraId="396F6D67" w14:textId="77777777" w:rsidR="000A39F8" w:rsidRDefault="008E70D6">
            <w:pPr>
              <w:pStyle w:val="TableParagraph"/>
              <w:ind w:left="105"/>
            </w:pPr>
            <w:r>
              <w:t>Students</w:t>
            </w:r>
            <w:r>
              <w:rPr>
                <w:spacing w:val="-4"/>
              </w:rPr>
              <w:t xml:space="preserve"> </w:t>
            </w:r>
            <w:r>
              <w:t>of</w:t>
            </w:r>
            <w:r>
              <w:rPr>
                <w:spacing w:val="-4"/>
              </w:rPr>
              <w:t xml:space="preserve"> color</w:t>
            </w:r>
          </w:p>
        </w:tc>
        <w:tc>
          <w:tcPr>
            <w:tcW w:w="2156" w:type="dxa"/>
          </w:tcPr>
          <w:p w14:paraId="396F6D68" w14:textId="77777777" w:rsidR="000A39F8" w:rsidRDefault="008E70D6">
            <w:pPr>
              <w:pStyle w:val="TableParagraph"/>
              <w:ind w:left="16" w:right="5"/>
              <w:jc w:val="center"/>
            </w:pPr>
            <w:r>
              <w:rPr>
                <w:spacing w:val="-4"/>
              </w:rPr>
              <w:t>3.43</w:t>
            </w:r>
          </w:p>
        </w:tc>
        <w:tc>
          <w:tcPr>
            <w:tcW w:w="1866" w:type="dxa"/>
          </w:tcPr>
          <w:p w14:paraId="396F6D69" w14:textId="77777777" w:rsidR="000A39F8" w:rsidRDefault="008E70D6">
            <w:pPr>
              <w:pStyle w:val="TableParagraph"/>
              <w:ind w:left="6" w:right="5"/>
              <w:jc w:val="center"/>
            </w:pPr>
            <w:r>
              <w:rPr>
                <w:spacing w:val="-4"/>
              </w:rPr>
              <w:t>5.47</w:t>
            </w:r>
          </w:p>
        </w:tc>
        <w:tc>
          <w:tcPr>
            <w:tcW w:w="1706" w:type="dxa"/>
          </w:tcPr>
          <w:p w14:paraId="396F6D6A" w14:textId="77777777" w:rsidR="000A39F8" w:rsidRDefault="008E70D6">
            <w:pPr>
              <w:pStyle w:val="TableParagraph"/>
              <w:ind w:left="5" w:right="5"/>
              <w:jc w:val="center"/>
            </w:pPr>
            <w:r>
              <w:rPr>
                <w:spacing w:val="-4"/>
              </w:rPr>
              <w:t>0.91</w:t>
            </w:r>
          </w:p>
        </w:tc>
      </w:tr>
      <w:tr w:rsidR="000A39F8" w14:paraId="396F6D70" w14:textId="77777777">
        <w:trPr>
          <w:trHeight w:val="310"/>
        </w:trPr>
        <w:tc>
          <w:tcPr>
            <w:tcW w:w="2796" w:type="dxa"/>
          </w:tcPr>
          <w:p w14:paraId="396F6D6C" w14:textId="77777777" w:rsidR="000A39F8" w:rsidRDefault="008E70D6">
            <w:pPr>
              <w:pStyle w:val="TableParagraph"/>
              <w:ind w:left="105"/>
            </w:pPr>
            <w:r>
              <w:rPr>
                <w:spacing w:val="-4"/>
              </w:rPr>
              <w:t>ELLs</w:t>
            </w:r>
          </w:p>
        </w:tc>
        <w:tc>
          <w:tcPr>
            <w:tcW w:w="2156" w:type="dxa"/>
          </w:tcPr>
          <w:p w14:paraId="396F6D6D" w14:textId="77777777" w:rsidR="000A39F8" w:rsidRDefault="008E70D6">
            <w:pPr>
              <w:pStyle w:val="TableParagraph"/>
              <w:ind w:left="16" w:right="5"/>
              <w:jc w:val="center"/>
            </w:pPr>
            <w:r>
              <w:rPr>
                <w:spacing w:val="-4"/>
              </w:rPr>
              <w:t>2.59</w:t>
            </w:r>
          </w:p>
        </w:tc>
        <w:tc>
          <w:tcPr>
            <w:tcW w:w="1866" w:type="dxa"/>
          </w:tcPr>
          <w:p w14:paraId="396F6D6E" w14:textId="77777777" w:rsidR="000A39F8" w:rsidRDefault="008E70D6">
            <w:pPr>
              <w:pStyle w:val="TableParagraph"/>
              <w:ind w:left="6" w:right="5"/>
              <w:jc w:val="center"/>
            </w:pPr>
            <w:r>
              <w:rPr>
                <w:spacing w:val="-4"/>
              </w:rPr>
              <w:t>2.35</w:t>
            </w:r>
          </w:p>
        </w:tc>
        <w:tc>
          <w:tcPr>
            <w:tcW w:w="1706" w:type="dxa"/>
          </w:tcPr>
          <w:p w14:paraId="396F6D6F" w14:textId="77777777" w:rsidR="000A39F8" w:rsidRDefault="008E70D6">
            <w:pPr>
              <w:pStyle w:val="TableParagraph"/>
              <w:ind w:left="5" w:right="5"/>
              <w:jc w:val="center"/>
            </w:pPr>
            <w:r>
              <w:rPr>
                <w:spacing w:val="-4"/>
              </w:rPr>
              <w:t>0.82</w:t>
            </w:r>
          </w:p>
        </w:tc>
      </w:tr>
      <w:tr w:rsidR="000A39F8" w14:paraId="396F6D75" w14:textId="77777777">
        <w:trPr>
          <w:trHeight w:val="310"/>
        </w:trPr>
        <w:tc>
          <w:tcPr>
            <w:tcW w:w="2796" w:type="dxa"/>
          </w:tcPr>
          <w:p w14:paraId="396F6D71" w14:textId="77777777" w:rsidR="000A39F8" w:rsidRDefault="008E70D6">
            <w:pPr>
              <w:pStyle w:val="TableParagraph"/>
              <w:ind w:left="105"/>
            </w:pPr>
            <w:r>
              <w:rPr>
                <w:spacing w:val="-4"/>
              </w:rPr>
              <w:t>SWDs</w:t>
            </w:r>
          </w:p>
        </w:tc>
        <w:tc>
          <w:tcPr>
            <w:tcW w:w="2156" w:type="dxa"/>
          </w:tcPr>
          <w:p w14:paraId="396F6D72" w14:textId="77777777" w:rsidR="000A39F8" w:rsidRDefault="008E70D6">
            <w:pPr>
              <w:pStyle w:val="TableParagraph"/>
              <w:ind w:left="16" w:right="9"/>
              <w:jc w:val="center"/>
            </w:pPr>
            <w:r w:rsidRPr="003A0247">
              <w:rPr>
                <w:color w:val="505050"/>
                <w:spacing w:val="-5"/>
              </w:rPr>
              <w:t>N/A</w:t>
            </w:r>
          </w:p>
        </w:tc>
        <w:tc>
          <w:tcPr>
            <w:tcW w:w="1866" w:type="dxa"/>
          </w:tcPr>
          <w:p w14:paraId="396F6D73" w14:textId="77777777" w:rsidR="000A39F8" w:rsidRDefault="008E70D6">
            <w:pPr>
              <w:pStyle w:val="TableParagraph"/>
              <w:ind w:left="6" w:right="5"/>
              <w:jc w:val="center"/>
            </w:pPr>
            <w:r>
              <w:rPr>
                <w:spacing w:val="-4"/>
              </w:rPr>
              <w:t>0.09</w:t>
            </w:r>
          </w:p>
        </w:tc>
        <w:tc>
          <w:tcPr>
            <w:tcW w:w="1706" w:type="dxa"/>
          </w:tcPr>
          <w:p w14:paraId="396F6D74" w14:textId="77777777" w:rsidR="000A39F8" w:rsidRDefault="008E70D6">
            <w:pPr>
              <w:pStyle w:val="TableParagraph"/>
              <w:ind w:left="5" w:right="5"/>
              <w:jc w:val="center"/>
            </w:pPr>
            <w:r>
              <w:rPr>
                <w:spacing w:val="-4"/>
              </w:rPr>
              <w:t>0.20</w:t>
            </w:r>
          </w:p>
        </w:tc>
      </w:tr>
      <w:tr w:rsidR="000A39F8" w14:paraId="396F6D77" w14:textId="77777777">
        <w:trPr>
          <w:trHeight w:val="310"/>
        </w:trPr>
        <w:tc>
          <w:tcPr>
            <w:tcW w:w="8524" w:type="dxa"/>
            <w:gridSpan w:val="4"/>
          </w:tcPr>
          <w:p w14:paraId="396F6D76" w14:textId="77777777" w:rsidR="000A39F8" w:rsidRDefault="008E70D6">
            <w:pPr>
              <w:pStyle w:val="TableParagraph"/>
              <w:ind w:left="10" w:right="11"/>
              <w:jc w:val="center"/>
            </w:pPr>
            <w:r>
              <w:t>YEAR</w:t>
            </w:r>
            <w:r>
              <w:rPr>
                <w:spacing w:val="-4"/>
              </w:rPr>
              <w:t xml:space="preserve"> </w:t>
            </w:r>
            <w:r>
              <w:t>3</w:t>
            </w:r>
            <w:r>
              <w:rPr>
                <w:spacing w:val="-4"/>
              </w:rPr>
              <w:t xml:space="preserve"> </w:t>
            </w:r>
            <w:r>
              <w:t>(2024-</w:t>
            </w:r>
            <w:r>
              <w:rPr>
                <w:spacing w:val="-5"/>
              </w:rPr>
              <w:t>25)</w:t>
            </w:r>
          </w:p>
        </w:tc>
      </w:tr>
      <w:tr w:rsidR="000A39F8" w14:paraId="396F6D7D" w14:textId="77777777">
        <w:trPr>
          <w:trHeight w:val="615"/>
        </w:trPr>
        <w:tc>
          <w:tcPr>
            <w:tcW w:w="2796" w:type="dxa"/>
          </w:tcPr>
          <w:p w14:paraId="396F6D78" w14:textId="77777777" w:rsidR="000A39F8" w:rsidRDefault="000A39F8">
            <w:pPr>
              <w:pStyle w:val="TableParagraph"/>
              <w:rPr>
                <w:rFonts w:ascii="Times New Roman"/>
              </w:rPr>
            </w:pPr>
          </w:p>
        </w:tc>
        <w:tc>
          <w:tcPr>
            <w:tcW w:w="2156" w:type="dxa"/>
          </w:tcPr>
          <w:p w14:paraId="396F6D79" w14:textId="77777777" w:rsidR="000A39F8" w:rsidRDefault="008E70D6">
            <w:pPr>
              <w:pStyle w:val="TableParagraph"/>
              <w:ind w:left="555"/>
            </w:pPr>
            <w:r>
              <w:t>0-2</w:t>
            </w:r>
            <w:r>
              <w:rPr>
                <w:spacing w:val="-4"/>
              </w:rPr>
              <w:t xml:space="preserve"> </w:t>
            </w:r>
            <w:r>
              <w:t>years</w:t>
            </w:r>
            <w:r>
              <w:rPr>
                <w:spacing w:val="-3"/>
              </w:rPr>
              <w:t xml:space="preserve"> </w:t>
            </w:r>
            <w:r>
              <w:rPr>
                <w:spacing w:val="-5"/>
              </w:rPr>
              <w:t>of</w:t>
            </w:r>
          </w:p>
          <w:p w14:paraId="396F6D7A" w14:textId="77777777" w:rsidR="000A39F8" w:rsidRDefault="008E70D6">
            <w:pPr>
              <w:pStyle w:val="TableParagraph"/>
              <w:spacing w:before="42"/>
              <w:ind w:left="585"/>
            </w:pPr>
            <w:r>
              <w:rPr>
                <w:spacing w:val="-2"/>
              </w:rPr>
              <w:t>experience</w:t>
            </w:r>
          </w:p>
        </w:tc>
        <w:tc>
          <w:tcPr>
            <w:tcW w:w="1866" w:type="dxa"/>
          </w:tcPr>
          <w:p w14:paraId="396F6D7B" w14:textId="77777777" w:rsidR="000A39F8" w:rsidRDefault="008E70D6">
            <w:pPr>
              <w:pStyle w:val="TableParagraph"/>
              <w:ind w:left="6" w:right="2"/>
              <w:jc w:val="center"/>
            </w:pPr>
            <w:r>
              <w:t>Out</w:t>
            </w:r>
            <w:r>
              <w:rPr>
                <w:spacing w:val="-2"/>
              </w:rPr>
              <w:t xml:space="preserve"> </w:t>
            </w:r>
            <w:r>
              <w:t>of</w:t>
            </w:r>
            <w:r>
              <w:rPr>
                <w:spacing w:val="-4"/>
              </w:rPr>
              <w:t xml:space="preserve"> </w:t>
            </w:r>
            <w:r>
              <w:rPr>
                <w:spacing w:val="-2"/>
              </w:rPr>
              <w:t>Field</w:t>
            </w:r>
          </w:p>
        </w:tc>
        <w:tc>
          <w:tcPr>
            <w:tcW w:w="1706" w:type="dxa"/>
          </w:tcPr>
          <w:p w14:paraId="396F6D7C" w14:textId="77777777" w:rsidR="000A39F8" w:rsidRDefault="008E70D6">
            <w:pPr>
              <w:pStyle w:val="TableParagraph"/>
              <w:ind w:left="5" w:right="5"/>
              <w:jc w:val="center"/>
            </w:pPr>
            <w:r>
              <w:t>Rated</w:t>
            </w:r>
            <w:r>
              <w:rPr>
                <w:spacing w:val="-3"/>
              </w:rPr>
              <w:t xml:space="preserve"> </w:t>
            </w:r>
            <w:r>
              <w:rPr>
                <w:spacing w:val="-4"/>
              </w:rPr>
              <w:t>NI/U</w:t>
            </w:r>
          </w:p>
        </w:tc>
      </w:tr>
      <w:tr w:rsidR="000A39F8" w14:paraId="396F6D82" w14:textId="77777777">
        <w:trPr>
          <w:trHeight w:val="310"/>
        </w:trPr>
        <w:tc>
          <w:tcPr>
            <w:tcW w:w="2796" w:type="dxa"/>
          </w:tcPr>
          <w:p w14:paraId="396F6D7E" w14:textId="77777777" w:rsidR="000A39F8" w:rsidRDefault="008E70D6">
            <w:pPr>
              <w:pStyle w:val="TableParagraph"/>
              <w:ind w:left="155"/>
            </w:pPr>
            <w:r>
              <w:t>Low</w:t>
            </w:r>
            <w:r>
              <w:rPr>
                <w:spacing w:val="-2"/>
              </w:rPr>
              <w:t xml:space="preserve"> income</w:t>
            </w:r>
          </w:p>
        </w:tc>
        <w:tc>
          <w:tcPr>
            <w:tcW w:w="2156" w:type="dxa"/>
          </w:tcPr>
          <w:p w14:paraId="396F6D7F" w14:textId="77777777" w:rsidR="000A39F8" w:rsidRDefault="008E70D6">
            <w:pPr>
              <w:pStyle w:val="TableParagraph"/>
              <w:ind w:left="16" w:right="5"/>
              <w:jc w:val="center"/>
            </w:pPr>
            <w:r>
              <w:rPr>
                <w:spacing w:val="-4"/>
              </w:rPr>
              <w:t>2.03</w:t>
            </w:r>
          </w:p>
        </w:tc>
        <w:tc>
          <w:tcPr>
            <w:tcW w:w="1866" w:type="dxa"/>
          </w:tcPr>
          <w:p w14:paraId="396F6D80" w14:textId="77777777" w:rsidR="000A39F8" w:rsidRDefault="008E70D6">
            <w:pPr>
              <w:pStyle w:val="TableParagraph"/>
              <w:ind w:left="6" w:right="5"/>
              <w:jc w:val="center"/>
            </w:pPr>
            <w:r>
              <w:rPr>
                <w:spacing w:val="-4"/>
              </w:rPr>
              <w:t>1.99</w:t>
            </w:r>
          </w:p>
        </w:tc>
        <w:tc>
          <w:tcPr>
            <w:tcW w:w="1706" w:type="dxa"/>
          </w:tcPr>
          <w:p w14:paraId="396F6D81" w14:textId="77777777" w:rsidR="000A39F8" w:rsidRDefault="008E70D6">
            <w:pPr>
              <w:pStyle w:val="TableParagraph"/>
              <w:ind w:left="5" w:right="5"/>
              <w:jc w:val="center"/>
            </w:pPr>
            <w:r>
              <w:rPr>
                <w:spacing w:val="-4"/>
              </w:rPr>
              <w:t>0.70</w:t>
            </w:r>
          </w:p>
        </w:tc>
      </w:tr>
      <w:tr w:rsidR="000A39F8" w14:paraId="396F6D87" w14:textId="77777777">
        <w:trPr>
          <w:trHeight w:val="310"/>
        </w:trPr>
        <w:tc>
          <w:tcPr>
            <w:tcW w:w="2796" w:type="dxa"/>
          </w:tcPr>
          <w:p w14:paraId="396F6D83" w14:textId="77777777" w:rsidR="000A39F8" w:rsidRDefault="008E70D6">
            <w:pPr>
              <w:pStyle w:val="TableParagraph"/>
              <w:ind w:left="105"/>
            </w:pPr>
            <w:r>
              <w:t>Students</w:t>
            </w:r>
            <w:r>
              <w:rPr>
                <w:spacing w:val="-4"/>
              </w:rPr>
              <w:t xml:space="preserve"> </w:t>
            </w:r>
            <w:r>
              <w:t>of</w:t>
            </w:r>
            <w:r>
              <w:rPr>
                <w:spacing w:val="-4"/>
              </w:rPr>
              <w:t xml:space="preserve"> color</w:t>
            </w:r>
          </w:p>
        </w:tc>
        <w:tc>
          <w:tcPr>
            <w:tcW w:w="2156" w:type="dxa"/>
          </w:tcPr>
          <w:p w14:paraId="396F6D84" w14:textId="77777777" w:rsidR="000A39F8" w:rsidRDefault="008E70D6">
            <w:pPr>
              <w:pStyle w:val="TableParagraph"/>
              <w:ind w:left="16" w:right="5"/>
              <w:jc w:val="center"/>
            </w:pPr>
            <w:r>
              <w:rPr>
                <w:spacing w:val="-4"/>
              </w:rPr>
              <w:t>2.29</w:t>
            </w:r>
          </w:p>
        </w:tc>
        <w:tc>
          <w:tcPr>
            <w:tcW w:w="1866" w:type="dxa"/>
          </w:tcPr>
          <w:p w14:paraId="396F6D85" w14:textId="77777777" w:rsidR="000A39F8" w:rsidRDefault="008E70D6">
            <w:pPr>
              <w:pStyle w:val="TableParagraph"/>
              <w:ind w:left="6" w:right="5"/>
              <w:jc w:val="center"/>
            </w:pPr>
            <w:r>
              <w:rPr>
                <w:spacing w:val="-4"/>
              </w:rPr>
              <w:t>3.64</w:t>
            </w:r>
          </w:p>
        </w:tc>
        <w:tc>
          <w:tcPr>
            <w:tcW w:w="1706" w:type="dxa"/>
          </w:tcPr>
          <w:p w14:paraId="396F6D86" w14:textId="77777777" w:rsidR="000A39F8" w:rsidRDefault="008E70D6">
            <w:pPr>
              <w:pStyle w:val="TableParagraph"/>
              <w:ind w:left="5" w:right="5"/>
              <w:jc w:val="center"/>
            </w:pPr>
            <w:r>
              <w:rPr>
                <w:spacing w:val="-4"/>
              </w:rPr>
              <w:t>0.61</w:t>
            </w:r>
          </w:p>
        </w:tc>
      </w:tr>
      <w:tr w:rsidR="000A39F8" w14:paraId="396F6D8C" w14:textId="77777777">
        <w:trPr>
          <w:trHeight w:val="310"/>
        </w:trPr>
        <w:tc>
          <w:tcPr>
            <w:tcW w:w="2796" w:type="dxa"/>
          </w:tcPr>
          <w:p w14:paraId="396F6D88" w14:textId="77777777" w:rsidR="000A39F8" w:rsidRDefault="008E70D6">
            <w:pPr>
              <w:pStyle w:val="TableParagraph"/>
              <w:ind w:left="105"/>
            </w:pPr>
            <w:r>
              <w:rPr>
                <w:spacing w:val="-4"/>
              </w:rPr>
              <w:t>ELLs</w:t>
            </w:r>
          </w:p>
        </w:tc>
        <w:tc>
          <w:tcPr>
            <w:tcW w:w="2156" w:type="dxa"/>
          </w:tcPr>
          <w:p w14:paraId="396F6D89" w14:textId="77777777" w:rsidR="000A39F8" w:rsidRDefault="008E70D6">
            <w:pPr>
              <w:pStyle w:val="TableParagraph"/>
              <w:ind w:left="16" w:right="5"/>
              <w:jc w:val="center"/>
            </w:pPr>
            <w:r>
              <w:rPr>
                <w:spacing w:val="-4"/>
              </w:rPr>
              <w:t>1.72</w:t>
            </w:r>
          </w:p>
        </w:tc>
        <w:tc>
          <w:tcPr>
            <w:tcW w:w="1866" w:type="dxa"/>
          </w:tcPr>
          <w:p w14:paraId="396F6D8A" w14:textId="77777777" w:rsidR="000A39F8" w:rsidRDefault="008E70D6">
            <w:pPr>
              <w:pStyle w:val="TableParagraph"/>
              <w:ind w:left="6" w:right="5"/>
              <w:jc w:val="center"/>
            </w:pPr>
            <w:r>
              <w:rPr>
                <w:spacing w:val="-4"/>
              </w:rPr>
              <w:t>1.57</w:t>
            </w:r>
          </w:p>
        </w:tc>
        <w:tc>
          <w:tcPr>
            <w:tcW w:w="1706" w:type="dxa"/>
          </w:tcPr>
          <w:p w14:paraId="396F6D8B" w14:textId="77777777" w:rsidR="000A39F8" w:rsidRDefault="008E70D6">
            <w:pPr>
              <w:pStyle w:val="TableParagraph"/>
              <w:ind w:left="5" w:right="5"/>
              <w:jc w:val="center"/>
            </w:pPr>
            <w:r>
              <w:rPr>
                <w:spacing w:val="-4"/>
              </w:rPr>
              <w:t>0.54</w:t>
            </w:r>
          </w:p>
        </w:tc>
      </w:tr>
      <w:tr w:rsidR="000A39F8" w14:paraId="396F6D91" w14:textId="77777777">
        <w:trPr>
          <w:trHeight w:val="305"/>
        </w:trPr>
        <w:tc>
          <w:tcPr>
            <w:tcW w:w="2796" w:type="dxa"/>
          </w:tcPr>
          <w:p w14:paraId="396F6D8D" w14:textId="77777777" w:rsidR="000A39F8" w:rsidRDefault="008E70D6">
            <w:pPr>
              <w:pStyle w:val="TableParagraph"/>
              <w:ind w:left="105"/>
            </w:pPr>
            <w:r>
              <w:rPr>
                <w:spacing w:val="-4"/>
              </w:rPr>
              <w:t>SWDs</w:t>
            </w:r>
          </w:p>
        </w:tc>
        <w:tc>
          <w:tcPr>
            <w:tcW w:w="2156" w:type="dxa"/>
          </w:tcPr>
          <w:p w14:paraId="396F6D8E" w14:textId="77777777" w:rsidR="000A39F8" w:rsidRDefault="008E70D6">
            <w:pPr>
              <w:pStyle w:val="TableParagraph"/>
              <w:ind w:left="16" w:right="9"/>
              <w:jc w:val="center"/>
            </w:pPr>
            <w:r w:rsidRPr="003A0247">
              <w:rPr>
                <w:color w:val="505050"/>
                <w:spacing w:val="-5"/>
              </w:rPr>
              <w:t>N/A</w:t>
            </w:r>
          </w:p>
        </w:tc>
        <w:tc>
          <w:tcPr>
            <w:tcW w:w="1866" w:type="dxa"/>
          </w:tcPr>
          <w:p w14:paraId="396F6D8F" w14:textId="77777777" w:rsidR="000A39F8" w:rsidRDefault="008E70D6">
            <w:pPr>
              <w:pStyle w:val="TableParagraph"/>
              <w:ind w:left="6" w:right="5"/>
              <w:jc w:val="center"/>
            </w:pPr>
            <w:r>
              <w:rPr>
                <w:spacing w:val="-4"/>
              </w:rPr>
              <w:t>0.06</w:t>
            </w:r>
          </w:p>
        </w:tc>
        <w:tc>
          <w:tcPr>
            <w:tcW w:w="1706" w:type="dxa"/>
          </w:tcPr>
          <w:p w14:paraId="396F6D90" w14:textId="77777777" w:rsidR="000A39F8" w:rsidRDefault="008E70D6">
            <w:pPr>
              <w:pStyle w:val="TableParagraph"/>
              <w:ind w:left="5" w:right="5"/>
              <w:jc w:val="center"/>
            </w:pPr>
            <w:r>
              <w:rPr>
                <w:spacing w:val="-4"/>
              </w:rPr>
              <w:t>0.14</w:t>
            </w:r>
          </w:p>
        </w:tc>
      </w:tr>
      <w:tr w:rsidR="000A39F8" w14:paraId="396F6D93" w14:textId="77777777">
        <w:trPr>
          <w:trHeight w:val="310"/>
        </w:trPr>
        <w:tc>
          <w:tcPr>
            <w:tcW w:w="8524" w:type="dxa"/>
            <w:gridSpan w:val="4"/>
          </w:tcPr>
          <w:p w14:paraId="396F6D92" w14:textId="77777777" w:rsidR="000A39F8" w:rsidRDefault="008E70D6">
            <w:pPr>
              <w:pStyle w:val="TableParagraph"/>
              <w:ind w:left="10" w:right="11"/>
              <w:jc w:val="center"/>
            </w:pPr>
            <w:r>
              <w:t>YEAR</w:t>
            </w:r>
            <w:r>
              <w:rPr>
                <w:spacing w:val="-3"/>
              </w:rPr>
              <w:t xml:space="preserve"> </w:t>
            </w:r>
            <w:r>
              <w:t>4</w:t>
            </w:r>
            <w:r>
              <w:rPr>
                <w:spacing w:val="-4"/>
              </w:rPr>
              <w:t xml:space="preserve"> </w:t>
            </w:r>
            <w:r>
              <w:t>(2025-</w:t>
            </w:r>
            <w:r>
              <w:rPr>
                <w:spacing w:val="-5"/>
              </w:rPr>
              <w:t>26)</w:t>
            </w:r>
          </w:p>
        </w:tc>
      </w:tr>
      <w:tr w:rsidR="000A39F8" w14:paraId="396F6D99" w14:textId="77777777">
        <w:trPr>
          <w:trHeight w:val="620"/>
        </w:trPr>
        <w:tc>
          <w:tcPr>
            <w:tcW w:w="2796" w:type="dxa"/>
          </w:tcPr>
          <w:p w14:paraId="396F6D94" w14:textId="77777777" w:rsidR="000A39F8" w:rsidRDefault="000A39F8">
            <w:pPr>
              <w:pStyle w:val="TableParagraph"/>
              <w:rPr>
                <w:rFonts w:ascii="Times New Roman"/>
              </w:rPr>
            </w:pPr>
          </w:p>
        </w:tc>
        <w:tc>
          <w:tcPr>
            <w:tcW w:w="2156" w:type="dxa"/>
          </w:tcPr>
          <w:p w14:paraId="396F6D95" w14:textId="77777777" w:rsidR="000A39F8" w:rsidRDefault="008E70D6">
            <w:pPr>
              <w:pStyle w:val="TableParagraph"/>
              <w:ind w:left="580"/>
            </w:pPr>
            <w:r>
              <w:t>0-2years</w:t>
            </w:r>
            <w:r>
              <w:rPr>
                <w:spacing w:val="-7"/>
              </w:rPr>
              <w:t xml:space="preserve"> </w:t>
            </w:r>
            <w:r>
              <w:rPr>
                <w:spacing w:val="-5"/>
              </w:rPr>
              <w:t>of</w:t>
            </w:r>
          </w:p>
          <w:p w14:paraId="396F6D96" w14:textId="77777777" w:rsidR="000A39F8" w:rsidRDefault="008E70D6">
            <w:pPr>
              <w:pStyle w:val="TableParagraph"/>
              <w:spacing w:before="42"/>
              <w:ind w:left="585"/>
            </w:pPr>
            <w:r>
              <w:rPr>
                <w:spacing w:val="-2"/>
              </w:rPr>
              <w:t>experience</w:t>
            </w:r>
          </w:p>
        </w:tc>
        <w:tc>
          <w:tcPr>
            <w:tcW w:w="1866" w:type="dxa"/>
          </w:tcPr>
          <w:p w14:paraId="396F6D97" w14:textId="77777777" w:rsidR="000A39F8" w:rsidRDefault="008E70D6">
            <w:pPr>
              <w:pStyle w:val="TableParagraph"/>
              <w:ind w:left="6" w:right="2"/>
              <w:jc w:val="center"/>
            </w:pPr>
            <w:r>
              <w:t>Out</w:t>
            </w:r>
            <w:r>
              <w:rPr>
                <w:spacing w:val="-2"/>
              </w:rPr>
              <w:t xml:space="preserve"> </w:t>
            </w:r>
            <w:r>
              <w:t>of</w:t>
            </w:r>
            <w:r>
              <w:rPr>
                <w:spacing w:val="-4"/>
              </w:rPr>
              <w:t xml:space="preserve"> </w:t>
            </w:r>
            <w:r>
              <w:rPr>
                <w:spacing w:val="-2"/>
              </w:rPr>
              <w:t>Field</w:t>
            </w:r>
          </w:p>
        </w:tc>
        <w:tc>
          <w:tcPr>
            <w:tcW w:w="1706" w:type="dxa"/>
          </w:tcPr>
          <w:p w14:paraId="396F6D98" w14:textId="77777777" w:rsidR="000A39F8" w:rsidRDefault="008E70D6">
            <w:pPr>
              <w:pStyle w:val="TableParagraph"/>
              <w:ind w:left="5" w:right="5"/>
              <w:jc w:val="center"/>
            </w:pPr>
            <w:r>
              <w:t>Rated</w:t>
            </w:r>
            <w:r>
              <w:rPr>
                <w:spacing w:val="-2"/>
              </w:rPr>
              <w:t xml:space="preserve"> </w:t>
            </w:r>
            <w:r>
              <w:rPr>
                <w:spacing w:val="-4"/>
              </w:rPr>
              <w:t>NI/U</w:t>
            </w:r>
          </w:p>
        </w:tc>
      </w:tr>
      <w:tr w:rsidR="000A39F8" w14:paraId="396F6D9E" w14:textId="77777777">
        <w:trPr>
          <w:trHeight w:val="305"/>
        </w:trPr>
        <w:tc>
          <w:tcPr>
            <w:tcW w:w="2796" w:type="dxa"/>
          </w:tcPr>
          <w:p w14:paraId="396F6D9A" w14:textId="77777777" w:rsidR="000A39F8" w:rsidRDefault="008E70D6">
            <w:pPr>
              <w:pStyle w:val="TableParagraph"/>
              <w:ind w:left="155"/>
            </w:pPr>
            <w:r>
              <w:t>Low</w:t>
            </w:r>
            <w:r>
              <w:rPr>
                <w:spacing w:val="-2"/>
              </w:rPr>
              <w:t xml:space="preserve"> income</w:t>
            </w:r>
          </w:p>
        </w:tc>
        <w:tc>
          <w:tcPr>
            <w:tcW w:w="2156" w:type="dxa"/>
          </w:tcPr>
          <w:p w14:paraId="396F6D9B" w14:textId="77777777" w:rsidR="000A39F8" w:rsidRDefault="008E70D6">
            <w:pPr>
              <w:pStyle w:val="TableParagraph"/>
              <w:ind w:left="16" w:right="5"/>
              <w:jc w:val="center"/>
            </w:pPr>
            <w:r>
              <w:rPr>
                <w:spacing w:val="-4"/>
              </w:rPr>
              <w:t>1.02</w:t>
            </w:r>
          </w:p>
        </w:tc>
        <w:tc>
          <w:tcPr>
            <w:tcW w:w="1866" w:type="dxa"/>
          </w:tcPr>
          <w:p w14:paraId="396F6D9C" w14:textId="77777777" w:rsidR="000A39F8" w:rsidRDefault="008E70D6">
            <w:pPr>
              <w:pStyle w:val="TableParagraph"/>
              <w:ind w:left="6" w:right="5"/>
              <w:jc w:val="center"/>
            </w:pPr>
            <w:r>
              <w:rPr>
                <w:spacing w:val="-4"/>
              </w:rPr>
              <w:t>1.00</w:t>
            </w:r>
          </w:p>
        </w:tc>
        <w:tc>
          <w:tcPr>
            <w:tcW w:w="1706" w:type="dxa"/>
          </w:tcPr>
          <w:p w14:paraId="396F6D9D" w14:textId="77777777" w:rsidR="000A39F8" w:rsidRDefault="008E70D6">
            <w:pPr>
              <w:pStyle w:val="TableParagraph"/>
              <w:ind w:left="5" w:right="5"/>
              <w:jc w:val="center"/>
            </w:pPr>
            <w:r>
              <w:rPr>
                <w:spacing w:val="-4"/>
              </w:rPr>
              <w:t>0.35</w:t>
            </w:r>
          </w:p>
        </w:tc>
      </w:tr>
      <w:tr w:rsidR="000A39F8" w14:paraId="396F6DA3" w14:textId="77777777">
        <w:trPr>
          <w:trHeight w:val="310"/>
        </w:trPr>
        <w:tc>
          <w:tcPr>
            <w:tcW w:w="2796" w:type="dxa"/>
          </w:tcPr>
          <w:p w14:paraId="396F6D9F" w14:textId="77777777" w:rsidR="000A39F8" w:rsidRDefault="008E70D6">
            <w:pPr>
              <w:pStyle w:val="TableParagraph"/>
              <w:ind w:left="105"/>
            </w:pPr>
            <w:r>
              <w:t>Students</w:t>
            </w:r>
            <w:r>
              <w:rPr>
                <w:spacing w:val="-4"/>
              </w:rPr>
              <w:t xml:space="preserve"> </w:t>
            </w:r>
            <w:r>
              <w:t>of</w:t>
            </w:r>
            <w:r>
              <w:rPr>
                <w:spacing w:val="-4"/>
              </w:rPr>
              <w:t xml:space="preserve"> color</w:t>
            </w:r>
          </w:p>
        </w:tc>
        <w:tc>
          <w:tcPr>
            <w:tcW w:w="2156" w:type="dxa"/>
          </w:tcPr>
          <w:p w14:paraId="396F6DA0" w14:textId="77777777" w:rsidR="000A39F8" w:rsidRDefault="008E70D6">
            <w:pPr>
              <w:pStyle w:val="TableParagraph"/>
              <w:ind w:left="16" w:right="5"/>
              <w:jc w:val="center"/>
            </w:pPr>
            <w:r>
              <w:rPr>
                <w:spacing w:val="-4"/>
              </w:rPr>
              <w:t>1.14</w:t>
            </w:r>
          </w:p>
        </w:tc>
        <w:tc>
          <w:tcPr>
            <w:tcW w:w="1866" w:type="dxa"/>
          </w:tcPr>
          <w:p w14:paraId="396F6DA1" w14:textId="77777777" w:rsidR="000A39F8" w:rsidRDefault="008E70D6">
            <w:pPr>
              <w:pStyle w:val="TableParagraph"/>
              <w:ind w:left="6" w:right="5"/>
              <w:jc w:val="center"/>
            </w:pPr>
            <w:r>
              <w:rPr>
                <w:spacing w:val="-4"/>
              </w:rPr>
              <w:t>1.82</w:t>
            </w:r>
          </w:p>
        </w:tc>
        <w:tc>
          <w:tcPr>
            <w:tcW w:w="1706" w:type="dxa"/>
          </w:tcPr>
          <w:p w14:paraId="396F6DA2" w14:textId="77777777" w:rsidR="000A39F8" w:rsidRDefault="008E70D6">
            <w:pPr>
              <w:pStyle w:val="TableParagraph"/>
              <w:ind w:left="5" w:right="5"/>
              <w:jc w:val="center"/>
            </w:pPr>
            <w:r>
              <w:rPr>
                <w:spacing w:val="-4"/>
              </w:rPr>
              <w:t>0.30</w:t>
            </w:r>
          </w:p>
        </w:tc>
      </w:tr>
      <w:tr w:rsidR="000A39F8" w14:paraId="396F6DA8" w14:textId="77777777">
        <w:trPr>
          <w:trHeight w:val="310"/>
        </w:trPr>
        <w:tc>
          <w:tcPr>
            <w:tcW w:w="2796" w:type="dxa"/>
          </w:tcPr>
          <w:p w14:paraId="396F6DA4" w14:textId="77777777" w:rsidR="000A39F8" w:rsidRDefault="008E70D6">
            <w:pPr>
              <w:pStyle w:val="TableParagraph"/>
              <w:ind w:left="105"/>
            </w:pPr>
            <w:r>
              <w:rPr>
                <w:spacing w:val="-4"/>
              </w:rPr>
              <w:t>ELLs</w:t>
            </w:r>
          </w:p>
        </w:tc>
        <w:tc>
          <w:tcPr>
            <w:tcW w:w="2156" w:type="dxa"/>
          </w:tcPr>
          <w:p w14:paraId="396F6DA5" w14:textId="77777777" w:rsidR="000A39F8" w:rsidRDefault="008E70D6">
            <w:pPr>
              <w:pStyle w:val="TableParagraph"/>
              <w:ind w:left="16" w:right="5"/>
              <w:jc w:val="center"/>
            </w:pPr>
            <w:r>
              <w:rPr>
                <w:spacing w:val="-4"/>
              </w:rPr>
              <w:t>0.86</w:t>
            </w:r>
          </w:p>
        </w:tc>
        <w:tc>
          <w:tcPr>
            <w:tcW w:w="1866" w:type="dxa"/>
          </w:tcPr>
          <w:p w14:paraId="396F6DA6" w14:textId="77777777" w:rsidR="000A39F8" w:rsidRDefault="008E70D6">
            <w:pPr>
              <w:pStyle w:val="TableParagraph"/>
              <w:ind w:left="6" w:right="5"/>
              <w:jc w:val="center"/>
            </w:pPr>
            <w:r>
              <w:rPr>
                <w:spacing w:val="-4"/>
              </w:rPr>
              <w:t>0.78</w:t>
            </w:r>
          </w:p>
        </w:tc>
        <w:tc>
          <w:tcPr>
            <w:tcW w:w="1706" w:type="dxa"/>
          </w:tcPr>
          <w:p w14:paraId="396F6DA7" w14:textId="77777777" w:rsidR="000A39F8" w:rsidRDefault="008E70D6">
            <w:pPr>
              <w:pStyle w:val="TableParagraph"/>
              <w:ind w:left="5" w:right="5"/>
              <w:jc w:val="center"/>
            </w:pPr>
            <w:r>
              <w:rPr>
                <w:spacing w:val="-4"/>
              </w:rPr>
              <w:t>0.27</w:t>
            </w:r>
          </w:p>
        </w:tc>
      </w:tr>
      <w:tr w:rsidR="000A39F8" w14:paraId="396F6DAD" w14:textId="77777777">
        <w:trPr>
          <w:trHeight w:val="310"/>
        </w:trPr>
        <w:tc>
          <w:tcPr>
            <w:tcW w:w="2796" w:type="dxa"/>
          </w:tcPr>
          <w:p w14:paraId="396F6DA9" w14:textId="77777777" w:rsidR="000A39F8" w:rsidRDefault="008E70D6">
            <w:pPr>
              <w:pStyle w:val="TableParagraph"/>
              <w:ind w:left="105"/>
            </w:pPr>
            <w:r>
              <w:rPr>
                <w:spacing w:val="-4"/>
              </w:rPr>
              <w:t>SWDs</w:t>
            </w:r>
          </w:p>
        </w:tc>
        <w:tc>
          <w:tcPr>
            <w:tcW w:w="2156" w:type="dxa"/>
          </w:tcPr>
          <w:p w14:paraId="396F6DAA" w14:textId="77777777" w:rsidR="000A39F8" w:rsidRDefault="008E70D6">
            <w:pPr>
              <w:pStyle w:val="TableParagraph"/>
              <w:ind w:left="16" w:right="9"/>
              <w:jc w:val="center"/>
            </w:pPr>
            <w:r w:rsidRPr="003A0247">
              <w:rPr>
                <w:color w:val="505050"/>
                <w:spacing w:val="-5"/>
              </w:rPr>
              <w:t>N/A</w:t>
            </w:r>
          </w:p>
        </w:tc>
        <w:tc>
          <w:tcPr>
            <w:tcW w:w="1866" w:type="dxa"/>
          </w:tcPr>
          <w:p w14:paraId="396F6DAB" w14:textId="77777777" w:rsidR="000A39F8" w:rsidRDefault="008E70D6">
            <w:pPr>
              <w:pStyle w:val="TableParagraph"/>
              <w:ind w:left="6" w:right="5"/>
              <w:jc w:val="center"/>
            </w:pPr>
            <w:r>
              <w:rPr>
                <w:spacing w:val="-4"/>
              </w:rPr>
              <w:t>0.03</w:t>
            </w:r>
          </w:p>
        </w:tc>
        <w:tc>
          <w:tcPr>
            <w:tcW w:w="1706" w:type="dxa"/>
          </w:tcPr>
          <w:p w14:paraId="396F6DAC" w14:textId="77777777" w:rsidR="000A39F8" w:rsidRDefault="008E70D6">
            <w:pPr>
              <w:pStyle w:val="TableParagraph"/>
              <w:ind w:left="5" w:right="5"/>
              <w:jc w:val="center"/>
            </w:pPr>
            <w:r>
              <w:rPr>
                <w:spacing w:val="-4"/>
              </w:rPr>
              <w:t>0.07</w:t>
            </w:r>
          </w:p>
        </w:tc>
      </w:tr>
      <w:tr w:rsidR="000A39F8" w14:paraId="396F6DAF" w14:textId="77777777">
        <w:trPr>
          <w:trHeight w:val="305"/>
        </w:trPr>
        <w:tc>
          <w:tcPr>
            <w:tcW w:w="8524" w:type="dxa"/>
            <w:gridSpan w:val="4"/>
          </w:tcPr>
          <w:p w14:paraId="396F6DAE" w14:textId="77777777" w:rsidR="000A39F8" w:rsidRDefault="008E70D6">
            <w:pPr>
              <w:pStyle w:val="TableParagraph"/>
              <w:spacing w:before="1"/>
              <w:ind w:left="10" w:right="11"/>
              <w:jc w:val="center"/>
            </w:pPr>
            <w:r>
              <w:t>YEAR</w:t>
            </w:r>
            <w:r>
              <w:rPr>
                <w:spacing w:val="-3"/>
              </w:rPr>
              <w:t xml:space="preserve"> </w:t>
            </w:r>
            <w:r>
              <w:t>5</w:t>
            </w:r>
            <w:r>
              <w:rPr>
                <w:spacing w:val="-4"/>
              </w:rPr>
              <w:t xml:space="preserve"> </w:t>
            </w:r>
            <w:r>
              <w:t>(2026-</w:t>
            </w:r>
            <w:r>
              <w:rPr>
                <w:spacing w:val="-5"/>
              </w:rPr>
              <w:t>27)</w:t>
            </w:r>
          </w:p>
        </w:tc>
      </w:tr>
      <w:tr w:rsidR="000A39F8" w14:paraId="396F6DB5" w14:textId="77777777">
        <w:trPr>
          <w:trHeight w:val="619"/>
        </w:trPr>
        <w:tc>
          <w:tcPr>
            <w:tcW w:w="2796" w:type="dxa"/>
          </w:tcPr>
          <w:p w14:paraId="396F6DB0" w14:textId="77777777" w:rsidR="000A39F8" w:rsidRDefault="000A39F8">
            <w:pPr>
              <w:pStyle w:val="TableParagraph"/>
              <w:rPr>
                <w:rFonts w:ascii="Times New Roman"/>
              </w:rPr>
            </w:pPr>
          </w:p>
        </w:tc>
        <w:tc>
          <w:tcPr>
            <w:tcW w:w="2156" w:type="dxa"/>
          </w:tcPr>
          <w:p w14:paraId="396F6DB1" w14:textId="77777777" w:rsidR="000A39F8" w:rsidRDefault="008E70D6">
            <w:pPr>
              <w:pStyle w:val="TableParagraph"/>
              <w:ind w:left="555"/>
            </w:pPr>
            <w:r>
              <w:t>0-2</w:t>
            </w:r>
            <w:r>
              <w:rPr>
                <w:spacing w:val="-4"/>
              </w:rPr>
              <w:t xml:space="preserve"> </w:t>
            </w:r>
            <w:r>
              <w:t>years</w:t>
            </w:r>
            <w:r>
              <w:rPr>
                <w:spacing w:val="-3"/>
              </w:rPr>
              <w:t xml:space="preserve"> </w:t>
            </w:r>
            <w:r>
              <w:rPr>
                <w:spacing w:val="-5"/>
              </w:rPr>
              <w:t>of</w:t>
            </w:r>
          </w:p>
          <w:p w14:paraId="396F6DB2" w14:textId="77777777" w:rsidR="000A39F8" w:rsidRDefault="008E70D6">
            <w:pPr>
              <w:pStyle w:val="TableParagraph"/>
              <w:spacing w:before="42"/>
              <w:ind w:left="585"/>
            </w:pPr>
            <w:r>
              <w:rPr>
                <w:spacing w:val="-2"/>
              </w:rPr>
              <w:t>experience</w:t>
            </w:r>
          </w:p>
        </w:tc>
        <w:tc>
          <w:tcPr>
            <w:tcW w:w="1866" w:type="dxa"/>
          </w:tcPr>
          <w:p w14:paraId="396F6DB3" w14:textId="77777777" w:rsidR="000A39F8" w:rsidRDefault="008E70D6">
            <w:pPr>
              <w:pStyle w:val="TableParagraph"/>
              <w:ind w:left="6" w:right="2"/>
              <w:jc w:val="center"/>
            </w:pPr>
            <w:r>
              <w:t>Out</w:t>
            </w:r>
            <w:r>
              <w:rPr>
                <w:spacing w:val="-2"/>
              </w:rPr>
              <w:t xml:space="preserve"> </w:t>
            </w:r>
            <w:r>
              <w:t>of</w:t>
            </w:r>
            <w:r>
              <w:rPr>
                <w:spacing w:val="-4"/>
              </w:rPr>
              <w:t xml:space="preserve"> </w:t>
            </w:r>
            <w:r>
              <w:rPr>
                <w:spacing w:val="-2"/>
              </w:rPr>
              <w:t>Field</w:t>
            </w:r>
          </w:p>
        </w:tc>
        <w:tc>
          <w:tcPr>
            <w:tcW w:w="1706" w:type="dxa"/>
          </w:tcPr>
          <w:p w14:paraId="396F6DB4" w14:textId="77777777" w:rsidR="000A39F8" w:rsidRDefault="008E70D6">
            <w:pPr>
              <w:pStyle w:val="TableParagraph"/>
              <w:ind w:left="5" w:right="5"/>
              <w:jc w:val="center"/>
            </w:pPr>
            <w:r>
              <w:t>Rated</w:t>
            </w:r>
            <w:r>
              <w:rPr>
                <w:spacing w:val="-3"/>
              </w:rPr>
              <w:t xml:space="preserve"> </w:t>
            </w:r>
            <w:r>
              <w:rPr>
                <w:spacing w:val="-4"/>
              </w:rPr>
              <w:t>NI/U</w:t>
            </w:r>
          </w:p>
        </w:tc>
      </w:tr>
      <w:tr w:rsidR="000A39F8" w14:paraId="396F6DBA" w14:textId="77777777">
        <w:trPr>
          <w:trHeight w:val="310"/>
        </w:trPr>
        <w:tc>
          <w:tcPr>
            <w:tcW w:w="2796" w:type="dxa"/>
          </w:tcPr>
          <w:p w14:paraId="396F6DB6" w14:textId="77777777" w:rsidR="000A39F8" w:rsidRDefault="008E70D6">
            <w:pPr>
              <w:pStyle w:val="TableParagraph"/>
              <w:ind w:left="155"/>
            </w:pPr>
            <w:r>
              <w:t>Low</w:t>
            </w:r>
            <w:r>
              <w:rPr>
                <w:spacing w:val="-2"/>
              </w:rPr>
              <w:t xml:space="preserve"> income</w:t>
            </w:r>
          </w:p>
        </w:tc>
        <w:tc>
          <w:tcPr>
            <w:tcW w:w="2156" w:type="dxa"/>
          </w:tcPr>
          <w:p w14:paraId="396F6DB7" w14:textId="77777777" w:rsidR="000A39F8" w:rsidRDefault="008E70D6">
            <w:pPr>
              <w:pStyle w:val="TableParagraph"/>
              <w:ind w:left="19" w:right="3"/>
              <w:jc w:val="center"/>
            </w:pPr>
            <w:r>
              <w:rPr>
                <w:spacing w:val="-10"/>
              </w:rPr>
              <w:t>0</w:t>
            </w:r>
          </w:p>
        </w:tc>
        <w:tc>
          <w:tcPr>
            <w:tcW w:w="1866" w:type="dxa"/>
          </w:tcPr>
          <w:p w14:paraId="396F6DB8" w14:textId="77777777" w:rsidR="000A39F8" w:rsidRDefault="008E70D6">
            <w:pPr>
              <w:pStyle w:val="TableParagraph"/>
              <w:ind w:left="6"/>
              <w:jc w:val="center"/>
            </w:pPr>
            <w:r>
              <w:rPr>
                <w:spacing w:val="-10"/>
              </w:rPr>
              <w:t>0</w:t>
            </w:r>
          </w:p>
        </w:tc>
        <w:tc>
          <w:tcPr>
            <w:tcW w:w="1706" w:type="dxa"/>
          </w:tcPr>
          <w:p w14:paraId="396F6DB9" w14:textId="77777777" w:rsidR="000A39F8" w:rsidRDefault="008E70D6">
            <w:pPr>
              <w:pStyle w:val="TableParagraph"/>
              <w:ind w:left="5"/>
              <w:jc w:val="center"/>
            </w:pPr>
            <w:r>
              <w:rPr>
                <w:spacing w:val="-10"/>
              </w:rPr>
              <w:t>0</w:t>
            </w:r>
          </w:p>
        </w:tc>
      </w:tr>
      <w:tr w:rsidR="000A39F8" w14:paraId="396F6DBF" w14:textId="77777777">
        <w:trPr>
          <w:trHeight w:val="310"/>
        </w:trPr>
        <w:tc>
          <w:tcPr>
            <w:tcW w:w="2796" w:type="dxa"/>
          </w:tcPr>
          <w:p w14:paraId="396F6DBB" w14:textId="77777777" w:rsidR="000A39F8" w:rsidRDefault="008E70D6">
            <w:pPr>
              <w:pStyle w:val="TableParagraph"/>
              <w:ind w:left="105"/>
            </w:pPr>
            <w:r>
              <w:t>Students</w:t>
            </w:r>
            <w:r>
              <w:rPr>
                <w:spacing w:val="-4"/>
              </w:rPr>
              <w:t xml:space="preserve"> </w:t>
            </w:r>
            <w:r>
              <w:t>of</w:t>
            </w:r>
            <w:r>
              <w:rPr>
                <w:spacing w:val="-4"/>
              </w:rPr>
              <w:t xml:space="preserve"> color</w:t>
            </w:r>
          </w:p>
        </w:tc>
        <w:tc>
          <w:tcPr>
            <w:tcW w:w="2156" w:type="dxa"/>
          </w:tcPr>
          <w:p w14:paraId="396F6DBC" w14:textId="77777777" w:rsidR="000A39F8" w:rsidRDefault="008E70D6">
            <w:pPr>
              <w:pStyle w:val="TableParagraph"/>
              <w:ind w:left="19" w:right="3"/>
              <w:jc w:val="center"/>
            </w:pPr>
            <w:r>
              <w:rPr>
                <w:spacing w:val="-10"/>
              </w:rPr>
              <w:t>0</w:t>
            </w:r>
          </w:p>
        </w:tc>
        <w:tc>
          <w:tcPr>
            <w:tcW w:w="1866" w:type="dxa"/>
          </w:tcPr>
          <w:p w14:paraId="396F6DBD" w14:textId="77777777" w:rsidR="000A39F8" w:rsidRDefault="008E70D6">
            <w:pPr>
              <w:pStyle w:val="TableParagraph"/>
              <w:ind w:left="6"/>
              <w:jc w:val="center"/>
            </w:pPr>
            <w:r>
              <w:rPr>
                <w:spacing w:val="-10"/>
              </w:rPr>
              <w:t>0</w:t>
            </w:r>
          </w:p>
        </w:tc>
        <w:tc>
          <w:tcPr>
            <w:tcW w:w="1706" w:type="dxa"/>
          </w:tcPr>
          <w:p w14:paraId="396F6DBE" w14:textId="77777777" w:rsidR="000A39F8" w:rsidRDefault="008E70D6">
            <w:pPr>
              <w:pStyle w:val="TableParagraph"/>
              <w:ind w:left="5"/>
              <w:jc w:val="center"/>
            </w:pPr>
            <w:r>
              <w:rPr>
                <w:spacing w:val="-10"/>
              </w:rPr>
              <w:t>0</w:t>
            </w:r>
          </w:p>
        </w:tc>
      </w:tr>
      <w:tr w:rsidR="000A39F8" w14:paraId="396F6DC4" w14:textId="77777777">
        <w:trPr>
          <w:trHeight w:val="305"/>
        </w:trPr>
        <w:tc>
          <w:tcPr>
            <w:tcW w:w="2796" w:type="dxa"/>
          </w:tcPr>
          <w:p w14:paraId="396F6DC0" w14:textId="77777777" w:rsidR="000A39F8" w:rsidRDefault="008E70D6">
            <w:pPr>
              <w:pStyle w:val="TableParagraph"/>
              <w:spacing w:before="1"/>
              <w:ind w:left="105"/>
            </w:pPr>
            <w:r>
              <w:rPr>
                <w:spacing w:val="-4"/>
              </w:rPr>
              <w:t>ELLs</w:t>
            </w:r>
          </w:p>
        </w:tc>
        <w:tc>
          <w:tcPr>
            <w:tcW w:w="2156" w:type="dxa"/>
          </w:tcPr>
          <w:p w14:paraId="396F6DC1" w14:textId="77777777" w:rsidR="000A39F8" w:rsidRDefault="008E70D6">
            <w:pPr>
              <w:pStyle w:val="TableParagraph"/>
              <w:spacing w:before="1"/>
              <w:ind w:left="19" w:right="3"/>
              <w:jc w:val="center"/>
            </w:pPr>
            <w:r>
              <w:rPr>
                <w:spacing w:val="-10"/>
              </w:rPr>
              <w:t>0</w:t>
            </w:r>
          </w:p>
        </w:tc>
        <w:tc>
          <w:tcPr>
            <w:tcW w:w="1866" w:type="dxa"/>
          </w:tcPr>
          <w:p w14:paraId="396F6DC2" w14:textId="77777777" w:rsidR="000A39F8" w:rsidRDefault="008E70D6">
            <w:pPr>
              <w:pStyle w:val="TableParagraph"/>
              <w:spacing w:before="1"/>
              <w:ind w:left="6"/>
              <w:jc w:val="center"/>
            </w:pPr>
            <w:r>
              <w:rPr>
                <w:spacing w:val="-10"/>
              </w:rPr>
              <w:t>0</w:t>
            </w:r>
          </w:p>
        </w:tc>
        <w:tc>
          <w:tcPr>
            <w:tcW w:w="1706" w:type="dxa"/>
          </w:tcPr>
          <w:p w14:paraId="396F6DC3" w14:textId="77777777" w:rsidR="000A39F8" w:rsidRDefault="008E70D6">
            <w:pPr>
              <w:pStyle w:val="TableParagraph"/>
              <w:spacing w:before="1"/>
              <w:ind w:left="5"/>
              <w:jc w:val="center"/>
            </w:pPr>
            <w:r>
              <w:rPr>
                <w:spacing w:val="-10"/>
              </w:rPr>
              <w:t>0</w:t>
            </w:r>
          </w:p>
        </w:tc>
      </w:tr>
      <w:tr w:rsidR="000A39F8" w14:paraId="396F6DC9" w14:textId="77777777">
        <w:trPr>
          <w:trHeight w:val="310"/>
        </w:trPr>
        <w:tc>
          <w:tcPr>
            <w:tcW w:w="2796" w:type="dxa"/>
          </w:tcPr>
          <w:p w14:paraId="396F6DC5" w14:textId="77777777" w:rsidR="000A39F8" w:rsidRDefault="008E70D6">
            <w:pPr>
              <w:pStyle w:val="TableParagraph"/>
              <w:ind w:left="105"/>
            </w:pPr>
            <w:r>
              <w:rPr>
                <w:spacing w:val="-4"/>
              </w:rPr>
              <w:t>SWDs</w:t>
            </w:r>
          </w:p>
        </w:tc>
        <w:tc>
          <w:tcPr>
            <w:tcW w:w="2156" w:type="dxa"/>
          </w:tcPr>
          <w:p w14:paraId="396F6DC6" w14:textId="77777777" w:rsidR="000A39F8" w:rsidRDefault="008E70D6">
            <w:pPr>
              <w:pStyle w:val="TableParagraph"/>
              <w:ind w:left="16" w:right="9"/>
              <w:jc w:val="center"/>
            </w:pPr>
            <w:r w:rsidRPr="003A0247">
              <w:rPr>
                <w:color w:val="505050"/>
                <w:spacing w:val="-5"/>
              </w:rPr>
              <w:t>N/A</w:t>
            </w:r>
          </w:p>
        </w:tc>
        <w:tc>
          <w:tcPr>
            <w:tcW w:w="1866" w:type="dxa"/>
          </w:tcPr>
          <w:p w14:paraId="396F6DC7" w14:textId="77777777" w:rsidR="000A39F8" w:rsidRDefault="008E70D6">
            <w:pPr>
              <w:pStyle w:val="TableParagraph"/>
              <w:ind w:left="6"/>
              <w:jc w:val="center"/>
            </w:pPr>
            <w:r>
              <w:rPr>
                <w:spacing w:val="-10"/>
              </w:rPr>
              <w:t>0</w:t>
            </w:r>
          </w:p>
        </w:tc>
        <w:tc>
          <w:tcPr>
            <w:tcW w:w="1706" w:type="dxa"/>
          </w:tcPr>
          <w:p w14:paraId="396F6DC8" w14:textId="77777777" w:rsidR="000A39F8" w:rsidRDefault="008E70D6">
            <w:pPr>
              <w:pStyle w:val="TableParagraph"/>
              <w:ind w:left="5"/>
              <w:jc w:val="center"/>
            </w:pPr>
            <w:r>
              <w:rPr>
                <w:spacing w:val="-10"/>
              </w:rPr>
              <w:t>0</w:t>
            </w:r>
          </w:p>
        </w:tc>
      </w:tr>
    </w:tbl>
    <w:p w14:paraId="396F6DCA" w14:textId="77777777" w:rsidR="000A39F8" w:rsidRDefault="000A39F8">
      <w:pPr>
        <w:pStyle w:val="BodyText"/>
        <w:spacing w:before="151"/>
        <w:rPr>
          <w:sz w:val="28"/>
        </w:rPr>
      </w:pPr>
    </w:p>
    <w:p w14:paraId="396F6DCB" w14:textId="77777777" w:rsidR="000A39F8" w:rsidRDefault="008E70D6">
      <w:pPr>
        <w:pStyle w:val="Heading1"/>
        <w:spacing w:before="0"/>
      </w:pPr>
      <w:bookmarkStart w:id="83" w:name="Section_6:_Supporting_All_Students"/>
      <w:bookmarkStart w:id="84" w:name="_bookmark47"/>
      <w:bookmarkEnd w:id="83"/>
      <w:bookmarkEnd w:id="84"/>
      <w:r>
        <w:rPr>
          <w:color w:val="365F91"/>
        </w:rPr>
        <w:t>Section</w:t>
      </w:r>
      <w:r>
        <w:rPr>
          <w:color w:val="365F91"/>
          <w:spacing w:val="-2"/>
        </w:rPr>
        <w:t xml:space="preserve"> </w:t>
      </w:r>
      <w:r>
        <w:rPr>
          <w:color w:val="365F91"/>
        </w:rPr>
        <w:t>6:</w:t>
      </w:r>
      <w:r>
        <w:rPr>
          <w:color w:val="365F91"/>
          <w:spacing w:val="-1"/>
        </w:rPr>
        <w:t xml:space="preserve"> </w:t>
      </w:r>
      <w:r>
        <w:rPr>
          <w:color w:val="365F91"/>
        </w:rPr>
        <w:t>Supporting</w:t>
      </w:r>
      <w:r>
        <w:rPr>
          <w:color w:val="365F91"/>
          <w:spacing w:val="-1"/>
        </w:rPr>
        <w:t xml:space="preserve"> </w:t>
      </w:r>
      <w:r>
        <w:rPr>
          <w:color w:val="365F91"/>
        </w:rPr>
        <w:t xml:space="preserve">All </w:t>
      </w:r>
      <w:r>
        <w:rPr>
          <w:color w:val="365F91"/>
          <w:spacing w:val="-2"/>
        </w:rPr>
        <w:t>Students</w:t>
      </w:r>
    </w:p>
    <w:p w14:paraId="396F6DCC" w14:textId="77777777" w:rsidR="000A39F8" w:rsidRDefault="008E70D6">
      <w:pPr>
        <w:pStyle w:val="Heading4"/>
        <w:numPr>
          <w:ilvl w:val="1"/>
          <w:numId w:val="25"/>
        </w:numPr>
        <w:tabs>
          <w:tab w:val="left" w:pos="485"/>
        </w:tabs>
        <w:spacing w:before="235"/>
        <w:ind w:left="485" w:hanging="385"/>
        <w:rPr>
          <w:rFonts w:ascii="Times New Roman"/>
        </w:rPr>
      </w:pPr>
      <w:bookmarkStart w:id="85" w:name="6.1__Well-Rounded_and_Supportive_Educati"/>
      <w:bookmarkStart w:id="86" w:name="_bookmark48"/>
      <w:bookmarkEnd w:id="85"/>
      <w:bookmarkEnd w:id="86"/>
      <w:r w:rsidRPr="003A0247">
        <w:rPr>
          <w:rFonts w:ascii="Times New Roman"/>
          <w:color w:val="00538C"/>
        </w:rPr>
        <w:t>Well-Rounded</w:t>
      </w:r>
      <w:r w:rsidRPr="003A0247">
        <w:rPr>
          <w:rFonts w:ascii="Times New Roman"/>
          <w:color w:val="00538C"/>
          <w:spacing w:val="-1"/>
        </w:rPr>
        <w:t xml:space="preserve"> </w:t>
      </w:r>
      <w:r w:rsidRPr="003A0247">
        <w:rPr>
          <w:rFonts w:ascii="Times New Roman"/>
          <w:color w:val="00538C"/>
        </w:rPr>
        <w:t>and</w:t>
      </w:r>
      <w:r w:rsidRPr="003A0247">
        <w:rPr>
          <w:rFonts w:ascii="Times New Roman"/>
          <w:color w:val="00538C"/>
          <w:spacing w:val="-6"/>
        </w:rPr>
        <w:t xml:space="preserve"> </w:t>
      </w:r>
      <w:r w:rsidRPr="003A0247">
        <w:rPr>
          <w:rFonts w:ascii="Times New Roman"/>
          <w:color w:val="00538C"/>
        </w:rPr>
        <w:t>Supportive</w:t>
      </w:r>
      <w:r w:rsidRPr="003A0247">
        <w:rPr>
          <w:rFonts w:ascii="Times New Roman"/>
          <w:color w:val="00538C"/>
          <w:spacing w:val="-1"/>
        </w:rPr>
        <w:t xml:space="preserve"> </w:t>
      </w:r>
      <w:r w:rsidRPr="003A0247">
        <w:rPr>
          <w:rFonts w:ascii="Times New Roman"/>
          <w:color w:val="00538C"/>
        </w:rPr>
        <w:t>Education</w:t>
      </w:r>
      <w:r w:rsidRPr="003A0247">
        <w:rPr>
          <w:rFonts w:ascii="Times New Roman"/>
          <w:color w:val="00538C"/>
          <w:spacing w:val="-6"/>
        </w:rPr>
        <w:t xml:space="preserve"> </w:t>
      </w:r>
      <w:r w:rsidRPr="003A0247">
        <w:rPr>
          <w:rFonts w:ascii="Times New Roman"/>
          <w:color w:val="00538C"/>
        </w:rPr>
        <w:t>for</w:t>
      </w:r>
      <w:r w:rsidRPr="003A0247">
        <w:rPr>
          <w:rFonts w:ascii="Times New Roman"/>
          <w:color w:val="00538C"/>
          <w:spacing w:val="-5"/>
        </w:rPr>
        <w:t xml:space="preserve"> </w:t>
      </w:r>
      <w:r w:rsidRPr="003A0247">
        <w:rPr>
          <w:rFonts w:ascii="Times New Roman"/>
          <w:color w:val="00538C"/>
          <w:spacing w:val="-2"/>
        </w:rPr>
        <w:t>Students.</w:t>
      </w:r>
    </w:p>
    <w:p w14:paraId="396F6DCD" w14:textId="77777777" w:rsidR="000A39F8" w:rsidRDefault="000A39F8">
      <w:pPr>
        <w:pStyle w:val="BodyText"/>
        <w:spacing w:before="25"/>
        <w:rPr>
          <w:rFonts w:ascii="Times New Roman"/>
          <w:b/>
        </w:rPr>
      </w:pPr>
    </w:p>
    <w:p w14:paraId="396F6DCE" w14:textId="77777777" w:rsidR="000A39F8" w:rsidRDefault="008E70D6">
      <w:pPr>
        <w:spacing w:line="232" w:lineRule="auto"/>
        <w:ind w:left="100" w:right="1237"/>
        <w:rPr>
          <w:rFonts w:ascii="Times New Roman" w:hAnsi="Times New Roman"/>
          <w:i/>
        </w:rPr>
      </w:pPr>
      <w:r>
        <w:rPr>
          <w:rFonts w:ascii="Times New Roman" w:hAnsi="Times New Roman"/>
          <w:i/>
          <w:u w:val="single"/>
        </w:rPr>
        <w:t>Instructions</w:t>
      </w:r>
      <w:r>
        <w:rPr>
          <w:rFonts w:ascii="Times New Roman" w:hAnsi="Times New Roman"/>
          <w:i/>
        </w:rPr>
        <w:t>:</w:t>
      </w:r>
      <w:r>
        <w:rPr>
          <w:rFonts w:ascii="Times New Roman" w:hAnsi="Times New Roman"/>
          <w:i/>
          <w:spacing w:val="40"/>
        </w:rPr>
        <w:t xml:space="preserve"> </w:t>
      </w:r>
      <w:r>
        <w:rPr>
          <w:rFonts w:ascii="Times New Roman" w:hAnsi="Times New Roman"/>
          <w:i/>
        </w:rPr>
        <w:t>When addressing the State’s strategies below, each SEA must describe how it will use Title IV,</w:t>
      </w:r>
      <w:r>
        <w:rPr>
          <w:rFonts w:ascii="Times New Roman" w:hAnsi="Times New Roman"/>
          <w:i/>
          <w:spacing w:val="-2"/>
        </w:rPr>
        <w:t xml:space="preserve"> </w:t>
      </w:r>
      <w:r>
        <w:rPr>
          <w:rFonts w:ascii="Times New Roman" w:hAnsi="Times New Roman"/>
          <w:i/>
        </w:rPr>
        <w:t>Part</w:t>
      </w:r>
      <w:r>
        <w:rPr>
          <w:rFonts w:ascii="Times New Roman" w:hAnsi="Times New Roman"/>
          <w:i/>
          <w:spacing w:val="-4"/>
        </w:rPr>
        <w:t xml:space="preserve"> </w:t>
      </w:r>
      <w:r>
        <w:rPr>
          <w:rFonts w:ascii="Times New Roman" w:hAnsi="Times New Roman"/>
          <w:i/>
        </w:rPr>
        <w:t>A</w:t>
      </w:r>
      <w:r>
        <w:rPr>
          <w:rFonts w:ascii="Times New Roman" w:hAnsi="Times New Roman"/>
          <w:i/>
          <w:spacing w:val="-2"/>
        </w:rPr>
        <w:t xml:space="preserve"> </w:t>
      </w:r>
      <w:r>
        <w:rPr>
          <w:rFonts w:ascii="Times New Roman" w:hAnsi="Times New Roman"/>
          <w:i/>
        </w:rPr>
        <w:t>funds</w:t>
      </w:r>
      <w:r>
        <w:rPr>
          <w:rFonts w:ascii="Times New Roman" w:hAnsi="Times New Roman"/>
          <w:i/>
          <w:spacing w:val="-4"/>
        </w:rPr>
        <w:t xml:space="preserve"> </w:t>
      </w:r>
      <w:r>
        <w:rPr>
          <w:rFonts w:ascii="Times New Roman" w:hAnsi="Times New Roman"/>
          <w:i/>
        </w:rPr>
        <w:t>and</w:t>
      </w:r>
      <w:r>
        <w:rPr>
          <w:rFonts w:ascii="Times New Roman" w:hAnsi="Times New Roman"/>
          <w:i/>
          <w:spacing w:val="-2"/>
        </w:rPr>
        <w:t xml:space="preserve"> </w:t>
      </w:r>
      <w:r>
        <w:rPr>
          <w:rFonts w:ascii="Times New Roman" w:hAnsi="Times New Roman"/>
          <w:i/>
        </w:rPr>
        <w:t>funds</w:t>
      </w:r>
      <w:r>
        <w:rPr>
          <w:rFonts w:ascii="Times New Roman" w:hAnsi="Times New Roman"/>
          <w:i/>
          <w:spacing w:val="-2"/>
        </w:rPr>
        <w:t xml:space="preserve"> </w:t>
      </w:r>
      <w:r>
        <w:rPr>
          <w:rFonts w:ascii="Times New Roman" w:hAnsi="Times New Roman"/>
          <w:i/>
        </w:rPr>
        <w:t>from</w:t>
      </w:r>
      <w:r>
        <w:rPr>
          <w:rFonts w:ascii="Times New Roman" w:hAnsi="Times New Roman"/>
          <w:i/>
          <w:spacing w:val="-2"/>
        </w:rPr>
        <w:t xml:space="preserve"> </w:t>
      </w:r>
      <w:r>
        <w:rPr>
          <w:rFonts w:ascii="Times New Roman" w:hAnsi="Times New Roman"/>
          <w:i/>
        </w:rPr>
        <w:t>other</w:t>
      </w:r>
      <w:r>
        <w:rPr>
          <w:rFonts w:ascii="Times New Roman" w:hAnsi="Times New Roman"/>
          <w:i/>
          <w:spacing w:val="-2"/>
        </w:rPr>
        <w:t xml:space="preserve"> </w:t>
      </w:r>
      <w:r>
        <w:rPr>
          <w:rFonts w:ascii="Times New Roman" w:hAnsi="Times New Roman"/>
          <w:i/>
        </w:rPr>
        <w:t>included</w:t>
      </w:r>
      <w:r>
        <w:rPr>
          <w:rFonts w:ascii="Times New Roman" w:hAnsi="Times New Roman"/>
          <w:i/>
          <w:spacing w:val="-2"/>
        </w:rPr>
        <w:t xml:space="preserve"> </w:t>
      </w:r>
      <w:r>
        <w:rPr>
          <w:rFonts w:ascii="Times New Roman" w:hAnsi="Times New Roman"/>
          <w:i/>
        </w:rPr>
        <w:t>programs,</w:t>
      </w:r>
      <w:r>
        <w:rPr>
          <w:rFonts w:ascii="Times New Roman" w:hAnsi="Times New Roman"/>
          <w:i/>
          <w:spacing w:val="-2"/>
        </w:rPr>
        <w:t xml:space="preserve"> </w:t>
      </w:r>
      <w:r>
        <w:rPr>
          <w:rFonts w:ascii="Times New Roman" w:hAnsi="Times New Roman"/>
          <w:i/>
        </w:rPr>
        <w:t>consistent</w:t>
      </w:r>
      <w:r>
        <w:rPr>
          <w:rFonts w:ascii="Times New Roman" w:hAnsi="Times New Roman"/>
          <w:i/>
          <w:spacing w:val="-4"/>
        </w:rPr>
        <w:t xml:space="preserve"> </w:t>
      </w:r>
      <w:r>
        <w:rPr>
          <w:rFonts w:ascii="Times New Roman" w:hAnsi="Times New Roman"/>
          <w:i/>
        </w:rPr>
        <w:t>with</w:t>
      </w:r>
      <w:r>
        <w:rPr>
          <w:rFonts w:ascii="Times New Roman" w:hAnsi="Times New Roman"/>
          <w:i/>
          <w:spacing w:val="-2"/>
        </w:rPr>
        <w:t xml:space="preserve"> </w:t>
      </w:r>
      <w:r>
        <w:rPr>
          <w:rFonts w:ascii="Times New Roman" w:hAnsi="Times New Roman"/>
          <w:i/>
        </w:rPr>
        <w:t>allowable uses</w:t>
      </w:r>
      <w:r>
        <w:rPr>
          <w:rFonts w:ascii="Times New Roman" w:hAnsi="Times New Roman"/>
          <w:i/>
          <w:spacing w:val="-2"/>
        </w:rPr>
        <w:t xml:space="preserve"> </w:t>
      </w:r>
      <w:r>
        <w:rPr>
          <w:rFonts w:ascii="Times New Roman" w:hAnsi="Times New Roman"/>
          <w:i/>
        </w:rPr>
        <w:t>of</w:t>
      </w:r>
      <w:r>
        <w:rPr>
          <w:rFonts w:ascii="Times New Roman" w:hAnsi="Times New Roman"/>
          <w:i/>
          <w:spacing w:val="-4"/>
        </w:rPr>
        <w:t xml:space="preserve"> </w:t>
      </w:r>
      <w:r>
        <w:rPr>
          <w:rFonts w:ascii="Times New Roman" w:hAnsi="Times New Roman"/>
          <w:i/>
        </w:rPr>
        <w:t>fund</w:t>
      </w:r>
      <w:r>
        <w:rPr>
          <w:rFonts w:ascii="Times New Roman" w:hAnsi="Times New Roman"/>
          <w:i/>
          <w:spacing w:val="-2"/>
        </w:rPr>
        <w:t xml:space="preserve"> </w:t>
      </w:r>
      <w:r>
        <w:rPr>
          <w:rFonts w:ascii="Times New Roman" w:hAnsi="Times New Roman"/>
          <w:i/>
        </w:rPr>
        <w:t>provided</w:t>
      </w:r>
    </w:p>
    <w:p w14:paraId="396F6DCF" w14:textId="77777777" w:rsidR="000A39F8" w:rsidRDefault="000A39F8">
      <w:pPr>
        <w:spacing w:line="232" w:lineRule="auto"/>
        <w:rPr>
          <w:rFonts w:ascii="Times New Roman" w:hAnsi="Times New Roman"/>
        </w:rPr>
        <w:sectPr w:rsidR="000A39F8">
          <w:footerReference w:type="default" r:id="rId142"/>
          <w:pgSz w:w="12240" w:h="15840"/>
          <w:pgMar w:top="1420" w:right="200" w:bottom="280" w:left="1340" w:header="0" w:footer="0" w:gutter="0"/>
          <w:cols w:space="720"/>
        </w:sectPr>
      </w:pPr>
    </w:p>
    <w:p w14:paraId="396F6DD0" w14:textId="77777777" w:rsidR="000A39F8" w:rsidRDefault="008E70D6">
      <w:pPr>
        <w:spacing w:before="78" w:line="230" w:lineRule="auto"/>
        <w:ind w:left="100" w:right="1306"/>
        <w:rPr>
          <w:rFonts w:ascii="Times New Roman"/>
          <w:i/>
        </w:rPr>
      </w:pPr>
      <w:r>
        <w:rPr>
          <w:rFonts w:ascii="Times New Roman"/>
          <w:i/>
        </w:rPr>
        <w:lastRenderedPageBreak/>
        <w:t>under those programs, to support</w:t>
      </w:r>
      <w:r>
        <w:rPr>
          <w:rFonts w:ascii="Times New Roman"/>
          <w:i/>
          <w:spacing w:val="-2"/>
        </w:rPr>
        <w:t xml:space="preserve"> </w:t>
      </w:r>
      <w:r>
        <w:rPr>
          <w:rFonts w:ascii="Times New Roman"/>
          <w:i/>
        </w:rPr>
        <w:t>State-level</w:t>
      </w:r>
      <w:r>
        <w:rPr>
          <w:rFonts w:ascii="Times New Roman"/>
          <w:i/>
          <w:spacing w:val="-2"/>
        </w:rPr>
        <w:t xml:space="preserve"> </w:t>
      </w:r>
      <w:r>
        <w:rPr>
          <w:rFonts w:ascii="Times New Roman"/>
          <w:i/>
        </w:rPr>
        <w:t>strategies and LEA use of</w:t>
      </w:r>
      <w:r>
        <w:rPr>
          <w:rFonts w:ascii="Times New Roman"/>
          <w:i/>
          <w:spacing w:val="-2"/>
        </w:rPr>
        <w:t xml:space="preserve"> </w:t>
      </w:r>
      <w:r>
        <w:rPr>
          <w:rFonts w:ascii="Times New Roman"/>
          <w:i/>
        </w:rPr>
        <w:t>funds.</w:t>
      </w:r>
      <w:r>
        <w:rPr>
          <w:rFonts w:ascii="Times New Roman"/>
          <w:i/>
          <w:spacing w:val="40"/>
        </w:rPr>
        <w:t xml:space="preserve"> </w:t>
      </w:r>
      <w:r>
        <w:rPr>
          <w:rFonts w:ascii="Times New Roman"/>
          <w:i/>
        </w:rPr>
        <w:t>The strategies and uses of funds must be designed to ensure that all children have a significant opportunity to meet challenging State</w:t>
      </w:r>
      <w:r>
        <w:rPr>
          <w:rFonts w:ascii="Times New Roman"/>
          <w:i/>
          <w:spacing w:val="-1"/>
        </w:rPr>
        <w:t xml:space="preserve"> </w:t>
      </w:r>
      <w:r>
        <w:rPr>
          <w:rFonts w:ascii="Times New Roman"/>
          <w:i/>
        </w:rPr>
        <w:t>academic</w:t>
      </w:r>
      <w:r>
        <w:rPr>
          <w:rFonts w:ascii="Times New Roman"/>
          <w:i/>
          <w:spacing w:val="-1"/>
        </w:rPr>
        <w:t xml:space="preserve"> </w:t>
      </w:r>
      <w:r>
        <w:rPr>
          <w:rFonts w:ascii="Times New Roman"/>
          <w:i/>
        </w:rPr>
        <w:t>standards</w:t>
      </w:r>
      <w:r>
        <w:rPr>
          <w:rFonts w:ascii="Times New Roman"/>
          <w:i/>
          <w:spacing w:val="-5"/>
        </w:rPr>
        <w:t xml:space="preserve"> </w:t>
      </w:r>
      <w:r>
        <w:rPr>
          <w:rFonts w:ascii="Times New Roman"/>
          <w:i/>
        </w:rPr>
        <w:t>and</w:t>
      </w:r>
      <w:r>
        <w:rPr>
          <w:rFonts w:ascii="Times New Roman"/>
          <w:i/>
          <w:spacing w:val="-3"/>
        </w:rPr>
        <w:t xml:space="preserve"> </w:t>
      </w:r>
      <w:r>
        <w:rPr>
          <w:rFonts w:ascii="Times New Roman"/>
          <w:i/>
        </w:rPr>
        <w:t>career</w:t>
      </w:r>
      <w:r>
        <w:rPr>
          <w:rFonts w:ascii="Times New Roman"/>
          <w:i/>
          <w:spacing w:val="-3"/>
        </w:rPr>
        <w:t xml:space="preserve"> </w:t>
      </w:r>
      <w:r>
        <w:rPr>
          <w:rFonts w:ascii="Times New Roman"/>
          <w:i/>
        </w:rPr>
        <w:t>and</w:t>
      </w:r>
      <w:r>
        <w:rPr>
          <w:rFonts w:ascii="Times New Roman"/>
          <w:i/>
          <w:spacing w:val="-3"/>
        </w:rPr>
        <w:t xml:space="preserve"> </w:t>
      </w:r>
      <w:r>
        <w:rPr>
          <w:rFonts w:ascii="Times New Roman"/>
          <w:i/>
        </w:rPr>
        <w:t>technical</w:t>
      </w:r>
      <w:r>
        <w:rPr>
          <w:rFonts w:ascii="Times New Roman"/>
          <w:i/>
          <w:spacing w:val="-5"/>
        </w:rPr>
        <w:t xml:space="preserve"> </w:t>
      </w:r>
      <w:r>
        <w:rPr>
          <w:rFonts w:ascii="Times New Roman"/>
          <w:i/>
        </w:rPr>
        <w:t>standards,</w:t>
      </w:r>
      <w:r>
        <w:rPr>
          <w:rFonts w:ascii="Times New Roman"/>
          <w:i/>
          <w:spacing w:val="-3"/>
        </w:rPr>
        <w:t xml:space="preserve"> </w:t>
      </w:r>
      <w:r>
        <w:rPr>
          <w:rFonts w:ascii="Times New Roman"/>
          <w:i/>
        </w:rPr>
        <w:t>as</w:t>
      </w:r>
      <w:r>
        <w:rPr>
          <w:rFonts w:ascii="Times New Roman"/>
          <w:i/>
          <w:spacing w:val="-3"/>
        </w:rPr>
        <w:t xml:space="preserve"> </w:t>
      </w:r>
      <w:r>
        <w:rPr>
          <w:rFonts w:ascii="Times New Roman"/>
          <w:i/>
        </w:rPr>
        <w:t>applicable,</w:t>
      </w:r>
      <w:r>
        <w:rPr>
          <w:rFonts w:ascii="Times New Roman"/>
          <w:i/>
          <w:spacing w:val="-3"/>
        </w:rPr>
        <w:t xml:space="preserve"> </w:t>
      </w:r>
      <w:r>
        <w:rPr>
          <w:rFonts w:ascii="Times New Roman"/>
          <w:i/>
        </w:rPr>
        <w:t>and</w:t>
      </w:r>
      <w:r>
        <w:rPr>
          <w:rFonts w:ascii="Times New Roman"/>
          <w:i/>
          <w:spacing w:val="-3"/>
        </w:rPr>
        <w:t xml:space="preserve"> </w:t>
      </w:r>
      <w:r>
        <w:rPr>
          <w:rFonts w:ascii="Times New Roman"/>
          <w:i/>
        </w:rPr>
        <w:t>attain,</w:t>
      </w:r>
      <w:r>
        <w:rPr>
          <w:rFonts w:ascii="Times New Roman"/>
          <w:i/>
          <w:spacing w:val="-3"/>
        </w:rPr>
        <w:t xml:space="preserve"> </w:t>
      </w:r>
      <w:r>
        <w:rPr>
          <w:rFonts w:ascii="Times New Roman"/>
          <w:i/>
        </w:rPr>
        <w:t>at</w:t>
      </w:r>
      <w:r>
        <w:rPr>
          <w:rFonts w:ascii="Times New Roman"/>
          <w:i/>
          <w:spacing w:val="-5"/>
        </w:rPr>
        <w:t xml:space="preserve"> </w:t>
      </w:r>
      <w:r>
        <w:rPr>
          <w:rFonts w:ascii="Times New Roman"/>
          <w:i/>
        </w:rPr>
        <w:t>a</w:t>
      </w:r>
      <w:r>
        <w:rPr>
          <w:rFonts w:ascii="Times New Roman"/>
          <w:i/>
          <w:spacing w:val="-3"/>
        </w:rPr>
        <w:t xml:space="preserve"> </w:t>
      </w:r>
      <w:r>
        <w:rPr>
          <w:rFonts w:ascii="Times New Roman"/>
          <w:i/>
        </w:rPr>
        <w:t>minimum,</w:t>
      </w:r>
      <w:r>
        <w:rPr>
          <w:rFonts w:ascii="Times New Roman"/>
          <w:i/>
          <w:spacing w:val="-3"/>
        </w:rPr>
        <w:t xml:space="preserve"> </w:t>
      </w:r>
      <w:r>
        <w:rPr>
          <w:rFonts w:ascii="Times New Roman"/>
          <w:i/>
        </w:rPr>
        <w:t>a regular high school diploma.</w:t>
      </w:r>
    </w:p>
    <w:p w14:paraId="396F6DD1" w14:textId="77777777" w:rsidR="000A39F8" w:rsidRDefault="008E70D6">
      <w:pPr>
        <w:spacing w:before="242" w:line="232" w:lineRule="auto"/>
        <w:ind w:left="100" w:right="1306"/>
        <w:rPr>
          <w:rFonts w:ascii="Times New Roman"/>
          <w:i/>
        </w:rPr>
      </w:pPr>
      <w:r>
        <w:rPr>
          <w:rFonts w:ascii="Times New Roman"/>
          <w:i/>
        </w:rPr>
        <w:t>The</w:t>
      </w:r>
      <w:r>
        <w:rPr>
          <w:rFonts w:ascii="Times New Roman"/>
          <w:i/>
          <w:spacing w:val="-1"/>
        </w:rPr>
        <w:t xml:space="preserve"> </w:t>
      </w:r>
      <w:r>
        <w:rPr>
          <w:rFonts w:ascii="Times New Roman"/>
          <w:i/>
        </w:rPr>
        <w:t>descriptions</w:t>
      </w:r>
      <w:r>
        <w:rPr>
          <w:rFonts w:ascii="Times New Roman"/>
          <w:i/>
          <w:spacing w:val="-3"/>
        </w:rPr>
        <w:t xml:space="preserve"> </w:t>
      </w:r>
      <w:r>
        <w:rPr>
          <w:rFonts w:ascii="Times New Roman"/>
          <w:i/>
        </w:rPr>
        <w:t>that</w:t>
      </w:r>
      <w:r>
        <w:rPr>
          <w:rFonts w:ascii="Times New Roman"/>
          <w:i/>
          <w:spacing w:val="-5"/>
        </w:rPr>
        <w:t xml:space="preserve"> </w:t>
      </w:r>
      <w:r>
        <w:rPr>
          <w:rFonts w:ascii="Times New Roman"/>
          <w:i/>
        </w:rPr>
        <w:t>an</w:t>
      </w:r>
      <w:r>
        <w:rPr>
          <w:rFonts w:ascii="Times New Roman"/>
          <w:i/>
          <w:spacing w:val="-3"/>
        </w:rPr>
        <w:t xml:space="preserve"> </w:t>
      </w:r>
      <w:r>
        <w:rPr>
          <w:rFonts w:ascii="Times New Roman"/>
          <w:i/>
        </w:rPr>
        <w:t>SEA</w:t>
      </w:r>
      <w:r>
        <w:rPr>
          <w:rFonts w:ascii="Times New Roman"/>
          <w:i/>
          <w:spacing w:val="-3"/>
        </w:rPr>
        <w:t xml:space="preserve"> </w:t>
      </w:r>
      <w:r>
        <w:rPr>
          <w:rFonts w:ascii="Times New Roman"/>
          <w:i/>
        </w:rPr>
        <w:t>provides</w:t>
      </w:r>
      <w:r>
        <w:rPr>
          <w:rFonts w:ascii="Times New Roman"/>
          <w:i/>
          <w:spacing w:val="-3"/>
        </w:rPr>
        <w:t xml:space="preserve"> </w:t>
      </w:r>
      <w:r>
        <w:rPr>
          <w:rFonts w:ascii="Times New Roman"/>
          <w:i/>
        </w:rPr>
        <w:t>must</w:t>
      </w:r>
      <w:r>
        <w:rPr>
          <w:rFonts w:ascii="Times New Roman"/>
          <w:i/>
          <w:spacing w:val="-5"/>
        </w:rPr>
        <w:t xml:space="preserve"> </w:t>
      </w:r>
      <w:r>
        <w:rPr>
          <w:rFonts w:ascii="Times New Roman"/>
          <w:i/>
        </w:rPr>
        <w:t>include</w:t>
      </w:r>
      <w:r>
        <w:rPr>
          <w:rFonts w:ascii="Times New Roman"/>
          <w:i/>
          <w:spacing w:val="-1"/>
        </w:rPr>
        <w:t xml:space="preserve"> </w:t>
      </w:r>
      <w:r>
        <w:rPr>
          <w:rFonts w:ascii="Times New Roman"/>
          <w:i/>
        </w:rPr>
        <w:t>how,</w:t>
      </w:r>
      <w:r>
        <w:rPr>
          <w:rFonts w:ascii="Times New Roman"/>
          <w:i/>
          <w:spacing w:val="-3"/>
        </w:rPr>
        <w:t xml:space="preserve"> </w:t>
      </w:r>
      <w:r>
        <w:rPr>
          <w:rFonts w:ascii="Times New Roman"/>
          <w:i/>
        </w:rPr>
        <w:t>when</w:t>
      </w:r>
      <w:r>
        <w:rPr>
          <w:rFonts w:ascii="Times New Roman"/>
          <w:i/>
          <w:spacing w:val="-3"/>
        </w:rPr>
        <w:t xml:space="preserve"> </w:t>
      </w:r>
      <w:r>
        <w:rPr>
          <w:rFonts w:ascii="Times New Roman"/>
          <w:i/>
        </w:rPr>
        <w:t>developing</w:t>
      </w:r>
      <w:r>
        <w:rPr>
          <w:rFonts w:ascii="Times New Roman"/>
          <w:i/>
          <w:spacing w:val="-3"/>
        </w:rPr>
        <w:t xml:space="preserve"> </w:t>
      </w:r>
      <w:r>
        <w:rPr>
          <w:rFonts w:ascii="Times New Roman"/>
          <w:i/>
        </w:rPr>
        <w:t>its</w:t>
      </w:r>
      <w:r>
        <w:rPr>
          <w:rFonts w:ascii="Times New Roman"/>
          <w:i/>
          <w:spacing w:val="-3"/>
        </w:rPr>
        <w:t xml:space="preserve"> </w:t>
      </w:r>
      <w:r>
        <w:rPr>
          <w:rFonts w:ascii="Times New Roman"/>
          <w:i/>
        </w:rPr>
        <w:t>State</w:t>
      </w:r>
      <w:r>
        <w:rPr>
          <w:rFonts w:ascii="Times New Roman"/>
          <w:i/>
          <w:spacing w:val="-1"/>
        </w:rPr>
        <w:t xml:space="preserve"> </w:t>
      </w:r>
      <w:r>
        <w:rPr>
          <w:rFonts w:ascii="Times New Roman"/>
          <w:i/>
        </w:rPr>
        <w:t>strategies,</w:t>
      </w:r>
      <w:r>
        <w:rPr>
          <w:rFonts w:ascii="Times New Roman"/>
          <w:i/>
          <w:spacing w:val="-3"/>
        </w:rPr>
        <w:t xml:space="preserve"> </w:t>
      </w:r>
      <w:r>
        <w:rPr>
          <w:rFonts w:ascii="Times New Roman"/>
          <w:i/>
        </w:rPr>
        <w:t>the SEA considered the academic and non-academic needs of the following specific subgroups of students:</w:t>
      </w:r>
    </w:p>
    <w:p w14:paraId="396F6DD2" w14:textId="77777777" w:rsidR="000A39F8" w:rsidRDefault="008E70D6">
      <w:pPr>
        <w:pStyle w:val="ListParagraph"/>
        <w:numPr>
          <w:ilvl w:val="2"/>
          <w:numId w:val="25"/>
        </w:numPr>
        <w:tabs>
          <w:tab w:val="left" w:pos="820"/>
        </w:tabs>
        <w:spacing w:before="2"/>
        <w:ind w:left="820"/>
        <w:rPr>
          <w:rFonts w:ascii="Times New Roman" w:hAnsi="Times New Roman"/>
          <w:i/>
        </w:rPr>
      </w:pPr>
      <w:r>
        <w:rPr>
          <w:rFonts w:ascii="Times New Roman" w:hAnsi="Times New Roman"/>
          <w:i/>
        </w:rPr>
        <w:t>Low-income</w:t>
      </w:r>
      <w:r>
        <w:rPr>
          <w:rFonts w:ascii="Times New Roman" w:hAnsi="Times New Roman"/>
          <w:i/>
          <w:spacing w:val="3"/>
        </w:rPr>
        <w:t xml:space="preserve"> </w:t>
      </w:r>
      <w:r>
        <w:rPr>
          <w:rFonts w:ascii="Times New Roman" w:hAnsi="Times New Roman"/>
          <w:i/>
          <w:spacing w:val="-2"/>
        </w:rPr>
        <w:t>students;</w:t>
      </w:r>
    </w:p>
    <w:p w14:paraId="396F6DD3" w14:textId="77777777" w:rsidR="000A39F8" w:rsidRDefault="008E70D6">
      <w:pPr>
        <w:pStyle w:val="ListParagraph"/>
        <w:numPr>
          <w:ilvl w:val="2"/>
          <w:numId w:val="25"/>
        </w:numPr>
        <w:tabs>
          <w:tab w:val="left" w:pos="820"/>
        </w:tabs>
        <w:spacing w:before="1" w:line="268" w:lineRule="exact"/>
        <w:ind w:left="820"/>
        <w:rPr>
          <w:rFonts w:ascii="Times New Roman" w:hAnsi="Times New Roman"/>
          <w:i/>
        </w:rPr>
      </w:pPr>
      <w:r>
        <w:rPr>
          <w:rFonts w:ascii="Times New Roman" w:hAnsi="Times New Roman"/>
          <w:i/>
        </w:rPr>
        <w:t>Lowest-achieving</w:t>
      </w:r>
      <w:r>
        <w:rPr>
          <w:rFonts w:ascii="Times New Roman" w:hAnsi="Times New Roman"/>
          <w:i/>
          <w:spacing w:val="-2"/>
        </w:rPr>
        <w:t xml:space="preserve"> students;</w:t>
      </w:r>
    </w:p>
    <w:p w14:paraId="396F6DD4" w14:textId="77777777" w:rsidR="000A39F8" w:rsidRDefault="008E70D6">
      <w:pPr>
        <w:pStyle w:val="ListParagraph"/>
        <w:numPr>
          <w:ilvl w:val="2"/>
          <w:numId w:val="25"/>
        </w:numPr>
        <w:tabs>
          <w:tab w:val="left" w:pos="820"/>
        </w:tabs>
        <w:spacing w:line="268" w:lineRule="exact"/>
        <w:ind w:left="820"/>
        <w:rPr>
          <w:rFonts w:ascii="Times New Roman" w:hAnsi="Times New Roman"/>
          <w:i/>
        </w:rPr>
      </w:pPr>
      <w:r>
        <w:rPr>
          <w:rFonts w:ascii="Times New Roman" w:hAnsi="Times New Roman"/>
          <w:i/>
        </w:rPr>
        <w:t>English</w:t>
      </w:r>
      <w:r>
        <w:rPr>
          <w:rFonts w:ascii="Times New Roman" w:hAnsi="Times New Roman"/>
          <w:i/>
          <w:spacing w:val="-2"/>
        </w:rPr>
        <w:t xml:space="preserve"> learners;</w:t>
      </w:r>
    </w:p>
    <w:p w14:paraId="396F6DD5" w14:textId="77777777" w:rsidR="000A39F8" w:rsidRDefault="008E70D6">
      <w:pPr>
        <w:pStyle w:val="ListParagraph"/>
        <w:numPr>
          <w:ilvl w:val="2"/>
          <w:numId w:val="25"/>
        </w:numPr>
        <w:tabs>
          <w:tab w:val="left" w:pos="820"/>
        </w:tabs>
        <w:ind w:left="820"/>
        <w:rPr>
          <w:rFonts w:ascii="Times New Roman" w:hAnsi="Times New Roman"/>
          <w:i/>
        </w:rPr>
      </w:pPr>
      <w:r>
        <w:rPr>
          <w:rFonts w:ascii="Times New Roman" w:hAnsi="Times New Roman"/>
          <w:i/>
        </w:rPr>
        <w:t>Children</w:t>
      </w:r>
      <w:r>
        <w:rPr>
          <w:rFonts w:ascii="Times New Roman" w:hAnsi="Times New Roman"/>
          <w:i/>
          <w:spacing w:val="-6"/>
        </w:rPr>
        <w:t xml:space="preserve"> </w:t>
      </w:r>
      <w:r>
        <w:rPr>
          <w:rFonts w:ascii="Times New Roman" w:hAnsi="Times New Roman"/>
          <w:i/>
        </w:rPr>
        <w:t>with</w:t>
      </w:r>
      <w:r>
        <w:rPr>
          <w:rFonts w:ascii="Times New Roman" w:hAnsi="Times New Roman"/>
          <w:i/>
          <w:spacing w:val="-5"/>
        </w:rPr>
        <w:t xml:space="preserve"> </w:t>
      </w:r>
      <w:r>
        <w:rPr>
          <w:rFonts w:ascii="Times New Roman" w:hAnsi="Times New Roman"/>
          <w:i/>
          <w:spacing w:val="-2"/>
        </w:rPr>
        <w:t>disabilities;</w:t>
      </w:r>
    </w:p>
    <w:p w14:paraId="396F6DD6" w14:textId="77777777" w:rsidR="000A39F8" w:rsidRDefault="008E70D6">
      <w:pPr>
        <w:pStyle w:val="ListParagraph"/>
        <w:numPr>
          <w:ilvl w:val="2"/>
          <w:numId w:val="25"/>
        </w:numPr>
        <w:tabs>
          <w:tab w:val="left" w:pos="820"/>
        </w:tabs>
        <w:spacing w:before="1"/>
        <w:ind w:left="820"/>
        <w:rPr>
          <w:rFonts w:ascii="Times New Roman" w:hAnsi="Times New Roman"/>
          <w:i/>
        </w:rPr>
      </w:pPr>
      <w:r>
        <w:rPr>
          <w:rFonts w:ascii="Times New Roman" w:hAnsi="Times New Roman"/>
          <w:i/>
        </w:rPr>
        <w:t>Children</w:t>
      </w:r>
      <w:r>
        <w:rPr>
          <w:rFonts w:ascii="Times New Roman" w:hAnsi="Times New Roman"/>
          <w:i/>
          <w:spacing w:val="-2"/>
        </w:rPr>
        <w:t xml:space="preserve"> </w:t>
      </w:r>
      <w:r>
        <w:rPr>
          <w:rFonts w:ascii="Times New Roman" w:hAnsi="Times New Roman"/>
          <w:i/>
        </w:rPr>
        <w:t>and</w:t>
      </w:r>
      <w:r>
        <w:rPr>
          <w:rFonts w:ascii="Times New Roman" w:hAnsi="Times New Roman"/>
          <w:i/>
          <w:spacing w:val="-2"/>
        </w:rPr>
        <w:t xml:space="preserve"> </w:t>
      </w:r>
      <w:r>
        <w:rPr>
          <w:rFonts w:ascii="Times New Roman" w:hAnsi="Times New Roman"/>
          <w:i/>
        </w:rPr>
        <w:t>youth</w:t>
      </w:r>
      <w:r>
        <w:rPr>
          <w:rFonts w:ascii="Times New Roman" w:hAnsi="Times New Roman"/>
          <w:i/>
          <w:spacing w:val="-2"/>
        </w:rPr>
        <w:t xml:space="preserve"> </w:t>
      </w:r>
      <w:r>
        <w:rPr>
          <w:rFonts w:ascii="Times New Roman" w:hAnsi="Times New Roman"/>
          <w:i/>
        </w:rPr>
        <w:t>in</w:t>
      </w:r>
      <w:r>
        <w:rPr>
          <w:rFonts w:ascii="Times New Roman" w:hAnsi="Times New Roman"/>
          <w:i/>
          <w:spacing w:val="-2"/>
        </w:rPr>
        <w:t xml:space="preserve"> </w:t>
      </w:r>
      <w:r>
        <w:rPr>
          <w:rFonts w:ascii="Times New Roman" w:hAnsi="Times New Roman"/>
          <w:i/>
        </w:rPr>
        <w:t>foster</w:t>
      </w:r>
      <w:r>
        <w:rPr>
          <w:rFonts w:ascii="Times New Roman" w:hAnsi="Times New Roman"/>
          <w:i/>
          <w:spacing w:val="-1"/>
        </w:rPr>
        <w:t xml:space="preserve"> </w:t>
      </w:r>
      <w:r>
        <w:rPr>
          <w:rFonts w:ascii="Times New Roman" w:hAnsi="Times New Roman"/>
          <w:i/>
          <w:spacing w:val="-4"/>
        </w:rPr>
        <w:t>care;</w:t>
      </w:r>
    </w:p>
    <w:p w14:paraId="396F6DD7" w14:textId="77777777" w:rsidR="000A39F8" w:rsidRDefault="008E70D6">
      <w:pPr>
        <w:pStyle w:val="ListParagraph"/>
        <w:numPr>
          <w:ilvl w:val="2"/>
          <w:numId w:val="25"/>
        </w:numPr>
        <w:tabs>
          <w:tab w:val="left" w:pos="821"/>
        </w:tabs>
        <w:spacing w:before="11" w:line="228" w:lineRule="auto"/>
        <w:ind w:right="1597"/>
        <w:rPr>
          <w:rFonts w:ascii="Times New Roman" w:hAnsi="Times New Roman"/>
          <w:i/>
        </w:rPr>
      </w:pPr>
      <w:r>
        <w:rPr>
          <w:rFonts w:ascii="Times New Roman" w:hAnsi="Times New Roman"/>
          <w:i/>
        </w:rPr>
        <w:t>Migratory</w:t>
      </w:r>
      <w:r>
        <w:rPr>
          <w:rFonts w:ascii="Times New Roman" w:hAnsi="Times New Roman"/>
          <w:i/>
          <w:spacing w:val="-3"/>
        </w:rPr>
        <w:t xml:space="preserve"> </w:t>
      </w:r>
      <w:r>
        <w:rPr>
          <w:rFonts w:ascii="Times New Roman" w:hAnsi="Times New Roman"/>
          <w:i/>
        </w:rPr>
        <w:t>children,</w:t>
      </w:r>
      <w:r>
        <w:rPr>
          <w:rFonts w:ascii="Times New Roman" w:hAnsi="Times New Roman"/>
          <w:i/>
          <w:spacing w:val="-4"/>
        </w:rPr>
        <w:t xml:space="preserve"> </w:t>
      </w:r>
      <w:r>
        <w:rPr>
          <w:rFonts w:ascii="Times New Roman" w:hAnsi="Times New Roman"/>
          <w:i/>
        </w:rPr>
        <w:t>including</w:t>
      </w:r>
      <w:r>
        <w:rPr>
          <w:rFonts w:ascii="Times New Roman" w:hAnsi="Times New Roman"/>
          <w:i/>
          <w:spacing w:val="-4"/>
        </w:rPr>
        <w:t xml:space="preserve"> </w:t>
      </w:r>
      <w:r>
        <w:rPr>
          <w:rFonts w:ascii="Times New Roman" w:hAnsi="Times New Roman"/>
          <w:i/>
        </w:rPr>
        <w:t>preschool</w:t>
      </w:r>
      <w:r>
        <w:rPr>
          <w:rFonts w:ascii="Times New Roman" w:hAnsi="Times New Roman"/>
          <w:i/>
          <w:spacing w:val="-6"/>
        </w:rPr>
        <w:t xml:space="preserve"> </w:t>
      </w:r>
      <w:r>
        <w:rPr>
          <w:rFonts w:ascii="Times New Roman" w:hAnsi="Times New Roman"/>
          <w:i/>
        </w:rPr>
        <w:t>migratory</w:t>
      </w:r>
      <w:r>
        <w:rPr>
          <w:rFonts w:ascii="Times New Roman" w:hAnsi="Times New Roman"/>
          <w:i/>
          <w:spacing w:val="-3"/>
        </w:rPr>
        <w:t xml:space="preserve"> </w:t>
      </w:r>
      <w:r>
        <w:rPr>
          <w:rFonts w:ascii="Times New Roman" w:hAnsi="Times New Roman"/>
          <w:i/>
        </w:rPr>
        <w:t>children</w:t>
      </w:r>
      <w:r>
        <w:rPr>
          <w:rFonts w:ascii="Times New Roman" w:hAnsi="Times New Roman"/>
          <w:i/>
          <w:spacing w:val="-4"/>
        </w:rPr>
        <w:t xml:space="preserve"> </w:t>
      </w:r>
      <w:r>
        <w:rPr>
          <w:rFonts w:ascii="Times New Roman" w:hAnsi="Times New Roman"/>
          <w:i/>
        </w:rPr>
        <w:t>and</w:t>
      </w:r>
      <w:r>
        <w:rPr>
          <w:rFonts w:ascii="Times New Roman" w:hAnsi="Times New Roman"/>
          <w:i/>
          <w:spacing w:val="-4"/>
        </w:rPr>
        <w:t xml:space="preserve"> </w:t>
      </w:r>
      <w:r>
        <w:rPr>
          <w:rFonts w:ascii="Times New Roman" w:hAnsi="Times New Roman"/>
          <w:i/>
        </w:rPr>
        <w:t>migratory</w:t>
      </w:r>
      <w:r>
        <w:rPr>
          <w:rFonts w:ascii="Times New Roman" w:hAnsi="Times New Roman"/>
          <w:i/>
          <w:spacing w:val="-3"/>
        </w:rPr>
        <w:t xml:space="preserve"> </w:t>
      </w:r>
      <w:r>
        <w:rPr>
          <w:rFonts w:ascii="Times New Roman" w:hAnsi="Times New Roman"/>
          <w:i/>
        </w:rPr>
        <w:t>children</w:t>
      </w:r>
      <w:r>
        <w:rPr>
          <w:rFonts w:ascii="Times New Roman" w:hAnsi="Times New Roman"/>
          <w:i/>
          <w:spacing w:val="-4"/>
        </w:rPr>
        <w:t xml:space="preserve"> </w:t>
      </w:r>
      <w:r>
        <w:rPr>
          <w:rFonts w:ascii="Times New Roman" w:hAnsi="Times New Roman"/>
          <w:i/>
        </w:rPr>
        <w:t>who</w:t>
      </w:r>
      <w:r>
        <w:rPr>
          <w:rFonts w:ascii="Times New Roman" w:hAnsi="Times New Roman"/>
          <w:i/>
          <w:spacing w:val="-4"/>
        </w:rPr>
        <w:t xml:space="preserve"> </w:t>
      </w:r>
      <w:r>
        <w:rPr>
          <w:rFonts w:ascii="Times New Roman" w:hAnsi="Times New Roman"/>
          <w:i/>
        </w:rPr>
        <w:t>have dropped out of school;</w:t>
      </w:r>
    </w:p>
    <w:p w14:paraId="396F6DD8" w14:textId="77777777" w:rsidR="000A39F8" w:rsidRDefault="008E70D6">
      <w:pPr>
        <w:pStyle w:val="ListParagraph"/>
        <w:numPr>
          <w:ilvl w:val="2"/>
          <w:numId w:val="25"/>
        </w:numPr>
        <w:tabs>
          <w:tab w:val="left" w:pos="820"/>
        </w:tabs>
        <w:spacing w:before="3"/>
        <w:ind w:left="820"/>
        <w:rPr>
          <w:rFonts w:ascii="Times New Roman" w:hAnsi="Times New Roman"/>
          <w:i/>
        </w:rPr>
      </w:pPr>
      <w:r>
        <w:rPr>
          <w:rFonts w:ascii="Times New Roman" w:hAnsi="Times New Roman"/>
          <w:i/>
        </w:rPr>
        <w:t>Homeless</w:t>
      </w:r>
      <w:r>
        <w:rPr>
          <w:rFonts w:ascii="Times New Roman" w:hAnsi="Times New Roman"/>
          <w:i/>
          <w:spacing w:val="-2"/>
        </w:rPr>
        <w:t xml:space="preserve"> </w:t>
      </w:r>
      <w:r>
        <w:rPr>
          <w:rFonts w:ascii="Times New Roman" w:hAnsi="Times New Roman"/>
          <w:i/>
        </w:rPr>
        <w:t>children and</w:t>
      </w:r>
      <w:r>
        <w:rPr>
          <w:rFonts w:ascii="Times New Roman" w:hAnsi="Times New Roman"/>
          <w:i/>
          <w:spacing w:val="-5"/>
        </w:rPr>
        <w:t xml:space="preserve"> </w:t>
      </w:r>
      <w:r>
        <w:rPr>
          <w:rFonts w:ascii="Times New Roman" w:hAnsi="Times New Roman"/>
          <w:i/>
          <w:spacing w:val="-2"/>
        </w:rPr>
        <w:t>youths;</w:t>
      </w:r>
    </w:p>
    <w:p w14:paraId="396F6DD9" w14:textId="77777777" w:rsidR="000A39F8" w:rsidRDefault="008E70D6">
      <w:pPr>
        <w:pStyle w:val="ListParagraph"/>
        <w:numPr>
          <w:ilvl w:val="2"/>
          <w:numId w:val="25"/>
        </w:numPr>
        <w:tabs>
          <w:tab w:val="left" w:pos="821"/>
        </w:tabs>
        <w:spacing w:before="7" w:line="232" w:lineRule="auto"/>
        <w:ind w:right="1295"/>
        <w:rPr>
          <w:rFonts w:ascii="Times New Roman" w:hAnsi="Times New Roman"/>
          <w:i/>
        </w:rPr>
      </w:pPr>
      <w:r>
        <w:rPr>
          <w:rFonts w:ascii="Times New Roman" w:hAnsi="Times New Roman"/>
          <w:i/>
        </w:rPr>
        <w:t>Neglected,</w:t>
      </w:r>
      <w:r>
        <w:rPr>
          <w:rFonts w:ascii="Times New Roman" w:hAnsi="Times New Roman"/>
          <w:i/>
          <w:spacing w:val="-3"/>
        </w:rPr>
        <w:t xml:space="preserve"> </w:t>
      </w:r>
      <w:r>
        <w:rPr>
          <w:rFonts w:ascii="Times New Roman" w:hAnsi="Times New Roman"/>
          <w:i/>
        </w:rPr>
        <w:t>delinquent,</w:t>
      </w:r>
      <w:r>
        <w:rPr>
          <w:rFonts w:ascii="Times New Roman" w:hAnsi="Times New Roman"/>
          <w:i/>
          <w:spacing w:val="-3"/>
        </w:rPr>
        <w:t xml:space="preserve"> </w:t>
      </w:r>
      <w:r>
        <w:rPr>
          <w:rFonts w:ascii="Times New Roman" w:hAnsi="Times New Roman"/>
          <w:i/>
        </w:rPr>
        <w:t>and</w:t>
      </w:r>
      <w:r>
        <w:rPr>
          <w:rFonts w:ascii="Times New Roman" w:hAnsi="Times New Roman"/>
          <w:i/>
          <w:spacing w:val="-3"/>
        </w:rPr>
        <w:t xml:space="preserve"> </w:t>
      </w:r>
      <w:r>
        <w:rPr>
          <w:rFonts w:ascii="Times New Roman" w:hAnsi="Times New Roman"/>
          <w:i/>
        </w:rPr>
        <w:t>at-risk</w:t>
      </w:r>
      <w:r>
        <w:rPr>
          <w:rFonts w:ascii="Times New Roman" w:hAnsi="Times New Roman"/>
          <w:i/>
          <w:spacing w:val="-2"/>
        </w:rPr>
        <w:t xml:space="preserve"> </w:t>
      </w:r>
      <w:r>
        <w:rPr>
          <w:rFonts w:ascii="Times New Roman" w:hAnsi="Times New Roman"/>
          <w:i/>
        </w:rPr>
        <w:t>students</w:t>
      </w:r>
      <w:r>
        <w:rPr>
          <w:rFonts w:ascii="Times New Roman" w:hAnsi="Times New Roman"/>
          <w:i/>
          <w:spacing w:val="-3"/>
        </w:rPr>
        <w:t xml:space="preserve"> </w:t>
      </w:r>
      <w:r>
        <w:rPr>
          <w:rFonts w:ascii="Times New Roman" w:hAnsi="Times New Roman"/>
          <w:i/>
        </w:rPr>
        <w:t>identified</w:t>
      </w:r>
      <w:r>
        <w:rPr>
          <w:rFonts w:ascii="Times New Roman" w:hAnsi="Times New Roman"/>
          <w:i/>
          <w:spacing w:val="-3"/>
        </w:rPr>
        <w:t xml:space="preserve"> </w:t>
      </w:r>
      <w:r>
        <w:rPr>
          <w:rFonts w:ascii="Times New Roman" w:hAnsi="Times New Roman"/>
          <w:i/>
        </w:rPr>
        <w:t>under</w:t>
      </w:r>
      <w:r>
        <w:rPr>
          <w:rFonts w:ascii="Times New Roman" w:hAnsi="Times New Roman"/>
          <w:i/>
          <w:spacing w:val="-2"/>
        </w:rPr>
        <w:t xml:space="preserve"> </w:t>
      </w:r>
      <w:r>
        <w:rPr>
          <w:rFonts w:ascii="Times New Roman" w:hAnsi="Times New Roman"/>
          <w:i/>
        </w:rPr>
        <w:t>Title</w:t>
      </w:r>
      <w:r>
        <w:rPr>
          <w:rFonts w:ascii="Times New Roman" w:hAnsi="Times New Roman"/>
          <w:i/>
          <w:spacing w:val="-1"/>
        </w:rPr>
        <w:t xml:space="preserve"> </w:t>
      </w:r>
      <w:r>
        <w:rPr>
          <w:rFonts w:ascii="Times New Roman" w:hAnsi="Times New Roman"/>
          <w:i/>
        </w:rPr>
        <w:t>I,</w:t>
      </w:r>
      <w:r>
        <w:rPr>
          <w:rFonts w:ascii="Times New Roman" w:hAnsi="Times New Roman"/>
          <w:i/>
          <w:spacing w:val="-3"/>
        </w:rPr>
        <w:t xml:space="preserve"> </w:t>
      </w:r>
      <w:r>
        <w:rPr>
          <w:rFonts w:ascii="Times New Roman" w:hAnsi="Times New Roman"/>
          <w:i/>
        </w:rPr>
        <w:t>Part</w:t>
      </w:r>
      <w:r>
        <w:rPr>
          <w:rFonts w:ascii="Times New Roman" w:hAnsi="Times New Roman"/>
          <w:i/>
          <w:spacing w:val="-5"/>
        </w:rPr>
        <w:t xml:space="preserve"> </w:t>
      </w:r>
      <w:r>
        <w:rPr>
          <w:rFonts w:ascii="Times New Roman" w:hAnsi="Times New Roman"/>
          <w:i/>
        </w:rPr>
        <w:t>D</w:t>
      </w:r>
      <w:r>
        <w:rPr>
          <w:rFonts w:ascii="Times New Roman" w:hAnsi="Times New Roman"/>
          <w:i/>
          <w:spacing w:val="-3"/>
        </w:rPr>
        <w:t xml:space="preserve"> </w:t>
      </w:r>
      <w:r>
        <w:rPr>
          <w:rFonts w:ascii="Times New Roman" w:hAnsi="Times New Roman"/>
          <w:i/>
        </w:rPr>
        <w:t>of</w:t>
      </w:r>
      <w:r>
        <w:rPr>
          <w:rFonts w:ascii="Times New Roman" w:hAnsi="Times New Roman"/>
          <w:i/>
          <w:spacing w:val="-5"/>
        </w:rPr>
        <w:t xml:space="preserve"> </w:t>
      </w:r>
      <w:r>
        <w:rPr>
          <w:rFonts w:ascii="Times New Roman" w:hAnsi="Times New Roman"/>
          <w:i/>
        </w:rPr>
        <w:t>the</w:t>
      </w:r>
      <w:r>
        <w:rPr>
          <w:rFonts w:ascii="Times New Roman" w:hAnsi="Times New Roman"/>
          <w:i/>
          <w:spacing w:val="-1"/>
        </w:rPr>
        <w:t xml:space="preserve"> </w:t>
      </w:r>
      <w:r>
        <w:rPr>
          <w:rFonts w:ascii="Times New Roman" w:hAnsi="Times New Roman"/>
          <w:i/>
        </w:rPr>
        <w:t>ESEA,</w:t>
      </w:r>
      <w:r>
        <w:rPr>
          <w:rFonts w:ascii="Times New Roman" w:hAnsi="Times New Roman"/>
          <w:i/>
          <w:spacing w:val="-3"/>
        </w:rPr>
        <w:t xml:space="preserve"> </w:t>
      </w:r>
      <w:r>
        <w:rPr>
          <w:rFonts w:ascii="Times New Roman" w:hAnsi="Times New Roman"/>
          <w:i/>
        </w:rPr>
        <w:t>including students in juvenile justice facilities;</w:t>
      </w:r>
    </w:p>
    <w:p w14:paraId="396F6DDA" w14:textId="77777777" w:rsidR="000A39F8" w:rsidRDefault="008E70D6">
      <w:pPr>
        <w:pStyle w:val="ListParagraph"/>
        <w:numPr>
          <w:ilvl w:val="2"/>
          <w:numId w:val="25"/>
        </w:numPr>
        <w:tabs>
          <w:tab w:val="left" w:pos="820"/>
        </w:tabs>
        <w:spacing w:line="266" w:lineRule="exact"/>
        <w:ind w:left="820"/>
        <w:rPr>
          <w:rFonts w:ascii="Times New Roman" w:hAnsi="Times New Roman"/>
          <w:i/>
        </w:rPr>
      </w:pPr>
      <w:r>
        <w:rPr>
          <w:rFonts w:ascii="Times New Roman" w:hAnsi="Times New Roman"/>
          <w:i/>
        </w:rPr>
        <w:t>Immigrant</w:t>
      </w:r>
      <w:r>
        <w:rPr>
          <w:rFonts w:ascii="Times New Roman" w:hAnsi="Times New Roman"/>
          <w:i/>
          <w:spacing w:val="-3"/>
        </w:rPr>
        <w:t xml:space="preserve"> </w:t>
      </w:r>
      <w:r>
        <w:rPr>
          <w:rFonts w:ascii="Times New Roman" w:hAnsi="Times New Roman"/>
          <w:i/>
        </w:rPr>
        <w:t>children</w:t>
      </w:r>
      <w:r>
        <w:rPr>
          <w:rFonts w:ascii="Times New Roman" w:hAnsi="Times New Roman"/>
          <w:i/>
          <w:spacing w:val="-1"/>
        </w:rPr>
        <w:t xml:space="preserve"> </w:t>
      </w:r>
      <w:r>
        <w:rPr>
          <w:rFonts w:ascii="Times New Roman" w:hAnsi="Times New Roman"/>
          <w:i/>
        </w:rPr>
        <w:t xml:space="preserve">and </w:t>
      </w:r>
      <w:r>
        <w:rPr>
          <w:rFonts w:ascii="Times New Roman" w:hAnsi="Times New Roman"/>
          <w:i/>
          <w:spacing w:val="-2"/>
        </w:rPr>
        <w:t>youth;</w:t>
      </w:r>
    </w:p>
    <w:p w14:paraId="396F6DDB" w14:textId="77777777" w:rsidR="000A39F8" w:rsidRDefault="008E70D6">
      <w:pPr>
        <w:pStyle w:val="ListParagraph"/>
        <w:numPr>
          <w:ilvl w:val="2"/>
          <w:numId w:val="25"/>
        </w:numPr>
        <w:tabs>
          <w:tab w:val="left" w:pos="821"/>
        </w:tabs>
        <w:spacing w:before="7" w:line="232" w:lineRule="auto"/>
        <w:ind w:right="1690"/>
        <w:rPr>
          <w:rFonts w:ascii="Times New Roman" w:hAnsi="Times New Roman"/>
          <w:i/>
        </w:rPr>
      </w:pPr>
      <w:r>
        <w:rPr>
          <w:rFonts w:ascii="Times New Roman" w:hAnsi="Times New Roman"/>
          <w:i/>
        </w:rPr>
        <w:t>Students</w:t>
      </w:r>
      <w:r>
        <w:rPr>
          <w:rFonts w:ascii="Times New Roman" w:hAnsi="Times New Roman"/>
          <w:i/>
          <w:spacing w:val="-3"/>
        </w:rPr>
        <w:t xml:space="preserve"> </w:t>
      </w:r>
      <w:r>
        <w:rPr>
          <w:rFonts w:ascii="Times New Roman" w:hAnsi="Times New Roman"/>
          <w:i/>
        </w:rPr>
        <w:t>in</w:t>
      </w:r>
      <w:r>
        <w:rPr>
          <w:rFonts w:ascii="Times New Roman" w:hAnsi="Times New Roman"/>
          <w:i/>
          <w:spacing w:val="-3"/>
        </w:rPr>
        <w:t xml:space="preserve"> </w:t>
      </w:r>
      <w:r>
        <w:rPr>
          <w:rFonts w:ascii="Times New Roman" w:hAnsi="Times New Roman"/>
          <w:i/>
        </w:rPr>
        <w:t>LEAs</w:t>
      </w:r>
      <w:r>
        <w:rPr>
          <w:rFonts w:ascii="Times New Roman" w:hAnsi="Times New Roman"/>
          <w:i/>
          <w:spacing w:val="-3"/>
        </w:rPr>
        <w:t xml:space="preserve"> </w:t>
      </w:r>
      <w:r>
        <w:rPr>
          <w:rFonts w:ascii="Times New Roman" w:hAnsi="Times New Roman"/>
          <w:i/>
        </w:rPr>
        <w:t>eligible</w:t>
      </w:r>
      <w:r>
        <w:rPr>
          <w:rFonts w:ascii="Times New Roman" w:hAnsi="Times New Roman"/>
          <w:i/>
          <w:spacing w:val="-1"/>
        </w:rPr>
        <w:t xml:space="preserve"> </w:t>
      </w:r>
      <w:r>
        <w:rPr>
          <w:rFonts w:ascii="Times New Roman" w:hAnsi="Times New Roman"/>
          <w:i/>
        </w:rPr>
        <w:t>for</w:t>
      </w:r>
      <w:r>
        <w:rPr>
          <w:rFonts w:ascii="Times New Roman" w:hAnsi="Times New Roman"/>
          <w:i/>
          <w:spacing w:val="-3"/>
        </w:rPr>
        <w:t xml:space="preserve"> </w:t>
      </w:r>
      <w:r>
        <w:rPr>
          <w:rFonts w:ascii="Times New Roman" w:hAnsi="Times New Roman"/>
          <w:i/>
        </w:rPr>
        <w:t>grants</w:t>
      </w:r>
      <w:r>
        <w:rPr>
          <w:rFonts w:ascii="Times New Roman" w:hAnsi="Times New Roman"/>
          <w:i/>
          <w:spacing w:val="-3"/>
        </w:rPr>
        <w:t xml:space="preserve"> </w:t>
      </w:r>
      <w:r>
        <w:rPr>
          <w:rFonts w:ascii="Times New Roman" w:hAnsi="Times New Roman"/>
          <w:i/>
        </w:rPr>
        <w:t>under</w:t>
      </w:r>
      <w:r>
        <w:rPr>
          <w:rFonts w:ascii="Times New Roman" w:hAnsi="Times New Roman"/>
          <w:i/>
          <w:spacing w:val="-3"/>
        </w:rPr>
        <w:t xml:space="preserve"> </w:t>
      </w:r>
      <w:r>
        <w:rPr>
          <w:rFonts w:ascii="Times New Roman" w:hAnsi="Times New Roman"/>
          <w:i/>
        </w:rPr>
        <w:t>the</w:t>
      </w:r>
      <w:r>
        <w:rPr>
          <w:rFonts w:ascii="Times New Roman" w:hAnsi="Times New Roman"/>
          <w:i/>
          <w:spacing w:val="-1"/>
        </w:rPr>
        <w:t xml:space="preserve"> </w:t>
      </w:r>
      <w:r>
        <w:rPr>
          <w:rFonts w:ascii="Times New Roman" w:hAnsi="Times New Roman"/>
          <w:i/>
        </w:rPr>
        <w:t>Rural</w:t>
      </w:r>
      <w:r>
        <w:rPr>
          <w:rFonts w:ascii="Times New Roman" w:hAnsi="Times New Roman"/>
          <w:i/>
          <w:spacing w:val="-5"/>
        </w:rPr>
        <w:t xml:space="preserve"> </w:t>
      </w:r>
      <w:r>
        <w:rPr>
          <w:rFonts w:ascii="Times New Roman" w:hAnsi="Times New Roman"/>
          <w:i/>
        </w:rPr>
        <w:t>and</w:t>
      </w:r>
      <w:r>
        <w:rPr>
          <w:rFonts w:ascii="Times New Roman" w:hAnsi="Times New Roman"/>
          <w:i/>
          <w:spacing w:val="-3"/>
        </w:rPr>
        <w:t xml:space="preserve"> </w:t>
      </w:r>
      <w:r>
        <w:rPr>
          <w:rFonts w:ascii="Times New Roman" w:hAnsi="Times New Roman"/>
          <w:i/>
        </w:rPr>
        <w:t>Low-Income</w:t>
      </w:r>
      <w:r>
        <w:rPr>
          <w:rFonts w:ascii="Times New Roman" w:hAnsi="Times New Roman"/>
          <w:i/>
          <w:spacing w:val="-1"/>
        </w:rPr>
        <w:t xml:space="preserve"> </w:t>
      </w:r>
      <w:r>
        <w:rPr>
          <w:rFonts w:ascii="Times New Roman" w:hAnsi="Times New Roman"/>
          <w:i/>
        </w:rPr>
        <w:t>School</w:t>
      </w:r>
      <w:r>
        <w:rPr>
          <w:rFonts w:ascii="Times New Roman" w:hAnsi="Times New Roman"/>
          <w:i/>
          <w:spacing w:val="-5"/>
        </w:rPr>
        <w:t xml:space="preserve"> </w:t>
      </w:r>
      <w:r>
        <w:rPr>
          <w:rFonts w:ascii="Times New Roman" w:hAnsi="Times New Roman"/>
          <w:i/>
        </w:rPr>
        <w:t>program</w:t>
      </w:r>
      <w:r>
        <w:rPr>
          <w:rFonts w:ascii="Times New Roman" w:hAnsi="Times New Roman"/>
          <w:i/>
          <w:spacing w:val="-3"/>
        </w:rPr>
        <w:t xml:space="preserve"> </w:t>
      </w:r>
      <w:r>
        <w:rPr>
          <w:rFonts w:ascii="Times New Roman" w:hAnsi="Times New Roman"/>
          <w:i/>
        </w:rPr>
        <w:t>under section 5221 of the ESEA; and</w:t>
      </w:r>
    </w:p>
    <w:p w14:paraId="396F6DDC" w14:textId="77777777" w:rsidR="000A39F8" w:rsidRDefault="008E70D6">
      <w:pPr>
        <w:pStyle w:val="ListParagraph"/>
        <w:numPr>
          <w:ilvl w:val="2"/>
          <w:numId w:val="25"/>
        </w:numPr>
        <w:tabs>
          <w:tab w:val="left" w:pos="820"/>
        </w:tabs>
        <w:spacing w:before="2"/>
        <w:ind w:left="820"/>
        <w:rPr>
          <w:rFonts w:ascii="Times New Roman" w:hAnsi="Times New Roman"/>
          <w:i/>
        </w:rPr>
      </w:pPr>
      <w:r>
        <w:rPr>
          <w:rFonts w:ascii="Times New Roman" w:hAnsi="Times New Roman"/>
          <w:i/>
        </w:rPr>
        <w:t>American</w:t>
      </w:r>
      <w:r>
        <w:rPr>
          <w:rFonts w:ascii="Times New Roman" w:hAnsi="Times New Roman"/>
          <w:i/>
          <w:spacing w:val="-1"/>
        </w:rPr>
        <w:t xml:space="preserve"> </w:t>
      </w:r>
      <w:r>
        <w:rPr>
          <w:rFonts w:ascii="Times New Roman" w:hAnsi="Times New Roman"/>
          <w:i/>
        </w:rPr>
        <w:t>Indian and Alaska Native</w:t>
      </w:r>
      <w:r>
        <w:rPr>
          <w:rFonts w:ascii="Times New Roman" w:hAnsi="Times New Roman"/>
          <w:i/>
          <w:spacing w:val="2"/>
        </w:rPr>
        <w:t xml:space="preserve"> </w:t>
      </w:r>
      <w:r>
        <w:rPr>
          <w:rFonts w:ascii="Times New Roman" w:hAnsi="Times New Roman"/>
          <w:i/>
          <w:spacing w:val="-2"/>
        </w:rPr>
        <w:t>students.</w:t>
      </w:r>
    </w:p>
    <w:p w14:paraId="396F6DDD" w14:textId="77777777" w:rsidR="000A39F8" w:rsidRDefault="008E70D6">
      <w:pPr>
        <w:pStyle w:val="ListParagraph"/>
        <w:numPr>
          <w:ilvl w:val="0"/>
          <w:numId w:val="24"/>
        </w:numPr>
        <w:tabs>
          <w:tab w:val="left" w:pos="819"/>
          <w:tab w:val="left" w:pos="821"/>
        </w:tabs>
        <w:spacing w:before="240" w:line="230" w:lineRule="auto"/>
        <w:ind w:right="1279"/>
        <w:rPr>
          <w:rFonts w:ascii="Times New Roman" w:hAnsi="Times New Roman"/>
        </w:rPr>
      </w:pPr>
      <w:r>
        <w:rPr>
          <w:rFonts w:ascii="Times New Roman" w:hAnsi="Times New Roman"/>
        </w:rPr>
        <w:t>The State’s strategies and how it will support LEAs to support the continuum of a student’s education from preschool through grade 12, including transitions from early childhood education to</w:t>
      </w:r>
      <w:r>
        <w:rPr>
          <w:rFonts w:ascii="Times New Roman" w:hAnsi="Times New Roman"/>
          <w:spacing w:val="-3"/>
        </w:rPr>
        <w:t xml:space="preserve"> </w:t>
      </w:r>
      <w:r>
        <w:rPr>
          <w:rFonts w:ascii="Times New Roman" w:hAnsi="Times New Roman"/>
        </w:rPr>
        <w:t>elementary</w:t>
      </w:r>
      <w:r>
        <w:rPr>
          <w:rFonts w:ascii="Times New Roman" w:hAnsi="Times New Roman"/>
          <w:spacing w:val="-3"/>
        </w:rPr>
        <w:t xml:space="preserve"> </w:t>
      </w:r>
      <w:r>
        <w:rPr>
          <w:rFonts w:ascii="Times New Roman" w:hAnsi="Times New Roman"/>
        </w:rPr>
        <w:t>school,</w:t>
      </w:r>
      <w:r>
        <w:rPr>
          <w:rFonts w:ascii="Times New Roman" w:hAnsi="Times New Roman"/>
          <w:spacing w:val="-3"/>
        </w:rPr>
        <w:t xml:space="preserve"> </w:t>
      </w:r>
      <w:r>
        <w:rPr>
          <w:rFonts w:ascii="Times New Roman" w:hAnsi="Times New Roman"/>
        </w:rPr>
        <w:t>elementary</w:t>
      </w:r>
      <w:r>
        <w:rPr>
          <w:rFonts w:ascii="Times New Roman" w:hAnsi="Times New Roman"/>
          <w:spacing w:val="-3"/>
        </w:rPr>
        <w:t xml:space="preserve"> </w:t>
      </w:r>
      <w:r>
        <w:rPr>
          <w:rFonts w:ascii="Times New Roman" w:hAnsi="Times New Roman"/>
        </w:rPr>
        <w:t>school</w:t>
      </w:r>
      <w:r>
        <w:rPr>
          <w:rFonts w:ascii="Times New Roman" w:hAnsi="Times New Roman"/>
          <w:spacing w:val="-5"/>
        </w:rPr>
        <w:t xml:space="preserve"> </w:t>
      </w:r>
      <w:r>
        <w:rPr>
          <w:rFonts w:ascii="Times New Roman" w:hAnsi="Times New Roman"/>
        </w:rPr>
        <w:t>to</w:t>
      </w:r>
      <w:r>
        <w:rPr>
          <w:rFonts w:ascii="Times New Roman" w:hAnsi="Times New Roman"/>
          <w:spacing w:val="-3"/>
        </w:rPr>
        <w:t xml:space="preserve"> </w:t>
      </w:r>
      <w:r>
        <w:rPr>
          <w:rFonts w:ascii="Times New Roman" w:hAnsi="Times New Roman"/>
        </w:rPr>
        <w:t>middle</w:t>
      </w:r>
      <w:r>
        <w:rPr>
          <w:rFonts w:ascii="Times New Roman" w:hAnsi="Times New Roman"/>
          <w:spacing w:val="-2"/>
        </w:rPr>
        <w:t xml:space="preserve"> </w:t>
      </w:r>
      <w:r>
        <w:rPr>
          <w:rFonts w:ascii="Times New Roman" w:hAnsi="Times New Roman"/>
        </w:rPr>
        <w:t>school,</w:t>
      </w:r>
      <w:r>
        <w:rPr>
          <w:rFonts w:ascii="Times New Roman" w:hAnsi="Times New Roman"/>
          <w:spacing w:val="-3"/>
        </w:rPr>
        <w:t xml:space="preserve"> </w:t>
      </w:r>
      <w:r>
        <w:rPr>
          <w:rFonts w:ascii="Times New Roman" w:hAnsi="Times New Roman"/>
        </w:rPr>
        <w:t>middle</w:t>
      </w:r>
      <w:r>
        <w:rPr>
          <w:rFonts w:ascii="Times New Roman" w:hAnsi="Times New Roman"/>
          <w:spacing w:val="-2"/>
        </w:rPr>
        <w:t xml:space="preserve"> </w:t>
      </w:r>
      <w:r>
        <w:rPr>
          <w:rFonts w:ascii="Times New Roman" w:hAnsi="Times New Roman"/>
        </w:rPr>
        <w:t>school</w:t>
      </w:r>
      <w:r>
        <w:rPr>
          <w:rFonts w:ascii="Times New Roman" w:hAnsi="Times New Roman"/>
          <w:spacing w:val="-5"/>
        </w:rPr>
        <w:t xml:space="preserve"> </w:t>
      </w:r>
      <w:r>
        <w:rPr>
          <w:rFonts w:ascii="Times New Roman" w:hAnsi="Times New Roman"/>
        </w:rPr>
        <w:t>to</w:t>
      </w:r>
      <w:r>
        <w:rPr>
          <w:rFonts w:ascii="Times New Roman" w:hAnsi="Times New Roman"/>
          <w:spacing w:val="-3"/>
        </w:rPr>
        <w:t xml:space="preserve"> </w:t>
      </w:r>
      <w:r>
        <w:rPr>
          <w:rFonts w:ascii="Times New Roman" w:hAnsi="Times New Roman"/>
        </w:rPr>
        <w:t>high</w:t>
      </w:r>
      <w:r>
        <w:rPr>
          <w:rFonts w:ascii="Times New Roman" w:hAnsi="Times New Roman"/>
          <w:spacing w:val="-3"/>
        </w:rPr>
        <w:t xml:space="preserve"> </w:t>
      </w:r>
      <w:r>
        <w:rPr>
          <w:rFonts w:ascii="Times New Roman" w:hAnsi="Times New Roman"/>
        </w:rPr>
        <w:t>school, and</w:t>
      </w:r>
      <w:r>
        <w:rPr>
          <w:rFonts w:ascii="Times New Roman" w:hAnsi="Times New Roman"/>
          <w:spacing w:val="-3"/>
        </w:rPr>
        <w:t xml:space="preserve"> </w:t>
      </w:r>
      <w:r>
        <w:rPr>
          <w:rFonts w:ascii="Times New Roman" w:hAnsi="Times New Roman"/>
        </w:rPr>
        <w:t>high school to post-secondary education and careers, in order to support appropriate promotion practices and decrease the risk of students dropping out; and</w:t>
      </w:r>
    </w:p>
    <w:p w14:paraId="396F6DDE" w14:textId="77777777" w:rsidR="000A39F8" w:rsidRDefault="008E70D6">
      <w:pPr>
        <w:pStyle w:val="BodyText"/>
        <w:spacing w:before="249"/>
        <w:ind w:left="821" w:right="1306"/>
      </w:pPr>
      <w:r>
        <w:t>Massachusetts</w:t>
      </w:r>
      <w:r>
        <w:rPr>
          <w:spacing w:val="-2"/>
        </w:rPr>
        <w:t xml:space="preserve"> </w:t>
      </w:r>
      <w:r>
        <w:t>has</w:t>
      </w:r>
      <w:r>
        <w:rPr>
          <w:spacing w:val="-2"/>
        </w:rPr>
        <w:t xml:space="preserve"> </w:t>
      </w:r>
      <w:r>
        <w:t>engaged</w:t>
      </w:r>
      <w:r>
        <w:rPr>
          <w:spacing w:val="-1"/>
        </w:rPr>
        <w:t xml:space="preserve"> </w:t>
      </w:r>
      <w:r>
        <w:t>in</w:t>
      </w:r>
      <w:r>
        <w:rPr>
          <w:spacing w:val="-1"/>
        </w:rPr>
        <w:t xml:space="preserve"> </w:t>
      </w:r>
      <w:r>
        <w:t>a</w:t>
      </w:r>
      <w:r>
        <w:rPr>
          <w:spacing w:val="-1"/>
        </w:rPr>
        <w:t xml:space="preserve"> </w:t>
      </w:r>
      <w:r>
        <w:t>number</w:t>
      </w:r>
      <w:r>
        <w:rPr>
          <w:spacing w:val="-2"/>
        </w:rPr>
        <w:t xml:space="preserve"> </w:t>
      </w:r>
      <w:r>
        <w:t>of</w:t>
      </w:r>
      <w:r>
        <w:rPr>
          <w:spacing w:val="-3"/>
        </w:rPr>
        <w:t xml:space="preserve"> </w:t>
      </w:r>
      <w:r>
        <w:t>initiatives</w:t>
      </w:r>
      <w:r>
        <w:rPr>
          <w:spacing w:val="-1"/>
        </w:rPr>
        <w:t xml:space="preserve"> </w:t>
      </w:r>
      <w:r>
        <w:t>in recent years</w:t>
      </w:r>
      <w:r>
        <w:rPr>
          <w:spacing w:val="-2"/>
        </w:rPr>
        <w:t xml:space="preserve"> </w:t>
      </w:r>
      <w:r>
        <w:t>to</w:t>
      </w:r>
      <w:r>
        <w:rPr>
          <w:spacing w:val="-1"/>
        </w:rPr>
        <w:t xml:space="preserve"> </w:t>
      </w:r>
      <w:r>
        <w:t>ensure that all students successfully transition from pre-kindergarten (pre-K) through grade 12 and beyond to enjoy success</w:t>
      </w:r>
      <w:r>
        <w:rPr>
          <w:spacing w:val="-3"/>
        </w:rPr>
        <w:t xml:space="preserve"> </w:t>
      </w:r>
      <w:r>
        <w:t>after</w:t>
      </w:r>
      <w:r>
        <w:rPr>
          <w:spacing w:val="-3"/>
        </w:rPr>
        <w:t xml:space="preserve"> </w:t>
      </w:r>
      <w:r>
        <w:t>high</w:t>
      </w:r>
      <w:r>
        <w:rPr>
          <w:spacing w:val="-2"/>
        </w:rPr>
        <w:t xml:space="preserve"> </w:t>
      </w:r>
      <w:r>
        <w:t>school.</w:t>
      </w:r>
      <w:r>
        <w:rPr>
          <w:spacing w:val="-3"/>
        </w:rPr>
        <w:t xml:space="preserve"> </w:t>
      </w:r>
      <w:r>
        <w:t>We</w:t>
      </w:r>
      <w:r>
        <w:rPr>
          <w:spacing w:val="-1"/>
        </w:rPr>
        <w:t xml:space="preserve"> </w:t>
      </w:r>
      <w:r>
        <w:t>recognize</w:t>
      </w:r>
      <w:r>
        <w:rPr>
          <w:spacing w:val="-1"/>
        </w:rPr>
        <w:t xml:space="preserve"> </w:t>
      </w:r>
      <w:r>
        <w:t>the</w:t>
      </w:r>
      <w:r>
        <w:rPr>
          <w:spacing w:val="-1"/>
        </w:rPr>
        <w:t xml:space="preserve"> </w:t>
      </w:r>
      <w:r>
        <w:t>importance of</w:t>
      </w:r>
      <w:r>
        <w:rPr>
          <w:spacing w:val="-4"/>
        </w:rPr>
        <w:t xml:space="preserve"> </w:t>
      </w:r>
      <w:r>
        <w:t>providing supports</w:t>
      </w:r>
      <w:r>
        <w:rPr>
          <w:spacing w:val="-3"/>
        </w:rPr>
        <w:t xml:space="preserve"> </w:t>
      </w:r>
      <w:r>
        <w:t>and</w:t>
      </w:r>
      <w:r>
        <w:rPr>
          <w:spacing w:val="-2"/>
        </w:rPr>
        <w:t xml:space="preserve"> </w:t>
      </w:r>
      <w:r>
        <w:t>interventions across</w:t>
      </w:r>
      <w:r>
        <w:rPr>
          <w:spacing w:val="-4"/>
        </w:rPr>
        <w:t xml:space="preserve"> </w:t>
      </w:r>
      <w:r>
        <w:t>the</w:t>
      </w:r>
      <w:r>
        <w:rPr>
          <w:spacing w:val="-3"/>
        </w:rPr>
        <w:t xml:space="preserve"> </w:t>
      </w:r>
      <w:r>
        <w:t>grade</w:t>
      </w:r>
      <w:r>
        <w:rPr>
          <w:spacing w:val="-3"/>
        </w:rPr>
        <w:t xml:space="preserve"> </w:t>
      </w:r>
      <w:r>
        <w:t>spans</w:t>
      </w:r>
      <w:r>
        <w:rPr>
          <w:spacing w:val="-4"/>
        </w:rPr>
        <w:t xml:space="preserve"> </w:t>
      </w:r>
      <w:r>
        <w:t>to</w:t>
      </w:r>
      <w:r>
        <w:rPr>
          <w:spacing w:val="-4"/>
        </w:rPr>
        <w:t xml:space="preserve"> </w:t>
      </w:r>
      <w:r>
        <w:t>minimize</w:t>
      </w:r>
      <w:r>
        <w:rPr>
          <w:spacing w:val="-3"/>
        </w:rPr>
        <w:t xml:space="preserve"> </w:t>
      </w:r>
      <w:r>
        <w:t>proficiency</w:t>
      </w:r>
      <w:r>
        <w:rPr>
          <w:spacing w:val="-3"/>
        </w:rPr>
        <w:t xml:space="preserve"> </w:t>
      </w:r>
      <w:r>
        <w:t>gaps</w:t>
      </w:r>
      <w:r>
        <w:rPr>
          <w:spacing w:val="-4"/>
        </w:rPr>
        <w:t xml:space="preserve"> </w:t>
      </w:r>
      <w:r>
        <w:t>and build</w:t>
      </w:r>
      <w:r>
        <w:rPr>
          <w:spacing w:val="-4"/>
        </w:rPr>
        <w:t xml:space="preserve"> </w:t>
      </w:r>
      <w:r>
        <w:t>a</w:t>
      </w:r>
      <w:r>
        <w:rPr>
          <w:spacing w:val="-4"/>
        </w:rPr>
        <w:t xml:space="preserve"> </w:t>
      </w:r>
      <w:r>
        <w:t>foundation</w:t>
      </w:r>
      <w:r>
        <w:rPr>
          <w:spacing w:val="-4"/>
        </w:rPr>
        <w:t xml:space="preserve"> </w:t>
      </w:r>
      <w:r>
        <w:t>for</w:t>
      </w:r>
      <w:r>
        <w:rPr>
          <w:spacing w:val="-4"/>
        </w:rPr>
        <w:t xml:space="preserve"> </w:t>
      </w:r>
      <w:r>
        <w:t>future</w:t>
      </w:r>
      <w:r>
        <w:rPr>
          <w:spacing w:val="-3"/>
        </w:rPr>
        <w:t xml:space="preserve"> </w:t>
      </w:r>
      <w:r>
        <w:t>success.</w:t>
      </w:r>
      <w:r>
        <w:rPr>
          <w:spacing w:val="-4"/>
        </w:rPr>
        <w:t xml:space="preserve"> </w:t>
      </w:r>
      <w:r>
        <w:t>A number of examples of DESE’s ongoing work in this realm are described below and provide a basis for our plans to support successful transitions. This work is supported with a combination of state and federal funding.</w:t>
      </w:r>
    </w:p>
    <w:p w14:paraId="396F6DDF" w14:textId="77777777" w:rsidR="000A39F8" w:rsidRDefault="000A39F8">
      <w:pPr>
        <w:pStyle w:val="BodyText"/>
        <w:spacing w:before="2"/>
      </w:pPr>
    </w:p>
    <w:p w14:paraId="396F6DE0" w14:textId="77777777" w:rsidR="000A39F8" w:rsidRDefault="008E70D6">
      <w:pPr>
        <w:pStyle w:val="BodyText"/>
        <w:ind w:left="821" w:right="1264"/>
      </w:pPr>
      <w:r>
        <w:t xml:space="preserve">In 2022-2023, Massachusetts is piloting a </w:t>
      </w:r>
      <w:r>
        <w:rPr>
          <w:i/>
        </w:rPr>
        <w:t>Playful Learning Institute, Preschool through 3</w:t>
      </w:r>
      <w:proofErr w:type="spellStart"/>
      <w:r>
        <w:rPr>
          <w:i/>
          <w:position w:val="7"/>
          <w:sz w:val="14"/>
        </w:rPr>
        <w:t>rd</w:t>
      </w:r>
      <w:proofErr w:type="spellEnd"/>
      <w:r>
        <w:rPr>
          <w:i/>
          <w:spacing w:val="18"/>
          <w:position w:val="7"/>
          <w:sz w:val="14"/>
        </w:rPr>
        <w:t xml:space="preserve"> </w:t>
      </w:r>
      <w:r>
        <w:rPr>
          <w:i/>
        </w:rPr>
        <w:t xml:space="preserve">grade (PK-3). </w:t>
      </w:r>
      <w:r>
        <w:t>The institute will be designed for district and school administrators, pre-kindergarten through grade 3 classroom educators, and community-based early childhood and out-of-school time program staff and administrators. The goal will be to provide participants with the tools and strategies needed to embed playful learning that supports deep dives into content, creates equitable access to learning, and creates varied opportunities for assessment across content areas. This work builds off of a partnership with the Massachusetts School Administrators Association</w:t>
      </w:r>
      <w:r>
        <w:rPr>
          <w:spacing w:val="-4"/>
        </w:rPr>
        <w:t xml:space="preserve"> </w:t>
      </w:r>
      <w:r>
        <w:t>(MSAA)</w:t>
      </w:r>
      <w:r>
        <w:rPr>
          <w:spacing w:val="-5"/>
        </w:rPr>
        <w:t xml:space="preserve"> </w:t>
      </w:r>
      <w:r>
        <w:t>to</w:t>
      </w:r>
      <w:r>
        <w:rPr>
          <w:spacing w:val="-4"/>
        </w:rPr>
        <w:t xml:space="preserve"> </w:t>
      </w:r>
      <w:r>
        <w:t>provide</w:t>
      </w:r>
      <w:r>
        <w:rPr>
          <w:spacing w:val="-3"/>
        </w:rPr>
        <w:t xml:space="preserve"> </w:t>
      </w:r>
      <w:r>
        <w:t>professional</w:t>
      </w:r>
      <w:r>
        <w:rPr>
          <w:spacing w:val="-3"/>
        </w:rPr>
        <w:t xml:space="preserve"> </w:t>
      </w:r>
      <w:r>
        <w:t>development for</w:t>
      </w:r>
      <w:r>
        <w:rPr>
          <w:spacing w:val="-5"/>
        </w:rPr>
        <w:t xml:space="preserve"> </w:t>
      </w:r>
      <w:r>
        <w:t>elementary</w:t>
      </w:r>
      <w:r>
        <w:rPr>
          <w:spacing w:val="-3"/>
        </w:rPr>
        <w:t xml:space="preserve"> </w:t>
      </w:r>
      <w:r>
        <w:t>principals</w:t>
      </w:r>
      <w:r>
        <w:rPr>
          <w:spacing w:val="-5"/>
        </w:rPr>
        <w:t xml:space="preserve"> </w:t>
      </w:r>
      <w:r>
        <w:t>on</w:t>
      </w:r>
      <w:r>
        <w:rPr>
          <w:spacing w:val="-4"/>
        </w:rPr>
        <w:t xml:space="preserve"> </w:t>
      </w:r>
      <w:r>
        <w:t>play</w:t>
      </w:r>
      <w:r>
        <w:rPr>
          <w:spacing w:val="-3"/>
        </w:rPr>
        <w:t xml:space="preserve"> </w:t>
      </w:r>
      <w:r>
        <w:t>as</w:t>
      </w:r>
      <w:r>
        <w:rPr>
          <w:spacing w:val="-4"/>
        </w:rPr>
        <w:t xml:space="preserve"> </w:t>
      </w:r>
      <w:r>
        <w:t>an anti-racist learning strategy.</w:t>
      </w:r>
      <w:r>
        <w:rPr>
          <w:spacing w:val="-1"/>
        </w:rPr>
        <w:t xml:space="preserve"> </w:t>
      </w:r>
      <w:r>
        <w:t>As</w:t>
      </w:r>
      <w:r>
        <w:rPr>
          <w:spacing w:val="-2"/>
        </w:rPr>
        <w:t xml:space="preserve"> </w:t>
      </w:r>
      <w:r>
        <w:t>part of</w:t>
      </w:r>
      <w:r>
        <w:rPr>
          <w:spacing w:val="-3"/>
        </w:rPr>
        <w:t xml:space="preserve"> </w:t>
      </w:r>
      <w:r>
        <w:t>its</w:t>
      </w:r>
      <w:r>
        <w:rPr>
          <w:spacing w:val="-2"/>
        </w:rPr>
        <w:t xml:space="preserve"> </w:t>
      </w:r>
      <w:r>
        <w:t>work to</w:t>
      </w:r>
      <w:r>
        <w:rPr>
          <w:spacing w:val="-1"/>
        </w:rPr>
        <w:t xml:space="preserve"> </w:t>
      </w:r>
      <w:r>
        <w:t>ensure that learning environments</w:t>
      </w:r>
      <w:r>
        <w:rPr>
          <w:spacing w:val="-2"/>
        </w:rPr>
        <w:t xml:space="preserve"> </w:t>
      </w:r>
      <w:r>
        <w:t>are playful and developmentally responsive to the needs of our youngest learners, Massachusetts has developed Social-Emotional Learning (SEL) resources for 1</w:t>
      </w:r>
      <w:proofErr w:type="spellStart"/>
      <w:r>
        <w:rPr>
          <w:position w:val="7"/>
          <w:sz w:val="14"/>
        </w:rPr>
        <w:t>st</w:t>
      </w:r>
      <w:proofErr w:type="spellEnd"/>
      <w:r>
        <w:rPr>
          <w:spacing w:val="25"/>
          <w:position w:val="7"/>
          <w:sz w:val="14"/>
        </w:rPr>
        <w:t xml:space="preserve"> </w:t>
      </w:r>
      <w:r>
        <w:t>through 3</w:t>
      </w:r>
      <w:proofErr w:type="spellStart"/>
      <w:r>
        <w:rPr>
          <w:position w:val="7"/>
          <w:sz w:val="14"/>
        </w:rPr>
        <w:t>rd</w:t>
      </w:r>
      <w:proofErr w:type="spellEnd"/>
      <w:r>
        <w:rPr>
          <w:spacing w:val="29"/>
          <w:position w:val="7"/>
          <w:sz w:val="14"/>
        </w:rPr>
        <w:t xml:space="preserve"> </w:t>
      </w:r>
      <w:r>
        <w:t>grade educators and is working to develop Approaches to Play and Learning (APL) resources for educators in this same grade span.</w:t>
      </w:r>
      <w:r>
        <w:rPr>
          <w:spacing w:val="-1"/>
        </w:rPr>
        <w:t xml:space="preserve"> </w:t>
      </w:r>
      <w:r>
        <w:t>Both</w:t>
      </w:r>
      <w:r>
        <w:rPr>
          <w:spacing w:val="-1"/>
        </w:rPr>
        <w:t xml:space="preserve"> </w:t>
      </w:r>
      <w:r>
        <w:t>of</w:t>
      </w:r>
      <w:r>
        <w:rPr>
          <w:spacing w:val="-3"/>
        </w:rPr>
        <w:t xml:space="preserve"> </w:t>
      </w:r>
      <w:r>
        <w:t>these resources</w:t>
      </w:r>
      <w:r>
        <w:rPr>
          <w:spacing w:val="-1"/>
        </w:rPr>
        <w:t xml:space="preserve"> </w:t>
      </w:r>
      <w:r>
        <w:t>are aligned</w:t>
      </w:r>
      <w:r>
        <w:rPr>
          <w:spacing w:val="-1"/>
        </w:rPr>
        <w:t xml:space="preserve"> </w:t>
      </w:r>
      <w:r>
        <w:t>with</w:t>
      </w:r>
      <w:r>
        <w:rPr>
          <w:spacing w:val="-1"/>
        </w:rPr>
        <w:t xml:space="preserve"> </w:t>
      </w:r>
      <w:r>
        <w:t>our state’s</w:t>
      </w:r>
      <w:r>
        <w:rPr>
          <w:spacing w:val="-1"/>
        </w:rPr>
        <w:t xml:space="preserve"> </w:t>
      </w:r>
      <w:r>
        <w:t>Preschool and</w:t>
      </w:r>
      <w:r>
        <w:rPr>
          <w:spacing w:val="-2"/>
        </w:rPr>
        <w:t xml:space="preserve"> </w:t>
      </w:r>
      <w:r>
        <w:t>Kindergarten</w:t>
      </w:r>
      <w:r>
        <w:rPr>
          <w:spacing w:val="-1"/>
        </w:rPr>
        <w:t xml:space="preserve"> </w:t>
      </w:r>
      <w:r>
        <w:t>SEL</w:t>
      </w:r>
    </w:p>
    <w:p w14:paraId="396F6DE1" w14:textId="77777777" w:rsidR="000A39F8" w:rsidRDefault="000A39F8">
      <w:pPr>
        <w:sectPr w:rsidR="000A39F8">
          <w:footerReference w:type="default" r:id="rId143"/>
          <w:pgSz w:w="12240" w:h="15840"/>
          <w:pgMar w:top="1360" w:right="200" w:bottom="280" w:left="1340" w:header="0" w:footer="0" w:gutter="0"/>
          <w:cols w:space="720"/>
        </w:sectPr>
      </w:pPr>
    </w:p>
    <w:p w14:paraId="396F6DE2" w14:textId="77777777" w:rsidR="000A39F8" w:rsidRDefault="008E70D6">
      <w:pPr>
        <w:pStyle w:val="BodyText"/>
        <w:spacing w:before="81"/>
        <w:ind w:left="821" w:right="1306"/>
      </w:pPr>
      <w:r>
        <w:lastRenderedPageBreak/>
        <w:t>and</w:t>
      </w:r>
      <w:r>
        <w:rPr>
          <w:spacing w:val="-5"/>
        </w:rPr>
        <w:t xml:space="preserve"> </w:t>
      </w:r>
      <w:r>
        <w:t>APL</w:t>
      </w:r>
      <w:r>
        <w:rPr>
          <w:spacing w:val="-2"/>
        </w:rPr>
        <w:t xml:space="preserve"> </w:t>
      </w:r>
      <w:r>
        <w:t>standards.</w:t>
      </w:r>
      <w:r>
        <w:rPr>
          <w:spacing w:val="-4"/>
        </w:rPr>
        <w:t xml:space="preserve"> </w:t>
      </w:r>
      <w:r>
        <w:t>Additionally,</w:t>
      </w:r>
      <w:r>
        <w:rPr>
          <w:spacing w:val="-4"/>
        </w:rPr>
        <w:t xml:space="preserve"> </w:t>
      </w:r>
      <w:r>
        <w:t>state</w:t>
      </w:r>
      <w:r>
        <w:rPr>
          <w:spacing w:val="-4"/>
        </w:rPr>
        <w:t xml:space="preserve"> </w:t>
      </w:r>
      <w:r>
        <w:t>agencies</w:t>
      </w:r>
      <w:r>
        <w:rPr>
          <w:spacing w:val="-5"/>
        </w:rPr>
        <w:t xml:space="preserve"> </w:t>
      </w:r>
      <w:r>
        <w:t>closely</w:t>
      </w:r>
      <w:r>
        <w:rPr>
          <w:spacing w:val="-4"/>
        </w:rPr>
        <w:t xml:space="preserve"> </w:t>
      </w:r>
      <w:r>
        <w:t>collaborate</w:t>
      </w:r>
      <w:r>
        <w:rPr>
          <w:spacing w:val="-4"/>
        </w:rPr>
        <w:t xml:space="preserve"> </w:t>
      </w:r>
      <w:r>
        <w:t>on</w:t>
      </w:r>
      <w:r>
        <w:rPr>
          <w:spacing w:val="-5"/>
        </w:rPr>
        <w:t xml:space="preserve"> </w:t>
      </w:r>
      <w:r>
        <w:t>work</w:t>
      </w:r>
      <w:r>
        <w:rPr>
          <w:spacing w:val="-4"/>
        </w:rPr>
        <w:t xml:space="preserve"> </w:t>
      </w:r>
      <w:r>
        <w:t>in</w:t>
      </w:r>
      <w:r>
        <w:rPr>
          <w:spacing w:val="-5"/>
        </w:rPr>
        <w:t xml:space="preserve"> </w:t>
      </w:r>
      <w:r>
        <w:t>the</w:t>
      </w:r>
      <w:r>
        <w:rPr>
          <w:spacing w:val="-4"/>
        </w:rPr>
        <w:t xml:space="preserve"> </w:t>
      </w:r>
      <w:r>
        <w:t>early</w:t>
      </w:r>
      <w:r>
        <w:rPr>
          <w:spacing w:val="-4"/>
        </w:rPr>
        <w:t xml:space="preserve"> </w:t>
      </w:r>
      <w:r>
        <w:t xml:space="preserve">learning realm, including, but not limited to: early childhood special education, including supporting preschool children with disabilities in community-based settings; high quality early literacy practices; collaboration between community-based early childhood and out-of-school time providers with public schools, including transitions between preschool and kindergarten; and the roll-out of our state’s </w:t>
      </w:r>
      <w:r>
        <w:rPr>
          <w:i/>
        </w:rPr>
        <w:t>Commonwealth Preschool Planning Initiative (CPPI)</w:t>
      </w:r>
      <w:r>
        <w:t>.</w:t>
      </w:r>
    </w:p>
    <w:p w14:paraId="396F6DE3" w14:textId="77777777" w:rsidR="000A39F8" w:rsidRDefault="000A39F8">
      <w:pPr>
        <w:pStyle w:val="BodyText"/>
      </w:pPr>
    </w:p>
    <w:p w14:paraId="396F6DE4" w14:textId="77777777" w:rsidR="000A39F8" w:rsidRDefault="008E70D6">
      <w:pPr>
        <w:pStyle w:val="BodyText"/>
        <w:ind w:left="821" w:right="1380"/>
      </w:pPr>
      <w:r>
        <w:t>As</w:t>
      </w:r>
      <w:r>
        <w:rPr>
          <w:spacing w:val="-3"/>
        </w:rPr>
        <w:t xml:space="preserve"> </w:t>
      </w:r>
      <w:r>
        <w:t>we</w:t>
      </w:r>
      <w:r>
        <w:rPr>
          <w:spacing w:val="-1"/>
        </w:rPr>
        <w:t xml:space="preserve"> </w:t>
      </w:r>
      <w:r>
        <w:t>build</w:t>
      </w:r>
      <w:r>
        <w:rPr>
          <w:spacing w:val="-2"/>
        </w:rPr>
        <w:t xml:space="preserve"> </w:t>
      </w:r>
      <w:r>
        <w:t>and</w:t>
      </w:r>
      <w:r>
        <w:rPr>
          <w:spacing w:val="-3"/>
        </w:rPr>
        <w:t xml:space="preserve"> </w:t>
      </w:r>
      <w:r>
        <w:t>strengthen</w:t>
      </w:r>
      <w:r>
        <w:rPr>
          <w:spacing w:val="-2"/>
        </w:rPr>
        <w:t xml:space="preserve"> </w:t>
      </w:r>
      <w:r>
        <w:t>early</w:t>
      </w:r>
      <w:r>
        <w:rPr>
          <w:spacing w:val="-1"/>
        </w:rPr>
        <w:t xml:space="preserve"> </w:t>
      </w:r>
      <w:r>
        <w:t>learning</w:t>
      </w:r>
      <w:r>
        <w:rPr>
          <w:spacing w:val="-1"/>
        </w:rPr>
        <w:t xml:space="preserve"> </w:t>
      </w:r>
      <w:r>
        <w:t>supports</w:t>
      </w:r>
      <w:r>
        <w:rPr>
          <w:spacing w:val="-3"/>
        </w:rPr>
        <w:t xml:space="preserve"> </w:t>
      </w:r>
      <w:r>
        <w:t>to</w:t>
      </w:r>
      <w:r>
        <w:rPr>
          <w:spacing w:val="-2"/>
        </w:rPr>
        <w:t xml:space="preserve"> </w:t>
      </w:r>
      <w:r>
        <w:t>prevent students</w:t>
      </w:r>
      <w:r>
        <w:rPr>
          <w:spacing w:val="-3"/>
        </w:rPr>
        <w:t xml:space="preserve"> </w:t>
      </w:r>
      <w:r>
        <w:t>from</w:t>
      </w:r>
      <w:r>
        <w:rPr>
          <w:spacing w:val="-2"/>
        </w:rPr>
        <w:t xml:space="preserve"> </w:t>
      </w:r>
      <w:r>
        <w:t>falling</w:t>
      </w:r>
      <w:r>
        <w:rPr>
          <w:spacing w:val="-1"/>
        </w:rPr>
        <w:t xml:space="preserve"> </w:t>
      </w:r>
      <w:r>
        <w:t>behind,</w:t>
      </w:r>
      <w:r>
        <w:rPr>
          <w:spacing w:val="-1"/>
        </w:rPr>
        <w:t xml:space="preserve"> </w:t>
      </w:r>
      <w:r>
        <w:t>we also continue to support all students, including our</w:t>
      </w:r>
      <w:r>
        <w:rPr>
          <w:spacing w:val="-2"/>
        </w:rPr>
        <w:t xml:space="preserve"> </w:t>
      </w:r>
      <w:r>
        <w:t>most at-risk students, in the later</w:t>
      </w:r>
      <w:r>
        <w:rPr>
          <w:spacing w:val="-1"/>
        </w:rPr>
        <w:t xml:space="preserve"> </w:t>
      </w:r>
      <w:r>
        <w:t>grades.</w:t>
      </w:r>
      <w:r>
        <w:rPr>
          <w:spacing w:val="-1"/>
        </w:rPr>
        <w:t xml:space="preserve"> </w:t>
      </w:r>
      <w:r>
        <w:t>A number</w:t>
      </w:r>
      <w:r>
        <w:rPr>
          <w:spacing w:val="-5"/>
        </w:rPr>
        <w:t xml:space="preserve"> </w:t>
      </w:r>
      <w:r>
        <w:t>of</w:t>
      </w:r>
      <w:r>
        <w:rPr>
          <w:spacing w:val="-5"/>
        </w:rPr>
        <w:t xml:space="preserve"> </w:t>
      </w:r>
      <w:r>
        <w:t>DESE</w:t>
      </w:r>
      <w:r>
        <w:rPr>
          <w:spacing w:val="-1"/>
        </w:rPr>
        <w:t xml:space="preserve"> </w:t>
      </w:r>
      <w:r>
        <w:t>initiatives</w:t>
      </w:r>
      <w:r>
        <w:rPr>
          <w:spacing w:val="-4"/>
        </w:rPr>
        <w:t xml:space="preserve"> </w:t>
      </w:r>
      <w:r>
        <w:t>focus</w:t>
      </w:r>
      <w:r>
        <w:rPr>
          <w:spacing w:val="-5"/>
        </w:rPr>
        <w:t xml:space="preserve"> </w:t>
      </w:r>
      <w:r>
        <w:t>on</w:t>
      </w:r>
      <w:r>
        <w:rPr>
          <w:spacing w:val="-4"/>
        </w:rPr>
        <w:t xml:space="preserve"> </w:t>
      </w:r>
      <w:r>
        <w:t>supporting</w:t>
      </w:r>
      <w:r>
        <w:rPr>
          <w:spacing w:val="-2"/>
        </w:rPr>
        <w:t xml:space="preserve"> </w:t>
      </w:r>
      <w:r>
        <w:t>schools</w:t>
      </w:r>
      <w:r>
        <w:rPr>
          <w:spacing w:val="-5"/>
        </w:rPr>
        <w:t xml:space="preserve"> </w:t>
      </w:r>
      <w:r>
        <w:t>and</w:t>
      </w:r>
      <w:r>
        <w:rPr>
          <w:spacing w:val="-5"/>
        </w:rPr>
        <w:t xml:space="preserve"> </w:t>
      </w:r>
      <w:r>
        <w:t>districts</w:t>
      </w:r>
      <w:r>
        <w:rPr>
          <w:spacing w:val="-5"/>
        </w:rPr>
        <w:t xml:space="preserve"> </w:t>
      </w:r>
      <w:r>
        <w:t>to</w:t>
      </w:r>
      <w:r>
        <w:rPr>
          <w:spacing w:val="-4"/>
        </w:rPr>
        <w:t xml:space="preserve"> </w:t>
      </w:r>
      <w:r>
        <w:t>lower</w:t>
      </w:r>
      <w:r>
        <w:rPr>
          <w:spacing w:val="-5"/>
        </w:rPr>
        <w:t xml:space="preserve"> </w:t>
      </w:r>
      <w:r>
        <w:t>dropout</w:t>
      </w:r>
      <w:r>
        <w:rPr>
          <w:spacing w:val="-3"/>
        </w:rPr>
        <w:t xml:space="preserve"> </w:t>
      </w:r>
      <w:r>
        <w:t>rates</w:t>
      </w:r>
      <w:r>
        <w:rPr>
          <w:spacing w:val="-4"/>
        </w:rPr>
        <w:t xml:space="preserve"> </w:t>
      </w:r>
      <w:r>
        <w:t>and improve</w:t>
      </w:r>
      <w:r>
        <w:rPr>
          <w:spacing w:val="-1"/>
        </w:rPr>
        <w:t xml:space="preserve"> </w:t>
      </w:r>
      <w:r>
        <w:t>graduation rates</w:t>
      </w:r>
      <w:r>
        <w:rPr>
          <w:spacing w:val="-2"/>
        </w:rPr>
        <w:t xml:space="preserve"> </w:t>
      </w:r>
      <w:r>
        <w:t>of</w:t>
      </w:r>
      <w:r>
        <w:rPr>
          <w:spacing w:val="-4"/>
        </w:rPr>
        <w:t xml:space="preserve"> </w:t>
      </w:r>
      <w:r>
        <w:t>all</w:t>
      </w:r>
      <w:r>
        <w:rPr>
          <w:spacing w:val="-1"/>
        </w:rPr>
        <w:t xml:space="preserve"> </w:t>
      </w:r>
      <w:r>
        <w:t>students. For</w:t>
      </w:r>
      <w:r>
        <w:rPr>
          <w:spacing w:val="-3"/>
        </w:rPr>
        <w:t xml:space="preserve"> </w:t>
      </w:r>
      <w:r>
        <w:t>example,</w:t>
      </w:r>
      <w:r>
        <w:rPr>
          <w:spacing w:val="-1"/>
        </w:rPr>
        <w:t xml:space="preserve"> </w:t>
      </w:r>
      <w:r>
        <w:t>the</w:t>
      </w:r>
      <w:r>
        <w:rPr>
          <w:spacing w:val="-1"/>
        </w:rPr>
        <w:t xml:space="preserve"> </w:t>
      </w:r>
      <w:r>
        <w:t>Massachusetts’</w:t>
      </w:r>
      <w:r>
        <w:rPr>
          <w:spacing w:val="-1"/>
        </w:rPr>
        <w:t xml:space="preserve"> </w:t>
      </w:r>
      <w:r>
        <w:t>Dropout</w:t>
      </w:r>
      <w:r>
        <w:rPr>
          <w:spacing w:val="-1"/>
        </w:rPr>
        <w:t xml:space="preserve"> </w:t>
      </w:r>
      <w:r>
        <w:t>Prevention and Re-Engagement Work Group is a statewide network of schools and districts working together to learn from each other, along with experts, to develop/refine action plans to help students</w:t>
      </w:r>
      <w:r>
        <w:rPr>
          <w:spacing w:val="-4"/>
        </w:rPr>
        <w:t xml:space="preserve"> </w:t>
      </w:r>
      <w:r>
        <w:t>transition</w:t>
      </w:r>
      <w:r>
        <w:rPr>
          <w:spacing w:val="-3"/>
        </w:rPr>
        <w:t xml:space="preserve"> </w:t>
      </w:r>
      <w:r>
        <w:t>in</w:t>
      </w:r>
      <w:r>
        <w:rPr>
          <w:spacing w:val="-3"/>
        </w:rPr>
        <w:t xml:space="preserve"> </w:t>
      </w:r>
      <w:r>
        <w:t>and</w:t>
      </w:r>
      <w:r>
        <w:rPr>
          <w:spacing w:val="-3"/>
        </w:rPr>
        <w:t xml:space="preserve"> </w:t>
      </w:r>
      <w:r>
        <w:t>through</w:t>
      </w:r>
      <w:r>
        <w:rPr>
          <w:spacing w:val="-3"/>
        </w:rPr>
        <w:t xml:space="preserve"> </w:t>
      </w:r>
      <w:r>
        <w:t>high</w:t>
      </w:r>
      <w:r>
        <w:rPr>
          <w:spacing w:val="-3"/>
        </w:rPr>
        <w:t xml:space="preserve"> </w:t>
      </w:r>
      <w:r>
        <w:t>school.</w:t>
      </w:r>
      <w:r>
        <w:rPr>
          <w:spacing w:val="-4"/>
        </w:rPr>
        <w:t xml:space="preserve"> </w:t>
      </w:r>
      <w:r>
        <w:t>Additionally,</w:t>
      </w:r>
      <w:r>
        <w:rPr>
          <w:spacing w:val="-2"/>
        </w:rPr>
        <w:t xml:space="preserve"> </w:t>
      </w:r>
      <w:r>
        <w:t>a</w:t>
      </w:r>
      <w:r>
        <w:rPr>
          <w:spacing w:val="-3"/>
        </w:rPr>
        <w:t xml:space="preserve"> </w:t>
      </w:r>
      <w:r>
        <w:t>grant</w:t>
      </w:r>
      <w:r>
        <w:rPr>
          <w:spacing w:val="-1"/>
        </w:rPr>
        <w:t xml:space="preserve"> </w:t>
      </w:r>
      <w:r>
        <w:t>intended</w:t>
      </w:r>
      <w:r>
        <w:rPr>
          <w:spacing w:val="-3"/>
        </w:rPr>
        <w:t xml:space="preserve"> </w:t>
      </w:r>
      <w:r>
        <w:t>to</w:t>
      </w:r>
      <w:r>
        <w:rPr>
          <w:spacing w:val="-3"/>
        </w:rPr>
        <w:t xml:space="preserve"> </w:t>
      </w:r>
      <w:r>
        <w:t>support</w:t>
      </w:r>
      <w:r>
        <w:rPr>
          <w:spacing w:val="-1"/>
        </w:rPr>
        <w:t xml:space="preserve"> </w:t>
      </w:r>
      <w:r>
        <w:t>at-risk students</w:t>
      </w:r>
      <w:r>
        <w:rPr>
          <w:spacing w:val="-4"/>
        </w:rPr>
        <w:t xml:space="preserve"> </w:t>
      </w:r>
      <w:r>
        <w:t>has</w:t>
      </w:r>
      <w:r>
        <w:rPr>
          <w:spacing w:val="-4"/>
        </w:rPr>
        <w:t xml:space="preserve"> </w:t>
      </w:r>
      <w:r>
        <w:t>provided</w:t>
      </w:r>
      <w:r>
        <w:rPr>
          <w:spacing w:val="-3"/>
        </w:rPr>
        <w:t xml:space="preserve"> </w:t>
      </w:r>
      <w:r>
        <w:t>schools</w:t>
      </w:r>
      <w:r>
        <w:rPr>
          <w:spacing w:val="-4"/>
        </w:rPr>
        <w:t xml:space="preserve"> </w:t>
      </w:r>
      <w:r>
        <w:t>with</w:t>
      </w:r>
      <w:r>
        <w:rPr>
          <w:spacing w:val="-3"/>
        </w:rPr>
        <w:t xml:space="preserve"> </w:t>
      </w:r>
      <w:r>
        <w:t>resources</w:t>
      </w:r>
      <w:r>
        <w:rPr>
          <w:spacing w:val="-3"/>
        </w:rPr>
        <w:t xml:space="preserve"> </w:t>
      </w:r>
      <w:r>
        <w:t>to</w:t>
      </w:r>
      <w:r>
        <w:rPr>
          <w:spacing w:val="-3"/>
        </w:rPr>
        <w:t xml:space="preserve"> </w:t>
      </w:r>
      <w:r>
        <w:t>implement</w:t>
      </w:r>
      <w:r>
        <w:rPr>
          <w:spacing w:val="-1"/>
        </w:rPr>
        <w:t xml:space="preserve"> </w:t>
      </w:r>
      <w:r>
        <w:t>research-based</w:t>
      </w:r>
      <w:r>
        <w:rPr>
          <w:spacing w:val="-3"/>
        </w:rPr>
        <w:t xml:space="preserve"> </w:t>
      </w:r>
      <w:r>
        <w:t>strategies</w:t>
      </w:r>
      <w:r>
        <w:rPr>
          <w:spacing w:val="-4"/>
        </w:rPr>
        <w:t xml:space="preserve"> </w:t>
      </w:r>
      <w:r>
        <w:t>to</w:t>
      </w:r>
      <w:r>
        <w:rPr>
          <w:spacing w:val="-3"/>
        </w:rPr>
        <w:t xml:space="preserve"> </w:t>
      </w:r>
      <w:r>
        <w:t>retain at-risk students and earn a diploma.</w:t>
      </w:r>
    </w:p>
    <w:p w14:paraId="396F6DE5" w14:textId="77777777" w:rsidR="000A39F8" w:rsidRDefault="000A39F8">
      <w:pPr>
        <w:pStyle w:val="BodyText"/>
        <w:spacing w:before="1"/>
      </w:pPr>
    </w:p>
    <w:p w14:paraId="396F6DE6" w14:textId="77777777" w:rsidR="000A39F8" w:rsidRDefault="008E70D6">
      <w:pPr>
        <w:pStyle w:val="BodyText"/>
        <w:ind w:left="821" w:right="1306"/>
      </w:pPr>
      <w:r>
        <w:t>DESE continues to implement its early warning indicator system (EWIS). The EWIS tool is designed</w:t>
      </w:r>
      <w:r>
        <w:rPr>
          <w:spacing w:val="-4"/>
        </w:rPr>
        <w:t xml:space="preserve"> </w:t>
      </w:r>
      <w:r>
        <w:t>to</w:t>
      </w:r>
      <w:r>
        <w:rPr>
          <w:spacing w:val="-4"/>
        </w:rPr>
        <w:t xml:space="preserve"> </w:t>
      </w:r>
      <w:r>
        <w:t>improve</w:t>
      </w:r>
      <w:r>
        <w:rPr>
          <w:spacing w:val="-3"/>
        </w:rPr>
        <w:t xml:space="preserve"> </w:t>
      </w:r>
      <w:r>
        <w:t>response</w:t>
      </w:r>
      <w:r>
        <w:rPr>
          <w:spacing w:val="-3"/>
        </w:rPr>
        <w:t xml:space="preserve"> </w:t>
      </w:r>
      <w:r>
        <w:t>time</w:t>
      </w:r>
      <w:r>
        <w:rPr>
          <w:spacing w:val="-3"/>
        </w:rPr>
        <w:t xml:space="preserve"> </w:t>
      </w:r>
      <w:r>
        <w:t>to</w:t>
      </w:r>
      <w:r>
        <w:rPr>
          <w:spacing w:val="-4"/>
        </w:rPr>
        <w:t xml:space="preserve"> </w:t>
      </w:r>
      <w:r>
        <w:t>students</w:t>
      </w:r>
      <w:r>
        <w:rPr>
          <w:spacing w:val="-5"/>
        </w:rPr>
        <w:t xml:space="preserve"> </w:t>
      </w:r>
      <w:r>
        <w:t>at-risk,</w:t>
      </w:r>
      <w:r>
        <w:rPr>
          <w:spacing w:val="-3"/>
        </w:rPr>
        <w:t xml:space="preserve"> </w:t>
      </w:r>
      <w:r>
        <w:t>determine</w:t>
      </w:r>
      <w:r>
        <w:rPr>
          <w:spacing w:val="-3"/>
        </w:rPr>
        <w:t xml:space="preserve"> </w:t>
      </w:r>
      <w:r>
        <w:t>success</w:t>
      </w:r>
      <w:r>
        <w:rPr>
          <w:spacing w:val="-5"/>
        </w:rPr>
        <w:t xml:space="preserve"> </w:t>
      </w:r>
      <w:r>
        <w:t>of</w:t>
      </w:r>
      <w:r>
        <w:rPr>
          <w:spacing w:val="-6"/>
        </w:rPr>
        <w:t xml:space="preserve"> </w:t>
      </w:r>
      <w:r>
        <w:t>interventions</w:t>
      </w:r>
      <w:r>
        <w:rPr>
          <w:spacing w:val="-5"/>
        </w:rPr>
        <w:t xml:space="preserve"> </w:t>
      </w:r>
      <w:r>
        <w:t>in</w:t>
      </w:r>
      <w:r>
        <w:rPr>
          <w:spacing w:val="-4"/>
        </w:rPr>
        <w:t xml:space="preserve"> </w:t>
      </w:r>
      <w:r>
        <w:t>all tiers, and develop predictive analytics for schools and districts based on specific educational milestones, including state-level assessment scores, passing all 9</w:t>
      </w:r>
      <w:proofErr w:type="spellStart"/>
      <w:r>
        <w:rPr>
          <w:position w:val="7"/>
          <w:sz w:val="14"/>
        </w:rPr>
        <w:t>th</w:t>
      </w:r>
      <w:proofErr w:type="spellEnd"/>
      <w:r>
        <w:rPr>
          <w:spacing w:val="30"/>
          <w:position w:val="7"/>
          <w:sz w:val="14"/>
        </w:rPr>
        <w:t xml:space="preserve"> </w:t>
      </w:r>
      <w:r>
        <w:t>grade classes, graduation from high school, and college enrollment and persistence. We provide ongoing professional development and support to schools and districts in effectively employing EWIS.</w:t>
      </w:r>
    </w:p>
    <w:p w14:paraId="396F6DE7" w14:textId="77777777" w:rsidR="000A39F8" w:rsidRDefault="000A39F8">
      <w:pPr>
        <w:pStyle w:val="BodyText"/>
      </w:pPr>
    </w:p>
    <w:p w14:paraId="396F6DE8" w14:textId="77777777" w:rsidR="000A39F8" w:rsidRDefault="008E70D6">
      <w:pPr>
        <w:pStyle w:val="BodyText"/>
        <w:ind w:left="821" w:right="1306"/>
      </w:pPr>
      <w:r>
        <w:t>DESE’s Educational Stability team works to ensure that students who are homeless, in foster care,</w:t>
      </w:r>
      <w:r>
        <w:rPr>
          <w:spacing w:val="-3"/>
        </w:rPr>
        <w:t xml:space="preserve"> </w:t>
      </w:r>
      <w:r>
        <w:t>migratory</w:t>
      </w:r>
      <w:r>
        <w:rPr>
          <w:spacing w:val="-3"/>
        </w:rPr>
        <w:t xml:space="preserve"> </w:t>
      </w:r>
      <w:r>
        <w:t>and/or</w:t>
      </w:r>
      <w:r>
        <w:rPr>
          <w:spacing w:val="-5"/>
        </w:rPr>
        <w:t xml:space="preserve"> </w:t>
      </w:r>
      <w:r>
        <w:t>in</w:t>
      </w:r>
      <w:r>
        <w:rPr>
          <w:spacing w:val="-4"/>
        </w:rPr>
        <w:t xml:space="preserve"> </w:t>
      </w:r>
      <w:r>
        <w:t>active</w:t>
      </w:r>
      <w:r>
        <w:rPr>
          <w:spacing w:val="-3"/>
        </w:rPr>
        <w:t xml:space="preserve"> </w:t>
      </w:r>
      <w:r>
        <w:t>military</w:t>
      </w:r>
      <w:r>
        <w:rPr>
          <w:spacing w:val="-3"/>
        </w:rPr>
        <w:t xml:space="preserve"> </w:t>
      </w:r>
      <w:r>
        <w:t>duty</w:t>
      </w:r>
      <w:r>
        <w:rPr>
          <w:spacing w:val="-3"/>
        </w:rPr>
        <w:t xml:space="preserve"> </w:t>
      </w:r>
      <w:r>
        <w:t>families</w:t>
      </w:r>
      <w:r>
        <w:rPr>
          <w:spacing w:val="-5"/>
        </w:rPr>
        <w:t xml:space="preserve"> </w:t>
      </w:r>
      <w:r>
        <w:t>have</w:t>
      </w:r>
      <w:r>
        <w:rPr>
          <w:spacing w:val="-3"/>
        </w:rPr>
        <w:t xml:space="preserve"> </w:t>
      </w:r>
      <w:r>
        <w:t>full</w:t>
      </w:r>
      <w:r>
        <w:rPr>
          <w:spacing w:val="-3"/>
        </w:rPr>
        <w:t xml:space="preserve"> </w:t>
      </w:r>
      <w:r>
        <w:t>access</w:t>
      </w:r>
      <w:r>
        <w:rPr>
          <w:spacing w:val="-5"/>
        </w:rPr>
        <w:t xml:space="preserve"> </w:t>
      </w:r>
      <w:r>
        <w:t>to</w:t>
      </w:r>
      <w:r>
        <w:rPr>
          <w:spacing w:val="-4"/>
        </w:rPr>
        <w:t xml:space="preserve"> </w:t>
      </w:r>
      <w:r>
        <w:t>a</w:t>
      </w:r>
      <w:r>
        <w:rPr>
          <w:spacing w:val="-4"/>
        </w:rPr>
        <w:t xml:space="preserve"> </w:t>
      </w:r>
      <w:r>
        <w:t>consistent</w:t>
      </w:r>
      <w:r>
        <w:rPr>
          <w:spacing w:val="-2"/>
        </w:rPr>
        <w:t xml:space="preserve"> </w:t>
      </w:r>
      <w:r>
        <w:t>education. We</w:t>
      </w:r>
      <w:r>
        <w:rPr>
          <w:spacing w:val="-2"/>
        </w:rPr>
        <w:t xml:space="preserve"> </w:t>
      </w:r>
      <w:r>
        <w:t>work</w:t>
      </w:r>
      <w:r>
        <w:rPr>
          <w:spacing w:val="-2"/>
        </w:rPr>
        <w:t xml:space="preserve"> </w:t>
      </w:r>
      <w:r>
        <w:t>with</w:t>
      </w:r>
      <w:r>
        <w:rPr>
          <w:spacing w:val="-3"/>
        </w:rPr>
        <w:t xml:space="preserve"> </w:t>
      </w:r>
      <w:r>
        <w:t>a</w:t>
      </w:r>
      <w:r>
        <w:rPr>
          <w:spacing w:val="-3"/>
        </w:rPr>
        <w:t xml:space="preserve"> </w:t>
      </w:r>
      <w:r>
        <w:t>variety</w:t>
      </w:r>
      <w:r>
        <w:rPr>
          <w:spacing w:val="-2"/>
        </w:rPr>
        <w:t xml:space="preserve"> </w:t>
      </w:r>
      <w:r>
        <w:t>of</w:t>
      </w:r>
      <w:r>
        <w:rPr>
          <w:spacing w:val="-5"/>
        </w:rPr>
        <w:t xml:space="preserve"> </w:t>
      </w:r>
      <w:r>
        <w:t>partners,</w:t>
      </w:r>
      <w:r>
        <w:rPr>
          <w:spacing w:val="-2"/>
        </w:rPr>
        <w:t xml:space="preserve"> </w:t>
      </w:r>
      <w:r>
        <w:t>including</w:t>
      </w:r>
      <w:r>
        <w:rPr>
          <w:spacing w:val="-2"/>
        </w:rPr>
        <w:t xml:space="preserve"> </w:t>
      </w:r>
      <w:r>
        <w:t>schools,</w:t>
      </w:r>
      <w:r>
        <w:rPr>
          <w:spacing w:val="-2"/>
        </w:rPr>
        <w:t xml:space="preserve"> </w:t>
      </w:r>
      <w:r>
        <w:t>districts,</w:t>
      </w:r>
      <w:r>
        <w:rPr>
          <w:spacing w:val="-2"/>
        </w:rPr>
        <w:t xml:space="preserve"> </w:t>
      </w:r>
      <w:r>
        <w:t>and</w:t>
      </w:r>
      <w:r>
        <w:rPr>
          <w:spacing w:val="-3"/>
        </w:rPr>
        <w:t xml:space="preserve"> </w:t>
      </w:r>
      <w:r>
        <w:t>families,</w:t>
      </w:r>
      <w:r>
        <w:rPr>
          <w:spacing w:val="-2"/>
        </w:rPr>
        <w:t xml:space="preserve"> </w:t>
      </w:r>
      <w:r>
        <w:t>to</w:t>
      </w:r>
      <w:r>
        <w:rPr>
          <w:spacing w:val="-3"/>
        </w:rPr>
        <w:t xml:space="preserve"> </w:t>
      </w:r>
      <w:r>
        <w:t>help</w:t>
      </w:r>
      <w:r>
        <w:rPr>
          <w:spacing w:val="-3"/>
        </w:rPr>
        <w:t xml:space="preserve"> </w:t>
      </w:r>
      <w:r>
        <w:t>ensure</w:t>
      </w:r>
      <w:r>
        <w:rPr>
          <w:spacing w:val="-2"/>
        </w:rPr>
        <w:t xml:space="preserve"> </w:t>
      </w:r>
      <w:r>
        <w:t>that these students have transportation and other supports needed to successfully transition through school.</w:t>
      </w:r>
    </w:p>
    <w:p w14:paraId="396F6DE9" w14:textId="77777777" w:rsidR="000A39F8" w:rsidRDefault="008E70D6">
      <w:pPr>
        <w:pStyle w:val="BodyText"/>
        <w:spacing w:before="268"/>
        <w:ind w:left="821" w:right="1281"/>
      </w:pPr>
      <w:r>
        <w:t>DESE provides guidance and technical assistance for schools and districts to support children and adolescents who are absent from school on a regular basis due to chronic and life- threatening illness, family illness/death, truancy, head injury, discipline removal, or coping with a family related crisis. DESE will identify and/or develop additional supports for schools and districts</w:t>
      </w:r>
      <w:r>
        <w:rPr>
          <w:spacing w:val="-5"/>
        </w:rPr>
        <w:t xml:space="preserve"> </w:t>
      </w:r>
      <w:r>
        <w:t>to</w:t>
      </w:r>
      <w:r>
        <w:rPr>
          <w:spacing w:val="-4"/>
        </w:rPr>
        <w:t xml:space="preserve"> </w:t>
      </w:r>
      <w:r>
        <w:t>effectively</w:t>
      </w:r>
      <w:r>
        <w:rPr>
          <w:spacing w:val="-3"/>
        </w:rPr>
        <w:t xml:space="preserve"> </w:t>
      </w:r>
      <w:r>
        <w:t>use</w:t>
      </w:r>
      <w:r>
        <w:rPr>
          <w:spacing w:val="-3"/>
        </w:rPr>
        <w:t xml:space="preserve"> </w:t>
      </w:r>
      <w:r>
        <w:t>technology</w:t>
      </w:r>
      <w:r>
        <w:rPr>
          <w:spacing w:val="-3"/>
        </w:rPr>
        <w:t xml:space="preserve"> </w:t>
      </w:r>
      <w:r>
        <w:t>and</w:t>
      </w:r>
      <w:r>
        <w:rPr>
          <w:spacing w:val="-4"/>
        </w:rPr>
        <w:t xml:space="preserve"> </w:t>
      </w:r>
      <w:r>
        <w:t>other</w:t>
      </w:r>
      <w:r>
        <w:rPr>
          <w:spacing w:val="-5"/>
        </w:rPr>
        <w:t xml:space="preserve"> </w:t>
      </w:r>
      <w:r>
        <w:t>means</w:t>
      </w:r>
      <w:r>
        <w:rPr>
          <w:spacing w:val="-5"/>
        </w:rPr>
        <w:t xml:space="preserve"> </w:t>
      </w:r>
      <w:r>
        <w:t>to</w:t>
      </w:r>
      <w:r>
        <w:rPr>
          <w:spacing w:val="-4"/>
        </w:rPr>
        <w:t xml:space="preserve"> </w:t>
      </w:r>
      <w:r>
        <w:t>minimize</w:t>
      </w:r>
      <w:r>
        <w:rPr>
          <w:spacing w:val="-3"/>
        </w:rPr>
        <w:t xml:space="preserve"> </w:t>
      </w:r>
      <w:r>
        <w:t>the</w:t>
      </w:r>
      <w:r>
        <w:rPr>
          <w:spacing w:val="-3"/>
        </w:rPr>
        <w:t xml:space="preserve"> </w:t>
      </w:r>
      <w:r>
        <w:t>loss of</w:t>
      </w:r>
      <w:r>
        <w:rPr>
          <w:spacing w:val="-6"/>
        </w:rPr>
        <w:t xml:space="preserve"> </w:t>
      </w:r>
      <w:r>
        <w:t>instructional</w:t>
      </w:r>
      <w:r>
        <w:rPr>
          <w:spacing w:val="-3"/>
        </w:rPr>
        <w:t xml:space="preserve"> </w:t>
      </w:r>
      <w:r>
        <w:t>time and help to keep these students engaged and on track with their education while they are unable to come to the school building. Schools are also encouraged to create and employ plans for safe and supportive transitions for students returning to school.</w:t>
      </w:r>
    </w:p>
    <w:p w14:paraId="396F6DEA" w14:textId="77777777" w:rsidR="000A39F8" w:rsidRDefault="008E70D6">
      <w:pPr>
        <w:pStyle w:val="BodyText"/>
        <w:spacing w:before="268"/>
        <w:ind w:left="821" w:right="1306"/>
      </w:pPr>
      <w:r>
        <w:t xml:space="preserve">DESE collaborates with the Massachusetts Department of Public Health’s (DPH’s) </w:t>
      </w:r>
      <w:hyperlink r:id="rId144">
        <w:r>
          <w:rPr>
            <w:color w:val="0000FF"/>
            <w:u w:val="single" w:color="0000FF"/>
          </w:rPr>
          <w:t>Office of</w:t>
        </w:r>
      </w:hyperlink>
      <w:r>
        <w:rPr>
          <w:color w:val="0000FF"/>
        </w:rPr>
        <w:t xml:space="preserve"> </w:t>
      </w:r>
      <w:hyperlink r:id="rId145">
        <w:r>
          <w:rPr>
            <w:color w:val="0000FF"/>
            <w:u w:val="single" w:color="0000FF"/>
          </w:rPr>
          <w:t>School</w:t>
        </w:r>
        <w:r>
          <w:rPr>
            <w:color w:val="0000FF"/>
            <w:spacing w:val="-3"/>
            <w:u w:val="single" w:color="0000FF"/>
          </w:rPr>
          <w:t xml:space="preserve"> </w:t>
        </w:r>
        <w:r>
          <w:rPr>
            <w:color w:val="0000FF"/>
            <w:u w:val="single" w:color="0000FF"/>
          </w:rPr>
          <w:t>Health</w:t>
        </w:r>
        <w:r>
          <w:rPr>
            <w:color w:val="0000FF"/>
            <w:spacing w:val="-4"/>
            <w:u w:val="single" w:color="0000FF"/>
          </w:rPr>
          <w:t xml:space="preserve"> </w:t>
        </w:r>
        <w:r>
          <w:rPr>
            <w:color w:val="0000FF"/>
            <w:u w:val="single" w:color="0000FF"/>
          </w:rPr>
          <w:t>Services</w:t>
        </w:r>
      </w:hyperlink>
      <w:r>
        <w:rPr>
          <w:color w:val="0000FF"/>
          <w:spacing w:val="-2"/>
        </w:rPr>
        <w:t xml:space="preserve"> </w:t>
      </w:r>
      <w:r>
        <w:t>to</w:t>
      </w:r>
      <w:r>
        <w:rPr>
          <w:spacing w:val="-4"/>
        </w:rPr>
        <w:t xml:space="preserve"> </w:t>
      </w:r>
      <w:r>
        <w:t>support</w:t>
      </w:r>
      <w:r>
        <w:rPr>
          <w:spacing w:val="-2"/>
        </w:rPr>
        <w:t xml:space="preserve"> </w:t>
      </w:r>
      <w:r>
        <w:t>students</w:t>
      </w:r>
      <w:r>
        <w:rPr>
          <w:spacing w:val="-4"/>
        </w:rPr>
        <w:t xml:space="preserve"> </w:t>
      </w:r>
      <w:r>
        <w:t>who</w:t>
      </w:r>
      <w:r>
        <w:rPr>
          <w:spacing w:val="-4"/>
        </w:rPr>
        <w:t xml:space="preserve"> </w:t>
      </w:r>
      <w:r>
        <w:t>have</w:t>
      </w:r>
      <w:r>
        <w:rPr>
          <w:spacing w:val="-3"/>
        </w:rPr>
        <w:t xml:space="preserve"> </w:t>
      </w:r>
      <w:r>
        <w:t>chronic</w:t>
      </w:r>
      <w:r>
        <w:rPr>
          <w:spacing w:val="-2"/>
        </w:rPr>
        <w:t xml:space="preserve"> </w:t>
      </w:r>
      <w:r>
        <w:t>and</w:t>
      </w:r>
      <w:r>
        <w:rPr>
          <w:spacing w:val="-4"/>
        </w:rPr>
        <w:t xml:space="preserve"> </w:t>
      </w:r>
      <w:r>
        <w:t>life-threatening</w:t>
      </w:r>
      <w:r>
        <w:rPr>
          <w:spacing w:val="-3"/>
        </w:rPr>
        <w:t xml:space="preserve"> </w:t>
      </w:r>
      <w:r>
        <w:t>illness,</w:t>
      </w:r>
      <w:r>
        <w:rPr>
          <w:spacing w:val="-3"/>
        </w:rPr>
        <w:t xml:space="preserve"> </w:t>
      </w:r>
      <w:r>
        <w:t>head injury,</w:t>
      </w:r>
      <w:r>
        <w:rPr>
          <w:spacing w:val="-3"/>
        </w:rPr>
        <w:t xml:space="preserve"> </w:t>
      </w:r>
      <w:r>
        <w:t>and</w:t>
      </w:r>
      <w:r>
        <w:rPr>
          <w:spacing w:val="-4"/>
        </w:rPr>
        <w:t xml:space="preserve"> </w:t>
      </w:r>
      <w:r>
        <w:t>other</w:t>
      </w:r>
      <w:r>
        <w:rPr>
          <w:spacing w:val="-5"/>
        </w:rPr>
        <w:t xml:space="preserve"> </w:t>
      </w:r>
      <w:r>
        <w:t>issues.</w:t>
      </w:r>
      <w:r>
        <w:rPr>
          <w:spacing w:val="-4"/>
        </w:rPr>
        <w:t xml:space="preserve"> </w:t>
      </w:r>
      <w:r>
        <w:t>Resources</w:t>
      </w:r>
      <w:r>
        <w:rPr>
          <w:spacing w:val="-4"/>
        </w:rPr>
        <w:t xml:space="preserve"> </w:t>
      </w:r>
      <w:r>
        <w:t>and</w:t>
      </w:r>
      <w:r>
        <w:rPr>
          <w:spacing w:val="-5"/>
        </w:rPr>
        <w:t xml:space="preserve"> </w:t>
      </w:r>
      <w:r>
        <w:t>materials</w:t>
      </w:r>
      <w:r>
        <w:rPr>
          <w:spacing w:val="-5"/>
        </w:rPr>
        <w:t xml:space="preserve"> </w:t>
      </w:r>
      <w:r>
        <w:t>such</w:t>
      </w:r>
      <w:r>
        <w:rPr>
          <w:spacing w:val="-4"/>
        </w:rPr>
        <w:t xml:space="preserve"> </w:t>
      </w:r>
      <w:r>
        <w:t>as the</w:t>
      </w:r>
      <w:r>
        <w:rPr>
          <w:spacing w:val="-3"/>
        </w:rPr>
        <w:t xml:space="preserve"> </w:t>
      </w:r>
      <w:r>
        <w:t>School</w:t>
      </w:r>
      <w:r>
        <w:rPr>
          <w:spacing w:val="-3"/>
        </w:rPr>
        <w:t xml:space="preserve"> </w:t>
      </w:r>
      <w:r>
        <w:t>Health</w:t>
      </w:r>
      <w:r>
        <w:rPr>
          <w:spacing w:val="-4"/>
        </w:rPr>
        <w:t xml:space="preserve"> </w:t>
      </w:r>
      <w:r>
        <w:t>Manual,</w:t>
      </w:r>
      <w:r>
        <w:rPr>
          <w:spacing w:val="-3"/>
        </w:rPr>
        <w:t xml:space="preserve"> </w:t>
      </w:r>
      <w:r>
        <w:t>Resources for</w:t>
      </w:r>
      <w:r>
        <w:rPr>
          <w:spacing w:val="-5"/>
        </w:rPr>
        <w:t xml:space="preserve"> </w:t>
      </w:r>
      <w:r>
        <w:t>Nurses</w:t>
      </w:r>
      <w:r>
        <w:rPr>
          <w:spacing w:val="-4"/>
        </w:rPr>
        <w:t xml:space="preserve"> </w:t>
      </w:r>
      <w:r>
        <w:t>and Health</w:t>
      </w:r>
      <w:r>
        <w:rPr>
          <w:spacing w:val="-4"/>
        </w:rPr>
        <w:t xml:space="preserve"> </w:t>
      </w:r>
      <w:r>
        <w:t>Care</w:t>
      </w:r>
      <w:r>
        <w:rPr>
          <w:spacing w:val="-3"/>
        </w:rPr>
        <w:t xml:space="preserve"> </w:t>
      </w:r>
      <w:r>
        <w:t>Providers</w:t>
      </w:r>
      <w:r>
        <w:rPr>
          <w:spacing w:val="-5"/>
        </w:rPr>
        <w:t xml:space="preserve"> </w:t>
      </w:r>
      <w:r>
        <w:t>and School</w:t>
      </w:r>
      <w:r>
        <w:rPr>
          <w:spacing w:val="-3"/>
        </w:rPr>
        <w:t xml:space="preserve"> </w:t>
      </w:r>
      <w:r>
        <w:t>Health Resources</w:t>
      </w:r>
      <w:r>
        <w:rPr>
          <w:spacing w:val="-4"/>
        </w:rPr>
        <w:t xml:space="preserve"> </w:t>
      </w:r>
      <w:r>
        <w:t>for</w:t>
      </w:r>
      <w:r>
        <w:rPr>
          <w:spacing w:val="-5"/>
        </w:rPr>
        <w:t xml:space="preserve"> </w:t>
      </w:r>
      <w:r>
        <w:t>Parents</w:t>
      </w:r>
      <w:r>
        <w:rPr>
          <w:spacing w:val="-5"/>
        </w:rPr>
        <w:t xml:space="preserve"> </w:t>
      </w:r>
      <w:r>
        <w:t>are</w:t>
      </w:r>
      <w:r>
        <w:rPr>
          <w:spacing w:val="-3"/>
        </w:rPr>
        <w:t xml:space="preserve"> </w:t>
      </w:r>
      <w:r>
        <w:t>available</w:t>
      </w:r>
      <w:r>
        <w:rPr>
          <w:spacing w:val="-3"/>
        </w:rPr>
        <w:t xml:space="preserve"> </w:t>
      </w:r>
      <w:r>
        <w:t xml:space="preserve">on their website. For students who miss school days due to discipline removal, DESE makes information available on the </w:t>
      </w:r>
      <w:hyperlink r:id="rId146">
        <w:r>
          <w:rPr>
            <w:color w:val="0000FF"/>
            <w:u w:val="single" w:color="0000FF"/>
          </w:rPr>
          <w:t>Rethinking Discipline</w:t>
        </w:r>
      </w:hyperlink>
      <w:r>
        <w:rPr>
          <w:color w:val="0000FF"/>
        </w:rPr>
        <w:t xml:space="preserve"> </w:t>
      </w:r>
      <w:r>
        <w:t>webpage. Districts are offered professional development</w:t>
      </w:r>
      <w:r>
        <w:rPr>
          <w:spacing w:val="-2"/>
        </w:rPr>
        <w:t xml:space="preserve"> </w:t>
      </w:r>
      <w:r>
        <w:t>training</w:t>
      </w:r>
      <w:r>
        <w:rPr>
          <w:spacing w:val="-3"/>
        </w:rPr>
        <w:t xml:space="preserve"> </w:t>
      </w:r>
      <w:r>
        <w:t>and</w:t>
      </w:r>
      <w:r>
        <w:rPr>
          <w:spacing w:val="-5"/>
        </w:rPr>
        <w:t xml:space="preserve"> </w:t>
      </w:r>
      <w:r>
        <w:t>resources</w:t>
      </w:r>
      <w:r>
        <w:rPr>
          <w:spacing w:val="-4"/>
        </w:rPr>
        <w:t xml:space="preserve"> </w:t>
      </w:r>
      <w:r>
        <w:t>to</w:t>
      </w:r>
      <w:r>
        <w:rPr>
          <w:spacing w:val="-4"/>
        </w:rPr>
        <w:t xml:space="preserve"> </w:t>
      </w:r>
      <w:r>
        <w:t>assist</w:t>
      </w:r>
      <w:r>
        <w:rPr>
          <w:spacing w:val="-2"/>
        </w:rPr>
        <w:t xml:space="preserve"> </w:t>
      </w:r>
      <w:r>
        <w:t>them</w:t>
      </w:r>
      <w:r>
        <w:rPr>
          <w:spacing w:val="-4"/>
        </w:rPr>
        <w:t xml:space="preserve"> </w:t>
      </w:r>
      <w:r>
        <w:t>in</w:t>
      </w:r>
      <w:r>
        <w:rPr>
          <w:spacing w:val="-4"/>
        </w:rPr>
        <w:t xml:space="preserve"> </w:t>
      </w:r>
      <w:r>
        <w:t>developing</w:t>
      </w:r>
      <w:r>
        <w:rPr>
          <w:spacing w:val="-3"/>
        </w:rPr>
        <w:t xml:space="preserve"> </w:t>
      </w:r>
      <w:r>
        <w:t>plans</w:t>
      </w:r>
      <w:r>
        <w:rPr>
          <w:spacing w:val="-5"/>
        </w:rPr>
        <w:t xml:space="preserve"> </w:t>
      </w:r>
      <w:r>
        <w:t>for</w:t>
      </w:r>
      <w:r>
        <w:rPr>
          <w:spacing w:val="-5"/>
        </w:rPr>
        <w:t xml:space="preserve"> </w:t>
      </w:r>
      <w:r>
        <w:t>safe</w:t>
      </w:r>
      <w:r>
        <w:rPr>
          <w:spacing w:val="-3"/>
        </w:rPr>
        <w:t xml:space="preserve"> </w:t>
      </w:r>
      <w:r>
        <w:t>and supportive return to school.</w:t>
      </w:r>
    </w:p>
    <w:p w14:paraId="396F6DEB" w14:textId="77777777" w:rsidR="000A39F8" w:rsidRDefault="000A39F8">
      <w:pPr>
        <w:sectPr w:rsidR="000A39F8">
          <w:footerReference w:type="default" r:id="rId147"/>
          <w:pgSz w:w="12240" w:h="15840"/>
          <w:pgMar w:top="1360" w:right="200" w:bottom="280" w:left="1340" w:header="0" w:footer="0" w:gutter="0"/>
          <w:cols w:space="720"/>
        </w:sectPr>
      </w:pPr>
    </w:p>
    <w:p w14:paraId="396F6DEC" w14:textId="77777777" w:rsidR="000A39F8" w:rsidRDefault="008E70D6">
      <w:pPr>
        <w:pStyle w:val="BodyText"/>
        <w:spacing w:before="81"/>
        <w:ind w:left="821" w:right="1306"/>
      </w:pPr>
      <w:r>
        <w:lastRenderedPageBreak/>
        <w:t>DESE</w:t>
      </w:r>
      <w:r>
        <w:rPr>
          <w:spacing w:val="-3"/>
        </w:rPr>
        <w:t xml:space="preserve"> </w:t>
      </w:r>
      <w:r>
        <w:t>provides</w:t>
      </w:r>
      <w:r>
        <w:rPr>
          <w:spacing w:val="-6"/>
        </w:rPr>
        <w:t xml:space="preserve"> </w:t>
      </w:r>
      <w:r>
        <w:t>support</w:t>
      </w:r>
      <w:r>
        <w:rPr>
          <w:spacing w:val="-4"/>
        </w:rPr>
        <w:t xml:space="preserve"> </w:t>
      </w:r>
      <w:r>
        <w:t>for</w:t>
      </w:r>
      <w:r>
        <w:rPr>
          <w:spacing w:val="-6"/>
        </w:rPr>
        <w:t xml:space="preserve"> </w:t>
      </w:r>
      <w:r>
        <w:t>family</w:t>
      </w:r>
      <w:r>
        <w:rPr>
          <w:spacing w:val="-5"/>
        </w:rPr>
        <w:t xml:space="preserve"> </w:t>
      </w:r>
      <w:r>
        <w:t>literacy</w:t>
      </w:r>
      <w:r>
        <w:rPr>
          <w:spacing w:val="-5"/>
        </w:rPr>
        <w:t xml:space="preserve"> </w:t>
      </w:r>
      <w:r>
        <w:t>programs, which</w:t>
      </w:r>
      <w:r>
        <w:rPr>
          <w:spacing w:val="-6"/>
        </w:rPr>
        <w:t xml:space="preserve"> </w:t>
      </w:r>
      <w:r>
        <w:t>provide</w:t>
      </w:r>
      <w:r>
        <w:rPr>
          <w:spacing w:val="-5"/>
        </w:rPr>
        <w:t xml:space="preserve"> </w:t>
      </w:r>
      <w:r>
        <w:t>parents</w:t>
      </w:r>
      <w:r>
        <w:rPr>
          <w:spacing w:val="-6"/>
        </w:rPr>
        <w:t xml:space="preserve"> </w:t>
      </w:r>
      <w:r>
        <w:t>and</w:t>
      </w:r>
      <w:r>
        <w:rPr>
          <w:spacing w:val="-2"/>
        </w:rPr>
        <w:t xml:space="preserve"> </w:t>
      </w:r>
      <w:r>
        <w:t>family</w:t>
      </w:r>
      <w:r>
        <w:rPr>
          <w:spacing w:val="-5"/>
        </w:rPr>
        <w:t xml:space="preserve"> </w:t>
      </w:r>
      <w:r>
        <w:t>members with foundational skills that boost their knowledge and confidence to support the educational development of, and to become educational advocates for their children. Parents and family members are able to improve their skills to achieve readiness for postsecondary education or training, job advancement, and economic self-sufficiency. Programs are designed to make sustainable improvements in the economic prospects for a family and to better enable the</w:t>
      </w:r>
    </w:p>
    <w:p w14:paraId="396F6DED" w14:textId="77777777" w:rsidR="000A39F8" w:rsidRDefault="008E70D6">
      <w:pPr>
        <w:pStyle w:val="BodyText"/>
        <w:spacing w:line="268" w:lineRule="exact"/>
        <w:ind w:left="821"/>
      </w:pPr>
      <w:r>
        <w:t>family</w:t>
      </w:r>
      <w:r>
        <w:rPr>
          <w:spacing w:val="-5"/>
        </w:rPr>
        <w:t xml:space="preserve"> </w:t>
      </w:r>
      <w:r>
        <w:t>to</w:t>
      </w:r>
      <w:r>
        <w:rPr>
          <w:spacing w:val="-4"/>
        </w:rPr>
        <w:t xml:space="preserve"> </w:t>
      </w:r>
      <w:r>
        <w:t>support</w:t>
      </w:r>
      <w:r>
        <w:rPr>
          <w:spacing w:val="-1"/>
        </w:rPr>
        <w:t xml:space="preserve"> </w:t>
      </w:r>
      <w:r>
        <w:t>their</w:t>
      </w:r>
      <w:r>
        <w:rPr>
          <w:spacing w:val="-5"/>
        </w:rPr>
        <w:t xml:space="preserve"> </w:t>
      </w:r>
      <w:r>
        <w:t>children’s</w:t>
      </w:r>
      <w:r>
        <w:rPr>
          <w:spacing w:val="-4"/>
        </w:rPr>
        <w:t xml:space="preserve"> </w:t>
      </w:r>
      <w:r>
        <w:t>learning</w:t>
      </w:r>
      <w:r>
        <w:rPr>
          <w:spacing w:val="-2"/>
        </w:rPr>
        <w:t xml:space="preserve"> needs.</w:t>
      </w:r>
    </w:p>
    <w:p w14:paraId="396F6DEE" w14:textId="77777777" w:rsidR="000A39F8" w:rsidRDefault="008E70D6">
      <w:pPr>
        <w:pStyle w:val="BodyText"/>
        <w:spacing w:before="266" w:line="242" w:lineRule="auto"/>
        <w:ind w:left="821" w:right="1237"/>
      </w:pPr>
      <w:r>
        <w:t>DESE</w:t>
      </w:r>
      <w:r>
        <w:rPr>
          <w:spacing w:val="-1"/>
        </w:rPr>
        <w:t xml:space="preserve"> </w:t>
      </w:r>
      <w:r>
        <w:t>will</w:t>
      </w:r>
      <w:r>
        <w:rPr>
          <w:spacing w:val="-3"/>
        </w:rPr>
        <w:t xml:space="preserve"> </w:t>
      </w:r>
      <w:r>
        <w:t>support</w:t>
      </w:r>
      <w:r>
        <w:rPr>
          <w:spacing w:val="-2"/>
        </w:rPr>
        <w:t xml:space="preserve"> </w:t>
      </w:r>
      <w:r>
        <w:t>and</w:t>
      </w:r>
      <w:r>
        <w:rPr>
          <w:spacing w:val="-5"/>
        </w:rPr>
        <w:t xml:space="preserve"> </w:t>
      </w:r>
      <w:r>
        <w:t>encourage</w:t>
      </w:r>
      <w:r>
        <w:rPr>
          <w:spacing w:val="-3"/>
        </w:rPr>
        <w:t xml:space="preserve"> </w:t>
      </w:r>
      <w:r>
        <w:t>LEAs</w:t>
      </w:r>
      <w:r>
        <w:rPr>
          <w:spacing w:val="-5"/>
        </w:rPr>
        <w:t xml:space="preserve"> </w:t>
      </w:r>
      <w:r>
        <w:t>to</w:t>
      </w:r>
      <w:r>
        <w:rPr>
          <w:spacing w:val="-4"/>
        </w:rPr>
        <w:t xml:space="preserve"> </w:t>
      </w:r>
      <w:r>
        <w:t>consider</w:t>
      </w:r>
      <w:r>
        <w:rPr>
          <w:spacing w:val="-5"/>
        </w:rPr>
        <w:t xml:space="preserve"> </w:t>
      </w:r>
      <w:r>
        <w:t>the</w:t>
      </w:r>
      <w:r>
        <w:rPr>
          <w:spacing w:val="-3"/>
        </w:rPr>
        <w:t xml:space="preserve"> </w:t>
      </w:r>
      <w:r>
        <w:t>importance</w:t>
      </w:r>
      <w:r>
        <w:rPr>
          <w:spacing w:val="-3"/>
        </w:rPr>
        <w:t xml:space="preserve"> </w:t>
      </w:r>
      <w:r>
        <w:t>of</w:t>
      </w:r>
      <w:r>
        <w:rPr>
          <w:spacing w:val="-6"/>
        </w:rPr>
        <w:t xml:space="preserve"> </w:t>
      </w:r>
      <w:r>
        <w:t>successful</w:t>
      </w:r>
      <w:r>
        <w:rPr>
          <w:spacing w:val="-4"/>
        </w:rPr>
        <w:t xml:space="preserve"> </w:t>
      </w:r>
      <w:r>
        <w:t>transitions</w:t>
      </w:r>
      <w:r>
        <w:rPr>
          <w:spacing w:val="-5"/>
        </w:rPr>
        <w:t xml:space="preserve"> </w:t>
      </w:r>
      <w:r>
        <w:t>when performing their needs assessment, as well as in developing their action plans for utilizing their Title IV, Part A and other allocations under ESSA.</w:t>
      </w:r>
    </w:p>
    <w:p w14:paraId="396F6DEF" w14:textId="77777777" w:rsidR="000A39F8" w:rsidRDefault="008E70D6">
      <w:pPr>
        <w:pStyle w:val="ListParagraph"/>
        <w:numPr>
          <w:ilvl w:val="0"/>
          <w:numId w:val="24"/>
        </w:numPr>
        <w:tabs>
          <w:tab w:val="left" w:pos="821"/>
        </w:tabs>
        <w:spacing w:before="259" w:line="230" w:lineRule="auto"/>
        <w:ind w:right="1284"/>
        <w:rPr>
          <w:rFonts w:ascii="Times New Roman" w:hAnsi="Times New Roman"/>
        </w:rPr>
      </w:pPr>
      <w:r>
        <w:rPr>
          <w:rFonts w:ascii="Times New Roman" w:hAnsi="Times New Roman"/>
        </w:rPr>
        <w:t>The</w:t>
      </w:r>
      <w:r>
        <w:rPr>
          <w:rFonts w:ascii="Times New Roman" w:hAnsi="Times New Roman"/>
          <w:spacing w:val="-1"/>
        </w:rPr>
        <w:t xml:space="preserve"> </w:t>
      </w:r>
      <w:r>
        <w:rPr>
          <w:rFonts w:ascii="Times New Roman" w:hAnsi="Times New Roman"/>
        </w:rPr>
        <w:t>State’s</w:t>
      </w:r>
      <w:r>
        <w:rPr>
          <w:rFonts w:ascii="Times New Roman" w:hAnsi="Times New Roman"/>
          <w:spacing w:val="-4"/>
        </w:rPr>
        <w:t xml:space="preserve"> </w:t>
      </w:r>
      <w:r>
        <w:rPr>
          <w:rFonts w:ascii="Times New Roman" w:hAnsi="Times New Roman"/>
        </w:rPr>
        <w:t>strategies</w:t>
      </w:r>
      <w:r>
        <w:rPr>
          <w:rFonts w:ascii="Times New Roman" w:hAnsi="Times New Roman"/>
          <w:spacing w:val="-2"/>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how</w:t>
      </w:r>
      <w:r>
        <w:rPr>
          <w:rFonts w:ascii="Times New Roman" w:hAnsi="Times New Roman"/>
          <w:spacing w:val="-3"/>
        </w:rPr>
        <w:t xml:space="preserve"> </w:t>
      </w:r>
      <w:r>
        <w:rPr>
          <w:rFonts w:ascii="Times New Roman" w:hAnsi="Times New Roman"/>
        </w:rPr>
        <w:t>it</w:t>
      </w:r>
      <w:r>
        <w:rPr>
          <w:rFonts w:ascii="Times New Roman" w:hAnsi="Times New Roman"/>
          <w:spacing w:val="-4"/>
        </w:rPr>
        <w:t xml:space="preserve"> </w:t>
      </w:r>
      <w:r>
        <w:rPr>
          <w:rFonts w:ascii="Times New Roman" w:hAnsi="Times New Roman"/>
        </w:rPr>
        <w:t>will</w:t>
      </w:r>
      <w:r>
        <w:rPr>
          <w:rFonts w:ascii="Times New Roman" w:hAnsi="Times New Roman"/>
          <w:spacing w:val="-4"/>
        </w:rPr>
        <w:t xml:space="preserve"> </w:t>
      </w:r>
      <w:r>
        <w:rPr>
          <w:rFonts w:ascii="Times New Roman" w:hAnsi="Times New Roman"/>
        </w:rPr>
        <w:t>support</w:t>
      </w:r>
      <w:r>
        <w:rPr>
          <w:rFonts w:ascii="Times New Roman" w:hAnsi="Times New Roman"/>
          <w:spacing w:val="-4"/>
        </w:rPr>
        <w:t xml:space="preserve"> </w:t>
      </w:r>
      <w:r>
        <w:rPr>
          <w:rFonts w:ascii="Times New Roman" w:hAnsi="Times New Roman"/>
        </w:rPr>
        <w:t>LEAs</w:t>
      </w:r>
      <w:r>
        <w:rPr>
          <w:rFonts w:ascii="Times New Roman" w:hAnsi="Times New Roman"/>
          <w:spacing w:val="-1"/>
        </w:rPr>
        <w:t xml:space="preserve"> </w:t>
      </w:r>
      <w:r>
        <w:rPr>
          <w:rFonts w:ascii="Times New Roman" w:hAnsi="Times New Roman"/>
        </w:rPr>
        <w:t>to</w:t>
      </w:r>
      <w:r>
        <w:rPr>
          <w:rFonts w:ascii="Times New Roman" w:hAnsi="Times New Roman"/>
          <w:spacing w:val="-3"/>
        </w:rPr>
        <w:t xml:space="preserve"> </w:t>
      </w:r>
      <w:r>
        <w:rPr>
          <w:rFonts w:ascii="Times New Roman" w:hAnsi="Times New Roman"/>
        </w:rPr>
        <w:t>provide</w:t>
      </w:r>
      <w:r>
        <w:rPr>
          <w:rFonts w:ascii="Times New Roman" w:hAnsi="Times New Roman"/>
          <w:spacing w:val="-1"/>
        </w:rPr>
        <w:t xml:space="preserve"> </w:t>
      </w:r>
      <w:r>
        <w:rPr>
          <w:rFonts w:ascii="Times New Roman" w:hAnsi="Times New Roman"/>
        </w:rPr>
        <w:t>equitable</w:t>
      </w:r>
      <w:r>
        <w:rPr>
          <w:rFonts w:ascii="Times New Roman" w:hAnsi="Times New Roman"/>
          <w:spacing w:val="-1"/>
        </w:rPr>
        <w:t xml:space="preserve"> </w:t>
      </w:r>
      <w:r>
        <w:rPr>
          <w:rFonts w:ascii="Times New Roman" w:hAnsi="Times New Roman"/>
        </w:rPr>
        <w:t>access</w:t>
      </w:r>
      <w:r>
        <w:rPr>
          <w:rFonts w:ascii="Times New Roman" w:hAnsi="Times New Roman"/>
          <w:spacing w:val="-4"/>
        </w:rPr>
        <w:t xml:space="preserve"> </w:t>
      </w:r>
      <w:r>
        <w:rPr>
          <w:rFonts w:ascii="Times New Roman" w:hAnsi="Times New Roman"/>
        </w:rPr>
        <w:t>to</w:t>
      </w:r>
      <w:r>
        <w:rPr>
          <w:rFonts w:ascii="Times New Roman" w:hAnsi="Times New Roman"/>
          <w:spacing w:val="-3"/>
        </w:rPr>
        <w:t xml:space="preserve"> </w:t>
      </w:r>
      <w:r>
        <w:rPr>
          <w:rFonts w:ascii="Times New Roman" w:hAnsi="Times New Roman"/>
        </w:rPr>
        <w:t>a</w:t>
      </w:r>
      <w:r>
        <w:rPr>
          <w:rFonts w:ascii="Times New Roman" w:hAnsi="Times New Roman"/>
          <w:spacing w:val="-1"/>
        </w:rPr>
        <w:t xml:space="preserve"> </w:t>
      </w:r>
      <w:r>
        <w:rPr>
          <w:rFonts w:ascii="Times New Roman" w:hAnsi="Times New Roman"/>
        </w:rPr>
        <w:t>well-rounded education and rigorous coursework in subjects in which female students, minority students, English learners, children with disabilities, or low-income students are underrepresented.</w:t>
      </w:r>
      <w:r>
        <w:rPr>
          <w:rFonts w:ascii="Times New Roman" w:hAnsi="Times New Roman"/>
          <w:spacing w:val="40"/>
        </w:rPr>
        <w:t xml:space="preserve"> </w:t>
      </w:r>
      <w:r>
        <w:rPr>
          <w:rFonts w:ascii="Times New Roman" w:hAnsi="Times New Roman"/>
        </w:rPr>
        <w:t>Such subjects could include English, reading/language arts, writing, science, technology, engineering, mathematics, foreign languages, civics and government, economics, arts, history, geography, computer science, music, career and technical education, health, or physical education.</w:t>
      </w:r>
    </w:p>
    <w:p w14:paraId="396F6DF0" w14:textId="77777777" w:rsidR="000A39F8" w:rsidRDefault="008E70D6">
      <w:pPr>
        <w:pStyle w:val="BodyText"/>
        <w:spacing w:before="251"/>
        <w:ind w:left="821" w:right="1306"/>
      </w:pPr>
      <w:r>
        <w:t>Massachusetts has developed a comprehensive set of rigorous curriculum frameworks and standards</w:t>
      </w:r>
      <w:r>
        <w:rPr>
          <w:spacing w:val="-5"/>
        </w:rPr>
        <w:t xml:space="preserve"> </w:t>
      </w:r>
      <w:r>
        <w:t>across</w:t>
      </w:r>
      <w:r>
        <w:rPr>
          <w:spacing w:val="-5"/>
        </w:rPr>
        <w:t xml:space="preserve"> </w:t>
      </w:r>
      <w:r>
        <w:t>the</w:t>
      </w:r>
      <w:r>
        <w:rPr>
          <w:spacing w:val="-3"/>
        </w:rPr>
        <w:t xml:space="preserve"> </w:t>
      </w:r>
      <w:r>
        <w:t>content</w:t>
      </w:r>
      <w:r>
        <w:rPr>
          <w:spacing w:val="-2"/>
        </w:rPr>
        <w:t xml:space="preserve"> </w:t>
      </w:r>
      <w:r>
        <w:t>areas,</w:t>
      </w:r>
      <w:r>
        <w:rPr>
          <w:spacing w:val="-3"/>
        </w:rPr>
        <w:t xml:space="preserve"> </w:t>
      </w:r>
      <w:r>
        <w:t>which</w:t>
      </w:r>
      <w:r>
        <w:rPr>
          <w:spacing w:val="-4"/>
        </w:rPr>
        <w:t xml:space="preserve"> </w:t>
      </w:r>
      <w:r>
        <w:t>provide</w:t>
      </w:r>
      <w:r>
        <w:rPr>
          <w:spacing w:val="-3"/>
        </w:rPr>
        <w:t xml:space="preserve"> </w:t>
      </w:r>
      <w:r>
        <w:t>schools</w:t>
      </w:r>
      <w:r>
        <w:rPr>
          <w:spacing w:val="-5"/>
        </w:rPr>
        <w:t xml:space="preserve"> </w:t>
      </w:r>
      <w:r>
        <w:t>and</w:t>
      </w:r>
      <w:r>
        <w:rPr>
          <w:spacing w:val="-5"/>
        </w:rPr>
        <w:t xml:space="preserve"> </w:t>
      </w:r>
      <w:r>
        <w:t>districts</w:t>
      </w:r>
      <w:r>
        <w:rPr>
          <w:spacing w:val="-5"/>
        </w:rPr>
        <w:t xml:space="preserve"> </w:t>
      </w:r>
      <w:r>
        <w:t>in</w:t>
      </w:r>
      <w:r>
        <w:rPr>
          <w:spacing w:val="-4"/>
        </w:rPr>
        <w:t xml:space="preserve"> </w:t>
      </w:r>
      <w:r>
        <w:t>the</w:t>
      </w:r>
      <w:r>
        <w:rPr>
          <w:spacing w:val="-1"/>
        </w:rPr>
        <w:t xml:space="preserve"> </w:t>
      </w:r>
      <w:r>
        <w:t>Commonwealth</w:t>
      </w:r>
      <w:r>
        <w:rPr>
          <w:spacing w:val="-4"/>
        </w:rPr>
        <w:t xml:space="preserve"> </w:t>
      </w:r>
      <w:r>
        <w:t xml:space="preserve">a blueprint for developing a rigorous, well-rounded curriculum for all </w:t>
      </w:r>
      <w:proofErr w:type="gramStart"/>
      <w:r>
        <w:t>students</w:t>
      </w:r>
      <w:proofErr w:type="gramEnd"/>
      <w:r>
        <w:t xml:space="preserve"> pre-K through grade 12.</w:t>
      </w:r>
    </w:p>
    <w:p w14:paraId="396F6DF1" w14:textId="77777777" w:rsidR="000A39F8" w:rsidRDefault="000A39F8">
      <w:pPr>
        <w:pStyle w:val="BodyText"/>
        <w:spacing w:before="3"/>
      </w:pPr>
    </w:p>
    <w:p w14:paraId="396F6DF2" w14:textId="77777777" w:rsidR="000A39F8" w:rsidRDefault="008E70D6">
      <w:pPr>
        <w:pStyle w:val="BodyText"/>
        <w:ind w:left="821" w:right="1254"/>
      </w:pPr>
      <w:r>
        <w:t>Recently updated frameworks adopted by the Board of Elementary and Secondary Education (BESE)</w:t>
      </w:r>
      <w:r>
        <w:rPr>
          <w:spacing w:val="-6"/>
        </w:rPr>
        <w:t xml:space="preserve"> </w:t>
      </w:r>
      <w:proofErr w:type="gramStart"/>
      <w:r>
        <w:t>include:</w:t>
      </w:r>
      <w:proofErr w:type="gramEnd"/>
      <w:r>
        <w:rPr>
          <w:spacing w:val="-4"/>
        </w:rPr>
        <w:t xml:space="preserve"> </w:t>
      </w:r>
      <w:r>
        <w:t>World</w:t>
      </w:r>
      <w:r>
        <w:rPr>
          <w:spacing w:val="-6"/>
        </w:rPr>
        <w:t xml:space="preserve"> </w:t>
      </w:r>
      <w:r>
        <w:t>Languages</w:t>
      </w:r>
      <w:r>
        <w:rPr>
          <w:spacing w:val="-5"/>
        </w:rPr>
        <w:t xml:space="preserve"> </w:t>
      </w:r>
      <w:r>
        <w:t>(2021),</w:t>
      </w:r>
      <w:r>
        <w:rPr>
          <w:spacing w:val="-4"/>
        </w:rPr>
        <w:t xml:space="preserve"> </w:t>
      </w:r>
      <w:r>
        <w:t>WIDA</w:t>
      </w:r>
      <w:r>
        <w:rPr>
          <w:spacing w:val="-7"/>
        </w:rPr>
        <w:t xml:space="preserve"> </w:t>
      </w:r>
      <w:r>
        <w:t>English</w:t>
      </w:r>
      <w:r>
        <w:rPr>
          <w:spacing w:val="-5"/>
        </w:rPr>
        <w:t xml:space="preserve"> </w:t>
      </w:r>
      <w:r>
        <w:t>Language</w:t>
      </w:r>
      <w:r>
        <w:rPr>
          <w:spacing w:val="-4"/>
        </w:rPr>
        <w:t xml:space="preserve"> </w:t>
      </w:r>
      <w:r>
        <w:t>Development</w:t>
      </w:r>
      <w:r>
        <w:rPr>
          <w:spacing w:val="-3"/>
        </w:rPr>
        <w:t xml:space="preserve"> </w:t>
      </w:r>
      <w:r>
        <w:t>Standards</w:t>
      </w:r>
      <w:r>
        <w:rPr>
          <w:spacing w:val="-6"/>
        </w:rPr>
        <w:t xml:space="preserve"> </w:t>
      </w:r>
      <w:r>
        <w:t>(2020), Arts (2019), History and Social Science (2018), English Language Arts and Literacy (2017), Mathematics (2017), Digital Literacy and Computer Science (2016), Science and Technology Engineering (2016). These frameworks, along with Comprehensive Health and Physical</w:t>
      </w:r>
      <w:r>
        <w:rPr>
          <w:spacing w:val="40"/>
        </w:rPr>
        <w:t xml:space="preserve"> </w:t>
      </w:r>
      <w:r>
        <w:t>Education</w:t>
      </w:r>
      <w:r>
        <w:rPr>
          <w:spacing w:val="-2"/>
        </w:rPr>
        <w:t xml:space="preserve"> </w:t>
      </w:r>
      <w:r>
        <w:t>(review/revision</w:t>
      </w:r>
      <w:r>
        <w:rPr>
          <w:spacing w:val="-2"/>
        </w:rPr>
        <w:t xml:space="preserve"> </w:t>
      </w:r>
      <w:r>
        <w:t>in</w:t>
      </w:r>
      <w:r>
        <w:rPr>
          <w:spacing w:val="-2"/>
        </w:rPr>
        <w:t xml:space="preserve"> </w:t>
      </w:r>
      <w:r>
        <w:t>progress),</w:t>
      </w:r>
      <w:r>
        <w:rPr>
          <w:spacing w:val="-1"/>
        </w:rPr>
        <w:t xml:space="preserve"> </w:t>
      </w:r>
      <w:r>
        <w:t>establish</w:t>
      </w:r>
      <w:r>
        <w:rPr>
          <w:spacing w:val="-2"/>
        </w:rPr>
        <w:t xml:space="preserve"> </w:t>
      </w:r>
      <w:r>
        <w:t>the</w:t>
      </w:r>
      <w:r>
        <w:rPr>
          <w:spacing w:val="-1"/>
        </w:rPr>
        <w:t xml:space="preserve"> </w:t>
      </w:r>
      <w:r>
        <w:t>expectations</w:t>
      </w:r>
      <w:r>
        <w:rPr>
          <w:spacing w:val="-3"/>
        </w:rPr>
        <w:t xml:space="preserve"> </w:t>
      </w:r>
      <w:r>
        <w:t>for</w:t>
      </w:r>
      <w:r>
        <w:rPr>
          <w:spacing w:val="-3"/>
        </w:rPr>
        <w:t xml:space="preserve"> </w:t>
      </w:r>
      <w:r>
        <w:t>a</w:t>
      </w:r>
      <w:r>
        <w:rPr>
          <w:spacing w:val="-2"/>
        </w:rPr>
        <w:t xml:space="preserve"> </w:t>
      </w:r>
      <w:r>
        <w:t>well-rounded</w:t>
      </w:r>
      <w:r>
        <w:rPr>
          <w:spacing w:val="-2"/>
        </w:rPr>
        <w:t xml:space="preserve"> </w:t>
      </w:r>
      <w:r>
        <w:t xml:space="preserve">education and rigorous coursework to support readiness for college, careers, and informed and engaged </w:t>
      </w:r>
      <w:r>
        <w:rPr>
          <w:spacing w:val="-2"/>
        </w:rPr>
        <w:t>citizenship.</w:t>
      </w:r>
    </w:p>
    <w:p w14:paraId="396F6DF3" w14:textId="77777777" w:rsidR="000A39F8" w:rsidRDefault="008E70D6">
      <w:pPr>
        <w:pStyle w:val="BodyText"/>
        <w:spacing w:before="2"/>
        <w:ind w:left="821" w:right="1237"/>
      </w:pPr>
      <w:r>
        <w:t>DESE</w:t>
      </w:r>
      <w:r>
        <w:rPr>
          <w:spacing w:val="-1"/>
        </w:rPr>
        <w:t xml:space="preserve"> </w:t>
      </w:r>
      <w:r>
        <w:t>provides</w:t>
      </w:r>
      <w:r>
        <w:rPr>
          <w:spacing w:val="-5"/>
        </w:rPr>
        <w:t xml:space="preserve"> </w:t>
      </w:r>
      <w:r>
        <w:t>support</w:t>
      </w:r>
      <w:r>
        <w:rPr>
          <w:spacing w:val="-2"/>
        </w:rPr>
        <w:t xml:space="preserve"> </w:t>
      </w:r>
      <w:r>
        <w:t>and</w:t>
      </w:r>
      <w:r>
        <w:rPr>
          <w:spacing w:val="-5"/>
        </w:rPr>
        <w:t xml:space="preserve"> </w:t>
      </w:r>
      <w:r>
        <w:t>resources</w:t>
      </w:r>
      <w:r>
        <w:rPr>
          <w:spacing w:val="-4"/>
        </w:rPr>
        <w:t xml:space="preserve"> </w:t>
      </w:r>
      <w:r>
        <w:t>for</w:t>
      </w:r>
      <w:r>
        <w:rPr>
          <w:spacing w:val="-5"/>
        </w:rPr>
        <w:t xml:space="preserve"> </w:t>
      </w:r>
      <w:r>
        <w:t>teachers</w:t>
      </w:r>
      <w:r>
        <w:rPr>
          <w:spacing w:val="-5"/>
        </w:rPr>
        <w:t xml:space="preserve"> </w:t>
      </w:r>
      <w:r>
        <w:t>to implement</w:t>
      </w:r>
      <w:r>
        <w:rPr>
          <w:spacing w:val="-2"/>
        </w:rPr>
        <w:t xml:space="preserve"> </w:t>
      </w:r>
      <w:r>
        <w:t>the</w:t>
      </w:r>
      <w:r>
        <w:rPr>
          <w:spacing w:val="-3"/>
        </w:rPr>
        <w:t xml:space="preserve"> </w:t>
      </w:r>
      <w:r>
        <w:t>MA</w:t>
      </w:r>
      <w:r>
        <w:rPr>
          <w:spacing w:val="-6"/>
        </w:rPr>
        <w:t xml:space="preserve"> </w:t>
      </w:r>
      <w:r>
        <w:t>Curriculum</w:t>
      </w:r>
      <w:r>
        <w:rPr>
          <w:spacing w:val="-5"/>
        </w:rPr>
        <w:t xml:space="preserve"> </w:t>
      </w:r>
      <w:r>
        <w:t>Frameworks and improve the quality of teaching and learning to ensure a well-rounded education for all students in the Commonwealth, especially for student groups who have been historically marginalized and systematically underserved. We are providing supports through resources, grants, and professional learning opportunities for schools and districts to be implementing</w:t>
      </w:r>
    </w:p>
    <w:p w14:paraId="396F6DF4" w14:textId="77777777" w:rsidR="000A39F8" w:rsidRDefault="008E70D6">
      <w:pPr>
        <w:pStyle w:val="BodyText"/>
        <w:ind w:left="821" w:right="1306"/>
      </w:pPr>
      <w:hyperlink r:id="rId148">
        <w:r>
          <w:rPr>
            <w:color w:val="0000FF"/>
            <w:u w:val="single" w:color="0000FF"/>
          </w:rPr>
          <w:t>high-quality</w:t>
        </w:r>
        <w:r>
          <w:rPr>
            <w:color w:val="0000FF"/>
            <w:spacing w:val="-4"/>
            <w:u w:val="single" w:color="0000FF"/>
          </w:rPr>
          <w:t xml:space="preserve"> </w:t>
        </w:r>
        <w:r>
          <w:rPr>
            <w:color w:val="0000FF"/>
            <w:u w:val="single" w:color="0000FF"/>
          </w:rPr>
          <w:t>curricular</w:t>
        </w:r>
        <w:r>
          <w:rPr>
            <w:color w:val="0000FF"/>
            <w:spacing w:val="-7"/>
            <w:u w:val="single" w:color="0000FF"/>
          </w:rPr>
          <w:t xml:space="preserve"> </w:t>
        </w:r>
        <w:r>
          <w:rPr>
            <w:color w:val="0000FF"/>
            <w:u w:val="single" w:color="0000FF"/>
          </w:rPr>
          <w:t>materials</w:t>
        </w:r>
        <w:r>
          <w:t>,</w:t>
        </w:r>
      </w:hyperlink>
      <w:r>
        <w:rPr>
          <w:spacing w:val="-4"/>
        </w:rPr>
        <w:t xml:space="preserve"> </w:t>
      </w:r>
      <w:r>
        <w:t>which</w:t>
      </w:r>
      <w:r>
        <w:rPr>
          <w:spacing w:val="-5"/>
        </w:rPr>
        <w:t xml:space="preserve"> </w:t>
      </w:r>
      <w:r>
        <w:t>are</w:t>
      </w:r>
      <w:r>
        <w:rPr>
          <w:spacing w:val="-4"/>
        </w:rPr>
        <w:t xml:space="preserve"> </w:t>
      </w:r>
      <w:r>
        <w:t>reviewed</w:t>
      </w:r>
      <w:r>
        <w:rPr>
          <w:spacing w:val="-5"/>
        </w:rPr>
        <w:t xml:space="preserve"> </w:t>
      </w:r>
      <w:r>
        <w:t>and</w:t>
      </w:r>
      <w:r>
        <w:rPr>
          <w:spacing w:val="-1"/>
        </w:rPr>
        <w:t xml:space="preserve"> </w:t>
      </w:r>
      <w:r>
        <w:t>reported</w:t>
      </w:r>
      <w:r>
        <w:rPr>
          <w:spacing w:val="-5"/>
        </w:rPr>
        <w:t xml:space="preserve"> </w:t>
      </w:r>
      <w:r>
        <w:t>for</w:t>
      </w:r>
      <w:r>
        <w:rPr>
          <w:spacing w:val="-6"/>
        </w:rPr>
        <w:t xml:space="preserve"> </w:t>
      </w:r>
      <w:r>
        <w:t>standards-alignment</w:t>
      </w:r>
      <w:r>
        <w:rPr>
          <w:spacing w:val="-3"/>
        </w:rPr>
        <w:t xml:space="preserve"> </w:t>
      </w:r>
      <w:r>
        <w:t xml:space="preserve">and teacher usability, including how well the materials are supporting specific student groups such as Multilingual Learners. Evidence of existing high-quality curricular materials are reviewed by panels of MA educators and posted through our </w:t>
      </w:r>
      <w:hyperlink r:id="rId149">
        <w:r>
          <w:rPr>
            <w:color w:val="0000FF"/>
            <w:u w:val="single" w:color="0000FF"/>
          </w:rPr>
          <w:t>CURATE</w:t>
        </w:r>
      </w:hyperlink>
      <w:r>
        <w:rPr>
          <w:color w:val="0000FF"/>
        </w:rPr>
        <w:t xml:space="preserve"> </w:t>
      </w:r>
      <w:r>
        <w:t xml:space="preserve">work. We continue to support resources including the </w:t>
      </w:r>
      <w:hyperlink r:id="rId150">
        <w:r>
          <w:rPr>
            <w:color w:val="0000FF"/>
            <w:u w:val="single" w:color="0000FF"/>
          </w:rPr>
          <w:t>Educator Guidebook for Inclusive Practice</w:t>
        </w:r>
      </w:hyperlink>
      <w:r>
        <w:t>, which promotes evidence- based best practices for inclusion following the principles of Universal Design for Learning, Positive Behavior Interventions and Supports, and Social and Emotional Learning. DESE offers professional development on implementing standards-aligned, engaging, student-centered instruction. This work, along with the other efforts outlined in Section 5 of this plan, ensures that students’ well-rounded education is provided by high-quality educators.</w:t>
      </w:r>
    </w:p>
    <w:p w14:paraId="396F6DF5" w14:textId="77777777" w:rsidR="000A39F8" w:rsidRDefault="000A39F8">
      <w:pPr>
        <w:sectPr w:rsidR="000A39F8">
          <w:footerReference w:type="default" r:id="rId151"/>
          <w:pgSz w:w="12240" w:h="15840"/>
          <w:pgMar w:top="1360" w:right="200" w:bottom="280" w:left="1340" w:header="0" w:footer="0" w:gutter="0"/>
          <w:cols w:space="720"/>
        </w:sectPr>
      </w:pPr>
    </w:p>
    <w:p w14:paraId="396F6DF6" w14:textId="77777777" w:rsidR="000A39F8" w:rsidRDefault="008E70D6">
      <w:pPr>
        <w:pStyle w:val="BodyText"/>
        <w:spacing w:before="81"/>
        <w:ind w:left="821" w:right="1276"/>
      </w:pPr>
      <w:r>
        <w:lastRenderedPageBreak/>
        <w:t>Since</w:t>
      </w:r>
      <w:r>
        <w:rPr>
          <w:spacing w:val="-3"/>
        </w:rPr>
        <w:t xml:space="preserve"> </w:t>
      </w:r>
      <w:r>
        <w:t>2007,</w:t>
      </w:r>
      <w:r>
        <w:rPr>
          <w:spacing w:val="-3"/>
        </w:rPr>
        <w:t xml:space="preserve"> </w:t>
      </w:r>
      <w:r>
        <w:t>Massachusetts</w:t>
      </w:r>
      <w:r>
        <w:rPr>
          <w:spacing w:val="-4"/>
        </w:rPr>
        <w:t xml:space="preserve"> </w:t>
      </w:r>
      <w:r>
        <w:t>has</w:t>
      </w:r>
      <w:r>
        <w:rPr>
          <w:spacing w:val="-4"/>
        </w:rPr>
        <w:t xml:space="preserve"> </w:t>
      </w:r>
      <w:r>
        <w:t>recommended</w:t>
      </w:r>
      <w:r>
        <w:rPr>
          <w:spacing w:val="-3"/>
        </w:rPr>
        <w:t xml:space="preserve"> </w:t>
      </w:r>
      <w:r>
        <w:t>that</w:t>
      </w:r>
      <w:r>
        <w:rPr>
          <w:spacing w:val="-2"/>
        </w:rPr>
        <w:t xml:space="preserve"> </w:t>
      </w:r>
      <w:r>
        <w:t>all</w:t>
      </w:r>
      <w:r>
        <w:rPr>
          <w:spacing w:val="-3"/>
        </w:rPr>
        <w:t xml:space="preserve"> </w:t>
      </w:r>
      <w:r>
        <w:t>high</w:t>
      </w:r>
      <w:r>
        <w:rPr>
          <w:spacing w:val="-3"/>
        </w:rPr>
        <w:t xml:space="preserve"> </w:t>
      </w:r>
      <w:r>
        <w:t>schools</w:t>
      </w:r>
      <w:r>
        <w:rPr>
          <w:spacing w:val="-4"/>
        </w:rPr>
        <w:t xml:space="preserve"> </w:t>
      </w:r>
      <w:r>
        <w:t>require</w:t>
      </w:r>
      <w:r>
        <w:rPr>
          <w:spacing w:val="-3"/>
        </w:rPr>
        <w:t xml:space="preserve"> </w:t>
      </w:r>
      <w:r>
        <w:t>students</w:t>
      </w:r>
      <w:r>
        <w:rPr>
          <w:spacing w:val="-4"/>
        </w:rPr>
        <w:t xml:space="preserve"> </w:t>
      </w:r>
      <w:r>
        <w:t>to</w:t>
      </w:r>
      <w:r>
        <w:rPr>
          <w:spacing w:val="-3"/>
        </w:rPr>
        <w:t xml:space="preserve"> </w:t>
      </w:r>
      <w:r>
        <w:t xml:space="preserve">complete </w:t>
      </w:r>
      <w:hyperlink r:id="rId152">
        <w:proofErr w:type="spellStart"/>
        <w:r>
          <w:rPr>
            <w:color w:val="0000FF"/>
            <w:u w:val="single" w:color="0000FF"/>
          </w:rPr>
          <w:t>MassCore</w:t>
        </w:r>
        <w:proofErr w:type="spellEnd"/>
        <w:r>
          <w:t>,</w:t>
        </w:r>
      </w:hyperlink>
      <w:r>
        <w:rPr>
          <w:spacing w:val="-2"/>
        </w:rPr>
        <w:t xml:space="preserve"> </w:t>
      </w:r>
      <w:r>
        <w:t>a</w:t>
      </w:r>
      <w:r>
        <w:rPr>
          <w:spacing w:val="-3"/>
        </w:rPr>
        <w:t xml:space="preserve"> </w:t>
      </w:r>
      <w:r>
        <w:t>minimum</w:t>
      </w:r>
      <w:r>
        <w:rPr>
          <w:spacing w:val="-3"/>
        </w:rPr>
        <w:t xml:space="preserve"> </w:t>
      </w:r>
      <w:r>
        <w:t>program</w:t>
      </w:r>
      <w:r>
        <w:rPr>
          <w:spacing w:val="-3"/>
        </w:rPr>
        <w:t xml:space="preserve"> </w:t>
      </w:r>
      <w:r>
        <w:t>of</w:t>
      </w:r>
      <w:r>
        <w:rPr>
          <w:spacing w:val="-4"/>
        </w:rPr>
        <w:t xml:space="preserve"> </w:t>
      </w:r>
      <w:r>
        <w:t>academic</w:t>
      </w:r>
      <w:r>
        <w:rPr>
          <w:spacing w:val="-1"/>
        </w:rPr>
        <w:t xml:space="preserve"> </w:t>
      </w:r>
      <w:r>
        <w:t>studies,</w:t>
      </w:r>
      <w:r>
        <w:rPr>
          <w:spacing w:val="-2"/>
        </w:rPr>
        <w:t xml:space="preserve"> </w:t>
      </w:r>
      <w:r>
        <w:t>before</w:t>
      </w:r>
      <w:r>
        <w:rPr>
          <w:spacing w:val="-2"/>
        </w:rPr>
        <w:t xml:space="preserve"> </w:t>
      </w:r>
      <w:r>
        <w:t>graduation.</w:t>
      </w:r>
      <w:r>
        <w:rPr>
          <w:spacing w:val="-3"/>
        </w:rPr>
        <w:t xml:space="preserve"> </w:t>
      </w:r>
      <w:proofErr w:type="spellStart"/>
      <w:r>
        <w:t>MassCore</w:t>
      </w:r>
      <w:proofErr w:type="spellEnd"/>
      <w:r>
        <w:rPr>
          <w:spacing w:val="-2"/>
        </w:rPr>
        <w:t xml:space="preserve"> </w:t>
      </w:r>
      <w:r>
        <w:t xml:space="preserve">recommends course-taking requirements across the disciplines (including foreign languages, the arts, health, including physical education, civics, and technology) to ensure that students are prepared for success after high school. </w:t>
      </w:r>
      <w:proofErr w:type="spellStart"/>
      <w:r>
        <w:t>MassCore</w:t>
      </w:r>
      <w:proofErr w:type="spellEnd"/>
      <w:r>
        <w:t xml:space="preserve"> encourages that all students have access to AP and dual- enrollment opportunities, as well as the integration of work-based and service-learning opportunities throughout a course of study. During school year 2021-22, approximately 84% of all Massachusetts high school graduates completed </w:t>
      </w:r>
      <w:proofErr w:type="spellStart"/>
      <w:r>
        <w:t>MassCore</w:t>
      </w:r>
      <w:proofErr w:type="spellEnd"/>
      <w:r>
        <w:t>, compared with 76% of students who</w:t>
      </w:r>
      <w:r>
        <w:rPr>
          <w:spacing w:val="-5"/>
        </w:rPr>
        <w:t xml:space="preserve"> </w:t>
      </w:r>
      <w:r>
        <w:t>are</w:t>
      </w:r>
      <w:r>
        <w:rPr>
          <w:spacing w:val="-3"/>
        </w:rPr>
        <w:t xml:space="preserve"> </w:t>
      </w:r>
      <w:r>
        <w:t>from</w:t>
      </w:r>
      <w:r>
        <w:rPr>
          <w:spacing w:val="-4"/>
        </w:rPr>
        <w:t xml:space="preserve"> </w:t>
      </w:r>
      <w:r>
        <w:t>low-income</w:t>
      </w:r>
      <w:r>
        <w:rPr>
          <w:spacing w:val="-3"/>
        </w:rPr>
        <w:t xml:space="preserve"> </w:t>
      </w:r>
      <w:r>
        <w:t>households.</w:t>
      </w:r>
      <w:r>
        <w:rPr>
          <w:spacing w:val="-4"/>
        </w:rPr>
        <w:t xml:space="preserve"> </w:t>
      </w:r>
      <w:r>
        <w:t>We</w:t>
      </w:r>
      <w:r>
        <w:rPr>
          <w:spacing w:val="-3"/>
        </w:rPr>
        <w:t xml:space="preserve"> </w:t>
      </w:r>
      <w:r>
        <w:t>recognize</w:t>
      </w:r>
      <w:r>
        <w:rPr>
          <w:spacing w:val="-3"/>
        </w:rPr>
        <w:t xml:space="preserve"> </w:t>
      </w:r>
      <w:r>
        <w:t>the</w:t>
      </w:r>
      <w:r>
        <w:rPr>
          <w:spacing w:val="-2"/>
        </w:rPr>
        <w:t xml:space="preserve"> </w:t>
      </w:r>
      <w:r>
        <w:t>continued</w:t>
      </w:r>
      <w:r>
        <w:rPr>
          <w:spacing w:val="-4"/>
        </w:rPr>
        <w:t xml:space="preserve"> </w:t>
      </w:r>
      <w:r>
        <w:t>need</w:t>
      </w:r>
      <w:r>
        <w:rPr>
          <w:spacing w:val="-4"/>
        </w:rPr>
        <w:t xml:space="preserve"> </w:t>
      </w:r>
      <w:r>
        <w:t>to</w:t>
      </w:r>
      <w:r>
        <w:rPr>
          <w:spacing w:val="-4"/>
        </w:rPr>
        <w:t xml:space="preserve"> </w:t>
      </w:r>
      <w:r>
        <w:t>support</w:t>
      </w:r>
      <w:r>
        <w:rPr>
          <w:spacing w:val="-2"/>
        </w:rPr>
        <w:t xml:space="preserve"> </w:t>
      </w:r>
      <w:r>
        <w:t>schools</w:t>
      </w:r>
      <w:r>
        <w:rPr>
          <w:spacing w:val="-5"/>
        </w:rPr>
        <w:t xml:space="preserve"> </w:t>
      </w:r>
      <w:r>
        <w:t>and districts to close the gap in accessing a well-rounded education for many groups of students.</w:t>
      </w:r>
    </w:p>
    <w:p w14:paraId="396F6DF7" w14:textId="77777777" w:rsidR="000A39F8" w:rsidRDefault="000A39F8">
      <w:pPr>
        <w:pStyle w:val="BodyText"/>
        <w:spacing w:before="4"/>
      </w:pPr>
    </w:p>
    <w:p w14:paraId="396F6DF8" w14:textId="77777777" w:rsidR="000A39F8" w:rsidRDefault="008E70D6">
      <w:pPr>
        <w:pStyle w:val="BodyText"/>
        <w:spacing w:line="237" w:lineRule="auto"/>
        <w:ind w:left="821" w:right="1306"/>
      </w:pPr>
      <w:r>
        <w:t>In</w:t>
      </w:r>
      <w:r>
        <w:rPr>
          <w:spacing w:val="-4"/>
        </w:rPr>
        <w:t xml:space="preserve"> </w:t>
      </w:r>
      <w:r>
        <w:t>addition</w:t>
      </w:r>
      <w:r>
        <w:rPr>
          <w:spacing w:val="-4"/>
        </w:rPr>
        <w:t xml:space="preserve"> </w:t>
      </w:r>
      <w:r>
        <w:t>to</w:t>
      </w:r>
      <w:r>
        <w:rPr>
          <w:spacing w:val="-4"/>
        </w:rPr>
        <w:t xml:space="preserve"> </w:t>
      </w:r>
      <w:r>
        <w:t>the</w:t>
      </w:r>
      <w:r>
        <w:rPr>
          <w:spacing w:val="-3"/>
        </w:rPr>
        <w:t xml:space="preserve"> </w:t>
      </w:r>
      <w:r>
        <w:t>above</w:t>
      </w:r>
      <w:r>
        <w:rPr>
          <w:spacing w:val="-3"/>
        </w:rPr>
        <w:t xml:space="preserve"> </w:t>
      </w:r>
      <w:r>
        <w:t>work,</w:t>
      </w:r>
      <w:r>
        <w:rPr>
          <w:spacing w:val="-1"/>
        </w:rPr>
        <w:t xml:space="preserve"> </w:t>
      </w:r>
      <w:r>
        <w:t>Massachusetts</w:t>
      </w:r>
      <w:r>
        <w:rPr>
          <w:spacing w:val="-5"/>
        </w:rPr>
        <w:t xml:space="preserve"> </w:t>
      </w:r>
      <w:r>
        <w:t>will</w:t>
      </w:r>
      <w:r>
        <w:rPr>
          <w:spacing w:val="-3"/>
        </w:rPr>
        <w:t xml:space="preserve"> </w:t>
      </w:r>
      <w:r>
        <w:t>build</w:t>
      </w:r>
      <w:r>
        <w:rPr>
          <w:spacing w:val="-5"/>
        </w:rPr>
        <w:t xml:space="preserve"> </w:t>
      </w:r>
      <w:r>
        <w:t>upon</w:t>
      </w:r>
      <w:r>
        <w:rPr>
          <w:spacing w:val="-4"/>
        </w:rPr>
        <w:t xml:space="preserve"> </w:t>
      </w:r>
      <w:r>
        <w:t>ongoing</w:t>
      </w:r>
      <w:r>
        <w:rPr>
          <w:spacing w:val="-2"/>
        </w:rPr>
        <w:t xml:space="preserve"> </w:t>
      </w:r>
      <w:r>
        <w:t>efforts</w:t>
      </w:r>
      <w:r>
        <w:rPr>
          <w:spacing w:val="-5"/>
        </w:rPr>
        <w:t xml:space="preserve"> </w:t>
      </w:r>
      <w:r>
        <w:t>in</w:t>
      </w:r>
      <w:r>
        <w:rPr>
          <w:spacing w:val="-4"/>
        </w:rPr>
        <w:t xml:space="preserve"> </w:t>
      </w:r>
      <w:r>
        <w:t>this</w:t>
      </w:r>
      <w:r>
        <w:rPr>
          <w:spacing w:val="-5"/>
        </w:rPr>
        <w:t xml:space="preserve"> </w:t>
      </w:r>
      <w:r>
        <w:t>area</w:t>
      </w:r>
      <w:r>
        <w:rPr>
          <w:spacing w:val="-4"/>
        </w:rPr>
        <w:t xml:space="preserve"> </w:t>
      </w:r>
      <w:r>
        <w:t>that may include but are not limited to the following:</w:t>
      </w:r>
    </w:p>
    <w:p w14:paraId="396F6DF9" w14:textId="77777777" w:rsidR="000A39F8" w:rsidRDefault="000A39F8">
      <w:pPr>
        <w:pStyle w:val="BodyText"/>
      </w:pPr>
    </w:p>
    <w:p w14:paraId="396F6DFA" w14:textId="77777777" w:rsidR="000A39F8" w:rsidRDefault="008E70D6">
      <w:pPr>
        <w:pStyle w:val="ListParagraph"/>
        <w:numPr>
          <w:ilvl w:val="0"/>
          <w:numId w:val="23"/>
        </w:numPr>
        <w:tabs>
          <w:tab w:val="left" w:pos="1541"/>
        </w:tabs>
        <w:spacing w:before="1"/>
        <w:ind w:right="1249"/>
      </w:pPr>
      <w:r>
        <w:t>DESE’s</w:t>
      </w:r>
      <w:r>
        <w:rPr>
          <w:spacing w:val="-3"/>
        </w:rPr>
        <w:t xml:space="preserve"> </w:t>
      </w:r>
      <w:r>
        <w:rPr>
          <w:b/>
        </w:rPr>
        <w:t>Mass</w:t>
      </w:r>
      <w:r>
        <w:rPr>
          <w:b/>
          <w:spacing w:val="-5"/>
        </w:rPr>
        <w:t xml:space="preserve"> </w:t>
      </w:r>
      <w:r>
        <w:rPr>
          <w:b/>
        </w:rPr>
        <w:t xml:space="preserve">Literacy </w:t>
      </w:r>
      <w:r>
        <w:t>initiative</w:t>
      </w:r>
      <w:r>
        <w:rPr>
          <w:spacing w:val="-2"/>
        </w:rPr>
        <w:t xml:space="preserve"> </w:t>
      </w:r>
      <w:r>
        <w:t>strives</w:t>
      </w:r>
      <w:r>
        <w:rPr>
          <w:spacing w:val="-3"/>
        </w:rPr>
        <w:t xml:space="preserve"> </w:t>
      </w:r>
      <w:r>
        <w:t>to</w:t>
      </w:r>
      <w:r>
        <w:rPr>
          <w:spacing w:val="-3"/>
        </w:rPr>
        <w:t xml:space="preserve"> </w:t>
      </w:r>
      <w:r>
        <w:t>create</w:t>
      </w:r>
      <w:r>
        <w:rPr>
          <w:spacing w:val="-7"/>
        </w:rPr>
        <w:t xml:space="preserve"> </w:t>
      </w:r>
      <w:r>
        <w:t>equitable</w:t>
      </w:r>
      <w:r>
        <w:rPr>
          <w:spacing w:val="-2"/>
        </w:rPr>
        <w:t xml:space="preserve"> </w:t>
      </w:r>
      <w:r>
        <w:t>access</w:t>
      </w:r>
      <w:r>
        <w:rPr>
          <w:spacing w:val="-4"/>
        </w:rPr>
        <w:t xml:space="preserve"> </w:t>
      </w:r>
      <w:r>
        <w:t>to</w:t>
      </w:r>
      <w:r>
        <w:rPr>
          <w:spacing w:val="-3"/>
        </w:rPr>
        <w:t xml:space="preserve"> </w:t>
      </w:r>
      <w:r>
        <w:t>evidence-based</w:t>
      </w:r>
      <w:r>
        <w:rPr>
          <w:spacing w:val="-3"/>
        </w:rPr>
        <w:t xml:space="preserve"> </w:t>
      </w:r>
      <w:r>
        <w:t xml:space="preserve">early literacy curriculum and instruction, especially for historically underserved students including those with disabilities, multilingual learners, and students of color. DESE will continue </w:t>
      </w:r>
      <w:r>
        <w:rPr>
          <w:b/>
        </w:rPr>
        <w:t>implementation support for the Mass Literacy Guide</w:t>
      </w:r>
      <w:r>
        <w:t>, including educator learning networks and an online course that any Massachusetts educator can take for free, and other resources. In addition, DESE will continue grant programs with</w:t>
      </w:r>
      <w:r>
        <w:rPr>
          <w:spacing w:val="40"/>
        </w:rPr>
        <w:t xml:space="preserve"> </w:t>
      </w:r>
      <w:r>
        <w:t>significant investments in early literacy, including Growing Literacy Across Massachusetts (GLEAM), fended through CLSD. Finally, DESE will support implementation</w:t>
      </w:r>
      <w:r>
        <w:rPr>
          <w:spacing w:val="-2"/>
        </w:rPr>
        <w:t xml:space="preserve"> </w:t>
      </w:r>
      <w:r>
        <w:t>of</w:t>
      </w:r>
      <w:r>
        <w:rPr>
          <w:spacing w:val="-4"/>
        </w:rPr>
        <w:t xml:space="preserve"> </w:t>
      </w:r>
      <w:r>
        <w:t>a</w:t>
      </w:r>
      <w:r>
        <w:rPr>
          <w:spacing w:val="-2"/>
        </w:rPr>
        <w:t xml:space="preserve"> </w:t>
      </w:r>
      <w:r>
        <w:t>new</w:t>
      </w:r>
      <w:r>
        <w:rPr>
          <w:spacing w:val="-4"/>
        </w:rPr>
        <w:t xml:space="preserve"> </w:t>
      </w:r>
      <w:r>
        <w:t>Early</w:t>
      </w:r>
      <w:r>
        <w:rPr>
          <w:spacing w:val="-1"/>
        </w:rPr>
        <w:t xml:space="preserve"> </w:t>
      </w:r>
      <w:r>
        <w:t>Literacy</w:t>
      </w:r>
      <w:r>
        <w:rPr>
          <w:spacing w:val="-1"/>
        </w:rPr>
        <w:t xml:space="preserve"> </w:t>
      </w:r>
      <w:r>
        <w:t>Screening</w:t>
      </w:r>
      <w:r>
        <w:rPr>
          <w:spacing w:val="-1"/>
        </w:rPr>
        <w:t xml:space="preserve"> </w:t>
      </w:r>
      <w:r>
        <w:t>regulation,</w:t>
      </w:r>
      <w:r>
        <w:rPr>
          <w:spacing w:val="-1"/>
        </w:rPr>
        <w:t xml:space="preserve"> </w:t>
      </w:r>
      <w:r>
        <w:t>coordinate</w:t>
      </w:r>
      <w:r>
        <w:rPr>
          <w:spacing w:val="-1"/>
        </w:rPr>
        <w:t xml:space="preserve"> </w:t>
      </w:r>
      <w:r>
        <w:t>statewide</w:t>
      </w:r>
      <w:r>
        <w:rPr>
          <w:spacing w:val="-1"/>
        </w:rPr>
        <w:t xml:space="preserve"> </w:t>
      </w:r>
      <w:r>
        <w:t>early literacy tutoring, and</w:t>
      </w:r>
      <w:r>
        <w:rPr>
          <w:spacing w:val="-1"/>
        </w:rPr>
        <w:t xml:space="preserve"> </w:t>
      </w:r>
      <w:r>
        <w:t>institute new</w:t>
      </w:r>
      <w:r>
        <w:rPr>
          <w:spacing w:val="-2"/>
        </w:rPr>
        <w:t xml:space="preserve"> </w:t>
      </w:r>
      <w:r>
        <w:t>requirements</w:t>
      </w:r>
      <w:r>
        <w:rPr>
          <w:spacing w:val="-1"/>
        </w:rPr>
        <w:t xml:space="preserve"> </w:t>
      </w:r>
      <w:r>
        <w:t>and</w:t>
      </w:r>
      <w:r>
        <w:rPr>
          <w:spacing w:val="-1"/>
        </w:rPr>
        <w:t xml:space="preserve"> </w:t>
      </w:r>
      <w:r>
        <w:t>supports</w:t>
      </w:r>
      <w:r>
        <w:rPr>
          <w:spacing w:val="-1"/>
        </w:rPr>
        <w:t xml:space="preserve"> </w:t>
      </w:r>
      <w:r>
        <w:t>for</w:t>
      </w:r>
      <w:r>
        <w:rPr>
          <w:spacing w:val="-1"/>
        </w:rPr>
        <w:t xml:space="preserve"> </w:t>
      </w:r>
      <w:r>
        <w:t>educator</w:t>
      </w:r>
      <w:r>
        <w:rPr>
          <w:spacing w:val="-1"/>
        </w:rPr>
        <w:t xml:space="preserve"> </w:t>
      </w:r>
      <w:r>
        <w:t>preparation programs</w:t>
      </w:r>
      <w:r>
        <w:rPr>
          <w:spacing w:val="-2"/>
        </w:rPr>
        <w:t xml:space="preserve"> </w:t>
      </w:r>
      <w:r>
        <w:t>to</w:t>
      </w:r>
      <w:r>
        <w:rPr>
          <w:spacing w:val="-1"/>
        </w:rPr>
        <w:t xml:space="preserve"> </w:t>
      </w:r>
      <w:r>
        <w:t>align</w:t>
      </w:r>
      <w:r>
        <w:rPr>
          <w:spacing w:val="-1"/>
        </w:rPr>
        <w:t xml:space="preserve"> </w:t>
      </w:r>
      <w:r>
        <w:t>the preparation</w:t>
      </w:r>
      <w:r>
        <w:rPr>
          <w:spacing w:val="-1"/>
        </w:rPr>
        <w:t xml:space="preserve"> </w:t>
      </w:r>
      <w:r>
        <w:t>of</w:t>
      </w:r>
      <w:r>
        <w:rPr>
          <w:spacing w:val="-3"/>
        </w:rPr>
        <w:t xml:space="preserve"> </w:t>
      </w:r>
      <w:r>
        <w:t>teacher</w:t>
      </w:r>
      <w:r>
        <w:rPr>
          <w:spacing w:val="-2"/>
        </w:rPr>
        <w:t xml:space="preserve"> </w:t>
      </w:r>
      <w:r>
        <w:t>candidates with</w:t>
      </w:r>
      <w:r>
        <w:rPr>
          <w:spacing w:val="-1"/>
        </w:rPr>
        <w:t xml:space="preserve"> </w:t>
      </w:r>
      <w:r>
        <w:t>the principles</w:t>
      </w:r>
      <w:r>
        <w:rPr>
          <w:spacing w:val="-2"/>
        </w:rPr>
        <w:t xml:space="preserve"> </w:t>
      </w:r>
      <w:r>
        <w:t>of</w:t>
      </w:r>
      <w:r>
        <w:rPr>
          <w:spacing w:val="-3"/>
        </w:rPr>
        <w:t xml:space="preserve"> </w:t>
      </w:r>
      <w:r>
        <w:t>evidence- based early literacy instruction outlined in the Mass Literacy Guide.</w:t>
      </w:r>
    </w:p>
    <w:p w14:paraId="396F6DFB" w14:textId="77777777" w:rsidR="000A39F8" w:rsidRDefault="008E70D6">
      <w:pPr>
        <w:pStyle w:val="ListParagraph"/>
        <w:numPr>
          <w:ilvl w:val="0"/>
          <w:numId w:val="23"/>
        </w:numPr>
        <w:tabs>
          <w:tab w:val="left" w:pos="1541"/>
        </w:tabs>
        <w:spacing w:before="2"/>
        <w:ind w:right="1463"/>
      </w:pPr>
      <w:r>
        <w:t xml:space="preserve">While the state released an updated Curriculum Framework for </w:t>
      </w:r>
      <w:r>
        <w:rPr>
          <w:b/>
        </w:rPr>
        <w:t xml:space="preserve">History and Civics </w:t>
      </w:r>
      <w:r>
        <w:t>in 2018, recent research revealed that many students were not receiving grade-level History</w:t>
      </w:r>
      <w:r>
        <w:rPr>
          <w:spacing w:val="-2"/>
        </w:rPr>
        <w:t xml:space="preserve"> </w:t>
      </w:r>
      <w:r>
        <w:t>instruction</w:t>
      </w:r>
      <w:r>
        <w:rPr>
          <w:spacing w:val="-3"/>
        </w:rPr>
        <w:t xml:space="preserve"> </w:t>
      </w:r>
      <w:r>
        <w:t>nor</w:t>
      </w:r>
      <w:r>
        <w:rPr>
          <w:spacing w:val="-4"/>
        </w:rPr>
        <w:t xml:space="preserve"> </w:t>
      </w:r>
      <w:r>
        <w:t>access</w:t>
      </w:r>
      <w:r>
        <w:rPr>
          <w:spacing w:val="-4"/>
        </w:rPr>
        <w:t xml:space="preserve"> </w:t>
      </w:r>
      <w:r>
        <w:t>to</w:t>
      </w:r>
      <w:r>
        <w:rPr>
          <w:spacing w:val="-3"/>
        </w:rPr>
        <w:t xml:space="preserve"> </w:t>
      </w:r>
      <w:r>
        <w:t>student-led</w:t>
      </w:r>
      <w:r>
        <w:rPr>
          <w:spacing w:val="-3"/>
        </w:rPr>
        <w:t xml:space="preserve"> </w:t>
      </w:r>
      <w:r>
        <w:t>civics</w:t>
      </w:r>
      <w:r>
        <w:rPr>
          <w:spacing w:val="-4"/>
        </w:rPr>
        <w:t xml:space="preserve"> </w:t>
      </w:r>
      <w:r>
        <w:t>projects,</w:t>
      </w:r>
      <w:r>
        <w:rPr>
          <w:spacing w:val="-2"/>
        </w:rPr>
        <w:t xml:space="preserve"> </w:t>
      </w:r>
      <w:r>
        <w:t>which</w:t>
      </w:r>
      <w:r>
        <w:rPr>
          <w:spacing w:val="-3"/>
        </w:rPr>
        <w:t xml:space="preserve"> </w:t>
      </w:r>
      <w:r>
        <w:t>are</w:t>
      </w:r>
      <w:r>
        <w:rPr>
          <w:spacing w:val="-2"/>
        </w:rPr>
        <w:t xml:space="preserve"> </w:t>
      </w:r>
      <w:r>
        <w:t>required</w:t>
      </w:r>
      <w:r>
        <w:rPr>
          <w:spacing w:val="-3"/>
        </w:rPr>
        <w:t xml:space="preserve"> </w:t>
      </w:r>
      <w:r>
        <w:t>by</w:t>
      </w:r>
      <w:r>
        <w:rPr>
          <w:spacing w:val="-2"/>
        </w:rPr>
        <w:t xml:space="preserve"> </w:t>
      </w:r>
      <w:r>
        <w:t>MA statute. Students with disabilities and multilingual learners were most impacted by access</w:t>
      </w:r>
      <w:r>
        <w:rPr>
          <w:spacing w:val="-6"/>
        </w:rPr>
        <w:t xml:space="preserve"> </w:t>
      </w:r>
      <w:r>
        <w:t>gaps.</w:t>
      </w:r>
      <w:r>
        <w:rPr>
          <w:spacing w:val="-5"/>
        </w:rPr>
        <w:t xml:space="preserve"> </w:t>
      </w:r>
      <w:r>
        <w:t>In</w:t>
      </w:r>
      <w:r>
        <w:rPr>
          <w:spacing w:val="-6"/>
        </w:rPr>
        <w:t xml:space="preserve"> </w:t>
      </w:r>
      <w:r>
        <w:t>response,</w:t>
      </w:r>
      <w:r>
        <w:rPr>
          <w:spacing w:val="-4"/>
        </w:rPr>
        <w:t xml:space="preserve"> </w:t>
      </w:r>
      <w:r>
        <w:t>DESE</w:t>
      </w:r>
      <w:r>
        <w:rPr>
          <w:spacing w:val="-2"/>
        </w:rPr>
        <w:t xml:space="preserve"> </w:t>
      </w:r>
      <w:r>
        <w:t>is</w:t>
      </w:r>
      <w:r>
        <w:rPr>
          <w:spacing w:val="-6"/>
        </w:rPr>
        <w:t xml:space="preserve"> </w:t>
      </w:r>
      <w:r>
        <w:t>developing</w:t>
      </w:r>
      <w:r>
        <w:rPr>
          <w:spacing w:val="-4"/>
        </w:rPr>
        <w:t xml:space="preserve"> </w:t>
      </w:r>
      <w:r>
        <w:t>standards-aligned</w:t>
      </w:r>
      <w:r>
        <w:rPr>
          <w:spacing w:val="-5"/>
        </w:rPr>
        <w:t xml:space="preserve"> </w:t>
      </w:r>
      <w:r>
        <w:t>curricular</w:t>
      </w:r>
      <w:r>
        <w:rPr>
          <w:spacing w:val="-7"/>
        </w:rPr>
        <w:t xml:space="preserve"> </w:t>
      </w:r>
      <w:r>
        <w:t>materials</w:t>
      </w:r>
      <w:r>
        <w:rPr>
          <w:spacing w:val="-1"/>
        </w:rPr>
        <w:t xml:space="preserve"> </w:t>
      </w:r>
      <w:r>
        <w:t>for openly available use, as well as professional learning support targeted to districts identified as needing support. In addition, DESE will begin offering statewide Civics professional learning programming with a focus on completing civics projects with student with disabilities, students of color, and multilingual students</w:t>
      </w:r>
    </w:p>
    <w:p w14:paraId="396F6DFC" w14:textId="77777777" w:rsidR="000A39F8" w:rsidRDefault="008E70D6">
      <w:pPr>
        <w:pStyle w:val="ListParagraph"/>
        <w:numPr>
          <w:ilvl w:val="0"/>
          <w:numId w:val="23"/>
        </w:numPr>
        <w:tabs>
          <w:tab w:val="left" w:pos="1541"/>
        </w:tabs>
        <w:spacing w:before="1"/>
        <w:ind w:right="1519"/>
      </w:pPr>
      <w:r>
        <w:t>STEM programming in school year 2022-23 includes grants, high quality curriculum resources</w:t>
      </w:r>
      <w:r>
        <w:rPr>
          <w:spacing w:val="-4"/>
        </w:rPr>
        <w:t xml:space="preserve"> </w:t>
      </w:r>
      <w:r>
        <w:t>and</w:t>
      </w:r>
      <w:r>
        <w:rPr>
          <w:spacing w:val="-5"/>
        </w:rPr>
        <w:t xml:space="preserve"> </w:t>
      </w:r>
      <w:r>
        <w:t>tools,</w:t>
      </w:r>
      <w:r>
        <w:rPr>
          <w:spacing w:val="-3"/>
        </w:rPr>
        <w:t xml:space="preserve"> </w:t>
      </w:r>
      <w:r>
        <w:t>and</w:t>
      </w:r>
      <w:r>
        <w:rPr>
          <w:spacing w:val="-5"/>
        </w:rPr>
        <w:t xml:space="preserve"> </w:t>
      </w:r>
      <w:r>
        <w:t>professional</w:t>
      </w:r>
      <w:r>
        <w:rPr>
          <w:spacing w:val="-4"/>
        </w:rPr>
        <w:t xml:space="preserve"> </w:t>
      </w:r>
      <w:r>
        <w:t>learning</w:t>
      </w:r>
      <w:r>
        <w:rPr>
          <w:spacing w:val="-3"/>
        </w:rPr>
        <w:t xml:space="preserve"> </w:t>
      </w:r>
      <w:r>
        <w:t>that</w:t>
      </w:r>
      <w:r>
        <w:rPr>
          <w:spacing w:val="-2"/>
        </w:rPr>
        <w:t xml:space="preserve"> </w:t>
      </w:r>
      <w:r>
        <w:t>supports</w:t>
      </w:r>
      <w:r>
        <w:rPr>
          <w:spacing w:val="-5"/>
        </w:rPr>
        <w:t xml:space="preserve"> </w:t>
      </w:r>
      <w:r>
        <w:t>educators</w:t>
      </w:r>
      <w:r>
        <w:rPr>
          <w:spacing w:val="-5"/>
        </w:rPr>
        <w:t xml:space="preserve"> </w:t>
      </w:r>
      <w:r>
        <w:t>and</w:t>
      </w:r>
      <w:r>
        <w:rPr>
          <w:spacing w:val="-5"/>
        </w:rPr>
        <w:t xml:space="preserve"> </w:t>
      </w:r>
      <w:r>
        <w:t>schools</w:t>
      </w:r>
      <w:r>
        <w:rPr>
          <w:spacing w:val="-5"/>
        </w:rPr>
        <w:t xml:space="preserve"> </w:t>
      </w:r>
      <w:r>
        <w:t>to implement the Math, Science and Technology/Engineering, and Digital Literacy and Computer</w:t>
      </w:r>
      <w:r>
        <w:rPr>
          <w:spacing w:val="-1"/>
        </w:rPr>
        <w:t xml:space="preserve"> </w:t>
      </w:r>
      <w:r>
        <w:t>Science Curriculum</w:t>
      </w:r>
      <w:r>
        <w:rPr>
          <w:spacing w:val="-1"/>
        </w:rPr>
        <w:t xml:space="preserve"> </w:t>
      </w:r>
      <w:r>
        <w:t>Frameworks. Programs</w:t>
      </w:r>
      <w:r>
        <w:rPr>
          <w:spacing w:val="-1"/>
        </w:rPr>
        <w:t xml:space="preserve"> </w:t>
      </w:r>
      <w:r>
        <w:t>and grants</w:t>
      </w:r>
      <w:r>
        <w:rPr>
          <w:spacing w:val="-1"/>
        </w:rPr>
        <w:t xml:space="preserve"> </w:t>
      </w:r>
      <w:r>
        <w:t>prioritized access</w:t>
      </w:r>
      <w:r>
        <w:rPr>
          <w:spacing w:val="-1"/>
        </w:rPr>
        <w:t xml:space="preserve"> </w:t>
      </w:r>
      <w:r>
        <w:t>to schools and districts with students who have been historically marginalized and underrepresented. This includes providing districts with funds to adopt high-quality curriculum materials and professional development.</w:t>
      </w:r>
    </w:p>
    <w:p w14:paraId="396F6DFD" w14:textId="77777777" w:rsidR="000A39F8" w:rsidRDefault="008E70D6">
      <w:pPr>
        <w:pStyle w:val="ListParagraph"/>
        <w:numPr>
          <w:ilvl w:val="0"/>
          <w:numId w:val="23"/>
        </w:numPr>
        <w:tabs>
          <w:tab w:val="left" w:pos="1541"/>
        </w:tabs>
        <w:ind w:right="1360"/>
      </w:pPr>
      <w:r>
        <w:t>DESE supports students, particularly among underserved populations, for college and career</w:t>
      </w:r>
      <w:r>
        <w:rPr>
          <w:spacing w:val="-3"/>
        </w:rPr>
        <w:t xml:space="preserve"> </w:t>
      </w:r>
      <w:r>
        <w:t>success</w:t>
      </w:r>
      <w:r>
        <w:rPr>
          <w:spacing w:val="-3"/>
        </w:rPr>
        <w:t xml:space="preserve"> </w:t>
      </w:r>
      <w:r>
        <w:t>in</w:t>
      </w:r>
      <w:r>
        <w:rPr>
          <w:spacing w:val="-4"/>
        </w:rPr>
        <w:t xml:space="preserve"> </w:t>
      </w:r>
      <w:r>
        <w:t>science,</w:t>
      </w:r>
      <w:r>
        <w:rPr>
          <w:spacing w:val="-2"/>
        </w:rPr>
        <w:t xml:space="preserve"> </w:t>
      </w:r>
      <w:r>
        <w:t>technology,</w:t>
      </w:r>
      <w:r>
        <w:rPr>
          <w:spacing w:val="-2"/>
        </w:rPr>
        <w:t xml:space="preserve"> </w:t>
      </w:r>
      <w:r>
        <w:t>engineering,</w:t>
      </w:r>
      <w:r>
        <w:rPr>
          <w:spacing w:val="-2"/>
        </w:rPr>
        <w:t xml:space="preserve"> </w:t>
      </w:r>
      <w:r>
        <w:t>mathematics,</w:t>
      </w:r>
      <w:r>
        <w:rPr>
          <w:spacing w:val="-2"/>
        </w:rPr>
        <w:t xml:space="preserve"> </w:t>
      </w:r>
      <w:r>
        <w:t>and</w:t>
      </w:r>
      <w:r>
        <w:rPr>
          <w:spacing w:val="-3"/>
        </w:rPr>
        <w:t xml:space="preserve"> </w:t>
      </w:r>
      <w:r>
        <w:t>English</w:t>
      </w:r>
      <w:r>
        <w:rPr>
          <w:spacing w:val="-3"/>
        </w:rPr>
        <w:t xml:space="preserve"> </w:t>
      </w:r>
      <w:r>
        <w:t>through</w:t>
      </w:r>
      <w:r>
        <w:rPr>
          <w:spacing w:val="-3"/>
        </w:rPr>
        <w:t xml:space="preserve"> </w:t>
      </w:r>
      <w:r>
        <w:t>a performance-based integrated program to increase participation and performance in advanced placement (AP) courses. This program includes targeted recruiting of historically underserved students in AP courses and exams, and recruitment and retention</w:t>
      </w:r>
      <w:r>
        <w:rPr>
          <w:spacing w:val="-3"/>
        </w:rPr>
        <w:t xml:space="preserve"> </w:t>
      </w:r>
      <w:r>
        <w:t>of</w:t>
      </w:r>
      <w:r>
        <w:rPr>
          <w:spacing w:val="-5"/>
        </w:rPr>
        <w:t xml:space="preserve"> </w:t>
      </w:r>
      <w:r>
        <w:t>AP</w:t>
      </w:r>
      <w:r>
        <w:rPr>
          <w:spacing w:val="-2"/>
        </w:rPr>
        <w:t xml:space="preserve"> </w:t>
      </w:r>
      <w:r>
        <w:t>teachers</w:t>
      </w:r>
      <w:r>
        <w:rPr>
          <w:spacing w:val="-4"/>
        </w:rPr>
        <w:t xml:space="preserve"> </w:t>
      </w:r>
      <w:r>
        <w:t>of</w:t>
      </w:r>
      <w:r>
        <w:rPr>
          <w:spacing w:val="-5"/>
        </w:rPr>
        <w:t xml:space="preserve"> </w:t>
      </w:r>
      <w:r>
        <w:t>color.</w:t>
      </w:r>
      <w:r>
        <w:rPr>
          <w:spacing w:val="-3"/>
        </w:rPr>
        <w:t xml:space="preserve"> </w:t>
      </w:r>
      <w:r>
        <w:t>In</w:t>
      </w:r>
      <w:r>
        <w:rPr>
          <w:spacing w:val="-4"/>
        </w:rPr>
        <w:t xml:space="preserve"> </w:t>
      </w:r>
      <w:r>
        <w:t>addition,</w:t>
      </w:r>
      <w:r>
        <w:rPr>
          <w:spacing w:val="-2"/>
        </w:rPr>
        <w:t xml:space="preserve"> </w:t>
      </w:r>
      <w:r>
        <w:t>through</w:t>
      </w:r>
      <w:r>
        <w:rPr>
          <w:spacing w:val="-3"/>
        </w:rPr>
        <w:t xml:space="preserve"> </w:t>
      </w:r>
      <w:r>
        <w:t>state</w:t>
      </w:r>
      <w:r>
        <w:rPr>
          <w:spacing w:val="-2"/>
        </w:rPr>
        <w:t xml:space="preserve"> </w:t>
      </w:r>
      <w:r>
        <w:t>and</w:t>
      </w:r>
      <w:r>
        <w:rPr>
          <w:spacing w:val="-3"/>
        </w:rPr>
        <w:t xml:space="preserve"> </w:t>
      </w:r>
      <w:r>
        <w:t>federal</w:t>
      </w:r>
      <w:r>
        <w:rPr>
          <w:spacing w:val="-3"/>
        </w:rPr>
        <w:t xml:space="preserve"> </w:t>
      </w:r>
      <w:r>
        <w:t>funding</w:t>
      </w:r>
      <w:r>
        <w:rPr>
          <w:spacing w:val="-2"/>
        </w:rPr>
        <w:t xml:space="preserve"> </w:t>
      </w:r>
      <w:r>
        <w:t>DESE</w:t>
      </w:r>
      <w:r>
        <w:rPr>
          <w:spacing w:val="-1"/>
        </w:rPr>
        <w:t xml:space="preserve"> </w:t>
      </w:r>
      <w:r>
        <w:t>is</w:t>
      </w:r>
    </w:p>
    <w:p w14:paraId="396F6DFE" w14:textId="77777777" w:rsidR="000A39F8" w:rsidRDefault="000A39F8">
      <w:pPr>
        <w:sectPr w:rsidR="000A39F8">
          <w:footerReference w:type="default" r:id="rId153"/>
          <w:pgSz w:w="12240" w:h="15840"/>
          <w:pgMar w:top="1360" w:right="200" w:bottom="280" w:left="1340" w:header="0" w:footer="0" w:gutter="0"/>
          <w:cols w:space="720"/>
        </w:sectPr>
      </w:pPr>
    </w:p>
    <w:p w14:paraId="396F6DFF" w14:textId="77777777" w:rsidR="000A39F8" w:rsidRDefault="008E70D6">
      <w:pPr>
        <w:pStyle w:val="BodyText"/>
        <w:spacing w:before="81"/>
        <w:ind w:left="1541" w:right="1380"/>
        <w:jc w:val="both"/>
      </w:pPr>
      <w:r>
        <w:lastRenderedPageBreak/>
        <w:t>providing</w:t>
      </w:r>
      <w:r>
        <w:rPr>
          <w:spacing w:val="-3"/>
        </w:rPr>
        <w:t xml:space="preserve"> </w:t>
      </w:r>
      <w:r>
        <w:t>AP</w:t>
      </w:r>
      <w:r>
        <w:rPr>
          <w:spacing w:val="-2"/>
        </w:rPr>
        <w:t xml:space="preserve"> </w:t>
      </w:r>
      <w:r>
        <w:t>and</w:t>
      </w:r>
      <w:r>
        <w:rPr>
          <w:spacing w:val="-5"/>
        </w:rPr>
        <w:t xml:space="preserve"> </w:t>
      </w:r>
      <w:r>
        <w:t>IB</w:t>
      </w:r>
      <w:r>
        <w:rPr>
          <w:spacing w:val="-3"/>
        </w:rPr>
        <w:t xml:space="preserve"> </w:t>
      </w:r>
      <w:r>
        <w:t>exam</w:t>
      </w:r>
      <w:r>
        <w:rPr>
          <w:spacing w:val="-1"/>
        </w:rPr>
        <w:t xml:space="preserve"> </w:t>
      </w:r>
      <w:r>
        <w:t>fee</w:t>
      </w:r>
      <w:r>
        <w:rPr>
          <w:spacing w:val="-3"/>
        </w:rPr>
        <w:t xml:space="preserve"> </w:t>
      </w:r>
      <w:r>
        <w:t>subsidies</w:t>
      </w:r>
      <w:r>
        <w:rPr>
          <w:spacing w:val="-1"/>
        </w:rPr>
        <w:t xml:space="preserve"> </w:t>
      </w:r>
      <w:r>
        <w:t>for</w:t>
      </w:r>
      <w:r>
        <w:rPr>
          <w:spacing w:val="-5"/>
        </w:rPr>
        <w:t xml:space="preserve"> </w:t>
      </w:r>
      <w:r>
        <w:t>all low-income</w:t>
      </w:r>
      <w:r>
        <w:rPr>
          <w:spacing w:val="-3"/>
        </w:rPr>
        <w:t xml:space="preserve"> </w:t>
      </w:r>
      <w:r>
        <w:t>public-school</w:t>
      </w:r>
      <w:r>
        <w:rPr>
          <w:spacing w:val="-3"/>
        </w:rPr>
        <w:t xml:space="preserve"> </w:t>
      </w:r>
      <w:r>
        <w:t>students</w:t>
      </w:r>
      <w:r>
        <w:rPr>
          <w:spacing w:val="-5"/>
        </w:rPr>
        <w:t xml:space="preserve"> </w:t>
      </w:r>
      <w:r>
        <w:t>in</w:t>
      </w:r>
      <w:r>
        <w:rPr>
          <w:spacing w:val="-4"/>
        </w:rPr>
        <w:t xml:space="preserve"> </w:t>
      </w:r>
      <w:r>
        <w:t>the 2022-23</w:t>
      </w:r>
      <w:r>
        <w:rPr>
          <w:spacing w:val="-3"/>
        </w:rPr>
        <w:t xml:space="preserve"> </w:t>
      </w:r>
      <w:r>
        <w:t>school</w:t>
      </w:r>
      <w:r>
        <w:rPr>
          <w:spacing w:val="-1"/>
        </w:rPr>
        <w:t xml:space="preserve"> </w:t>
      </w:r>
      <w:r>
        <w:t>year.</w:t>
      </w:r>
      <w:r>
        <w:rPr>
          <w:spacing w:val="-2"/>
        </w:rPr>
        <w:t xml:space="preserve"> </w:t>
      </w:r>
      <w:r>
        <w:t>MA</w:t>
      </w:r>
      <w:r>
        <w:rPr>
          <w:spacing w:val="-4"/>
        </w:rPr>
        <w:t xml:space="preserve"> </w:t>
      </w:r>
      <w:r>
        <w:t>is</w:t>
      </w:r>
      <w:r>
        <w:rPr>
          <w:spacing w:val="-3"/>
        </w:rPr>
        <w:t xml:space="preserve"> </w:t>
      </w:r>
      <w:r>
        <w:t>also</w:t>
      </w:r>
      <w:r>
        <w:rPr>
          <w:spacing w:val="-2"/>
        </w:rPr>
        <w:t xml:space="preserve"> </w:t>
      </w:r>
      <w:r>
        <w:t>coordinating a federally grant funded</w:t>
      </w:r>
      <w:r>
        <w:rPr>
          <w:spacing w:val="-2"/>
        </w:rPr>
        <w:t xml:space="preserve"> </w:t>
      </w:r>
      <w:r>
        <w:t>opportunity</w:t>
      </w:r>
      <w:r>
        <w:rPr>
          <w:spacing w:val="-1"/>
        </w:rPr>
        <w:t xml:space="preserve"> </w:t>
      </w:r>
      <w:r>
        <w:t>that is supporting STEM AP access and expansion through virtual course offerings.</w:t>
      </w:r>
    </w:p>
    <w:p w14:paraId="396F6E00" w14:textId="77777777" w:rsidR="000A39F8" w:rsidRDefault="008E70D6">
      <w:pPr>
        <w:pStyle w:val="ListParagraph"/>
        <w:numPr>
          <w:ilvl w:val="0"/>
          <w:numId w:val="23"/>
        </w:numPr>
        <w:tabs>
          <w:tab w:val="left" w:pos="1541"/>
        </w:tabs>
        <w:ind w:right="1323"/>
      </w:pPr>
      <w:r>
        <w:t>Comprehensive</w:t>
      </w:r>
      <w:r>
        <w:rPr>
          <w:spacing w:val="-3"/>
        </w:rPr>
        <w:t xml:space="preserve"> </w:t>
      </w:r>
      <w:r>
        <w:t>health</w:t>
      </w:r>
      <w:r>
        <w:rPr>
          <w:spacing w:val="-4"/>
        </w:rPr>
        <w:t xml:space="preserve"> </w:t>
      </w:r>
      <w:r>
        <w:t>education</w:t>
      </w:r>
      <w:r>
        <w:rPr>
          <w:spacing w:val="-4"/>
        </w:rPr>
        <w:t xml:space="preserve"> </w:t>
      </w:r>
      <w:r>
        <w:t>(including</w:t>
      </w:r>
      <w:r>
        <w:rPr>
          <w:spacing w:val="-3"/>
        </w:rPr>
        <w:t xml:space="preserve"> </w:t>
      </w:r>
      <w:r>
        <w:t>physical</w:t>
      </w:r>
      <w:r>
        <w:rPr>
          <w:spacing w:val="-4"/>
        </w:rPr>
        <w:t xml:space="preserve"> </w:t>
      </w:r>
      <w:r>
        <w:t>education)</w:t>
      </w:r>
      <w:r>
        <w:rPr>
          <w:spacing w:val="-6"/>
        </w:rPr>
        <w:t xml:space="preserve"> </w:t>
      </w:r>
      <w:r>
        <w:t>is</w:t>
      </w:r>
      <w:r>
        <w:rPr>
          <w:spacing w:val="-5"/>
        </w:rPr>
        <w:t xml:space="preserve"> </w:t>
      </w:r>
      <w:r>
        <w:t>a</w:t>
      </w:r>
      <w:r>
        <w:rPr>
          <w:spacing w:val="-4"/>
        </w:rPr>
        <w:t xml:space="preserve"> </w:t>
      </w:r>
      <w:r>
        <w:t>critical</w:t>
      </w:r>
      <w:r>
        <w:rPr>
          <w:spacing w:val="-4"/>
        </w:rPr>
        <w:t xml:space="preserve"> </w:t>
      </w:r>
      <w:r>
        <w:t>element of</w:t>
      </w:r>
      <w:r>
        <w:rPr>
          <w:spacing w:val="-6"/>
        </w:rPr>
        <w:t xml:space="preserve"> </w:t>
      </w:r>
      <w:r>
        <w:t xml:space="preserve">a well-rounded education that helps students develop the knowledge, skills and habits needed to be successful academically and to foster lifelong health. DESE is reviewing and revising the Comprehensive Health and Physical Education Curriculum Framework, and continues to provide schools and districts with technical assistance and resources for developing and maintaining comprehensive health and wellness programming, and is supporting districts to ensure that physical education is being offered and meets the requirements of the </w:t>
      </w:r>
      <w:hyperlink r:id="rId154">
        <w:r>
          <w:rPr>
            <w:color w:val="0000FF"/>
            <w:u w:val="single" w:color="0000FF"/>
          </w:rPr>
          <w:t>state law</w:t>
        </w:r>
        <w:r>
          <w:t>.</w:t>
        </w:r>
      </w:hyperlink>
    </w:p>
    <w:p w14:paraId="396F6E01" w14:textId="77777777" w:rsidR="000A39F8" w:rsidRDefault="008E70D6">
      <w:pPr>
        <w:pStyle w:val="ListParagraph"/>
        <w:numPr>
          <w:ilvl w:val="0"/>
          <w:numId w:val="23"/>
        </w:numPr>
        <w:tabs>
          <w:tab w:val="left" w:pos="1541"/>
        </w:tabs>
        <w:ind w:right="1303"/>
      </w:pPr>
      <w:r>
        <w:t>In</w:t>
      </w:r>
      <w:r>
        <w:rPr>
          <w:spacing w:val="-4"/>
        </w:rPr>
        <w:t xml:space="preserve"> </w:t>
      </w:r>
      <w:r>
        <w:t>cooperation</w:t>
      </w:r>
      <w:r>
        <w:rPr>
          <w:spacing w:val="-4"/>
        </w:rPr>
        <w:t xml:space="preserve"> </w:t>
      </w:r>
      <w:r>
        <w:t>with</w:t>
      </w:r>
      <w:r>
        <w:rPr>
          <w:spacing w:val="-4"/>
        </w:rPr>
        <w:t xml:space="preserve"> </w:t>
      </w:r>
      <w:r>
        <w:t>the</w:t>
      </w:r>
      <w:r>
        <w:rPr>
          <w:spacing w:val="-3"/>
        </w:rPr>
        <w:t xml:space="preserve"> </w:t>
      </w:r>
      <w:r>
        <w:t>Centers</w:t>
      </w:r>
      <w:r>
        <w:rPr>
          <w:spacing w:val="-5"/>
        </w:rPr>
        <w:t xml:space="preserve"> </w:t>
      </w:r>
      <w:r>
        <w:t>for</w:t>
      </w:r>
      <w:r>
        <w:rPr>
          <w:spacing w:val="-5"/>
        </w:rPr>
        <w:t xml:space="preserve"> </w:t>
      </w:r>
      <w:r>
        <w:t>Disease</w:t>
      </w:r>
      <w:r>
        <w:rPr>
          <w:spacing w:val="-3"/>
        </w:rPr>
        <w:t xml:space="preserve"> </w:t>
      </w:r>
      <w:r>
        <w:t>Control</w:t>
      </w:r>
      <w:r>
        <w:rPr>
          <w:spacing w:val="-3"/>
        </w:rPr>
        <w:t xml:space="preserve"> </w:t>
      </w:r>
      <w:r>
        <w:t>and Prevention</w:t>
      </w:r>
      <w:r>
        <w:rPr>
          <w:spacing w:val="-4"/>
        </w:rPr>
        <w:t xml:space="preserve"> </w:t>
      </w:r>
      <w:r>
        <w:t>(CDC), DESE</w:t>
      </w:r>
      <w:r>
        <w:rPr>
          <w:spacing w:val="-6"/>
        </w:rPr>
        <w:t xml:space="preserve"> </w:t>
      </w:r>
      <w:r>
        <w:t>collects data on youth and school health policies and practices through the Youth Risk Behavior Survey (YRBS) and School Health Profiles (Profiles) to help inform school health policies and practices, including health education offerings.</w:t>
      </w:r>
    </w:p>
    <w:p w14:paraId="396F6E02" w14:textId="77777777" w:rsidR="000A39F8" w:rsidRDefault="008E70D6">
      <w:pPr>
        <w:pStyle w:val="ListParagraph"/>
        <w:numPr>
          <w:ilvl w:val="0"/>
          <w:numId w:val="23"/>
        </w:numPr>
        <w:tabs>
          <w:tab w:val="left" w:pos="1541"/>
        </w:tabs>
        <w:ind w:right="1269"/>
      </w:pPr>
      <w:r>
        <w:t>DESE will continue to increase investment in the Arts with several new resources and support</w:t>
      </w:r>
      <w:r>
        <w:rPr>
          <w:spacing w:val="-1"/>
        </w:rPr>
        <w:t xml:space="preserve"> </w:t>
      </w:r>
      <w:r>
        <w:t>offerings for</w:t>
      </w:r>
      <w:r>
        <w:rPr>
          <w:spacing w:val="-4"/>
        </w:rPr>
        <w:t xml:space="preserve"> </w:t>
      </w:r>
      <w:r>
        <w:t>districts.</w:t>
      </w:r>
      <w:r>
        <w:rPr>
          <w:spacing w:val="-3"/>
        </w:rPr>
        <w:t xml:space="preserve"> </w:t>
      </w:r>
      <w:r>
        <w:t>DESE will</w:t>
      </w:r>
      <w:r>
        <w:rPr>
          <w:spacing w:val="-2"/>
        </w:rPr>
        <w:t xml:space="preserve"> </w:t>
      </w:r>
      <w:r>
        <w:t>support</w:t>
      </w:r>
      <w:r>
        <w:rPr>
          <w:spacing w:val="-1"/>
        </w:rPr>
        <w:t xml:space="preserve"> </w:t>
      </w:r>
      <w:r>
        <w:t>schools and</w:t>
      </w:r>
      <w:r>
        <w:rPr>
          <w:spacing w:val="-3"/>
        </w:rPr>
        <w:t xml:space="preserve"> </w:t>
      </w:r>
      <w:r>
        <w:t>districts</w:t>
      </w:r>
      <w:r>
        <w:rPr>
          <w:spacing w:val="-4"/>
        </w:rPr>
        <w:t xml:space="preserve"> </w:t>
      </w:r>
      <w:r>
        <w:t>to</w:t>
      </w:r>
      <w:r>
        <w:rPr>
          <w:spacing w:val="-3"/>
        </w:rPr>
        <w:t xml:space="preserve"> </w:t>
      </w:r>
      <w:r>
        <w:t>use</w:t>
      </w:r>
      <w:r>
        <w:rPr>
          <w:spacing w:val="-2"/>
        </w:rPr>
        <w:t xml:space="preserve"> </w:t>
      </w:r>
      <w:r>
        <w:t>the</w:t>
      </w:r>
      <w:r>
        <w:rPr>
          <w:spacing w:val="-2"/>
        </w:rPr>
        <w:t xml:space="preserve"> </w:t>
      </w:r>
      <w:r>
        <w:t>Arts</w:t>
      </w:r>
      <w:r>
        <w:rPr>
          <w:spacing w:val="-4"/>
        </w:rPr>
        <w:t xml:space="preserve"> </w:t>
      </w:r>
      <w:r>
        <w:t>and Cultural Vitality Index, a self-assessment tool that supports districts to identify areas of inequitable access for historically underserved populations, including students with disabilities,</w:t>
      </w:r>
      <w:r>
        <w:rPr>
          <w:spacing w:val="-4"/>
        </w:rPr>
        <w:t xml:space="preserve"> </w:t>
      </w:r>
      <w:r>
        <w:t>students</w:t>
      </w:r>
      <w:r>
        <w:rPr>
          <w:spacing w:val="-6"/>
        </w:rPr>
        <w:t xml:space="preserve"> </w:t>
      </w:r>
      <w:r>
        <w:t>of</w:t>
      </w:r>
      <w:r>
        <w:rPr>
          <w:spacing w:val="-7"/>
        </w:rPr>
        <w:t xml:space="preserve"> </w:t>
      </w:r>
      <w:r>
        <w:t>color,</w:t>
      </w:r>
      <w:r>
        <w:rPr>
          <w:spacing w:val="-4"/>
        </w:rPr>
        <w:t xml:space="preserve"> </w:t>
      </w:r>
      <w:r>
        <w:t>and</w:t>
      </w:r>
      <w:r>
        <w:rPr>
          <w:spacing w:val="-6"/>
        </w:rPr>
        <w:t xml:space="preserve"> </w:t>
      </w:r>
      <w:r>
        <w:t>multilingual</w:t>
      </w:r>
      <w:r>
        <w:rPr>
          <w:spacing w:val="-4"/>
        </w:rPr>
        <w:t xml:space="preserve"> </w:t>
      </w:r>
      <w:r>
        <w:t>students. This</w:t>
      </w:r>
      <w:r>
        <w:rPr>
          <w:spacing w:val="-6"/>
        </w:rPr>
        <w:t xml:space="preserve"> </w:t>
      </w:r>
      <w:r>
        <w:t>self-assessment</w:t>
      </w:r>
      <w:r>
        <w:rPr>
          <w:spacing w:val="-3"/>
        </w:rPr>
        <w:t xml:space="preserve"> </w:t>
      </w:r>
      <w:r>
        <w:t>will</w:t>
      </w:r>
      <w:r>
        <w:rPr>
          <w:spacing w:val="-4"/>
        </w:rPr>
        <w:t xml:space="preserve"> </w:t>
      </w:r>
      <w:r>
        <w:t>lead</w:t>
      </w:r>
      <w:r>
        <w:rPr>
          <w:spacing w:val="-5"/>
        </w:rPr>
        <w:t xml:space="preserve"> </w:t>
      </w:r>
      <w:r>
        <w:t xml:space="preserve">to planning actions to reduce inequitable access. In addition, DESE has identified Dance education as an artistic discipline with low access statewide and will be focusing on enhancing the Dance teacher pipeline and placement into historically underserved </w:t>
      </w:r>
      <w:r>
        <w:rPr>
          <w:spacing w:val="-2"/>
        </w:rPr>
        <w:t>schools.</w:t>
      </w:r>
    </w:p>
    <w:p w14:paraId="396F6E03" w14:textId="77777777" w:rsidR="000A39F8" w:rsidRDefault="008E70D6">
      <w:pPr>
        <w:pStyle w:val="ListParagraph"/>
        <w:numPr>
          <w:ilvl w:val="0"/>
          <w:numId w:val="23"/>
        </w:numPr>
        <w:tabs>
          <w:tab w:val="left" w:pos="1541"/>
        </w:tabs>
        <w:spacing w:line="242" w:lineRule="auto"/>
        <w:ind w:right="1429"/>
      </w:pPr>
      <w:r>
        <w:t>DESE’s</w:t>
      </w:r>
      <w:r>
        <w:rPr>
          <w:spacing w:val="-5"/>
        </w:rPr>
        <w:t xml:space="preserve"> </w:t>
      </w:r>
      <w:r>
        <w:t>College,</w:t>
      </w:r>
      <w:r>
        <w:rPr>
          <w:spacing w:val="-8"/>
        </w:rPr>
        <w:t xml:space="preserve"> </w:t>
      </w:r>
      <w:r>
        <w:t>Career</w:t>
      </w:r>
      <w:r>
        <w:rPr>
          <w:spacing w:val="-5"/>
        </w:rPr>
        <w:t xml:space="preserve"> </w:t>
      </w:r>
      <w:r>
        <w:t>and</w:t>
      </w:r>
      <w:r>
        <w:rPr>
          <w:spacing w:val="-5"/>
        </w:rPr>
        <w:t xml:space="preserve"> </w:t>
      </w:r>
      <w:r>
        <w:t>Technical</w:t>
      </w:r>
      <w:r>
        <w:rPr>
          <w:spacing w:val="-4"/>
        </w:rPr>
        <w:t xml:space="preserve"> </w:t>
      </w:r>
      <w:r>
        <w:t>Education</w:t>
      </w:r>
      <w:r>
        <w:rPr>
          <w:spacing w:val="-4"/>
        </w:rPr>
        <w:t xml:space="preserve"> </w:t>
      </w:r>
      <w:r>
        <w:t>unit</w:t>
      </w:r>
      <w:r>
        <w:rPr>
          <w:spacing w:val="-2"/>
        </w:rPr>
        <w:t xml:space="preserve"> </w:t>
      </w:r>
      <w:r>
        <w:t>provides</w:t>
      </w:r>
      <w:r>
        <w:rPr>
          <w:spacing w:val="-5"/>
        </w:rPr>
        <w:t xml:space="preserve"> </w:t>
      </w:r>
      <w:r>
        <w:t>schools</w:t>
      </w:r>
      <w:r>
        <w:rPr>
          <w:spacing w:val="-5"/>
        </w:rPr>
        <w:t xml:space="preserve"> </w:t>
      </w:r>
      <w:r>
        <w:t>with</w:t>
      </w:r>
      <w:r>
        <w:rPr>
          <w:spacing w:val="-4"/>
        </w:rPr>
        <w:t xml:space="preserve"> </w:t>
      </w:r>
      <w:r>
        <w:t>support</w:t>
      </w:r>
      <w:r>
        <w:rPr>
          <w:spacing w:val="-2"/>
        </w:rPr>
        <w:t xml:space="preserve"> </w:t>
      </w:r>
      <w:r>
        <w:t>and resources to increase the enrollment, retention, and completion of students in career and technical education programs that are nontraditional for their gender.</w:t>
      </w:r>
    </w:p>
    <w:p w14:paraId="396F6E04" w14:textId="77777777" w:rsidR="000A39F8" w:rsidRDefault="008E70D6">
      <w:pPr>
        <w:pStyle w:val="ListParagraph"/>
        <w:numPr>
          <w:ilvl w:val="0"/>
          <w:numId w:val="23"/>
        </w:numPr>
        <w:tabs>
          <w:tab w:val="left" w:pos="1541"/>
        </w:tabs>
        <w:ind w:right="1255"/>
      </w:pPr>
      <w:r>
        <w:t>Early college programming incorporates credit-bearing college coursework and academic supports into the high school experience to support increased numbers of students, particularly those who are traditionally underrepresented in postsecondary education, to graduate from high school and go on to complete a postsecondary credential with currency in the labor market. DESE provides support for schools and districts to consider and develop early college offerings. DESE’s partnership with the Massachusetts Department of Higher Education (DHE) as of June 2022 has designated Early College programming totaling 51 high schools (48 Designated high schools and 3 sender</w:t>
      </w:r>
      <w:r>
        <w:rPr>
          <w:spacing w:val="-4"/>
        </w:rPr>
        <w:t xml:space="preserve"> </w:t>
      </w:r>
      <w:r>
        <w:t>schools)</w:t>
      </w:r>
      <w:r>
        <w:rPr>
          <w:spacing w:val="-4"/>
        </w:rPr>
        <w:t xml:space="preserve"> </w:t>
      </w:r>
      <w:r>
        <w:t>and</w:t>
      </w:r>
      <w:r>
        <w:rPr>
          <w:spacing w:val="-4"/>
        </w:rPr>
        <w:t xml:space="preserve"> </w:t>
      </w:r>
      <w:r>
        <w:t>24</w:t>
      </w:r>
      <w:r>
        <w:rPr>
          <w:spacing w:val="-4"/>
        </w:rPr>
        <w:t xml:space="preserve"> </w:t>
      </w:r>
      <w:r>
        <w:t>higher</w:t>
      </w:r>
      <w:r>
        <w:rPr>
          <w:spacing w:val="-4"/>
        </w:rPr>
        <w:t xml:space="preserve"> </w:t>
      </w:r>
      <w:r>
        <w:t>education</w:t>
      </w:r>
      <w:r>
        <w:rPr>
          <w:spacing w:val="-3"/>
        </w:rPr>
        <w:t xml:space="preserve"> </w:t>
      </w:r>
      <w:r>
        <w:t>partners.</w:t>
      </w:r>
      <w:r>
        <w:rPr>
          <w:spacing w:val="-3"/>
        </w:rPr>
        <w:t xml:space="preserve"> </w:t>
      </w:r>
      <w:r>
        <w:t>Over</w:t>
      </w:r>
      <w:r>
        <w:rPr>
          <w:spacing w:val="-4"/>
        </w:rPr>
        <w:t xml:space="preserve"> </w:t>
      </w:r>
      <w:r>
        <w:t>25</w:t>
      </w:r>
      <w:r>
        <w:rPr>
          <w:spacing w:val="-4"/>
        </w:rPr>
        <w:t xml:space="preserve"> </w:t>
      </w:r>
      <w:r>
        <w:t>new</w:t>
      </w:r>
      <w:r>
        <w:rPr>
          <w:spacing w:val="-4"/>
        </w:rPr>
        <w:t xml:space="preserve"> </w:t>
      </w:r>
      <w:r>
        <w:t>partnerships</w:t>
      </w:r>
      <w:r>
        <w:rPr>
          <w:spacing w:val="-4"/>
        </w:rPr>
        <w:t xml:space="preserve"> </w:t>
      </w:r>
      <w:r>
        <w:t>in</w:t>
      </w:r>
      <w:r>
        <w:rPr>
          <w:spacing w:val="-3"/>
        </w:rPr>
        <w:t xml:space="preserve"> </w:t>
      </w:r>
      <w:r>
        <w:t>MA</w:t>
      </w:r>
      <w:r>
        <w:rPr>
          <w:spacing w:val="-5"/>
        </w:rPr>
        <w:t xml:space="preserve"> </w:t>
      </w:r>
      <w:r>
        <w:t xml:space="preserve">have submitted letters of intent to apply for MA Early College Designation for school year </w:t>
      </w:r>
      <w:r>
        <w:rPr>
          <w:spacing w:val="-2"/>
        </w:rPr>
        <w:t>2023-24</w:t>
      </w:r>
    </w:p>
    <w:p w14:paraId="396F6E05" w14:textId="77777777" w:rsidR="000A39F8" w:rsidRDefault="008E70D6">
      <w:pPr>
        <w:pStyle w:val="ListParagraph"/>
        <w:numPr>
          <w:ilvl w:val="0"/>
          <w:numId w:val="23"/>
        </w:numPr>
        <w:tabs>
          <w:tab w:val="left" w:pos="1541"/>
        </w:tabs>
        <w:ind w:right="1259"/>
      </w:pPr>
      <w:r>
        <w:t>The After-School and Out-of-School Time (ASOST) grant is a state-funded initiative that leverages out-of-school time (OST) to improve the academic, physical, social, and emotional</w:t>
      </w:r>
      <w:r>
        <w:rPr>
          <w:spacing w:val="-1"/>
        </w:rPr>
        <w:t xml:space="preserve"> </w:t>
      </w:r>
      <w:r>
        <w:t>wellness of</w:t>
      </w:r>
      <w:r>
        <w:rPr>
          <w:spacing w:val="-4"/>
        </w:rPr>
        <w:t xml:space="preserve"> </w:t>
      </w:r>
      <w:r>
        <w:t>students</w:t>
      </w:r>
      <w:r>
        <w:rPr>
          <w:spacing w:val="-3"/>
        </w:rPr>
        <w:t xml:space="preserve"> </w:t>
      </w:r>
      <w:r>
        <w:t>in</w:t>
      </w:r>
      <w:r>
        <w:rPr>
          <w:spacing w:val="-2"/>
        </w:rPr>
        <w:t xml:space="preserve"> </w:t>
      </w:r>
      <w:r>
        <w:t>the</w:t>
      </w:r>
      <w:r>
        <w:rPr>
          <w:spacing w:val="-1"/>
        </w:rPr>
        <w:t xml:space="preserve"> </w:t>
      </w:r>
      <w:r>
        <w:t>Commonwealth with</w:t>
      </w:r>
      <w:r>
        <w:rPr>
          <w:spacing w:val="-1"/>
        </w:rPr>
        <w:t xml:space="preserve"> </w:t>
      </w:r>
      <w:r>
        <w:t>grant funding</w:t>
      </w:r>
      <w:r>
        <w:rPr>
          <w:spacing w:val="-1"/>
        </w:rPr>
        <w:t xml:space="preserve"> </w:t>
      </w:r>
      <w:r>
        <w:t>specifically</w:t>
      </w:r>
      <w:r>
        <w:rPr>
          <w:spacing w:val="-1"/>
        </w:rPr>
        <w:t xml:space="preserve"> </w:t>
      </w:r>
      <w:r>
        <w:t>for quality enhancements and increased access for students most in need. Through this program, the 21</w:t>
      </w:r>
      <w:proofErr w:type="spellStart"/>
      <w:r>
        <w:rPr>
          <w:position w:val="7"/>
          <w:sz w:val="14"/>
        </w:rPr>
        <w:t>st</w:t>
      </w:r>
      <w:proofErr w:type="spellEnd"/>
      <w:r>
        <w:rPr>
          <w:spacing w:val="27"/>
          <w:position w:val="7"/>
          <w:sz w:val="14"/>
        </w:rPr>
        <w:t xml:space="preserve"> </w:t>
      </w:r>
      <w:r>
        <w:t>Century Community Learning Centers program (see below), and additional state and federally funded after school and summer programs, DESE encourages grantees to use funds to provide academic enrichment that enhances school-day/year offerings. In addition, these grant programs provide technical assistance,</w:t>
      </w:r>
      <w:r>
        <w:rPr>
          <w:spacing w:val="-4"/>
        </w:rPr>
        <w:t xml:space="preserve"> </w:t>
      </w:r>
      <w:r>
        <w:t>professional</w:t>
      </w:r>
      <w:r>
        <w:rPr>
          <w:spacing w:val="-4"/>
        </w:rPr>
        <w:t xml:space="preserve"> </w:t>
      </w:r>
      <w:r>
        <w:t>development,</w:t>
      </w:r>
      <w:r>
        <w:rPr>
          <w:spacing w:val="-4"/>
        </w:rPr>
        <w:t xml:space="preserve"> </w:t>
      </w:r>
      <w:r>
        <w:t>and</w:t>
      </w:r>
      <w:r>
        <w:rPr>
          <w:spacing w:val="-5"/>
        </w:rPr>
        <w:t xml:space="preserve"> </w:t>
      </w:r>
      <w:r>
        <w:t>networking</w:t>
      </w:r>
      <w:r>
        <w:rPr>
          <w:spacing w:val="-4"/>
        </w:rPr>
        <w:t xml:space="preserve"> </w:t>
      </w:r>
      <w:r>
        <w:t>statewide</w:t>
      </w:r>
      <w:r>
        <w:rPr>
          <w:spacing w:val="-4"/>
        </w:rPr>
        <w:t xml:space="preserve"> </w:t>
      </w:r>
      <w:r>
        <w:t>to</w:t>
      </w:r>
      <w:r>
        <w:rPr>
          <w:spacing w:val="-5"/>
        </w:rPr>
        <w:t xml:space="preserve"> </w:t>
      </w:r>
      <w:r>
        <w:t>build</w:t>
      </w:r>
      <w:r>
        <w:rPr>
          <w:spacing w:val="-5"/>
        </w:rPr>
        <w:t xml:space="preserve"> </w:t>
      </w:r>
      <w:r>
        <w:t>the</w:t>
      </w:r>
      <w:r>
        <w:rPr>
          <w:spacing w:val="-4"/>
        </w:rPr>
        <w:t xml:space="preserve"> </w:t>
      </w:r>
      <w:r>
        <w:t>capacity</w:t>
      </w:r>
      <w:r>
        <w:rPr>
          <w:spacing w:val="-4"/>
        </w:rPr>
        <w:t xml:space="preserve"> </w:t>
      </w:r>
      <w:r>
        <w:t>of</w:t>
      </w:r>
    </w:p>
    <w:p w14:paraId="396F6E06" w14:textId="77777777" w:rsidR="000A39F8" w:rsidRDefault="000A39F8">
      <w:pPr>
        <w:sectPr w:rsidR="000A39F8">
          <w:footerReference w:type="default" r:id="rId155"/>
          <w:pgSz w:w="12240" w:h="15840"/>
          <w:pgMar w:top="1360" w:right="200" w:bottom="280" w:left="1340" w:header="0" w:footer="0" w:gutter="0"/>
          <w:cols w:space="720"/>
        </w:sectPr>
      </w:pPr>
    </w:p>
    <w:p w14:paraId="396F6E07" w14:textId="77777777" w:rsidR="000A39F8" w:rsidRDefault="008E70D6">
      <w:pPr>
        <w:pStyle w:val="BodyText"/>
        <w:spacing w:before="81"/>
        <w:ind w:left="1541"/>
      </w:pPr>
      <w:r>
        <w:lastRenderedPageBreak/>
        <w:t>the</w:t>
      </w:r>
      <w:r>
        <w:rPr>
          <w:spacing w:val="-4"/>
        </w:rPr>
        <w:t xml:space="preserve"> </w:t>
      </w:r>
      <w:r>
        <w:t>OST</w:t>
      </w:r>
      <w:r>
        <w:rPr>
          <w:spacing w:val="-4"/>
        </w:rPr>
        <w:t xml:space="preserve"> </w:t>
      </w:r>
      <w:r>
        <w:t>field</w:t>
      </w:r>
      <w:r>
        <w:rPr>
          <w:spacing w:val="-2"/>
        </w:rPr>
        <w:t xml:space="preserve"> </w:t>
      </w:r>
      <w:r>
        <w:t>to</w:t>
      </w:r>
      <w:r>
        <w:rPr>
          <w:spacing w:val="-2"/>
        </w:rPr>
        <w:t xml:space="preserve"> </w:t>
      </w:r>
      <w:r>
        <w:t>contribute</w:t>
      </w:r>
      <w:r>
        <w:rPr>
          <w:spacing w:val="-1"/>
        </w:rPr>
        <w:t xml:space="preserve"> </w:t>
      </w:r>
      <w:r>
        <w:t>to</w:t>
      </w:r>
      <w:r>
        <w:rPr>
          <w:spacing w:val="-2"/>
        </w:rPr>
        <w:t xml:space="preserve"> </w:t>
      </w:r>
      <w:r>
        <w:t>efforts</w:t>
      </w:r>
      <w:r>
        <w:rPr>
          <w:spacing w:val="-3"/>
        </w:rPr>
        <w:t xml:space="preserve"> </w:t>
      </w:r>
      <w:r>
        <w:t>to</w:t>
      </w:r>
      <w:r>
        <w:rPr>
          <w:spacing w:val="-2"/>
        </w:rPr>
        <w:t xml:space="preserve"> </w:t>
      </w:r>
      <w:r>
        <w:t>provide</w:t>
      </w:r>
      <w:r>
        <w:rPr>
          <w:spacing w:val="-1"/>
        </w:rPr>
        <w:t xml:space="preserve"> </w:t>
      </w:r>
      <w:r>
        <w:t>a</w:t>
      </w:r>
      <w:r>
        <w:rPr>
          <w:spacing w:val="-2"/>
        </w:rPr>
        <w:t xml:space="preserve"> </w:t>
      </w:r>
      <w:r>
        <w:t>well-rounded</w:t>
      </w:r>
      <w:r>
        <w:rPr>
          <w:spacing w:val="-2"/>
        </w:rPr>
        <w:t xml:space="preserve"> education.</w:t>
      </w:r>
    </w:p>
    <w:p w14:paraId="396F6E08" w14:textId="77777777" w:rsidR="000A39F8" w:rsidRDefault="008E70D6">
      <w:pPr>
        <w:pStyle w:val="BodyText"/>
        <w:spacing w:before="266"/>
        <w:ind w:left="821" w:right="1237"/>
      </w:pPr>
      <w:r>
        <w:t>DESE will support and encourage LEAs as they consider how they are ensuring a well-rounded education for all students when performing their needs assessment, as well as in developing their action plans for utilizing their Title IV, Part A and other allocations under ESSA. We will continue</w:t>
      </w:r>
      <w:r>
        <w:rPr>
          <w:spacing w:val="-2"/>
        </w:rPr>
        <w:t xml:space="preserve"> </w:t>
      </w:r>
      <w:r>
        <w:t>to</w:t>
      </w:r>
      <w:r>
        <w:rPr>
          <w:spacing w:val="-3"/>
        </w:rPr>
        <w:t xml:space="preserve"> </w:t>
      </w:r>
      <w:r>
        <w:t>invite</w:t>
      </w:r>
      <w:r>
        <w:rPr>
          <w:spacing w:val="-2"/>
        </w:rPr>
        <w:t xml:space="preserve"> </w:t>
      </w:r>
      <w:r>
        <w:t>districts</w:t>
      </w:r>
      <w:r>
        <w:rPr>
          <w:spacing w:val="-4"/>
        </w:rPr>
        <w:t xml:space="preserve"> </w:t>
      </w:r>
      <w:r>
        <w:t>to</w:t>
      </w:r>
      <w:r>
        <w:rPr>
          <w:spacing w:val="-3"/>
        </w:rPr>
        <w:t xml:space="preserve"> </w:t>
      </w:r>
      <w:r>
        <w:t>take</w:t>
      </w:r>
      <w:r>
        <w:rPr>
          <w:spacing w:val="-2"/>
        </w:rPr>
        <w:t xml:space="preserve"> </w:t>
      </w:r>
      <w:r>
        <w:t>advantage</w:t>
      </w:r>
      <w:r>
        <w:rPr>
          <w:spacing w:val="-2"/>
        </w:rPr>
        <w:t xml:space="preserve"> </w:t>
      </w:r>
      <w:r>
        <w:t>of</w:t>
      </w:r>
      <w:r>
        <w:rPr>
          <w:spacing w:val="-5"/>
        </w:rPr>
        <w:t xml:space="preserve"> </w:t>
      </w:r>
      <w:r>
        <w:t>the</w:t>
      </w:r>
      <w:r>
        <w:rPr>
          <w:spacing w:val="-2"/>
        </w:rPr>
        <w:t xml:space="preserve"> </w:t>
      </w:r>
      <w:r>
        <w:t>state-level</w:t>
      </w:r>
      <w:r>
        <w:rPr>
          <w:spacing w:val="-2"/>
        </w:rPr>
        <w:t xml:space="preserve"> </w:t>
      </w:r>
      <w:r>
        <w:t>initiatives</w:t>
      </w:r>
      <w:r>
        <w:rPr>
          <w:spacing w:val="-3"/>
        </w:rPr>
        <w:t xml:space="preserve"> </w:t>
      </w:r>
      <w:r>
        <w:t>noted</w:t>
      </w:r>
      <w:r>
        <w:rPr>
          <w:spacing w:val="-3"/>
        </w:rPr>
        <w:t xml:space="preserve"> </w:t>
      </w:r>
      <w:r>
        <w:t>above</w:t>
      </w:r>
      <w:r>
        <w:rPr>
          <w:spacing w:val="-2"/>
        </w:rPr>
        <w:t xml:space="preserve"> </w:t>
      </w:r>
      <w:r>
        <w:t>to</w:t>
      </w:r>
      <w:r>
        <w:rPr>
          <w:spacing w:val="-3"/>
        </w:rPr>
        <w:t xml:space="preserve"> </w:t>
      </w:r>
      <w:r>
        <w:t>support their work. Additionally, we will encourage districts to consult the guidance issued by USED on use of Title IV, Part A funds.</w:t>
      </w:r>
    </w:p>
    <w:p w14:paraId="396F6E09" w14:textId="77777777" w:rsidR="000A39F8" w:rsidRDefault="000A39F8">
      <w:pPr>
        <w:pStyle w:val="BodyText"/>
        <w:spacing w:before="1"/>
      </w:pPr>
    </w:p>
    <w:p w14:paraId="396F6E0A" w14:textId="77777777" w:rsidR="000A39F8" w:rsidRDefault="008E70D6">
      <w:pPr>
        <w:pStyle w:val="BodyText"/>
        <w:ind w:left="821" w:right="1278"/>
      </w:pPr>
      <w:r>
        <w:t>As described in the Executive Summary and elsewhere in this plan, our ESSA plan is designed to strengthen the quality and breadth of the instructional program students experience, as that is our</w:t>
      </w:r>
      <w:r>
        <w:rPr>
          <w:spacing w:val="-5"/>
        </w:rPr>
        <w:t xml:space="preserve"> </w:t>
      </w:r>
      <w:r>
        <w:t>major</w:t>
      </w:r>
      <w:r>
        <w:rPr>
          <w:spacing w:val="-4"/>
        </w:rPr>
        <w:t xml:space="preserve"> </w:t>
      </w:r>
      <w:r>
        <w:t>lever</w:t>
      </w:r>
      <w:r>
        <w:rPr>
          <w:spacing w:val="-4"/>
        </w:rPr>
        <w:t xml:space="preserve"> </w:t>
      </w:r>
      <w:r>
        <w:t>for</w:t>
      </w:r>
      <w:r>
        <w:rPr>
          <w:spacing w:val="-4"/>
        </w:rPr>
        <w:t xml:space="preserve"> </w:t>
      </w:r>
      <w:r>
        <w:t>ensuring</w:t>
      </w:r>
      <w:r>
        <w:rPr>
          <w:spacing w:val="-1"/>
        </w:rPr>
        <w:t xml:space="preserve"> </w:t>
      </w:r>
      <w:r>
        <w:t>success</w:t>
      </w:r>
      <w:r>
        <w:rPr>
          <w:spacing w:val="-4"/>
        </w:rPr>
        <w:t xml:space="preserve"> </w:t>
      </w:r>
      <w:r>
        <w:t>after</w:t>
      </w:r>
      <w:r>
        <w:rPr>
          <w:spacing w:val="-4"/>
        </w:rPr>
        <w:t xml:space="preserve"> </w:t>
      </w:r>
      <w:r>
        <w:t>high</w:t>
      </w:r>
      <w:r>
        <w:rPr>
          <w:spacing w:val="-3"/>
        </w:rPr>
        <w:t xml:space="preserve"> </w:t>
      </w:r>
      <w:r>
        <w:t>school</w:t>
      </w:r>
      <w:r>
        <w:rPr>
          <w:spacing w:val="-2"/>
        </w:rPr>
        <w:t xml:space="preserve"> </w:t>
      </w:r>
      <w:r>
        <w:t>for all</w:t>
      </w:r>
      <w:r>
        <w:rPr>
          <w:spacing w:val="-2"/>
        </w:rPr>
        <w:t xml:space="preserve"> </w:t>
      </w:r>
      <w:r>
        <w:t>students.</w:t>
      </w:r>
      <w:r>
        <w:rPr>
          <w:spacing w:val="-3"/>
        </w:rPr>
        <w:t xml:space="preserve"> </w:t>
      </w:r>
      <w:r>
        <w:t>This focus</w:t>
      </w:r>
      <w:r>
        <w:rPr>
          <w:spacing w:val="-4"/>
        </w:rPr>
        <w:t xml:space="preserve"> </w:t>
      </w:r>
      <w:r>
        <w:t>includes</w:t>
      </w:r>
      <w:r>
        <w:rPr>
          <w:spacing w:val="-4"/>
        </w:rPr>
        <w:t xml:space="preserve"> </w:t>
      </w:r>
      <w:r>
        <w:t>special attention to two areas where state performance has been stagnant — early grades literacy and middle</w:t>
      </w:r>
      <w:r>
        <w:rPr>
          <w:spacing w:val="-4"/>
        </w:rPr>
        <w:t xml:space="preserve"> </w:t>
      </w:r>
      <w:r>
        <w:t>grades</w:t>
      </w:r>
      <w:r>
        <w:rPr>
          <w:spacing w:val="-5"/>
        </w:rPr>
        <w:t xml:space="preserve"> </w:t>
      </w:r>
      <w:r>
        <w:t>mathematics</w:t>
      </w:r>
      <w:r>
        <w:rPr>
          <w:spacing w:val="-3"/>
        </w:rPr>
        <w:t xml:space="preserve"> </w:t>
      </w:r>
      <w:r>
        <w:t>—</w:t>
      </w:r>
      <w:r>
        <w:rPr>
          <w:spacing w:val="-3"/>
        </w:rPr>
        <w:t xml:space="preserve"> </w:t>
      </w:r>
      <w:r>
        <w:t>to</w:t>
      </w:r>
      <w:r>
        <w:rPr>
          <w:spacing w:val="-5"/>
        </w:rPr>
        <w:t xml:space="preserve"> </w:t>
      </w:r>
      <w:r>
        <w:t>ensure</w:t>
      </w:r>
      <w:r>
        <w:rPr>
          <w:spacing w:val="-4"/>
        </w:rPr>
        <w:t xml:space="preserve"> </w:t>
      </w:r>
      <w:r>
        <w:t>our</w:t>
      </w:r>
      <w:r>
        <w:rPr>
          <w:spacing w:val="-2"/>
        </w:rPr>
        <w:t xml:space="preserve"> </w:t>
      </w:r>
      <w:r>
        <w:t>students</w:t>
      </w:r>
      <w:r>
        <w:rPr>
          <w:spacing w:val="-5"/>
        </w:rPr>
        <w:t xml:space="preserve"> </w:t>
      </w:r>
      <w:r>
        <w:t>are</w:t>
      </w:r>
      <w:r>
        <w:rPr>
          <w:spacing w:val="-4"/>
        </w:rPr>
        <w:t xml:space="preserve"> </w:t>
      </w:r>
      <w:r>
        <w:t>well</w:t>
      </w:r>
      <w:r>
        <w:rPr>
          <w:spacing w:val="-5"/>
        </w:rPr>
        <w:t xml:space="preserve"> </w:t>
      </w:r>
      <w:r>
        <w:t>prepared with</w:t>
      </w:r>
      <w:r>
        <w:rPr>
          <w:spacing w:val="-5"/>
        </w:rPr>
        <w:t xml:space="preserve"> </w:t>
      </w:r>
      <w:r>
        <w:t>strong</w:t>
      </w:r>
      <w:r>
        <w:rPr>
          <w:spacing w:val="-4"/>
        </w:rPr>
        <w:t xml:space="preserve"> </w:t>
      </w:r>
      <w:r>
        <w:t>literacy</w:t>
      </w:r>
      <w:r>
        <w:rPr>
          <w:spacing w:val="-4"/>
        </w:rPr>
        <w:t xml:space="preserve"> </w:t>
      </w:r>
      <w:r>
        <w:t>and mathematics skills. Accordingly, we intend to prioritize existing state and federal funding sources to support this effort and, should we encounter future fiscal constraints, may consider redirecting existing expenditures and/or foregoing certain initiatives.</w:t>
      </w:r>
    </w:p>
    <w:p w14:paraId="396F6E0B" w14:textId="77777777" w:rsidR="000A39F8" w:rsidRDefault="000A39F8">
      <w:pPr>
        <w:pStyle w:val="BodyText"/>
        <w:spacing w:before="1"/>
      </w:pPr>
    </w:p>
    <w:p w14:paraId="396F6E0C" w14:textId="77777777" w:rsidR="000A39F8" w:rsidRDefault="008E70D6">
      <w:pPr>
        <w:spacing w:line="230" w:lineRule="auto"/>
        <w:ind w:left="100" w:right="1306"/>
        <w:rPr>
          <w:rFonts w:ascii="Times New Roman"/>
          <w:i/>
        </w:rPr>
      </w:pPr>
      <w:r>
        <w:rPr>
          <w:rFonts w:ascii="Times New Roman"/>
          <w:i/>
        </w:rPr>
        <w:t>If an SEA intends to use Title IV, Part A funds or funds from other included programs for the activities that</w:t>
      </w:r>
      <w:r>
        <w:rPr>
          <w:rFonts w:ascii="Times New Roman"/>
          <w:i/>
          <w:spacing w:val="-4"/>
        </w:rPr>
        <w:t xml:space="preserve"> </w:t>
      </w:r>
      <w:r>
        <w:rPr>
          <w:rFonts w:ascii="Times New Roman"/>
          <w:i/>
        </w:rPr>
        <w:t>follow, the</w:t>
      </w:r>
      <w:r>
        <w:rPr>
          <w:rFonts w:ascii="Times New Roman"/>
          <w:i/>
          <w:spacing w:val="-1"/>
        </w:rPr>
        <w:t xml:space="preserve"> </w:t>
      </w:r>
      <w:r>
        <w:rPr>
          <w:rFonts w:ascii="Times New Roman"/>
          <w:i/>
        </w:rPr>
        <w:t>description</w:t>
      </w:r>
      <w:r>
        <w:rPr>
          <w:rFonts w:ascii="Times New Roman"/>
          <w:i/>
          <w:spacing w:val="-3"/>
        </w:rPr>
        <w:t xml:space="preserve"> </w:t>
      </w:r>
      <w:r>
        <w:rPr>
          <w:rFonts w:ascii="Times New Roman"/>
          <w:i/>
        </w:rPr>
        <w:t>must</w:t>
      </w:r>
      <w:r>
        <w:rPr>
          <w:rFonts w:ascii="Times New Roman"/>
          <w:i/>
          <w:spacing w:val="-4"/>
        </w:rPr>
        <w:t xml:space="preserve"> </w:t>
      </w:r>
      <w:r>
        <w:rPr>
          <w:rFonts w:ascii="Times New Roman"/>
          <w:i/>
        </w:rPr>
        <w:t>address</w:t>
      </w:r>
      <w:r>
        <w:rPr>
          <w:rFonts w:ascii="Times New Roman"/>
          <w:i/>
          <w:spacing w:val="-4"/>
        </w:rPr>
        <w:t xml:space="preserve"> </w:t>
      </w:r>
      <w:r>
        <w:rPr>
          <w:rFonts w:ascii="Times New Roman"/>
          <w:i/>
        </w:rPr>
        <w:t>how</w:t>
      </w:r>
      <w:r>
        <w:rPr>
          <w:rFonts w:ascii="Times New Roman"/>
          <w:i/>
          <w:spacing w:val="-4"/>
        </w:rPr>
        <w:t xml:space="preserve"> </w:t>
      </w:r>
      <w:r>
        <w:rPr>
          <w:rFonts w:ascii="Times New Roman"/>
          <w:i/>
        </w:rPr>
        <w:t>the</w:t>
      </w:r>
      <w:r>
        <w:rPr>
          <w:rFonts w:ascii="Times New Roman"/>
          <w:i/>
          <w:spacing w:val="-1"/>
        </w:rPr>
        <w:t xml:space="preserve"> </w:t>
      </w:r>
      <w:r>
        <w:rPr>
          <w:rFonts w:ascii="Times New Roman"/>
          <w:i/>
        </w:rPr>
        <w:t>State</w:t>
      </w:r>
      <w:r>
        <w:rPr>
          <w:rFonts w:ascii="Times New Roman"/>
          <w:i/>
          <w:spacing w:val="-1"/>
        </w:rPr>
        <w:t xml:space="preserve"> </w:t>
      </w:r>
      <w:r>
        <w:rPr>
          <w:rFonts w:ascii="Times New Roman"/>
          <w:i/>
        </w:rPr>
        <w:t>strategies</w:t>
      </w:r>
      <w:r>
        <w:rPr>
          <w:rFonts w:ascii="Times New Roman"/>
          <w:i/>
          <w:spacing w:val="-3"/>
        </w:rPr>
        <w:t xml:space="preserve"> </w:t>
      </w:r>
      <w:r>
        <w:rPr>
          <w:rFonts w:ascii="Times New Roman"/>
          <w:i/>
        </w:rPr>
        <w:t>below</w:t>
      </w:r>
      <w:r>
        <w:rPr>
          <w:rFonts w:ascii="Times New Roman"/>
          <w:i/>
          <w:spacing w:val="-4"/>
        </w:rPr>
        <w:t xml:space="preserve"> </w:t>
      </w:r>
      <w:r>
        <w:rPr>
          <w:rFonts w:ascii="Times New Roman"/>
          <w:i/>
        </w:rPr>
        <w:t>support</w:t>
      </w:r>
      <w:r>
        <w:rPr>
          <w:rFonts w:ascii="Times New Roman"/>
          <w:i/>
          <w:spacing w:val="-4"/>
        </w:rPr>
        <w:t xml:space="preserve"> </w:t>
      </w:r>
      <w:r>
        <w:rPr>
          <w:rFonts w:ascii="Times New Roman"/>
          <w:i/>
        </w:rPr>
        <w:t>the</w:t>
      </w:r>
      <w:r>
        <w:rPr>
          <w:rFonts w:ascii="Times New Roman"/>
          <w:i/>
          <w:spacing w:val="-1"/>
        </w:rPr>
        <w:t xml:space="preserve"> </w:t>
      </w:r>
      <w:r>
        <w:rPr>
          <w:rFonts w:ascii="Times New Roman"/>
          <w:i/>
        </w:rPr>
        <w:t>State-level</w:t>
      </w:r>
      <w:r>
        <w:rPr>
          <w:rFonts w:ascii="Times New Roman"/>
          <w:i/>
          <w:spacing w:val="-4"/>
        </w:rPr>
        <w:t xml:space="preserve"> </w:t>
      </w:r>
      <w:r>
        <w:rPr>
          <w:rFonts w:ascii="Times New Roman"/>
          <w:i/>
        </w:rPr>
        <w:t>strategies in 6.1.A and B.</w:t>
      </w:r>
    </w:p>
    <w:p w14:paraId="396F6E0D" w14:textId="77777777" w:rsidR="000A39F8" w:rsidRDefault="008E70D6">
      <w:pPr>
        <w:pStyle w:val="ListParagraph"/>
        <w:numPr>
          <w:ilvl w:val="0"/>
          <w:numId w:val="24"/>
        </w:numPr>
        <w:tabs>
          <w:tab w:val="left" w:pos="819"/>
          <w:tab w:val="left" w:pos="821"/>
        </w:tabs>
        <w:spacing w:before="240" w:line="232" w:lineRule="auto"/>
        <w:ind w:right="1353"/>
        <w:rPr>
          <w:rFonts w:ascii="Times New Roman"/>
        </w:rPr>
      </w:pPr>
      <w:r>
        <w:rPr>
          <w:rFonts w:ascii="Times New Roman"/>
        </w:rPr>
        <w:t>Does the SEA intend to use funds from Title IV, Part A or other included programs to support strategies</w:t>
      </w:r>
      <w:r>
        <w:rPr>
          <w:rFonts w:ascii="Times New Roman"/>
          <w:spacing w:val="-3"/>
        </w:rPr>
        <w:t xml:space="preserve"> </w:t>
      </w:r>
      <w:r>
        <w:rPr>
          <w:rFonts w:ascii="Times New Roman"/>
        </w:rPr>
        <w:t>to</w:t>
      </w:r>
      <w:r>
        <w:rPr>
          <w:rFonts w:ascii="Times New Roman"/>
          <w:spacing w:val="-2"/>
        </w:rPr>
        <w:t xml:space="preserve"> </w:t>
      </w:r>
      <w:r>
        <w:rPr>
          <w:rFonts w:ascii="Times New Roman"/>
        </w:rPr>
        <w:t>support</w:t>
      </w:r>
      <w:r>
        <w:rPr>
          <w:rFonts w:ascii="Times New Roman"/>
          <w:spacing w:val="-5"/>
        </w:rPr>
        <w:t xml:space="preserve"> </w:t>
      </w:r>
      <w:r>
        <w:rPr>
          <w:rFonts w:ascii="Times New Roman"/>
        </w:rPr>
        <w:t>LEAs</w:t>
      </w:r>
      <w:r>
        <w:rPr>
          <w:rFonts w:ascii="Times New Roman"/>
          <w:spacing w:val="-3"/>
        </w:rPr>
        <w:t xml:space="preserve"> </w:t>
      </w:r>
      <w:r>
        <w:rPr>
          <w:rFonts w:ascii="Times New Roman"/>
        </w:rPr>
        <w:t>to</w:t>
      </w:r>
      <w:r>
        <w:rPr>
          <w:rFonts w:ascii="Times New Roman"/>
          <w:spacing w:val="-3"/>
        </w:rPr>
        <w:t xml:space="preserve"> </w:t>
      </w:r>
      <w:r>
        <w:rPr>
          <w:rFonts w:ascii="Times New Roman"/>
        </w:rPr>
        <w:t>improve</w:t>
      </w:r>
      <w:r>
        <w:rPr>
          <w:rFonts w:ascii="Times New Roman"/>
          <w:spacing w:val="-1"/>
        </w:rPr>
        <w:t xml:space="preserve"> </w:t>
      </w:r>
      <w:r>
        <w:rPr>
          <w:rFonts w:ascii="Times New Roman"/>
        </w:rPr>
        <w:t>school</w:t>
      </w:r>
      <w:r>
        <w:rPr>
          <w:rFonts w:ascii="Times New Roman"/>
          <w:spacing w:val="-10"/>
        </w:rPr>
        <w:t xml:space="preserve"> </w:t>
      </w:r>
      <w:r>
        <w:rPr>
          <w:rFonts w:ascii="Times New Roman"/>
        </w:rPr>
        <w:t>conditions</w:t>
      </w:r>
      <w:r>
        <w:rPr>
          <w:rFonts w:ascii="Times New Roman"/>
          <w:spacing w:val="-3"/>
        </w:rPr>
        <w:t xml:space="preserve"> </w:t>
      </w:r>
      <w:r>
        <w:rPr>
          <w:rFonts w:ascii="Times New Roman"/>
        </w:rPr>
        <w:t>for</w:t>
      </w:r>
      <w:r>
        <w:rPr>
          <w:rFonts w:ascii="Times New Roman"/>
          <w:spacing w:val="-2"/>
        </w:rPr>
        <w:t xml:space="preserve"> </w:t>
      </w:r>
      <w:r>
        <w:rPr>
          <w:rFonts w:ascii="Times New Roman"/>
        </w:rPr>
        <w:t>student</w:t>
      </w:r>
      <w:r>
        <w:rPr>
          <w:rFonts w:ascii="Times New Roman"/>
          <w:spacing w:val="-5"/>
        </w:rPr>
        <w:t xml:space="preserve"> </w:t>
      </w:r>
      <w:r>
        <w:rPr>
          <w:rFonts w:ascii="Times New Roman"/>
        </w:rPr>
        <w:t>learning,</w:t>
      </w:r>
      <w:r>
        <w:rPr>
          <w:rFonts w:ascii="Times New Roman"/>
          <w:spacing w:val="-3"/>
        </w:rPr>
        <w:t xml:space="preserve"> </w:t>
      </w:r>
      <w:r>
        <w:rPr>
          <w:rFonts w:ascii="Times New Roman"/>
        </w:rPr>
        <w:t>including</w:t>
      </w:r>
      <w:r>
        <w:rPr>
          <w:rFonts w:ascii="Times New Roman"/>
          <w:spacing w:val="-3"/>
        </w:rPr>
        <w:t xml:space="preserve"> </w:t>
      </w:r>
      <w:r>
        <w:rPr>
          <w:rFonts w:ascii="Times New Roman"/>
        </w:rPr>
        <w:t>activities that create safe, healthy, and affirming school environments inclusive of all students to reduce:</w:t>
      </w:r>
    </w:p>
    <w:p w14:paraId="396F6E0E" w14:textId="77777777" w:rsidR="000A39F8" w:rsidRDefault="008E70D6">
      <w:pPr>
        <w:pStyle w:val="ListParagraph"/>
        <w:numPr>
          <w:ilvl w:val="1"/>
          <w:numId w:val="24"/>
        </w:numPr>
        <w:tabs>
          <w:tab w:val="left" w:pos="1540"/>
        </w:tabs>
        <w:spacing w:line="239" w:lineRule="exact"/>
        <w:ind w:left="1540" w:hanging="359"/>
        <w:rPr>
          <w:rFonts w:ascii="Times New Roman"/>
        </w:rPr>
      </w:pPr>
      <w:r>
        <w:rPr>
          <w:rFonts w:ascii="Times New Roman"/>
        </w:rPr>
        <w:t>Incidents</w:t>
      </w:r>
      <w:r>
        <w:rPr>
          <w:rFonts w:ascii="Times New Roman"/>
          <w:spacing w:val="-2"/>
        </w:rPr>
        <w:t xml:space="preserve"> </w:t>
      </w:r>
      <w:r>
        <w:rPr>
          <w:rFonts w:ascii="Times New Roman"/>
        </w:rPr>
        <w:t>of</w:t>
      </w:r>
      <w:r>
        <w:rPr>
          <w:rFonts w:ascii="Times New Roman"/>
          <w:spacing w:val="-2"/>
        </w:rPr>
        <w:t xml:space="preserve"> </w:t>
      </w:r>
      <w:r>
        <w:rPr>
          <w:rFonts w:ascii="Times New Roman"/>
        </w:rPr>
        <w:t>bullying</w:t>
      </w:r>
      <w:r>
        <w:rPr>
          <w:rFonts w:ascii="Times New Roman"/>
          <w:spacing w:val="-2"/>
        </w:rPr>
        <w:t xml:space="preserve"> </w:t>
      </w:r>
      <w:r>
        <w:rPr>
          <w:rFonts w:ascii="Times New Roman"/>
        </w:rPr>
        <w:t>and</w:t>
      </w:r>
      <w:r>
        <w:rPr>
          <w:rFonts w:ascii="Times New Roman"/>
          <w:spacing w:val="-1"/>
        </w:rPr>
        <w:t xml:space="preserve"> </w:t>
      </w:r>
      <w:r>
        <w:rPr>
          <w:rFonts w:ascii="Times New Roman"/>
          <w:spacing w:val="-2"/>
        </w:rPr>
        <w:t>harassment;</w:t>
      </w:r>
    </w:p>
    <w:p w14:paraId="396F6E0F" w14:textId="77777777" w:rsidR="000A39F8" w:rsidRDefault="008E70D6">
      <w:pPr>
        <w:pStyle w:val="ListParagraph"/>
        <w:numPr>
          <w:ilvl w:val="1"/>
          <w:numId w:val="24"/>
        </w:numPr>
        <w:tabs>
          <w:tab w:val="left" w:pos="1539"/>
        </w:tabs>
        <w:spacing w:line="243" w:lineRule="exact"/>
        <w:ind w:left="1539" w:hanging="358"/>
        <w:rPr>
          <w:rFonts w:ascii="Times New Roman"/>
        </w:rPr>
      </w:pPr>
      <w:r>
        <w:rPr>
          <w:rFonts w:ascii="Times New Roman"/>
        </w:rPr>
        <w:t>The</w:t>
      </w:r>
      <w:r>
        <w:rPr>
          <w:rFonts w:ascii="Times New Roman"/>
          <w:spacing w:val="-3"/>
        </w:rPr>
        <w:t xml:space="preserve"> </w:t>
      </w:r>
      <w:r>
        <w:rPr>
          <w:rFonts w:ascii="Times New Roman"/>
        </w:rPr>
        <w:t>overuse of</w:t>
      </w:r>
      <w:r>
        <w:rPr>
          <w:rFonts w:ascii="Times New Roman"/>
          <w:spacing w:val="-1"/>
        </w:rPr>
        <w:t xml:space="preserve"> </w:t>
      </w:r>
      <w:r>
        <w:rPr>
          <w:rFonts w:ascii="Times New Roman"/>
        </w:rPr>
        <w:t>discipline practices</w:t>
      </w:r>
      <w:r>
        <w:rPr>
          <w:rFonts w:ascii="Times New Roman"/>
          <w:spacing w:val="-3"/>
        </w:rPr>
        <w:t xml:space="preserve"> </w:t>
      </w:r>
      <w:r>
        <w:rPr>
          <w:rFonts w:ascii="Times New Roman"/>
        </w:rPr>
        <w:t>that</w:t>
      </w:r>
      <w:r>
        <w:rPr>
          <w:rFonts w:ascii="Times New Roman"/>
          <w:spacing w:val="-4"/>
        </w:rPr>
        <w:t xml:space="preserve"> </w:t>
      </w:r>
      <w:r>
        <w:rPr>
          <w:rFonts w:ascii="Times New Roman"/>
        </w:rPr>
        <w:t>remove students</w:t>
      </w:r>
      <w:r>
        <w:rPr>
          <w:rFonts w:ascii="Times New Roman"/>
          <w:spacing w:val="-2"/>
        </w:rPr>
        <w:t xml:space="preserve"> </w:t>
      </w:r>
      <w:r>
        <w:rPr>
          <w:rFonts w:ascii="Times New Roman"/>
        </w:rPr>
        <w:t>from</w:t>
      </w:r>
      <w:r>
        <w:rPr>
          <w:rFonts w:ascii="Times New Roman"/>
          <w:spacing w:val="-4"/>
        </w:rPr>
        <w:t xml:space="preserve"> </w:t>
      </w:r>
      <w:r>
        <w:rPr>
          <w:rFonts w:ascii="Times New Roman"/>
        </w:rPr>
        <w:t>the classroom;</w:t>
      </w:r>
      <w:r>
        <w:rPr>
          <w:rFonts w:ascii="Times New Roman"/>
          <w:spacing w:val="-4"/>
        </w:rPr>
        <w:t xml:space="preserve"> </w:t>
      </w:r>
      <w:r>
        <w:rPr>
          <w:rFonts w:ascii="Times New Roman"/>
          <w:spacing w:val="-5"/>
        </w:rPr>
        <w:t>and</w:t>
      </w:r>
    </w:p>
    <w:p w14:paraId="396F6E10" w14:textId="77777777" w:rsidR="000A39F8" w:rsidRDefault="008E70D6">
      <w:pPr>
        <w:pStyle w:val="ListParagraph"/>
        <w:numPr>
          <w:ilvl w:val="1"/>
          <w:numId w:val="24"/>
        </w:numPr>
        <w:tabs>
          <w:tab w:val="left" w:pos="1538"/>
        </w:tabs>
        <w:spacing w:line="248" w:lineRule="exact"/>
        <w:ind w:left="1538" w:hanging="357"/>
        <w:rPr>
          <w:rFonts w:ascii="Times New Roman"/>
        </w:rPr>
      </w:pPr>
      <w:r>
        <w:rPr>
          <w:rFonts w:ascii="Times New Roman"/>
        </w:rPr>
        <w:t>The</w:t>
      </w:r>
      <w:r>
        <w:rPr>
          <w:rFonts w:ascii="Times New Roman"/>
          <w:spacing w:val="-2"/>
        </w:rPr>
        <w:t xml:space="preserve"> </w:t>
      </w:r>
      <w:r>
        <w:rPr>
          <w:rFonts w:ascii="Times New Roman"/>
        </w:rPr>
        <w:t>use of</w:t>
      </w:r>
      <w:r>
        <w:rPr>
          <w:rFonts w:ascii="Times New Roman"/>
          <w:spacing w:val="-5"/>
        </w:rPr>
        <w:t xml:space="preserve"> </w:t>
      </w:r>
      <w:r>
        <w:rPr>
          <w:rFonts w:ascii="Times New Roman"/>
        </w:rPr>
        <w:t>aversive</w:t>
      </w:r>
      <w:r>
        <w:rPr>
          <w:rFonts w:ascii="Times New Roman"/>
          <w:spacing w:val="1"/>
        </w:rPr>
        <w:t xml:space="preserve"> </w:t>
      </w:r>
      <w:r>
        <w:rPr>
          <w:rFonts w:ascii="Times New Roman"/>
        </w:rPr>
        <w:t>behavioral</w:t>
      </w:r>
      <w:r>
        <w:rPr>
          <w:rFonts w:ascii="Times New Roman"/>
          <w:spacing w:val="-3"/>
        </w:rPr>
        <w:t xml:space="preserve"> </w:t>
      </w:r>
      <w:r>
        <w:rPr>
          <w:rFonts w:ascii="Times New Roman"/>
        </w:rPr>
        <w:t>interventions</w:t>
      </w:r>
      <w:r>
        <w:rPr>
          <w:rFonts w:ascii="Times New Roman"/>
          <w:spacing w:val="-2"/>
        </w:rPr>
        <w:t xml:space="preserve"> </w:t>
      </w:r>
      <w:r>
        <w:rPr>
          <w:rFonts w:ascii="Times New Roman"/>
        </w:rPr>
        <w:t>that</w:t>
      </w:r>
      <w:r>
        <w:rPr>
          <w:rFonts w:ascii="Times New Roman"/>
          <w:spacing w:val="-3"/>
        </w:rPr>
        <w:t xml:space="preserve"> </w:t>
      </w:r>
      <w:r>
        <w:rPr>
          <w:rFonts w:ascii="Times New Roman"/>
        </w:rPr>
        <w:t>compromise student</w:t>
      </w:r>
      <w:r>
        <w:rPr>
          <w:rFonts w:ascii="Times New Roman"/>
          <w:spacing w:val="-3"/>
        </w:rPr>
        <w:t xml:space="preserve"> </w:t>
      </w:r>
      <w:r>
        <w:rPr>
          <w:rFonts w:ascii="Times New Roman"/>
        </w:rPr>
        <w:t>health</w:t>
      </w:r>
      <w:r>
        <w:rPr>
          <w:rFonts w:ascii="Times New Roman"/>
          <w:spacing w:val="-1"/>
        </w:rPr>
        <w:t xml:space="preserve"> </w:t>
      </w:r>
      <w:r>
        <w:rPr>
          <w:rFonts w:ascii="Times New Roman"/>
        </w:rPr>
        <w:t>and</w:t>
      </w:r>
      <w:r>
        <w:rPr>
          <w:rFonts w:ascii="Times New Roman"/>
          <w:spacing w:val="-1"/>
        </w:rPr>
        <w:t xml:space="preserve"> </w:t>
      </w:r>
      <w:proofErr w:type="gramStart"/>
      <w:r>
        <w:rPr>
          <w:rFonts w:ascii="Times New Roman"/>
          <w:spacing w:val="-2"/>
        </w:rPr>
        <w:t>safety?</w:t>
      </w:r>
      <w:proofErr w:type="gramEnd"/>
    </w:p>
    <w:p w14:paraId="396F6E11" w14:textId="77777777" w:rsidR="000A39F8" w:rsidRDefault="008E70D6">
      <w:pPr>
        <w:pStyle w:val="ListParagraph"/>
        <w:numPr>
          <w:ilvl w:val="0"/>
          <w:numId w:val="22"/>
        </w:numPr>
        <w:tabs>
          <w:tab w:val="left" w:pos="1180"/>
        </w:tabs>
        <w:spacing w:line="248" w:lineRule="exact"/>
        <w:ind w:left="1180" w:hanging="359"/>
        <w:rPr>
          <w:rFonts w:ascii="Times New Roman" w:hAnsi="Times New Roman"/>
        </w:rPr>
      </w:pPr>
      <w:r>
        <w:rPr>
          <w:rFonts w:ascii="Times New Roman" w:hAnsi="Times New Roman"/>
        </w:rPr>
        <w:t>Yes.</w:t>
      </w:r>
      <w:r>
        <w:rPr>
          <w:rFonts w:ascii="Times New Roman" w:hAnsi="Times New Roman"/>
          <w:spacing w:val="52"/>
        </w:rPr>
        <w:t xml:space="preserve"> </w:t>
      </w:r>
      <w:r>
        <w:rPr>
          <w:rFonts w:ascii="Times New Roman" w:hAnsi="Times New Roman"/>
        </w:rPr>
        <w:t>If</w:t>
      </w:r>
      <w:r>
        <w:rPr>
          <w:rFonts w:ascii="Times New Roman" w:hAnsi="Times New Roman"/>
          <w:spacing w:val="-1"/>
        </w:rPr>
        <w:t xml:space="preserve"> </w:t>
      </w:r>
      <w:r>
        <w:rPr>
          <w:rFonts w:ascii="Times New Roman" w:hAnsi="Times New Roman"/>
        </w:rPr>
        <w:t>yes,</w:t>
      </w:r>
      <w:r>
        <w:rPr>
          <w:rFonts w:ascii="Times New Roman" w:hAnsi="Times New Roman"/>
          <w:spacing w:val="-1"/>
        </w:rPr>
        <w:t xml:space="preserve"> </w:t>
      </w:r>
      <w:r>
        <w:rPr>
          <w:rFonts w:ascii="Times New Roman" w:hAnsi="Times New Roman"/>
        </w:rPr>
        <w:t>provide</w:t>
      </w:r>
      <w:r>
        <w:rPr>
          <w:rFonts w:ascii="Times New Roman" w:hAnsi="Times New Roman"/>
          <w:spacing w:val="-5"/>
        </w:rPr>
        <w:t xml:space="preserve"> </w:t>
      </w:r>
      <w:r>
        <w:rPr>
          <w:rFonts w:ascii="Times New Roman" w:hAnsi="Times New Roman"/>
        </w:rPr>
        <w:t>a</w:t>
      </w:r>
      <w:r>
        <w:rPr>
          <w:rFonts w:ascii="Times New Roman" w:hAnsi="Times New Roman"/>
          <w:spacing w:val="1"/>
        </w:rPr>
        <w:t xml:space="preserve"> </w:t>
      </w:r>
      <w:r>
        <w:rPr>
          <w:rFonts w:ascii="Times New Roman" w:hAnsi="Times New Roman"/>
        </w:rPr>
        <w:t>description</w:t>
      </w:r>
      <w:r>
        <w:rPr>
          <w:rFonts w:ascii="Times New Roman" w:hAnsi="Times New Roman"/>
          <w:spacing w:val="1"/>
        </w:rPr>
        <w:t xml:space="preserve"> </w:t>
      </w:r>
      <w:r>
        <w:rPr>
          <w:rFonts w:ascii="Times New Roman" w:hAnsi="Times New Roman"/>
          <w:spacing w:val="-2"/>
        </w:rPr>
        <w:t>below.</w:t>
      </w:r>
    </w:p>
    <w:p w14:paraId="396F6E12" w14:textId="77777777" w:rsidR="000A39F8" w:rsidRDefault="008E70D6">
      <w:pPr>
        <w:pStyle w:val="ListParagraph"/>
        <w:numPr>
          <w:ilvl w:val="0"/>
          <w:numId w:val="21"/>
        </w:numPr>
        <w:tabs>
          <w:tab w:val="left" w:pos="1180"/>
        </w:tabs>
        <w:spacing w:line="249" w:lineRule="exact"/>
        <w:ind w:left="1180" w:hanging="359"/>
        <w:rPr>
          <w:rFonts w:ascii="Times New Roman" w:hAnsi="Times New Roman"/>
        </w:rPr>
      </w:pPr>
      <w:r>
        <w:rPr>
          <w:rFonts w:ascii="Times New Roman" w:hAnsi="Times New Roman"/>
          <w:spacing w:val="-5"/>
        </w:rPr>
        <w:t>No.</w:t>
      </w:r>
    </w:p>
    <w:p w14:paraId="396F6E13" w14:textId="77777777" w:rsidR="000A39F8" w:rsidRDefault="008E70D6">
      <w:pPr>
        <w:pStyle w:val="BodyText"/>
        <w:spacing w:before="243"/>
        <w:ind w:left="821" w:right="1237"/>
      </w:pPr>
      <w:r>
        <w:t>In</w:t>
      </w:r>
      <w:r>
        <w:rPr>
          <w:spacing w:val="-4"/>
        </w:rPr>
        <w:t xml:space="preserve"> </w:t>
      </w:r>
      <w:r>
        <w:t>DESE’s</w:t>
      </w:r>
      <w:r>
        <w:rPr>
          <w:spacing w:val="-5"/>
        </w:rPr>
        <w:t xml:space="preserve"> </w:t>
      </w:r>
      <w:r>
        <w:t>strategic</w:t>
      </w:r>
      <w:r>
        <w:rPr>
          <w:spacing w:val="-2"/>
        </w:rPr>
        <w:t xml:space="preserve"> </w:t>
      </w:r>
      <w:r>
        <w:t>plan</w:t>
      </w:r>
      <w:r>
        <w:rPr>
          <w:spacing w:val="-2"/>
        </w:rPr>
        <w:t xml:space="preserve"> </w:t>
      </w:r>
      <w:r>
        <w:t>one</w:t>
      </w:r>
      <w:r>
        <w:rPr>
          <w:spacing w:val="-3"/>
        </w:rPr>
        <w:t xml:space="preserve"> </w:t>
      </w:r>
      <w:r>
        <w:t>of</w:t>
      </w:r>
      <w:r>
        <w:rPr>
          <w:spacing w:val="-6"/>
        </w:rPr>
        <w:t xml:space="preserve"> </w:t>
      </w:r>
      <w:r>
        <w:t>the</w:t>
      </w:r>
      <w:r>
        <w:rPr>
          <w:spacing w:val="-3"/>
        </w:rPr>
        <w:t xml:space="preserve"> </w:t>
      </w:r>
      <w:r>
        <w:t>core</w:t>
      </w:r>
      <w:r>
        <w:rPr>
          <w:spacing w:val="-3"/>
        </w:rPr>
        <w:t xml:space="preserve"> </w:t>
      </w:r>
      <w:r>
        <w:t>strategies</w:t>
      </w:r>
      <w:r>
        <w:rPr>
          <w:spacing w:val="-5"/>
        </w:rPr>
        <w:t xml:space="preserve"> </w:t>
      </w:r>
      <w:r>
        <w:t>is</w:t>
      </w:r>
      <w:r>
        <w:rPr>
          <w:spacing w:val="-4"/>
        </w:rPr>
        <w:t xml:space="preserve"> </w:t>
      </w:r>
      <w:r>
        <w:t>to</w:t>
      </w:r>
      <w:r>
        <w:rPr>
          <w:spacing w:val="-4"/>
        </w:rPr>
        <w:t xml:space="preserve"> </w:t>
      </w:r>
      <w:r>
        <w:t>support</w:t>
      </w:r>
      <w:r>
        <w:rPr>
          <w:spacing w:val="-2"/>
        </w:rPr>
        <w:t xml:space="preserve"> </w:t>
      </w:r>
      <w:r>
        <w:t>social-emotional</w:t>
      </w:r>
      <w:r>
        <w:rPr>
          <w:spacing w:val="-3"/>
        </w:rPr>
        <w:t xml:space="preserve"> </w:t>
      </w:r>
      <w:r>
        <w:t>learning,</w:t>
      </w:r>
      <w:r>
        <w:rPr>
          <w:spacing w:val="-3"/>
        </w:rPr>
        <w:t xml:space="preserve"> </w:t>
      </w:r>
      <w:r>
        <w:t>health, and safety. Key levers in this work include safe and supportive school climate and culture, and effective family engagement. DESE is committed to building out supports and policies in partnership with practitioners in the field and other state agencies to advance this work in the Commonwealth, both in and out of school. It is our goal to promote systems and strategies that foster safe, positive, healthy, culturally competent, and inclusive learning environments and</w:t>
      </w:r>
    </w:p>
    <w:p w14:paraId="396F6E14" w14:textId="77777777" w:rsidR="000A39F8" w:rsidRDefault="008E70D6">
      <w:pPr>
        <w:pStyle w:val="BodyText"/>
        <w:spacing w:line="268" w:lineRule="exact"/>
        <w:ind w:left="821"/>
      </w:pPr>
      <w:r>
        <w:t>address</w:t>
      </w:r>
      <w:r>
        <w:rPr>
          <w:spacing w:val="-6"/>
        </w:rPr>
        <w:t xml:space="preserve"> </w:t>
      </w:r>
      <w:r>
        <w:t>students’</w:t>
      </w:r>
      <w:r>
        <w:rPr>
          <w:spacing w:val="-1"/>
        </w:rPr>
        <w:t xml:space="preserve"> </w:t>
      </w:r>
      <w:r>
        <w:t>varied</w:t>
      </w:r>
      <w:r>
        <w:rPr>
          <w:spacing w:val="-2"/>
        </w:rPr>
        <w:t xml:space="preserve"> </w:t>
      </w:r>
      <w:r>
        <w:t>needs</w:t>
      </w:r>
      <w:r>
        <w:rPr>
          <w:spacing w:val="-4"/>
        </w:rPr>
        <w:t xml:space="preserve"> </w:t>
      </w:r>
      <w:r>
        <w:t>in</w:t>
      </w:r>
      <w:r>
        <w:rPr>
          <w:spacing w:val="-2"/>
        </w:rPr>
        <w:t xml:space="preserve"> </w:t>
      </w:r>
      <w:r>
        <w:t>order</w:t>
      </w:r>
      <w:r>
        <w:rPr>
          <w:spacing w:val="-3"/>
        </w:rPr>
        <w:t xml:space="preserve"> </w:t>
      </w:r>
      <w:r>
        <w:t>to</w:t>
      </w:r>
      <w:r>
        <w:rPr>
          <w:spacing w:val="-3"/>
        </w:rPr>
        <w:t xml:space="preserve"> </w:t>
      </w:r>
      <w:r>
        <w:t>improve</w:t>
      </w:r>
      <w:r>
        <w:rPr>
          <w:spacing w:val="-1"/>
        </w:rPr>
        <w:t xml:space="preserve"> </w:t>
      </w:r>
      <w:r>
        <w:t>educational</w:t>
      </w:r>
      <w:r>
        <w:rPr>
          <w:spacing w:val="-2"/>
        </w:rPr>
        <w:t xml:space="preserve"> </w:t>
      </w:r>
      <w:r>
        <w:t>outcomes</w:t>
      </w:r>
      <w:r>
        <w:rPr>
          <w:spacing w:val="-2"/>
        </w:rPr>
        <w:t xml:space="preserve"> </w:t>
      </w:r>
      <w:r>
        <w:t>for</w:t>
      </w:r>
      <w:r>
        <w:rPr>
          <w:spacing w:val="-3"/>
        </w:rPr>
        <w:t xml:space="preserve"> </w:t>
      </w:r>
      <w:r>
        <w:t>all</w:t>
      </w:r>
      <w:r>
        <w:rPr>
          <w:spacing w:val="-2"/>
        </w:rPr>
        <w:t xml:space="preserve"> students.</w:t>
      </w:r>
    </w:p>
    <w:p w14:paraId="396F6E15" w14:textId="77777777" w:rsidR="000A39F8" w:rsidRDefault="008E70D6">
      <w:pPr>
        <w:pStyle w:val="BodyText"/>
        <w:spacing w:before="267"/>
        <w:ind w:left="821" w:right="1306"/>
      </w:pPr>
      <w:r>
        <w:t>Massachusetts uses Title IV, Part A state-level funds for staff time devoted to supporting supplemental efforts to advance DESE’s strategic priority of supporting social and emotional learning,</w:t>
      </w:r>
      <w:r>
        <w:rPr>
          <w:spacing w:val="-3"/>
        </w:rPr>
        <w:t xml:space="preserve"> </w:t>
      </w:r>
      <w:r>
        <w:t>health,</w:t>
      </w:r>
      <w:r>
        <w:rPr>
          <w:spacing w:val="-3"/>
        </w:rPr>
        <w:t xml:space="preserve"> </w:t>
      </w:r>
      <w:r>
        <w:t>and</w:t>
      </w:r>
      <w:r>
        <w:rPr>
          <w:spacing w:val="-4"/>
        </w:rPr>
        <w:t xml:space="preserve"> </w:t>
      </w:r>
      <w:r>
        <w:t>safety.</w:t>
      </w:r>
      <w:r>
        <w:rPr>
          <w:spacing w:val="-2"/>
        </w:rPr>
        <w:t xml:space="preserve"> </w:t>
      </w:r>
      <w:r>
        <w:t>This</w:t>
      </w:r>
      <w:r>
        <w:rPr>
          <w:spacing w:val="-5"/>
        </w:rPr>
        <w:t xml:space="preserve"> </w:t>
      </w:r>
      <w:r>
        <w:t>work</w:t>
      </w:r>
      <w:r>
        <w:rPr>
          <w:spacing w:val="-3"/>
        </w:rPr>
        <w:t xml:space="preserve"> </w:t>
      </w:r>
      <w:r>
        <w:t>will</w:t>
      </w:r>
      <w:r>
        <w:rPr>
          <w:spacing w:val="-2"/>
        </w:rPr>
        <w:t xml:space="preserve"> </w:t>
      </w:r>
      <w:r>
        <w:t>build</w:t>
      </w:r>
      <w:r>
        <w:rPr>
          <w:spacing w:val="-5"/>
        </w:rPr>
        <w:t xml:space="preserve"> </w:t>
      </w:r>
      <w:r>
        <w:t>upon ongoing</w:t>
      </w:r>
      <w:r>
        <w:rPr>
          <w:spacing w:val="-2"/>
        </w:rPr>
        <w:t xml:space="preserve"> </w:t>
      </w:r>
      <w:r>
        <w:t>efforts</w:t>
      </w:r>
      <w:r>
        <w:rPr>
          <w:spacing w:val="-5"/>
        </w:rPr>
        <w:t xml:space="preserve"> </w:t>
      </w:r>
      <w:r>
        <w:t>in</w:t>
      </w:r>
      <w:r>
        <w:rPr>
          <w:spacing w:val="-4"/>
        </w:rPr>
        <w:t xml:space="preserve"> </w:t>
      </w:r>
      <w:r>
        <w:t>this</w:t>
      </w:r>
      <w:r>
        <w:rPr>
          <w:spacing w:val="-5"/>
        </w:rPr>
        <w:t xml:space="preserve"> </w:t>
      </w:r>
      <w:r>
        <w:t>area</w:t>
      </w:r>
      <w:r>
        <w:rPr>
          <w:spacing w:val="-4"/>
        </w:rPr>
        <w:t xml:space="preserve"> </w:t>
      </w:r>
      <w:r>
        <w:t>that</w:t>
      </w:r>
      <w:r>
        <w:rPr>
          <w:spacing w:val="-2"/>
        </w:rPr>
        <w:t xml:space="preserve"> </w:t>
      </w:r>
      <w:r>
        <w:t>include but are not limited to the following:</w:t>
      </w:r>
    </w:p>
    <w:p w14:paraId="396F6E16" w14:textId="77777777" w:rsidR="000A39F8" w:rsidRDefault="008E70D6">
      <w:pPr>
        <w:pStyle w:val="ListParagraph"/>
        <w:numPr>
          <w:ilvl w:val="1"/>
          <w:numId w:val="21"/>
        </w:numPr>
        <w:tabs>
          <w:tab w:val="left" w:pos="1541"/>
        </w:tabs>
        <w:ind w:right="1281"/>
      </w:pPr>
      <w:r>
        <w:t>As</w:t>
      </w:r>
      <w:r>
        <w:rPr>
          <w:spacing w:val="-5"/>
        </w:rPr>
        <w:t xml:space="preserve"> </w:t>
      </w:r>
      <w:r>
        <w:t>previously</w:t>
      </w:r>
      <w:r>
        <w:rPr>
          <w:spacing w:val="-3"/>
        </w:rPr>
        <w:t xml:space="preserve"> </w:t>
      </w:r>
      <w:r>
        <w:t>described</w:t>
      </w:r>
      <w:r>
        <w:rPr>
          <w:spacing w:val="-4"/>
        </w:rPr>
        <w:t xml:space="preserve"> </w:t>
      </w:r>
      <w:r>
        <w:t>in</w:t>
      </w:r>
      <w:r>
        <w:rPr>
          <w:spacing w:val="-4"/>
        </w:rPr>
        <w:t xml:space="preserve"> </w:t>
      </w:r>
      <w:r>
        <w:t>Section</w:t>
      </w:r>
      <w:r>
        <w:rPr>
          <w:spacing w:val="-4"/>
        </w:rPr>
        <w:t xml:space="preserve"> </w:t>
      </w:r>
      <w:r>
        <w:t>5.2</w:t>
      </w:r>
      <w:r>
        <w:rPr>
          <w:spacing w:val="-1"/>
        </w:rPr>
        <w:t xml:space="preserve"> </w:t>
      </w:r>
      <w:r>
        <w:t>of</w:t>
      </w:r>
      <w:r>
        <w:rPr>
          <w:spacing w:val="-6"/>
        </w:rPr>
        <w:t xml:space="preserve"> </w:t>
      </w:r>
      <w:r>
        <w:t>this</w:t>
      </w:r>
      <w:r>
        <w:rPr>
          <w:spacing w:val="-5"/>
        </w:rPr>
        <w:t xml:space="preserve"> </w:t>
      </w:r>
      <w:r>
        <w:t>plan, DESE participates</w:t>
      </w:r>
      <w:r>
        <w:rPr>
          <w:spacing w:val="-4"/>
        </w:rPr>
        <w:t xml:space="preserve"> </w:t>
      </w:r>
      <w:r>
        <w:t>in</w:t>
      </w:r>
      <w:r>
        <w:rPr>
          <w:spacing w:val="-5"/>
        </w:rPr>
        <w:t xml:space="preserve"> </w:t>
      </w:r>
      <w:r>
        <w:t>the</w:t>
      </w:r>
      <w:r>
        <w:rPr>
          <w:spacing w:val="-3"/>
        </w:rPr>
        <w:t xml:space="preserve"> </w:t>
      </w:r>
      <w:r>
        <w:t>Collaborating States Initiative (CSI) led by the Collaborative for Academic, Social, and Emotional Learning (CASEL). This work involves receiving technical assistance from CASEL, as well as other states across the country, to help the state promote social and emotional learning (SEL) with the goal of creating conditions that support statewide implementation of SEL in pre-K through high school.</w:t>
      </w:r>
    </w:p>
    <w:p w14:paraId="396F6E17" w14:textId="77777777" w:rsidR="000A39F8" w:rsidRDefault="000A39F8">
      <w:pPr>
        <w:sectPr w:rsidR="000A39F8">
          <w:footerReference w:type="default" r:id="rId156"/>
          <w:pgSz w:w="12240" w:h="15840"/>
          <w:pgMar w:top="1360" w:right="200" w:bottom="280" w:left="1340" w:header="0" w:footer="0" w:gutter="0"/>
          <w:cols w:space="720"/>
        </w:sectPr>
      </w:pPr>
    </w:p>
    <w:p w14:paraId="396F6E18" w14:textId="77777777" w:rsidR="000A39F8" w:rsidRDefault="008E70D6">
      <w:pPr>
        <w:pStyle w:val="ListParagraph"/>
        <w:numPr>
          <w:ilvl w:val="1"/>
          <w:numId w:val="21"/>
        </w:numPr>
        <w:tabs>
          <w:tab w:val="left" w:pos="1541"/>
        </w:tabs>
        <w:spacing w:before="79"/>
        <w:ind w:right="1271"/>
      </w:pPr>
      <w:r>
        <w:lastRenderedPageBreak/>
        <w:t>In</w:t>
      </w:r>
      <w:r>
        <w:rPr>
          <w:spacing w:val="-4"/>
        </w:rPr>
        <w:t xml:space="preserve"> </w:t>
      </w:r>
      <w:r>
        <w:t>collaboration</w:t>
      </w:r>
      <w:r>
        <w:rPr>
          <w:spacing w:val="-1"/>
        </w:rPr>
        <w:t xml:space="preserve"> </w:t>
      </w:r>
      <w:r>
        <w:t>with</w:t>
      </w:r>
      <w:r>
        <w:rPr>
          <w:spacing w:val="-4"/>
        </w:rPr>
        <w:t xml:space="preserve"> </w:t>
      </w:r>
      <w:r>
        <w:t>the</w:t>
      </w:r>
      <w:r>
        <w:rPr>
          <w:spacing w:val="-4"/>
        </w:rPr>
        <w:t xml:space="preserve"> </w:t>
      </w:r>
      <w:r>
        <w:t>state-legislated</w:t>
      </w:r>
      <w:r>
        <w:rPr>
          <w:spacing w:val="-5"/>
        </w:rPr>
        <w:t xml:space="preserve"> </w:t>
      </w:r>
      <w:r>
        <w:t>Safe</w:t>
      </w:r>
      <w:r>
        <w:rPr>
          <w:spacing w:val="-4"/>
        </w:rPr>
        <w:t xml:space="preserve"> </w:t>
      </w:r>
      <w:r>
        <w:t>and</w:t>
      </w:r>
      <w:r>
        <w:rPr>
          <w:spacing w:val="-5"/>
        </w:rPr>
        <w:t xml:space="preserve"> </w:t>
      </w:r>
      <w:r>
        <w:t>Supportive</w:t>
      </w:r>
      <w:r>
        <w:rPr>
          <w:spacing w:val="-4"/>
        </w:rPr>
        <w:t xml:space="preserve"> </w:t>
      </w:r>
      <w:r>
        <w:t>Schools</w:t>
      </w:r>
      <w:r>
        <w:rPr>
          <w:spacing w:val="-6"/>
        </w:rPr>
        <w:t xml:space="preserve"> </w:t>
      </w:r>
      <w:r>
        <w:t>Commission,</w:t>
      </w:r>
      <w:r>
        <w:rPr>
          <w:spacing w:val="-4"/>
        </w:rPr>
        <w:t xml:space="preserve"> </w:t>
      </w:r>
      <w:r>
        <w:t>DESE updated</w:t>
      </w:r>
      <w:r>
        <w:rPr>
          <w:spacing w:val="-4"/>
        </w:rPr>
        <w:t xml:space="preserve"> </w:t>
      </w:r>
      <w:r>
        <w:t>and</w:t>
      </w:r>
      <w:r>
        <w:rPr>
          <w:spacing w:val="-5"/>
        </w:rPr>
        <w:t xml:space="preserve"> </w:t>
      </w:r>
      <w:r>
        <w:t>refined</w:t>
      </w:r>
      <w:r>
        <w:rPr>
          <w:spacing w:val="-4"/>
        </w:rPr>
        <w:t xml:space="preserve"> </w:t>
      </w:r>
      <w:r>
        <w:t>the</w:t>
      </w:r>
      <w:r>
        <w:rPr>
          <w:spacing w:val="-1"/>
        </w:rPr>
        <w:t xml:space="preserve"> </w:t>
      </w:r>
      <w:r>
        <w:t>safe</w:t>
      </w:r>
      <w:r>
        <w:rPr>
          <w:spacing w:val="-3"/>
        </w:rPr>
        <w:t xml:space="preserve"> </w:t>
      </w:r>
      <w:r>
        <w:t>and</w:t>
      </w:r>
      <w:r>
        <w:rPr>
          <w:spacing w:val="-4"/>
        </w:rPr>
        <w:t xml:space="preserve"> </w:t>
      </w:r>
      <w:r>
        <w:t>supportive</w:t>
      </w:r>
      <w:r>
        <w:rPr>
          <w:spacing w:val="-3"/>
        </w:rPr>
        <w:t xml:space="preserve"> </w:t>
      </w:r>
      <w:proofErr w:type="gramStart"/>
      <w:r>
        <w:t>schools</w:t>
      </w:r>
      <w:proofErr w:type="gramEnd"/>
      <w:r>
        <w:rPr>
          <w:spacing w:val="-5"/>
        </w:rPr>
        <w:t xml:space="preserve"> </w:t>
      </w:r>
      <w:r>
        <w:t>framework</w:t>
      </w:r>
      <w:r>
        <w:rPr>
          <w:spacing w:val="-3"/>
        </w:rPr>
        <w:t xml:space="preserve"> </w:t>
      </w:r>
      <w:r>
        <w:t>and</w:t>
      </w:r>
      <w:r>
        <w:rPr>
          <w:spacing w:val="-4"/>
        </w:rPr>
        <w:t xml:space="preserve"> </w:t>
      </w:r>
      <w:r>
        <w:t>self-reflection</w:t>
      </w:r>
      <w:r>
        <w:rPr>
          <w:spacing w:val="-2"/>
        </w:rPr>
        <w:t xml:space="preserve"> </w:t>
      </w:r>
      <w:r>
        <w:t>tool. These resources provide guidance to schools on the creation of safe and supportive schools</w:t>
      </w:r>
      <w:r>
        <w:rPr>
          <w:spacing w:val="-3"/>
        </w:rPr>
        <w:t xml:space="preserve"> </w:t>
      </w:r>
      <w:r>
        <w:t>that foster</w:t>
      </w:r>
      <w:r>
        <w:rPr>
          <w:spacing w:val="-3"/>
        </w:rPr>
        <w:t xml:space="preserve"> </w:t>
      </w:r>
      <w:r>
        <w:t>positive,</w:t>
      </w:r>
      <w:r>
        <w:rPr>
          <w:spacing w:val="-1"/>
        </w:rPr>
        <w:t xml:space="preserve"> </w:t>
      </w:r>
      <w:r>
        <w:t>equity-focused</w:t>
      </w:r>
      <w:r>
        <w:rPr>
          <w:spacing w:val="-1"/>
        </w:rPr>
        <w:t xml:space="preserve"> </w:t>
      </w:r>
      <w:r>
        <w:t>school</w:t>
      </w:r>
      <w:r>
        <w:rPr>
          <w:spacing w:val="-1"/>
        </w:rPr>
        <w:t xml:space="preserve"> </w:t>
      </w:r>
      <w:r>
        <w:t>climates,</w:t>
      </w:r>
      <w:r>
        <w:rPr>
          <w:spacing w:val="-1"/>
        </w:rPr>
        <w:t xml:space="preserve"> </w:t>
      </w:r>
      <w:r>
        <w:t>and</w:t>
      </w:r>
      <w:r>
        <w:rPr>
          <w:spacing w:val="-3"/>
        </w:rPr>
        <w:t xml:space="preserve"> </w:t>
      </w:r>
      <w:r>
        <w:t>that integrate</w:t>
      </w:r>
      <w:r>
        <w:rPr>
          <w:spacing w:val="-1"/>
        </w:rPr>
        <w:t xml:space="preserve"> </w:t>
      </w:r>
      <w:r>
        <w:t>and</w:t>
      </w:r>
      <w:r>
        <w:rPr>
          <w:spacing w:val="-2"/>
        </w:rPr>
        <w:t xml:space="preserve"> </w:t>
      </w:r>
      <w:r>
        <w:t xml:space="preserve">align related initiatives, in order to improve educational outcomes for all students. Additionally, the work includes, but is not limited to, considering and recommending ways that the state and communities can better align, integrate, and streamline initiatives. The Commission submits annual reports to the legislature, outlining recommendations related to helping schools become </w:t>
      </w:r>
      <w:proofErr w:type="gramStart"/>
      <w:r>
        <w:t>more safe and supportive</w:t>
      </w:r>
      <w:proofErr w:type="gramEnd"/>
      <w:r>
        <w:t>.</w:t>
      </w:r>
    </w:p>
    <w:p w14:paraId="396F6E19" w14:textId="77777777" w:rsidR="000A39F8" w:rsidRDefault="008E70D6">
      <w:pPr>
        <w:pStyle w:val="ListParagraph"/>
        <w:numPr>
          <w:ilvl w:val="1"/>
          <w:numId w:val="21"/>
        </w:numPr>
        <w:tabs>
          <w:tab w:val="left" w:pos="1541"/>
        </w:tabs>
        <w:spacing w:before="2"/>
        <w:ind w:right="1386"/>
      </w:pPr>
      <w:r>
        <w:t>DESE’s Rethinking Discipline initiative has engaged with over three dozen schools and districts in</w:t>
      </w:r>
      <w:r>
        <w:rPr>
          <w:spacing w:val="-2"/>
        </w:rPr>
        <w:t xml:space="preserve"> </w:t>
      </w:r>
      <w:r>
        <w:t>a</w:t>
      </w:r>
      <w:r>
        <w:rPr>
          <w:spacing w:val="-1"/>
        </w:rPr>
        <w:t xml:space="preserve"> </w:t>
      </w:r>
      <w:r>
        <w:t>professional learning network since 2016. This</w:t>
      </w:r>
      <w:r>
        <w:rPr>
          <w:spacing w:val="-2"/>
        </w:rPr>
        <w:t xml:space="preserve"> </w:t>
      </w:r>
      <w:r>
        <w:t>initiative is</w:t>
      </w:r>
      <w:r>
        <w:rPr>
          <w:spacing w:val="-2"/>
        </w:rPr>
        <w:t xml:space="preserve"> </w:t>
      </w:r>
      <w:r>
        <w:t>geared</w:t>
      </w:r>
      <w:r>
        <w:rPr>
          <w:spacing w:val="-1"/>
        </w:rPr>
        <w:t xml:space="preserve"> </w:t>
      </w:r>
      <w:r>
        <w:t>towards reducing</w:t>
      </w:r>
      <w:r>
        <w:rPr>
          <w:spacing w:val="-3"/>
        </w:rPr>
        <w:t xml:space="preserve"> </w:t>
      </w:r>
      <w:r>
        <w:t>the</w:t>
      </w:r>
      <w:r>
        <w:rPr>
          <w:spacing w:val="-3"/>
        </w:rPr>
        <w:t xml:space="preserve"> </w:t>
      </w:r>
      <w:r>
        <w:t>inappropriate</w:t>
      </w:r>
      <w:r>
        <w:rPr>
          <w:spacing w:val="-3"/>
        </w:rPr>
        <w:t xml:space="preserve"> </w:t>
      </w:r>
      <w:r>
        <w:t>and</w:t>
      </w:r>
      <w:r>
        <w:rPr>
          <w:spacing w:val="-4"/>
        </w:rPr>
        <w:t xml:space="preserve"> </w:t>
      </w:r>
      <w:r>
        <w:t>excessive</w:t>
      </w:r>
      <w:r>
        <w:rPr>
          <w:spacing w:val="-4"/>
        </w:rPr>
        <w:t xml:space="preserve"> </w:t>
      </w:r>
      <w:r>
        <w:t>use</w:t>
      </w:r>
      <w:r>
        <w:rPr>
          <w:spacing w:val="-4"/>
        </w:rPr>
        <w:t xml:space="preserve"> </w:t>
      </w:r>
      <w:r>
        <w:t>of</w:t>
      </w:r>
      <w:r>
        <w:rPr>
          <w:spacing w:val="-7"/>
        </w:rPr>
        <w:t xml:space="preserve"> </w:t>
      </w:r>
      <w:r>
        <w:t>long-term</w:t>
      </w:r>
      <w:r>
        <w:rPr>
          <w:spacing w:val="-5"/>
        </w:rPr>
        <w:t xml:space="preserve"> </w:t>
      </w:r>
      <w:r>
        <w:t>suspensions</w:t>
      </w:r>
      <w:r>
        <w:rPr>
          <w:spacing w:val="-6"/>
        </w:rPr>
        <w:t xml:space="preserve"> </w:t>
      </w:r>
      <w:r>
        <w:t>and</w:t>
      </w:r>
      <w:r>
        <w:rPr>
          <w:spacing w:val="-6"/>
        </w:rPr>
        <w:t xml:space="preserve"> </w:t>
      </w:r>
      <w:r>
        <w:t>expulsions, including disproportional rates of suspensions and expulsions for students with disabilities</w:t>
      </w:r>
      <w:r>
        <w:rPr>
          <w:spacing w:val="-3"/>
        </w:rPr>
        <w:t xml:space="preserve"> </w:t>
      </w:r>
      <w:r>
        <w:t>and</w:t>
      </w:r>
      <w:r>
        <w:rPr>
          <w:spacing w:val="-3"/>
        </w:rPr>
        <w:t xml:space="preserve"> </w:t>
      </w:r>
      <w:r>
        <w:t>students</w:t>
      </w:r>
      <w:r>
        <w:rPr>
          <w:spacing w:val="-3"/>
        </w:rPr>
        <w:t xml:space="preserve"> </w:t>
      </w:r>
      <w:r>
        <w:t>of</w:t>
      </w:r>
      <w:r>
        <w:rPr>
          <w:spacing w:val="-4"/>
        </w:rPr>
        <w:t xml:space="preserve"> </w:t>
      </w:r>
      <w:r>
        <w:t>color. The</w:t>
      </w:r>
      <w:r>
        <w:rPr>
          <w:spacing w:val="-1"/>
        </w:rPr>
        <w:t xml:space="preserve"> </w:t>
      </w:r>
      <w:r>
        <w:t>network functions as</w:t>
      </w:r>
      <w:r>
        <w:rPr>
          <w:spacing w:val="-3"/>
        </w:rPr>
        <w:t xml:space="preserve"> </w:t>
      </w:r>
      <w:r>
        <w:t>a</w:t>
      </w:r>
      <w:r>
        <w:rPr>
          <w:spacing w:val="-2"/>
        </w:rPr>
        <w:t xml:space="preserve"> </w:t>
      </w:r>
      <w:r>
        <w:t>forum in</w:t>
      </w:r>
      <w:r>
        <w:rPr>
          <w:spacing w:val="-3"/>
        </w:rPr>
        <w:t xml:space="preserve"> </w:t>
      </w:r>
      <w:r>
        <w:t>which</w:t>
      </w:r>
      <w:r>
        <w:rPr>
          <w:spacing w:val="-2"/>
        </w:rPr>
        <w:t xml:space="preserve"> </w:t>
      </w:r>
      <w:r>
        <w:t>educators and administrators can learn with and from each other as they discuss their ongoing efforts, reflect on the challenges they face, and draw up plans to continue effective efforts and adjust practices as necessary. Lessons learned (by districts and DESE) help inform other districts</w:t>
      </w:r>
      <w:r>
        <w:rPr>
          <w:spacing w:val="-1"/>
        </w:rPr>
        <w:t xml:space="preserve"> </w:t>
      </w:r>
      <w:r>
        <w:t xml:space="preserve">in the state that are grappling with these same challenges. More information can be found on DESE’s </w:t>
      </w:r>
      <w:hyperlink r:id="rId157">
        <w:r>
          <w:rPr>
            <w:color w:val="0000FF"/>
            <w:u w:val="single" w:color="0000FF"/>
          </w:rPr>
          <w:t>Rethinking Discipline webpage</w:t>
        </w:r>
        <w:r>
          <w:t>.</w:t>
        </w:r>
      </w:hyperlink>
    </w:p>
    <w:p w14:paraId="396F6E1A" w14:textId="77777777" w:rsidR="000A39F8" w:rsidRDefault="008E70D6">
      <w:pPr>
        <w:pStyle w:val="ListParagraph"/>
        <w:numPr>
          <w:ilvl w:val="1"/>
          <w:numId w:val="21"/>
        </w:numPr>
        <w:tabs>
          <w:tab w:val="left" w:pos="1541"/>
        </w:tabs>
        <w:ind w:right="1256"/>
      </w:pPr>
      <w:r>
        <w:t>DESE has created guidance on school policies regarding substance use and effective substance</w:t>
      </w:r>
      <w:r>
        <w:rPr>
          <w:spacing w:val="-4"/>
        </w:rPr>
        <w:t xml:space="preserve"> </w:t>
      </w:r>
      <w:r>
        <w:t>use</w:t>
      </w:r>
      <w:r>
        <w:rPr>
          <w:spacing w:val="-4"/>
        </w:rPr>
        <w:t xml:space="preserve"> </w:t>
      </w:r>
      <w:r>
        <w:t>prevention</w:t>
      </w:r>
      <w:r>
        <w:rPr>
          <w:spacing w:val="-5"/>
        </w:rPr>
        <w:t xml:space="preserve"> </w:t>
      </w:r>
      <w:r>
        <w:t>education</w:t>
      </w:r>
      <w:r>
        <w:rPr>
          <w:spacing w:val="-5"/>
        </w:rPr>
        <w:t xml:space="preserve"> </w:t>
      </w:r>
      <w:r>
        <w:t>(policies</w:t>
      </w:r>
      <w:r>
        <w:rPr>
          <w:spacing w:val="-5"/>
        </w:rPr>
        <w:t xml:space="preserve"> </w:t>
      </w:r>
      <w:r>
        <w:t>that</w:t>
      </w:r>
      <w:r>
        <w:rPr>
          <w:spacing w:val="-3"/>
        </w:rPr>
        <w:t xml:space="preserve"> </w:t>
      </w:r>
      <w:r>
        <w:t>are</w:t>
      </w:r>
      <w:r>
        <w:rPr>
          <w:spacing w:val="-4"/>
        </w:rPr>
        <w:t xml:space="preserve"> </w:t>
      </w:r>
      <w:r>
        <w:t>required</w:t>
      </w:r>
      <w:r>
        <w:rPr>
          <w:spacing w:val="-5"/>
        </w:rPr>
        <w:t xml:space="preserve"> </w:t>
      </w:r>
      <w:r>
        <w:t>by</w:t>
      </w:r>
      <w:r>
        <w:rPr>
          <w:spacing w:val="-4"/>
        </w:rPr>
        <w:t xml:space="preserve"> </w:t>
      </w:r>
      <w:r>
        <w:t>state</w:t>
      </w:r>
      <w:r>
        <w:rPr>
          <w:spacing w:val="-4"/>
        </w:rPr>
        <w:t xml:space="preserve"> </w:t>
      </w:r>
      <w:r>
        <w:t>law</w:t>
      </w:r>
      <w:r>
        <w:rPr>
          <w:spacing w:val="-6"/>
        </w:rPr>
        <w:t xml:space="preserve"> </w:t>
      </w:r>
      <w:r>
        <w:t>to</w:t>
      </w:r>
      <w:r>
        <w:rPr>
          <w:spacing w:val="-5"/>
        </w:rPr>
        <w:t xml:space="preserve"> </w:t>
      </w:r>
      <w:r>
        <w:t>be</w:t>
      </w:r>
      <w:r>
        <w:rPr>
          <w:spacing w:val="-4"/>
        </w:rPr>
        <w:t xml:space="preserve"> </w:t>
      </w:r>
      <w:r>
        <w:t>posted on districts’ websites and submitted to DESE). Additionally, DESE has established guidance and regulations related to Recovery High Schools where students can earn a high school diploma and are supported in their recovery for alcohol and drug abuse addiction and disorders.</w:t>
      </w:r>
    </w:p>
    <w:p w14:paraId="396F6E1B" w14:textId="77777777" w:rsidR="000A39F8" w:rsidRDefault="008E70D6">
      <w:pPr>
        <w:pStyle w:val="ListParagraph"/>
        <w:numPr>
          <w:ilvl w:val="1"/>
          <w:numId w:val="21"/>
        </w:numPr>
        <w:tabs>
          <w:tab w:val="left" w:pos="1541"/>
        </w:tabs>
        <w:spacing w:before="1"/>
        <w:ind w:right="1684"/>
      </w:pPr>
      <w:r>
        <w:t>State</w:t>
      </w:r>
      <w:r>
        <w:rPr>
          <w:spacing w:val="-4"/>
        </w:rPr>
        <w:t xml:space="preserve"> </w:t>
      </w:r>
      <w:r>
        <w:t>law</w:t>
      </w:r>
      <w:r>
        <w:rPr>
          <w:spacing w:val="-7"/>
        </w:rPr>
        <w:t xml:space="preserve"> </w:t>
      </w:r>
      <w:r>
        <w:t>requires</w:t>
      </w:r>
      <w:r>
        <w:rPr>
          <w:spacing w:val="-5"/>
        </w:rPr>
        <w:t xml:space="preserve"> </w:t>
      </w:r>
      <w:r>
        <w:t>that</w:t>
      </w:r>
      <w:r>
        <w:rPr>
          <w:spacing w:val="-3"/>
        </w:rPr>
        <w:t xml:space="preserve"> </w:t>
      </w:r>
      <w:r>
        <w:t>all</w:t>
      </w:r>
      <w:r>
        <w:rPr>
          <w:spacing w:val="-4"/>
        </w:rPr>
        <w:t xml:space="preserve"> </w:t>
      </w:r>
      <w:r>
        <w:t>school</w:t>
      </w:r>
      <w:r>
        <w:rPr>
          <w:spacing w:val="-4"/>
        </w:rPr>
        <w:t xml:space="preserve"> </w:t>
      </w:r>
      <w:r>
        <w:t>districts</w:t>
      </w:r>
      <w:r>
        <w:rPr>
          <w:spacing w:val="-6"/>
        </w:rPr>
        <w:t xml:space="preserve"> </w:t>
      </w:r>
      <w:r>
        <w:t>have</w:t>
      </w:r>
      <w:r>
        <w:rPr>
          <w:spacing w:val="-4"/>
        </w:rPr>
        <w:t xml:space="preserve"> </w:t>
      </w:r>
      <w:r>
        <w:t>bullying</w:t>
      </w:r>
      <w:r>
        <w:rPr>
          <w:spacing w:val="-3"/>
        </w:rPr>
        <w:t xml:space="preserve"> </w:t>
      </w:r>
      <w:r>
        <w:t>prevention</w:t>
      </w:r>
      <w:r>
        <w:rPr>
          <w:spacing w:val="-5"/>
        </w:rPr>
        <w:t xml:space="preserve"> </w:t>
      </w:r>
      <w:r>
        <w:t>and</w:t>
      </w:r>
      <w:r>
        <w:rPr>
          <w:spacing w:val="-5"/>
        </w:rPr>
        <w:t xml:space="preserve"> </w:t>
      </w:r>
      <w:r>
        <w:t>intervention plans. DESE provides ongoing technical assistance to support efforts in this area. In partnership with other agencies, DESE also helps districts strengthen emergency management planning and threat assessment practices.</w:t>
      </w:r>
    </w:p>
    <w:p w14:paraId="396F6E1C" w14:textId="77777777" w:rsidR="000A39F8" w:rsidRDefault="008E70D6">
      <w:pPr>
        <w:pStyle w:val="ListParagraph"/>
        <w:numPr>
          <w:ilvl w:val="1"/>
          <w:numId w:val="21"/>
        </w:numPr>
        <w:tabs>
          <w:tab w:val="left" w:pos="1541"/>
        </w:tabs>
        <w:ind w:right="1505"/>
      </w:pPr>
      <w:r>
        <w:t>DESE</w:t>
      </w:r>
      <w:r>
        <w:rPr>
          <w:spacing w:val="-2"/>
        </w:rPr>
        <w:t xml:space="preserve"> </w:t>
      </w:r>
      <w:r>
        <w:t>provides</w:t>
      </w:r>
      <w:r>
        <w:rPr>
          <w:spacing w:val="-5"/>
        </w:rPr>
        <w:t xml:space="preserve"> </w:t>
      </w:r>
      <w:hyperlink r:id="rId158">
        <w:r>
          <w:rPr>
            <w:color w:val="0000FF"/>
            <w:u w:val="single" w:color="0000FF"/>
          </w:rPr>
          <w:t>extensive</w:t>
        </w:r>
        <w:r>
          <w:rPr>
            <w:color w:val="0000FF"/>
            <w:spacing w:val="-4"/>
            <w:u w:val="single" w:color="0000FF"/>
          </w:rPr>
          <w:t xml:space="preserve"> </w:t>
        </w:r>
        <w:r>
          <w:rPr>
            <w:color w:val="0000FF"/>
            <w:u w:val="single" w:color="0000FF"/>
          </w:rPr>
          <w:t>professional</w:t>
        </w:r>
        <w:r>
          <w:rPr>
            <w:color w:val="0000FF"/>
            <w:spacing w:val="-4"/>
            <w:u w:val="single" w:color="0000FF"/>
          </w:rPr>
          <w:t xml:space="preserve"> </w:t>
        </w:r>
        <w:r>
          <w:rPr>
            <w:color w:val="0000FF"/>
            <w:u w:val="single" w:color="0000FF"/>
          </w:rPr>
          <w:t>development</w:t>
        </w:r>
      </w:hyperlink>
      <w:r>
        <w:rPr>
          <w:color w:val="0000FF"/>
          <w:spacing w:val="-1"/>
        </w:rPr>
        <w:t xml:space="preserve"> </w:t>
      </w:r>
      <w:r>
        <w:t>and</w:t>
      </w:r>
      <w:r>
        <w:rPr>
          <w:spacing w:val="-5"/>
        </w:rPr>
        <w:t xml:space="preserve"> </w:t>
      </w:r>
      <w:r>
        <w:t>other</w:t>
      </w:r>
      <w:r>
        <w:rPr>
          <w:spacing w:val="-6"/>
        </w:rPr>
        <w:t xml:space="preserve"> </w:t>
      </w:r>
      <w:r>
        <w:t>supports</w:t>
      </w:r>
      <w:r>
        <w:rPr>
          <w:spacing w:val="-6"/>
        </w:rPr>
        <w:t xml:space="preserve"> </w:t>
      </w:r>
      <w:r>
        <w:t>to</w:t>
      </w:r>
      <w:r>
        <w:rPr>
          <w:spacing w:val="-5"/>
        </w:rPr>
        <w:t xml:space="preserve"> </w:t>
      </w:r>
      <w:r>
        <w:t>schools</w:t>
      </w:r>
      <w:r>
        <w:rPr>
          <w:spacing w:val="-6"/>
        </w:rPr>
        <w:t xml:space="preserve"> </w:t>
      </w:r>
      <w:r>
        <w:t>and districts to build internal capacity to meet the social emotional and behavioral and mental health needs of their students, families and staff as well as develop their capacity to build partnerships with community-based providers.</w:t>
      </w:r>
    </w:p>
    <w:p w14:paraId="396F6E1D" w14:textId="77777777" w:rsidR="000A39F8" w:rsidRDefault="008E70D6">
      <w:pPr>
        <w:pStyle w:val="ListParagraph"/>
        <w:numPr>
          <w:ilvl w:val="1"/>
          <w:numId w:val="21"/>
        </w:numPr>
        <w:tabs>
          <w:tab w:val="left" w:pos="1541"/>
        </w:tabs>
        <w:ind w:right="1417"/>
      </w:pPr>
      <w:r>
        <w:t>DESE has established several programs and networks (Academies) to support schools and districts with the development of multi-tiered systems of social emotional, behavioral,</w:t>
      </w:r>
      <w:r>
        <w:rPr>
          <w:spacing w:val="-4"/>
        </w:rPr>
        <w:t xml:space="preserve"> </w:t>
      </w:r>
      <w:r>
        <w:t>and</w:t>
      </w:r>
      <w:r>
        <w:rPr>
          <w:spacing w:val="-5"/>
        </w:rPr>
        <w:t xml:space="preserve"> </w:t>
      </w:r>
      <w:r>
        <w:t>mental</w:t>
      </w:r>
      <w:r>
        <w:rPr>
          <w:spacing w:val="-4"/>
        </w:rPr>
        <w:t xml:space="preserve"> </w:t>
      </w:r>
      <w:r>
        <w:t>health</w:t>
      </w:r>
      <w:r>
        <w:rPr>
          <w:spacing w:val="-4"/>
        </w:rPr>
        <w:t xml:space="preserve"> </w:t>
      </w:r>
      <w:r>
        <w:t>support.</w:t>
      </w:r>
      <w:r>
        <w:rPr>
          <w:spacing w:val="-4"/>
        </w:rPr>
        <w:t xml:space="preserve"> </w:t>
      </w:r>
      <w:r>
        <w:t>Aligned</w:t>
      </w:r>
      <w:r>
        <w:rPr>
          <w:spacing w:val="-4"/>
        </w:rPr>
        <w:t xml:space="preserve"> </w:t>
      </w:r>
      <w:r>
        <w:t>with</w:t>
      </w:r>
      <w:r>
        <w:rPr>
          <w:spacing w:val="-4"/>
        </w:rPr>
        <w:t xml:space="preserve"> </w:t>
      </w:r>
      <w:r>
        <w:t>the</w:t>
      </w:r>
      <w:r>
        <w:rPr>
          <w:spacing w:val="-4"/>
        </w:rPr>
        <w:t xml:space="preserve"> </w:t>
      </w:r>
      <w:r>
        <w:t xml:space="preserve">state’s </w:t>
      </w:r>
      <w:hyperlink r:id="rId159">
        <w:r>
          <w:rPr>
            <w:color w:val="0000FF"/>
            <w:u w:val="single" w:color="0000FF"/>
          </w:rPr>
          <w:t>Multi-Tiered</w:t>
        </w:r>
        <w:r>
          <w:rPr>
            <w:color w:val="0000FF"/>
            <w:spacing w:val="-4"/>
            <w:u w:val="single" w:color="0000FF"/>
          </w:rPr>
          <w:t xml:space="preserve"> </w:t>
        </w:r>
        <w:r>
          <w:rPr>
            <w:color w:val="0000FF"/>
            <w:u w:val="single" w:color="0000FF"/>
          </w:rPr>
          <w:t>System</w:t>
        </w:r>
        <w:r>
          <w:rPr>
            <w:color w:val="0000FF"/>
            <w:spacing w:val="-4"/>
            <w:u w:val="single" w:color="0000FF"/>
          </w:rPr>
          <w:t xml:space="preserve"> </w:t>
        </w:r>
        <w:r>
          <w:rPr>
            <w:color w:val="0000FF"/>
            <w:u w:val="single" w:color="0000FF"/>
          </w:rPr>
          <w:t>of</w:t>
        </w:r>
      </w:hyperlink>
      <w:r>
        <w:rPr>
          <w:color w:val="0000FF"/>
        </w:rPr>
        <w:t xml:space="preserve"> </w:t>
      </w:r>
      <w:hyperlink r:id="rId160">
        <w:r>
          <w:rPr>
            <w:color w:val="0000FF"/>
            <w:u w:val="single" w:color="0000FF"/>
          </w:rPr>
          <w:t>Support blueprint</w:t>
        </w:r>
        <w:r>
          <w:t>,</w:t>
        </w:r>
      </w:hyperlink>
      <w:r>
        <w:t xml:space="preserve"> these Academies provide participating teams with three years of professional</w:t>
      </w:r>
      <w:r>
        <w:rPr>
          <w:spacing w:val="-4"/>
        </w:rPr>
        <w:t xml:space="preserve"> </w:t>
      </w:r>
      <w:r>
        <w:t>development,</w:t>
      </w:r>
      <w:r>
        <w:rPr>
          <w:spacing w:val="-4"/>
        </w:rPr>
        <w:t xml:space="preserve"> </w:t>
      </w:r>
      <w:r>
        <w:t>coaching,</w:t>
      </w:r>
      <w:r>
        <w:rPr>
          <w:spacing w:val="-4"/>
        </w:rPr>
        <w:t xml:space="preserve"> </w:t>
      </w:r>
      <w:r>
        <w:t>data</w:t>
      </w:r>
      <w:r>
        <w:rPr>
          <w:spacing w:val="-5"/>
        </w:rPr>
        <w:t xml:space="preserve"> </w:t>
      </w:r>
      <w:r>
        <w:t>support,</w:t>
      </w:r>
      <w:r>
        <w:rPr>
          <w:spacing w:val="-4"/>
        </w:rPr>
        <w:t xml:space="preserve"> </w:t>
      </w:r>
      <w:r>
        <w:t>and</w:t>
      </w:r>
      <w:r>
        <w:rPr>
          <w:spacing w:val="-6"/>
        </w:rPr>
        <w:t xml:space="preserve"> </w:t>
      </w:r>
      <w:r>
        <w:t>technical</w:t>
      </w:r>
      <w:r>
        <w:rPr>
          <w:spacing w:val="-5"/>
        </w:rPr>
        <w:t xml:space="preserve"> </w:t>
      </w:r>
      <w:r>
        <w:t>assistance</w:t>
      </w:r>
      <w:r>
        <w:rPr>
          <w:spacing w:val="-4"/>
        </w:rPr>
        <w:t xml:space="preserve"> </w:t>
      </w:r>
      <w:r>
        <w:t>in</w:t>
      </w:r>
      <w:r>
        <w:rPr>
          <w:spacing w:val="-6"/>
        </w:rPr>
        <w:t xml:space="preserve"> </w:t>
      </w:r>
      <w:r>
        <w:t>order</w:t>
      </w:r>
      <w:r>
        <w:rPr>
          <w:spacing w:val="-6"/>
        </w:rPr>
        <w:t xml:space="preserve"> </w:t>
      </w:r>
      <w:r>
        <w:t>to effectively implement positive behavioral intervention systems, social emotional learning, and mental health supports. In addition, DESE sponsored two learning networks focused on cultivating systems and practices that foster a strong sense of belonging for students and adults.</w:t>
      </w:r>
    </w:p>
    <w:p w14:paraId="396F6E1E" w14:textId="77777777" w:rsidR="000A39F8" w:rsidRDefault="008E70D6">
      <w:pPr>
        <w:pStyle w:val="BodyText"/>
        <w:spacing w:before="268"/>
        <w:ind w:left="821" w:right="1306"/>
      </w:pPr>
      <w:r>
        <w:t>DESE will support and</w:t>
      </w:r>
      <w:r>
        <w:rPr>
          <w:spacing w:val="-2"/>
        </w:rPr>
        <w:t xml:space="preserve"> </w:t>
      </w:r>
      <w:r>
        <w:t>encourage LEAs</w:t>
      </w:r>
      <w:r>
        <w:rPr>
          <w:spacing w:val="-2"/>
        </w:rPr>
        <w:t xml:space="preserve"> </w:t>
      </w:r>
      <w:r>
        <w:t>to</w:t>
      </w:r>
      <w:r>
        <w:rPr>
          <w:spacing w:val="-1"/>
        </w:rPr>
        <w:t xml:space="preserve"> </w:t>
      </w:r>
      <w:r>
        <w:t>consider</w:t>
      </w:r>
      <w:r>
        <w:rPr>
          <w:spacing w:val="-2"/>
        </w:rPr>
        <w:t xml:space="preserve"> </w:t>
      </w:r>
      <w:r>
        <w:t>how</w:t>
      </w:r>
      <w:r>
        <w:rPr>
          <w:spacing w:val="-3"/>
        </w:rPr>
        <w:t xml:space="preserve"> </w:t>
      </w:r>
      <w:r>
        <w:t>they are ensuring a</w:t>
      </w:r>
      <w:r>
        <w:rPr>
          <w:spacing w:val="-1"/>
        </w:rPr>
        <w:t xml:space="preserve"> </w:t>
      </w:r>
      <w:r>
        <w:t>safe and</w:t>
      </w:r>
      <w:r>
        <w:rPr>
          <w:spacing w:val="-1"/>
        </w:rPr>
        <w:t xml:space="preserve"> </w:t>
      </w:r>
      <w:r>
        <w:t>supportive learning environment for all students when performing their needs assessment, as well as in developing</w:t>
      </w:r>
      <w:r>
        <w:rPr>
          <w:spacing w:val="-2"/>
        </w:rPr>
        <w:t xml:space="preserve"> </w:t>
      </w:r>
      <w:r>
        <w:t>their</w:t>
      </w:r>
      <w:r>
        <w:rPr>
          <w:spacing w:val="-4"/>
        </w:rPr>
        <w:t xml:space="preserve"> </w:t>
      </w:r>
      <w:r>
        <w:t>action</w:t>
      </w:r>
      <w:r>
        <w:rPr>
          <w:spacing w:val="-3"/>
        </w:rPr>
        <w:t xml:space="preserve"> </w:t>
      </w:r>
      <w:r>
        <w:t>plans</w:t>
      </w:r>
      <w:r>
        <w:rPr>
          <w:spacing w:val="-4"/>
        </w:rPr>
        <w:t xml:space="preserve"> </w:t>
      </w:r>
      <w:r>
        <w:t>for</w:t>
      </w:r>
      <w:r>
        <w:rPr>
          <w:spacing w:val="-4"/>
        </w:rPr>
        <w:t xml:space="preserve"> </w:t>
      </w:r>
      <w:r>
        <w:t>utilizing</w:t>
      </w:r>
      <w:r>
        <w:rPr>
          <w:spacing w:val="-2"/>
        </w:rPr>
        <w:t xml:space="preserve"> </w:t>
      </w:r>
      <w:r>
        <w:t>their</w:t>
      </w:r>
      <w:r>
        <w:rPr>
          <w:spacing w:val="-4"/>
        </w:rPr>
        <w:t xml:space="preserve"> </w:t>
      </w:r>
      <w:r>
        <w:t>Title</w:t>
      </w:r>
      <w:r>
        <w:rPr>
          <w:spacing w:val="-2"/>
        </w:rPr>
        <w:t xml:space="preserve"> </w:t>
      </w:r>
      <w:r>
        <w:t>IV,</w:t>
      </w:r>
      <w:r>
        <w:rPr>
          <w:spacing w:val="-2"/>
        </w:rPr>
        <w:t xml:space="preserve"> </w:t>
      </w:r>
      <w:r>
        <w:t>Part</w:t>
      </w:r>
      <w:r>
        <w:rPr>
          <w:spacing w:val="-2"/>
        </w:rPr>
        <w:t xml:space="preserve"> </w:t>
      </w:r>
      <w:r>
        <w:t>A</w:t>
      </w:r>
      <w:r>
        <w:rPr>
          <w:spacing w:val="-5"/>
        </w:rPr>
        <w:t xml:space="preserve"> </w:t>
      </w:r>
      <w:r>
        <w:t>and</w:t>
      </w:r>
      <w:r>
        <w:rPr>
          <w:spacing w:val="-4"/>
        </w:rPr>
        <w:t xml:space="preserve"> </w:t>
      </w:r>
      <w:r>
        <w:t>other</w:t>
      </w:r>
      <w:r>
        <w:rPr>
          <w:spacing w:val="-4"/>
        </w:rPr>
        <w:t xml:space="preserve"> </w:t>
      </w:r>
      <w:r>
        <w:t>allocations under</w:t>
      </w:r>
      <w:r>
        <w:rPr>
          <w:spacing w:val="-4"/>
        </w:rPr>
        <w:t xml:space="preserve"> </w:t>
      </w:r>
      <w:r>
        <w:t>ESSA. We will also continue to invite districts to take advantage of related state-level initiatives to</w:t>
      </w:r>
    </w:p>
    <w:p w14:paraId="396F6E1F" w14:textId="77777777" w:rsidR="000A39F8" w:rsidRDefault="000A39F8">
      <w:pPr>
        <w:sectPr w:rsidR="000A39F8">
          <w:footerReference w:type="default" r:id="rId161"/>
          <w:pgSz w:w="12240" w:h="15840"/>
          <w:pgMar w:top="1360" w:right="200" w:bottom="280" w:left="1340" w:header="0" w:footer="0" w:gutter="0"/>
          <w:cols w:space="720"/>
        </w:sectPr>
      </w:pPr>
    </w:p>
    <w:p w14:paraId="396F6E20" w14:textId="77777777" w:rsidR="000A39F8" w:rsidRDefault="008E70D6">
      <w:pPr>
        <w:pStyle w:val="BodyText"/>
        <w:spacing w:before="83" w:line="237" w:lineRule="auto"/>
        <w:ind w:left="821" w:right="1237"/>
      </w:pPr>
      <w:r>
        <w:lastRenderedPageBreak/>
        <w:t>support</w:t>
      </w:r>
      <w:r>
        <w:rPr>
          <w:spacing w:val="-2"/>
        </w:rPr>
        <w:t xml:space="preserve"> </w:t>
      </w:r>
      <w:r>
        <w:t>their</w:t>
      </w:r>
      <w:r>
        <w:rPr>
          <w:spacing w:val="-5"/>
        </w:rPr>
        <w:t xml:space="preserve"> </w:t>
      </w:r>
      <w:r>
        <w:t>work.</w:t>
      </w:r>
      <w:r>
        <w:rPr>
          <w:spacing w:val="-4"/>
        </w:rPr>
        <w:t xml:space="preserve"> </w:t>
      </w:r>
      <w:r>
        <w:t>In</w:t>
      </w:r>
      <w:r>
        <w:rPr>
          <w:spacing w:val="-4"/>
        </w:rPr>
        <w:t xml:space="preserve"> </w:t>
      </w:r>
      <w:r>
        <w:t>addition,</w:t>
      </w:r>
      <w:r>
        <w:rPr>
          <w:spacing w:val="-1"/>
        </w:rPr>
        <w:t xml:space="preserve"> </w:t>
      </w:r>
      <w:r>
        <w:t>DESE</w:t>
      </w:r>
      <w:r>
        <w:rPr>
          <w:spacing w:val="-1"/>
        </w:rPr>
        <w:t xml:space="preserve"> </w:t>
      </w:r>
      <w:r>
        <w:t>has</w:t>
      </w:r>
      <w:r>
        <w:rPr>
          <w:spacing w:val="-5"/>
        </w:rPr>
        <w:t xml:space="preserve"> </w:t>
      </w:r>
      <w:r>
        <w:t>encouraged</w:t>
      </w:r>
      <w:r>
        <w:rPr>
          <w:spacing w:val="-4"/>
        </w:rPr>
        <w:t xml:space="preserve"> </w:t>
      </w:r>
      <w:r>
        <w:t>schools</w:t>
      </w:r>
      <w:r>
        <w:rPr>
          <w:spacing w:val="-5"/>
        </w:rPr>
        <w:t xml:space="preserve"> </w:t>
      </w:r>
      <w:r>
        <w:t>and</w:t>
      </w:r>
      <w:r>
        <w:rPr>
          <w:spacing w:val="-5"/>
        </w:rPr>
        <w:t xml:space="preserve"> </w:t>
      </w:r>
      <w:r>
        <w:t>districts</w:t>
      </w:r>
      <w:r>
        <w:rPr>
          <w:spacing w:val="-5"/>
        </w:rPr>
        <w:t xml:space="preserve"> </w:t>
      </w:r>
      <w:r>
        <w:t>to</w:t>
      </w:r>
      <w:r>
        <w:rPr>
          <w:spacing w:val="-4"/>
        </w:rPr>
        <w:t xml:space="preserve"> </w:t>
      </w:r>
      <w:r>
        <w:t>consider</w:t>
      </w:r>
      <w:r>
        <w:rPr>
          <w:spacing w:val="-5"/>
        </w:rPr>
        <w:t xml:space="preserve"> </w:t>
      </w:r>
      <w:r>
        <w:t>using</w:t>
      </w:r>
      <w:r>
        <w:rPr>
          <w:spacing w:val="-2"/>
        </w:rPr>
        <w:t xml:space="preserve"> </w:t>
      </w:r>
      <w:r>
        <w:t>Title II, Part A funds as it relates to educator professional development, to holistically address</w:t>
      </w:r>
    </w:p>
    <w:p w14:paraId="396F6E21" w14:textId="77777777" w:rsidR="000A39F8" w:rsidRDefault="008E70D6">
      <w:pPr>
        <w:pStyle w:val="BodyText"/>
        <w:spacing w:before="1"/>
        <w:ind w:left="821"/>
      </w:pPr>
      <w:r>
        <w:t>students’</w:t>
      </w:r>
      <w:r>
        <w:rPr>
          <w:spacing w:val="-4"/>
        </w:rPr>
        <w:t xml:space="preserve"> </w:t>
      </w:r>
      <w:r>
        <w:t>social,</w:t>
      </w:r>
      <w:r>
        <w:rPr>
          <w:spacing w:val="-3"/>
        </w:rPr>
        <w:t xml:space="preserve"> </w:t>
      </w:r>
      <w:r>
        <w:t>emotional</w:t>
      </w:r>
      <w:r>
        <w:rPr>
          <w:spacing w:val="-3"/>
        </w:rPr>
        <w:t xml:space="preserve"> </w:t>
      </w:r>
      <w:r>
        <w:t>and</w:t>
      </w:r>
      <w:r>
        <w:rPr>
          <w:spacing w:val="-5"/>
        </w:rPr>
        <w:t xml:space="preserve"> </w:t>
      </w:r>
      <w:r>
        <w:t>academic</w:t>
      </w:r>
      <w:r>
        <w:rPr>
          <w:spacing w:val="-2"/>
        </w:rPr>
        <w:t xml:space="preserve"> </w:t>
      </w:r>
      <w:r>
        <w:t>learning</w:t>
      </w:r>
      <w:r>
        <w:rPr>
          <w:spacing w:val="-3"/>
        </w:rPr>
        <w:t xml:space="preserve"> </w:t>
      </w:r>
      <w:r>
        <w:rPr>
          <w:spacing w:val="-2"/>
        </w:rPr>
        <w:t>needs.</w:t>
      </w:r>
    </w:p>
    <w:p w14:paraId="396F6E22" w14:textId="77777777" w:rsidR="000A39F8" w:rsidRDefault="008E70D6">
      <w:pPr>
        <w:pStyle w:val="ListParagraph"/>
        <w:numPr>
          <w:ilvl w:val="0"/>
          <w:numId w:val="24"/>
        </w:numPr>
        <w:tabs>
          <w:tab w:val="left" w:pos="819"/>
          <w:tab w:val="left" w:pos="821"/>
        </w:tabs>
        <w:spacing w:before="244" w:line="230" w:lineRule="auto"/>
        <w:ind w:right="1536"/>
        <w:jc w:val="both"/>
        <w:rPr>
          <w:rFonts w:ascii="Times New Roman"/>
        </w:rPr>
      </w:pPr>
      <w:r>
        <w:rPr>
          <w:rFonts w:ascii="Times New Roman"/>
        </w:rPr>
        <w:t>Does the SEA intend to use funds from</w:t>
      </w:r>
      <w:r>
        <w:rPr>
          <w:rFonts w:ascii="Times New Roman"/>
          <w:spacing w:val="-1"/>
        </w:rPr>
        <w:t xml:space="preserve"> </w:t>
      </w:r>
      <w:r>
        <w:rPr>
          <w:rFonts w:ascii="Times New Roman"/>
        </w:rPr>
        <w:t>Title IV, Part</w:t>
      </w:r>
      <w:r>
        <w:rPr>
          <w:rFonts w:ascii="Times New Roman"/>
          <w:spacing w:val="-1"/>
        </w:rPr>
        <w:t xml:space="preserve"> </w:t>
      </w:r>
      <w:r>
        <w:rPr>
          <w:rFonts w:ascii="Times New Roman"/>
        </w:rPr>
        <w:t>A or other included programs to support strategies</w:t>
      </w:r>
      <w:r>
        <w:rPr>
          <w:rFonts w:ascii="Times New Roman"/>
          <w:spacing w:val="-4"/>
        </w:rPr>
        <w:t xml:space="preserve"> </w:t>
      </w:r>
      <w:r>
        <w:rPr>
          <w:rFonts w:ascii="Times New Roman"/>
        </w:rPr>
        <w:t>to</w:t>
      </w:r>
      <w:r>
        <w:rPr>
          <w:rFonts w:ascii="Times New Roman"/>
          <w:spacing w:val="-4"/>
        </w:rPr>
        <w:t xml:space="preserve"> </w:t>
      </w:r>
      <w:r>
        <w:rPr>
          <w:rFonts w:ascii="Times New Roman"/>
        </w:rPr>
        <w:t>support</w:t>
      </w:r>
      <w:r>
        <w:rPr>
          <w:rFonts w:ascii="Times New Roman"/>
          <w:spacing w:val="-6"/>
        </w:rPr>
        <w:t xml:space="preserve"> </w:t>
      </w:r>
      <w:r>
        <w:rPr>
          <w:rFonts w:ascii="Times New Roman"/>
        </w:rPr>
        <w:t>LEAs</w:t>
      </w:r>
      <w:r>
        <w:rPr>
          <w:rFonts w:ascii="Times New Roman"/>
          <w:spacing w:val="-4"/>
        </w:rPr>
        <w:t xml:space="preserve"> </w:t>
      </w:r>
      <w:r>
        <w:rPr>
          <w:rFonts w:ascii="Times New Roman"/>
        </w:rPr>
        <w:t>to</w:t>
      </w:r>
      <w:r>
        <w:rPr>
          <w:rFonts w:ascii="Times New Roman"/>
          <w:spacing w:val="-4"/>
        </w:rPr>
        <w:t xml:space="preserve"> </w:t>
      </w:r>
      <w:r>
        <w:rPr>
          <w:rFonts w:ascii="Times New Roman"/>
        </w:rPr>
        <w:t>effectively</w:t>
      </w:r>
      <w:r>
        <w:rPr>
          <w:rFonts w:ascii="Times New Roman"/>
          <w:spacing w:val="-4"/>
        </w:rPr>
        <w:t xml:space="preserve"> </w:t>
      </w:r>
      <w:r>
        <w:rPr>
          <w:rFonts w:ascii="Times New Roman"/>
        </w:rPr>
        <w:t>use technology</w:t>
      </w:r>
      <w:r>
        <w:rPr>
          <w:rFonts w:ascii="Times New Roman"/>
          <w:spacing w:val="-4"/>
        </w:rPr>
        <w:t xml:space="preserve"> </w:t>
      </w:r>
      <w:r>
        <w:rPr>
          <w:rFonts w:ascii="Times New Roman"/>
        </w:rPr>
        <w:t>to</w:t>
      </w:r>
      <w:r>
        <w:rPr>
          <w:rFonts w:ascii="Times New Roman"/>
          <w:spacing w:val="-4"/>
        </w:rPr>
        <w:t xml:space="preserve"> </w:t>
      </w:r>
      <w:r>
        <w:rPr>
          <w:rFonts w:ascii="Times New Roman"/>
        </w:rPr>
        <w:t>improve</w:t>
      </w:r>
      <w:r>
        <w:rPr>
          <w:rFonts w:ascii="Times New Roman"/>
          <w:spacing w:val="-2"/>
        </w:rPr>
        <w:t xml:space="preserve"> </w:t>
      </w:r>
      <w:r>
        <w:rPr>
          <w:rFonts w:ascii="Times New Roman"/>
        </w:rPr>
        <w:t>the</w:t>
      </w:r>
      <w:r>
        <w:rPr>
          <w:rFonts w:ascii="Times New Roman"/>
          <w:spacing w:val="-2"/>
        </w:rPr>
        <w:t xml:space="preserve"> </w:t>
      </w:r>
      <w:r>
        <w:rPr>
          <w:rFonts w:ascii="Times New Roman"/>
        </w:rPr>
        <w:t>academic</w:t>
      </w:r>
      <w:r>
        <w:rPr>
          <w:rFonts w:ascii="Times New Roman"/>
          <w:spacing w:val="-2"/>
        </w:rPr>
        <w:t xml:space="preserve"> </w:t>
      </w:r>
      <w:r>
        <w:rPr>
          <w:rFonts w:ascii="Times New Roman"/>
        </w:rPr>
        <w:t>achievement and digital literacy of all students?</w:t>
      </w:r>
    </w:p>
    <w:p w14:paraId="396F6E23" w14:textId="77777777" w:rsidR="000A39F8" w:rsidRDefault="008E70D6">
      <w:pPr>
        <w:pStyle w:val="ListParagraph"/>
        <w:numPr>
          <w:ilvl w:val="0"/>
          <w:numId w:val="20"/>
        </w:numPr>
        <w:tabs>
          <w:tab w:val="left" w:pos="1180"/>
        </w:tabs>
        <w:spacing w:line="247" w:lineRule="exact"/>
        <w:ind w:left="1180" w:hanging="359"/>
        <w:jc w:val="both"/>
        <w:rPr>
          <w:rFonts w:ascii="Times New Roman" w:hAnsi="Times New Roman"/>
        </w:rPr>
      </w:pPr>
      <w:r>
        <w:rPr>
          <w:rFonts w:ascii="Times New Roman" w:hAnsi="Times New Roman"/>
        </w:rPr>
        <w:t>Yes.</w:t>
      </w:r>
      <w:r>
        <w:rPr>
          <w:rFonts w:ascii="Times New Roman" w:hAnsi="Times New Roman"/>
          <w:spacing w:val="52"/>
        </w:rPr>
        <w:t xml:space="preserve"> </w:t>
      </w:r>
      <w:r>
        <w:rPr>
          <w:rFonts w:ascii="Times New Roman" w:hAnsi="Times New Roman"/>
        </w:rPr>
        <w:t>If yes,</w:t>
      </w:r>
      <w:r>
        <w:rPr>
          <w:rFonts w:ascii="Times New Roman" w:hAnsi="Times New Roman"/>
          <w:spacing w:val="-2"/>
        </w:rPr>
        <w:t xml:space="preserve"> </w:t>
      </w:r>
      <w:r>
        <w:rPr>
          <w:rFonts w:ascii="Times New Roman" w:hAnsi="Times New Roman"/>
        </w:rPr>
        <w:t>provide</w:t>
      </w:r>
      <w:r>
        <w:rPr>
          <w:rFonts w:ascii="Times New Roman" w:hAnsi="Times New Roman"/>
          <w:spacing w:val="-4"/>
        </w:rPr>
        <w:t xml:space="preserve"> </w:t>
      </w:r>
      <w:r>
        <w:rPr>
          <w:rFonts w:ascii="Times New Roman" w:hAnsi="Times New Roman"/>
        </w:rPr>
        <w:t>a</w:t>
      </w:r>
      <w:r>
        <w:rPr>
          <w:rFonts w:ascii="Times New Roman" w:hAnsi="Times New Roman"/>
          <w:spacing w:val="1"/>
        </w:rPr>
        <w:t xml:space="preserve"> </w:t>
      </w:r>
      <w:r>
        <w:rPr>
          <w:rFonts w:ascii="Times New Roman" w:hAnsi="Times New Roman"/>
        </w:rPr>
        <w:t>description</w:t>
      </w:r>
      <w:r>
        <w:rPr>
          <w:rFonts w:ascii="Times New Roman" w:hAnsi="Times New Roman"/>
          <w:spacing w:val="-1"/>
        </w:rPr>
        <w:t xml:space="preserve"> </w:t>
      </w:r>
      <w:r>
        <w:rPr>
          <w:rFonts w:ascii="Times New Roman" w:hAnsi="Times New Roman"/>
          <w:spacing w:val="-2"/>
        </w:rPr>
        <w:t>below.</w:t>
      </w:r>
    </w:p>
    <w:p w14:paraId="396F6E24" w14:textId="77777777" w:rsidR="000A39F8" w:rsidRDefault="008E70D6">
      <w:pPr>
        <w:pStyle w:val="ListParagraph"/>
        <w:numPr>
          <w:ilvl w:val="0"/>
          <w:numId w:val="19"/>
        </w:numPr>
        <w:tabs>
          <w:tab w:val="left" w:pos="1180"/>
        </w:tabs>
        <w:spacing w:line="249" w:lineRule="exact"/>
        <w:ind w:left="1180" w:hanging="359"/>
        <w:jc w:val="both"/>
        <w:rPr>
          <w:rFonts w:ascii="Times New Roman" w:hAnsi="Times New Roman"/>
        </w:rPr>
      </w:pPr>
      <w:r>
        <w:rPr>
          <w:rFonts w:ascii="Times New Roman" w:hAnsi="Times New Roman"/>
          <w:spacing w:val="-5"/>
        </w:rPr>
        <w:t>No.</w:t>
      </w:r>
    </w:p>
    <w:p w14:paraId="396F6E25" w14:textId="77777777" w:rsidR="000A39F8" w:rsidRDefault="008E70D6">
      <w:pPr>
        <w:pStyle w:val="BodyText"/>
        <w:spacing w:before="244"/>
        <w:ind w:left="821" w:right="1306"/>
      </w:pPr>
      <w:r>
        <w:t>DESE’s strategic plan also includes a core strategy to enhance resource use, technology, and data</w:t>
      </w:r>
      <w:r>
        <w:rPr>
          <w:spacing w:val="-1"/>
        </w:rPr>
        <w:t xml:space="preserve"> </w:t>
      </w:r>
      <w:r>
        <w:t>to</w:t>
      </w:r>
      <w:r>
        <w:rPr>
          <w:spacing w:val="-1"/>
        </w:rPr>
        <w:t xml:space="preserve"> </w:t>
      </w:r>
      <w:r>
        <w:t>support teaching and</w:t>
      </w:r>
      <w:r>
        <w:rPr>
          <w:spacing w:val="-2"/>
        </w:rPr>
        <w:t xml:space="preserve"> </w:t>
      </w:r>
      <w:r>
        <w:t>learning.</w:t>
      </w:r>
      <w:r>
        <w:rPr>
          <w:spacing w:val="-1"/>
        </w:rPr>
        <w:t xml:space="preserve"> </w:t>
      </w:r>
      <w:r>
        <w:t>Our</w:t>
      </w:r>
      <w:r>
        <w:rPr>
          <w:spacing w:val="-3"/>
        </w:rPr>
        <w:t xml:space="preserve"> </w:t>
      </w:r>
      <w:r>
        <w:t>initiatives</w:t>
      </w:r>
      <w:r>
        <w:rPr>
          <w:spacing w:val="-1"/>
        </w:rPr>
        <w:t xml:space="preserve"> </w:t>
      </w:r>
      <w:r>
        <w:t>seek to</w:t>
      </w:r>
      <w:r>
        <w:rPr>
          <w:spacing w:val="-1"/>
        </w:rPr>
        <w:t xml:space="preserve"> </w:t>
      </w:r>
      <w:r>
        <w:t>improve data</w:t>
      </w:r>
      <w:r>
        <w:rPr>
          <w:spacing w:val="-1"/>
        </w:rPr>
        <w:t xml:space="preserve"> </w:t>
      </w:r>
      <w:r>
        <w:t>infrastructure and promote a culture of</w:t>
      </w:r>
      <w:r>
        <w:rPr>
          <w:spacing w:val="-1"/>
        </w:rPr>
        <w:t xml:space="preserve"> </w:t>
      </w:r>
      <w:r>
        <w:t>effective data and technology use in districts and schools. The following core beliefs guide our work: technology represents a powerful tool for facilitating student engagement and higher-level learning at scale; technological savvy has become increasingly essential for students as they enter college and the workforce; empowering educators and leadership</w:t>
      </w:r>
      <w:r>
        <w:rPr>
          <w:spacing w:val="-4"/>
        </w:rPr>
        <w:t xml:space="preserve"> </w:t>
      </w:r>
      <w:r>
        <w:t>teams</w:t>
      </w:r>
      <w:r>
        <w:rPr>
          <w:spacing w:val="-5"/>
        </w:rPr>
        <w:t xml:space="preserve"> </w:t>
      </w:r>
      <w:r>
        <w:t>with</w:t>
      </w:r>
      <w:r>
        <w:rPr>
          <w:spacing w:val="-4"/>
        </w:rPr>
        <w:t xml:space="preserve"> </w:t>
      </w:r>
      <w:r>
        <w:t>data</w:t>
      </w:r>
      <w:r>
        <w:rPr>
          <w:spacing w:val="-4"/>
        </w:rPr>
        <w:t xml:space="preserve"> </w:t>
      </w:r>
      <w:r>
        <w:t>and</w:t>
      </w:r>
      <w:r>
        <w:rPr>
          <w:spacing w:val="-4"/>
        </w:rPr>
        <w:t xml:space="preserve"> </w:t>
      </w:r>
      <w:r>
        <w:t>instructional</w:t>
      </w:r>
      <w:r>
        <w:rPr>
          <w:spacing w:val="-3"/>
        </w:rPr>
        <w:t xml:space="preserve"> </w:t>
      </w:r>
      <w:r>
        <w:t>tools will</w:t>
      </w:r>
      <w:r>
        <w:rPr>
          <w:spacing w:val="-3"/>
        </w:rPr>
        <w:t xml:space="preserve"> </w:t>
      </w:r>
      <w:r>
        <w:t>enhance</w:t>
      </w:r>
      <w:r>
        <w:rPr>
          <w:spacing w:val="-3"/>
        </w:rPr>
        <w:t xml:space="preserve"> </w:t>
      </w:r>
      <w:r>
        <w:t>targeted</w:t>
      </w:r>
      <w:r>
        <w:rPr>
          <w:spacing w:val="-4"/>
        </w:rPr>
        <w:t xml:space="preserve"> </w:t>
      </w:r>
      <w:r>
        <w:t>decision-making</w:t>
      </w:r>
      <w:r>
        <w:rPr>
          <w:spacing w:val="-3"/>
        </w:rPr>
        <w:t xml:space="preserve"> </w:t>
      </w:r>
      <w:r>
        <w:t>and improve student outcomes (from DESE’s Strategic Plan Summary, November 2016.)</w:t>
      </w:r>
    </w:p>
    <w:p w14:paraId="396F6E26" w14:textId="77777777" w:rsidR="000A39F8" w:rsidRDefault="000A39F8">
      <w:pPr>
        <w:pStyle w:val="BodyText"/>
        <w:spacing w:before="268"/>
      </w:pPr>
    </w:p>
    <w:p w14:paraId="396F6E27" w14:textId="77777777" w:rsidR="000A39F8" w:rsidRDefault="008E70D6">
      <w:pPr>
        <w:pStyle w:val="BodyText"/>
        <w:ind w:left="821" w:right="1306"/>
      </w:pPr>
      <w:r>
        <w:t>DESE will continue to support and encourage LEAs to consider how they are effectively using technology to support all students when performing their needs assessment, as well as in developing</w:t>
      </w:r>
      <w:r>
        <w:rPr>
          <w:spacing w:val="-2"/>
        </w:rPr>
        <w:t xml:space="preserve"> </w:t>
      </w:r>
      <w:r>
        <w:t>their</w:t>
      </w:r>
      <w:r>
        <w:rPr>
          <w:spacing w:val="-4"/>
        </w:rPr>
        <w:t xml:space="preserve"> </w:t>
      </w:r>
      <w:r>
        <w:t>action</w:t>
      </w:r>
      <w:r>
        <w:rPr>
          <w:spacing w:val="-3"/>
        </w:rPr>
        <w:t xml:space="preserve"> </w:t>
      </w:r>
      <w:r>
        <w:t>plans</w:t>
      </w:r>
      <w:r>
        <w:rPr>
          <w:spacing w:val="-4"/>
        </w:rPr>
        <w:t xml:space="preserve"> </w:t>
      </w:r>
      <w:r>
        <w:t>for</w:t>
      </w:r>
      <w:r>
        <w:rPr>
          <w:spacing w:val="-4"/>
        </w:rPr>
        <w:t xml:space="preserve"> </w:t>
      </w:r>
      <w:r>
        <w:t>utilizing</w:t>
      </w:r>
      <w:r>
        <w:rPr>
          <w:spacing w:val="-1"/>
        </w:rPr>
        <w:t xml:space="preserve"> </w:t>
      </w:r>
      <w:r>
        <w:t>their</w:t>
      </w:r>
      <w:r>
        <w:rPr>
          <w:spacing w:val="-4"/>
        </w:rPr>
        <w:t xml:space="preserve"> </w:t>
      </w:r>
      <w:r>
        <w:t>Title</w:t>
      </w:r>
      <w:r>
        <w:rPr>
          <w:spacing w:val="-2"/>
        </w:rPr>
        <w:t xml:space="preserve"> </w:t>
      </w:r>
      <w:r>
        <w:t>IV,</w:t>
      </w:r>
      <w:r>
        <w:rPr>
          <w:spacing w:val="-2"/>
        </w:rPr>
        <w:t xml:space="preserve"> </w:t>
      </w:r>
      <w:r>
        <w:t>Part</w:t>
      </w:r>
      <w:r>
        <w:rPr>
          <w:spacing w:val="-1"/>
        </w:rPr>
        <w:t xml:space="preserve"> </w:t>
      </w:r>
      <w:r>
        <w:t>A</w:t>
      </w:r>
      <w:r>
        <w:rPr>
          <w:spacing w:val="-5"/>
        </w:rPr>
        <w:t xml:space="preserve"> </w:t>
      </w:r>
      <w:r>
        <w:t>and</w:t>
      </w:r>
      <w:r>
        <w:rPr>
          <w:spacing w:val="-4"/>
        </w:rPr>
        <w:t xml:space="preserve"> </w:t>
      </w:r>
      <w:r>
        <w:t>other</w:t>
      </w:r>
      <w:r>
        <w:rPr>
          <w:spacing w:val="-4"/>
        </w:rPr>
        <w:t xml:space="preserve"> </w:t>
      </w:r>
      <w:r>
        <w:t>allocations under</w:t>
      </w:r>
      <w:r>
        <w:rPr>
          <w:spacing w:val="-4"/>
        </w:rPr>
        <w:t xml:space="preserve"> </w:t>
      </w:r>
      <w:r>
        <w:t>ESSA.</w:t>
      </w:r>
    </w:p>
    <w:p w14:paraId="396F6E28" w14:textId="77777777" w:rsidR="000A39F8" w:rsidRDefault="000A39F8">
      <w:pPr>
        <w:pStyle w:val="BodyText"/>
        <w:spacing w:before="1"/>
      </w:pPr>
    </w:p>
    <w:p w14:paraId="396F6E29" w14:textId="77777777" w:rsidR="000A39F8" w:rsidRDefault="008E70D6">
      <w:pPr>
        <w:pStyle w:val="BodyText"/>
        <w:ind w:left="821" w:right="1254"/>
      </w:pPr>
      <w:r>
        <w:t>The</w:t>
      </w:r>
      <w:r>
        <w:rPr>
          <w:spacing w:val="-3"/>
        </w:rPr>
        <w:t xml:space="preserve"> </w:t>
      </w:r>
      <w:r>
        <w:t>Office</w:t>
      </w:r>
      <w:r>
        <w:rPr>
          <w:spacing w:val="-3"/>
        </w:rPr>
        <w:t xml:space="preserve"> </w:t>
      </w:r>
      <w:r>
        <w:t>of</w:t>
      </w:r>
      <w:r>
        <w:rPr>
          <w:spacing w:val="-6"/>
        </w:rPr>
        <w:t xml:space="preserve"> </w:t>
      </w:r>
      <w:r>
        <w:t>Educational</w:t>
      </w:r>
      <w:r>
        <w:rPr>
          <w:spacing w:val="-3"/>
        </w:rPr>
        <w:t xml:space="preserve"> </w:t>
      </w:r>
      <w:r>
        <w:t>Technology</w:t>
      </w:r>
      <w:r>
        <w:rPr>
          <w:spacing w:val="-3"/>
        </w:rPr>
        <w:t xml:space="preserve"> </w:t>
      </w:r>
      <w:r>
        <w:t>(OET) was</w:t>
      </w:r>
      <w:r>
        <w:rPr>
          <w:spacing w:val="-5"/>
        </w:rPr>
        <w:t xml:space="preserve"> </w:t>
      </w:r>
      <w:r>
        <w:t>established</w:t>
      </w:r>
      <w:r>
        <w:rPr>
          <w:spacing w:val="-4"/>
        </w:rPr>
        <w:t xml:space="preserve"> </w:t>
      </w:r>
      <w:r>
        <w:t>during</w:t>
      </w:r>
      <w:r>
        <w:rPr>
          <w:spacing w:val="-2"/>
        </w:rPr>
        <w:t xml:space="preserve"> </w:t>
      </w:r>
      <w:r>
        <w:t>the</w:t>
      </w:r>
      <w:r>
        <w:rPr>
          <w:spacing w:val="-3"/>
        </w:rPr>
        <w:t xml:space="preserve"> </w:t>
      </w:r>
      <w:r>
        <w:t>2020-2021</w:t>
      </w:r>
      <w:r>
        <w:rPr>
          <w:spacing w:val="-5"/>
        </w:rPr>
        <w:t xml:space="preserve"> </w:t>
      </w:r>
      <w:r>
        <w:t>school</w:t>
      </w:r>
      <w:r>
        <w:rPr>
          <w:spacing w:val="-3"/>
        </w:rPr>
        <w:t xml:space="preserve"> </w:t>
      </w:r>
      <w:r>
        <w:t>year</w:t>
      </w:r>
      <w:r>
        <w:rPr>
          <w:spacing w:val="-5"/>
        </w:rPr>
        <w:t xml:space="preserve"> </w:t>
      </w:r>
      <w:r>
        <w:t>to directly assist districts in providing pandemic-related remote and hybrid instruction. OET was charged with ensuring all schools were equipped with 1:1 learning devices for students, sufficient internet access in and outside of school buildings, guidance on recommended and required practices, and professional development opportunities.</w:t>
      </w:r>
    </w:p>
    <w:p w14:paraId="396F6E2A" w14:textId="77777777" w:rsidR="000A39F8" w:rsidRDefault="008E70D6">
      <w:pPr>
        <w:pStyle w:val="BodyText"/>
        <w:spacing w:before="268"/>
        <w:ind w:left="821" w:right="1306"/>
      </w:pPr>
      <w:r>
        <w:t>Following</w:t>
      </w:r>
      <w:r>
        <w:rPr>
          <w:spacing w:val="-2"/>
        </w:rPr>
        <w:t xml:space="preserve"> </w:t>
      </w:r>
      <w:r>
        <w:t>the</w:t>
      </w:r>
      <w:r>
        <w:rPr>
          <w:spacing w:val="-3"/>
        </w:rPr>
        <w:t xml:space="preserve"> </w:t>
      </w:r>
      <w:r>
        <w:t>transition</w:t>
      </w:r>
      <w:r>
        <w:rPr>
          <w:spacing w:val="-4"/>
        </w:rPr>
        <w:t xml:space="preserve"> </w:t>
      </w:r>
      <w:r>
        <w:t>from</w:t>
      </w:r>
      <w:r>
        <w:rPr>
          <w:spacing w:val="-4"/>
        </w:rPr>
        <w:t xml:space="preserve"> </w:t>
      </w:r>
      <w:r>
        <w:t>remote</w:t>
      </w:r>
      <w:r>
        <w:rPr>
          <w:spacing w:val="-3"/>
        </w:rPr>
        <w:t xml:space="preserve"> </w:t>
      </w:r>
      <w:r>
        <w:t>and</w:t>
      </w:r>
      <w:r>
        <w:rPr>
          <w:spacing w:val="-4"/>
        </w:rPr>
        <w:t xml:space="preserve"> </w:t>
      </w:r>
      <w:r>
        <w:t>hybrid</w:t>
      </w:r>
      <w:r>
        <w:rPr>
          <w:spacing w:val="-5"/>
        </w:rPr>
        <w:t xml:space="preserve"> </w:t>
      </w:r>
      <w:r>
        <w:t>learning,</w:t>
      </w:r>
      <w:r>
        <w:rPr>
          <w:spacing w:val="-3"/>
        </w:rPr>
        <w:t xml:space="preserve"> </w:t>
      </w:r>
      <w:r>
        <w:t>OET</w:t>
      </w:r>
      <w:r>
        <w:rPr>
          <w:spacing w:val="-6"/>
        </w:rPr>
        <w:t xml:space="preserve"> </w:t>
      </w:r>
      <w:r>
        <w:t>has</w:t>
      </w:r>
      <w:r>
        <w:rPr>
          <w:spacing w:val="-5"/>
        </w:rPr>
        <w:t xml:space="preserve"> </w:t>
      </w:r>
      <w:r>
        <w:t>since</w:t>
      </w:r>
      <w:r>
        <w:rPr>
          <w:spacing w:val="-3"/>
        </w:rPr>
        <w:t xml:space="preserve"> </w:t>
      </w:r>
      <w:r>
        <w:t>supported</w:t>
      </w:r>
      <w:r>
        <w:rPr>
          <w:spacing w:val="-4"/>
        </w:rPr>
        <w:t xml:space="preserve"> </w:t>
      </w:r>
      <w:r>
        <w:t>schools</w:t>
      </w:r>
      <w:r>
        <w:rPr>
          <w:spacing w:val="-5"/>
        </w:rPr>
        <w:t xml:space="preserve"> </w:t>
      </w:r>
      <w:r>
        <w:t>and districts</w:t>
      </w:r>
      <w:r>
        <w:rPr>
          <w:spacing w:val="-2"/>
        </w:rPr>
        <w:t xml:space="preserve"> </w:t>
      </w:r>
      <w:r>
        <w:t>to</w:t>
      </w:r>
      <w:r>
        <w:rPr>
          <w:spacing w:val="-1"/>
        </w:rPr>
        <w:t xml:space="preserve"> </w:t>
      </w:r>
      <w:r>
        <w:t>transition</w:t>
      </w:r>
      <w:r>
        <w:rPr>
          <w:spacing w:val="-1"/>
        </w:rPr>
        <w:t xml:space="preserve"> </w:t>
      </w:r>
      <w:r>
        <w:t>from</w:t>
      </w:r>
      <w:r>
        <w:rPr>
          <w:spacing w:val="-1"/>
        </w:rPr>
        <w:t xml:space="preserve"> </w:t>
      </w:r>
      <w:r>
        <w:t>pandemic-related</w:t>
      </w:r>
      <w:r>
        <w:rPr>
          <w:spacing w:val="-1"/>
        </w:rPr>
        <w:t xml:space="preserve"> </w:t>
      </w:r>
      <w:r>
        <w:t>uses</w:t>
      </w:r>
      <w:r>
        <w:rPr>
          <w:spacing w:val="-1"/>
        </w:rPr>
        <w:t xml:space="preserve"> </w:t>
      </w:r>
      <w:r>
        <w:t>of</w:t>
      </w:r>
      <w:r>
        <w:rPr>
          <w:spacing w:val="-3"/>
        </w:rPr>
        <w:t xml:space="preserve"> </w:t>
      </w:r>
      <w:r>
        <w:t>technology to</w:t>
      </w:r>
      <w:r>
        <w:rPr>
          <w:spacing w:val="-1"/>
        </w:rPr>
        <w:t xml:space="preserve"> </w:t>
      </w:r>
      <w:r>
        <w:t>more strategic, sustainable, and</w:t>
      </w:r>
      <w:r>
        <w:rPr>
          <w:spacing w:val="-4"/>
        </w:rPr>
        <w:t xml:space="preserve"> </w:t>
      </w:r>
      <w:r>
        <w:t>equitable</w:t>
      </w:r>
      <w:r>
        <w:rPr>
          <w:spacing w:val="-3"/>
        </w:rPr>
        <w:t xml:space="preserve"> </w:t>
      </w:r>
      <w:r>
        <w:t>ways</w:t>
      </w:r>
      <w:r>
        <w:rPr>
          <w:spacing w:val="-5"/>
        </w:rPr>
        <w:t xml:space="preserve"> </w:t>
      </w:r>
      <w:r>
        <w:t>to</w:t>
      </w:r>
      <w:r>
        <w:rPr>
          <w:spacing w:val="-4"/>
        </w:rPr>
        <w:t xml:space="preserve"> </w:t>
      </w:r>
      <w:r>
        <w:t>integrate</w:t>
      </w:r>
      <w:r>
        <w:rPr>
          <w:spacing w:val="-3"/>
        </w:rPr>
        <w:t xml:space="preserve"> </w:t>
      </w:r>
      <w:r>
        <w:t>technology</w:t>
      </w:r>
      <w:r>
        <w:rPr>
          <w:spacing w:val="-3"/>
        </w:rPr>
        <w:t xml:space="preserve"> </w:t>
      </w:r>
      <w:r>
        <w:t>in</w:t>
      </w:r>
      <w:r>
        <w:rPr>
          <w:spacing w:val="-4"/>
        </w:rPr>
        <w:t xml:space="preserve"> </w:t>
      </w:r>
      <w:r>
        <w:t>service</w:t>
      </w:r>
      <w:r>
        <w:rPr>
          <w:spacing w:val="-3"/>
        </w:rPr>
        <w:t xml:space="preserve"> </w:t>
      </w:r>
      <w:r>
        <w:t>of</w:t>
      </w:r>
      <w:r>
        <w:rPr>
          <w:spacing w:val="-1"/>
        </w:rPr>
        <w:t xml:space="preserve"> </w:t>
      </w:r>
      <w:r>
        <w:t>students and</w:t>
      </w:r>
      <w:r>
        <w:rPr>
          <w:spacing w:val="-4"/>
        </w:rPr>
        <w:t xml:space="preserve"> </w:t>
      </w:r>
      <w:r>
        <w:t>school</w:t>
      </w:r>
      <w:r>
        <w:rPr>
          <w:spacing w:val="-3"/>
        </w:rPr>
        <w:t xml:space="preserve"> </w:t>
      </w:r>
      <w:r>
        <w:t>communities. The office issues grants, coordinates professional learning programming, publishes guidance and resources,</w:t>
      </w:r>
      <w:r>
        <w:rPr>
          <w:spacing w:val="-3"/>
        </w:rPr>
        <w:t xml:space="preserve"> </w:t>
      </w:r>
      <w:r>
        <w:t>and</w:t>
      </w:r>
      <w:r>
        <w:rPr>
          <w:spacing w:val="-5"/>
        </w:rPr>
        <w:t xml:space="preserve"> </w:t>
      </w:r>
      <w:r>
        <w:t>provides</w:t>
      </w:r>
      <w:r>
        <w:rPr>
          <w:spacing w:val="-5"/>
        </w:rPr>
        <w:t xml:space="preserve"> </w:t>
      </w:r>
      <w:r>
        <w:t>targeted</w:t>
      </w:r>
      <w:r>
        <w:rPr>
          <w:spacing w:val="-4"/>
        </w:rPr>
        <w:t xml:space="preserve"> </w:t>
      </w:r>
      <w:r>
        <w:t>assistance</w:t>
      </w:r>
      <w:r>
        <w:rPr>
          <w:spacing w:val="-3"/>
        </w:rPr>
        <w:t xml:space="preserve"> </w:t>
      </w:r>
      <w:r>
        <w:t>and</w:t>
      </w:r>
      <w:r>
        <w:rPr>
          <w:spacing w:val="-4"/>
        </w:rPr>
        <w:t xml:space="preserve"> </w:t>
      </w:r>
      <w:r>
        <w:t>support,</w:t>
      </w:r>
      <w:r>
        <w:rPr>
          <w:spacing w:val="-3"/>
        </w:rPr>
        <w:t xml:space="preserve"> </w:t>
      </w:r>
      <w:r>
        <w:t>all</w:t>
      </w:r>
      <w:r>
        <w:rPr>
          <w:spacing w:val="-3"/>
        </w:rPr>
        <w:t xml:space="preserve"> </w:t>
      </w:r>
      <w:r>
        <w:t>of</w:t>
      </w:r>
      <w:r>
        <w:rPr>
          <w:spacing w:val="-6"/>
        </w:rPr>
        <w:t xml:space="preserve"> </w:t>
      </w:r>
      <w:r>
        <w:t>which</w:t>
      </w:r>
      <w:r>
        <w:rPr>
          <w:spacing w:val="-4"/>
        </w:rPr>
        <w:t xml:space="preserve"> </w:t>
      </w:r>
      <w:r>
        <w:t>are</w:t>
      </w:r>
      <w:r>
        <w:rPr>
          <w:spacing w:val="-3"/>
        </w:rPr>
        <w:t xml:space="preserve"> </w:t>
      </w:r>
      <w:r>
        <w:t>prioritized</w:t>
      </w:r>
      <w:r>
        <w:rPr>
          <w:spacing w:val="-4"/>
        </w:rPr>
        <w:t xml:space="preserve"> </w:t>
      </w:r>
      <w:r>
        <w:t>for</w:t>
      </w:r>
      <w:r>
        <w:rPr>
          <w:spacing w:val="-5"/>
        </w:rPr>
        <w:t xml:space="preserve"> </w:t>
      </w:r>
      <w:r>
        <w:t>schools and districts identified as requiring assistance through the state’s accountability system.</w:t>
      </w:r>
    </w:p>
    <w:p w14:paraId="396F6E2B" w14:textId="77777777" w:rsidR="000A39F8" w:rsidRDefault="008E70D6">
      <w:pPr>
        <w:pStyle w:val="BodyText"/>
        <w:spacing w:before="199"/>
        <w:ind w:left="821" w:right="1306"/>
      </w:pPr>
      <w:r>
        <w:t>We</w:t>
      </w:r>
      <w:r>
        <w:rPr>
          <w:spacing w:val="-2"/>
        </w:rPr>
        <w:t xml:space="preserve"> </w:t>
      </w:r>
      <w:r>
        <w:t>will</w:t>
      </w:r>
      <w:r>
        <w:rPr>
          <w:spacing w:val="-2"/>
        </w:rPr>
        <w:t xml:space="preserve"> </w:t>
      </w:r>
      <w:r>
        <w:t>also</w:t>
      </w:r>
      <w:r>
        <w:rPr>
          <w:spacing w:val="-3"/>
        </w:rPr>
        <w:t xml:space="preserve"> </w:t>
      </w:r>
      <w:r>
        <w:t>continue</w:t>
      </w:r>
      <w:r>
        <w:rPr>
          <w:spacing w:val="-2"/>
        </w:rPr>
        <w:t xml:space="preserve"> </w:t>
      </w:r>
      <w:r>
        <w:t>to</w:t>
      </w:r>
      <w:r>
        <w:rPr>
          <w:spacing w:val="-3"/>
        </w:rPr>
        <w:t xml:space="preserve"> </w:t>
      </w:r>
      <w:r>
        <w:t>encourage</w:t>
      </w:r>
      <w:r>
        <w:rPr>
          <w:spacing w:val="-2"/>
        </w:rPr>
        <w:t xml:space="preserve"> </w:t>
      </w:r>
      <w:r>
        <w:t>districts</w:t>
      </w:r>
      <w:r>
        <w:rPr>
          <w:spacing w:val="-4"/>
        </w:rPr>
        <w:t xml:space="preserve"> </w:t>
      </w:r>
      <w:r>
        <w:t>to</w:t>
      </w:r>
      <w:r>
        <w:rPr>
          <w:spacing w:val="-3"/>
        </w:rPr>
        <w:t xml:space="preserve"> </w:t>
      </w:r>
      <w:r>
        <w:t>use</w:t>
      </w:r>
      <w:r>
        <w:rPr>
          <w:spacing w:val="-2"/>
        </w:rPr>
        <w:t xml:space="preserve"> </w:t>
      </w:r>
      <w:r>
        <w:t>their allocations</w:t>
      </w:r>
      <w:r>
        <w:rPr>
          <w:spacing w:val="-4"/>
        </w:rPr>
        <w:t xml:space="preserve"> </w:t>
      </w:r>
      <w:r>
        <w:t>to</w:t>
      </w:r>
      <w:r>
        <w:rPr>
          <w:spacing w:val="-3"/>
        </w:rPr>
        <w:t xml:space="preserve"> </w:t>
      </w:r>
      <w:r>
        <w:t>leverage</w:t>
      </w:r>
      <w:r>
        <w:rPr>
          <w:spacing w:val="-2"/>
        </w:rPr>
        <w:t xml:space="preserve"> </w:t>
      </w:r>
      <w:r>
        <w:t>state-level initiatives to support their work, which may include but are not limited to the following:</w:t>
      </w:r>
    </w:p>
    <w:p w14:paraId="396F6E2C" w14:textId="77777777" w:rsidR="000A39F8" w:rsidRDefault="008E70D6">
      <w:pPr>
        <w:pStyle w:val="ListParagraph"/>
        <w:numPr>
          <w:ilvl w:val="1"/>
          <w:numId w:val="19"/>
        </w:numPr>
        <w:tabs>
          <w:tab w:val="left" w:pos="1541"/>
        </w:tabs>
        <w:spacing w:before="2"/>
        <w:ind w:right="1584"/>
      </w:pPr>
      <w:r>
        <w:t>Leveraging</w:t>
      </w:r>
      <w:r>
        <w:rPr>
          <w:spacing w:val="-4"/>
        </w:rPr>
        <w:t xml:space="preserve"> </w:t>
      </w:r>
      <w:r>
        <w:t>technology</w:t>
      </w:r>
      <w:r>
        <w:rPr>
          <w:spacing w:val="-5"/>
        </w:rPr>
        <w:t xml:space="preserve"> </w:t>
      </w:r>
      <w:r>
        <w:t>to</w:t>
      </w:r>
      <w:r>
        <w:rPr>
          <w:spacing w:val="-6"/>
        </w:rPr>
        <w:t xml:space="preserve"> </w:t>
      </w:r>
      <w:r>
        <w:t>expand</w:t>
      </w:r>
      <w:r>
        <w:rPr>
          <w:spacing w:val="-6"/>
        </w:rPr>
        <w:t xml:space="preserve"> </w:t>
      </w:r>
      <w:r>
        <w:t>current</w:t>
      </w:r>
      <w:r>
        <w:rPr>
          <w:spacing w:val="-4"/>
        </w:rPr>
        <w:t xml:space="preserve"> </w:t>
      </w:r>
      <w:r>
        <w:t>efforts</w:t>
      </w:r>
      <w:r>
        <w:rPr>
          <w:spacing w:val="-6"/>
        </w:rPr>
        <w:t xml:space="preserve"> </w:t>
      </w:r>
      <w:r>
        <w:t>to</w:t>
      </w:r>
      <w:r>
        <w:rPr>
          <w:spacing w:val="-6"/>
        </w:rPr>
        <w:t xml:space="preserve"> </w:t>
      </w:r>
      <w:r>
        <w:t>develop</w:t>
      </w:r>
      <w:r>
        <w:rPr>
          <w:spacing w:val="-6"/>
        </w:rPr>
        <w:t xml:space="preserve"> </w:t>
      </w:r>
      <w:r>
        <w:t>Individual</w:t>
      </w:r>
      <w:r>
        <w:rPr>
          <w:spacing w:val="-5"/>
        </w:rPr>
        <w:t xml:space="preserve"> </w:t>
      </w:r>
      <w:r>
        <w:t>Learning</w:t>
      </w:r>
      <w:r>
        <w:rPr>
          <w:spacing w:val="-5"/>
        </w:rPr>
        <w:t xml:space="preserve"> </w:t>
      </w:r>
      <w:r>
        <w:t xml:space="preserve">Plans (ILPs) for students as a facet of postsecondary planning to include true personalized </w:t>
      </w:r>
      <w:r>
        <w:rPr>
          <w:spacing w:val="-2"/>
        </w:rPr>
        <w:t>learning.</w:t>
      </w:r>
    </w:p>
    <w:p w14:paraId="396F6E2D" w14:textId="77777777" w:rsidR="000A39F8" w:rsidRDefault="008E70D6">
      <w:pPr>
        <w:pStyle w:val="ListParagraph"/>
        <w:numPr>
          <w:ilvl w:val="1"/>
          <w:numId w:val="19"/>
        </w:numPr>
        <w:tabs>
          <w:tab w:val="left" w:pos="1541"/>
        </w:tabs>
        <w:ind w:right="1479"/>
      </w:pPr>
      <w:r>
        <w:t>Providing</w:t>
      </w:r>
      <w:r>
        <w:rPr>
          <w:spacing w:val="-5"/>
        </w:rPr>
        <w:t xml:space="preserve"> </w:t>
      </w:r>
      <w:r>
        <w:t>high-quality</w:t>
      </w:r>
      <w:r>
        <w:rPr>
          <w:spacing w:val="-5"/>
        </w:rPr>
        <w:t xml:space="preserve"> </w:t>
      </w:r>
      <w:r>
        <w:t>professional</w:t>
      </w:r>
      <w:r>
        <w:rPr>
          <w:spacing w:val="-5"/>
        </w:rPr>
        <w:t xml:space="preserve"> </w:t>
      </w:r>
      <w:r>
        <w:t>development</w:t>
      </w:r>
      <w:r>
        <w:rPr>
          <w:spacing w:val="-4"/>
        </w:rPr>
        <w:t xml:space="preserve"> </w:t>
      </w:r>
      <w:r>
        <w:t>to</w:t>
      </w:r>
      <w:r>
        <w:rPr>
          <w:spacing w:val="-6"/>
        </w:rPr>
        <w:t xml:space="preserve"> </w:t>
      </w:r>
      <w:r>
        <w:t>educators</w:t>
      </w:r>
      <w:r>
        <w:rPr>
          <w:spacing w:val="-7"/>
        </w:rPr>
        <w:t xml:space="preserve"> </w:t>
      </w:r>
      <w:r>
        <w:t>in</w:t>
      </w:r>
      <w:r>
        <w:rPr>
          <w:spacing w:val="-6"/>
        </w:rPr>
        <w:t xml:space="preserve"> </w:t>
      </w:r>
      <w:r>
        <w:t>schools</w:t>
      </w:r>
      <w:r>
        <w:rPr>
          <w:spacing w:val="-7"/>
        </w:rPr>
        <w:t xml:space="preserve"> </w:t>
      </w:r>
      <w:r>
        <w:t>supported</w:t>
      </w:r>
      <w:r>
        <w:rPr>
          <w:spacing w:val="-6"/>
        </w:rPr>
        <w:t xml:space="preserve"> </w:t>
      </w:r>
      <w:r>
        <w:t>by the Digital Connections Initiative, an effort that seeks to bridge the digital divide that exists among some schools across the Commonwealth and expand access to high- quality digital learning opportunities, particularly for students in rural, remote, and underserved areas.</w:t>
      </w:r>
    </w:p>
    <w:p w14:paraId="396F6E2E" w14:textId="77777777" w:rsidR="000A39F8" w:rsidRDefault="008E70D6">
      <w:pPr>
        <w:pStyle w:val="ListParagraph"/>
        <w:numPr>
          <w:ilvl w:val="1"/>
          <w:numId w:val="19"/>
        </w:numPr>
        <w:tabs>
          <w:tab w:val="left" w:pos="1540"/>
        </w:tabs>
        <w:ind w:left="1540" w:hanging="359"/>
      </w:pPr>
      <w:r>
        <w:t>Providing</w:t>
      </w:r>
      <w:r>
        <w:rPr>
          <w:spacing w:val="-5"/>
        </w:rPr>
        <w:t xml:space="preserve"> </w:t>
      </w:r>
      <w:r>
        <w:t>student</w:t>
      </w:r>
      <w:r>
        <w:rPr>
          <w:spacing w:val="-2"/>
        </w:rPr>
        <w:t xml:space="preserve"> </w:t>
      </w:r>
      <w:r>
        <w:t>access</w:t>
      </w:r>
      <w:r>
        <w:rPr>
          <w:spacing w:val="-5"/>
        </w:rPr>
        <w:t xml:space="preserve"> </w:t>
      </w:r>
      <w:r>
        <w:t>to</w:t>
      </w:r>
      <w:r>
        <w:rPr>
          <w:spacing w:val="-4"/>
        </w:rPr>
        <w:t xml:space="preserve"> </w:t>
      </w:r>
      <w:r>
        <w:t>high-quality</w:t>
      </w:r>
      <w:r>
        <w:rPr>
          <w:spacing w:val="-3"/>
        </w:rPr>
        <w:t xml:space="preserve"> </w:t>
      </w:r>
      <w:r>
        <w:t>blended</w:t>
      </w:r>
      <w:r>
        <w:rPr>
          <w:spacing w:val="-3"/>
        </w:rPr>
        <w:t xml:space="preserve"> </w:t>
      </w:r>
      <w:r>
        <w:t>and</w:t>
      </w:r>
      <w:r>
        <w:rPr>
          <w:spacing w:val="-5"/>
        </w:rPr>
        <w:t xml:space="preserve"> </w:t>
      </w:r>
      <w:r>
        <w:t>online</w:t>
      </w:r>
      <w:r>
        <w:rPr>
          <w:spacing w:val="-3"/>
        </w:rPr>
        <w:t xml:space="preserve"> </w:t>
      </w:r>
      <w:r>
        <w:t>courses</w:t>
      </w:r>
      <w:r>
        <w:rPr>
          <w:spacing w:val="-4"/>
        </w:rPr>
        <w:t xml:space="preserve"> </w:t>
      </w:r>
      <w:r>
        <w:t>based</w:t>
      </w:r>
      <w:r>
        <w:rPr>
          <w:spacing w:val="-4"/>
        </w:rPr>
        <w:t xml:space="preserve"> </w:t>
      </w:r>
      <w:r>
        <w:t>on</w:t>
      </w:r>
      <w:r>
        <w:rPr>
          <w:spacing w:val="-3"/>
        </w:rPr>
        <w:t xml:space="preserve"> </w:t>
      </w:r>
      <w:r>
        <w:rPr>
          <w:spacing w:val="-2"/>
        </w:rPr>
        <w:t>students’</w:t>
      </w:r>
    </w:p>
    <w:p w14:paraId="396F6E2F" w14:textId="77777777" w:rsidR="000A39F8" w:rsidRDefault="008E70D6">
      <w:pPr>
        <w:pStyle w:val="BodyText"/>
        <w:ind w:left="1541"/>
      </w:pPr>
      <w:r>
        <w:t>individual</w:t>
      </w:r>
      <w:r>
        <w:rPr>
          <w:spacing w:val="-6"/>
        </w:rPr>
        <w:t xml:space="preserve"> </w:t>
      </w:r>
      <w:r>
        <w:t>interests,</w:t>
      </w:r>
      <w:r>
        <w:rPr>
          <w:spacing w:val="-3"/>
        </w:rPr>
        <w:t xml:space="preserve"> </w:t>
      </w:r>
      <w:r>
        <w:t>needs,</w:t>
      </w:r>
      <w:r>
        <w:rPr>
          <w:spacing w:val="-3"/>
        </w:rPr>
        <w:t xml:space="preserve"> </w:t>
      </w:r>
      <w:r>
        <w:t>and</w:t>
      </w:r>
      <w:r>
        <w:rPr>
          <w:spacing w:val="-4"/>
        </w:rPr>
        <w:t xml:space="preserve"> </w:t>
      </w:r>
      <w:r>
        <w:t>preferences,</w:t>
      </w:r>
      <w:r>
        <w:rPr>
          <w:spacing w:val="-3"/>
        </w:rPr>
        <w:t xml:space="preserve"> </w:t>
      </w:r>
      <w:r>
        <w:t>such</w:t>
      </w:r>
      <w:r>
        <w:rPr>
          <w:spacing w:val="-4"/>
        </w:rPr>
        <w:t xml:space="preserve"> </w:t>
      </w:r>
      <w:r>
        <w:t>as</w:t>
      </w:r>
      <w:r>
        <w:rPr>
          <w:spacing w:val="-5"/>
        </w:rPr>
        <w:t xml:space="preserve"> </w:t>
      </w:r>
      <w:r>
        <w:t>those</w:t>
      </w:r>
      <w:r>
        <w:rPr>
          <w:spacing w:val="-2"/>
        </w:rPr>
        <w:t xml:space="preserve"> </w:t>
      </w:r>
      <w:r>
        <w:t>offered</w:t>
      </w:r>
      <w:r>
        <w:rPr>
          <w:spacing w:val="-4"/>
        </w:rPr>
        <w:t xml:space="preserve"> </w:t>
      </w:r>
      <w:r>
        <w:t>by</w:t>
      </w:r>
      <w:r>
        <w:rPr>
          <w:spacing w:val="-3"/>
        </w:rPr>
        <w:t xml:space="preserve"> </w:t>
      </w:r>
      <w:r>
        <w:t>the</w:t>
      </w:r>
      <w:r>
        <w:rPr>
          <w:spacing w:val="-3"/>
        </w:rPr>
        <w:t xml:space="preserve"> </w:t>
      </w:r>
      <w:r>
        <w:t>Virtual</w:t>
      </w:r>
      <w:r>
        <w:rPr>
          <w:spacing w:val="2"/>
        </w:rPr>
        <w:t xml:space="preserve"> </w:t>
      </w:r>
      <w:r>
        <w:rPr>
          <w:spacing w:val="-4"/>
        </w:rPr>
        <w:t>High</w:t>
      </w:r>
    </w:p>
    <w:p w14:paraId="396F6E30" w14:textId="77777777" w:rsidR="000A39F8" w:rsidRDefault="000A39F8">
      <w:pPr>
        <w:sectPr w:rsidR="000A39F8">
          <w:footerReference w:type="default" r:id="rId162"/>
          <w:pgSz w:w="12240" w:h="15840"/>
          <w:pgMar w:top="1360" w:right="200" w:bottom="280" w:left="1340" w:header="0" w:footer="0" w:gutter="0"/>
          <w:cols w:space="720"/>
        </w:sectPr>
      </w:pPr>
    </w:p>
    <w:p w14:paraId="396F6E31" w14:textId="77777777" w:rsidR="000A39F8" w:rsidRDefault="008E70D6">
      <w:pPr>
        <w:pStyle w:val="BodyText"/>
        <w:spacing w:before="81" w:line="268" w:lineRule="exact"/>
        <w:ind w:left="1541"/>
      </w:pPr>
      <w:r>
        <w:lastRenderedPageBreak/>
        <w:t>School</w:t>
      </w:r>
      <w:r>
        <w:rPr>
          <w:spacing w:val="-2"/>
        </w:rPr>
        <w:t xml:space="preserve"> </w:t>
      </w:r>
      <w:r>
        <w:t>and</w:t>
      </w:r>
      <w:r>
        <w:rPr>
          <w:spacing w:val="-4"/>
        </w:rPr>
        <w:t xml:space="preserve"> </w:t>
      </w:r>
      <w:r>
        <w:t>institutions</w:t>
      </w:r>
      <w:r>
        <w:rPr>
          <w:spacing w:val="-4"/>
        </w:rPr>
        <w:t xml:space="preserve"> </w:t>
      </w:r>
      <w:r>
        <w:t>of</w:t>
      </w:r>
      <w:r>
        <w:rPr>
          <w:spacing w:val="-5"/>
        </w:rPr>
        <w:t xml:space="preserve"> </w:t>
      </w:r>
      <w:r>
        <w:t>higher</w:t>
      </w:r>
      <w:r>
        <w:rPr>
          <w:spacing w:val="-3"/>
        </w:rPr>
        <w:t xml:space="preserve"> </w:t>
      </w:r>
      <w:r>
        <w:rPr>
          <w:spacing w:val="-2"/>
        </w:rPr>
        <w:t>education.</w:t>
      </w:r>
    </w:p>
    <w:p w14:paraId="396F6E32" w14:textId="77777777" w:rsidR="000A39F8" w:rsidRDefault="008E70D6">
      <w:pPr>
        <w:pStyle w:val="ListParagraph"/>
        <w:numPr>
          <w:ilvl w:val="1"/>
          <w:numId w:val="19"/>
        </w:numPr>
        <w:tabs>
          <w:tab w:val="left" w:pos="1541"/>
        </w:tabs>
        <w:ind w:right="1245"/>
      </w:pPr>
      <w:r>
        <w:t>Providing high-quality professional development in using DESE-supported digital tools, including</w:t>
      </w:r>
      <w:r>
        <w:rPr>
          <w:spacing w:val="-4"/>
        </w:rPr>
        <w:t xml:space="preserve"> </w:t>
      </w:r>
      <w:r>
        <w:t>leveraging</w:t>
      </w:r>
      <w:r>
        <w:rPr>
          <w:spacing w:val="-3"/>
        </w:rPr>
        <w:t xml:space="preserve"> </w:t>
      </w:r>
      <w:r>
        <w:t>Edwin</w:t>
      </w:r>
      <w:r>
        <w:rPr>
          <w:spacing w:val="-5"/>
        </w:rPr>
        <w:t xml:space="preserve"> </w:t>
      </w:r>
      <w:r>
        <w:t>Analytics</w:t>
      </w:r>
      <w:r>
        <w:rPr>
          <w:spacing w:val="-5"/>
        </w:rPr>
        <w:t xml:space="preserve"> </w:t>
      </w:r>
      <w:r>
        <w:t>(such</w:t>
      </w:r>
      <w:r>
        <w:rPr>
          <w:spacing w:val="-5"/>
        </w:rPr>
        <w:t xml:space="preserve"> </w:t>
      </w:r>
      <w:r>
        <w:t>as</w:t>
      </w:r>
      <w:r>
        <w:rPr>
          <w:spacing w:val="-5"/>
        </w:rPr>
        <w:t xml:space="preserve"> </w:t>
      </w:r>
      <w:r>
        <w:t>the</w:t>
      </w:r>
      <w:r>
        <w:rPr>
          <w:spacing w:val="-4"/>
        </w:rPr>
        <w:t xml:space="preserve"> </w:t>
      </w:r>
      <w:r>
        <w:t>Student</w:t>
      </w:r>
      <w:r>
        <w:rPr>
          <w:spacing w:val="-3"/>
        </w:rPr>
        <w:t xml:space="preserve"> </w:t>
      </w:r>
      <w:r>
        <w:t>Learning</w:t>
      </w:r>
      <w:r>
        <w:rPr>
          <w:spacing w:val="-4"/>
        </w:rPr>
        <w:t xml:space="preserve"> </w:t>
      </w:r>
      <w:r>
        <w:t>Experiences</w:t>
      </w:r>
      <w:r>
        <w:rPr>
          <w:spacing w:val="-5"/>
        </w:rPr>
        <w:t xml:space="preserve"> </w:t>
      </w:r>
      <w:r>
        <w:t>and</w:t>
      </w:r>
      <w:r>
        <w:rPr>
          <w:spacing w:val="-5"/>
        </w:rPr>
        <w:t xml:space="preserve"> </w:t>
      </w:r>
      <w:r>
        <w:t>Early Warning Indicator System Reports) and reusable learning objects (RLOs), self-contained E-learning modules that present content, provide learning activities and assessments of learning, and engage educators in simulations and scenarios.</w:t>
      </w:r>
    </w:p>
    <w:p w14:paraId="396F6E33" w14:textId="77777777" w:rsidR="000A39F8" w:rsidRDefault="008E70D6">
      <w:pPr>
        <w:pStyle w:val="ListParagraph"/>
        <w:numPr>
          <w:ilvl w:val="1"/>
          <w:numId w:val="19"/>
        </w:numPr>
        <w:tabs>
          <w:tab w:val="left" w:pos="1541"/>
        </w:tabs>
        <w:spacing w:before="1"/>
        <w:ind w:right="1269"/>
      </w:pPr>
      <w:r>
        <w:t>Providing</w:t>
      </w:r>
      <w:r>
        <w:rPr>
          <w:spacing w:val="-3"/>
        </w:rPr>
        <w:t xml:space="preserve"> </w:t>
      </w:r>
      <w:r>
        <w:t>educator</w:t>
      </w:r>
      <w:r>
        <w:rPr>
          <w:spacing w:val="-5"/>
        </w:rPr>
        <w:t xml:space="preserve"> </w:t>
      </w:r>
      <w:r>
        <w:t>access</w:t>
      </w:r>
      <w:r>
        <w:rPr>
          <w:spacing w:val="-5"/>
        </w:rPr>
        <w:t xml:space="preserve"> </w:t>
      </w:r>
      <w:r>
        <w:t>to</w:t>
      </w:r>
      <w:r>
        <w:rPr>
          <w:spacing w:val="-4"/>
        </w:rPr>
        <w:t xml:space="preserve"> </w:t>
      </w:r>
      <w:r>
        <w:t>online</w:t>
      </w:r>
      <w:r>
        <w:rPr>
          <w:spacing w:val="-3"/>
        </w:rPr>
        <w:t xml:space="preserve"> </w:t>
      </w:r>
      <w:r>
        <w:t>and</w:t>
      </w:r>
      <w:r>
        <w:rPr>
          <w:spacing w:val="-4"/>
        </w:rPr>
        <w:t xml:space="preserve"> </w:t>
      </w:r>
      <w:r>
        <w:t>blended</w:t>
      </w:r>
      <w:r>
        <w:rPr>
          <w:spacing w:val="-4"/>
        </w:rPr>
        <w:t xml:space="preserve"> </w:t>
      </w:r>
      <w:r>
        <w:t>Massachusetts</w:t>
      </w:r>
      <w:r>
        <w:rPr>
          <w:spacing w:val="-5"/>
        </w:rPr>
        <w:t xml:space="preserve"> </w:t>
      </w:r>
      <w:r>
        <w:t>Focus</w:t>
      </w:r>
      <w:r>
        <w:rPr>
          <w:spacing w:val="-5"/>
        </w:rPr>
        <w:t xml:space="preserve"> </w:t>
      </w:r>
      <w:r>
        <w:t>Academies</w:t>
      </w:r>
      <w:r>
        <w:rPr>
          <w:spacing w:val="-4"/>
        </w:rPr>
        <w:t xml:space="preserve"> </w:t>
      </w:r>
      <w:r>
        <w:t xml:space="preserve">(MFA) &amp; Tiered Systems Academies, intensive professional development academies designed to support school and district teams in the development and implementation of school and district-wide systems of instruction and support in the academic and non-academic </w:t>
      </w:r>
      <w:r>
        <w:rPr>
          <w:spacing w:val="-2"/>
        </w:rPr>
        <w:t>domains.</w:t>
      </w:r>
    </w:p>
    <w:p w14:paraId="396F6E34" w14:textId="77777777" w:rsidR="000A39F8" w:rsidRDefault="008E70D6">
      <w:pPr>
        <w:pStyle w:val="ListParagraph"/>
        <w:numPr>
          <w:ilvl w:val="0"/>
          <w:numId w:val="24"/>
        </w:numPr>
        <w:tabs>
          <w:tab w:val="left" w:pos="821"/>
        </w:tabs>
        <w:spacing w:before="238" w:line="232" w:lineRule="auto"/>
        <w:ind w:right="1599"/>
        <w:rPr>
          <w:rFonts w:ascii="Times New Roman"/>
        </w:rPr>
      </w:pPr>
      <w:r>
        <w:rPr>
          <w:rFonts w:ascii="Times New Roman"/>
        </w:rPr>
        <w:t>Does</w:t>
      </w:r>
      <w:r>
        <w:rPr>
          <w:rFonts w:ascii="Times New Roman"/>
          <w:spacing w:val="-3"/>
        </w:rPr>
        <w:t xml:space="preserve"> </w:t>
      </w:r>
      <w:r>
        <w:rPr>
          <w:rFonts w:ascii="Times New Roman"/>
        </w:rPr>
        <w:t>the</w:t>
      </w:r>
      <w:r>
        <w:rPr>
          <w:rFonts w:ascii="Times New Roman"/>
          <w:spacing w:val="-1"/>
        </w:rPr>
        <w:t xml:space="preserve"> </w:t>
      </w:r>
      <w:r>
        <w:rPr>
          <w:rFonts w:ascii="Times New Roman"/>
        </w:rPr>
        <w:t>SEA</w:t>
      </w:r>
      <w:r>
        <w:rPr>
          <w:rFonts w:ascii="Times New Roman"/>
          <w:spacing w:val="-2"/>
        </w:rPr>
        <w:t xml:space="preserve"> </w:t>
      </w:r>
      <w:r>
        <w:rPr>
          <w:rFonts w:ascii="Times New Roman"/>
        </w:rPr>
        <w:t>intend</w:t>
      </w:r>
      <w:r>
        <w:rPr>
          <w:rFonts w:ascii="Times New Roman"/>
          <w:spacing w:val="-3"/>
        </w:rPr>
        <w:t xml:space="preserve"> </w:t>
      </w:r>
      <w:r>
        <w:rPr>
          <w:rFonts w:ascii="Times New Roman"/>
        </w:rPr>
        <w:t>to</w:t>
      </w:r>
      <w:r>
        <w:rPr>
          <w:rFonts w:ascii="Times New Roman"/>
          <w:spacing w:val="-3"/>
        </w:rPr>
        <w:t xml:space="preserve"> </w:t>
      </w:r>
      <w:r>
        <w:rPr>
          <w:rFonts w:ascii="Times New Roman"/>
        </w:rPr>
        <w:t>use</w:t>
      </w:r>
      <w:r>
        <w:rPr>
          <w:rFonts w:ascii="Times New Roman"/>
          <w:spacing w:val="-2"/>
        </w:rPr>
        <w:t xml:space="preserve"> </w:t>
      </w:r>
      <w:r>
        <w:rPr>
          <w:rFonts w:ascii="Times New Roman"/>
        </w:rPr>
        <w:t>funds</w:t>
      </w:r>
      <w:r>
        <w:rPr>
          <w:rFonts w:ascii="Times New Roman"/>
          <w:spacing w:val="-3"/>
        </w:rPr>
        <w:t xml:space="preserve"> </w:t>
      </w:r>
      <w:r>
        <w:rPr>
          <w:rFonts w:ascii="Times New Roman"/>
        </w:rPr>
        <w:t>from</w:t>
      </w:r>
      <w:r>
        <w:rPr>
          <w:rFonts w:ascii="Times New Roman"/>
          <w:spacing w:val="-5"/>
        </w:rPr>
        <w:t xml:space="preserve"> </w:t>
      </w:r>
      <w:r>
        <w:rPr>
          <w:rFonts w:ascii="Times New Roman"/>
        </w:rPr>
        <w:t>Title</w:t>
      </w:r>
      <w:r>
        <w:rPr>
          <w:rFonts w:ascii="Times New Roman"/>
          <w:spacing w:val="-1"/>
        </w:rPr>
        <w:t xml:space="preserve"> </w:t>
      </w:r>
      <w:r>
        <w:rPr>
          <w:rFonts w:ascii="Times New Roman"/>
        </w:rPr>
        <w:t>IV,</w:t>
      </w:r>
      <w:r>
        <w:rPr>
          <w:rFonts w:ascii="Times New Roman"/>
          <w:spacing w:val="-3"/>
        </w:rPr>
        <w:t xml:space="preserve"> </w:t>
      </w:r>
      <w:r>
        <w:rPr>
          <w:rFonts w:ascii="Times New Roman"/>
        </w:rPr>
        <w:t>Part</w:t>
      </w:r>
      <w:r>
        <w:rPr>
          <w:rFonts w:ascii="Times New Roman"/>
          <w:spacing w:val="-5"/>
        </w:rPr>
        <w:t xml:space="preserve"> </w:t>
      </w:r>
      <w:r>
        <w:rPr>
          <w:rFonts w:ascii="Times New Roman"/>
        </w:rPr>
        <w:t>A</w:t>
      </w:r>
      <w:r>
        <w:rPr>
          <w:rFonts w:ascii="Times New Roman"/>
          <w:spacing w:val="-3"/>
        </w:rPr>
        <w:t xml:space="preserve"> </w:t>
      </w:r>
      <w:r>
        <w:rPr>
          <w:rFonts w:ascii="Times New Roman"/>
        </w:rPr>
        <w:t>or</w:t>
      </w:r>
      <w:r>
        <w:rPr>
          <w:rFonts w:ascii="Times New Roman"/>
          <w:spacing w:val="-2"/>
        </w:rPr>
        <w:t xml:space="preserve"> </w:t>
      </w:r>
      <w:r>
        <w:rPr>
          <w:rFonts w:ascii="Times New Roman"/>
        </w:rPr>
        <w:t>other included</w:t>
      </w:r>
      <w:r>
        <w:rPr>
          <w:rFonts w:ascii="Times New Roman"/>
          <w:spacing w:val="-3"/>
        </w:rPr>
        <w:t xml:space="preserve"> </w:t>
      </w:r>
      <w:r>
        <w:rPr>
          <w:rFonts w:ascii="Times New Roman"/>
        </w:rPr>
        <w:t>programs</w:t>
      </w:r>
      <w:r>
        <w:rPr>
          <w:rFonts w:ascii="Times New Roman"/>
          <w:spacing w:val="-3"/>
        </w:rPr>
        <w:t xml:space="preserve"> </w:t>
      </w:r>
      <w:r>
        <w:rPr>
          <w:rFonts w:ascii="Times New Roman"/>
        </w:rPr>
        <w:t>to</w:t>
      </w:r>
      <w:r>
        <w:rPr>
          <w:rFonts w:ascii="Times New Roman"/>
          <w:spacing w:val="-3"/>
        </w:rPr>
        <w:t xml:space="preserve"> </w:t>
      </w:r>
      <w:r>
        <w:rPr>
          <w:rFonts w:ascii="Times New Roman"/>
        </w:rPr>
        <w:t>support strategies to support LEAs to engage parents, families, and communities?</w:t>
      </w:r>
    </w:p>
    <w:p w14:paraId="396F6E35" w14:textId="77777777" w:rsidR="000A39F8" w:rsidRDefault="008E70D6">
      <w:pPr>
        <w:pStyle w:val="ListParagraph"/>
        <w:numPr>
          <w:ilvl w:val="0"/>
          <w:numId w:val="18"/>
        </w:numPr>
        <w:tabs>
          <w:tab w:val="left" w:pos="1180"/>
        </w:tabs>
        <w:spacing w:line="247" w:lineRule="exact"/>
        <w:ind w:left="1180" w:hanging="359"/>
        <w:rPr>
          <w:rFonts w:ascii="Times New Roman" w:hAnsi="Times New Roman"/>
        </w:rPr>
      </w:pPr>
      <w:r>
        <w:rPr>
          <w:rFonts w:ascii="Times New Roman" w:hAnsi="Times New Roman"/>
        </w:rPr>
        <w:t>Yes.</w:t>
      </w:r>
      <w:r>
        <w:rPr>
          <w:rFonts w:ascii="Times New Roman" w:hAnsi="Times New Roman"/>
          <w:spacing w:val="52"/>
        </w:rPr>
        <w:t xml:space="preserve"> </w:t>
      </w:r>
      <w:r>
        <w:rPr>
          <w:rFonts w:ascii="Times New Roman" w:hAnsi="Times New Roman"/>
        </w:rPr>
        <w:t>If yes,</w:t>
      </w:r>
      <w:r>
        <w:rPr>
          <w:rFonts w:ascii="Times New Roman" w:hAnsi="Times New Roman"/>
          <w:spacing w:val="-2"/>
        </w:rPr>
        <w:t xml:space="preserve"> </w:t>
      </w:r>
      <w:r>
        <w:rPr>
          <w:rFonts w:ascii="Times New Roman" w:hAnsi="Times New Roman"/>
        </w:rPr>
        <w:t>provide</w:t>
      </w:r>
      <w:r>
        <w:rPr>
          <w:rFonts w:ascii="Times New Roman" w:hAnsi="Times New Roman"/>
          <w:spacing w:val="-4"/>
        </w:rPr>
        <w:t xml:space="preserve"> </w:t>
      </w:r>
      <w:r>
        <w:rPr>
          <w:rFonts w:ascii="Times New Roman" w:hAnsi="Times New Roman"/>
        </w:rPr>
        <w:t>a</w:t>
      </w:r>
      <w:r>
        <w:rPr>
          <w:rFonts w:ascii="Times New Roman" w:hAnsi="Times New Roman"/>
          <w:spacing w:val="2"/>
        </w:rPr>
        <w:t xml:space="preserve"> </w:t>
      </w:r>
      <w:r>
        <w:rPr>
          <w:rFonts w:ascii="Times New Roman" w:hAnsi="Times New Roman"/>
        </w:rPr>
        <w:t>description</w:t>
      </w:r>
      <w:r>
        <w:rPr>
          <w:rFonts w:ascii="Times New Roman" w:hAnsi="Times New Roman"/>
          <w:spacing w:val="-1"/>
        </w:rPr>
        <w:t xml:space="preserve"> </w:t>
      </w:r>
      <w:r>
        <w:rPr>
          <w:rFonts w:ascii="Times New Roman" w:hAnsi="Times New Roman"/>
          <w:spacing w:val="-2"/>
        </w:rPr>
        <w:t>below.</w:t>
      </w:r>
    </w:p>
    <w:p w14:paraId="396F6E36" w14:textId="77777777" w:rsidR="000A39F8" w:rsidRDefault="008E70D6">
      <w:pPr>
        <w:pStyle w:val="ListParagraph"/>
        <w:numPr>
          <w:ilvl w:val="0"/>
          <w:numId w:val="17"/>
        </w:numPr>
        <w:tabs>
          <w:tab w:val="left" w:pos="1180"/>
        </w:tabs>
        <w:spacing w:line="249" w:lineRule="exact"/>
        <w:ind w:left="1180" w:hanging="359"/>
        <w:rPr>
          <w:rFonts w:ascii="Times New Roman" w:hAnsi="Times New Roman"/>
        </w:rPr>
      </w:pPr>
      <w:r>
        <w:rPr>
          <w:rFonts w:ascii="Times New Roman" w:hAnsi="Times New Roman"/>
          <w:spacing w:val="-5"/>
        </w:rPr>
        <w:t>No.</w:t>
      </w:r>
    </w:p>
    <w:p w14:paraId="396F6E37" w14:textId="77777777" w:rsidR="000A39F8" w:rsidRDefault="008E70D6">
      <w:pPr>
        <w:pStyle w:val="BodyText"/>
        <w:spacing w:before="238"/>
        <w:ind w:left="821" w:right="1237"/>
      </w:pPr>
      <w:r>
        <w:t>Recognizing that family engagement is essential to student success, DESE collaborates with internal and external groups to inform and support work in this area and develop culturally responsive strategies for engaging with parents and community organizations as partners in support of students’ education and success. The Office of Student and Family Support, and a family</w:t>
      </w:r>
      <w:r>
        <w:rPr>
          <w:spacing w:val="-2"/>
        </w:rPr>
        <w:t xml:space="preserve"> </w:t>
      </w:r>
      <w:r>
        <w:t>engagement</w:t>
      </w:r>
      <w:r>
        <w:rPr>
          <w:spacing w:val="-2"/>
        </w:rPr>
        <w:t xml:space="preserve"> </w:t>
      </w:r>
      <w:r>
        <w:t>specialist within</w:t>
      </w:r>
      <w:r>
        <w:rPr>
          <w:spacing w:val="-3"/>
        </w:rPr>
        <w:t xml:space="preserve"> </w:t>
      </w:r>
      <w:r>
        <w:t>that</w:t>
      </w:r>
      <w:r>
        <w:rPr>
          <w:spacing w:val="-1"/>
        </w:rPr>
        <w:t xml:space="preserve"> </w:t>
      </w:r>
      <w:r>
        <w:t>team,</w:t>
      </w:r>
      <w:r>
        <w:rPr>
          <w:spacing w:val="-1"/>
        </w:rPr>
        <w:t xml:space="preserve"> </w:t>
      </w:r>
      <w:r>
        <w:t>works with</w:t>
      </w:r>
      <w:r>
        <w:rPr>
          <w:spacing w:val="-3"/>
        </w:rPr>
        <w:t xml:space="preserve"> </w:t>
      </w:r>
      <w:r>
        <w:t>other</w:t>
      </w:r>
      <w:r>
        <w:rPr>
          <w:spacing w:val="-4"/>
        </w:rPr>
        <w:t xml:space="preserve"> </w:t>
      </w:r>
      <w:r>
        <w:t>offices</w:t>
      </w:r>
      <w:r>
        <w:rPr>
          <w:spacing w:val="-3"/>
        </w:rPr>
        <w:t xml:space="preserve"> </w:t>
      </w:r>
      <w:r>
        <w:t>and</w:t>
      </w:r>
      <w:r>
        <w:rPr>
          <w:spacing w:val="-4"/>
        </w:rPr>
        <w:t xml:space="preserve"> </w:t>
      </w:r>
      <w:r>
        <w:t>agencies</w:t>
      </w:r>
      <w:r>
        <w:rPr>
          <w:spacing w:val="-4"/>
        </w:rPr>
        <w:t xml:space="preserve"> </w:t>
      </w:r>
      <w:r>
        <w:t xml:space="preserve">to provide professional development, guidance, and assistance to help families understand and access available educational options for their children, and to help districts and partners effectively engage families in supporting student success. A </w:t>
      </w:r>
      <w:hyperlink r:id="rId163">
        <w:r>
          <w:rPr>
            <w:color w:val="0000FF"/>
            <w:u w:val="single" w:color="0000FF"/>
          </w:rPr>
          <w:t>family portal</w:t>
        </w:r>
      </w:hyperlink>
      <w:r>
        <w:rPr>
          <w:color w:val="0000FF"/>
        </w:rPr>
        <w:t xml:space="preserve"> </w:t>
      </w:r>
      <w:r>
        <w:t>webpage also provides families and</w:t>
      </w:r>
      <w:r>
        <w:rPr>
          <w:spacing w:val="-3"/>
        </w:rPr>
        <w:t xml:space="preserve"> </w:t>
      </w:r>
      <w:r>
        <w:t>districts</w:t>
      </w:r>
      <w:r>
        <w:rPr>
          <w:spacing w:val="-4"/>
        </w:rPr>
        <w:t xml:space="preserve"> </w:t>
      </w:r>
      <w:r>
        <w:t>with</w:t>
      </w:r>
      <w:r>
        <w:rPr>
          <w:spacing w:val="-1"/>
        </w:rPr>
        <w:t xml:space="preserve"> </w:t>
      </w:r>
      <w:r>
        <w:t>links</w:t>
      </w:r>
      <w:r>
        <w:rPr>
          <w:spacing w:val="-4"/>
        </w:rPr>
        <w:t xml:space="preserve"> </w:t>
      </w:r>
      <w:r>
        <w:t>to</w:t>
      </w:r>
      <w:r>
        <w:rPr>
          <w:spacing w:val="-3"/>
        </w:rPr>
        <w:t xml:space="preserve"> </w:t>
      </w:r>
      <w:r>
        <w:t>information</w:t>
      </w:r>
      <w:r>
        <w:rPr>
          <w:spacing w:val="-1"/>
        </w:rPr>
        <w:t xml:space="preserve"> </w:t>
      </w:r>
      <w:r>
        <w:t>and</w:t>
      </w:r>
      <w:r>
        <w:rPr>
          <w:spacing w:val="-3"/>
        </w:rPr>
        <w:t xml:space="preserve"> </w:t>
      </w:r>
      <w:r>
        <w:t>resources</w:t>
      </w:r>
      <w:r>
        <w:rPr>
          <w:spacing w:val="-3"/>
        </w:rPr>
        <w:t xml:space="preserve"> </w:t>
      </w:r>
      <w:r>
        <w:t>on</w:t>
      </w:r>
      <w:r>
        <w:rPr>
          <w:spacing w:val="-3"/>
        </w:rPr>
        <w:t xml:space="preserve"> </w:t>
      </w:r>
      <w:r>
        <w:t>DESE’s</w:t>
      </w:r>
      <w:r>
        <w:rPr>
          <w:spacing w:val="-4"/>
        </w:rPr>
        <w:t xml:space="preserve"> </w:t>
      </w:r>
      <w:r>
        <w:t>website</w:t>
      </w:r>
      <w:r>
        <w:rPr>
          <w:spacing w:val="-2"/>
        </w:rPr>
        <w:t xml:space="preserve"> </w:t>
      </w:r>
      <w:r>
        <w:t>about</w:t>
      </w:r>
      <w:r>
        <w:rPr>
          <w:spacing w:val="-2"/>
        </w:rPr>
        <w:t xml:space="preserve"> </w:t>
      </w:r>
      <w:r>
        <w:t>topics</w:t>
      </w:r>
      <w:r>
        <w:rPr>
          <w:spacing w:val="-4"/>
        </w:rPr>
        <w:t xml:space="preserve"> </w:t>
      </w:r>
      <w:r>
        <w:t>that</w:t>
      </w:r>
      <w:r>
        <w:rPr>
          <w:spacing w:val="-1"/>
        </w:rPr>
        <w:t xml:space="preserve"> </w:t>
      </w:r>
      <w:r>
        <w:t>may</w:t>
      </w:r>
      <w:r>
        <w:rPr>
          <w:spacing w:val="-2"/>
        </w:rPr>
        <w:t xml:space="preserve"> </w:t>
      </w:r>
      <w:r>
        <w:t>be of interest to families and those supporting family engagement in education.</w:t>
      </w:r>
    </w:p>
    <w:p w14:paraId="396F6E38" w14:textId="77777777" w:rsidR="000A39F8" w:rsidRDefault="000A39F8">
      <w:pPr>
        <w:pStyle w:val="BodyText"/>
        <w:spacing w:before="1"/>
      </w:pPr>
    </w:p>
    <w:p w14:paraId="396F6E39" w14:textId="77777777" w:rsidR="000A39F8" w:rsidRDefault="008E70D6">
      <w:pPr>
        <w:pStyle w:val="BodyText"/>
        <w:spacing w:before="1"/>
        <w:ind w:left="821" w:right="1237"/>
      </w:pPr>
      <w:r>
        <w:t>DESE</w:t>
      </w:r>
      <w:r>
        <w:rPr>
          <w:spacing w:val="-1"/>
        </w:rPr>
        <w:t xml:space="preserve"> </w:t>
      </w:r>
      <w:r>
        <w:t>continues</w:t>
      </w:r>
      <w:r>
        <w:rPr>
          <w:spacing w:val="-5"/>
        </w:rPr>
        <w:t xml:space="preserve"> </w:t>
      </w:r>
      <w:r>
        <w:t>to</w:t>
      </w:r>
      <w:r>
        <w:rPr>
          <w:spacing w:val="-3"/>
        </w:rPr>
        <w:t xml:space="preserve"> </w:t>
      </w:r>
      <w:r>
        <w:t>support</w:t>
      </w:r>
      <w:r>
        <w:rPr>
          <w:spacing w:val="-2"/>
        </w:rPr>
        <w:t xml:space="preserve"> </w:t>
      </w:r>
      <w:r>
        <w:t>and</w:t>
      </w:r>
      <w:r>
        <w:rPr>
          <w:spacing w:val="-5"/>
        </w:rPr>
        <w:t xml:space="preserve"> </w:t>
      </w:r>
      <w:r>
        <w:t>encourage</w:t>
      </w:r>
      <w:r>
        <w:rPr>
          <w:spacing w:val="-3"/>
        </w:rPr>
        <w:t xml:space="preserve"> </w:t>
      </w:r>
      <w:r>
        <w:t>LEAs</w:t>
      </w:r>
      <w:r>
        <w:rPr>
          <w:spacing w:val="-5"/>
        </w:rPr>
        <w:t xml:space="preserve"> </w:t>
      </w:r>
      <w:r>
        <w:t>to</w:t>
      </w:r>
      <w:r>
        <w:rPr>
          <w:spacing w:val="-4"/>
        </w:rPr>
        <w:t xml:space="preserve"> </w:t>
      </w:r>
      <w:r>
        <w:t>consider</w:t>
      </w:r>
      <w:r>
        <w:rPr>
          <w:spacing w:val="-5"/>
        </w:rPr>
        <w:t xml:space="preserve"> </w:t>
      </w:r>
      <w:r>
        <w:t>how</w:t>
      </w:r>
      <w:r>
        <w:rPr>
          <w:spacing w:val="-6"/>
        </w:rPr>
        <w:t xml:space="preserve"> </w:t>
      </w:r>
      <w:r>
        <w:t>they</w:t>
      </w:r>
      <w:r>
        <w:rPr>
          <w:spacing w:val="-3"/>
        </w:rPr>
        <w:t xml:space="preserve"> </w:t>
      </w:r>
      <w:r>
        <w:t>are</w:t>
      </w:r>
      <w:r>
        <w:rPr>
          <w:spacing w:val="-3"/>
        </w:rPr>
        <w:t xml:space="preserve"> </w:t>
      </w:r>
      <w:r>
        <w:t>engaging</w:t>
      </w:r>
      <w:r>
        <w:rPr>
          <w:spacing w:val="-2"/>
        </w:rPr>
        <w:t xml:space="preserve"> </w:t>
      </w:r>
      <w:r>
        <w:t>families when performing their needs assessment, as well as in developing their action plans for utilizing their Title IV, Part A and other allocations under ESSA. We also continue to invite districts to take advantage</w:t>
      </w:r>
      <w:r>
        <w:rPr>
          <w:spacing w:val="-3"/>
        </w:rPr>
        <w:t xml:space="preserve"> </w:t>
      </w:r>
      <w:r>
        <w:t>of</w:t>
      </w:r>
      <w:r>
        <w:rPr>
          <w:spacing w:val="-5"/>
        </w:rPr>
        <w:t xml:space="preserve"> </w:t>
      </w:r>
      <w:r>
        <w:t>related</w:t>
      </w:r>
      <w:r>
        <w:rPr>
          <w:spacing w:val="-4"/>
        </w:rPr>
        <w:t xml:space="preserve"> </w:t>
      </w:r>
      <w:r>
        <w:t>state-level</w:t>
      </w:r>
      <w:r>
        <w:rPr>
          <w:spacing w:val="-3"/>
        </w:rPr>
        <w:t xml:space="preserve"> </w:t>
      </w:r>
      <w:r>
        <w:t>initiatives</w:t>
      </w:r>
      <w:r>
        <w:rPr>
          <w:spacing w:val="-4"/>
        </w:rPr>
        <w:t xml:space="preserve"> </w:t>
      </w:r>
      <w:r>
        <w:t>to</w:t>
      </w:r>
      <w:r>
        <w:rPr>
          <w:spacing w:val="-4"/>
        </w:rPr>
        <w:t xml:space="preserve"> </w:t>
      </w:r>
      <w:r>
        <w:t>support</w:t>
      </w:r>
      <w:r>
        <w:rPr>
          <w:spacing w:val="-2"/>
        </w:rPr>
        <w:t xml:space="preserve"> </w:t>
      </w:r>
      <w:r>
        <w:t>their</w:t>
      </w:r>
      <w:r>
        <w:rPr>
          <w:spacing w:val="-5"/>
        </w:rPr>
        <w:t xml:space="preserve"> </w:t>
      </w:r>
      <w:r>
        <w:t>work. In</w:t>
      </w:r>
      <w:r>
        <w:rPr>
          <w:spacing w:val="-4"/>
        </w:rPr>
        <w:t xml:space="preserve"> </w:t>
      </w:r>
      <w:r>
        <w:t>addition,</w:t>
      </w:r>
      <w:r>
        <w:rPr>
          <w:spacing w:val="-3"/>
        </w:rPr>
        <w:t xml:space="preserve"> </w:t>
      </w:r>
      <w:r>
        <w:t>as</w:t>
      </w:r>
      <w:r>
        <w:rPr>
          <w:spacing w:val="-5"/>
        </w:rPr>
        <w:t xml:space="preserve"> </w:t>
      </w:r>
      <w:r>
        <w:t>noted</w:t>
      </w:r>
      <w:r>
        <w:rPr>
          <w:spacing w:val="-4"/>
        </w:rPr>
        <w:t xml:space="preserve"> </w:t>
      </w:r>
      <w:r>
        <w:t>above,</w:t>
      </w:r>
      <w:r>
        <w:rPr>
          <w:spacing w:val="-3"/>
        </w:rPr>
        <w:t xml:space="preserve"> </w:t>
      </w:r>
      <w:r>
        <w:t>we will encourage districts to consult the guidance issued by USED on use of Title IV, Part A funds.</w:t>
      </w:r>
    </w:p>
    <w:p w14:paraId="396F6E3A" w14:textId="77777777" w:rsidR="000A39F8" w:rsidRDefault="008E70D6">
      <w:pPr>
        <w:pStyle w:val="ListParagraph"/>
        <w:numPr>
          <w:ilvl w:val="0"/>
          <w:numId w:val="24"/>
        </w:numPr>
        <w:tabs>
          <w:tab w:val="left" w:pos="821"/>
        </w:tabs>
        <w:spacing w:before="262" w:line="232" w:lineRule="auto"/>
        <w:ind w:right="1536"/>
        <w:rPr>
          <w:rFonts w:ascii="Times New Roman"/>
        </w:rPr>
      </w:pPr>
      <w:r>
        <w:rPr>
          <w:rFonts w:ascii="Times New Roman"/>
          <w:u w:val="single"/>
        </w:rPr>
        <w:t>Awarding Subgrants</w:t>
      </w:r>
      <w:r>
        <w:rPr>
          <w:rFonts w:ascii="Times New Roman"/>
        </w:rPr>
        <w:t xml:space="preserve"> </w:t>
      </w:r>
      <w:r>
        <w:rPr>
          <w:rFonts w:ascii="Times New Roman"/>
          <w:i/>
        </w:rPr>
        <w:t>(ESEA section 4103(c)(2)(B))</w:t>
      </w:r>
      <w:r>
        <w:rPr>
          <w:rFonts w:ascii="Times New Roman"/>
        </w:rPr>
        <w:t>: Describe how the SEA will ensure that awards</w:t>
      </w:r>
      <w:r>
        <w:rPr>
          <w:rFonts w:ascii="Times New Roman"/>
          <w:spacing w:val="-3"/>
        </w:rPr>
        <w:t xml:space="preserve"> </w:t>
      </w:r>
      <w:r>
        <w:rPr>
          <w:rFonts w:ascii="Times New Roman"/>
        </w:rPr>
        <w:t>made</w:t>
      </w:r>
      <w:r>
        <w:rPr>
          <w:rFonts w:ascii="Times New Roman"/>
          <w:spacing w:val="-1"/>
        </w:rPr>
        <w:t xml:space="preserve"> </w:t>
      </w:r>
      <w:r>
        <w:rPr>
          <w:rFonts w:ascii="Times New Roman"/>
        </w:rPr>
        <w:t>to</w:t>
      </w:r>
      <w:r>
        <w:rPr>
          <w:rFonts w:ascii="Times New Roman"/>
          <w:spacing w:val="-3"/>
        </w:rPr>
        <w:t xml:space="preserve"> </w:t>
      </w:r>
      <w:r>
        <w:rPr>
          <w:rFonts w:ascii="Times New Roman"/>
        </w:rPr>
        <w:t>LEAs</w:t>
      </w:r>
      <w:r>
        <w:rPr>
          <w:rFonts w:ascii="Times New Roman"/>
          <w:spacing w:val="-3"/>
        </w:rPr>
        <w:t xml:space="preserve"> </w:t>
      </w:r>
      <w:r>
        <w:rPr>
          <w:rFonts w:ascii="Times New Roman"/>
        </w:rPr>
        <w:t>under</w:t>
      </w:r>
      <w:r>
        <w:rPr>
          <w:rFonts w:ascii="Times New Roman"/>
          <w:spacing w:val="-2"/>
        </w:rPr>
        <w:t xml:space="preserve"> </w:t>
      </w:r>
      <w:r>
        <w:rPr>
          <w:rFonts w:ascii="Times New Roman"/>
        </w:rPr>
        <w:t>Title</w:t>
      </w:r>
      <w:r>
        <w:rPr>
          <w:rFonts w:ascii="Times New Roman"/>
          <w:spacing w:val="-1"/>
        </w:rPr>
        <w:t xml:space="preserve"> </w:t>
      </w:r>
      <w:r>
        <w:rPr>
          <w:rFonts w:ascii="Times New Roman"/>
        </w:rPr>
        <w:t>IV,</w:t>
      </w:r>
      <w:r>
        <w:rPr>
          <w:rFonts w:ascii="Times New Roman"/>
          <w:spacing w:val="-3"/>
        </w:rPr>
        <w:t xml:space="preserve"> </w:t>
      </w:r>
      <w:r>
        <w:rPr>
          <w:rFonts w:ascii="Times New Roman"/>
        </w:rPr>
        <w:t>Part</w:t>
      </w:r>
      <w:r>
        <w:rPr>
          <w:rFonts w:ascii="Times New Roman"/>
          <w:spacing w:val="-5"/>
        </w:rPr>
        <w:t xml:space="preserve"> </w:t>
      </w:r>
      <w:r>
        <w:rPr>
          <w:rFonts w:ascii="Times New Roman"/>
        </w:rPr>
        <w:t>A,</w:t>
      </w:r>
      <w:r>
        <w:rPr>
          <w:rFonts w:ascii="Times New Roman"/>
          <w:spacing w:val="-3"/>
        </w:rPr>
        <w:t xml:space="preserve"> </w:t>
      </w:r>
      <w:r>
        <w:rPr>
          <w:rFonts w:ascii="Times New Roman"/>
        </w:rPr>
        <w:t>Subpart</w:t>
      </w:r>
      <w:r>
        <w:rPr>
          <w:rFonts w:ascii="Times New Roman"/>
          <w:spacing w:val="-5"/>
        </w:rPr>
        <w:t xml:space="preserve"> </w:t>
      </w:r>
      <w:r>
        <w:rPr>
          <w:rFonts w:ascii="Times New Roman"/>
        </w:rPr>
        <w:t>1</w:t>
      </w:r>
      <w:r>
        <w:rPr>
          <w:rFonts w:ascii="Times New Roman"/>
          <w:spacing w:val="-3"/>
        </w:rPr>
        <w:t xml:space="preserve"> </w:t>
      </w:r>
      <w:r>
        <w:rPr>
          <w:rFonts w:ascii="Times New Roman"/>
        </w:rPr>
        <w:t>are</w:t>
      </w:r>
      <w:r>
        <w:rPr>
          <w:rFonts w:ascii="Times New Roman"/>
          <w:spacing w:val="-1"/>
        </w:rPr>
        <w:t xml:space="preserve"> </w:t>
      </w:r>
      <w:r>
        <w:rPr>
          <w:rFonts w:ascii="Times New Roman"/>
        </w:rPr>
        <w:t>in</w:t>
      </w:r>
      <w:r>
        <w:rPr>
          <w:rFonts w:ascii="Times New Roman"/>
          <w:spacing w:val="-3"/>
        </w:rPr>
        <w:t xml:space="preserve"> </w:t>
      </w:r>
      <w:r>
        <w:rPr>
          <w:rFonts w:ascii="Times New Roman"/>
        </w:rPr>
        <w:t>amounts</w:t>
      </w:r>
      <w:r>
        <w:rPr>
          <w:rFonts w:ascii="Times New Roman"/>
          <w:spacing w:val="-3"/>
        </w:rPr>
        <w:t xml:space="preserve"> </w:t>
      </w:r>
      <w:r>
        <w:rPr>
          <w:rFonts w:ascii="Times New Roman"/>
        </w:rPr>
        <w:t>that</w:t>
      </w:r>
      <w:r>
        <w:rPr>
          <w:rFonts w:ascii="Times New Roman"/>
          <w:spacing w:val="-5"/>
        </w:rPr>
        <w:t xml:space="preserve"> </w:t>
      </w:r>
      <w:r>
        <w:rPr>
          <w:rFonts w:ascii="Times New Roman"/>
        </w:rPr>
        <w:t>are</w:t>
      </w:r>
      <w:r>
        <w:rPr>
          <w:rFonts w:ascii="Times New Roman"/>
          <w:spacing w:val="-1"/>
        </w:rPr>
        <w:t xml:space="preserve"> </w:t>
      </w:r>
      <w:r>
        <w:rPr>
          <w:rFonts w:ascii="Times New Roman"/>
        </w:rPr>
        <w:t>consistent</w:t>
      </w:r>
      <w:r>
        <w:rPr>
          <w:rFonts w:ascii="Times New Roman"/>
          <w:spacing w:val="-5"/>
        </w:rPr>
        <w:t xml:space="preserve"> </w:t>
      </w:r>
      <w:r>
        <w:rPr>
          <w:rFonts w:ascii="Times New Roman"/>
        </w:rPr>
        <w:t>with ESEA section 4105(a)(2).</w:t>
      </w:r>
    </w:p>
    <w:p w14:paraId="396F6E3B" w14:textId="77777777" w:rsidR="000A39F8" w:rsidRDefault="000A39F8">
      <w:pPr>
        <w:pStyle w:val="BodyText"/>
        <w:spacing w:before="16"/>
        <w:rPr>
          <w:rFonts w:ascii="Times New Roman"/>
        </w:rPr>
      </w:pPr>
    </w:p>
    <w:p w14:paraId="396F6E3C" w14:textId="77777777" w:rsidR="000A39F8" w:rsidRDefault="008E70D6">
      <w:pPr>
        <w:pStyle w:val="BodyText"/>
        <w:ind w:left="821"/>
      </w:pPr>
      <w:r>
        <w:t>In</w:t>
      </w:r>
      <w:r>
        <w:rPr>
          <w:spacing w:val="-6"/>
        </w:rPr>
        <w:t xml:space="preserve"> </w:t>
      </w:r>
      <w:r>
        <w:t>accordance</w:t>
      </w:r>
      <w:r>
        <w:rPr>
          <w:spacing w:val="-2"/>
        </w:rPr>
        <w:t xml:space="preserve"> </w:t>
      </w:r>
      <w:r>
        <w:t>with</w:t>
      </w:r>
      <w:r>
        <w:rPr>
          <w:spacing w:val="-3"/>
        </w:rPr>
        <w:t xml:space="preserve"> </w:t>
      </w:r>
      <w:r>
        <w:t>ESEA</w:t>
      </w:r>
      <w:r>
        <w:rPr>
          <w:spacing w:val="-5"/>
        </w:rPr>
        <w:t xml:space="preserve"> </w:t>
      </w:r>
      <w:r>
        <w:t>section</w:t>
      </w:r>
      <w:r>
        <w:rPr>
          <w:spacing w:val="-3"/>
        </w:rPr>
        <w:t xml:space="preserve"> </w:t>
      </w:r>
      <w:r>
        <w:t>4105(a)(2),</w:t>
      </w:r>
      <w:r>
        <w:rPr>
          <w:spacing w:val="1"/>
        </w:rPr>
        <w:t xml:space="preserve"> </w:t>
      </w:r>
      <w:r>
        <w:t>DESE</w:t>
      </w:r>
      <w:r>
        <w:rPr>
          <w:spacing w:val="1"/>
        </w:rPr>
        <w:t xml:space="preserve"> </w:t>
      </w:r>
      <w:r>
        <w:t>will</w:t>
      </w:r>
      <w:r>
        <w:rPr>
          <w:spacing w:val="2"/>
        </w:rPr>
        <w:t xml:space="preserve"> </w:t>
      </w:r>
      <w:r>
        <w:t>reserve</w:t>
      </w:r>
      <w:r>
        <w:rPr>
          <w:spacing w:val="-2"/>
        </w:rPr>
        <w:t xml:space="preserve"> </w:t>
      </w:r>
      <w:r>
        <w:t>95</w:t>
      </w:r>
      <w:r>
        <w:rPr>
          <w:spacing w:val="-5"/>
        </w:rPr>
        <w:t xml:space="preserve"> </w:t>
      </w:r>
      <w:r>
        <w:t>percent</w:t>
      </w:r>
      <w:r>
        <w:rPr>
          <w:spacing w:val="-1"/>
        </w:rPr>
        <w:t xml:space="preserve"> </w:t>
      </w:r>
      <w:r>
        <w:t>of</w:t>
      </w:r>
      <w:r>
        <w:rPr>
          <w:spacing w:val="-5"/>
        </w:rPr>
        <w:t xml:space="preserve"> </w:t>
      </w:r>
      <w:r>
        <w:t>its</w:t>
      </w:r>
      <w:r>
        <w:rPr>
          <w:spacing w:val="-4"/>
        </w:rPr>
        <w:t xml:space="preserve"> </w:t>
      </w:r>
      <w:r>
        <w:t>available</w:t>
      </w:r>
      <w:r>
        <w:rPr>
          <w:spacing w:val="2"/>
        </w:rPr>
        <w:t xml:space="preserve"> </w:t>
      </w:r>
      <w:r>
        <w:t>Title</w:t>
      </w:r>
      <w:r>
        <w:rPr>
          <w:spacing w:val="-2"/>
        </w:rPr>
        <w:t xml:space="preserve"> </w:t>
      </w:r>
      <w:r>
        <w:rPr>
          <w:spacing w:val="-5"/>
        </w:rPr>
        <w:t>IV,</w:t>
      </w:r>
    </w:p>
    <w:p w14:paraId="396F6E3D" w14:textId="77777777" w:rsidR="000A39F8" w:rsidRDefault="008E70D6">
      <w:pPr>
        <w:pStyle w:val="BodyText"/>
        <w:spacing w:before="2"/>
        <w:ind w:left="821"/>
      </w:pPr>
      <w:r>
        <w:t>Part</w:t>
      </w:r>
      <w:r>
        <w:rPr>
          <w:spacing w:val="-4"/>
        </w:rPr>
        <w:t xml:space="preserve"> </w:t>
      </w:r>
      <w:r>
        <w:t>A</w:t>
      </w:r>
      <w:r>
        <w:rPr>
          <w:spacing w:val="-5"/>
        </w:rPr>
        <w:t xml:space="preserve"> </w:t>
      </w:r>
      <w:r>
        <w:t>funds</w:t>
      </w:r>
      <w:r>
        <w:rPr>
          <w:spacing w:val="1"/>
        </w:rPr>
        <w:t xml:space="preserve"> </w:t>
      </w:r>
      <w:r>
        <w:t>for</w:t>
      </w:r>
      <w:r>
        <w:rPr>
          <w:spacing w:val="-5"/>
        </w:rPr>
        <w:t xml:space="preserve"> </w:t>
      </w:r>
      <w:r>
        <w:t>subgrants</w:t>
      </w:r>
      <w:r>
        <w:rPr>
          <w:spacing w:val="-4"/>
        </w:rPr>
        <w:t xml:space="preserve"> </w:t>
      </w:r>
      <w:r>
        <w:t>to</w:t>
      </w:r>
      <w:r>
        <w:rPr>
          <w:spacing w:val="-3"/>
        </w:rPr>
        <w:t xml:space="preserve"> </w:t>
      </w:r>
      <w:r>
        <w:t>LEAs.</w:t>
      </w:r>
      <w:r>
        <w:rPr>
          <w:spacing w:val="-3"/>
        </w:rPr>
        <w:t xml:space="preserve"> </w:t>
      </w:r>
      <w:r>
        <w:t>Funds</w:t>
      </w:r>
      <w:r>
        <w:rPr>
          <w:spacing w:val="-4"/>
        </w:rPr>
        <w:t xml:space="preserve"> </w:t>
      </w:r>
      <w:r>
        <w:t>will</w:t>
      </w:r>
      <w:r>
        <w:rPr>
          <w:spacing w:val="-3"/>
        </w:rPr>
        <w:t xml:space="preserve"> </w:t>
      </w:r>
      <w:r>
        <w:t>be</w:t>
      </w:r>
      <w:r>
        <w:rPr>
          <w:spacing w:val="-2"/>
        </w:rPr>
        <w:t xml:space="preserve"> </w:t>
      </w:r>
      <w:r>
        <w:t>allocated</w:t>
      </w:r>
      <w:r>
        <w:rPr>
          <w:spacing w:val="-3"/>
        </w:rPr>
        <w:t xml:space="preserve"> </w:t>
      </w:r>
      <w:r>
        <w:t>by</w:t>
      </w:r>
      <w:r>
        <w:rPr>
          <w:spacing w:val="-2"/>
        </w:rPr>
        <w:t xml:space="preserve"> </w:t>
      </w:r>
      <w:r>
        <w:t>formula</w:t>
      </w:r>
      <w:r>
        <w:rPr>
          <w:spacing w:val="1"/>
        </w:rPr>
        <w:t xml:space="preserve"> </w:t>
      </w:r>
      <w:r>
        <w:t>reflecting</w:t>
      </w:r>
      <w:r>
        <w:rPr>
          <w:spacing w:val="-1"/>
        </w:rPr>
        <w:t xml:space="preserve"> </w:t>
      </w:r>
      <w:r>
        <w:t>the</w:t>
      </w:r>
      <w:r>
        <w:rPr>
          <w:spacing w:val="-2"/>
        </w:rPr>
        <w:t xml:space="preserve"> </w:t>
      </w:r>
      <w:r>
        <w:rPr>
          <w:spacing w:val="-4"/>
        </w:rPr>
        <w:t>same</w:t>
      </w:r>
    </w:p>
    <w:p w14:paraId="396F6E3E" w14:textId="77777777" w:rsidR="000A39F8" w:rsidRDefault="008E70D6">
      <w:pPr>
        <w:pStyle w:val="BodyText"/>
        <w:spacing w:before="1"/>
        <w:ind w:left="821" w:right="1306"/>
      </w:pPr>
      <w:r>
        <w:t>proportion of</w:t>
      </w:r>
      <w:r>
        <w:rPr>
          <w:spacing w:val="-6"/>
        </w:rPr>
        <w:t xml:space="preserve"> </w:t>
      </w:r>
      <w:r>
        <w:t>the</w:t>
      </w:r>
      <w:r>
        <w:rPr>
          <w:spacing w:val="-3"/>
        </w:rPr>
        <w:t xml:space="preserve"> </w:t>
      </w:r>
      <w:r>
        <w:t>total</w:t>
      </w:r>
      <w:r>
        <w:rPr>
          <w:spacing w:val="-4"/>
        </w:rPr>
        <w:t xml:space="preserve"> </w:t>
      </w:r>
      <w:r>
        <w:t>reservation</w:t>
      </w:r>
      <w:r>
        <w:rPr>
          <w:spacing w:val="-4"/>
        </w:rPr>
        <w:t xml:space="preserve"> </w:t>
      </w:r>
      <w:r>
        <w:t>as</w:t>
      </w:r>
      <w:r>
        <w:rPr>
          <w:spacing w:val="-5"/>
        </w:rPr>
        <w:t xml:space="preserve"> </w:t>
      </w:r>
      <w:r>
        <w:t>was</w:t>
      </w:r>
      <w:r>
        <w:rPr>
          <w:spacing w:val="-5"/>
        </w:rPr>
        <w:t xml:space="preserve"> </w:t>
      </w:r>
      <w:r>
        <w:t>the</w:t>
      </w:r>
      <w:r>
        <w:rPr>
          <w:spacing w:val="-3"/>
        </w:rPr>
        <w:t xml:space="preserve"> </w:t>
      </w:r>
      <w:r>
        <w:t>proportion of</w:t>
      </w:r>
      <w:r>
        <w:rPr>
          <w:spacing w:val="-6"/>
        </w:rPr>
        <w:t xml:space="preserve"> </w:t>
      </w:r>
      <w:r>
        <w:t>that</w:t>
      </w:r>
      <w:r>
        <w:rPr>
          <w:spacing w:val="-2"/>
        </w:rPr>
        <w:t xml:space="preserve"> </w:t>
      </w:r>
      <w:r>
        <w:t>LEA’s</w:t>
      </w:r>
      <w:r>
        <w:rPr>
          <w:spacing w:val="-5"/>
        </w:rPr>
        <w:t xml:space="preserve"> </w:t>
      </w:r>
      <w:r>
        <w:t>prior</w:t>
      </w:r>
      <w:r>
        <w:rPr>
          <w:spacing w:val="-5"/>
        </w:rPr>
        <w:t xml:space="preserve"> </w:t>
      </w:r>
      <w:r>
        <w:t>year</w:t>
      </w:r>
      <w:r>
        <w:rPr>
          <w:spacing w:val="-6"/>
        </w:rPr>
        <w:t xml:space="preserve"> </w:t>
      </w:r>
      <w:r>
        <w:t>Title</w:t>
      </w:r>
      <w:r>
        <w:rPr>
          <w:spacing w:val="-3"/>
        </w:rPr>
        <w:t xml:space="preserve"> </w:t>
      </w:r>
      <w:r>
        <w:t>I,</w:t>
      </w:r>
      <w:r>
        <w:rPr>
          <w:spacing w:val="-3"/>
        </w:rPr>
        <w:t xml:space="preserve"> </w:t>
      </w:r>
      <w:r>
        <w:t>Part</w:t>
      </w:r>
      <w:r>
        <w:rPr>
          <w:spacing w:val="-2"/>
        </w:rPr>
        <w:t xml:space="preserve"> </w:t>
      </w:r>
      <w:r>
        <w:t>A allocation.</w:t>
      </w:r>
      <w:r>
        <w:rPr>
          <w:spacing w:val="-1"/>
        </w:rPr>
        <w:t xml:space="preserve"> </w:t>
      </w:r>
      <w:r>
        <w:t>Pending sufficient funding appropriation, DESE will</w:t>
      </w:r>
      <w:r>
        <w:rPr>
          <w:spacing w:val="-1"/>
        </w:rPr>
        <w:t xml:space="preserve"> </w:t>
      </w:r>
      <w:r>
        <w:t>continue to make awards</w:t>
      </w:r>
      <w:r>
        <w:rPr>
          <w:spacing w:val="-2"/>
        </w:rPr>
        <w:t xml:space="preserve"> </w:t>
      </w:r>
      <w:r>
        <w:t>of</w:t>
      </w:r>
      <w:r>
        <w:rPr>
          <w:spacing w:val="-3"/>
        </w:rPr>
        <w:t xml:space="preserve"> </w:t>
      </w:r>
      <w:r>
        <w:t>no less than $10,000 per LEA. However, if sufficient funds are not available, allocations will be reduced proportionally to ensure that all eligible LEAs may receive funds under this program.</w:t>
      </w:r>
    </w:p>
    <w:p w14:paraId="396F6E3F" w14:textId="77777777" w:rsidR="000A39F8" w:rsidRDefault="000A39F8">
      <w:pPr>
        <w:pStyle w:val="BodyText"/>
        <w:spacing w:before="173"/>
      </w:pPr>
    </w:p>
    <w:p w14:paraId="396F6E40" w14:textId="77777777" w:rsidR="000A39F8" w:rsidRDefault="008E70D6">
      <w:pPr>
        <w:pStyle w:val="BodyText"/>
        <w:ind w:left="821" w:right="1237"/>
      </w:pPr>
      <w:r>
        <w:t>DESE continues to offer a competitive grant opportunity to LEAs using any Title IVA formula funds</w:t>
      </w:r>
      <w:r>
        <w:rPr>
          <w:spacing w:val="-7"/>
        </w:rPr>
        <w:t xml:space="preserve"> </w:t>
      </w:r>
      <w:r>
        <w:t>that</w:t>
      </w:r>
      <w:r>
        <w:rPr>
          <w:spacing w:val="-4"/>
        </w:rPr>
        <w:t xml:space="preserve"> </w:t>
      </w:r>
      <w:r>
        <w:t>remain</w:t>
      </w:r>
      <w:r>
        <w:rPr>
          <w:spacing w:val="-7"/>
        </w:rPr>
        <w:t xml:space="preserve"> </w:t>
      </w:r>
      <w:r>
        <w:t>unclaimed</w:t>
      </w:r>
      <w:r>
        <w:rPr>
          <w:spacing w:val="-1"/>
        </w:rPr>
        <w:t xml:space="preserve"> </w:t>
      </w:r>
      <w:r>
        <w:t>following</w:t>
      </w:r>
      <w:r>
        <w:rPr>
          <w:spacing w:val="-4"/>
        </w:rPr>
        <w:t xml:space="preserve"> </w:t>
      </w:r>
      <w:r>
        <w:t>the</w:t>
      </w:r>
      <w:r>
        <w:rPr>
          <w:spacing w:val="-5"/>
        </w:rPr>
        <w:t xml:space="preserve"> </w:t>
      </w:r>
      <w:r>
        <w:t>formula</w:t>
      </w:r>
      <w:r>
        <w:rPr>
          <w:spacing w:val="-6"/>
        </w:rPr>
        <w:t xml:space="preserve"> </w:t>
      </w:r>
      <w:r>
        <w:t>grant application</w:t>
      </w:r>
      <w:r>
        <w:rPr>
          <w:spacing w:val="-6"/>
        </w:rPr>
        <w:t xml:space="preserve"> </w:t>
      </w:r>
      <w:r>
        <w:t>period,</w:t>
      </w:r>
      <w:r>
        <w:rPr>
          <w:spacing w:val="-5"/>
        </w:rPr>
        <w:t xml:space="preserve"> </w:t>
      </w:r>
      <w:r>
        <w:t>and</w:t>
      </w:r>
      <w:r>
        <w:rPr>
          <w:spacing w:val="-6"/>
        </w:rPr>
        <w:t xml:space="preserve"> </w:t>
      </w:r>
      <w:r>
        <w:t>supplemented, as needed, with Title IV-A state activities funds. When issuing competitive grants, DESE gives</w:t>
      </w:r>
    </w:p>
    <w:p w14:paraId="396F6E41" w14:textId="77777777" w:rsidR="000A39F8" w:rsidRDefault="000A39F8">
      <w:pPr>
        <w:sectPr w:rsidR="000A39F8">
          <w:footerReference w:type="default" r:id="rId164"/>
          <w:pgSz w:w="12240" w:h="15840"/>
          <w:pgMar w:top="1360" w:right="200" w:bottom="280" w:left="1340" w:header="0" w:footer="0" w:gutter="0"/>
          <w:cols w:space="720"/>
        </w:sectPr>
      </w:pPr>
    </w:p>
    <w:p w14:paraId="396F6E42" w14:textId="77777777" w:rsidR="000A39F8" w:rsidRDefault="008E70D6">
      <w:pPr>
        <w:pStyle w:val="BodyText"/>
        <w:spacing w:before="81"/>
        <w:ind w:left="821" w:right="1306"/>
      </w:pPr>
      <w:r>
        <w:lastRenderedPageBreak/>
        <w:t>priority to LEAs or consortia of LEAs that have the greatest need based on chronically underperforming</w:t>
      </w:r>
      <w:r>
        <w:rPr>
          <w:spacing w:val="-5"/>
        </w:rPr>
        <w:t xml:space="preserve"> </w:t>
      </w:r>
      <w:r>
        <w:t>status,</w:t>
      </w:r>
      <w:r>
        <w:rPr>
          <w:spacing w:val="-6"/>
        </w:rPr>
        <w:t xml:space="preserve"> </w:t>
      </w:r>
      <w:r>
        <w:t>considers</w:t>
      </w:r>
      <w:r>
        <w:rPr>
          <w:spacing w:val="-8"/>
        </w:rPr>
        <w:t xml:space="preserve"> </w:t>
      </w:r>
      <w:r>
        <w:t>geographic</w:t>
      </w:r>
      <w:r>
        <w:rPr>
          <w:spacing w:val="-5"/>
        </w:rPr>
        <w:t xml:space="preserve"> </w:t>
      </w:r>
      <w:r>
        <w:t>diversity</w:t>
      </w:r>
      <w:r>
        <w:rPr>
          <w:spacing w:val="-6"/>
        </w:rPr>
        <w:t xml:space="preserve"> </w:t>
      </w:r>
      <w:r>
        <w:t>among</w:t>
      </w:r>
      <w:r>
        <w:rPr>
          <w:spacing w:val="-2"/>
        </w:rPr>
        <w:t xml:space="preserve"> </w:t>
      </w:r>
      <w:r>
        <w:t>subgrant</w:t>
      </w:r>
      <w:r>
        <w:rPr>
          <w:spacing w:val="-5"/>
        </w:rPr>
        <w:t xml:space="preserve"> </w:t>
      </w:r>
      <w:r>
        <w:t>recipients</w:t>
      </w:r>
      <w:r>
        <w:rPr>
          <w:spacing w:val="-8"/>
        </w:rPr>
        <w:t xml:space="preserve"> </w:t>
      </w:r>
      <w:r>
        <w:t>representing rural, suburban, and urban areas. Competitive subgrants are issued for a term of one year with an</w:t>
      </w:r>
      <w:r>
        <w:rPr>
          <w:spacing w:val="-2"/>
        </w:rPr>
        <w:t xml:space="preserve"> </w:t>
      </w:r>
      <w:r>
        <w:t>option</w:t>
      </w:r>
      <w:r>
        <w:rPr>
          <w:spacing w:val="-2"/>
        </w:rPr>
        <w:t xml:space="preserve"> </w:t>
      </w:r>
      <w:r>
        <w:t>for</w:t>
      </w:r>
      <w:r>
        <w:rPr>
          <w:spacing w:val="-3"/>
        </w:rPr>
        <w:t xml:space="preserve"> </w:t>
      </w:r>
      <w:r>
        <w:t>a</w:t>
      </w:r>
      <w:r>
        <w:rPr>
          <w:spacing w:val="-2"/>
        </w:rPr>
        <w:t xml:space="preserve"> </w:t>
      </w:r>
      <w:r>
        <w:t>one-year</w:t>
      </w:r>
      <w:r>
        <w:rPr>
          <w:spacing w:val="-4"/>
        </w:rPr>
        <w:t xml:space="preserve"> </w:t>
      </w:r>
      <w:r>
        <w:t>continuation</w:t>
      </w:r>
      <w:r>
        <w:rPr>
          <w:spacing w:val="-2"/>
        </w:rPr>
        <w:t xml:space="preserve"> </w:t>
      </w:r>
      <w:r>
        <w:t>grant,</w:t>
      </w:r>
      <w:r>
        <w:rPr>
          <w:spacing w:val="-1"/>
        </w:rPr>
        <w:t xml:space="preserve"> </w:t>
      </w:r>
      <w:r>
        <w:t>supplemented</w:t>
      </w:r>
      <w:r>
        <w:rPr>
          <w:spacing w:val="-2"/>
        </w:rPr>
        <w:t xml:space="preserve"> </w:t>
      </w:r>
      <w:r>
        <w:t>with</w:t>
      </w:r>
      <w:r>
        <w:rPr>
          <w:spacing w:val="-2"/>
        </w:rPr>
        <w:t xml:space="preserve"> </w:t>
      </w:r>
      <w:r>
        <w:t>Title</w:t>
      </w:r>
      <w:r>
        <w:rPr>
          <w:spacing w:val="-1"/>
        </w:rPr>
        <w:t xml:space="preserve"> </w:t>
      </w:r>
      <w:r>
        <w:t>IV-A</w:t>
      </w:r>
      <w:r>
        <w:rPr>
          <w:spacing w:val="-4"/>
        </w:rPr>
        <w:t xml:space="preserve"> </w:t>
      </w:r>
      <w:r>
        <w:t>state</w:t>
      </w:r>
      <w:r>
        <w:rPr>
          <w:spacing w:val="-1"/>
        </w:rPr>
        <w:t xml:space="preserve"> </w:t>
      </w:r>
      <w:r>
        <w:t>activities</w:t>
      </w:r>
      <w:r>
        <w:rPr>
          <w:spacing w:val="-3"/>
        </w:rPr>
        <w:t xml:space="preserve"> </w:t>
      </w:r>
      <w:r>
        <w:t>funds. These grants support holistically all three priorities of Title IVA, including support for well- rounded educational opportunities, safe and healthy students, and effective use of</w:t>
      </w:r>
      <w:r>
        <w:rPr>
          <w:spacing w:val="-1"/>
        </w:rPr>
        <w:t xml:space="preserve"> </w:t>
      </w:r>
      <w:r>
        <w:t>technology.</w:t>
      </w:r>
    </w:p>
    <w:p w14:paraId="396F6E43" w14:textId="77777777" w:rsidR="000A39F8" w:rsidRDefault="000A39F8">
      <w:pPr>
        <w:pStyle w:val="BodyText"/>
      </w:pPr>
    </w:p>
    <w:p w14:paraId="396F6E44" w14:textId="77777777" w:rsidR="000A39F8" w:rsidRDefault="000A39F8">
      <w:pPr>
        <w:pStyle w:val="BodyText"/>
        <w:spacing w:before="121"/>
      </w:pPr>
    </w:p>
    <w:p w14:paraId="396F6E45" w14:textId="77777777" w:rsidR="000A39F8" w:rsidRDefault="008E70D6">
      <w:pPr>
        <w:pStyle w:val="Heading4"/>
        <w:numPr>
          <w:ilvl w:val="1"/>
          <w:numId w:val="25"/>
        </w:numPr>
        <w:tabs>
          <w:tab w:val="left" w:pos="485"/>
        </w:tabs>
        <w:ind w:left="485" w:hanging="385"/>
        <w:rPr>
          <w:rFonts w:ascii="Times New Roman"/>
        </w:rPr>
      </w:pPr>
      <w:bookmarkStart w:id="87" w:name="6.2__Program-Specific_Requirements."/>
      <w:bookmarkStart w:id="88" w:name="_bookmark49"/>
      <w:bookmarkEnd w:id="87"/>
      <w:bookmarkEnd w:id="88"/>
      <w:r w:rsidRPr="003A0247">
        <w:rPr>
          <w:rFonts w:ascii="Times New Roman"/>
          <w:color w:val="00538C"/>
        </w:rPr>
        <w:t>Program-Specific</w:t>
      </w:r>
      <w:r w:rsidRPr="003A0247">
        <w:rPr>
          <w:rFonts w:ascii="Times New Roman"/>
          <w:color w:val="00538C"/>
          <w:spacing w:val="-1"/>
        </w:rPr>
        <w:t xml:space="preserve"> </w:t>
      </w:r>
      <w:r w:rsidRPr="003A0247">
        <w:rPr>
          <w:rFonts w:ascii="Times New Roman"/>
          <w:color w:val="00538C"/>
          <w:spacing w:val="-2"/>
        </w:rPr>
        <w:t>Requirements.</w:t>
      </w:r>
    </w:p>
    <w:p w14:paraId="396F6E46" w14:textId="77777777" w:rsidR="000A39F8" w:rsidRDefault="000A39F8">
      <w:pPr>
        <w:pStyle w:val="BodyText"/>
        <w:spacing w:before="20"/>
        <w:rPr>
          <w:rFonts w:ascii="Times New Roman"/>
          <w:b/>
        </w:rPr>
      </w:pPr>
    </w:p>
    <w:p w14:paraId="396F6E47" w14:textId="77777777" w:rsidR="000A39F8" w:rsidRDefault="008E70D6">
      <w:pPr>
        <w:pStyle w:val="ListParagraph"/>
        <w:numPr>
          <w:ilvl w:val="0"/>
          <w:numId w:val="16"/>
        </w:numPr>
        <w:tabs>
          <w:tab w:val="left" w:pos="819"/>
          <w:tab w:val="left" w:pos="821"/>
        </w:tabs>
        <w:spacing w:before="1" w:line="232" w:lineRule="auto"/>
        <w:ind w:right="1932"/>
        <w:rPr>
          <w:rFonts w:ascii="Times New Roman"/>
          <w:b/>
        </w:rPr>
      </w:pPr>
      <w:r>
        <w:rPr>
          <w:rFonts w:ascii="Times New Roman"/>
          <w:b/>
        </w:rPr>
        <w:t>Title</w:t>
      </w:r>
      <w:r>
        <w:rPr>
          <w:rFonts w:ascii="Times New Roman"/>
          <w:b/>
          <w:spacing w:val="-2"/>
        </w:rPr>
        <w:t xml:space="preserve"> </w:t>
      </w:r>
      <w:r>
        <w:rPr>
          <w:rFonts w:ascii="Times New Roman"/>
          <w:b/>
        </w:rPr>
        <w:t>I,</w:t>
      </w:r>
      <w:r>
        <w:rPr>
          <w:rFonts w:ascii="Times New Roman"/>
          <w:b/>
          <w:spacing w:val="-4"/>
        </w:rPr>
        <w:t xml:space="preserve"> </w:t>
      </w:r>
      <w:r>
        <w:rPr>
          <w:rFonts w:ascii="Times New Roman"/>
          <w:b/>
        </w:rPr>
        <w:t>Part</w:t>
      </w:r>
      <w:r>
        <w:rPr>
          <w:rFonts w:ascii="Times New Roman"/>
          <w:b/>
          <w:spacing w:val="-3"/>
        </w:rPr>
        <w:t xml:space="preserve"> </w:t>
      </w:r>
      <w:r>
        <w:rPr>
          <w:rFonts w:ascii="Times New Roman"/>
          <w:b/>
        </w:rPr>
        <w:t>A:</w:t>
      </w:r>
      <w:r>
        <w:rPr>
          <w:rFonts w:ascii="Times New Roman"/>
          <w:b/>
          <w:spacing w:val="-3"/>
        </w:rPr>
        <w:t xml:space="preserve"> </w:t>
      </w:r>
      <w:r>
        <w:rPr>
          <w:rFonts w:ascii="Times New Roman"/>
          <w:b/>
        </w:rPr>
        <w:t>Improving</w:t>
      </w:r>
      <w:r>
        <w:rPr>
          <w:rFonts w:ascii="Times New Roman"/>
          <w:b/>
          <w:spacing w:val="-4"/>
        </w:rPr>
        <w:t xml:space="preserve"> </w:t>
      </w:r>
      <w:r>
        <w:rPr>
          <w:rFonts w:ascii="Times New Roman"/>
          <w:b/>
        </w:rPr>
        <w:t>Basic</w:t>
      </w:r>
      <w:r>
        <w:rPr>
          <w:rFonts w:ascii="Times New Roman"/>
          <w:b/>
          <w:spacing w:val="-2"/>
        </w:rPr>
        <w:t xml:space="preserve"> </w:t>
      </w:r>
      <w:r>
        <w:rPr>
          <w:rFonts w:ascii="Times New Roman"/>
          <w:b/>
        </w:rPr>
        <w:t>Programs</w:t>
      </w:r>
      <w:r>
        <w:rPr>
          <w:rFonts w:ascii="Times New Roman"/>
          <w:b/>
          <w:spacing w:val="-1"/>
        </w:rPr>
        <w:t xml:space="preserve"> </w:t>
      </w:r>
      <w:r>
        <w:rPr>
          <w:rFonts w:ascii="Times New Roman"/>
          <w:b/>
        </w:rPr>
        <w:t>Operated</w:t>
      </w:r>
      <w:r>
        <w:rPr>
          <w:rFonts w:ascii="Times New Roman"/>
          <w:b/>
          <w:spacing w:val="-2"/>
        </w:rPr>
        <w:t xml:space="preserve"> </w:t>
      </w:r>
      <w:r>
        <w:rPr>
          <w:rFonts w:ascii="Times New Roman"/>
          <w:b/>
        </w:rPr>
        <w:t>by</w:t>
      </w:r>
      <w:r>
        <w:rPr>
          <w:rFonts w:ascii="Times New Roman"/>
          <w:b/>
          <w:spacing w:val="-4"/>
        </w:rPr>
        <w:t xml:space="preserve"> </w:t>
      </w:r>
      <w:r>
        <w:rPr>
          <w:rFonts w:ascii="Times New Roman"/>
          <w:b/>
        </w:rPr>
        <w:t>State</w:t>
      </w:r>
      <w:r>
        <w:rPr>
          <w:rFonts w:ascii="Times New Roman"/>
          <w:b/>
          <w:spacing w:val="-2"/>
        </w:rPr>
        <w:t xml:space="preserve"> </w:t>
      </w:r>
      <w:r>
        <w:rPr>
          <w:rFonts w:ascii="Times New Roman"/>
          <w:b/>
        </w:rPr>
        <w:t>and</w:t>
      </w:r>
      <w:r>
        <w:rPr>
          <w:rFonts w:ascii="Times New Roman"/>
          <w:b/>
          <w:spacing w:val="-2"/>
        </w:rPr>
        <w:t xml:space="preserve"> </w:t>
      </w:r>
      <w:r>
        <w:rPr>
          <w:rFonts w:ascii="Times New Roman"/>
          <w:b/>
        </w:rPr>
        <w:t>Local</w:t>
      </w:r>
      <w:r>
        <w:rPr>
          <w:rFonts w:ascii="Times New Roman"/>
          <w:b/>
          <w:spacing w:val="-6"/>
        </w:rPr>
        <w:t xml:space="preserve"> </w:t>
      </w:r>
      <w:r>
        <w:rPr>
          <w:rFonts w:ascii="Times New Roman"/>
          <w:b/>
        </w:rPr>
        <w:t xml:space="preserve">Educational </w:t>
      </w:r>
      <w:r>
        <w:rPr>
          <w:rFonts w:ascii="Times New Roman"/>
          <w:b/>
          <w:spacing w:val="-2"/>
        </w:rPr>
        <w:t>Agencies</w:t>
      </w:r>
    </w:p>
    <w:p w14:paraId="396F6E48" w14:textId="77777777" w:rsidR="000A39F8" w:rsidRDefault="008E70D6">
      <w:pPr>
        <w:pStyle w:val="ListParagraph"/>
        <w:numPr>
          <w:ilvl w:val="1"/>
          <w:numId w:val="16"/>
        </w:numPr>
        <w:tabs>
          <w:tab w:val="left" w:pos="1541"/>
        </w:tabs>
        <w:spacing w:before="1" w:line="230" w:lineRule="auto"/>
        <w:ind w:right="1609"/>
        <w:rPr>
          <w:rFonts w:ascii="Times New Roman"/>
        </w:rPr>
      </w:pPr>
      <w:r>
        <w:rPr>
          <w:rFonts w:ascii="Times New Roman"/>
        </w:rPr>
        <w:t>Describe the process and criteria that the SEA will use to waive the 40 percent schoolwide poverty threshold under section 1114(a)(1)(B) of the ESEA that an LEA submits</w:t>
      </w:r>
      <w:r>
        <w:rPr>
          <w:rFonts w:ascii="Times New Roman"/>
          <w:spacing w:val="-4"/>
        </w:rPr>
        <w:t xml:space="preserve"> </w:t>
      </w:r>
      <w:r>
        <w:rPr>
          <w:rFonts w:ascii="Times New Roman"/>
        </w:rPr>
        <w:t>on</w:t>
      </w:r>
      <w:r>
        <w:rPr>
          <w:rFonts w:ascii="Times New Roman"/>
          <w:spacing w:val="-3"/>
        </w:rPr>
        <w:t xml:space="preserve"> </w:t>
      </w:r>
      <w:r>
        <w:rPr>
          <w:rFonts w:ascii="Times New Roman"/>
        </w:rPr>
        <w:t>behalf</w:t>
      </w:r>
      <w:r>
        <w:rPr>
          <w:rFonts w:ascii="Times New Roman"/>
          <w:spacing w:val="-2"/>
        </w:rPr>
        <w:t xml:space="preserve"> </w:t>
      </w:r>
      <w:r>
        <w:rPr>
          <w:rFonts w:ascii="Times New Roman"/>
        </w:rPr>
        <w:t>of</w:t>
      </w:r>
      <w:r>
        <w:rPr>
          <w:rFonts w:ascii="Times New Roman"/>
          <w:spacing w:val="-2"/>
        </w:rPr>
        <w:t xml:space="preserve"> </w:t>
      </w:r>
      <w:r>
        <w:rPr>
          <w:rFonts w:ascii="Times New Roman"/>
        </w:rPr>
        <w:t>a</w:t>
      </w:r>
      <w:r>
        <w:rPr>
          <w:rFonts w:ascii="Times New Roman"/>
          <w:spacing w:val="-1"/>
        </w:rPr>
        <w:t xml:space="preserve"> </w:t>
      </w:r>
      <w:r>
        <w:rPr>
          <w:rFonts w:ascii="Times New Roman"/>
        </w:rPr>
        <w:t>school,</w:t>
      </w:r>
      <w:r>
        <w:rPr>
          <w:rFonts w:ascii="Times New Roman"/>
          <w:spacing w:val="-1"/>
        </w:rPr>
        <w:t xml:space="preserve"> </w:t>
      </w:r>
      <w:r>
        <w:rPr>
          <w:rFonts w:ascii="Times New Roman"/>
        </w:rPr>
        <w:t>including</w:t>
      </w:r>
      <w:r>
        <w:rPr>
          <w:rFonts w:ascii="Times New Roman"/>
          <w:spacing w:val="-3"/>
        </w:rPr>
        <w:t xml:space="preserve"> </w:t>
      </w:r>
      <w:r>
        <w:rPr>
          <w:rFonts w:ascii="Times New Roman"/>
        </w:rPr>
        <w:t>how</w:t>
      </w:r>
      <w:r>
        <w:rPr>
          <w:rFonts w:ascii="Times New Roman"/>
          <w:spacing w:val="-3"/>
        </w:rPr>
        <w:t xml:space="preserve"> </w:t>
      </w:r>
      <w:r>
        <w:rPr>
          <w:rFonts w:ascii="Times New Roman"/>
        </w:rPr>
        <w:t>the</w:t>
      </w:r>
      <w:r>
        <w:rPr>
          <w:rFonts w:ascii="Times New Roman"/>
          <w:spacing w:val="-6"/>
        </w:rPr>
        <w:t xml:space="preserve"> </w:t>
      </w:r>
      <w:r>
        <w:rPr>
          <w:rFonts w:ascii="Times New Roman"/>
        </w:rPr>
        <w:t>SEA</w:t>
      </w:r>
      <w:r>
        <w:rPr>
          <w:rFonts w:ascii="Times New Roman"/>
          <w:spacing w:val="-2"/>
        </w:rPr>
        <w:t xml:space="preserve"> </w:t>
      </w:r>
      <w:r>
        <w:rPr>
          <w:rFonts w:ascii="Times New Roman"/>
        </w:rPr>
        <w:t>will</w:t>
      </w:r>
      <w:r>
        <w:rPr>
          <w:rFonts w:ascii="Times New Roman"/>
          <w:spacing w:val="-5"/>
        </w:rPr>
        <w:t xml:space="preserve"> </w:t>
      </w:r>
      <w:r>
        <w:rPr>
          <w:rFonts w:ascii="Times New Roman"/>
        </w:rPr>
        <w:t>ensure</w:t>
      </w:r>
      <w:r>
        <w:rPr>
          <w:rFonts w:ascii="Times New Roman"/>
          <w:spacing w:val="-1"/>
        </w:rPr>
        <w:t xml:space="preserve"> </w:t>
      </w:r>
      <w:r>
        <w:rPr>
          <w:rFonts w:ascii="Times New Roman"/>
        </w:rPr>
        <w:t>that</w:t>
      </w:r>
      <w:r>
        <w:rPr>
          <w:rFonts w:ascii="Times New Roman"/>
          <w:spacing w:val="-5"/>
        </w:rPr>
        <w:t xml:space="preserve"> </w:t>
      </w:r>
      <w:r>
        <w:rPr>
          <w:rFonts w:ascii="Times New Roman"/>
        </w:rPr>
        <w:t>the</w:t>
      </w:r>
      <w:r>
        <w:rPr>
          <w:rFonts w:ascii="Times New Roman"/>
          <w:spacing w:val="-1"/>
        </w:rPr>
        <w:t xml:space="preserve"> </w:t>
      </w:r>
      <w:r>
        <w:rPr>
          <w:rFonts w:ascii="Times New Roman"/>
        </w:rPr>
        <w:t>schoolwide program will best serve the needs of the lowest-achieving students in the school.</w:t>
      </w:r>
    </w:p>
    <w:p w14:paraId="396F6E49" w14:textId="77777777" w:rsidR="000A39F8" w:rsidRDefault="008E70D6">
      <w:pPr>
        <w:pStyle w:val="BodyText"/>
        <w:spacing w:before="252"/>
        <w:ind w:left="1541" w:right="1237"/>
      </w:pPr>
      <w:r>
        <w:t>Massachusetts was conferred with Ed-Flex Authority on January 19, 2001 under the Education</w:t>
      </w:r>
      <w:r>
        <w:rPr>
          <w:spacing w:val="-3"/>
        </w:rPr>
        <w:t xml:space="preserve"> </w:t>
      </w:r>
      <w:r>
        <w:t>Flexibility</w:t>
      </w:r>
      <w:r>
        <w:rPr>
          <w:spacing w:val="-2"/>
        </w:rPr>
        <w:t xml:space="preserve"> </w:t>
      </w:r>
      <w:r>
        <w:t>Act</w:t>
      </w:r>
      <w:r>
        <w:rPr>
          <w:spacing w:val="-1"/>
        </w:rPr>
        <w:t xml:space="preserve"> </w:t>
      </w:r>
      <w:r>
        <w:t>of</w:t>
      </w:r>
      <w:r>
        <w:rPr>
          <w:spacing w:val="-5"/>
        </w:rPr>
        <w:t xml:space="preserve"> </w:t>
      </w:r>
      <w:r>
        <w:t>1999</w:t>
      </w:r>
      <w:r>
        <w:rPr>
          <w:spacing w:val="-4"/>
        </w:rPr>
        <w:t xml:space="preserve"> </w:t>
      </w:r>
      <w:r>
        <w:t>and reapplied for</w:t>
      </w:r>
      <w:r>
        <w:rPr>
          <w:spacing w:val="-4"/>
        </w:rPr>
        <w:t xml:space="preserve"> </w:t>
      </w:r>
      <w:r>
        <w:t>this</w:t>
      </w:r>
      <w:r>
        <w:rPr>
          <w:spacing w:val="-4"/>
        </w:rPr>
        <w:t xml:space="preserve"> </w:t>
      </w:r>
      <w:r>
        <w:t>authority</w:t>
      </w:r>
      <w:r>
        <w:rPr>
          <w:spacing w:val="-2"/>
        </w:rPr>
        <w:t xml:space="preserve"> </w:t>
      </w:r>
      <w:r>
        <w:t>in</w:t>
      </w:r>
      <w:r>
        <w:rPr>
          <w:spacing w:val="-1"/>
        </w:rPr>
        <w:t xml:space="preserve"> </w:t>
      </w:r>
      <w:r>
        <w:t>September</w:t>
      </w:r>
      <w:r>
        <w:rPr>
          <w:spacing w:val="-4"/>
        </w:rPr>
        <w:t xml:space="preserve"> </w:t>
      </w:r>
      <w:r>
        <w:t>2019</w:t>
      </w:r>
      <w:r>
        <w:rPr>
          <w:spacing w:val="-4"/>
        </w:rPr>
        <w:t xml:space="preserve"> </w:t>
      </w:r>
      <w:r>
        <w:t>and was granted approval through 2023-24. Waivers provided to LEAs under Ed-Flex Authority have included waiving the 40 percent schoolwide poverty threshold. To continue to encourage improvement of basic programs operated by LEAs and to maximize</w:t>
      </w:r>
      <w:r>
        <w:rPr>
          <w:spacing w:val="-5"/>
        </w:rPr>
        <w:t xml:space="preserve"> </w:t>
      </w:r>
      <w:r>
        <w:t>available flexibilities</w:t>
      </w:r>
      <w:r>
        <w:rPr>
          <w:spacing w:val="-6"/>
        </w:rPr>
        <w:t xml:space="preserve"> </w:t>
      </w:r>
      <w:r>
        <w:t>for</w:t>
      </w:r>
      <w:r>
        <w:rPr>
          <w:spacing w:val="-6"/>
        </w:rPr>
        <w:t xml:space="preserve"> </w:t>
      </w:r>
      <w:r>
        <w:t>their</w:t>
      </w:r>
      <w:r>
        <w:rPr>
          <w:spacing w:val="-6"/>
        </w:rPr>
        <w:t xml:space="preserve"> </w:t>
      </w:r>
      <w:r>
        <w:t>intended</w:t>
      </w:r>
      <w:r>
        <w:rPr>
          <w:spacing w:val="-5"/>
        </w:rPr>
        <w:t xml:space="preserve"> </w:t>
      </w:r>
      <w:r>
        <w:t>purposes,</w:t>
      </w:r>
      <w:r>
        <w:rPr>
          <w:spacing w:val="-5"/>
        </w:rPr>
        <w:t xml:space="preserve"> </w:t>
      </w:r>
      <w:r>
        <w:t>Massachusetts</w:t>
      </w:r>
      <w:r>
        <w:rPr>
          <w:spacing w:val="-6"/>
        </w:rPr>
        <w:t xml:space="preserve"> </w:t>
      </w:r>
      <w:r>
        <w:t>proposes</w:t>
      </w:r>
      <w:r>
        <w:rPr>
          <w:spacing w:val="-5"/>
        </w:rPr>
        <w:t xml:space="preserve"> </w:t>
      </w:r>
      <w:r>
        <w:t>the following process and criteria for approving schoolwide poverty threshold waivers:</w:t>
      </w:r>
    </w:p>
    <w:p w14:paraId="396F6E4A" w14:textId="77777777" w:rsidR="000A39F8" w:rsidRDefault="008E70D6">
      <w:pPr>
        <w:pStyle w:val="ListParagraph"/>
        <w:numPr>
          <w:ilvl w:val="2"/>
          <w:numId w:val="16"/>
        </w:numPr>
        <w:tabs>
          <w:tab w:val="left" w:pos="1901"/>
        </w:tabs>
        <w:spacing w:line="279" w:lineRule="exact"/>
        <w:ind w:hanging="360"/>
        <w:rPr>
          <w:rFonts w:ascii="Symbol" w:hAnsi="Symbol"/>
        </w:rPr>
      </w:pPr>
      <w:r>
        <w:t>Notify</w:t>
      </w:r>
      <w:r>
        <w:rPr>
          <w:spacing w:val="-3"/>
        </w:rPr>
        <w:t xml:space="preserve"> </w:t>
      </w:r>
      <w:r>
        <w:t>LEAs</w:t>
      </w:r>
      <w:r>
        <w:rPr>
          <w:spacing w:val="-5"/>
        </w:rPr>
        <w:t xml:space="preserve"> </w:t>
      </w:r>
      <w:r>
        <w:t>of</w:t>
      </w:r>
      <w:r>
        <w:rPr>
          <w:spacing w:val="-5"/>
        </w:rPr>
        <w:t xml:space="preserve"> </w:t>
      </w:r>
      <w:r>
        <w:t>the</w:t>
      </w:r>
      <w:r>
        <w:rPr>
          <w:spacing w:val="-2"/>
        </w:rPr>
        <w:t xml:space="preserve"> </w:t>
      </w:r>
      <w:r>
        <w:t>schoolwide</w:t>
      </w:r>
      <w:r>
        <w:rPr>
          <w:spacing w:val="-3"/>
        </w:rPr>
        <w:t xml:space="preserve"> </w:t>
      </w:r>
      <w:r>
        <w:t>waiver</w:t>
      </w:r>
      <w:r>
        <w:rPr>
          <w:spacing w:val="-4"/>
        </w:rPr>
        <w:t xml:space="preserve"> </w:t>
      </w:r>
      <w:r>
        <w:rPr>
          <w:spacing w:val="-2"/>
        </w:rPr>
        <w:t>opportunity.</w:t>
      </w:r>
    </w:p>
    <w:p w14:paraId="396F6E4B" w14:textId="77777777" w:rsidR="000A39F8" w:rsidRDefault="008E70D6">
      <w:pPr>
        <w:pStyle w:val="ListParagraph"/>
        <w:numPr>
          <w:ilvl w:val="2"/>
          <w:numId w:val="16"/>
        </w:numPr>
        <w:tabs>
          <w:tab w:val="left" w:pos="1901"/>
        </w:tabs>
        <w:spacing w:line="280" w:lineRule="exact"/>
        <w:ind w:hanging="360"/>
        <w:rPr>
          <w:rFonts w:ascii="Symbol" w:hAnsi="Symbol"/>
        </w:rPr>
      </w:pPr>
      <w:r>
        <w:t>Post</w:t>
      </w:r>
      <w:r>
        <w:rPr>
          <w:spacing w:val="-2"/>
        </w:rPr>
        <w:t xml:space="preserve"> </w:t>
      </w:r>
      <w:r>
        <w:t>waiver</w:t>
      </w:r>
      <w:r>
        <w:rPr>
          <w:spacing w:val="-4"/>
        </w:rPr>
        <w:t xml:space="preserve"> </w:t>
      </w:r>
      <w:r>
        <w:t>application</w:t>
      </w:r>
      <w:r>
        <w:rPr>
          <w:spacing w:val="-3"/>
        </w:rPr>
        <w:t xml:space="preserve"> </w:t>
      </w:r>
      <w:r>
        <w:t>form</w:t>
      </w:r>
      <w:r>
        <w:rPr>
          <w:spacing w:val="-3"/>
        </w:rPr>
        <w:t xml:space="preserve"> </w:t>
      </w:r>
      <w:r>
        <w:t>on</w:t>
      </w:r>
      <w:r>
        <w:rPr>
          <w:spacing w:val="-1"/>
        </w:rPr>
        <w:t xml:space="preserve"> </w:t>
      </w:r>
      <w:r>
        <w:t>DESE’s</w:t>
      </w:r>
      <w:r>
        <w:rPr>
          <w:spacing w:val="-4"/>
        </w:rPr>
        <w:t xml:space="preserve"> </w:t>
      </w:r>
      <w:r>
        <w:rPr>
          <w:spacing w:val="-2"/>
        </w:rPr>
        <w:t>website.</w:t>
      </w:r>
    </w:p>
    <w:p w14:paraId="396F6E4C" w14:textId="77777777" w:rsidR="000A39F8" w:rsidRDefault="008E70D6">
      <w:pPr>
        <w:pStyle w:val="ListParagraph"/>
        <w:numPr>
          <w:ilvl w:val="2"/>
          <w:numId w:val="16"/>
        </w:numPr>
        <w:tabs>
          <w:tab w:val="left" w:pos="1901"/>
        </w:tabs>
        <w:ind w:right="1300"/>
        <w:rPr>
          <w:rFonts w:ascii="Symbol" w:hAnsi="Symbol"/>
        </w:rPr>
      </w:pPr>
      <w:r>
        <w:t>Successful applicants will submit a request describing how a schoolwide approach would</w:t>
      </w:r>
      <w:r>
        <w:rPr>
          <w:spacing w:val="-4"/>
        </w:rPr>
        <w:t xml:space="preserve"> </w:t>
      </w:r>
      <w:r>
        <w:t>be</w:t>
      </w:r>
      <w:r>
        <w:rPr>
          <w:spacing w:val="-3"/>
        </w:rPr>
        <w:t xml:space="preserve"> </w:t>
      </w:r>
      <w:r>
        <w:t>more</w:t>
      </w:r>
      <w:r>
        <w:rPr>
          <w:spacing w:val="-3"/>
        </w:rPr>
        <w:t xml:space="preserve"> </w:t>
      </w:r>
      <w:r>
        <w:t>beneficial</w:t>
      </w:r>
      <w:r>
        <w:rPr>
          <w:spacing w:val="-3"/>
        </w:rPr>
        <w:t xml:space="preserve"> </w:t>
      </w:r>
      <w:r>
        <w:t>than</w:t>
      </w:r>
      <w:r>
        <w:rPr>
          <w:spacing w:val="-4"/>
        </w:rPr>
        <w:t xml:space="preserve"> </w:t>
      </w:r>
      <w:r>
        <w:t>a</w:t>
      </w:r>
      <w:r>
        <w:rPr>
          <w:spacing w:val="-4"/>
        </w:rPr>
        <w:t xml:space="preserve"> </w:t>
      </w:r>
      <w:r>
        <w:t>targeted</w:t>
      </w:r>
      <w:r>
        <w:rPr>
          <w:spacing w:val="-4"/>
        </w:rPr>
        <w:t xml:space="preserve"> </w:t>
      </w:r>
      <w:r>
        <w:t>assistance</w:t>
      </w:r>
      <w:r>
        <w:rPr>
          <w:spacing w:val="-3"/>
        </w:rPr>
        <w:t xml:space="preserve"> </w:t>
      </w:r>
      <w:r>
        <w:t>approach</w:t>
      </w:r>
      <w:r>
        <w:rPr>
          <w:spacing w:val="-4"/>
        </w:rPr>
        <w:t xml:space="preserve"> </w:t>
      </w:r>
      <w:r>
        <w:t>in</w:t>
      </w:r>
      <w:r>
        <w:rPr>
          <w:spacing w:val="-4"/>
        </w:rPr>
        <w:t xml:space="preserve"> </w:t>
      </w:r>
      <w:r>
        <w:t>meeting</w:t>
      </w:r>
      <w:r>
        <w:rPr>
          <w:spacing w:val="-2"/>
        </w:rPr>
        <w:t xml:space="preserve"> </w:t>
      </w:r>
      <w:r>
        <w:t>the</w:t>
      </w:r>
      <w:r>
        <w:rPr>
          <w:spacing w:val="-3"/>
        </w:rPr>
        <w:t xml:space="preserve"> </w:t>
      </w:r>
      <w:r>
        <w:t>needs of all students, particularly those furthest from meeting dictates of the state accountability framework.</w:t>
      </w:r>
    </w:p>
    <w:p w14:paraId="396F6E4D" w14:textId="77777777" w:rsidR="000A39F8" w:rsidRDefault="008E70D6">
      <w:pPr>
        <w:pStyle w:val="ListParagraph"/>
        <w:numPr>
          <w:ilvl w:val="2"/>
          <w:numId w:val="16"/>
        </w:numPr>
        <w:tabs>
          <w:tab w:val="left" w:pos="1901"/>
        </w:tabs>
        <w:spacing w:line="280" w:lineRule="exact"/>
        <w:ind w:hanging="360"/>
        <w:rPr>
          <w:rFonts w:ascii="Symbol" w:hAnsi="Symbol"/>
        </w:rPr>
      </w:pPr>
      <w:r>
        <w:t>Successful</w:t>
      </w:r>
      <w:r>
        <w:rPr>
          <w:spacing w:val="-6"/>
        </w:rPr>
        <w:t xml:space="preserve"> </w:t>
      </w:r>
      <w:r>
        <w:t>applicants</w:t>
      </w:r>
      <w:r>
        <w:rPr>
          <w:spacing w:val="-4"/>
        </w:rPr>
        <w:t xml:space="preserve"> </w:t>
      </w:r>
      <w:r>
        <w:t>will</w:t>
      </w:r>
      <w:r>
        <w:rPr>
          <w:spacing w:val="-2"/>
        </w:rPr>
        <w:t xml:space="preserve"> </w:t>
      </w:r>
      <w:r>
        <w:t>explain</w:t>
      </w:r>
      <w:r>
        <w:rPr>
          <w:spacing w:val="-4"/>
        </w:rPr>
        <w:t xml:space="preserve"> </w:t>
      </w:r>
      <w:r>
        <w:t>how</w:t>
      </w:r>
      <w:r>
        <w:rPr>
          <w:spacing w:val="-6"/>
        </w:rPr>
        <w:t xml:space="preserve"> </w:t>
      </w:r>
      <w:r>
        <w:t>the</w:t>
      </w:r>
      <w:r>
        <w:rPr>
          <w:spacing w:val="-2"/>
        </w:rPr>
        <w:t xml:space="preserve"> </w:t>
      </w:r>
      <w:r>
        <w:t>waiver’s</w:t>
      </w:r>
      <w:r>
        <w:rPr>
          <w:spacing w:val="-4"/>
        </w:rPr>
        <w:t xml:space="preserve"> </w:t>
      </w:r>
      <w:r>
        <w:t>intent</w:t>
      </w:r>
      <w:r>
        <w:rPr>
          <w:spacing w:val="2"/>
        </w:rPr>
        <w:t xml:space="preserve"> </w:t>
      </w:r>
      <w:r>
        <w:t>fits</w:t>
      </w:r>
      <w:r>
        <w:rPr>
          <w:spacing w:val="-4"/>
        </w:rPr>
        <w:t xml:space="preserve"> </w:t>
      </w:r>
      <w:r>
        <w:t>into</w:t>
      </w:r>
      <w:r>
        <w:rPr>
          <w:spacing w:val="-3"/>
        </w:rPr>
        <w:t xml:space="preserve"> </w:t>
      </w:r>
      <w:r>
        <w:t>school</w:t>
      </w:r>
      <w:r>
        <w:rPr>
          <w:spacing w:val="-2"/>
        </w:rPr>
        <w:t xml:space="preserve"> </w:t>
      </w:r>
      <w:r>
        <w:t>and</w:t>
      </w:r>
      <w:r>
        <w:rPr>
          <w:spacing w:val="-4"/>
        </w:rPr>
        <w:t xml:space="preserve"> </w:t>
      </w:r>
      <w:r>
        <w:rPr>
          <w:spacing w:val="-2"/>
        </w:rPr>
        <w:t>district</w:t>
      </w:r>
    </w:p>
    <w:p w14:paraId="396F6E4E" w14:textId="77777777" w:rsidR="000A39F8" w:rsidRDefault="008E70D6">
      <w:pPr>
        <w:pStyle w:val="BodyText"/>
        <w:spacing w:before="1"/>
        <w:ind w:left="1901"/>
      </w:pPr>
      <w:r>
        <w:t>improvement</w:t>
      </w:r>
      <w:r>
        <w:rPr>
          <w:spacing w:val="-6"/>
        </w:rPr>
        <w:t xml:space="preserve"> </w:t>
      </w:r>
      <w:r>
        <w:rPr>
          <w:spacing w:val="-2"/>
        </w:rPr>
        <w:t>plans.</w:t>
      </w:r>
    </w:p>
    <w:p w14:paraId="396F6E4F" w14:textId="77777777" w:rsidR="000A39F8" w:rsidRDefault="008E70D6">
      <w:pPr>
        <w:pStyle w:val="ListParagraph"/>
        <w:numPr>
          <w:ilvl w:val="2"/>
          <w:numId w:val="16"/>
        </w:numPr>
        <w:tabs>
          <w:tab w:val="left" w:pos="1901"/>
        </w:tabs>
        <w:ind w:right="1489"/>
        <w:rPr>
          <w:rFonts w:ascii="Symbol" w:hAnsi="Symbol"/>
        </w:rPr>
      </w:pPr>
      <w:r>
        <w:t>Successful</w:t>
      </w:r>
      <w:r>
        <w:rPr>
          <w:spacing w:val="-4"/>
        </w:rPr>
        <w:t xml:space="preserve"> </w:t>
      </w:r>
      <w:r>
        <w:t>applicants</w:t>
      </w:r>
      <w:r>
        <w:rPr>
          <w:spacing w:val="-5"/>
        </w:rPr>
        <w:t xml:space="preserve"> </w:t>
      </w:r>
      <w:r>
        <w:t>will</w:t>
      </w:r>
      <w:r>
        <w:rPr>
          <w:spacing w:val="-3"/>
        </w:rPr>
        <w:t xml:space="preserve"> </w:t>
      </w:r>
      <w:r>
        <w:t>explain</w:t>
      </w:r>
      <w:r>
        <w:rPr>
          <w:spacing w:val="-5"/>
        </w:rPr>
        <w:t xml:space="preserve"> </w:t>
      </w:r>
      <w:r>
        <w:t>how</w:t>
      </w:r>
      <w:r>
        <w:rPr>
          <w:spacing w:val="-6"/>
        </w:rPr>
        <w:t xml:space="preserve"> </w:t>
      </w:r>
      <w:r>
        <w:t>the</w:t>
      </w:r>
      <w:r>
        <w:rPr>
          <w:spacing w:val="-3"/>
        </w:rPr>
        <w:t xml:space="preserve"> </w:t>
      </w:r>
      <w:r>
        <w:t>effect</w:t>
      </w:r>
      <w:r>
        <w:rPr>
          <w:spacing w:val="-2"/>
        </w:rPr>
        <w:t xml:space="preserve"> </w:t>
      </w:r>
      <w:r>
        <w:t>of</w:t>
      </w:r>
      <w:r>
        <w:rPr>
          <w:spacing w:val="-6"/>
        </w:rPr>
        <w:t xml:space="preserve"> </w:t>
      </w:r>
      <w:r>
        <w:t>the</w:t>
      </w:r>
      <w:r>
        <w:rPr>
          <w:spacing w:val="-3"/>
        </w:rPr>
        <w:t xml:space="preserve"> </w:t>
      </w:r>
      <w:r>
        <w:t>waiver</w:t>
      </w:r>
      <w:r>
        <w:rPr>
          <w:spacing w:val="-5"/>
        </w:rPr>
        <w:t xml:space="preserve"> </w:t>
      </w:r>
      <w:r>
        <w:t>on</w:t>
      </w:r>
      <w:r>
        <w:rPr>
          <w:spacing w:val="-4"/>
        </w:rPr>
        <w:t xml:space="preserve"> </w:t>
      </w:r>
      <w:r>
        <w:t>student</w:t>
      </w:r>
      <w:r>
        <w:rPr>
          <w:spacing w:val="-2"/>
        </w:rPr>
        <w:t xml:space="preserve"> </w:t>
      </w:r>
      <w:r>
        <w:t>learning will be annually monitored and provide major indicators of educational performance that will be used.</w:t>
      </w:r>
    </w:p>
    <w:p w14:paraId="396F6E50" w14:textId="77777777" w:rsidR="000A39F8" w:rsidRDefault="008E70D6">
      <w:pPr>
        <w:pStyle w:val="ListParagraph"/>
        <w:numPr>
          <w:ilvl w:val="2"/>
          <w:numId w:val="16"/>
        </w:numPr>
        <w:tabs>
          <w:tab w:val="left" w:pos="1901"/>
        </w:tabs>
        <w:spacing w:line="242" w:lineRule="auto"/>
        <w:ind w:right="1248"/>
        <w:rPr>
          <w:rFonts w:ascii="Symbol" w:hAnsi="Symbol"/>
        </w:rPr>
      </w:pPr>
      <w:r>
        <w:t>LEA</w:t>
      </w:r>
      <w:r>
        <w:rPr>
          <w:spacing w:val="-6"/>
        </w:rPr>
        <w:t xml:space="preserve"> </w:t>
      </w:r>
      <w:r>
        <w:t>leaders</w:t>
      </w:r>
      <w:r>
        <w:rPr>
          <w:spacing w:val="-5"/>
        </w:rPr>
        <w:t xml:space="preserve"> </w:t>
      </w:r>
      <w:r>
        <w:t>will</w:t>
      </w:r>
      <w:r>
        <w:rPr>
          <w:spacing w:val="-4"/>
        </w:rPr>
        <w:t xml:space="preserve"> </w:t>
      </w:r>
      <w:r>
        <w:t>sign</w:t>
      </w:r>
      <w:r>
        <w:rPr>
          <w:spacing w:val="-5"/>
        </w:rPr>
        <w:t xml:space="preserve"> </w:t>
      </w:r>
      <w:r>
        <w:t>assurances</w:t>
      </w:r>
      <w:r>
        <w:rPr>
          <w:spacing w:val="-5"/>
        </w:rPr>
        <w:t xml:space="preserve"> </w:t>
      </w:r>
      <w:r>
        <w:t>that</w:t>
      </w:r>
      <w:r>
        <w:rPr>
          <w:spacing w:val="-3"/>
        </w:rPr>
        <w:t xml:space="preserve"> </w:t>
      </w:r>
      <w:r>
        <w:t>school</w:t>
      </w:r>
      <w:r>
        <w:rPr>
          <w:spacing w:val="-4"/>
        </w:rPr>
        <w:t xml:space="preserve"> </w:t>
      </w:r>
      <w:r>
        <w:t>improvement</w:t>
      </w:r>
      <w:r>
        <w:rPr>
          <w:spacing w:val="-3"/>
        </w:rPr>
        <w:t xml:space="preserve"> </w:t>
      </w:r>
      <w:r>
        <w:t>plans</w:t>
      </w:r>
      <w:r>
        <w:rPr>
          <w:spacing w:val="-5"/>
        </w:rPr>
        <w:t xml:space="preserve"> </w:t>
      </w:r>
      <w:r>
        <w:t>will</w:t>
      </w:r>
      <w:r>
        <w:rPr>
          <w:spacing w:val="-4"/>
        </w:rPr>
        <w:t xml:space="preserve"> </w:t>
      </w:r>
      <w:r>
        <w:t>be</w:t>
      </w:r>
      <w:r>
        <w:rPr>
          <w:spacing w:val="-4"/>
        </w:rPr>
        <w:t xml:space="preserve"> </w:t>
      </w:r>
      <w:r>
        <w:t>reviewed</w:t>
      </w:r>
      <w:r>
        <w:rPr>
          <w:spacing w:val="-5"/>
        </w:rPr>
        <w:t xml:space="preserve"> </w:t>
      </w:r>
      <w:r>
        <w:t>and approved at the LEA level to ensure that required components of a schoolwide plan are addressed.</w:t>
      </w:r>
    </w:p>
    <w:p w14:paraId="396F6E51" w14:textId="77777777" w:rsidR="000A39F8" w:rsidRDefault="008E70D6">
      <w:pPr>
        <w:pStyle w:val="ListParagraph"/>
        <w:numPr>
          <w:ilvl w:val="2"/>
          <w:numId w:val="16"/>
        </w:numPr>
        <w:tabs>
          <w:tab w:val="left" w:pos="1901"/>
        </w:tabs>
        <w:spacing w:line="242" w:lineRule="auto"/>
        <w:ind w:right="1371"/>
        <w:rPr>
          <w:rFonts w:ascii="Symbol" w:hAnsi="Symbol"/>
        </w:rPr>
      </w:pPr>
      <w:r>
        <w:t>DESE</w:t>
      </w:r>
      <w:r>
        <w:rPr>
          <w:spacing w:val="-2"/>
        </w:rPr>
        <w:t xml:space="preserve"> </w:t>
      </w:r>
      <w:r>
        <w:t>staff</w:t>
      </w:r>
      <w:r>
        <w:rPr>
          <w:spacing w:val="-6"/>
        </w:rPr>
        <w:t xml:space="preserve"> </w:t>
      </w:r>
      <w:r>
        <w:t>will</w:t>
      </w:r>
      <w:r>
        <w:rPr>
          <w:spacing w:val="-4"/>
        </w:rPr>
        <w:t xml:space="preserve"> </w:t>
      </w:r>
      <w:r>
        <w:t>review</w:t>
      </w:r>
      <w:r>
        <w:rPr>
          <w:spacing w:val="-2"/>
        </w:rPr>
        <w:t xml:space="preserve"> </w:t>
      </w:r>
      <w:r>
        <w:t>waiver</w:t>
      </w:r>
      <w:r>
        <w:rPr>
          <w:spacing w:val="-6"/>
        </w:rPr>
        <w:t xml:space="preserve"> </w:t>
      </w:r>
      <w:r>
        <w:t>applications</w:t>
      </w:r>
      <w:r>
        <w:rPr>
          <w:spacing w:val="-6"/>
        </w:rPr>
        <w:t xml:space="preserve"> </w:t>
      </w:r>
      <w:r>
        <w:t>and</w:t>
      </w:r>
      <w:r>
        <w:rPr>
          <w:spacing w:val="-6"/>
        </w:rPr>
        <w:t xml:space="preserve"> </w:t>
      </w:r>
      <w:r>
        <w:t>suggest</w:t>
      </w:r>
      <w:r>
        <w:rPr>
          <w:spacing w:val="-4"/>
        </w:rPr>
        <w:t xml:space="preserve"> </w:t>
      </w:r>
      <w:r>
        <w:t>approval</w:t>
      </w:r>
      <w:r>
        <w:rPr>
          <w:spacing w:val="-4"/>
        </w:rPr>
        <w:t xml:space="preserve"> </w:t>
      </w:r>
      <w:r>
        <w:t>for</w:t>
      </w:r>
      <w:r>
        <w:rPr>
          <w:spacing w:val="-6"/>
        </w:rPr>
        <w:t xml:space="preserve"> </w:t>
      </w:r>
      <w:r>
        <w:t>those</w:t>
      </w:r>
      <w:r>
        <w:rPr>
          <w:spacing w:val="-4"/>
        </w:rPr>
        <w:t xml:space="preserve"> </w:t>
      </w:r>
      <w:r>
        <w:t>that</w:t>
      </w:r>
      <w:r>
        <w:rPr>
          <w:spacing w:val="-3"/>
        </w:rPr>
        <w:t xml:space="preserve"> </w:t>
      </w:r>
      <w:r>
        <w:t>meet the above criteria.</w:t>
      </w:r>
    </w:p>
    <w:p w14:paraId="396F6E52" w14:textId="77777777" w:rsidR="000A39F8" w:rsidRDefault="008E70D6">
      <w:pPr>
        <w:pStyle w:val="ListParagraph"/>
        <w:numPr>
          <w:ilvl w:val="2"/>
          <w:numId w:val="16"/>
        </w:numPr>
        <w:tabs>
          <w:tab w:val="left" w:pos="1901"/>
        </w:tabs>
        <w:spacing w:line="237" w:lineRule="auto"/>
        <w:ind w:right="1483"/>
        <w:rPr>
          <w:rFonts w:ascii="Symbol" w:hAnsi="Symbol"/>
        </w:rPr>
      </w:pPr>
      <w:r>
        <w:t>DESE’s</w:t>
      </w:r>
      <w:r>
        <w:rPr>
          <w:spacing w:val="-5"/>
        </w:rPr>
        <w:t xml:space="preserve"> </w:t>
      </w:r>
      <w:r>
        <w:t>Director</w:t>
      </w:r>
      <w:r>
        <w:rPr>
          <w:spacing w:val="-5"/>
        </w:rPr>
        <w:t xml:space="preserve"> </w:t>
      </w:r>
      <w:r>
        <w:t>of</w:t>
      </w:r>
      <w:r>
        <w:rPr>
          <w:spacing w:val="-6"/>
        </w:rPr>
        <w:t xml:space="preserve"> </w:t>
      </w:r>
      <w:r>
        <w:t>Federal</w:t>
      </w:r>
      <w:r>
        <w:rPr>
          <w:spacing w:val="-5"/>
        </w:rPr>
        <w:t xml:space="preserve"> </w:t>
      </w:r>
      <w:r>
        <w:t>Grant</w:t>
      </w:r>
      <w:r>
        <w:rPr>
          <w:spacing w:val="-3"/>
        </w:rPr>
        <w:t xml:space="preserve"> </w:t>
      </w:r>
      <w:r>
        <w:t>Programs</w:t>
      </w:r>
      <w:r>
        <w:rPr>
          <w:spacing w:val="-3"/>
        </w:rPr>
        <w:t xml:space="preserve"> </w:t>
      </w:r>
      <w:r>
        <w:t>will</w:t>
      </w:r>
      <w:r>
        <w:rPr>
          <w:spacing w:val="-4"/>
        </w:rPr>
        <w:t xml:space="preserve"> </w:t>
      </w:r>
      <w:r>
        <w:t>review</w:t>
      </w:r>
      <w:r>
        <w:rPr>
          <w:spacing w:val="-6"/>
        </w:rPr>
        <w:t xml:space="preserve"> </w:t>
      </w:r>
      <w:r>
        <w:t>all suggested</w:t>
      </w:r>
      <w:r>
        <w:rPr>
          <w:spacing w:val="-5"/>
        </w:rPr>
        <w:t xml:space="preserve"> </w:t>
      </w:r>
      <w:r>
        <w:t>approvals</w:t>
      </w:r>
      <w:r>
        <w:rPr>
          <w:spacing w:val="-3"/>
        </w:rPr>
        <w:t xml:space="preserve"> </w:t>
      </w:r>
      <w:r>
        <w:t>and consult with other senior staff as necessary.</w:t>
      </w:r>
    </w:p>
    <w:p w14:paraId="396F6E53" w14:textId="77777777" w:rsidR="000A39F8" w:rsidRDefault="008E70D6">
      <w:pPr>
        <w:pStyle w:val="ListParagraph"/>
        <w:numPr>
          <w:ilvl w:val="2"/>
          <w:numId w:val="16"/>
        </w:numPr>
        <w:tabs>
          <w:tab w:val="left" w:pos="1901"/>
        </w:tabs>
        <w:ind w:right="1343"/>
        <w:rPr>
          <w:rFonts w:ascii="Symbol" w:hAnsi="Symbol"/>
        </w:rPr>
      </w:pPr>
      <w:r>
        <w:t>The</w:t>
      </w:r>
      <w:r>
        <w:rPr>
          <w:spacing w:val="-4"/>
        </w:rPr>
        <w:t xml:space="preserve"> </w:t>
      </w:r>
      <w:r>
        <w:t>Department</w:t>
      </w:r>
      <w:r>
        <w:rPr>
          <w:spacing w:val="-3"/>
        </w:rPr>
        <w:t xml:space="preserve"> </w:t>
      </w:r>
      <w:r>
        <w:t>will</w:t>
      </w:r>
      <w:r>
        <w:rPr>
          <w:spacing w:val="-4"/>
        </w:rPr>
        <w:t xml:space="preserve"> </w:t>
      </w:r>
      <w:r>
        <w:t>notify</w:t>
      </w:r>
      <w:r>
        <w:rPr>
          <w:spacing w:val="-4"/>
        </w:rPr>
        <w:t xml:space="preserve"> </w:t>
      </w:r>
      <w:r>
        <w:t>the</w:t>
      </w:r>
      <w:r>
        <w:rPr>
          <w:spacing w:val="-4"/>
        </w:rPr>
        <w:t xml:space="preserve"> </w:t>
      </w:r>
      <w:r>
        <w:t>district</w:t>
      </w:r>
      <w:r>
        <w:rPr>
          <w:spacing w:val="-3"/>
        </w:rPr>
        <w:t xml:space="preserve"> </w:t>
      </w:r>
      <w:r>
        <w:t>in</w:t>
      </w:r>
      <w:r>
        <w:rPr>
          <w:spacing w:val="-5"/>
        </w:rPr>
        <w:t xml:space="preserve"> </w:t>
      </w:r>
      <w:r>
        <w:t>writing</w:t>
      </w:r>
      <w:r>
        <w:rPr>
          <w:spacing w:val="-3"/>
        </w:rPr>
        <w:t xml:space="preserve"> </w:t>
      </w:r>
      <w:r>
        <w:t>of</w:t>
      </w:r>
      <w:r>
        <w:rPr>
          <w:spacing w:val="-2"/>
        </w:rPr>
        <w:t xml:space="preserve"> </w:t>
      </w:r>
      <w:r>
        <w:t>approval</w:t>
      </w:r>
      <w:r>
        <w:rPr>
          <w:spacing w:val="-4"/>
        </w:rPr>
        <w:t xml:space="preserve"> </w:t>
      </w:r>
      <w:r>
        <w:t>or</w:t>
      </w:r>
      <w:r>
        <w:rPr>
          <w:spacing w:val="-6"/>
        </w:rPr>
        <w:t xml:space="preserve"> </w:t>
      </w:r>
      <w:r>
        <w:t>non-approval of</w:t>
      </w:r>
      <w:r>
        <w:rPr>
          <w:spacing w:val="-6"/>
        </w:rPr>
        <w:t xml:space="preserve"> </w:t>
      </w:r>
      <w:r>
        <w:t>the waiver request within four weeks of receiving the request.</w:t>
      </w:r>
    </w:p>
    <w:p w14:paraId="396F6E54" w14:textId="77777777" w:rsidR="000A39F8" w:rsidRDefault="008E70D6">
      <w:pPr>
        <w:pStyle w:val="Heading4"/>
        <w:numPr>
          <w:ilvl w:val="0"/>
          <w:numId w:val="16"/>
        </w:numPr>
        <w:tabs>
          <w:tab w:val="left" w:pos="819"/>
        </w:tabs>
        <w:spacing w:before="228" w:line="247" w:lineRule="exact"/>
        <w:ind w:left="819" w:hanging="359"/>
        <w:rPr>
          <w:rFonts w:ascii="Times New Roman"/>
        </w:rPr>
      </w:pPr>
      <w:r>
        <w:rPr>
          <w:rFonts w:ascii="Times New Roman"/>
        </w:rPr>
        <w:t>Title</w:t>
      </w:r>
      <w:r>
        <w:rPr>
          <w:rFonts w:ascii="Times New Roman"/>
          <w:spacing w:val="-1"/>
        </w:rPr>
        <w:t xml:space="preserve"> </w:t>
      </w:r>
      <w:r>
        <w:rPr>
          <w:rFonts w:ascii="Times New Roman"/>
        </w:rPr>
        <w:t>I,</w:t>
      </w:r>
      <w:r>
        <w:rPr>
          <w:rFonts w:ascii="Times New Roman"/>
          <w:spacing w:val="-2"/>
        </w:rPr>
        <w:t xml:space="preserve"> </w:t>
      </w:r>
      <w:r>
        <w:rPr>
          <w:rFonts w:ascii="Times New Roman"/>
        </w:rPr>
        <w:t>Part</w:t>
      </w:r>
      <w:r>
        <w:rPr>
          <w:rFonts w:ascii="Times New Roman"/>
          <w:spacing w:val="-1"/>
        </w:rPr>
        <w:t xml:space="preserve"> </w:t>
      </w:r>
      <w:r>
        <w:rPr>
          <w:rFonts w:ascii="Times New Roman"/>
        </w:rPr>
        <w:t>C:</w:t>
      </w:r>
      <w:r>
        <w:rPr>
          <w:rFonts w:ascii="Times New Roman"/>
          <w:spacing w:val="-1"/>
        </w:rPr>
        <w:t xml:space="preserve"> </w:t>
      </w:r>
      <w:r>
        <w:rPr>
          <w:rFonts w:ascii="Times New Roman"/>
        </w:rPr>
        <w:t>Education of</w:t>
      </w:r>
      <w:r>
        <w:rPr>
          <w:rFonts w:ascii="Times New Roman"/>
          <w:spacing w:val="-1"/>
        </w:rPr>
        <w:t xml:space="preserve"> </w:t>
      </w:r>
      <w:r>
        <w:rPr>
          <w:rFonts w:ascii="Times New Roman"/>
        </w:rPr>
        <w:t>Migratory</w:t>
      </w:r>
      <w:r>
        <w:rPr>
          <w:rFonts w:ascii="Times New Roman"/>
          <w:spacing w:val="-2"/>
        </w:rPr>
        <w:t xml:space="preserve"> Children.</w:t>
      </w:r>
    </w:p>
    <w:p w14:paraId="396F6E55" w14:textId="77777777" w:rsidR="000A39F8" w:rsidRDefault="008E70D6">
      <w:pPr>
        <w:pStyle w:val="ListParagraph"/>
        <w:numPr>
          <w:ilvl w:val="1"/>
          <w:numId w:val="16"/>
        </w:numPr>
        <w:tabs>
          <w:tab w:val="left" w:pos="1541"/>
        </w:tabs>
        <w:spacing w:line="232" w:lineRule="auto"/>
        <w:ind w:right="1310"/>
        <w:rPr>
          <w:rFonts w:ascii="Times New Roman"/>
        </w:rPr>
      </w:pPr>
      <w:r>
        <w:rPr>
          <w:rFonts w:ascii="Times New Roman"/>
        </w:rPr>
        <w:t>Describe how the SEA and its local operating agencies, which may include LEAs, will establish</w:t>
      </w:r>
      <w:r>
        <w:rPr>
          <w:rFonts w:ascii="Times New Roman"/>
          <w:spacing w:val="-4"/>
        </w:rPr>
        <w:t xml:space="preserve"> </w:t>
      </w:r>
      <w:r>
        <w:rPr>
          <w:rFonts w:ascii="Times New Roman"/>
        </w:rPr>
        <w:t>and</w:t>
      </w:r>
      <w:r>
        <w:rPr>
          <w:rFonts w:ascii="Times New Roman"/>
          <w:spacing w:val="-4"/>
        </w:rPr>
        <w:t xml:space="preserve"> </w:t>
      </w:r>
      <w:r>
        <w:rPr>
          <w:rFonts w:ascii="Times New Roman"/>
        </w:rPr>
        <w:t>implement</w:t>
      </w:r>
      <w:r>
        <w:rPr>
          <w:rFonts w:ascii="Times New Roman"/>
          <w:spacing w:val="-5"/>
        </w:rPr>
        <w:t xml:space="preserve"> </w:t>
      </w:r>
      <w:r>
        <w:rPr>
          <w:rFonts w:ascii="Times New Roman"/>
        </w:rPr>
        <w:t>a</w:t>
      </w:r>
      <w:r>
        <w:rPr>
          <w:rFonts w:ascii="Times New Roman"/>
          <w:spacing w:val="-2"/>
        </w:rPr>
        <w:t xml:space="preserve"> </w:t>
      </w:r>
      <w:r>
        <w:rPr>
          <w:rFonts w:ascii="Times New Roman"/>
        </w:rPr>
        <w:t>system</w:t>
      </w:r>
      <w:r>
        <w:rPr>
          <w:rFonts w:ascii="Times New Roman"/>
          <w:spacing w:val="-5"/>
        </w:rPr>
        <w:t xml:space="preserve"> </w:t>
      </w:r>
      <w:r>
        <w:rPr>
          <w:rFonts w:ascii="Times New Roman"/>
        </w:rPr>
        <w:t>for</w:t>
      </w:r>
      <w:r>
        <w:rPr>
          <w:rFonts w:ascii="Times New Roman"/>
          <w:spacing w:val="-3"/>
        </w:rPr>
        <w:t xml:space="preserve"> </w:t>
      </w:r>
      <w:r>
        <w:rPr>
          <w:rFonts w:ascii="Times New Roman"/>
        </w:rPr>
        <w:t>the</w:t>
      </w:r>
      <w:r>
        <w:rPr>
          <w:rFonts w:ascii="Times New Roman"/>
          <w:spacing w:val="-2"/>
        </w:rPr>
        <w:t xml:space="preserve"> </w:t>
      </w:r>
      <w:r>
        <w:rPr>
          <w:rFonts w:ascii="Times New Roman"/>
        </w:rPr>
        <w:t>proper</w:t>
      </w:r>
      <w:r>
        <w:rPr>
          <w:rFonts w:ascii="Times New Roman"/>
          <w:spacing w:val="-3"/>
        </w:rPr>
        <w:t xml:space="preserve"> </w:t>
      </w:r>
      <w:r>
        <w:rPr>
          <w:rFonts w:ascii="Times New Roman"/>
        </w:rPr>
        <w:t>identification</w:t>
      </w:r>
      <w:r>
        <w:rPr>
          <w:rFonts w:ascii="Times New Roman"/>
          <w:spacing w:val="-4"/>
        </w:rPr>
        <w:t xml:space="preserve"> </w:t>
      </w:r>
      <w:r>
        <w:rPr>
          <w:rFonts w:ascii="Times New Roman"/>
        </w:rPr>
        <w:t>and</w:t>
      </w:r>
      <w:r>
        <w:rPr>
          <w:rFonts w:ascii="Times New Roman"/>
          <w:spacing w:val="-4"/>
        </w:rPr>
        <w:t xml:space="preserve"> </w:t>
      </w:r>
      <w:r>
        <w:rPr>
          <w:rFonts w:ascii="Times New Roman"/>
        </w:rPr>
        <w:t>recruitment</w:t>
      </w:r>
      <w:r>
        <w:rPr>
          <w:rFonts w:ascii="Times New Roman"/>
          <w:spacing w:val="-5"/>
        </w:rPr>
        <w:t xml:space="preserve"> </w:t>
      </w:r>
      <w:r>
        <w:rPr>
          <w:rFonts w:ascii="Times New Roman"/>
        </w:rPr>
        <w:t>of</w:t>
      </w:r>
      <w:r>
        <w:rPr>
          <w:rFonts w:ascii="Times New Roman"/>
          <w:spacing w:val="-3"/>
        </w:rPr>
        <w:t xml:space="preserve"> </w:t>
      </w:r>
      <w:r>
        <w:rPr>
          <w:rFonts w:ascii="Times New Roman"/>
        </w:rPr>
        <w:t>eligible</w:t>
      </w:r>
    </w:p>
    <w:p w14:paraId="396F6E56" w14:textId="77777777" w:rsidR="000A39F8" w:rsidRDefault="000A39F8">
      <w:pPr>
        <w:spacing w:line="232" w:lineRule="auto"/>
        <w:rPr>
          <w:rFonts w:ascii="Times New Roman"/>
        </w:rPr>
        <w:sectPr w:rsidR="000A39F8">
          <w:footerReference w:type="default" r:id="rId165"/>
          <w:pgSz w:w="12240" w:h="15840"/>
          <w:pgMar w:top="1360" w:right="200" w:bottom="280" w:left="1340" w:header="0" w:footer="0" w:gutter="0"/>
          <w:cols w:space="720"/>
        </w:sectPr>
      </w:pPr>
    </w:p>
    <w:p w14:paraId="396F6E57" w14:textId="77777777" w:rsidR="000A39F8" w:rsidRDefault="008E70D6">
      <w:pPr>
        <w:pStyle w:val="BodyText"/>
        <w:spacing w:before="78" w:line="230" w:lineRule="auto"/>
        <w:ind w:left="1541" w:right="1306"/>
        <w:rPr>
          <w:rFonts w:ascii="Times New Roman"/>
        </w:rPr>
      </w:pPr>
      <w:r>
        <w:rPr>
          <w:rFonts w:ascii="Times New Roman"/>
        </w:rPr>
        <w:lastRenderedPageBreak/>
        <w:t>migratory</w:t>
      </w:r>
      <w:r>
        <w:rPr>
          <w:rFonts w:ascii="Times New Roman"/>
          <w:spacing w:val="-3"/>
        </w:rPr>
        <w:t xml:space="preserve"> </w:t>
      </w:r>
      <w:r>
        <w:rPr>
          <w:rFonts w:ascii="Times New Roman"/>
        </w:rPr>
        <w:t>children</w:t>
      </w:r>
      <w:r>
        <w:rPr>
          <w:rFonts w:ascii="Times New Roman"/>
          <w:spacing w:val="-3"/>
        </w:rPr>
        <w:t xml:space="preserve"> </w:t>
      </w:r>
      <w:r>
        <w:rPr>
          <w:rFonts w:ascii="Times New Roman"/>
        </w:rPr>
        <w:t>on</w:t>
      </w:r>
      <w:r>
        <w:rPr>
          <w:rFonts w:ascii="Times New Roman"/>
          <w:spacing w:val="-9"/>
        </w:rPr>
        <w:t xml:space="preserve"> </w:t>
      </w:r>
      <w:r>
        <w:rPr>
          <w:rFonts w:ascii="Times New Roman"/>
        </w:rPr>
        <w:t>a</w:t>
      </w:r>
      <w:r>
        <w:rPr>
          <w:rFonts w:ascii="Times New Roman"/>
          <w:spacing w:val="-2"/>
        </w:rPr>
        <w:t xml:space="preserve"> </w:t>
      </w:r>
      <w:r>
        <w:rPr>
          <w:rFonts w:ascii="Times New Roman"/>
        </w:rPr>
        <w:t>statewide</w:t>
      </w:r>
      <w:r>
        <w:rPr>
          <w:rFonts w:ascii="Times New Roman"/>
          <w:spacing w:val="-2"/>
        </w:rPr>
        <w:t xml:space="preserve"> </w:t>
      </w:r>
      <w:r>
        <w:rPr>
          <w:rFonts w:ascii="Times New Roman"/>
        </w:rPr>
        <w:t>basis,</w:t>
      </w:r>
      <w:r>
        <w:rPr>
          <w:rFonts w:ascii="Times New Roman"/>
          <w:spacing w:val="-3"/>
        </w:rPr>
        <w:t xml:space="preserve"> </w:t>
      </w:r>
      <w:r>
        <w:rPr>
          <w:rFonts w:ascii="Times New Roman"/>
        </w:rPr>
        <w:t>including</w:t>
      </w:r>
      <w:r>
        <w:rPr>
          <w:rFonts w:ascii="Times New Roman"/>
          <w:spacing w:val="-3"/>
        </w:rPr>
        <w:t xml:space="preserve"> </w:t>
      </w:r>
      <w:r>
        <w:rPr>
          <w:rFonts w:ascii="Times New Roman"/>
        </w:rPr>
        <w:t>the</w:t>
      </w:r>
      <w:r>
        <w:rPr>
          <w:rFonts w:ascii="Times New Roman"/>
          <w:spacing w:val="-2"/>
        </w:rPr>
        <w:t xml:space="preserve"> </w:t>
      </w:r>
      <w:r>
        <w:rPr>
          <w:rFonts w:ascii="Times New Roman"/>
        </w:rPr>
        <w:t>identification</w:t>
      </w:r>
      <w:r>
        <w:rPr>
          <w:rFonts w:ascii="Times New Roman"/>
          <w:spacing w:val="-3"/>
        </w:rPr>
        <w:t xml:space="preserve"> </w:t>
      </w:r>
      <w:r>
        <w:rPr>
          <w:rFonts w:ascii="Times New Roman"/>
        </w:rPr>
        <w:t>and</w:t>
      </w:r>
      <w:r>
        <w:rPr>
          <w:rFonts w:ascii="Times New Roman"/>
          <w:spacing w:val="-3"/>
        </w:rPr>
        <w:t xml:space="preserve"> </w:t>
      </w:r>
      <w:r>
        <w:rPr>
          <w:rFonts w:ascii="Times New Roman"/>
        </w:rPr>
        <w:t>recruitment</w:t>
      </w:r>
      <w:r>
        <w:rPr>
          <w:rFonts w:ascii="Times New Roman"/>
          <w:spacing w:val="-5"/>
        </w:rPr>
        <w:t xml:space="preserve"> </w:t>
      </w:r>
      <w:r>
        <w:rPr>
          <w:rFonts w:ascii="Times New Roman"/>
        </w:rPr>
        <w:t>of preschool migratory</w:t>
      </w:r>
      <w:r>
        <w:rPr>
          <w:rFonts w:ascii="Times New Roman"/>
          <w:spacing w:val="-2"/>
        </w:rPr>
        <w:t xml:space="preserve"> </w:t>
      </w:r>
      <w:r>
        <w:rPr>
          <w:rFonts w:ascii="Times New Roman"/>
        </w:rPr>
        <w:t>children</w:t>
      </w:r>
      <w:r>
        <w:rPr>
          <w:rFonts w:ascii="Times New Roman"/>
          <w:spacing w:val="-2"/>
        </w:rPr>
        <w:t xml:space="preserve"> </w:t>
      </w:r>
      <w:r>
        <w:rPr>
          <w:rFonts w:ascii="Times New Roman"/>
        </w:rPr>
        <w:t>and migratory</w:t>
      </w:r>
      <w:r>
        <w:rPr>
          <w:rFonts w:ascii="Times New Roman"/>
          <w:spacing w:val="-2"/>
        </w:rPr>
        <w:t xml:space="preserve"> </w:t>
      </w:r>
      <w:r>
        <w:rPr>
          <w:rFonts w:ascii="Times New Roman"/>
        </w:rPr>
        <w:t>children who</w:t>
      </w:r>
      <w:r>
        <w:rPr>
          <w:rFonts w:ascii="Times New Roman"/>
          <w:spacing w:val="-2"/>
        </w:rPr>
        <w:t xml:space="preserve"> </w:t>
      </w:r>
      <w:r>
        <w:rPr>
          <w:rFonts w:ascii="Times New Roman"/>
        </w:rPr>
        <w:t>have dropped out of school, and how the SEA will verify</w:t>
      </w:r>
      <w:r>
        <w:rPr>
          <w:rFonts w:ascii="Times New Roman"/>
          <w:spacing w:val="-1"/>
        </w:rPr>
        <w:t xml:space="preserve"> </w:t>
      </w:r>
      <w:r>
        <w:rPr>
          <w:rFonts w:ascii="Times New Roman"/>
        </w:rPr>
        <w:t>and document the number of eligible migratory children aged 3 through 21 residing in the State on an annual basis.</w:t>
      </w:r>
    </w:p>
    <w:p w14:paraId="396F6E58" w14:textId="77777777" w:rsidR="000A39F8" w:rsidRDefault="008E70D6">
      <w:pPr>
        <w:pStyle w:val="BodyText"/>
        <w:spacing w:before="247"/>
        <w:ind w:left="1541"/>
      </w:pPr>
      <w:r>
        <w:rPr>
          <w:u w:val="single"/>
        </w:rPr>
        <w:t>Identification</w:t>
      </w:r>
      <w:r>
        <w:rPr>
          <w:spacing w:val="-5"/>
          <w:u w:val="single"/>
        </w:rPr>
        <w:t xml:space="preserve"> </w:t>
      </w:r>
      <w:r>
        <w:rPr>
          <w:u w:val="single"/>
        </w:rPr>
        <w:t>and</w:t>
      </w:r>
      <w:r>
        <w:rPr>
          <w:spacing w:val="-5"/>
          <w:u w:val="single"/>
        </w:rPr>
        <w:t xml:space="preserve"> </w:t>
      </w:r>
      <w:r>
        <w:rPr>
          <w:u w:val="single"/>
        </w:rPr>
        <w:t>Recruitment</w:t>
      </w:r>
      <w:r>
        <w:rPr>
          <w:spacing w:val="-3"/>
          <w:u w:val="single"/>
        </w:rPr>
        <w:t xml:space="preserve"> </w:t>
      </w:r>
      <w:r>
        <w:rPr>
          <w:spacing w:val="-2"/>
          <w:u w:val="single"/>
        </w:rPr>
        <w:t>System</w:t>
      </w:r>
    </w:p>
    <w:p w14:paraId="396F6E59" w14:textId="77777777" w:rsidR="000A39F8" w:rsidRDefault="008E70D6">
      <w:pPr>
        <w:pStyle w:val="BodyText"/>
        <w:spacing w:before="1"/>
        <w:ind w:left="1541" w:right="1306"/>
      </w:pPr>
      <w:r>
        <w:t>One</w:t>
      </w:r>
      <w:r>
        <w:rPr>
          <w:spacing w:val="-2"/>
        </w:rPr>
        <w:t xml:space="preserve"> </w:t>
      </w:r>
      <w:r>
        <w:t>of</w:t>
      </w:r>
      <w:r>
        <w:rPr>
          <w:spacing w:val="-5"/>
        </w:rPr>
        <w:t xml:space="preserve"> </w:t>
      </w:r>
      <w:r>
        <w:t>the</w:t>
      </w:r>
      <w:r>
        <w:rPr>
          <w:spacing w:val="-2"/>
        </w:rPr>
        <w:t xml:space="preserve"> </w:t>
      </w:r>
      <w:r>
        <w:t>top</w:t>
      </w:r>
      <w:r>
        <w:rPr>
          <w:spacing w:val="-3"/>
        </w:rPr>
        <w:t xml:space="preserve"> </w:t>
      </w:r>
      <w:r>
        <w:t>priorities</w:t>
      </w:r>
      <w:r>
        <w:rPr>
          <w:spacing w:val="-4"/>
        </w:rPr>
        <w:t xml:space="preserve"> </w:t>
      </w:r>
      <w:r>
        <w:t>of</w:t>
      </w:r>
      <w:r>
        <w:rPr>
          <w:spacing w:val="-5"/>
        </w:rPr>
        <w:t xml:space="preserve"> </w:t>
      </w:r>
      <w:r>
        <w:t>the</w:t>
      </w:r>
      <w:r>
        <w:rPr>
          <w:spacing w:val="-2"/>
        </w:rPr>
        <w:t xml:space="preserve"> </w:t>
      </w:r>
      <w:r>
        <w:t>Massachusetts</w:t>
      </w:r>
      <w:r>
        <w:rPr>
          <w:spacing w:val="-4"/>
        </w:rPr>
        <w:t xml:space="preserve"> </w:t>
      </w:r>
      <w:r>
        <w:t>Migrant</w:t>
      </w:r>
      <w:r>
        <w:rPr>
          <w:spacing w:val="-1"/>
        </w:rPr>
        <w:t xml:space="preserve"> </w:t>
      </w:r>
      <w:r>
        <w:t>Education</w:t>
      </w:r>
      <w:r>
        <w:rPr>
          <w:spacing w:val="-3"/>
        </w:rPr>
        <w:t xml:space="preserve"> </w:t>
      </w:r>
      <w:r>
        <w:t>Program</w:t>
      </w:r>
      <w:r>
        <w:rPr>
          <w:spacing w:val="-4"/>
        </w:rPr>
        <w:t xml:space="preserve"> </w:t>
      </w:r>
      <w:r>
        <w:t>(MMEP)</w:t>
      </w:r>
      <w:r>
        <w:rPr>
          <w:spacing w:val="-4"/>
        </w:rPr>
        <w:t xml:space="preserve"> </w:t>
      </w:r>
      <w:r>
        <w:t>is</w:t>
      </w:r>
      <w:r>
        <w:rPr>
          <w:spacing w:val="-4"/>
        </w:rPr>
        <w:t xml:space="preserve"> </w:t>
      </w:r>
      <w:r>
        <w:t>to ensure</w:t>
      </w:r>
      <w:r>
        <w:rPr>
          <w:spacing w:val="-2"/>
        </w:rPr>
        <w:t xml:space="preserve"> </w:t>
      </w:r>
      <w:r>
        <w:t>that</w:t>
      </w:r>
      <w:r>
        <w:rPr>
          <w:spacing w:val="-1"/>
        </w:rPr>
        <w:t xml:space="preserve"> </w:t>
      </w:r>
      <w:r>
        <w:t>all</w:t>
      </w:r>
      <w:r>
        <w:rPr>
          <w:spacing w:val="-2"/>
        </w:rPr>
        <w:t xml:space="preserve"> </w:t>
      </w:r>
      <w:r>
        <w:t>potential</w:t>
      </w:r>
      <w:r>
        <w:rPr>
          <w:spacing w:val="-2"/>
        </w:rPr>
        <w:t xml:space="preserve"> </w:t>
      </w:r>
      <w:r>
        <w:t>migratory</w:t>
      </w:r>
      <w:r>
        <w:rPr>
          <w:spacing w:val="-2"/>
        </w:rPr>
        <w:t xml:space="preserve"> </w:t>
      </w:r>
      <w:r>
        <w:t>students</w:t>
      </w:r>
      <w:r>
        <w:rPr>
          <w:spacing w:val="-4"/>
        </w:rPr>
        <w:t xml:space="preserve"> </w:t>
      </w:r>
      <w:r>
        <w:t>are</w:t>
      </w:r>
      <w:r>
        <w:rPr>
          <w:spacing w:val="-2"/>
        </w:rPr>
        <w:t xml:space="preserve"> </w:t>
      </w:r>
      <w:r>
        <w:t>identified</w:t>
      </w:r>
      <w:r>
        <w:rPr>
          <w:spacing w:val="-3"/>
        </w:rPr>
        <w:t xml:space="preserve"> </w:t>
      </w:r>
      <w:r>
        <w:t>and</w:t>
      </w:r>
      <w:r>
        <w:rPr>
          <w:spacing w:val="-3"/>
        </w:rPr>
        <w:t xml:space="preserve"> </w:t>
      </w:r>
      <w:r>
        <w:t>recruited</w:t>
      </w:r>
      <w:r>
        <w:rPr>
          <w:spacing w:val="-3"/>
        </w:rPr>
        <w:t xml:space="preserve"> </w:t>
      </w:r>
      <w:r>
        <w:t>throughout</w:t>
      </w:r>
      <w:r>
        <w:rPr>
          <w:spacing w:val="-2"/>
        </w:rPr>
        <w:t xml:space="preserve"> </w:t>
      </w:r>
      <w:r>
        <w:t>the state by implementing strategic MMEP activities and procedures. These strategies include the following and will evolve as needed for effective implementation:</w:t>
      </w:r>
    </w:p>
    <w:p w14:paraId="396F6E5A" w14:textId="77777777" w:rsidR="000A39F8" w:rsidRDefault="008E70D6">
      <w:pPr>
        <w:pStyle w:val="ListParagraph"/>
        <w:numPr>
          <w:ilvl w:val="2"/>
          <w:numId w:val="16"/>
        </w:numPr>
        <w:tabs>
          <w:tab w:val="left" w:pos="2261"/>
        </w:tabs>
        <w:ind w:left="2261" w:right="1327" w:hanging="360"/>
        <w:rPr>
          <w:rFonts w:ascii="Symbol" w:hAnsi="Symbol"/>
        </w:rPr>
      </w:pPr>
      <w:r>
        <w:t>Employing</w:t>
      </w:r>
      <w:r>
        <w:rPr>
          <w:spacing w:val="-3"/>
        </w:rPr>
        <w:t xml:space="preserve"> </w:t>
      </w:r>
      <w:r>
        <w:t>a</w:t>
      </w:r>
      <w:r>
        <w:rPr>
          <w:spacing w:val="-5"/>
        </w:rPr>
        <w:t xml:space="preserve"> </w:t>
      </w:r>
      <w:r>
        <w:t>fully</w:t>
      </w:r>
      <w:r>
        <w:rPr>
          <w:spacing w:val="-4"/>
        </w:rPr>
        <w:t xml:space="preserve"> </w:t>
      </w:r>
      <w:r>
        <w:t>dedicated</w:t>
      </w:r>
      <w:r>
        <w:rPr>
          <w:spacing w:val="-5"/>
        </w:rPr>
        <w:t xml:space="preserve"> </w:t>
      </w:r>
      <w:r>
        <w:t>staff</w:t>
      </w:r>
      <w:r>
        <w:rPr>
          <w:spacing w:val="-7"/>
        </w:rPr>
        <w:t xml:space="preserve"> </w:t>
      </w:r>
      <w:r>
        <w:t>to</w:t>
      </w:r>
      <w:r>
        <w:rPr>
          <w:spacing w:val="-5"/>
        </w:rPr>
        <w:t xml:space="preserve"> </w:t>
      </w:r>
      <w:r>
        <w:t>the</w:t>
      </w:r>
      <w:r>
        <w:rPr>
          <w:spacing w:val="-4"/>
        </w:rPr>
        <w:t xml:space="preserve"> </w:t>
      </w:r>
      <w:r>
        <w:t>identification</w:t>
      </w:r>
      <w:r>
        <w:rPr>
          <w:spacing w:val="-5"/>
        </w:rPr>
        <w:t xml:space="preserve"> </w:t>
      </w:r>
      <w:r>
        <w:t>and</w:t>
      </w:r>
      <w:r>
        <w:rPr>
          <w:spacing w:val="-5"/>
        </w:rPr>
        <w:t xml:space="preserve"> </w:t>
      </w:r>
      <w:r>
        <w:t>recruitment</w:t>
      </w:r>
      <w:r>
        <w:rPr>
          <w:spacing w:val="-3"/>
        </w:rPr>
        <w:t xml:space="preserve"> </w:t>
      </w:r>
      <w:r>
        <w:t>(ID&amp;R)</w:t>
      </w:r>
      <w:r>
        <w:rPr>
          <w:spacing w:val="-6"/>
        </w:rPr>
        <w:t xml:space="preserve"> </w:t>
      </w:r>
      <w:r>
        <w:t>of migratory students.</w:t>
      </w:r>
    </w:p>
    <w:p w14:paraId="396F6E5B" w14:textId="77777777" w:rsidR="000A39F8" w:rsidRDefault="008E70D6">
      <w:pPr>
        <w:pStyle w:val="ListParagraph"/>
        <w:numPr>
          <w:ilvl w:val="2"/>
          <w:numId w:val="16"/>
        </w:numPr>
        <w:tabs>
          <w:tab w:val="left" w:pos="2261"/>
        </w:tabs>
        <w:spacing w:before="1"/>
        <w:ind w:left="2261" w:right="1278" w:hanging="360"/>
        <w:rPr>
          <w:rFonts w:ascii="Symbol" w:hAnsi="Symbol"/>
        </w:rPr>
      </w:pPr>
      <w:r>
        <w:t>Cross-training additional staff</w:t>
      </w:r>
      <w:r>
        <w:rPr>
          <w:spacing w:val="-1"/>
        </w:rPr>
        <w:t xml:space="preserve"> </w:t>
      </w:r>
      <w:r>
        <w:t>in the ID&amp;R processes and assist the ID&amp;R staff</w:t>
      </w:r>
      <w:r>
        <w:rPr>
          <w:spacing w:val="-1"/>
        </w:rPr>
        <w:t xml:space="preserve"> </w:t>
      </w:r>
      <w:r>
        <w:t>in meeting</w:t>
      </w:r>
      <w:r>
        <w:rPr>
          <w:spacing w:val="-2"/>
        </w:rPr>
        <w:t xml:space="preserve"> </w:t>
      </w:r>
      <w:r>
        <w:t>the</w:t>
      </w:r>
      <w:r>
        <w:rPr>
          <w:spacing w:val="-3"/>
        </w:rPr>
        <w:t xml:space="preserve"> </w:t>
      </w:r>
      <w:r>
        <w:t>ID&amp;R</w:t>
      </w:r>
      <w:r>
        <w:rPr>
          <w:spacing w:val="-3"/>
        </w:rPr>
        <w:t xml:space="preserve"> </w:t>
      </w:r>
      <w:r>
        <w:t>goals</w:t>
      </w:r>
      <w:r>
        <w:rPr>
          <w:spacing w:val="-5"/>
        </w:rPr>
        <w:t xml:space="preserve"> </w:t>
      </w:r>
      <w:r>
        <w:t>and</w:t>
      </w:r>
      <w:r>
        <w:rPr>
          <w:spacing w:val="-5"/>
        </w:rPr>
        <w:t xml:space="preserve"> </w:t>
      </w:r>
      <w:r>
        <w:t>activities</w:t>
      </w:r>
      <w:r>
        <w:rPr>
          <w:spacing w:val="-5"/>
        </w:rPr>
        <w:t xml:space="preserve"> </w:t>
      </w:r>
      <w:r>
        <w:t>as</w:t>
      </w:r>
      <w:r>
        <w:rPr>
          <w:spacing w:val="-5"/>
        </w:rPr>
        <w:t xml:space="preserve"> </w:t>
      </w:r>
      <w:r>
        <w:t>outlined</w:t>
      </w:r>
      <w:r>
        <w:rPr>
          <w:spacing w:val="-4"/>
        </w:rPr>
        <w:t xml:space="preserve"> </w:t>
      </w:r>
      <w:r>
        <w:t>in</w:t>
      </w:r>
      <w:r>
        <w:rPr>
          <w:spacing w:val="-4"/>
        </w:rPr>
        <w:t xml:space="preserve"> </w:t>
      </w:r>
      <w:r>
        <w:t>a</w:t>
      </w:r>
      <w:r>
        <w:rPr>
          <w:spacing w:val="-4"/>
        </w:rPr>
        <w:t xml:space="preserve"> </w:t>
      </w:r>
      <w:r>
        <w:t>MMEP</w:t>
      </w:r>
      <w:r>
        <w:rPr>
          <w:spacing w:val="-2"/>
        </w:rPr>
        <w:t xml:space="preserve"> </w:t>
      </w:r>
      <w:r>
        <w:t>ID&amp;R</w:t>
      </w:r>
      <w:r>
        <w:rPr>
          <w:spacing w:val="-3"/>
        </w:rPr>
        <w:t xml:space="preserve"> </w:t>
      </w:r>
      <w:r>
        <w:t>plan,</w:t>
      </w:r>
      <w:r>
        <w:rPr>
          <w:spacing w:val="-3"/>
        </w:rPr>
        <w:t xml:space="preserve"> </w:t>
      </w:r>
      <w:r>
        <w:t>which</w:t>
      </w:r>
      <w:r>
        <w:rPr>
          <w:spacing w:val="-4"/>
        </w:rPr>
        <w:t xml:space="preserve"> </w:t>
      </w:r>
      <w:r>
        <w:t>is updated annually and shared with all MMEP staff at the beginning of the program year.</w:t>
      </w:r>
    </w:p>
    <w:p w14:paraId="396F6E5C" w14:textId="77777777" w:rsidR="000A39F8" w:rsidRDefault="008E70D6">
      <w:pPr>
        <w:pStyle w:val="ListParagraph"/>
        <w:numPr>
          <w:ilvl w:val="2"/>
          <w:numId w:val="16"/>
        </w:numPr>
        <w:tabs>
          <w:tab w:val="left" w:pos="2261"/>
        </w:tabs>
        <w:ind w:left="2261" w:right="1392" w:hanging="360"/>
        <w:jc w:val="both"/>
        <w:rPr>
          <w:rFonts w:ascii="Symbol" w:hAnsi="Symbol"/>
        </w:rPr>
      </w:pPr>
      <w:r>
        <w:t>Development</w:t>
      </w:r>
      <w:r>
        <w:rPr>
          <w:spacing w:val="-1"/>
        </w:rPr>
        <w:t xml:space="preserve"> </w:t>
      </w:r>
      <w:r>
        <w:t>of</w:t>
      </w:r>
      <w:r>
        <w:rPr>
          <w:spacing w:val="-5"/>
        </w:rPr>
        <w:t xml:space="preserve"> </w:t>
      </w:r>
      <w:r>
        <w:t>aligned</w:t>
      </w:r>
      <w:r>
        <w:rPr>
          <w:spacing w:val="-3"/>
        </w:rPr>
        <w:t xml:space="preserve"> </w:t>
      </w:r>
      <w:r>
        <w:t>regional</w:t>
      </w:r>
      <w:r>
        <w:rPr>
          <w:spacing w:val="-2"/>
        </w:rPr>
        <w:t xml:space="preserve"> </w:t>
      </w:r>
      <w:r>
        <w:t>ID&amp;R</w:t>
      </w:r>
      <w:r>
        <w:rPr>
          <w:spacing w:val="-2"/>
        </w:rPr>
        <w:t xml:space="preserve"> </w:t>
      </w:r>
      <w:r>
        <w:t>plans</w:t>
      </w:r>
      <w:r>
        <w:rPr>
          <w:spacing w:val="-4"/>
        </w:rPr>
        <w:t xml:space="preserve"> </w:t>
      </w:r>
      <w:r>
        <w:t>and</w:t>
      </w:r>
      <w:r>
        <w:rPr>
          <w:spacing w:val="-4"/>
        </w:rPr>
        <w:t xml:space="preserve"> </w:t>
      </w:r>
      <w:r>
        <w:t>individual</w:t>
      </w:r>
      <w:r>
        <w:rPr>
          <w:spacing w:val="-3"/>
        </w:rPr>
        <w:t xml:space="preserve"> </w:t>
      </w:r>
      <w:r>
        <w:t>work</w:t>
      </w:r>
      <w:r>
        <w:rPr>
          <w:spacing w:val="-2"/>
        </w:rPr>
        <w:t xml:space="preserve"> </w:t>
      </w:r>
      <w:r>
        <w:t>plans</w:t>
      </w:r>
      <w:r>
        <w:rPr>
          <w:spacing w:val="-4"/>
        </w:rPr>
        <w:t xml:space="preserve"> </w:t>
      </w:r>
      <w:r>
        <w:t>to</w:t>
      </w:r>
      <w:r>
        <w:rPr>
          <w:spacing w:val="-3"/>
        </w:rPr>
        <w:t xml:space="preserve"> </w:t>
      </w:r>
      <w:r>
        <w:t>meet regional</w:t>
      </w:r>
      <w:r>
        <w:rPr>
          <w:spacing w:val="-3"/>
        </w:rPr>
        <w:t xml:space="preserve"> </w:t>
      </w:r>
      <w:r>
        <w:t>goals</w:t>
      </w:r>
      <w:r>
        <w:rPr>
          <w:spacing w:val="-5"/>
        </w:rPr>
        <w:t xml:space="preserve"> </w:t>
      </w:r>
      <w:r>
        <w:t>based</w:t>
      </w:r>
      <w:r>
        <w:rPr>
          <w:spacing w:val="-4"/>
        </w:rPr>
        <w:t xml:space="preserve"> </w:t>
      </w:r>
      <w:r>
        <w:t>on</w:t>
      </w:r>
      <w:r>
        <w:rPr>
          <w:spacing w:val="-4"/>
        </w:rPr>
        <w:t xml:space="preserve"> </w:t>
      </w:r>
      <w:r>
        <w:t>the</w:t>
      </w:r>
      <w:r>
        <w:rPr>
          <w:spacing w:val="-3"/>
        </w:rPr>
        <w:t xml:space="preserve"> </w:t>
      </w:r>
      <w:r>
        <w:t>MMEP</w:t>
      </w:r>
      <w:r>
        <w:rPr>
          <w:spacing w:val="-2"/>
        </w:rPr>
        <w:t xml:space="preserve"> </w:t>
      </w:r>
      <w:r>
        <w:t>ID&amp;R</w:t>
      </w:r>
      <w:r>
        <w:rPr>
          <w:spacing w:val="-3"/>
        </w:rPr>
        <w:t xml:space="preserve"> </w:t>
      </w:r>
      <w:r>
        <w:t>plan.</w:t>
      </w:r>
      <w:r>
        <w:rPr>
          <w:spacing w:val="-4"/>
        </w:rPr>
        <w:t xml:space="preserve"> </w:t>
      </w:r>
      <w:r>
        <w:t>(Note:</w:t>
      </w:r>
      <w:r>
        <w:rPr>
          <w:spacing w:val="-2"/>
        </w:rPr>
        <w:t xml:space="preserve"> </w:t>
      </w:r>
      <w:r>
        <w:t>The MMEP</w:t>
      </w:r>
      <w:r>
        <w:rPr>
          <w:spacing w:val="-2"/>
        </w:rPr>
        <w:t xml:space="preserve"> </w:t>
      </w:r>
      <w:r>
        <w:t>is</w:t>
      </w:r>
      <w:r>
        <w:rPr>
          <w:spacing w:val="-5"/>
        </w:rPr>
        <w:t xml:space="preserve"> </w:t>
      </w:r>
      <w:r>
        <w:t>divided</w:t>
      </w:r>
      <w:r>
        <w:rPr>
          <w:spacing w:val="-4"/>
        </w:rPr>
        <w:t xml:space="preserve"> </w:t>
      </w:r>
      <w:r>
        <w:t>into two regions within the state.)</w:t>
      </w:r>
    </w:p>
    <w:p w14:paraId="396F6E5D" w14:textId="77777777" w:rsidR="000A39F8" w:rsidRDefault="008E70D6">
      <w:pPr>
        <w:pStyle w:val="ListParagraph"/>
        <w:numPr>
          <w:ilvl w:val="2"/>
          <w:numId w:val="16"/>
        </w:numPr>
        <w:tabs>
          <w:tab w:val="left" w:pos="2260"/>
        </w:tabs>
        <w:spacing w:before="2" w:line="280" w:lineRule="exact"/>
        <w:ind w:left="2260" w:hanging="359"/>
        <w:jc w:val="both"/>
        <w:rPr>
          <w:rFonts w:ascii="Symbol" w:hAnsi="Symbol"/>
        </w:rPr>
      </w:pPr>
      <w:r>
        <w:t>Monitoring</w:t>
      </w:r>
      <w:r>
        <w:rPr>
          <w:spacing w:val="-4"/>
        </w:rPr>
        <w:t xml:space="preserve"> </w:t>
      </w:r>
      <w:r>
        <w:t>and</w:t>
      </w:r>
      <w:r>
        <w:rPr>
          <w:spacing w:val="-4"/>
        </w:rPr>
        <w:t xml:space="preserve"> </w:t>
      </w:r>
      <w:r>
        <w:t>reviewing</w:t>
      </w:r>
      <w:r>
        <w:rPr>
          <w:spacing w:val="-2"/>
        </w:rPr>
        <w:t xml:space="preserve"> </w:t>
      </w:r>
      <w:r>
        <w:t>regional</w:t>
      </w:r>
      <w:r>
        <w:rPr>
          <w:spacing w:val="-2"/>
        </w:rPr>
        <w:t xml:space="preserve"> </w:t>
      </w:r>
      <w:r>
        <w:t>goals</w:t>
      </w:r>
      <w:r>
        <w:rPr>
          <w:spacing w:val="-4"/>
        </w:rPr>
        <w:t xml:space="preserve"> </w:t>
      </w:r>
      <w:r>
        <w:t>on</w:t>
      </w:r>
      <w:r>
        <w:rPr>
          <w:spacing w:val="-4"/>
        </w:rPr>
        <w:t xml:space="preserve"> </w:t>
      </w:r>
      <w:r>
        <w:t>a</w:t>
      </w:r>
      <w:r>
        <w:rPr>
          <w:spacing w:val="-3"/>
        </w:rPr>
        <w:t xml:space="preserve"> </w:t>
      </w:r>
      <w:r>
        <w:t>bi-monthly</w:t>
      </w:r>
      <w:r>
        <w:rPr>
          <w:spacing w:val="3"/>
        </w:rPr>
        <w:t xml:space="preserve"> </w:t>
      </w:r>
      <w:r>
        <w:rPr>
          <w:spacing w:val="-2"/>
        </w:rPr>
        <w:t>basis.</w:t>
      </w:r>
    </w:p>
    <w:p w14:paraId="396F6E5E" w14:textId="77777777" w:rsidR="000A39F8" w:rsidRDefault="008E70D6">
      <w:pPr>
        <w:pStyle w:val="ListParagraph"/>
        <w:numPr>
          <w:ilvl w:val="2"/>
          <w:numId w:val="16"/>
        </w:numPr>
        <w:tabs>
          <w:tab w:val="left" w:pos="2261"/>
        </w:tabs>
        <w:ind w:left="2261" w:right="1495" w:hanging="360"/>
        <w:jc w:val="both"/>
        <w:rPr>
          <w:rFonts w:ascii="Symbol" w:hAnsi="Symbol"/>
        </w:rPr>
      </w:pPr>
      <w:r>
        <w:t>Utilizing</w:t>
      </w:r>
      <w:r>
        <w:rPr>
          <w:spacing w:val="-3"/>
        </w:rPr>
        <w:t xml:space="preserve"> </w:t>
      </w:r>
      <w:r>
        <w:t>various</w:t>
      </w:r>
      <w:r>
        <w:rPr>
          <w:spacing w:val="-6"/>
        </w:rPr>
        <w:t xml:space="preserve"> </w:t>
      </w:r>
      <w:r>
        <w:t>MMEP</w:t>
      </w:r>
      <w:r>
        <w:rPr>
          <w:spacing w:val="-3"/>
        </w:rPr>
        <w:t xml:space="preserve"> </w:t>
      </w:r>
      <w:r>
        <w:t>databases</w:t>
      </w:r>
      <w:r>
        <w:rPr>
          <w:spacing w:val="-5"/>
        </w:rPr>
        <w:t xml:space="preserve"> </w:t>
      </w:r>
      <w:r>
        <w:t>that</w:t>
      </w:r>
      <w:r>
        <w:rPr>
          <w:spacing w:val="-3"/>
        </w:rPr>
        <w:t xml:space="preserve"> </w:t>
      </w:r>
      <w:r>
        <w:t>are</w:t>
      </w:r>
      <w:r>
        <w:rPr>
          <w:spacing w:val="-4"/>
        </w:rPr>
        <w:t xml:space="preserve"> </w:t>
      </w:r>
      <w:r>
        <w:t>used</w:t>
      </w:r>
      <w:r>
        <w:rPr>
          <w:spacing w:val="-5"/>
        </w:rPr>
        <w:t xml:space="preserve"> </w:t>
      </w:r>
      <w:r>
        <w:t>to</w:t>
      </w:r>
      <w:r>
        <w:rPr>
          <w:spacing w:val="-5"/>
        </w:rPr>
        <w:t xml:space="preserve"> </w:t>
      </w:r>
      <w:r>
        <w:t>not</w:t>
      </w:r>
      <w:r>
        <w:rPr>
          <w:spacing w:val="-3"/>
        </w:rPr>
        <w:t xml:space="preserve"> </w:t>
      </w:r>
      <w:r>
        <w:t>only</w:t>
      </w:r>
      <w:r>
        <w:rPr>
          <w:spacing w:val="-4"/>
        </w:rPr>
        <w:t xml:space="preserve"> </w:t>
      </w:r>
      <w:r>
        <w:t>document</w:t>
      </w:r>
      <w:r>
        <w:rPr>
          <w:spacing w:val="-3"/>
        </w:rPr>
        <w:t xml:space="preserve"> </w:t>
      </w:r>
      <w:r>
        <w:t>activity but conduct data</w:t>
      </w:r>
      <w:r>
        <w:rPr>
          <w:spacing w:val="-1"/>
        </w:rPr>
        <w:t xml:space="preserve"> </w:t>
      </w:r>
      <w:r>
        <w:t>analysis</w:t>
      </w:r>
      <w:r>
        <w:rPr>
          <w:spacing w:val="-2"/>
        </w:rPr>
        <w:t xml:space="preserve"> </w:t>
      </w:r>
      <w:r>
        <w:t>to</w:t>
      </w:r>
      <w:r>
        <w:rPr>
          <w:spacing w:val="-1"/>
        </w:rPr>
        <w:t xml:space="preserve"> </w:t>
      </w:r>
      <w:r>
        <w:t>ensure that time and</w:t>
      </w:r>
      <w:r>
        <w:rPr>
          <w:spacing w:val="-1"/>
        </w:rPr>
        <w:t xml:space="preserve"> </w:t>
      </w:r>
      <w:r>
        <w:t>effort are being directed</w:t>
      </w:r>
      <w:r>
        <w:rPr>
          <w:spacing w:val="-1"/>
        </w:rPr>
        <w:t xml:space="preserve"> </w:t>
      </w:r>
      <w:r>
        <w:t>in the most effective manner. All ID&amp;R plans are data driven.</w:t>
      </w:r>
    </w:p>
    <w:p w14:paraId="396F6E5F" w14:textId="77777777" w:rsidR="000A39F8" w:rsidRDefault="008E70D6">
      <w:pPr>
        <w:pStyle w:val="ListParagraph"/>
        <w:numPr>
          <w:ilvl w:val="2"/>
          <w:numId w:val="16"/>
        </w:numPr>
        <w:tabs>
          <w:tab w:val="left" w:pos="2261"/>
        </w:tabs>
        <w:ind w:left="2261" w:right="1906" w:hanging="360"/>
        <w:jc w:val="both"/>
        <w:rPr>
          <w:rFonts w:ascii="Symbol" w:hAnsi="Symbol"/>
        </w:rPr>
      </w:pPr>
      <w:r>
        <w:t>Analyzing</w:t>
      </w:r>
      <w:r>
        <w:rPr>
          <w:spacing w:val="-4"/>
        </w:rPr>
        <w:t xml:space="preserve"> </w:t>
      </w:r>
      <w:r>
        <w:t>data</w:t>
      </w:r>
      <w:r>
        <w:rPr>
          <w:spacing w:val="-6"/>
        </w:rPr>
        <w:t xml:space="preserve"> </w:t>
      </w:r>
      <w:r>
        <w:t>from</w:t>
      </w:r>
      <w:r>
        <w:rPr>
          <w:spacing w:val="-6"/>
        </w:rPr>
        <w:t xml:space="preserve"> </w:t>
      </w:r>
      <w:r>
        <w:t>the</w:t>
      </w:r>
      <w:r>
        <w:rPr>
          <w:spacing w:val="-5"/>
        </w:rPr>
        <w:t xml:space="preserve"> </w:t>
      </w:r>
      <w:r>
        <w:t>state</w:t>
      </w:r>
      <w:r>
        <w:rPr>
          <w:spacing w:val="-5"/>
        </w:rPr>
        <w:t xml:space="preserve"> </w:t>
      </w:r>
      <w:r>
        <w:t>to</w:t>
      </w:r>
      <w:r>
        <w:rPr>
          <w:spacing w:val="-6"/>
        </w:rPr>
        <w:t xml:space="preserve"> </w:t>
      </w:r>
      <w:r>
        <w:t>identify</w:t>
      </w:r>
      <w:r>
        <w:rPr>
          <w:spacing w:val="-5"/>
        </w:rPr>
        <w:t xml:space="preserve"> </w:t>
      </w:r>
      <w:r>
        <w:t>trends</w:t>
      </w:r>
      <w:r>
        <w:rPr>
          <w:spacing w:val="-7"/>
        </w:rPr>
        <w:t xml:space="preserve"> </w:t>
      </w:r>
      <w:r>
        <w:t>in</w:t>
      </w:r>
      <w:r>
        <w:rPr>
          <w:spacing w:val="-6"/>
        </w:rPr>
        <w:t xml:space="preserve"> </w:t>
      </w:r>
      <w:r>
        <w:t>the</w:t>
      </w:r>
      <w:r>
        <w:rPr>
          <w:spacing w:val="-5"/>
        </w:rPr>
        <w:t xml:space="preserve"> </w:t>
      </w:r>
      <w:r>
        <w:t>agricultural/fishing industries, as well as population demographics.</w:t>
      </w:r>
    </w:p>
    <w:p w14:paraId="396F6E60" w14:textId="77777777" w:rsidR="000A39F8" w:rsidRDefault="008E70D6">
      <w:pPr>
        <w:pStyle w:val="ListParagraph"/>
        <w:numPr>
          <w:ilvl w:val="2"/>
          <w:numId w:val="16"/>
        </w:numPr>
        <w:tabs>
          <w:tab w:val="left" w:pos="2260"/>
        </w:tabs>
        <w:ind w:left="2260" w:hanging="359"/>
        <w:jc w:val="both"/>
        <w:rPr>
          <w:rFonts w:ascii="Symbol" w:hAnsi="Symbol"/>
        </w:rPr>
      </w:pPr>
      <w:r>
        <w:t>Continuing</w:t>
      </w:r>
      <w:r>
        <w:rPr>
          <w:spacing w:val="-5"/>
        </w:rPr>
        <w:t xml:space="preserve"> </w:t>
      </w:r>
      <w:r>
        <w:t>to</w:t>
      </w:r>
      <w:r>
        <w:rPr>
          <w:spacing w:val="-2"/>
        </w:rPr>
        <w:t xml:space="preserve"> </w:t>
      </w:r>
      <w:r>
        <w:t>focus</w:t>
      </w:r>
      <w:r>
        <w:rPr>
          <w:spacing w:val="-4"/>
        </w:rPr>
        <w:t xml:space="preserve"> </w:t>
      </w:r>
      <w:r>
        <w:t>recruitment</w:t>
      </w:r>
      <w:r>
        <w:rPr>
          <w:spacing w:val="-2"/>
        </w:rPr>
        <w:t xml:space="preserve"> </w:t>
      </w:r>
      <w:r>
        <w:t>on</w:t>
      </w:r>
      <w:r>
        <w:rPr>
          <w:spacing w:val="-2"/>
        </w:rPr>
        <w:t xml:space="preserve"> </w:t>
      </w:r>
      <w:r>
        <w:t>five</w:t>
      </w:r>
      <w:r>
        <w:rPr>
          <w:spacing w:val="-3"/>
        </w:rPr>
        <w:t xml:space="preserve"> </w:t>
      </w:r>
      <w:r>
        <w:t>main</w:t>
      </w:r>
      <w:r>
        <w:rPr>
          <w:spacing w:val="-2"/>
        </w:rPr>
        <w:t xml:space="preserve"> audiences:</w:t>
      </w:r>
    </w:p>
    <w:p w14:paraId="396F6E61" w14:textId="77777777" w:rsidR="000A39F8" w:rsidRDefault="008E70D6">
      <w:pPr>
        <w:pStyle w:val="ListParagraph"/>
        <w:numPr>
          <w:ilvl w:val="3"/>
          <w:numId w:val="16"/>
        </w:numPr>
        <w:tabs>
          <w:tab w:val="left" w:pos="2980"/>
        </w:tabs>
        <w:spacing w:before="1" w:line="267" w:lineRule="exact"/>
        <w:ind w:left="2980" w:hanging="359"/>
      </w:pPr>
      <w:r>
        <w:t>Schools/school</w:t>
      </w:r>
      <w:r>
        <w:rPr>
          <w:spacing w:val="-12"/>
        </w:rPr>
        <w:t xml:space="preserve"> </w:t>
      </w:r>
      <w:r>
        <w:rPr>
          <w:spacing w:val="-2"/>
        </w:rPr>
        <w:t>districts.</w:t>
      </w:r>
    </w:p>
    <w:p w14:paraId="396F6E62" w14:textId="77777777" w:rsidR="000A39F8" w:rsidRDefault="008E70D6">
      <w:pPr>
        <w:pStyle w:val="ListParagraph"/>
        <w:numPr>
          <w:ilvl w:val="3"/>
          <w:numId w:val="16"/>
        </w:numPr>
        <w:tabs>
          <w:tab w:val="left" w:pos="2980"/>
        </w:tabs>
        <w:spacing w:line="267" w:lineRule="exact"/>
        <w:ind w:left="2980" w:hanging="359"/>
      </w:pPr>
      <w:r>
        <w:t>Eligible</w:t>
      </w:r>
      <w:r>
        <w:rPr>
          <w:spacing w:val="-5"/>
        </w:rPr>
        <w:t xml:space="preserve"> </w:t>
      </w:r>
      <w:r>
        <w:t>migratory</w:t>
      </w:r>
      <w:r>
        <w:rPr>
          <w:spacing w:val="-3"/>
        </w:rPr>
        <w:t xml:space="preserve"> </w:t>
      </w:r>
      <w:r>
        <w:t>families</w:t>
      </w:r>
      <w:r>
        <w:rPr>
          <w:spacing w:val="-4"/>
        </w:rPr>
        <w:t xml:space="preserve"> </w:t>
      </w:r>
      <w:r>
        <w:t>and</w:t>
      </w:r>
      <w:r>
        <w:rPr>
          <w:spacing w:val="-5"/>
        </w:rPr>
        <w:t xml:space="preserve"> </w:t>
      </w:r>
      <w:r>
        <w:t>Out</w:t>
      </w:r>
      <w:r>
        <w:rPr>
          <w:spacing w:val="-3"/>
        </w:rPr>
        <w:t xml:space="preserve"> </w:t>
      </w:r>
      <w:r>
        <w:t>of</w:t>
      </w:r>
      <w:r>
        <w:rPr>
          <w:spacing w:val="-5"/>
        </w:rPr>
        <w:t xml:space="preserve"> </w:t>
      </w:r>
      <w:r>
        <w:t>School</w:t>
      </w:r>
      <w:r>
        <w:rPr>
          <w:spacing w:val="1"/>
        </w:rPr>
        <w:t xml:space="preserve"> </w:t>
      </w:r>
      <w:r>
        <w:t>Youth</w:t>
      </w:r>
      <w:r>
        <w:rPr>
          <w:spacing w:val="-3"/>
        </w:rPr>
        <w:t xml:space="preserve"> </w:t>
      </w:r>
      <w:r>
        <w:rPr>
          <w:spacing w:val="-2"/>
        </w:rPr>
        <w:t>(OSY).</w:t>
      </w:r>
    </w:p>
    <w:p w14:paraId="396F6E63" w14:textId="77777777" w:rsidR="000A39F8" w:rsidRDefault="008E70D6">
      <w:pPr>
        <w:pStyle w:val="ListParagraph"/>
        <w:numPr>
          <w:ilvl w:val="3"/>
          <w:numId w:val="16"/>
        </w:numPr>
        <w:tabs>
          <w:tab w:val="left" w:pos="2980"/>
        </w:tabs>
        <w:spacing w:before="1"/>
        <w:ind w:left="2980" w:hanging="359"/>
      </w:pPr>
      <w:r>
        <w:t>Community</w:t>
      </w:r>
      <w:r>
        <w:rPr>
          <w:spacing w:val="-4"/>
        </w:rPr>
        <w:t xml:space="preserve"> </w:t>
      </w:r>
      <w:r>
        <w:rPr>
          <w:spacing w:val="-2"/>
        </w:rPr>
        <w:t>groups.</w:t>
      </w:r>
    </w:p>
    <w:p w14:paraId="396F6E64" w14:textId="77777777" w:rsidR="000A39F8" w:rsidRDefault="008E70D6">
      <w:pPr>
        <w:pStyle w:val="ListParagraph"/>
        <w:numPr>
          <w:ilvl w:val="3"/>
          <w:numId w:val="16"/>
        </w:numPr>
        <w:tabs>
          <w:tab w:val="left" w:pos="2980"/>
        </w:tabs>
        <w:spacing w:before="2"/>
        <w:ind w:left="2980" w:hanging="359"/>
      </w:pPr>
      <w:r>
        <w:t>Employers</w:t>
      </w:r>
      <w:r>
        <w:rPr>
          <w:spacing w:val="-5"/>
        </w:rPr>
        <w:t xml:space="preserve"> </w:t>
      </w:r>
      <w:r>
        <w:t>(new</w:t>
      </w:r>
      <w:r>
        <w:rPr>
          <w:spacing w:val="-5"/>
        </w:rPr>
        <w:t xml:space="preserve"> </w:t>
      </w:r>
      <w:r>
        <w:t>and</w:t>
      </w:r>
      <w:r>
        <w:rPr>
          <w:spacing w:val="-4"/>
        </w:rPr>
        <w:t xml:space="preserve"> </w:t>
      </w:r>
      <w:r>
        <w:rPr>
          <w:spacing w:val="-2"/>
        </w:rPr>
        <w:t>current).</w:t>
      </w:r>
    </w:p>
    <w:p w14:paraId="396F6E65" w14:textId="77777777" w:rsidR="000A39F8" w:rsidRDefault="008E70D6">
      <w:pPr>
        <w:pStyle w:val="ListParagraph"/>
        <w:numPr>
          <w:ilvl w:val="3"/>
          <w:numId w:val="16"/>
        </w:numPr>
        <w:tabs>
          <w:tab w:val="left" w:pos="2980"/>
        </w:tabs>
        <w:spacing w:before="1" w:line="268" w:lineRule="exact"/>
        <w:ind w:left="2980" w:hanging="359"/>
      </w:pPr>
      <w:r>
        <w:t>Other</w:t>
      </w:r>
      <w:r>
        <w:rPr>
          <w:spacing w:val="-4"/>
        </w:rPr>
        <w:t xml:space="preserve"> </w:t>
      </w:r>
      <w:r>
        <w:t>government</w:t>
      </w:r>
      <w:r>
        <w:rPr>
          <w:spacing w:val="-1"/>
        </w:rPr>
        <w:t xml:space="preserve"> </w:t>
      </w:r>
      <w:r>
        <w:rPr>
          <w:spacing w:val="-2"/>
        </w:rPr>
        <w:t>agencies.</w:t>
      </w:r>
    </w:p>
    <w:p w14:paraId="396F6E66" w14:textId="77777777" w:rsidR="000A39F8" w:rsidRDefault="008E70D6">
      <w:pPr>
        <w:pStyle w:val="ListParagraph"/>
        <w:numPr>
          <w:ilvl w:val="2"/>
          <w:numId w:val="16"/>
        </w:numPr>
        <w:tabs>
          <w:tab w:val="left" w:pos="2261"/>
        </w:tabs>
        <w:ind w:left="2261" w:hanging="360"/>
        <w:rPr>
          <w:rFonts w:ascii="Symbol" w:hAnsi="Symbol"/>
        </w:rPr>
      </w:pPr>
      <w:r>
        <w:t>Distribution</w:t>
      </w:r>
      <w:r>
        <w:rPr>
          <w:spacing w:val="-4"/>
        </w:rPr>
        <w:t xml:space="preserve"> </w:t>
      </w:r>
      <w:r>
        <w:t>of</w:t>
      </w:r>
      <w:r>
        <w:rPr>
          <w:spacing w:val="-5"/>
        </w:rPr>
        <w:t xml:space="preserve"> </w:t>
      </w:r>
      <w:r>
        <w:t>school</w:t>
      </w:r>
      <w:r>
        <w:rPr>
          <w:spacing w:val="-2"/>
        </w:rPr>
        <w:t xml:space="preserve"> </w:t>
      </w:r>
      <w:r>
        <w:t>and</w:t>
      </w:r>
      <w:r>
        <w:rPr>
          <w:spacing w:val="-4"/>
        </w:rPr>
        <w:t xml:space="preserve"> </w:t>
      </w:r>
      <w:r>
        <w:t>agency</w:t>
      </w:r>
      <w:r>
        <w:rPr>
          <w:spacing w:val="-3"/>
        </w:rPr>
        <w:t xml:space="preserve"> </w:t>
      </w:r>
      <w:r>
        <w:t>screeners</w:t>
      </w:r>
      <w:r>
        <w:rPr>
          <w:spacing w:val="-4"/>
        </w:rPr>
        <w:t xml:space="preserve"> </w:t>
      </w:r>
      <w:r>
        <w:t>will</w:t>
      </w:r>
      <w:r>
        <w:rPr>
          <w:spacing w:val="-2"/>
        </w:rPr>
        <w:t xml:space="preserve"> </w:t>
      </w:r>
      <w:r>
        <w:t>continue</w:t>
      </w:r>
      <w:r>
        <w:rPr>
          <w:spacing w:val="-3"/>
        </w:rPr>
        <w:t xml:space="preserve"> </w:t>
      </w:r>
      <w:r>
        <w:t>to</w:t>
      </w:r>
      <w:r>
        <w:rPr>
          <w:spacing w:val="-3"/>
        </w:rPr>
        <w:t xml:space="preserve"> </w:t>
      </w:r>
      <w:r>
        <w:t>assist</w:t>
      </w:r>
      <w:r>
        <w:rPr>
          <w:spacing w:val="-1"/>
        </w:rPr>
        <w:t xml:space="preserve"> </w:t>
      </w:r>
      <w:r>
        <w:t>with</w:t>
      </w:r>
      <w:r>
        <w:rPr>
          <w:spacing w:val="-3"/>
        </w:rPr>
        <w:t xml:space="preserve"> </w:t>
      </w:r>
      <w:r>
        <w:rPr>
          <w:spacing w:val="-2"/>
        </w:rPr>
        <w:t>ID&amp;R.</w:t>
      </w:r>
    </w:p>
    <w:p w14:paraId="396F6E67" w14:textId="77777777" w:rsidR="000A39F8" w:rsidRDefault="008E70D6">
      <w:pPr>
        <w:pStyle w:val="ListParagraph"/>
        <w:numPr>
          <w:ilvl w:val="2"/>
          <w:numId w:val="16"/>
        </w:numPr>
        <w:tabs>
          <w:tab w:val="left" w:pos="2261"/>
        </w:tabs>
        <w:ind w:left="2261" w:right="1408" w:hanging="360"/>
        <w:rPr>
          <w:rFonts w:ascii="Symbol" w:hAnsi="Symbol"/>
        </w:rPr>
      </w:pPr>
      <w:r>
        <w:t>Conducting mandatory bi-annual statewide trainings for all staff that address ID&amp;R</w:t>
      </w:r>
      <w:r>
        <w:rPr>
          <w:spacing w:val="-4"/>
        </w:rPr>
        <w:t xml:space="preserve"> </w:t>
      </w:r>
      <w:r>
        <w:t>topics,</w:t>
      </w:r>
      <w:r>
        <w:rPr>
          <w:spacing w:val="-4"/>
        </w:rPr>
        <w:t xml:space="preserve"> </w:t>
      </w:r>
      <w:r>
        <w:t>as</w:t>
      </w:r>
      <w:r>
        <w:rPr>
          <w:spacing w:val="-6"/>
        </w:rPr>
        <w:t xml:space="preserve"> </w:t>
      </w:r>
      <w:r>
        <w:t>well</w:t>
      </w:r>
      <w:r>
        <w:rPr>
          <w:spacing w:val="-5"/>
        </w:rPr>
        <w:t xml:space="preserve"> </w:t>
      </w:r>
      <w:r>
        <w:t>as</w:t>
      </w:r>
      <w:r>
        <w:rPr>
          <w:spacing w:val="-6"/>
        </w:rPr>
        <w:t xml:space="preserve"> </w:t>
      </w:r>
      <w:r>
        <w:t>other</w:t>
      </w:r>
      <w:r>
        <w:rPr>
          <w:spacing w:val="-6"/>
        </w:rPr>
        <w:t xml:space="preserve"> </w:t>
      </w:r>
      <w:r>
        <w:t>programmatic</w:t>
      </w:r>
      <w:r>
        <w:rPr>
          <w:spacing w:val="-3"/>
        </w:rPr>
        <w:t xml:space="preserve"> </w:t>
      </w:r>
      <w:r>
        <w:t>procedures and</w:t>
      </w:r>
      <w:r>
        <w:rPr>
          <w:spacing w:val="-6"/>
        </w:rPr>
        <w:t xml:space="preserve"> </w:t>
      </w:r>
      <w:r>
        <w:t>protocols.</w:t>
      </w:r>
      <w:r>
        <w:rPr>
          <w:spacing w:val="-5"/>
        </w:rPr>
        <w:t xml:space="preserve"> </w:t>
      </w:r>
      <w:r>
        <w:t>Training needs/content are determined by the following factors:</w:t>
      </w:r>
    </w:p>
    <w:p w14:paraId="396F6E68" w14:textId="77777777" w:rsidR="000A39F8" w:rsidRDefault="008E70D6">
      <w:pPr>
        <w:pStyle w:val="ListParagraph"/>
        <w:numPr>
          <w:ilvl w:val="3"/>
          <w:numId w:val="16"/>
        </w:numPr>
        <w:tabs>
          <w:tab w:val="left" w:pos="2980"/>
        </w:tabs>
        <w:spacing w:line="266" w:lineRule="exact"/>
        <w:ind w:left="2980" w:hanging="359"/>
      </w:pPr>
      <w:r>
        <w:t>Accuracy</w:t>
      </w:r>
      <w:r>
        <w:rPr>
          <w:spacing w:val="-4"/>
        </w:rPr>
        <w:t xml:space="preserve"> </w:t>
      </w:r>
      <w:r>
        <w:t>in</w:t>
      </w:r>
      <w:r>
        <w:rPr>
          <w:spacing w:val="-4"/>
        </w:rPr>
        <w:t xml:space="preserve"> </w:t>
      </w:r>
      <w:r>
        <w:t>completion</w:t>
      </w:r>
      <w:r>
        <w:rPr>
          <w:spacing w:val="-4"/>
        </w:rPr>
        <w:t xml:space="preserve"> </w:t>
      </w:r>
      <w:r>
        <w:t>of</w:t>
      </w:r>
      <w:r>
        <w:rPr>
          <w:spacing w:val="-5"/>
        </w:rPr>
        <w:t xml:space="preserve"> </w:t>
      </w:r>
      <w:r>
        <w:t>mandated</w:t>
      </w:r>
      <w:r>
        <w:rPr>
          <w:spacing w:val="-4"/>
        </w:rPr>
        <w:t xml:space="preserve"> </w:t>
      </w:r>
      <w:r>
        <w:rPr>
          <w:spacing w:val="-2"/>
        </w:rPr>
        <w:t>forms.</w:t>
      </w:r>
    </w:p>
    <w:p w14:paraId="396F6E69" w14:textId="77777777" w:rsidR="000A39F8" w:rsidRDefault="008E70D6">
      <w:pPr>
        <w:pStyle w:val="ListParagraph"/>
        <w:numPr>
          <w:ilvl w:val="3"/>
          <w:numId w:val="16"/>
        </w:numPr>
        <w:tabs>
          <w:tab w:val="left" w:pos="2980"/>
        </w:tabs>
        <w:spacing w:line="267" w:lineRule="exact"/>
        <w:ind w:left="2980" w:hanging="359"/>
      </w:pPr>
      <w:r>
        <w:t>Outcomes</w:t>
      </w:r>
      <w:r>
        <w:rPr>
          <w:spacing w:val="-4"/>
        </w:rPr>
        <w:t xml:space="preserve"> </w:t>
      </w:r>
      <w:r>
        <w:t>of</w:t>
      </w:r>
      <w:r>
        <w:rPr>
          <w:spacing w:val="-5"/>
        </w:rPr>
        <w:t xml:space="preserve"> </w:t>
      </w:r>
      <w:r>
        <w:t>previous</w:t>
      </w:r>
      <w:r>
        <w:rPr>
          <w:spacing w:val="-5"/>
        </w:rPr>
        <w:t xml:space="preserve"> </w:t>
      </w:r>
      <w:r>
        <w:t>competency</w:t>
      </w:r>
      <w:r>
        <w:rPr>
          <w:spacing w:val="-2"/>
        </w:rPr>
        <w:t xml:space="preserve"> test.</w:t>
      </w:r>
    </w:p>
    <w:p w14:paraId="396F6E6A" w14:textId="77777777" w:rsidR="000A39F8" w:rsidRDefault="008E70D6">
      <w:pPr>
        <w:pStyle w:val="ListParagraph"/>
        <w:numPr>
          <w:ilvl w:val="3"/>
          <w:numId w:val="16"/>
        </w:numPr>
        <w:tabs>
          <w:tab w:val="left" w:pos="2980"/>
        </w:tabs>
        <w:spacing w:before="2"/>
        <w:ind w:left="2980" w:hanging="359"/>
      </w:pPr>
      <w:r>
        <w:t>Observations</w:t>
      </w:r>
      <w:r>
        <w:rPr>
          <w:spacing w:val="-4"/>
        </w:rPr>
        <w:t xml:space="preserve"> </w:t>
      </w:r>
      <w:r>
        <w:t>by</w:t>
      </w:r>
      <w:r>
        <w:rPr>
          <w:spacing w:val="-2"/>
        </w:rPr>
        <w:t xml:space="preserve"> </w:t>
      </w:r>
      <w:r>
        <w:t>MMEP</w:t>
      </w:r>
      <w:r>
        <w:rPr>
          <w:spacing w:val="-1"/>
        </w:rPr>
        <w:t xml:space="preserve"> </w:t>
      </w:r>
      <w:r>
        <w:rPr>
          <w:spacing w:val="-2"/>
        </w:rPr>
        <w:t>staff.</w:t>
      </w:r>
    </w:p>
    <w:p w14:paraId="396F6E6B" w14:textId="77777777" w:rsidR="000A39F8" w:rsidRDefault="008E70D6">
      <w:pPr>
        <w:pStyle w:val="ListParagraph"/>
        <w:numPr>
          <w:ilvl w:val="3"/>
          <w:numId w:val="16"/>
        </w:numPr>
        <w:tabs>
          <w:tab w:val="left" w:pos="2980"/>
          <w:tab w:val="left" w:pos="2982"/>
        </w:tabs>
        <w:spacing w:before="2"/>
        <w:ind w:right="1359"/>
      </w:pPr>
      <w:r>
        <w:t>Changes</w:t>
      </w:r>
      <w:r>
        <w:rPr>
          <w:spacing w:val="-7"/>
        </w:rPr>
        <w:t xml:space="preserve"> </w:t>
      </w:r>
      <w:r>
        <w:t>/clarifications</w:t>
      </w:r>
      <w:r>
        <w:rPr>
          <w:spacing w:val="-8"/>
        </w:rPr>
        <w:t xml:space="preserve"> </w:t>
      </w:r>
      <w:r>
        <w:t>with</w:t>
      </w:r>
      <w:r>
        <w:rPr>
          <w:spacing w:val="-7"/>
        </w:rPr>
        <w:t xml:space="preserve"> </w:t>
      </w:r>
      <w:r>
        <w:t>Non-Regulatory</w:t>
      </w:r>
      <w:r>
        <w:rPr>
          <w:spacing w:val="-6"/>
        </w:rPr>
        <w:t xml:space="preserve"> </w:t>
      </w:r>
      <w:r>
        <w:t>Guidance</w:t>
      </w:r>
      <w:r>
        <w:rPr>
          <w:spacing w:val="-6"/>
        </w:rPr>
        <w:t xml:space="preserve"> </w:t>
      </w:r>
      <w:r>
        <w:t>(NRGs),</w:t>
      </w:r>
      <w:r>
        <w:rPr>
          <w:spacing w:val="-6"/>
        </w:rPr>
        <w:t xml:space="preserve"> </w:t>
      </w:r>
      <w:r>
        <w:t>Office</w:t>
      </w:r>
      <w:r>
        <w:rPr>
          <w:spacing w:val="-6"/>
        </w:rPr>
        <w:t xml:space="preserve"> </w:t>
      </w:r>
      <w:r>
        <w:t>of Migrant Education (OME) Q&amp;As, ID&amp;R Policy.</w:t>
      </w:r>
    </w:p>
    <w:p w14:paraId="396F6E6C" w14:textId="77777777" w:rsidR="000A39F8" w:rsidRDefault="008E70D6">
      <w:pPr>
        <w:pStyle w:val="ListParagraph"/>
        <w:numPr>
          <w:ilvl w:val="3"/>
          <w:numId w:val="16"/>
        </w:numPr>
        <w:tabs>
          <w:tab w:val="left" w:pos="2980"/>
        </w:tabs>
        <w:spacing w:line="266" w:lineRule="exact"/>
        <w:ind w:left="2980" w:hanging="359"/>
      </w:pPr>
      <w:r>
        <w:t>Procedures,</w:t>
      </w:r>
      <w:r>
        <w:rPr>
          <w:spacing w:val="-4"/>
        </w:rPr>
        <w:t xml:space="preserve"> </w:t>
      </w:r>
      <w:r>
        <w:t>especially</w:t>
      </w:r>
      <w:r>
        <w:rPr>
          <w:spacing w:val="-2"/>
        </w:rPr>
        <w:t xml:space="preserve"> </w:t>
      </w:r>
      <w:r>
        <w:t>in</w:t>
      </w:r>
      <w:r>
        <w:rPr>
          <w:spacing w:val="-3"/>
        </w:rPr>
        <w:t xml:space="preserve"> </w:t>
      </w:r>
      <w:r>
        <w:t>light</w:t>
      </w:r>
      <w:r>
        <w:rPr>
          <w:spacing w:val="-2"/>
        </w:rPr>
        <w:t xml:space="preserve"> </w:t>
      </w:r>
      <w:r>
        <w:t>of</w:t>
      </w:r>
      <w:r>
        <w:rPr>
          <w:spacing w:val="-5"/>
        </w:rPr>
        <w:t xml:space="preserve"> </w:t>
      </w:r>
      <w:r>
        <w:t>the</w:t>
      </w:r>
      <w:r>
        <w:rPr>
          <w:spacing w:val="-2"/>
        </w:rPr>
        <w:t xml:space="preserve"> </w:t>
      </w:r>
      <w:r>
        <w:t>changes</w:t>
      </w:r>
      <w:r>
        <w:rPr>
          <w:spacing w:val="-3"/>
        </w:rPr>
        <w:t xml:space="preserve"> </w:t>
      </w:r>
      <w:r>
        <w:t>from</w:t>
      </w:r>
      <w:r>
        <w:rPr>
          <w:spacing w:val="-2"/>
        </w:rPr>
        <w:t xml:space="preserve"> </w:t>
      </w:r>
      <w:r>
        <w:rPr>
          <w:spacing w:val="-4"/>
        </w:rPr>
        <w:t>ESSA.</w:t>
      </w:r>
    </w:p>
    <w:p w14:paraId="396F6E6D" w14:textId="77777777" w:rsidR="000A39F8" w:rsidRDefault="008E70D6">
      <w:pPr>
        <w:pStyle w:val="ListParagraph"/>
        <w:numPr>
          <w:ilvl w:val="3"/>
          <w:numId w:val="16"/>
        </w:numPr>
        <w:tabs>
          <w:tab w:val="left" w:pos="2980"/>
        </w:tabs>
        <w:spacing w:before="1" w:line="268" w:lineRule="exact"/>
        <w:ind w:left="2980" w:hanging="359"/>
      </w:pPr>
      <w:r>
        <w:t>Requests</w:t>
      </w:r>
      <w:r>
        <w:rPr>
          <w:spacing w:val="-4"/>
        </w:rPr>
        <w:t xml:space="preserve"> </w:t>
      </w:r>
      <w:r>
        <w:t>by</w:t>
      </w:r>
      <w:r>
        <w:rPr>
          <w:spacing w:val="-1"/>
        </w:rPr>
        <w:t xml:space="preserve"> </w:t>
      </w:r>
      <w:r>
        <w:t>MMEP staff,</w:t>
      </w:r>
      <w:r>
        <w:rPr>
          <w:spacing w:val="-2"/>
        </w:rPr>
        <w:t xml:space="preserve"> </w:t>
      </w:r>
      <w:r>
        <w:t>especially</w:t>
      </w:r>
      <w:r>
        <w:rPr>
          <w:spacing w:val="-1"/>
        </w:rPr>
        <w:t xml:space="preserve"> </w:t>
      </w:r>
      <w:r>
        <w:t>MMEP ID&amp;R</w:t>
      </w:r>
      <w:r>
        <w:rPr>
          <w:spacing w:val="-1"/>
        </w:rPr>
        <w:t xml:space="preserve"> </w:t>
      </w:r>
      <w:r>
        <w:rPr>
          <w:spacing w:val="-2"/>
        </w:rPr>
        <w:t>staff.</w:t>
      </w:r>
    </w:p>
    <w:p w14:paraId="396F6E6E" w14:textId="77777777" w:rsidR="000A39F8" w:rsidRDefault="008E70D6">
      <w:pPr>
        <w:pStyle w:val="ListParagraph"/>
        <w:numPr>
          <w:ilvl w:val="2"/>
          <w:numId w:val="16"/>
        </w:numPr>
        <w:tabs>
          <w:tab w:val="left" w:pos="2261"/>
        </w:tabs>
        <w:spacing w:line="280" w:lineRule="exact"/>
        <w:ind w:left="2261" w:hanging="360"/>
        <w:rPr>
          <w:rFonts w:ascii="Symbol" w:hAnsi="Symbol"/>
        </w:rPr>
      </w:pPr>
      <w:r>
        <w:t>Conducting</w:t>
      </w:r>
      <w:r>
        <w:rPr>
          <w:spacing w:val="-2"/>
        </w:rPr>
        <w:t xml:space="preserve"> </w:t>
      </w:r>
      <w:r>
        <w:t>extensive</w:t>
      </w:r>
      <w:r>
        <w:rPr>
          <w:spacing w:val="-1"/>
        </w:rPr>
        <w:t xml:space="preserve"> </w:t>
      </w:r>
      <w:r>
        <w:t>trainings for</w:t>
      </w:r>
      <w:r>
        <w:rPr>
          <w:spacing w:val="-3"/>
        </w:rPr>
        <w:t xml:space="preserve"> </w:t>
      </w:r>
      <w:r>
        <w:t>all</w:t>
      </w:r>
      <w:r>
        <w:rPr>
          <w:spacing w:val="-1"/>
        </w:rPr>
        <w:t xml:space="preserve"> </w:t>
      </w:r>
      <w:r>
        <w:t>new</w:t>
      </w:r>
      <w:r>
        <w:rPr>
          <w:spacing w:val="-3"/>
        </w:rPr>
        <w:t xml:space="preserve"> </w:t>
      </w:r>
      <w:r>
        <w:t>ID&amp;R</w:t>
      </w:r>
      <w:r>
        <w:rPr>
          <w:spacing w:val="-1"/>
        </w:rPr>
        <w:t xml:space="preserve"> </w:t>
      </w:r>
      <w:r>
        <w:t>staff</w:t>
      </w:r>
      <w:r>
        <w:rPr>
          <w:spacing w:val="-4"/>
        </w:rPr>
        <w:t xml:space="preserve"> </w:t>
      </w:r>
      <w:r>
        <w:t>over</w:t>
      </w:r>
      <w:r>
        <w:rPr>
          <w:spacing w:val="-3"/>
        </w:rPr>
        <w:t xml:space="preserve"> </w:t>
      </w:r>
      <w:r>
        <w:t>a</w:t>
      </w:r>
      <w:r>
        <w:rPr>
          <w:spacing w:val="-2"/>
        </w:rPr>
        <w:t xml:space="preserve"> </w:t>
      </w:r>
      <w:proofErr w:type="gramStart"/>
      <w:r>
        <w:t>4-5</w:t>
      </w:r>
      <w:r>
        <w:rPr>
          <w:spacing w:val="-3"/>
        </w:rPr>
        <w:t xml:space="preserve"> </w:t>
      </w:r>
      <w:r>
        <w:t>week</w:t>
      </w:r>
      <w:proofErr w:type="gramEnd"/>
      <w:r>
        <w:t xml:space="preserve"> </w:t>
      </w:r>
      <w:r>
        <w:rPr>
          <w:spacing w:val="-2"/>
        </w:rPr>
        <w:t>period.</w:t>
      </w:r>
    </w:p>
    <w:p w14:paraId="396F6E6F" w14:textId="77777777" w:rsidR="000A39F8" w:rsidRDefault="008E70D6">
      <w:pPr>
        <w:pStyle w:val="ListParagraph"/>
        <w:numPr>
          <w:ilvl w:val="2"/>
          <w:numId w:val="16"/>
        </w:numPr>
        <w:tabs>
          <w:tab w:val="left" w:pos="2261"/>
        </w:tabs>
        <w:ind w:left="2261" w:right="1821" w:hanging="360"/>
        <w:rPr>
          <w:rFonts w:ascii="Symbol" w:hAnsi="Symbol"/>
        </w:rPr>
      </w:pPr>
      <w:r>
        <w:t>Requiring</w:t>
      </w:r>
      <w:r>
        <w:rPr>
          <w:spacing w:val="-2"/>
        </w:rPr>
        <w:t xml:space="preserve"> </w:t>
      </w:r>
      <w:r>
        <w:t>new</w:t>
      </w:r>
      <w:r>
        <w:rPr>
          <w:spacing w:val="-5"/>
        </w:rPr>
        <w:t xml:space="preserve"> </w:t>
      </w:r>
      <w:r>
        <w:t>ID&amp;R</w:t>
      </w:r>
      <w:r>
        <w:rPr>
          <w:spacing w:val="-3"/>
        </w:rPr>
        <w:t xml:space="preserve"> </w:t>
      </w:r>
      <w:r>
        <w:t>staff</w:t>
      </w:r>
      <w:r>
        <w:rPr>
          <w:spacing w:val="-6"/>
        </w:rPr>
        <w:t xml:space="preserve"> </w:t>
      </w:r>
      <w:r>
        <w:t>to</w:t>
      </w:r>
      <w:r>
        <w:rPr>
          <w:spacing w:val="-4"/>
        </w:rPr>
        <w:t xml:space="preserve"> </w:t>
      </w:r>
      <w:r>
        <w:t>pass</w:t>
      </w:r>
      <w:r>
        <w:rPr>
          <w:spacing w:val="-5"/>
        </w:rPr>
        <w:t xml:space="preserve"> </w:t>
      </w:r>
      <w:r>
        <w:t>a</w:t>
      </w:r>
      <w:r>
        <w:rPr>
          <w:spacing w:val="-4"/>
        </w:rPr>
        <w:t xml:space="preserve"> </w:t>
      </w:r>
      <w:r>
        <w:t>competency</w:t>
      </w:r>
      <w:r>
        <w:rPr>
          <w:spacing w:val="-3"/>
        </w:rPr>
        <w:t xml:space="preserve"> </w:t>
      </w:r>
      <w:r>
        <w:t>exam,</w:t>
      </w:r>
      <w:r>
        <w:rPr>
          <w:spacing w:val="-3"/>
        </w:rPr>
        <w:t xml:space="preserve"> </w:t>
      </w:r>
      <w:r>
        <w:t>in</w:t>
      </w:r>
      <w:r>
        <w:rPr>
          <w:spacing w:val="-1"/>
        </w:rPr>
        <w:t xml:space="preserve"> </w:t>
      </w:r>
      <w:r>
        <w:t>addition</w:t>
      </w:r>
      <w:r>
        <w:rPr>
          <w:spacing w:val="-4"/>
        </w:rPr>
        <w:t xml:space="preserve"> </w:t>
      </w:r>
      <w:r>
        <w:t>to</w:t>
      </w:r>
      <w:r>
        <w:rPr>
          <w:spacing w:val="-4"/>
        </w:rPr>
        <w:t xml:space="preserve"> </w:t>
      </w:r>
      <w:r>
        <w:t>being monitored and mentored in the first three months of employment.</w:t>
      </w:r>
    </w:p>
    <w:p w14:paraId="396F6E70" w14:textId="77777777" w:rsidR="000A39F8" w:rsidRDefault="008E70D6">
      <w:pPr>
        <w:pStyle w:val="ListParagraph"/>
        <w:numPr>
          <w:ilvl w:val="2"/>
          <w:numId w:val="16"/>
        </w:numPr>
        <w:tabs>
          <w:tab w:val="left" w:pos="2261"/>
        </w:tabs>
        <w:spacing w:before="2"/>
        <w:ind w:left="2261" w:right="1287" w:hanging="360"/>
        <w:rPr>
          <w:rFonts w:ascii="Symbol" w:hAnsi="Symbol"/>
        </w:rPr>
      </w:pPr>
      <w:r>
        <w:t>Assessing</w:t>
      </w:r>
      <w:r>
        <w:rPr>
          <w:spacing w:val="-3"/>
        </w:rPr>
        <w:t xml:space="preserve"> </w:t>
      </w:r>
      <w:r>
        <w:t>veteran</w:t>
      </w:r>
      <w:r>
        <w:rPr>
          <w:spacing w:val="-5"/>
        </w:rPr>
        <w:t xml:space="preserve"> </w:t>
      </w:r>
      <w:r>
        <w:t>staff</w:t>
      </w:r>
      <w:r>
        <w:rPr>
          <w:spacing w:val="-7"/>
        </w:rPr>
        <w:t xml:space="preserve"> </w:t>
      </w:r>
      <w:r>
        <w:t>annually</w:t>
      </w:r>
      <w:r>
        <w:rPr>
          <w:spacing w:val="-4"/>
        </w:rPr>
        <w:t xml:space="preserve"> </w:t>
      </w:r>
      <w:r>
        <w:t>via</w:t>
      </w:r>
      <w:r>
        <w:rPr>
          <w:spacing w:val="-5"/>
        </w:rPr>
        <w:t xml:space="preserve"> </w:t>
      </w:r>
      <w:r>
        <w:t>a</w:t>
      </w:r>
      <w:r>
        <w:rPr>
          <w:spacing w:val="-5"/>
        </w:rPr>
        <w:t xml:space="preserve"> </w:t>
      </w:r>
      <w:r>
        <w:t>competency</w:t>
      </w:r>
      <w:r>
        <w:rPr>
          <w:spacing w:val="-4"/>
        </w:rPr>
        <w:t xml:space="preserve"> </w:t>
      </w:r>
      <w:r>
        <w:t>exam, in</w:t>
      </w:r>
      <w:r>
        <w:rPr>
          <w:spacing w:val="-6"/>
        </w:rPr>
        <w:t xml:space="preserve"> </w:t>
      </w:r>
      <w:r>
        <w:t>addition</w:t>
      </w:r>
      <w:r>
        <w:rPr>
          <w:spacing w:val="-5"/>
        </w:rPr>
        <w:t xml:space="preserve"> </w:t>
      </w:r>
      <w:r>
        <w:t>to</w:t>
      </w:r>
      <w:r>
        <w:rPr>
          <w:spacing w:val="-5"/>
        </w:rPr>
        <w:t xml:space="preserve"> </w:t>
      </w:r>
      <w:r>
        <w:t>receiving formal monitoring and observation visits on an annual basis.</w:t>
      </w:r>
    </w:p>
    <w:p w14:paraId="396F6E71" w14:textId="77777777" w:rsidR="000A39F8" w:rsidRDefault="000A39F8">
      <w:pPr>
        <w:rPr>
          <w:rFonts w:ascii="Symbol" w:hAnsi="Symbol"/>
        </w:rPr>
        <w:sectPr w:rsidR="000A39F8">
          <w:footerReference w:type="default" r:id="rId166"/>
          <w:pgSz w:w="12240" w:h="15840"/>
          <w:pgMar w:top="1360" w:right="200" w:bottom="280" w:left="1340" w:header="0" w:footer="0" w:gutter="0"/>
          <w:cols w:space="720"/>
        </w:sectPr>
      </w:pPr>
    </w:p>
    <w:p w14:paraId="396F6E72" w14:textId="77777777" w:rsidR="000A39F8" w:rsidRDefault="008E70D6">
      <w:pPr>
        <w:pStyle w:val="ListParagraph"/>
        <w:numPr>
          <w:ilvl w:val="2"/>
          <w:numId w:val="16"/>
        </w:numPr>
        <w:tabs>
          <w:tab w:val="left" w:pos="2261"/>
        </w:tabs>
        <w:spacing w:before="79"/>
        <w:ind w:left="2261" w:right="2182" w:hanging="360"/>
        <w:rPr>
          <w:rFonts w:ascii="Symbol" w:hAnsi="Symbol"/>
        </w:rPr>
      </w:pPr>
      <w:r>
        <w:lastRenderedPageBreak/>
        <w:t>Issuing</w:t>
      </w:r>
      <w:r>
        <w:rPr>
          <w:spacing w:val="-3"/>
        </w:rPr>
        <w:t xml:space="preserve"> </w:t>
      </w:r>
      <w:r>
        <w:t>an</w:t>
      </w:r>
      <w:r>
        <w:rPr>
          <w:spacing w:val="-5"/>
        </w:rPr>
        <w:t xml:space="preserve"> </w:t>
      </w:r>
      <w:r>
        <w:t>electronic</w:t>
      </w:r>
      <w:r>
        <w:rPr>
          <w:spacing w:val="-3"/>
        </w:rPr>
        <w:t xml:space="preserve"> </w:t>
      </w:r>
      <w:r>
        <w:t>version</w:t>
      </w:r>
      <w:r>
        <w:rPr>
          <w:spacing w:val="-5"/>
        </w:rPr>
        <w:t xml:space="preserve"> </w:t>
      </w:r>
      <w:r>
        <w:t>of</w:t>
      </w:r>
      <w:r>
        <w:rPr>
          <w:spacing w:val="-6"/>
        </w:rPr>
        <w:t xml:space="preserve"> </w:t>
      </w:r>
      <w:r>
        <w:t>the</w:t>
      </w:r>
      <w:r>
        <w:rPr>
          <w:spacing w:val="-4"/>
        </w:rPr>
        <w:t xml:space="preserve"> </w:t>
      </w:r>
      <w:r>
        <w:t>MMEP</w:t>
      </w:r>
      <w:r>
        <w:rPr>
          <w:spacing w:val="-3"/>
        </w:rPr>
        <w:t xml:space="preserve"> </w:t>
      </w:r>
      <w:r>
        <w:t>ID&amp;R</w:t>
      </w:r>
      <w:r>
        <w:rPr>
          <w:spacing w:val="-4"/>
        </w:rPr>
        <w:t xml:space="preserve"> </w:t>
      </w:r>
      <w:r>
        <w:t>manual</w:t>
      </w:r>
      <w:r>
        <w:rPr>
          <w:spacing w:val="-5"/>
        </w:rPr>
        <w:t xml:space="preserve"> </w:t>
      </w:r>
      <w:r>
        <w:t>that</w:t>
      </w:r>
      <w:r>
        <w:rPr>
          <w:spacing w:val="-3"/>
        </w:rPr>
        <w:t xml:space="preserve"> </w:t>
      </w:r>
      <w:r>
        <w:t>has</w:t>
      </w:r>
      <w:r>
        <w:rPr>
          <w:spacing w:val="-6"/>
        </w:rPr>
        <w:t xml:space="preserve"> </w:t>
      </w:r>
      <w:r>
        <w:t>been developed and maintained by the MMEP to all staff.</w:t>
      </w:r>
    </w:p>
    <w:p w14:paraId="396F6E73" w14:textId="77777777" w:rsidR="000A39F8" w:rsidRDefault="008E70D6">
      <w:pPr>
        <w:pStyle w:val="ListParagraph"/>
        <w:numPr>
          <w:ilvl w:val="2"/>
          <w:numId w:val="16"/>
        </w:numPr>
        <w:tabs>
          <w:tab w:val="left" w:pos="2261"/>
        </w:tabs>
        <w:spacing w:before="1"/>
        <w:ind w:left="2261" w:right="1373" w:hanging="360"/>
        <w:rPr>
          <w:rFonts w:ascii="Symbol" w:hAnsi="Symbol"/>
        </w:rPr>
      </w:pPr>
      <w:r>
        <w:t>Providing training to all MMEP staff in the severity and consequences of falsifying information on Certificates of Eligibility (COE). A policy and protocol for</w:t>
      </w:r>
      <w:r>
        <w:rPr>
          <w:spacing w:val="-4"/>
        </w:rPr>
        <w:t xml:space="preserve"> </w:t>
      </w:r>
      <w:r>
        <w:t>reporting</w:t>
      </w:r>
      <w:r>
        <w:rPr>
          <w:spacing w:val="-2"/>
        </w:rPr>
        <w:t xml:space="preserve"> </w:t>
      </w:r>
      <w:r>
        <w:t>potential</w:t>
      </w:r>
      <w:r>
        <w:rPr>
          <w:spacing w:val="-3"/>
        </w:rPr>
        <w:t xml:space="preserve"> </w:t>
      </w:r>
      <w:r>
        <w:t>fraud</w:t>
      </w:r>
      <w:r>
        <w:rPr>
          <w:spacing w:val="-3"/>
        </w:rPr>
        <w:t xml:space="preserve"> </w:t>
      </w:r>
      <w:r>
        <w:t>is</w:t>
      </w:r>
      <w:r>
        <w:rPr>
          <w:spacing w:val="-4"/>
        </w:rPr>
        <w:t xml:space="preserve"> </w:t>
      </w:r>
      <w:r>
        <w:t>in</w:t>
      </w:r>
      <w:r>
        <w:rPr>
          <w:spacing w:val="-3"/>
        </w:rPr>
        <w:t xml:space="preserve"> </w:t>
      </w:r>
      <w:r>
        <w:t>place.</w:t>
      </w:r>
      <w:r>
        <w:rPr>
          <w:spacing w:val="-3"/>
        </w:rPr>
        <w:t xml:space="preserve"> </w:t>
      </w:r>
      <w:r>
        <w:t>It</w:t>
      </w:r>
      <w:r>
        <w:rPr>
          <w:spacing w:val="-3"/>
        </w:rPr>
        <w:t xml:space="preserve"> </w:t>
      </w:r>
      <w:r>
        <w:t>is</w:t>
      </w:r>
      <w:r>
        <w:rPr>
          <w:spacing w:val="-4"/>
        </w:rPr>
        <w:t xml:space="preserve"> </w:t>
      </w:r>
      <w:r>
        <w:t>the</w:t>
      </w:r>
      <w:r>
        <w:rPr>
          <w:spacing w:val="-3"/>
        </w:rPr>
        <w:t xml:space="preserve"> </w:t>
      </w:r>
      <w:r>
        <w:t>responsibility</w:t>
      </w:r>
      <w:r>
        <w:rPr>
          <w:spacing w:val="-3"/>
        </w:rPr>
        <w:t xml:space="preserve"> </w:t>
      </w:r>
      <w:r>
        <w:t>of</w:t>
      </w:r>
      <w:r>
        <w:rPr>
          <w:spacing w:val="-5"/>
        </w:rPr>
        <w:t xml:space="preserve"> </w:t>
      </w:r>
      <w:r>
        <w:t>all</w:t>
      </w:r>
      <w:r>
        <w:rPr>
          <w:spacing w:val="-3"/>
        </w:rPr>
        <w:t xml:space="preserve"> </w:t>
      </w:r>
      <w:r>
        <w:t>MMEP</w:t>
      </w:r>
      <w:r>
        <w:rPr>
          <w:spacing w:val="-2"/>
        </w:rPr>
        <w:t xml:space="preserve"> </w:t>
      </w:r>
      <w:r>
        <w:t>staff to find and correct mistakes as soon as possible.</w:t>
      </w:r>
    </w:p>
    <w:p w14:paraId="396F6E74" w14:textId="77777777" w:rsidR="000A39F8" w:rsidRDefault="008E70D6">
      <w:pPr>
        <w:pStyle w:val="ListParagraph"/>
        <w:numPr>
          <w:ilvl w:val="2"/>
          <w:numId w:val="16"/>
        </w:numPr>
        <w:tabs>
          <w:tab w:val="left" w:pos="2261"/>
        </w:tabs>
        <w:ind w:left="2261" w:right="1440" w:hanging="360"/>
        <w:rPr>
          <w:rFonts w:ascii="Symbol" w:hAnsi="Symbol"/>
        </w:rPr>
      </w:pPr>
      <w:r>
        <w:t>Meeting bi-monthly of all MMEP ID&amp;R staff to receive further support, and to plan</w:t>
      </w:r>
      <w:r>
        <w:rPr>
          <w:spacing w:val="-5"/>
        </w:rPr>
        <w:t xml:space="preserve"> </w:t>
      </w:r>
      <w:r>
        <w:t>and</w:t>
      </w:r>
      <w:r>
        <w:rPr>
          <w:spacing w:val="-6"/>
        </w:rPr>
        <w:t xml:space="preserve"> </w:t>
      </w:r>
      <w:r>
        <w:t>work</w:t>
      </w:r>
      <w:r>
        <w:rPr>
          <w:spacing w:val="-4"/>
        </w:rPr>
        <w:t xml:space="preserve"> </w:t>
      </w:r>
      <w:r>
        <w:t>on</w:t>
      </w:r>
      <w:r>
        <w:rPr>
          <w:spacing w:val="-5"/>
        </w:rPr>
        <w:t xml:space="preserve"> </w:t>
      </w:r>
      <w:r>
        <w:t>group</w:t>
      </w:r>
      <w:r>
        <w:rPr>
          <w:spacing w:val="-6"/>
        </w:rPr>
        <w:t xml:space="preserve"> </w:t>
      </w:r>
      <w:r>
        <w:t>initiatives,</w:t>
      </w:r>
      <w:r>
        <w:rPr>
          <w:spacing w:val="-2"/>
        </w:rPr>
        <w:t xml:space="preserve"> </w:t>
      </w:r>
      <w:r>
        <w:t>such</w:t>
      </w:r>
      <w:r>
        <w:rPr>
          <w:spacing w:val="-5"/>
        </w:rPr>
        <w:t xml:space="preserve"> </w:t>
      </w:r>
      <w:r>
        <w:t>as</w:t>
      </w:r>
      <w:r>
        <w:rPr>
          <w:spacing w:val="-6"/>
        </w:rPr>
        <w:t xml:space="preserve"> </w:t>
      </w:r>
      <w:r>
        <w:t>cross-regional partnering</w:t>
      </w:r>
      <w:r>
        <w:rPr>
          <w:spacing w:val="-3"/>
        </w:rPr>
        <w:t xml:space="preserve"> </w:t>
      </w:r>
      <w:r>
        <w:t>to</w:t>
      </w:r>
      <w:r>
        <w:rPr>
          <w:spacing w:val="-5"/>
        </w:rPr>
        <w:t xml:space="preserve"> </w:t>
      </w:r>
      <w:r>
        <w:t>ensure that staff</w:t>
      </w:r>
      <w:r>
        <w:rPr>
          <w:spacing w:val="-2"/>
        </w:rPr>
        <w:t xml:space="preserve"> </w:t>
      </w:r>
      <w:r>
        <w:t>experience the ranges of</w:t>
      </w:r>
      <w:r>
        <w:rPr>
          <w:spacing w:val="-2"/>
        </w:rPr>
        <w:t xml:space="preserve"> </w:t>
      </w:r>
      <w:r>
        <w:t>recruiting situations</w:t>
      </w:r>
      <w:r>
        <w:rPr>
          <w:spacing w:val="-1"/>
        </w:rPr>
        <w:t xml:space="preserve"> </w:t>
      </w:r>
      <w:r>
        <w:t>that occur</w:t>
      </w:r>
      <w:r>
        <w:rPr>
          <w:spacing w:val="-2"/>
        </w:rPr>
        <w:t xml:space="preserve"> </w:t>
      </w:r>
      <w:r>
        <w:t>throughout the state, emerging qualifying work activities in the state, and conduct ID&amp;R sweeps in geographic areas.</w:t>
      </w:r>
    </w:p>
    <w:p w14:paraId="396F6E75" w14:textId="77777777" w:rsidR="000A39F8" w:rsidRDefault="008E70D6">
      <w:pPr>
        <w:pStyle w:val="BodyText"/>
        <w:spacing w:before="268"/>
        <w:ind w:left="1541"/>
      </w:pPr>
      <w:r>
        <w:rPr>
          <w:u w:val="single"/>
        </w:rPr>
        <w:t>Verification</w:t>
      </w:r>
      <w:r>
        <w:rPr>
          <w:spacing w:val="-7"/>
          <w:u w:val="single"/>
        </w:rPr>
        <w:t xml:space="preserve"> </w:t>
      </w:r>
      <w:r>
        <w:rPr>
          <w:u w:val="single"/>
        </w:rPr>
        <w:t>and</w:t>
      </w:r>
      <w:r>
        <w:rPr>
          <w:spacing w:val="-4"/>
          <w:u w:val="single"/>
        </w:rPr>
        <w:t xml:space="preserve"> </w:t>
      </w:r>
      <w:r>
        <w:rPr>
          <w:u w:val="single"/>
        </w:rPr>
        <w:t>Documentation</w:t>
      </w:r>
      <w:r>
        <w:rPr>
          <w:spacing w:val="-4"/>
          <w:u w:val="single"/>
        </w:rPr>
        <w:t xml:space="preserve"> </w:t>
      </w:r>
      <w:r>
        <w:rPr>
          <w:u w:val="single"/>
        </w:rPr>
        <w:t>of</w:t>
      </w:r>
      <w:r>
        <w:rPr>
          <w:spacing w:val="-6"/>
          <w:u w:val="single"/>
        </w:rPr>
        <w:t xml:space="preserve"> </w:t>
      </w:r>
      <w:r>
        <w:rPr>
          <w:u w:val="single"/>
        </w:rPr>
        <w:t>Eligibility</w:t>
      </w:r>
      <w:r>
        <w:rPr>
          <w:spacing w:val="-3"/>
          <w:u w:val="single"/>
        </w:rPr>
        <w:t xml:space="preserve"> </w:t>
      </w:r>
      <w:r>
        <w:rPr>
          <w:spacing w:val="-2"/>
          <w:u w:val="single"/>
        </w:rPr>
        <w:t>Process</w:t>
      </w:r>
    </w:p>
    <w:p w14:paraId="396F6E76" w14:textId="77777777" w:rsidR="000A39F8" w:rsidRDefault="008E70D6">
      <w:pPr>
        <w:pStyle w:val="BodyText"/>
        <w:spacing w:before="1"/>
        <w:ind w:left="1541" w:right="1245"/>
      </w:pPr>
      <w:r>
        <w:t>The</w:t>
      </w:r>
      <w:r>
        <w:rPr>
          <w:spacing w:val="-3"/>
        </w:rPr>
        <w:t xml:space="preserve"> </w:t>
      </w:r>
      <w:r>
        <w:t>MMEP</w:t>
      </w:r>
      <w:r>
        <w:rPr>
          <w:spacing w:val="-2"/>
        </w:rPr>
        <w:t xml:space="preserve"> </w:t>
      </w:r>
      <w:r>
        <w:t>implements</w:t>
      </w:r>
      <w:r>
        <w:rPr>
          <w:spacing w:val="-5"/>
        </w:rPr>
        <w:t xml:space="preserve"> </w:t>
      </w:r>
      <w:r>
        <w:t>a</w:t>
      </w:r>
      <w:r>
        <w:rPr>
          <w:spacing w:val="-4"/>
        </w:rPr>
        <w:t xml:space="preserve"> </w:t>
      </w:r>
      <w:r>
        <w:t>rigorous</w:t>
      </w:r>
      <w:r>
        <w:rPr>
          <w:spacing w:val="-5"/>
        </w:rPr>
        <w:t xml:space="preserve"> </w:t>
      </w:r>
      <w:r>
        <w:t>quality</w:t>
      </w:r>
      <w:r>
        <w:rPr>
          <w:spacing w:val="-3"/>
        </w:rPr>
        <w:t xml:space="preserve"> </w:t>
      </w:r>
      <w:r>
        <w:t>control</w:t>
      </w:r>
      <w:r>
        <w:rPr>
          <w:spacing w:val="-3"/>
        </w:rPr>
        <w:t xml:space="preserve"> </w:t>
      </w:r>
      <w:r>
        <w:t>system including</w:t>
      </w:r>
      <w:r>
        <w:rPr>
          <w:spacing w:val="-3"/>
        </w:rPr>
        <w:t xml:space="preserve"> </w:t>
      </w:r>
      <w:r>
        <w:t>multiple</w:t>
      </w:r>
      <w:r>
        <w:rPr>
          <w:spacing w:val="-3"/>
        </w:rPr>
        <w:t xml:space="preserve"> </w:t>
      </w:r>
      <w:r>
        <w:t>staff</w:t>
      </w:r>
      <w:r>
        <w:rPr>
          <w:spacing w:val="-6"/>
        </w:rPr>
        <w:t xml:space="preserve"> </w:t>
      </w:r>
      <w:r>
        <w:t>reviews for the eligibility process. Outlined below are the different stages of ID&amp;R and the various roles of staff involved in the process. If during this process, a staff person needs an eligibility clarification, the MMEP ID&amp;R/Program Director may provide support</w:t>
      </w:r>
      <w:r>
        <w:rPr>
          <w:spacing w:val="40"/>
        </w:rPr>
        <w:t xml:space="preserve"> </w:t>
      </w:r>
      <w:r>
        <w:t>and/or consult with the MMEP Leadership Team or other ID&amp;R coordinators from other states along with referencing the NRGs and the federal register to ensure responses are in accordance with federal regulations. When warranted, a MMEP advisory will be</w:t>
      </w:r>
      <w:r>
        <w:rPr>
          <w:spacing w:val="40"/>
        </w:rPr>
        <w:t xml:space="preserve"> </w:t>
      </w:r>
      <w:r>
        <w:t>issued</w:t>
      </w:r>
      <w:r>
        <w:rPr>
          <w:spacing w:val="-5"/>
        </w:rPr>
        <w:t xml:space="preserve"> </w:t>
      </w:r>
      <w:r>
        <w:t>detailing</w:t>
      </w:r>
      <w:r>
        <w:rPr>
          <w:spacing w:val="-4"/>
        </w:rPr>
        <w:t xml:space="preserve"> </w:t>
      </w:r>
      <w:r>
        <w:t>the</w:t>
      </w:r>
      <w:r>
        <w:rPr>
          <w:spacing w:val="-4"/>
        </w:rPr>
        <w:t xml:space="preserve"> </w:t>
      </w:r>
      <w:r>
        <w:t>question/topic,</w:t>
      </w:r>
      <w:r>
        <w:rPr>
          <w:spacing w:val="-4"/>
        </w:rPr>
        <w:t xml:space="preserve"> </w:t>
      </w:r>
      <w:r>
        <w:t>the</w:t>
      </w:r>
      <w:r>
        <w:rPr>
          <w:spacing w:val="-4"/>
        </w:rPr>
        <w:t xml:space="preserve"> </w:t>
      </w:r>
      <w:r>
        <w:t>response,</w:t>
      </w:r>
      <w:r>
        <w:rPr>
          <w:spacing w:val="-4"/>
        </w:rPr>
        <w:t xml:space="preserve"> </w:t>
      </w:r>
      <w:r>
        <w:t>supporting</w:t>
      </w:r>
      <w:r>
        <w:rPr>
          <w:spacing w:val="-3"/>
        </w:rPr>
        <w:t xml:space="preserve"> </w:t>
      </w:r>
      <w:r>
        <w:t>information</w:t>
      </w:r>
      <w:r>
        <w:rPr>
          <w:spacing w:val="-5"/>
        </w:rPr>
        <w:t xml:space="preserve"> </w:t>
      </w:r>
      <w:r>
        <w:t>(i.e.,</w:t>
      </w:r>
      <w:r>
        <w:rPr>
          <w:spacing w:val="-4"/>
        </w:rPr>
        <w:t xml:space="preserve"> </w:t>
      </w:r>
      <w:r>
        <w:t>reference to NRGs or federal register) and action to be taken. Advisories that clarify policy will be incorporated into the MMEP ID&amp;R manual on a rolling basis. Quality control processes and roles will be reviewed, as well as assessed on an ongoing basis. Changes in policy, best practices, Office of</w:t>
      </w:r>
      <w:r>
        <w:rPr>
          <w:spacing w:val="-2"/>
        </w:rPr>
        <w:t xml:space="preserve"> </w:t>
      </w:r>
      <w:r>
        <w:t>Migrant Education Guidance or</w:t>
      </w:r>
      <w:r>
        <w:rPr>
          <w:spacing w:val="-1"/>
        </w:rPr>
        <w:t xml:space="preserve"> </w:t>
      </w:r>
      <w:r>
        <w:t>areas that need clarification will be reflected on a rolling basis as needed.</w:t>
      </w:r>
    </w:p>
    <w:p w14:paraId="396F6E77" w14:textId="77777777" w:rsidR="000A39F8" w:rsidRDefault="000A39F8">
      <w:pPr>
        <w:sectPr w:rsidR="000A39F8">
          <w:footerReference w:type="default" r:id="rId167"/>
          <w:pgSz w:w="12240" w:h="15840"/>
          <w:pgMar w:top="1360" w:right="200" w:bottom="280" w:left="1340" w:header="0" w:footer="0" w:gutter="0"/>
          <w:cols w:space="720"/>
        </w:sectPr>
      </w:pPr>
    </w:p>
    <w:p w14:paraId="396F6E78" w14:textId="77777777" w:rsidR="000A39F8" w:rsidRDefault="008E70D6">
      <w:pPr>
        <w:pStyle w:val="BodyText"/>
        <w:ind w:left="1595"/>
        <w:rPr>
          <w:sz w:val="20"/>
        </w:rPr>
      </w:pPr>
      <w:r>
        <w:rPr>
          <w:noProof/>
          <w:color w:val="2B579A"/>
          <w:sz w:val="20"/>
          <w:shd w:val="clear" w:color="auto" w:fill="E6E6E6"/>
        </w:rPr>
        <w:lastRenderedPageBreak/>
        <w:drawing>
          <wp:inline distT="0" distB="0" distL="0" distR="0" wp14:anchorId="396F767F" wp14:editId="328FAEBE">
            <wp:extent cx="4120163" cy="403193"/>
            <wp:effectExtent l="0" t="0" r="0" b="0"/>
            <wp:docPr id="25" name="Image 25" descr="Box that reads &quot;Initial Screening&quot; and then &quot;Screen worker/family to see if there is a possibility of qualifying&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Box that reads &quot;Initial Screening&quot; and then &quot;Screen worker/family to see if there is a possibility of qualifying&quot;"/>
                    <pic:cNvPicPr/>
                  </pic:nvPicPr>
                  <pic:blipFill>
                    <a:blip r:embed="rId168" cstate="print"/>
                    <a:stretch>
                      <a:fillRect/>
                    </a:stretch>
                  </pic:blipFill>
                  <pic:spPr>
                    <a:xfrm>
                      <a:off x="0" y="0"/>
                      <a:ext cx="4120163" cy="403193"/>
                    </a:xfrm>
                    <a:prstGeom prst="rect">
                      <a:avLst/>
                    </a:prstGeom>
                  </pic:spPr>
                </pic:pic>
              </a:graphicData>
            </a:graphic>
          </wp:inline>
        </w:drawing>
      </w:r>
    </w:p>
    <w:p w14:paraId="396F6E79" w14:textId="77777777" w:rsidR="000A39F8" w:rsidRDefault="000A39F8">
      <w:pPr>
        <w:pStyle w:val="BodyText"/>
        <w:rPr>
          <w:sz w:val="16"/>
        </w:rPr>
      </w:pPr>
    </w:p>
    <w:p w14:paraId="396F6E7A" w14:textId="77777777" w:rsidR="000A39F8" w:rsidRDefault="000A39F8">
      <w:pPr>
        <w:pStyle w:val="BodyText"/>
        <w:rPr>
          <w:sz w:val="16"/>
        </w:rPr>
      </w:pPr>
    </w:p>
    <w:p w14:paraId="396F6E7B" w14:textId="77777777" w:rsidR="000A39F8" w:rsidRDefault="000A39F8">
      <w:pPr>
        <w:pStyle w:val="BodyText"/>
        <w:rPr>
          <w:sz w:val="16"/>
        </w:rPr>
      </w:pPr>
    </w:p>
    <w:p w14:paraId="396F6E7C" w14:textId="77777777" w:rsidR="000A39F8" w:rsidRDefault="000A39F8">
      <w:pPr>
        <w:pStyle w:val="BodyText"/>
        <w:spacing w:before="169"/>
        <w:rPr>
          <w:sz w:val="16"/>
        </w:rPr>
      </w:pPr>
    </w:p>
    <w:p w14:paraId="396F6E7D" w14:textId="77777777" w:rsidR="000A39F8" w:rsidRDefault="008E70D6">
      <w:pPr>
        <w:ind w:left="435" w:right="1412"/>
        <w:jc w:val="center"/>
        <w:rPr>
          <w:rFonts w:ascii="Arial"/>
          <w:sz w:val="16"/>
        </w:rPr>
      </w:pPr>
      <w:r>
        <w:rPr>
          <w:noProof/>
          <w:color w:val="2B579A"/>
          <w:shd w:val="clear" w:color="auto" w:fill="E6E6E6"/>
        </w:rPr>
        <mc:AlternateContent>
          <mc:Choice Requires="wpg">
            <w:drawing>
              <wp:anchor distT="0" distB="0" distL="0" distR="0" simplePos="0" relativeHeight="251658263" behindDoc="1" locked="0" layoutInCell="1" allowOverlap="1" wp14:anchorId="396F7681" wp14:editId="00333140">
                <wp:simplePos x="0" y="0"/>
                <wp:positionH relativeFrom="page">
                  <wp:posOffset>1863789</wp:posOffset>
                </wp:positionH>
                <wp:positionV relativeFrom="paragraph">
                  <wp:posOffset>141801</wp:posOffset>
                </wp:positionV>
                <wp:extent cx="4160520" cy="4723765"/>
                <wp:effectExtent l="0" t="0" r="11430" b="635"/>
                <wp:wrapTopAndBottom/>
                <wp:docPr id="26" name="Group 26" descr="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60520" cy="4723765"/>
                          <a:chOff x="0" y="0"/>
                          <a:chExt cx="4160520" cy="4723765"/>
                        </a:xfrm>
                      </wpg:grpSpPr>
                      <pic:pic xmlns:pic="http://schemas.openxmlformats.org/drawingml/2006/picture">
                        <pic:nvPicPr>
                          <pic:cNvPr id="27" name="Image 27"/>
                          <pic:cNvPicPr/>
                        </pic:nvPicPr>
                        <pic:blipFill>
                          <a:blip r:embed="rId169" cstate="print"/>
                          <a:stretch>
                            <a:fillRect/>
                          </a:stretch>
                        </pic:blipFill>
                        <pic:spPr>
                          <a:xfrm>
                            <a:off x="0" y="1081474"/>
                            <a:ext cx="4144276" cy="1606307"/>
                          </a:xfrm>
                          <a:prstGeom prst="rect">
                            <a:avLst/>
                          </a:prstGeom>
                        </pic:spPr>
                      </pic:pic>
                      <pic:pic xmlns:pic="http://schemas.openxmlformats.org/drawingml/2006/picture">
                        <pic:nvPicPr>
                          <pic:cNvPr id="28" name="Image 28"/>
                          <pic:cNvPicPr/>
                        </pic:nvPicPr>
                        <pic:blipFill>
                          <a:blip r:embed="rId170" cstate="print"/>
                          <a:stretch>
                            <a:fillRect/>
                          </a:stretch>
                        </pic:blipFill>
                        <pic:spPr>
                          <a:xfrm>
                            <a:off x="1386738" y="3753352"/>
                            <a:ext cx="1354860" cy="970146"/>
                          </a:xfrm>
                          <a:prstGeom prst="rect">
                            <a:avLst/>
                          </a:prstGeom>
                        </pic:spPr>
                      </pic:pic>
                      <wps:wsp>
                        <wps:cNvPr id="29" name="Graphic 29"/>
                        <wps:cNvSpPr/>
                        <wps:spPr>
                          <a:xfrm>
                            <a:off x="7969" y="0"/>
                            <a:ext cx="1270" cy="3785235"/>
                          </a:xfrm>
                          <a:custGeom>
                            <a:avLst/>
                            <a:gdLst/>
                            <a:ahLst/>
                            <a:cxnLst/>
                            <a:rect l="l" t="t" r="r" b="b"/>
                            <a:pathLst>
                              <a:path h="3785235">
                                <a:moveTo>
                                  <a:pt x="0" y="3785159"/>
                                </a:moveTo>
                                <a:lnTo>
                                  <a:pt x="0" y="2687782"/>
                                </a:lnTo>
                              </a:path>
                              <a:path h="3785235">
                                <a:moveTo>
                                  <a:pt x="0" y="1129186"/>
                                </a:moveTo>
                                <a:lnTo>
                                  <a:pt x="0" y="0"/>
                                </a:lnTo>
                              </a:path>
                            </a:pathLst>
                          </a:custGeom>
                          <a:ln w="7960">
                            <a:solidFill>
                              <a:srgbClr val="000000"/>
                            </a:solidFill>
                            <a:prstDash val="solid"/>
                          </a:ln>
                        </wps:spPr>
                        <wps:bodyPr wrap="square" lIns="0" tIns="0" rIns="0" bIns="0" rtlCol="0">
                          <a:prstTxWarp prst="textNoShape">
                            <a:avLst/>
                          </a:prstTxWarp>
                          <a:noAutofit/>
                        </wps:bodyPr>
                      </wps:wsp>
                      <wps:wsp>
                        <wps:cNvPr id="30" name="Graphic 30"/>
                        <wps:cNvSpPr/>
                        <wps:spPr>
                          <a:xfrm>
                            <a:off x="0" y="3769255"/>
                            <a:ext cx="1737995" cy="1270"/>
                          </a:xfrm>
                          <a:custGeom>
                            <a:avLst/>
                            <a:gdLst/>
                            <a:ahLst/>
                            <a:cxnLst/>
                            <a:rect l="l" t="t" r="r" b="b"/>
                            <a:pathLst>
                              <a:path w="1737995">
                                <a:moveTo>
                                  <a:pt x="0" y="0"/>
                                </a:moveTo>
                                <a:lnTo>
                                  <a:pt x="1737407" y="0"/>
                                </a:lnTo>
                              </a:path>
                            </a:pathLst>
                          </a:custGeom>
                          <a:ln w="15904">
                            <a:solidFill>
                              <a:srgbClr val="000000"/>
                            </a:solidFill>
                            <a:prstDash val="solid"/>
                          </a:ln>
                        </wps:spPr>
                        <wps:bodyPr wrap="square" lIns="0" tIns="0" rIns="0" bIns="0" rtlCol="0">
                          <a:prstTxWarp prst="textNoShape">
                            <a:avLst/>
                          </a:prstTxWarp>
                          <a:noAutofit/>
                        </wps:bodyPr>
                      </wps:wsp>
                      <wps:wsp>
                        <wps:cNvPr id="31" name="Graphic 31"/>
                        <wps:cNvSpPr/>
                        <wps:spPr>
                          <a:xfrm>
                            <a:off x="2422806" y="3769255"/>
                            <a:ext cx="1737995" cy="1270"/>
                          </a:xfrm>
                          <a:custGeom>
                            <a:avLst/>
                            <a:gdLst/>
                            <a:ahLst/>
                            <a:cxnLst/>
                            <a:rect l="l" t="t" r="r" b="b"/>
                            <a:pathLst>
                              <a:path w="1737995">
                                <a:moveTo>
                                  <a:pt x="0" y="0"/>
                                </a:moveTo>
                                <a:lnTo>
                                  <a:pt x="1737408" y="0"/>
                                </a:lnTo>
                              </a:path>
                            </a:pathLst>
                          </a:custGeom>
                          <a:ln w="7952">
                            <a:solidFill>
                              <a:srgbClr val="000000"/>
                            </a:solidFill>
                            <a:prstDash val="solid"/>
                          </a:ln>
                        </wps:spPr>
                        <wps:bodyPr wrap="square" lIns="0" tIns="0" rIns="0" bIns="0" rtlCol="0">
                          <a:prstTxWarp prst="textNoShape">
                            <a:avLst/>
                          </a:prstTxWarp>
                          <a:noAutofit/>
                        </wps:bodyPr>
                      </wps:wsp>
                      <wps:wsp>
                        <wps:cNvPr id="32" name="Textbox 32"/>
                        <wps:cNvSpPr txBox="1"/>
                        <wps:spPr>
                          <a:xfrm>
                            <a:off x="98470" y="66256"/>
                            <a:ext cx="3973829" cy="934085"/>
                          </a:xfrm>
                          <a:prstGeom prst="rect">
                            <a:avLst/>
                          </a:prstGeom>
                        </wps:spPr>
                        <wps:txbx>
                          <w:txbxContent>
                            <w:p w14:paraId="396F76FF" w14:textId="77777777" w:rsidR="000A39F8" w:rsidRDefault="008E70D6">
                              <w:pPr>
                                <w:spacing w:line="180" w:lineRule="exact"/>
                                <w:ind w:right="47"/>
                                <w:jc w:val="center"/>
                                <w:rPr>
                                  <w:rFonts w:ascii="Arial"/>
                                  <w:sz w:val="16"/>
                                </w:rPr>
                              </w:pPr>
                              <w:r>
                                <w:rPr>
                                  <w:rFonts w:ascii="Arial"/>
                                  <w:color w:val="6B2D00"/>
                                  <w:sz w:val="16"/>
                                </w:rPr>
                                <w:t>I</w:t>
                              </w:r>
                              <w:r>
                                <w:rPr>
                                  <w:rFonts w:ascii="Arial"/>
                                  <w:color w:val="312D3D"/>
                                  <w:sz w:val="16"/>
                                </w:rPr>
                                <w:t>nfo</w:t>
                              </w:r>
                              <w:r>
                                <w:rPr>
                                  <w:rFonts w:ascii="Arial"/>
                                  <w:color w:val="381338"/>
                                  <w:sz w:val="16"/>
                                </w:rPr>
                                <w:t>rm</w:t>
                              </w:r>
                              <w:r>
                                <w:rPr>
                                  <w:rFonts w:ascii="Arial"/>
                                  <w:color w:val="312D3D"/>
                                  <w:sz w:val="16"/>
                                </w:rPr>
                                <w:t>at</w:t>
                              </w:r>
                              <w:r>
                                <w:rPr>
                                  <w:rFonts w:ascii="Arial"/>
                                  <w:color w:val="4B002B"/>
                                  <w:sz w:val="16"/>
                                </w:rPr>
                                <w:t>i</w:t>
                              </w:r>
                              <w:r>
                                <w:rPr>
                                  <w:rFonts w:ascii="Arial"/>
                                  <w:color w:val="312D3D"/>
                                  <w:sz w:val="16"/>
                                </w:rPr>
                                <w:t>on</w:t>
                              </w:r>
                              <w:r>
                                <w:rPr>
                                  <w:rFonts w:ascii="Arial"/>
                                  <w:color w:val="312D3D"/>
                                  <w:spacing w:val="1"/>
                                  <w:sz w:val="16"/>
                                </w:rPr>
                                <w:t xml:space="preserve"> </w:t>
                              </w:r>
                              <w:r>
                                <w:rPr>
                                  <w:rFonts w:ascii="Arial"/>
                                  <w:color w:val="4B002B"/>
                                  <w:sz w:val="16"/>
                                </w:rPr>
                                <w:t>i</w:t>
                              </w:r>
                              <w:r>
                                <w:rPr>
                                  <w:rFonts w:ascii="Arial"/>
                                  <w:color w:val="16152F"/>
                                  <w:sz w:val="16"/>
                                </w:rPr>
                                <w:t>s</w:t>
                              </w:r>
                              <w:r>
                                <w:rPr>
                                  <w:rFonts w:ascii="Arial"/>
                                  <w:color w:val="16152F"/>
                                  <w:spacing w:val="-13"/>
                                  <w:sz w:val="16"/>
                                </w:rPr>
                                <w:t xml:space="preserve"> </w:t>
                              </w:r>
                              <w:r>
                                <w:rPr>
                                  <w:rFonts w:ascii="Arial"/>
                                  <w:color w:val="1C2A5B"/>
                                  <w:sz w:val="16"/>
                                </w:rPr>
                                <w:t>c</w:t>
                              </w:r>
                              <w:r>
                                <w:rPr>
                                  <w:rFonts w:ascii="Arial"/>
                                  <w:color w:val="312D3D"/>
                                  <w:sz w:val="16"/>
                                </w:rPr>
                                <w:t>o</w:t>
                              </w:r>
                              <w:r>
                                <w:rPr>
                                  <w:rFonts w:ascii="Arial"/>
                                  <w:color w:val="4B002B"/>
                                  <w:sz w:val="16"/>
                                </w:rPr>
                                <w:t>ll</w:t>
                              </w:r>
                              <w:r>
                                <w:rPr>
                                  <w:rFonts w:ascii="Arial"/>
                                  <w:color w:val="16152F"/>
                                  <w:sz w:val="16"/>
                                </w:rPr>
                                <w:t>e</w:t>
                              </w:r>
                              <w:r>
                                <w:rPr>
                                  <w:rFonts w:ascii="Arial"/>
                                  <w:color w:val="42414B"/>
                                  <w:sz w:val="16"/>
                                </w:rPr>
                                <w:t>ct</w:t>
                              </w:r>
                              <w:r>
                                <w:rPr>
                                  <w:rFonts w:ascii="Arial"/>
                                  <w:color w:val="16152F"/>
                                  <w:sz w:val="16"/>
                                </w:rPr>
                                <w:t>e</w:t>
                              </w:r>
                              <w:r>
                                <w:rPr>
                                  <w:rFonts w:ascii="Arial"/>
                                  <w:color w:val="312D3D"/>
                                  <w:sz w:val="16"/>
                                </w:rPr>
                                <w:t>d</w:t>
                              </w:r>
                              <w:r>
                                <w:rPr>
                                  <w:rFonts w:ascii="Arial"/>
                                  <w:color w:val="312D3D"/>
                                  <w:spacing w:val="21"/>
                                  <w:sz w:val="16"/>
                                </w:rPr>
                                <w:t xml:space="preserve"> </w:t>
                              </w:r>
                              <w:r>
                                <w:rPr>
                                  <w:rFonts w:ascii="Arial"/>
                                  <w:color w:val="312D3D"/>
                                  <w:sz w:val="16"/>
                                </w:rPr>
                                <w:t>and</w:t>
                              </w:r>
                              <w:r>
                                <w:rPr>
                                  <w:rFonts w:ascii="Arial"/>
                                  <w:color w:val="312D3D"/>
                                  <w:spacing w:val="-3"/>
                                  <w:sz w:val="16"/>
                                </w:rPr>
                                <w:t xml:space="preserve"> </w:t>
                              </w:r>
                              <w:r>
                                <w:rPr>
                                  <w:rFonts w:ascii="Arial"/>
                                  <w:color w:val="312D3D"/>
                                  <w:sz w:val="16"/>
                                </w:rPr>
                                <w:t>do</w:t>
                              </w:r>
                              <w:r>
                                <w:rPr>
                                  <w:rFonts w:ascii="Arial"/>
                                  <w:color w:val="1C2A5B"/>
                                  <w:sz w:val="16"/>
                                </w:rPr>
                                <w:t>c</w:t>
                              </w:r>
                              <w:r>
                                <w:rPr>
                                  <w:rFonts w:ascii="Arial"/>
                                  <w:color w:val="441A26"/>
                                  <w:sz w:val="16"/>
                                </w:rPr>
                                <w:t>um</w:t>
                              </w:r>
                              <w:r>
                                <w:rPr>
                                  <w:rFonts w:ascii="Arial"/>
                                  <w:color w:val="16152F"/>
                                  <w:sz w:val="16"/>
                                </w:rPr>
                                <w:t>e</w:t>
                              </w:r>
                              <w:r>
                                <w:rPr>
                                  <w:rFonts w:ascii="Arial"/>
                                  <w:color w:val="441A26"/>
                                  <w:sz w:val="16"/>
                                </w:rPr>
                                <w:t>n</w:t>
                              </w:r>
                              <w:r>
                                <w:rPr>
                                  <w:rFonts w:ascii="Arial"/>
                                  <w:color w:val="42414B"/>
                                  <w:sz w:val="16"/>
                                </w:rPr>
                                <w:t>t</w:t>
                              </w:r>
                              <w:r>
                                <w:rPr>
                                  <w:rFonts w:ascii="Arial"/>
                                  <w:color w:val="16152F"/>
                                  <w:sz w:val="16"/>
                                </w:rPr>
                                <w:t>e</w:t>
                              </w:r>
                              <w:r>
                                <w:rPr>
                                  <w:rFonts w:ascii="Arial"/>
                                  <w:color w:val="312D3D"/>
                                  <w:sz w:val="16"/>
                                </w:rPr>
                                <w:t>d</w:t>
                              </w:r>
                              <w:r>
                                <w:rPr>
                                  <w:rFonts w:ascii="Arial"/>
                                  <w:color w:val="312D3D"/>
                                  <w:spacing w:val="51"/>
                                  <w:sz w:val="16"/>
                                </w:rPr>
                                <w:t xml:space="preserve"> </w:t>
                              </w:r>
                              <w:r>
                                <w:rPr>
                                  <w:rFonts w:ascii="Arial"/>
                                  <w:color w:val="312D3D"/>
                                  <w:sz w:val="16"/>
                                </w:rPr>
                                <w:t>on</w:t>
                              </w:r>
                              <w:r>
                                <w:rPr>
                                  <w:rFonts w:ascii="Arial"/>
                                  <w:color w:val="312D3D"/>
                                  <w:spacing w:val="-5"/>
                                  <w:sz w:val="16"/>
                                </w:rPr>
                                <w:t xml:space="preserve"> </w:t>
                              </w:r>
                              <w:r>
                                <w:rPr>
                                  <w:rFonts w:ascii="Arial"/>
                                  <w:color w:val="312D3D"/>
                                  <w:sz w:val="16"/>
                                </w:rPr>
                                <w:t>a</w:t>
                              </w:r>
                              <w:r>
                                <w:rPr>
                                  <w:rFonts w:ascii="Arial"/>
                                  <w:color w:val="312D3D"/>
                                  <w:spacing w:val="-12"/>
                                  <w:sz w:val="16"/>
                                </w:rPr>
                                <w:t xml:space="preserve"> </w:t>
                              </w:r>
                              <w:r>
                                <w:rPr>
                                  <w:rFonts w:ascii="Arial"/>
                                  <w:color w:val="381338"/>
                                  <w:sz w:val="16"/>
                                </w:rPr>
                                <w:t>COE</w:t>
                              </w:r>
                              <w:r>
                                <w:rPr>
                                  <w:rFonts w:ascii="Arial"/>
                                  <w:color w:val="381338"/>
                                  <w:spacing w:val="-6"/>
                                  <w:sz w:val="16"/>
                                </w:rPr>
                                <w:t xml:space="preserve"> </w:t>
                              </w:r>
                              <w:r>
                                <w:rPr>
                                  <w:rFonts w:ascii="Arial"/>
                                  <w:color w:val="312D3D"/>
                                  <w:sz w:val="16"/>
                                </w:rPr>
                                <w:t>during</w:t>
                              </w:r>
                              <w:r>
                                <w:rPr>
                                  <w:rFonts w:ascii="Arial"/>
                                  <w:color w:val="312D3D"/>
                                  <w:spacing w:val="20"/>
                                  <w:sz w:val="16"/>
                                </w:rPr>
                                <w:t xml:space="preserve"> </w:t>
                              </w:r>
                              <w:r>
                                <w:rPr>
                                  <w:rFonts w:ascii="Arial"/>
                                  <w:color w:val="312D3D"/>
                                  <w:sz w:val="16"/>
                                </w:rPr>
                                <w:t>a</w:t>
                              </w:r>
                              <w:r>
                                <w:rPr>
                                  <w:rFonts w:ascii="Arial"/>
                                  <w:color w:val="312D3D"/>
                                  <w:spacing w:val="-1"/>
                                  <w:sz w:val="16"/>
                                </w:rPr>
                                <w:t xml:space="preserve"> </w:t>
                              </w:r>
                              <w:r>
                                <w:rPr>
                                  <w:rFonts w:ascii="Arial"/>
                                  <w:color w:val="42414B"/>
                                  <w:sz w:val="16"/>
                                </w:rPr>
                                <w:t>fa</w:t>
                              </w:r>
                              <w:r>
                                <w:rPr>
                                  <w:rFonts w:ascii="Arial"/>
                                  <w:color w:val="1C2A5B"/>
                                  <w:sz w:val="16"/>
                                </w:rPr>
                                <w:t>c</w:t>
                              </w:r>
                              <w:r>
                                <w:rPr>
                                  <w:rFonts w:ascii="Arial"/>
                                  <w:color w:val="16152F"/>
                                  <w:sz w:val="16"/>
                                </w:rPr>
                                <w:t>e-</w:t>
                              </w:r>
                              <w:r>
                                <w:rPr>
                                  <w:rFonts w:ascii="Arial"/>
                                  <w:color w:val="42414B"/>
                                  <w:sz w:val="16"/>
                                </w:rPr>
                                <w:t>to-fa</w:t>
                              </w:r>
                              <w:r>
                                <w:rPr>
                                  <w:rFonts w:ascii="Arial"/>
                                  <w:color w:val="1C2A5B"/>
                                  <w:sz w:val="16"/>
                                </w:rPr>
                                <w:t>c</w:t>
                              </w:r>
                              <w:r>
                                <w:rPr>
                                  <w:rFonts w:ascii="Arial"/>
                                  <w:color w:val="16152F"/>
                                  <w:sz w:val="16"/>
                                </w:rPr>
                                <w:t>e</w:t>
                              </w:r>
                              <w:r>
                                <w:rPr>
                                  <w:rFonts w:ascii="Arial"/>
                                  <w:color w:val="16152F"/>
                                  <w:spacing w:val="16"/>
                                  <w:sz w:val="16"/>
                                </w:rPr>
                                <w:t xml:space="preserve"> </w:t>
                              </w:r>
                              <w:r>
                                <w:rPr>
                                  <w:rFonts w:ascii="Arial"/>
                                  <w:color w:val="4B002B"/>
                                  <w:spacing w:val="-2"/>
                                  <w:sz w:val="16"/>
                                </w:rPr>
                                <w:t>i</w:t>
                              </w:r>
                              <w:r>
                                <w:rPr>
                                  <w:rFonts w:ascii="Arial"/>
                                  <w:color w:val="441A26"/>
                                  <w:spacing w:val="-2"/>
                                  <w:sz w:val="16"/>
                                </w:rPr>
                                <w:t>n</w:t>
                              </w:r>
                              <w:r>
                                <w:rPr>
                                  <w:rFonts w:ascii="Arial"/>
                                  <w:color w:val="42414B"/>
                                  <w:spacing w:val="-2"/>
                                  <w:sz w:val="16"/>
                                </w:rPr>
                                <w:t>t</w:t>
                              </w:r>
                              <w:r>
                                <w:rPr>
                                  <w:rFonts w:ascii="Arial"/>
                                  <w:color w:val="16152F"/>
                                  <w:spacing w:val="-2"/>
                                  <w:sz w:val="16"/>
                                </w:rPr>
                                <w:t>e</w:t>
                              </w:r>
                              <w:r>
                                <w:rPr>
                                  <w:rFonts w:ascii="Arial"/>
                                  <w:color w:val="42414B"/>
                                  <w:spacing w:val="-2"/>
                                  <w:sz w:val="16"/>
                                </w:rPr>
                                <w:t>rv</w:t>
                              </w:r>
                              <w:r>
                                <w:rPr>
                                  <w:rFonts w:ascii="Arial"/>
                                  <w:color w:val="4B002B"/>
                                  <w:spacing w:val="-2"/>
                                  <w:sz w:val="16"/>
                                </w:rPr>
                                <w:t>i</w:t>
                              </w:r>
                              <w:r>
                                <w:rPr>
                                  <w:rFonts w:ascii="Arial"/>
                                  <w:color w:val="16152F"/>
                                  <w:spacing w:val="-2"/>
                                  <w:sz w:val="16"/>
                                </w:rPr>
                                <w:t>e</w:t>
                              </w:r>
                              <w:r>
                                <w:rPr>
                                  <w:rFonts w:ascii="Arial"/>
                                  <w:color w:val="42414B"/>
                                  <w:spacing w:val="-2"/>
                                  <w:sz w:val="16"/>
                                </w:rPr>
                                <w:t>w.</w:t>
                              </w:r>
                            </w:p>
                            <w:p w14:paraId="396F7700" w14:textId="77777777" w:rsidR="000A39F8" w:rsidRDefault="008E70D6">
                              <w:pPr>
                                <w:spacing w:before="91"/>
                                <w:ind w:left="2" w:right="47"/>
                                <w:jc w:val="center"/>
                                <w:rPr>
                                  <w:rFonts w:ascii="Arial"/>
                                  <w:sz w:val="16"/>
                                </w:rPr>
                              </w:pPr>
                              <w:r>
                                <w:rPr>
                                  <w:rFonts w:ascii="Arial"/>
                                  <w:color w:val="312D3D"/>
                                  <w:w w:val="105"/>
                                  <w:sz w:val="16"/>
                                </w:rPr>
                                <w:t>P</w:t>
                              </w:r>
                              <w:r>
                                <w:rPr>
                                  <w:rFonts w:ascii="Arial"/>
                                  <w:color w:val="381338"/>
                                  <w:w w:val="105"/>
                                  <w:sz w:val="16"/>
                                </w:rPr>
                                <w:t>r</w:t>
                              </w:r>
                              <w:r>
                                <w:rPr>
                                  <w:rFonts w:ascii="Arial"/>
                                  <w:color w:val="16152F"/>
                                  <w:w w:val="105"/>
                                  <w:sz w:val="16"/>
                                </w:rPr>
                                <w:t>e</w:t>
                              </w:r>
                              <w:r>
                                <w:rPr>
                                  <w:rFonts w:ascii="Arial"/>
                                  <w:color w:val="4B002B"/>
                                  <w:w w:val="105"/>
                                  <w:sz w:val="16"/>
                                </w:rPr>
                                <w:t>limi</w:t>
                              </w:r>
                              <w:r>
                                <w:rPr>
                                  <w:rFonts w:ascii="Arial"/>
                                  <w:color w:val="441A26"/>
                                  <w:w w:val="105"/>
                                  <w:sz w:val="16"/>
                                </w:rPr>
                                <w:t>na</w:t>
                              </w:r>
                              <w:r>
                                <w:rPr>
                                  <w:rFonts w:ascii="Arial"/>
                                  <w:color w:val="42414B"/>
                                  <w:w w:val="105"/>
                                  <w:sz w:val="16"/>
                                </w:rPr>
                                <w:t xml:space="preserve">ry </w:t>
                              </w:r>
                              <w:r>
                                <w:rPr>
                                  <w:rFonts w:ascii="Arial"/>
                                  <w:color w:val="16152F"/>
                                  <w:w w:val="105"/>
                                  <w:sz w:val="16"/>
                                </w:rPr>
                                <w:t>e</w:t>
                              </w:r>
                              <w:r>
                                <w:rPr>
                                  <w:rFonts w:ascii="Arial"/>
                                  <w:color w:val="4B002B"/>
                                  <w:w w:val="105"/>
                                  <w:sz w:val="16"/>
                                </w:rPr>
                                <w:t>li</w:t>
                              </w:r>
                              <w:r>
                                <w:rPr>
                                  <w:rFonts w:ascii="Arial"/>
                                  <w:color w:val="312D3D"/>
                                  <w:w w:val="105"/>
                                  <w:sz w:val="16"/>
                                </w:rPr>
                                <w:t>g</w:t>
                              </w:r>
                              <w:r>
                                <w:rPr>
                                  <w:rFonts w:ascii="Arial"/>
                                  <w:color w:val="4B002B"/>
                                  <w:w w:val="105"/>
                                  <w:sz w:val="16"/>
                                </w:rPr>
                                <w:t>i</w:t>
                              </w:r>
                              <w:r>
                                <w:rPr>
                                  <w:rFonts w:ascii="Arial"/>
                                  <w:color w:val="312D3D"/>
                                  <w:w w:val="105"/>
                                  <w:sz w:val="16"/>
                                </w:rPr>
                                <w:t>b</w:t>
                              </w:r>
                              <w:r>
                                <w:rPr>
                                  <w:rFonts w:ascii="Arial"/>
                                  <w:color w:val="4B002B"/>
                                  <w:w w:val="105"/>
                                  <w:sz w:val="16"/>
                                </w:rPr>
                                <w:t>ili</w:t>
                              </w:r>
                              <w:r>
                                <w:rPr>
                                  <w:rFonts w:ascii="Arial"/>
                                  <w:color w:val="42414B"/>
                                  <w:w w:val="105"/>
                                  <w:sz w:val="16"/>
                                </w:rPr>
                                <w:t>ty</w:t>
                              </w:r>
                              <w:r>
                                <w:rPr>
                                  <w:rFonts w:ascii="Arial"/>
                                  <w:color w:val="42414B"/>
                                  <w:spacing w:val="12"/>
                                  <w:w w:val="105"/>
                                  <w:sz w:val="16"/>
                                </w:rPr>
                                <w:t xml:space="preserve"> </w:t>
                              </w:r>
                              <w:r>
                                <w:rPr>
                                  <w:rFonts w:ascii="Arial"/>
                                  <w:color w:val="312D3D"/>
                                  <w:w w:val="105"/>
                                  <w:sz w:val="16"/>
                                </w:rPr>
                                <w:t>d</w:t>
                              </w:r>
                              <w:r>
                                <w:rPr>
                                  <w:rFonts w:ascii="Arial"/>
                                  <w:color w:val="16152F"/>
                                  <w:w w:val="105"/>
                                  <w:sz w:val="16"/>
                                </w:rPr>
                                <w:t>e</w:t>
                              </w:r>
                              <w:r>
                                <w:rPr>
                                  <w:rFonts w:ascii="Arial"/>
                                  <w:color w:val="42414B"/>
                                  <w:w w:val="105"/>
                                  <w:sz w:val="16"/>
                                </w:rPr>
                                <w:t>t</w:t>
                              </w:r>
                              <w:r>
                                <w:rPr>
                                  <w:rFonts w:ascii="Arial"/>
                                  <w:color w:val="16152F"/>
                                  <w:w w:val="105"/>
                                  <w:sz w:val="16"/>
                                </w:rPr>
                                <w:t>e</w:t>
                              </w:r>
                              <w:r>
                                <w:rPr>
                                  <w:rFonts w:ascii="Arial"/>
                                  <w:color w:val="381338"/>
                                  <w:w w:val="105"/>
                                  <w:sz w:val="16"/>
                                </w:rPr>
                                <w:t>rmin</w:t>
                              </w:r>
                              <w:r>
                                <w:rPr>
                                  <w:rFonts w:ascii="Arial"/>
                                  <w:color w:val="312D3D"/>
                                  <w:w w:val="105"/>
                                  <w:sz w:val="16"/>
                                </w:rPr>
                                <w:t>at</w:t>
                              </w:r>
                              <w:r>
                                <w:rPr>
                                  <w:rFonts w:ascii="Arial"/>
                                  <w:color w:val="4B002B"/>
                                  <w:w w:val="105"/>
                                  <w:sz w:val="16"/>
                                </w:rPr>
                                <w:t>i</w:t>
                              </w:r>
                              <w:r>
                                <w:rPr>
                                  <w:rFonts w:ascii="Arial"/>
                                  <w:color w:val="312D3D"/>
                                  <w:w w:val="105"/>
                                  <w:sz w:val="16"/>
                                </w:rPr>
                                <w:t>on</w:t>
                              </w:r>
                              <w:r>
                                <w:rPr>
                                  <w:rFonts w:ascii="Arial"/>
                                  <w:color w:val="312D3D"/>
                                  <w:spacing w:val="-7"/>
                                  <w:w w:val="105"/>
                                  <w:sz w:val="16"/>
                                </w:rPr>
                                <w:t xml:space="preserve"> </w:t>
                              </w:r>
                              <w:r>
                                <w:rPr>
                                  <w:rFonts w:ascii="Arial"/>
                                  <w:color w:val="381338"/>
                                  <w:spacing w:val="-2"/>
                                  <w:w w:val="105"/>
                                  <w:sz w:val="16"/>
                                </w:rPr>
                                <w:t>m</w:t>
                              </w:r>
                              <w:r>
                                <w:rPr>
                                  <w:rFonts w:ascii="Arial"/>
                                  <w:color w:val="312D3D"/>
                                  <w:spacing w:val="-2"/>
                                  <w:w w:val="105"/>
                                  <w:sz w:val="16"/>
                                </w:rPr>
                                <w:t>ad</w:t>
                              </w:r>
                              <w:r>
                                <w:rPr>
                                  <w:rFonts w:ascii="Arial"/>
                                  <w:color w:val="16152F"/>
                                  <w:spacing w:val="-2"/>
                                  <w:w w:val="105"/>
                                  <w:sz w:val="16"/>
                                </w:rPr>
                                <w:t>e</w:t>
                              </w:r>
                              <w:r>
                                <w:rPr>
                                  <w:rFonts w:ascii="Arial"/>
                                  <w:color w:val="4F4F60"/>
                                  <w:spacing w:val="-2"/>
                                  <w:w w:val="105"/>
                                  <w:sz w:val="16"/>
                                </w:rPr>
                                <w:t>.</w:t>
                              </w:r>
                            </w:p>
                            <w:p w14:paraId="396F7701" w14:textId="77777777" w:rsidR="000A39F8" w:rsidRDefault="008E70D6">
                              <w:pPr>
                                <w:spacing w:before="92" w:line="360" w:lineRule="auto"/>
                                <w:ind w:left="287" w:right="341"/>
                                <w:jc w:val="center"/>
                                <w:rPr>
                                  <w:rFonts w:ascii="Arial"/>
                                  <w:sz w:val="16"/>
                                </w:rPr>
                              </w:pPr>
                              <w:r>
                                <w:rPr>
                                  <w:rFonts w:ascii="Arial"/>
                                  <w:color w:val="381338"/>
                                  <w:sz w:val="16"/>
                                </w:rPr>
                                <w:t>Ch</w:t>
                              </w:r>
                              <w:r>
                                <w:rPr>
                                  <w:rFonts w:ascii="Arial"/>
                                  <w:color w:val="16152F"/>
                                  <w:sz w:val="16"/>
                                </w:rPr>
                                <w:t>e</w:t>
                              </w:r>
                              <w:r>
                                <w:rPr>
                                  <w:rFonts w:ascii="Arial"/>
                                  <w:color w:val="1C2A5B"/>
                                  <w:sz w:val="16"/>
                                </w:rPr>
                                <w:t>c</w:t>
                              </w:r>
                              <w:r>
                                <w:rPr>
                                  <w:rFonts w:ascii="Arial"/>
                                  <w:color w:val="312D3D"/>
                                  <w:sz w:val="16"/>
                                </w:rPr>
                                <w:t>ks</w:t>
                              </w:r>
                              <w:r>
                                <w:rPr>
                                  <w:rFonts w:ascii="Arial"/>
                                  <w:color w:val="312D3D"/>
                                  <w:spacing w:val="-20"/>
                                  <w:sz w:val="16"/>
                                </w:rPr>
                                <w:t xml:space="preserve"> </w:t>
                              </w:r>
                              <w:r>
                                <w:rPr>
                                  <w:rFonts w:ascii="Arial"/>
                                  <w:color w:val="16152F"/>
                                  <w:sz w:val="16"/>
                                </w:rPr>
                                <w:t>e</w:t>
                              </w:r>
                              <w:r>
                                <w:rPr>
                                  <w:rFonts w:ascii="Arial"/>
                                  <w:color w:val="381338"/>
                                  <w:sz w:val="16"/>
                                </w:rPr>
                                <w:t>m</w:t>
                              </w:r>
                              <w:r>
                                <w:rPr>
                                  <w:rFonts w:ascii="Arial"/>
                                  <w:color w:val="312D3D"/>
                                  <w:sz w:val="16"/>
                                </w:rPr>
                                <w:t>p</w:t>
                              </w:r>
                              <w:r>
                                <w:rPr>
                                  <w:rFonts w:ascii="Arial"/>
                                  <w:color w:val="4B002B"/>
                                  <w:sz w:val="16"/>
                                </w:rPr>
                                <w:t>l</w:t>
                              </w:r>
                              <w:r>
                                <w:rPr>
                                  <w:rFonts w:ascii="Arial"/>
                                  <w:color w:val="312D3D"/>
                                  <w:sz w:val="16"/>
                                </w:rPr>
                                <w:t>oy</w:t>
                              </w:r>
                              <w:r>
                                <w:rPr>
                                  <w:rFonts w:ascii="Arial"/>
                                  <w:color w:val="16152F"/>
                                  <w:sz w:val="16"/>
                                </w:rPr>
                                <w:t>e</w:t>
                              </w:r>
                              <w:r>
                                <w:rPr>
                                  <w:rFonts w:ascii="Arial"/>
                                  <w:color w:val="381338"/>
                                  <w:sz w:val="16"/>
                                </w:rPr>
                                <w:t>r</w:t>
                              </w:r>
                              <w:r>
                                <w:rPr>
                                  <w:rFonts w:ascii="Arial"/>
                                  <w:color w:val="381338"/>
                                  <w:spacing w:val="25"/>
                                  <w:sz w:val="16"/>
                                </w:rPr>
                                <w:t xml:space="preserve"> </w:t>
                              </w:r>
                              <w:r>
                                <w:rPr>
                                  <w:rFonts w:ascii="Arial"/>
                                  <w:color w:val="312D3D"/>
                                  <w:sz w:val="16"/>
                                </w:rPr>
                                <w:t>databa</w:t>
                              </w:r>
                              <w:r>
                                <w:rPr>
                                  <w:rFonts w:ascii="Arial"/>
                                  <w:color w:val="16152F"/>
                                  <w:sz w:val="16"/>
                                </w:rPr>
                                <w:t>se</w:t>
                              </w:r>
                              <w:r>
                                <w:rPr>
                                  <w:rFonts w:ascii="Arial"/>
                                  <w:color w:val="16152F"/>
                                  <w:spacing w:val="-12"/>
                                  <w:sz w:val="16"/>
                                </w:rPr>
                                <w:t xml:space="preserve"> </w:t>
                              </w:r>
                              <w:r>
                                <w:rPr>
                                  <w:rFonts w:ascii="Arial"/>
                                  <w:color w:val="312D3D"/>
                                  <w:sz w:val="16"/>
                                </w:rPr>
                                <w:t>and</w:t>
                              </w:r>
                              <w:r>
                                <w:rPr>
                                  <w:rFonts w:ascii="Arial"/>
                                  <w:color w:val="312D3D"/>
                                  <w:spacing w:val="-13"/>
                                  <w:sz w:val="16"/>
                                </w:rPr>
                                <w:t xml:space="preserve"> </w:t>
                              </w:r>
                              <w:r>
                                <w:rPr>
                                  <w:rFonts w:ascii="Arial"/>
                                  <w:color w:val="4B002B"/>
                                  <w:sz w:val="16"/>
                                </w:rPr>
                                <w:t>i</w:t>
                              </w:r>
                              <w:r>
                                <w:rPr>
                                  <w:rFonts w:ascii="Arial"/>
                                  <w:color w:val="441A26"/>
                                  <w:sz w:val="16"/>
                                </w:rPr>
                                <w:t>n</w:t>
                              </w:r>
                              <w:r>
                                <w:rPr>
                                  <w:rFonts w:ascii="Arial"/>
                                  <w:color w:val="4B002B"/>
                                  <w:sz w:val="16"/>
                                </w:rPr>
                                <w:t>i</w:t>
                              </w:r>
                              <w:r>
                                <w:rPr>
                                  <w:rFonts w:ascii="Arial"/>
                                  <w:color w:val="42414B"/>
                                  <w:sz w:val="16"/>
                                </w:rPr>
                                <w:t>t</w:t>
                              </w:r>
                              <w:r>
                                <w:rPr>
                                  <w:rFonts w:ascii="Arial"/>
                                  <w:color w:val="4B002B"/>
                                  <w:sz w:val="16"/>
                                </w:rPr>
                                <w:t>i</w:t>
                              </w:r>
                              <w:r>
                                <w:rPr>
                                  <w:rFonts w:ascii="Arial"/>
                                  <w:color w:val="312D3D"/>
                                  <w:sz w:val="16"/>
                                </w:rPr>
                                <w:t>a</w:t>
                              </w:r>
                              <w:r>
                                <w:rPr>
                                  <w:rFonts w:ascii="Arial"/>
                                  <w:color w:val="4B002B"/>
                                  <w:sz w:val="16"/>
                                </w:rPr>
                                <w:t>l</w:t>
                              </w:r>
                              <w:r>
                                <w:rPr>
                                  <w:rFonts w:ascii="Arial"/>
                                  <w:color w:val="16152F"/>
                                  <w:sz w:val="16"/>
                                </w:rPr>
                                <w:t xml:space="preserve">s </w:t>
                              </w:r>
                              <w:r>
                                <w:rPr>
                                  <w:rFonts w:ascii="Arial"/>
                                  <w:color w:val="381338"/>
                                  <w:sz w:val="16"/>
                                </w:rPr>
                                <w:t>COE</w:t>
                              </w:r>
                              <w:r>
                                <w:rPr>
                                  <w:rFonts w:ascii="Arial"/>
                                  <w:color w:val="381338"/>
                                  <w:spacing w:val="-6"/>
                                  <w:sz w:val="16"/>
                                </w:rPr>
                                <w:t xml:space="preserve"> </w:t>
                              </w:r>
                              <w:r>
                                <w:rPr>
                                  <w:rFonts w:ascii="Arial"/>
                                  <w:color w:val="42414B"/>
                                  <w:sz w:val="16"/>
                                </w:rPr>
                                <w:t>fo</w:t>
                              </w:r>
                              <w:r>
                                <w:rPr>
                                  <w:rFonts w:ascii="Arial"/>
                                  <w:color w:val="381338"/>
                                  <w:sz w:val="16"/>
                                </w:rPr>
                                <w:t xml:space="preserve">r </w:t>
                              </w:r>
                              <w:r>
                                <w:rPr>
                                  <w:rFonts w:ascii="Arial"/>
                                  <w:color w:val="4F4F60"/>
                                  <w:sz w:val="16"/>
                                </w:rPr>
                                <w:t>"</w:t>
                              </w:r>
                              <w:r>
                                <w:rPr>
                                  <w:rFonts w:ascii="Arial"/>
                                  <w:color w:val="312D3D"/>
                                  <w:sz w:val="16"/>
                                </w:rPr>
                                <w:t>Ex</w:t>
                              </w:r>
                              <w:r>
                                <w:rPr>
                                  <w:rFonts w:ascii="Arial"/>
                                  <w:color w:val="4B002B"/>
                                  <w:sz w:val="16"/>
                                </w:rPr>
                                <w:t>i</w:t>
                              </w:r>
                              <w:r>
                                <w:rPr>
                                  <w:rFonts w:ascii="Arial"/>
                                  <w:color w:val="16152F"/>
                                  <w:sz w:val="16"/>
                                </w:rPr>
                                <w:t>s</w:t>
                              </w:r>
                              <w:r>
                                <w:rPr>
                                  <w:rFonts w:ascii="Arial"/>
                                  <w:color w:val="42414B"/>
                                  <w:sz w:val="16"/>
                                </w:rPr>
                                <w:t>t</w:t>
                              </w:r>
                              <w:r>
                                <w:rPr>
                                  <w:rFonts w:ascii="Arial"/>
                                  <w:color w:val="4B002B"/>
                                  <w:sz w:val="16"/>
                                </w:rPr>
                                <w:t>i</w:t>
                              </w:r>
                              <w:r>
                                <w:rPr>
                                  <w:rFonts w:ascii="Arial"/>
                                  <w:color w:val="441A26"/>
                                  <w:sz w:val="16"/>
                                </w:rPr>
                                <w:t>ng</w:t>
                              </w:r>
                              <w:r>
                                <w:rPr>
                                  <w:rFonts w:ascii="Arial"/>
                                  <w:color w:val="42414B"/>
                                  <w:sz w:val="16"/>
                                </w:rPr>
                                <w:t>/N</w:t>
                              </w:r>
                              <w:r>
                                <w:rPr>
                                  <w:rFonts w:ascii="Arial"/>
                                  <w:color w:val="16152F"/>
                                  <w:sz w:val="16"/>
                                </w:rPr>
                                <w:t>e</w:t>
                              </w:r>
                              <w:r>
                                <w:rPr>
                                  <w:rFonts w:ascii="Arial"/>
                                  <w:color w:val="42414B"/>
                                  <w:sz w:val="16"/>
                                </w:rPr>
                                <w:t xml:space="preserve">w </w:t>
                              </w:r>
                              <w:r>
                                <w:rPr>
                                  <w:rFonts w:ascii="Arial"/>
                                  <w:color w:val="312D3D"/>
                                  <w:sz w:val="16"/>
                                </w:rPr>
                                <w:t>E</w:t>
                              </w:r>
                              <w:r>
                                <w:rPr>
                                  <w:rFonts w:ascii="Arial"/>
                                  <w:color w:val="381338"/>
                                  <w:sz w:val="16"/>
                                </w:rPr>
                                <w:t>m</w:t>
                              </w:r>
                              <w:r>
                                <w:rPr>
                                  <w:rFonts w:ascii="Arial"/>
                                  <w:color w:val="312D3D"/>
                                  <w:sz w:val="16"/>
                                </w:rPr>
                                <w:t>p</w:t>
                              </w:r>
                              <w:r>
                                <w:rPr>
                                  <w:rFonts w:ascii="Arial"/>
                                  <w:color w:val="4B002B"/>
                                  <w:sz w:val="16"/>
                                </w:rPr>
                                <w:t>l</w:t>
                              </w:r>
                              <w:r>
                                <w:rPr>
                                  <w:rFonts w:ascii="Arial"/>
                                  <w:color w:val="312D3D"/>
                                  <w:sz w:val="16"/>
                                </w:rPr>
                                <w:t>oy</w:t>
                              </w:r>
                              <w:r>
                                <w:rPr>
                                  <w:rFonts w:ascii="Arial"/>
                                  <w:color w:val="16152F"/>
                                  <w:sz w:val="16"/>
                                </w:rPr>
                                <w:t>e</w:t>
                              </w:r>
                              <w:r>
                                <w:rPr>
                                  <w:rFonts w:ascii="Arial"/>
                                  <w:color w:val="381338"/>
                                  <w:sz w:val="16"/>
                                </w:rPr>
                                <w:t>r</w:t>
                              </w:r>
                              <w:r>
                                <w:rPr>
                                  <w:rFonts w:ascii="Arial"/>
                                  <w:color w:val="4F4F60"/>
                                  <w:sz w:val="16"/>
                                </w:rPr>
                                <w:t xml:space="preserve">." </w:t>
                              </w:r>
                              <w:r>
                                <w:rPr>
                                  <w:rFonts w:ascii="Arial"/>
                                  <w:color w:val="381338"/>
                                  <w:w w:val="105"/>
                                  <w:sz w:val="16"/>
                                </w:rPr>
                                <w:t>COE</w:t>
                              </w:r>
                              <w:r>
                                <w:rPr>
                                  <w:rFonts w:ascii="Arial"/>
                                  <w:color w:val="4B002B"/>
                                  <w:w w:val="105"/>
                                  <w:sz w:val="16"/>
                                </w:rPr>
                                <w:t>i</w:t>
                              </w:r>
                              <w:r>
                                <w:rPr>
                                  <w:rFonts w:ascii="Arial"/>
                                  <w:color w:val="16152F"/>
                                  <w:w w:val="105"/>
                                  <w:sz w:val="16"/>
                                </w:rPr>
                                <w:t>s</w:t>
                              </w:r>
                              <w:r>
                                <w:rPr>
                                  <w:rFonts w:ascii="Arial"/>
                                  <w:color w:val="16152F"/>
                                  <w:spacing w:val="-7"/>
                                  <w:w w:val="105"/>
                                  <w:sz w:val="16"/>
                                </w:rPr>
                                <w:t xml:space="preserve"> </w:t>
                              </w:r>
                              <w:r>
                                <w:rPr>
                                  <w:rFonts w:ascii="Arial"/>
                                  <w:color w:val="16152F"/>
                                  <w:w w:val="105"/>
                                  <w:sz w:val="16"/>
                                </w:rPr>
                                <w:t>s</w:t>
                              </w:r>
                              <w:r>
                                <w:rPr>
                                  <w:rFonts w:ascii="Arial"/>
                                  <w:color w:val="4B002B"/>
                                  <w:w w:val="105"/>
                                  <w:sz w:val="16"/>
                                </w:rPr>
                                <w:t>i</w:t>
                              </w:r>
                              <w:r>
                                <w:rPr>
                                  <w:rFonts w:ascii="Arial"/>
                                  <w:color w:val="312D3D"/>
                                  <w:w w:val="105"/>
                                  <w:sz w:val="16"/>
                                </w:rPr>
                                <w:t>gn</w:t>
                              </w:r>
                              <w:r>
                                <w:rPr>
                                  <w:rFonts w:ascii="Arial"/>
                                  <w:color w:val="16152F"/>
                                  <w:w w:val="105"/>
                                  <w:sz w:val="16"/>
                                </w:rPr>
                                <w:t>e</w:t>
                              </w:r>
                              <w:r>
                                <w:rPr>
                                  <w:rFonts w:ascii="Arial"/>
                                  <w:color w:val="312D3D"/>
                                  <w:w w:val="105"/>
                                  <w:sz w:val="16"/>
                                </w:rPr>
                                <w:t xml:space="preserve">d by </w:t>
                              </w:r>
                              <w:r>
                                <w:rPr>
                                  <w:rFonts w:ascii="Arial"/>
                                  <w:color w:val="42414B"/>
                                  <w:w w:val="105"/>
                                  <w:sz w:val="16"/>
                                </w:rPr>
                                <w:t xml:space="preserve">MMEP </w:t>
                              </w:r>
                              <w:r>
                                <w:rPr>
                                  <w:rFonts w:ascii="Arial"/>
                                  <w:color w:val="16152F"/>
                                  <w:w w:val="105"/>
                                  <w:sz w:val="16"/>
                                </w:rPr>
                                <w:t>s</w:t>
                              </w:r>
                              <w:r>
                                <w:rPr>
                                  <w:rFonts w:ascii="Arial"/>
                                  <w:color w:val="42414B"/>
                                  <w:w w:val="105"/>
                                  <w:sz w:val="16"/>
                                </w:rPr>
                                <w:t xml:space="preserve">taff </w:t>
                              </w:r>
                              <w:r>
                                <w:rPr>
                                  <w:rFonts w:ascii="Arial"/>
                                  <w:color w:val="312D3D"/>
                                  <w:w w:val="105"/>
                                  <w:sz w:val="16"/>
                                </w:rPr>
                                <w:t>and</w:t>
                              </w:r>
                              <w:r>
                                <w:rPr>
                                  <w:rFonts w:ascii="Arial"/>
                                  <w:color w:val="312D3D"/>
                                  <w:spacing w:val="-5"/>
                                  <w:w w:val="105"/>
                                  <w:sz w:val="16"/>
                                </w:rPr>
                                <w:t xml:space="preserve"> </w:t>
                              </w:r>
                              <w:r>
                                <w:rPr>
                                  <w:rFonts w:ascii="Arial"/>
                                  <w:color w:val="312D3D"/>
                                  <w:w w:val="105"/>
                                  <w:sz w:val="16"/>
                                </w:rPr>
                                <w:t>pa</w:t>
                              </w:r>
                              <w:r>
                                <w:rPr>
                                  <w:rFonts w:ascii="Arial"/>
                                  <w:color w:val="381338"/>
                                  <w:w w:val="105"/>
                                  <w:sz w:val="16"/>
                                </w:rPr>
                                <w:t>r</w:t>
                              </w:r>
                              <w:r>
                                <w:rPr>
                                  <w:rFonts w:ascii="Arial"/>
                                  <w:color w:val="16152F"/>
                                  <w:w w:val="105"/>
                                  <w:sz w:val="16"/>
                                </w:rPr>
                                <w:t>e</w:t>
                              </w:r>
                              <w:r>
                                <w:rPr>
                                  <w:rFonts w:ascii="Arial"/>
                                  <w:color w:val="441A26"/>
                                  <w:w w:val="105"/>
                                  <w:sz w:val="16"/>
                                </w:rPr>
                                <w:t>n</w:t>
                              </w:r>
                              <w:r>
                                <w:rPr>
                                  <w:rFonts w:ascii="Arial"/>
                                  <w:color w:val="42414B"/>
                                  <w:w w:val="105"/>
                                  <w:sz w:val="16"/>
                                </w:rPr>
                                <w:t>t/yout</w:t>
                              </w:r>
                              <w:r>
                                <w:rPr>
                                  <w:rFonts w:ascii="Arial"/>
                                  <w:color w:val="441A26"/>
                                  <w:w w:val="105"/>
                                  <w:sz w:val="16"/>
                                </w:rPr>
                                <w:t>h</w:t>
                              </w:r>
                              <w:r>
                                <w:rPr>
                                  <w:rFonts w:ascii="Arial"/>
                                  <w:color w:val="4F4F60"/>
                                  <w:w w:val="105"/>
                                  <w:sz w:val="16"/>
                                </w:rPr>
                                <w:t>.</w:t>
                              </w:r>
                            </w:p>
                            <w:p w14:paraId="396F7702" w14:textId="77777777" w:rsidR="000A39F8" w:rsidRDefault="008E70D6">
                              <w:pPr>
                                <w:spacing w:line="171" w:lineRule="exact"/>
                                <w:ind w:right="18"/>
                                <w:jc w:val="center"/>
                                <w:rPr>
                                  <w:rFonts w:ascii="Arial"/>
                                  <w:sz w:val="16"/>
                                </w:rPr>
                              </w:pPr>
                              <w:r>
                                <w:rPr>
                                  <w:rFonts w:ascii="Arial"/>
                                  <w:color w:val="381338"/>
                                  <w:sz w:val="16"/>
                                </w:rPr>
                                <w:t>COE</w:t>
                              </w:r>
                              <w:r>
                                <w:rPr>
                                  <w:rFonts w:ascii="Arial"/>
                                  <w:color w:val="381338"/>
                                  <w:spacing w:val="-22"/>
                                  <w:sz w:val="16"/>
                                </w:rPr>
                                <w:t xml:space="preserve"> </w:t>
                              </w:r>
                              <w:r>
                                <w:rPr>
                                  <w:rFonts w:ascii="Arial"/>
                                  <w:color w:val="312D3D"/>
                                  <w:sz w:val="16"/>
                                </w:rPr>
                                <w:t>and</w:t>
                              </w:r>
                              <w:r>
                                <w:rPr>
                                  <w:rFonts w:ascii="Arial"/>
                                  <w:color w:val="312D3D"/>
                                  <w:spacing w:val="-14"/>
                                  <w:sz w:val="16"/>
                                </w:rPr>
                                <w:t xml:space="preserve"> </w:t>
                              </w:r>
                              <w:r>
                                <w:rPr>
                                  <w:rFonts w:ascii="Arial"/>
                                  <w:color w:val="16152F"/>
                                  <w:sz w:val="16"/>
                                </w:rPr>
                                <w:t>s</w:t>
                              </w:r>
                              <w:r>
                                <w:rPr>
                                  <w:rFonts w:ascii="Arial"/>
                                  <w:color w:val="441A26"/>
                                  <w:sz w:val="16"/>
                                </w:rPr>
                                <w:t>upport</w:t>
                              </w:r>
                              <w:r>
                                <w:rPr>
                                  <w:rFonts w:ascii="Arial"/>
                                  <w:color w:val="4B002B"/>
                                  <w:sz w:val="16"/>
                                </w:rPr>
                                <w:t>i</w:t>
                              </w:r>
                              <w:r>
                                <w:rPr>
                                  <w:rFonts w:ascii="Arial"/>
                                  <w:color w:val="441A26"/>
                                  <w:sz w:val="16"/>
                                </w:rPr>
                                <w:t>ng</w:t>
                              </w:r>
                              <w:r>
                                <w:rPr>
                                  <w:rFonts w:ascii="Arial"/>
                                  <w:color w:val="441A26"/>
                                  <w:spacing w:val="38"/>
                                  <w:sz w:val="16"/>
                                </w:rPr>
                                <w:t xml:space="preserve"> </w:t>
                              </w:r>
                              <w:r>
                                <w:rPr>
                                  <w:rFonts w:ascii="Arial"/>
                                  <w:color w:val="42414B"/>
                                  <w:sz w:val="16"/>
                                </w:rPr>
                                <w:t>do</w:t>
                              </w:r>
                              <w:r>
                                <w:rPr>
                                  <w:rFonts w:ascii="Arial"/>
                                  <w:color w:val="1C2A5B"/>
                                  <w:sz w:val="16"/>
                                </w:rPr>
                                <w:t>c</w:t>
                              </w:r>
                              <w:r>
                                <w:rPr>
                                  <w:rFonts w:ascii="Arial"/>
                                  <w:color w:val="441A26"/>
                                  <w:sz w:val="16"/>
                                </w:rPr>
                                <w:t>um</w:t>
                              </w:r>
                              <w:r>
                                <w:rPr>
                                  <w:rFonts w:ascii="Arial"/>
                                  <w:color w:val="16152F"/>
                                  <w:sz w:val="16"/>
                                </w:rPr>
                                <w:t>e</w:t>
                              </w:r>
                              <w:r>
                                <w:rPr>
                                  <w:rFonts w:ascii="Arial"/>
                                  <w:color w:val="441A26"/>
                                  <w:sz w:val="16"/>
                                </w:rPr>
                                <w:t>n</w:t>
                              </w:r>
                              <w:r>
                                <w:rPr>
                                  <w:rFonts w:ascii="Arial"/>
                                  <w:color w:val="42414B"/>
                                  <w:sz w:val="16"/>
                                </w:rPr>
                                <w:t>t</w:t>
                              </w:r>
                              <w:r>
                                <w:rPr>
                                  <w:rFonts w:ascii="Arial"/>
                                  <w:color w:val="16152F"/>
                                  <w:sz w:val="16"/>
                                </w:rPr>
                                <w:t>s</w:t>
                              </w:r>
                              <w:r>
                                <w:rPr>
                                  <w:rFonts w:ascii="Arial"/>
                                  <w:color w:val="16152F"/>
                                  <w:spacing w:val="18"/>
                                  <w:sz w:val="16"/>
                                </w:rPr>
                                <w:t xml:space="preserve"> </w:t>
                              </w:r>
                              <w:r>
                                <w:rPr>
                                  <w:rFonts w:ascii="Arial"/>
                                  <w:color w:val="312D3D"/>
                                  <w:sz w:val="16"/>
                                </w:rPr>
                                <w:t>a</w:t>
                              </w:r>
                              <w:r>
                                <w:rPr>
                                  <w:rFonts w:ascii="Arial"/>
                                  <w:color w:val="381338"/>
                                  <w:sz w:val="16"/>
                                </w:rPr>
                                <w:t>r</w:t>
                              </w:r>
                              <w:r>
                                <w:rPr>
                                  <w:rFonts w:ascii="Arial"/>
                                  <w:color w:val="16152F"/>
                                  <w:sz w:val="16"/>
                                </w:rPr>
                                <w:t>e</w:t>
                              </w:r>
                              <w:r>
                                <w:rPr>
                                  <w:rFonts w:ascii="Arial"/>
                                  <w:color w:val="16152F"/>
                                  <w:spacing w:val="-6"/>
                                  <w:sz w:val="16"/>
                                </w:rPr>
                                <w:t xml:space="preserve"> </w:t>
                              </w:r>
                              <w:r>
                                <w:rPr>
                                  <w:rFonts w:ascii="Arial"/>
                                  <w:color w:val="16152F"/>
                                  <w:sz w:val="16"/>
                                </w:rPr>
                                <w:t>s</w:t>
                              </w:r>
                              <w:r>
                                <w:rPr>
                                  <w:rFonts w:ascii="Arial"/>
                                  <w:color w:val="441A26"/>
                                  <w:sz w:val="16"/>
                                </w:rPr>
                                <w:t>ubm</w:t>
                              </w:r>
                              <w:r>
                                <w:rPr>
                                  <w:rFonts w:ascii="Arial"/>
                                  <w:color w:val="4B002B"/>
                                  <w:sz w:val="16"/>
                                </w:rPr>
                                <w:t>i</w:t>
                              </w:r>
                              <w:r>
                                <w:rPr>
                                  <w:rFonts w:ascii="Arial"/>
                                  <w:color w:val="42414B"/>
                                  <w:sz w:val="16"/>
                                </w:rPr>
                                <w:t>tt</w:t>
                              </w:r>
                              <w:r>
                                <w:rPr>
                                  <w:rFonts w:ascii="Arial"/>
                                  <w:color w:val="16152F"/>
                                  <w:sz w:val="16"/>
                                </w:rPr>
                                <w:t>e</w:t>
                              </w:r>
                              <w:r>
                                <w:rPr>
                                  <w:rFonts w:ascii="Arial"/>
                                  <w:color w:val="312D3D"/>
                                  <w:sz w:val="16"/>
                                </w:rPr>
                                <w:t>d</w:t>
                              </w:r>
                              <w:r>
                                <w:rPr>
                                  <w:rFonts w:ascii="Arial"/>
                                  <w:color w:val="312D3D"/>
                                  <w:spacing w:val="27"/>
                                  <w:sz w:val="16"/>
                                </w:rPr>
                                <w:t xml:space="preserve"> </w:t>
                              </w:r>
                              <w:r>
                                <w:rPr>
                                  <w:rFonts w:ascii="Arial"/>
                                  <w:color w:val="42414B"/>
                                  <w:sz w:val="16"/>
                                </w:rPr>
                                <w:t>to MMEP</w:t>
                              </w:r>
                              <w:r>
                                <w:rPr>
                                  <w:rFonts w:ascii="Arial"/>
                                  <w:color w:val="42414B"/>
                                  <w:spacing w:val="-12"/>
                                  <w:sz w:val="16"/>
                                </w:rPr>
                                <w:t xml:space="preserve"> </w:t>
                              </w:r>
                              <w:r>
                                <w:rPr>
                                  <w:rFonts w:ascii="Arial"/>
                                  <w:color w:val="312D3D"/>
                                  <w:sz w:val="16"/>
                                </w:rPr>
                                <w:t>R</w:t>
                              </w:r>
                              <w:r>
                                <w:rPr>
                                  <w:rFonts w:ascii="Arial"/>
                                  <w:color w:val="16152F"/>
                                  <w:sz w:val="16"/>
                                </w:rPr>
                                <w:t>e</w:t>
                              </w:r>
                              <w:r>
                                <w:rPr>
                                  <w:rFonts w:ascii="Arial"/>
                                  <w:color w:val="312D3D"/>
                                  <w:sz w:val="16"/>
                                </w:rPr>
                                <w:t>g</w:t>
                              </w:r>
                              <w:r>
                                <w:rPr>
                                  <w:rFonts w:ascii="Arial"/>
                                  <w:color w:val="4B002B"/>
                                  <w:sz w:val="16"/>
                                </w:rPr>
                                <w:t>i</w:t>
                              </w:r>
                              <w:r>
                                <w:rPr>
                                  <w:rFonts w:ascii="Arial"/>
                                  <w:color w:val="312D3D"/>
                                  <w:sz w:val="16"/>
                                </w:rPr>
                                <w:t>ona</w:t>
                              </w:r>
                              <w:r>
                                <w:rPr>
                                  <w:rFonts w:ascii="Arial"/>
                                  <w:color w:val="4B002B"/>
                                  <w:sz w:val="16"/>
                                </w:rPr>
                                <w:t>l</w:t>
                              </w:r>
                              <w:r>
                                <w:rPr>
                                  <w:rFonts w:ascii="Arial"/>
                                  <w:color w:val="4B002B"/>
                                  <w:spacing w:val="24"/>
                                  <w:sz w:val="16"/>
                                </w:rPr>
                                <w:t xml:space="preserve"> </w:t>
                              </w:r>
                              <w:r>
                                <w:rPr>
                                  <w:rFonts w:ascii="Arial"/>
                                  <w:color w:val="42414B"/>
                                  <w:sz w:val="16"/>
                                </w:rPr>
                                <w:t>Offi</w:t>
                              </w:r>
                              <w:r>
                                <w:rPr>
                                  <w:rFonts w:ascii="Arial"/>
                                  <w:color w:val="1C2A5B"/>
                                  <w:sz w:val="16"/>
                                </w:rPr>
                                <w:t>c</w:t>
                              </w:r>
                              <w:r>
                                <w:rPr>
                                  <w:rFonts w:ascii="Arial"/>
                                  <w:color w:val="16152F"/>
                                  <w:sz w:val="16"/>
                                </w:rPr>
                                <w:t>e</w:t>
                              </w:r>
                              <w:r>
                                <w:rPr>
                                  <w:rFonts w:ascii="Arial"/>
                                  <w:color w:val="16152F"/>
                                  <w:spacing w:val="14"/>
                                  <w:sz w:val="16"/>
                                </w:rPr>
                                <w:t xml:space="preserve"> </w:t>
                              </w:r>
                              <w:r>
                                <w:rPr>
                                  <w:rFonts w:ascii="Arial"/>
                                  <w:color w:val="42414B"/>
                                  <w:sz w:val="16"/>
                                </w:rPr>
                                <w:t>w</w:t>
                              </w:r>
                              <w:r>
                                <w:rPr>
                                  <w:rFonts w:ascii="Arial"/>
                                  <w:color w:val="4B002B"/>
                                  <w:sz w:val="16"/>
                                </w:rPr>
                                <w:t>i</w:t>
                              </w:r>
                              <w:r>
                                <w:rPr>
                                  <w:rFonts w:ascii="Arial"/>
                                  <w:color w:val="42414B"/>
                                  <w:sz w:val="16"/>
                                </w:rPr>
                                <w:t>t</w:t>
                              </w:r>
                              <w:r>
                                <w:rPr>
                                  <w:rFonts w:ascii="Arial"/>
                                  <w:color w:val="441A26"/>
                                  <w:sz w:val="16"/>
                                </w:rPr>
                                <w:t>h</w:t>
                              </w:r>
                              <w:r>
                                <w:rPr>
                                  <w:rFonts w:ascii="Arial"/>
                                  <w:color w:val="4B002B"/>
                                  <w:sz w:val="16"/>
                                </w:rPr>
                                <w:t>i</w:t>
                              </w:r>
                              <w:r>
                                <w:rPr>
                                  <w:rFonts w:ascii="Arial"/>
                                  <w:color w:val="441A26"/>
                                  <w:sz w:val="16"/>
                                </w:rPr>
                                <w:t>n</w:t>
                              </w:r>
                              <w:r>
                                <w:rPr>
                                  <w:rFonts w:ascii="Arial"/>
                                  <w:color w:val="441A26"/>
                                  <w:spacing w:val="22"/>
                                  <w:sz w:val="16"/>
                                </w:rPr>
                                <w:t xml:space="preserve"> </w:t>
                              </w:r>
                              <w:r>
                                <w:rPr>
                                  <w:rFonts w:ascii="Arial"/>
                                  <w:color w:val="312D3D"/>
                                  <w:sz w:val="16"/>
                                </w:rPr>
                                <w:t>3</w:t>
                              </w:r>
                              <w:r>
                                <w:rPr>
                                  <w:rFonts w:ascii="Arial"/>
                                  <w:color w:val="312D3D"/>
                                  <w:spacing w:val="8"/>
                                  <w:sz w:val="16"/>
                                </w:rPr>
                                <w:t xml:space="preserve"> </w:t>
                              </w:r>
                              <w:r>
                                <w:rPr>
                                  <w:rFonts w:ascii="Arial"/>
                                  <w:color w:val="312D3D"/>
                                  <w:spacing w:val="-4"/>
                                  <w:sz w:val="16"/>
                                </w:rPr>
                                <w:t>day</w:t>
                              </w:r>
                              <w:r>
                                <w:rPr>
                                  <w:rFonts w:ascii="Arial"/>
                                  <w:color w:val="16152F"/>
                                  <w:spacing w:val="-4"/>
                                  <w:sz w:val="16"/>
                                </w:rPr>
                                <w:t>s</w:t>
                              </w:r>
                            </w:p>
                            <w:p w14:paraId="396F7703" w14:textId="77777777" w:rsidR="000A39F8" w:rsidRDefault="008E70D6">
                              <w:pPr>
                                <w:spacing w:before="16"/>
                                <w:ind w:right="25"/>
                                <w:jc w:val="center"/>
                                <w:rPr>
                                  <w:rFonts w:ascii="Arial"/>
                                  <w:sz w:val="16"/>
                                </w:rPr>
                              </w:pPr>
                              <w:r>
                                <w:rPr>
                                  <w:rFonts w:ascii="Arial"/>
                                  <w:color w:val="312D3D"/>
                                  <w:sz w:val="16"/>
                                </w:rPr>
                                <w:t>of</w:t>
                              </w:r>
                              <w:r>
                                <w:rPr>
                                  <w:rFonts w:ascii="Arial"/>
                                  <w:color w:val="312D3D"/>
                                  <w:spacing w:val="-10"/>
                                  <w:sz w:val="16"/>
                                </w:rPr>
                                <w:t xml:space="preserve"> </w:t>
                              </w:r>
                              <w:r>
                                <w:rPr>
                                  <w:rFonts w:ascii="Arial"/>
                                  <w:color w:val="4B002B"/>
                                  <w:spacing w:val="-2"/>
                                  <w:sz w:val="16"/>
                                </w:rPr>
                                <w:t>i</w:t>
                              </w:r>
                              <w:r>
                                <w:rPr>
                                  <w:rFonts w:ascii="Arial"/>
                                  <w:color w:val="441A26"/>
                                  <w:spacing w:val="-2"/>
                                  <w:sz w:val="16"/>
                                </w:rPr>
                                <w:t>n</w:t>
                              </w:r>
                              <w:r>
                                <w:rPr>
                                  <w:rFonts w:ascii="Arial"/>
                                  <w:color w:val="42414B"/>
                                  <w:spacing w:val="-2"/>
                                  <w:sz w:val="16"/>
                                </w:rPr>
                                <w:t>t</w:t>
                              </w:r>
                              <w:r>
                                <w:rPr>
                                  <w:rFonts w:ascii="Arial"/>
                                  <w:color w:val="16152F"/>
                                  <w:spacing w:val="-2"/>
                                  <w:sz w:val="16"/>
                                </w:rPr>
                                <w:t>e</w:t>
                              </w:r>
                              <w:r>
                                <w:rPr>
                                  <w:rFonts w:ascii="Arial"/>
                                  <w:color w:val="42414B"/>
                                  <w:spacing w:val="-2"/>
                                  <w:sz w:val="16"/>
                                </w:rPr>
                                <w:t>rv</w:t>
                              </w:r>
                              <w:r>
                                <w:rPr>
                                  <w:rFonts w:ascii="Arial"/>
                                  <w:color w:val="4B002B"/>
                                  <w:spacing w:val="-2"/>
                                  <w:sz w:val="16"/>
                                </w:rPr>
                                <w:t>i</w:t>
                              </w:r>
                              <w:r>
                                <w:rPr>
                                  <w:rFonts w:ascii="Arial"/>
                                  <w:color w:val="16152F"/>
                                  <w:spacing w:val="-2"/>
                                  <w:sz w:val="16"/>
                                </w:rPr>
                                <w:t>e</w:t>
                              </w:r>
                              <w:r>
                                <w:rPr>
                                  <w:rFonts w:ascii="Arial"/>
                                  <w:color w:val="42414B"/>
                                  <w:spacing w:val="-2"/>
                                  <w:sz w:val="16"/>
                                </w:rPr>
                                <w:t>w.</w:t>
                              </w:r>
                            </w:p>
                          </w:txbxContent>
                        </wps:txbx>
                        <wps:bodyPr wrap="square" lIns="0" tIns="0" rIns="0" bIns="0" rtlCol="0">
                          <a:noAutofit/>
                        </wps:bodyPr>
                      </wps:wsp>
                      <wps:wsp>
                        <wps:cNvPr id="33" name="Textbox 33"/>
                        <wps:cNvSpPr txBox="1"/>
                        <wps:spPr>
                          <a:xfrm>
                            <a:off x="102023" y="2769942"/>
                            <a:ext cx="3952875" cy="886460"/>
                          </a:xfrm>
                          <a:prstGeom prst="rect">
                            <a:avLst/>
                          </a:prstGeom>
                        </wps:spPr>
                        <wps:txbx>
                          <w:txbxContent>
                            <w:p w14:paraId="396F7704" w14:textId="77777777" w:rsidR="000A39F8" w:rsidRDefault="008E70D6">
                              <w:pPr>
                                <w:spacing w:line="180" w:lineRule="exact"/>
                                <w:ind w:left="7" w:right="18"/>
                                <w:jc w:val="center"/>
                                <w:rPr>
                                  <w:rFonts w:ascii="Arial"/>
                                  <w:sz w:val="16"/>
                                </w:rPr>
                              </w:pPr>
                              <w:r>
                                <w:rPr>
                                  <w:rFonts w:ascii="Arial"/>
                                  <w:color w:val="312D3D"/>
                                  <w:sz w:val="16"/>
                                </w:rPr>
                                <w:t>R</w:t>
                              </w:r>
                              <w:r>
                                <w:rPr>
                                  <w:rFonts w:ascii="Arial"/>
                                  <w:color w:val="16152F"/>
                                  <w:sz w:val="16"/>
                                </w:rPr>
                                <w:t>e</w:t>
                              </w:r>
                              <w:r>
                                <w:rPr>
                                  <w:rFonts w:ascii="Arial"/>
                                  <w:color w:val="42414B"/>
                                  <w:sz w:val="16"/>
                                </w:rPr>
                                <w:t>v</w:t>
                              </w:r>
                              <w:r>
                                <w:rPr>
                                  <w:rFonts w:ascii="Arial"/>
                                  <w:color w:val="4B002B"/>
                                  <w:sz w:val="16"/>
                                </w:rPr>
                                <w:t>i</w:t>
                              </w:r>
                              <w:r>
                                <w:rPr>
                                  <w:rFonts w:ascii="Arial"/>
                                  <w:color w:val="16152F"/>
                                  <w:sz w:val="16"/>
                                </w:rPr>
                                <w:t>e</w:t>
                              </w:r>
                              <w:r>
                                <w:rPr>
                                  <w:rFonts w:ascii="Arial"/>
                                  <w:color w:val="42414B"/>
                                  <w:sz w:val="16"/>
                                </w:rPr>
                                <w:t>w</w:t>
                              </w:r>
                              <w:r>
                                <w:rPr>
                                  <w:rFonts w:ascii="Arial"/>
                                  <w:color w:val="16152F"/>
                                  <w:sz w:val="16"/>
                                </w:rPr>
                                <w:t>s</w:t>
                              </w:r>
                              <w:r>
                                <w:rPr>
                                  <w:rFonts w:ascii="Arial"/>
                                  <w:color w:val="42414B"/>
                                  <w:sz w:val="16"/>
                                </w:rPr>
                                <w:t>t</w:t>
                              </w:r>
                              <w:r>
                                <w:rPr>
                                  <w:rFonts w:ascii="Arial"/>
                                  <w:color w:val="441A26"/>
                                  <w:sz w:val="16"/>
                                </w:rPr>
                                <w:t>h</w:t>
                              </w:r>
                              <w:r>
                                <w:rPr>
                                  <w:rFonts w:ascii="Arial"/>
                                  <w:color w:val="16152F"/>
                                  <w:sz w:val="16"/>
                                </w:rPr>
                                <w:t xml:space="preserve">e </w:t>
                              </w:r>
                              <w:r>
                                <w:rPr>
                                  <w:rFonts w:ascii="Arial"/>
                                  <w:color w:val="381338"/>
                                  <w:sz w:val="16"/>
                                </w:rPr>
                                <w:t>COE</w:t>
                              </w:r>
                              <w:r>
                                <w:rPr>
                                  <w:rFonts w:ascii="Arial"/>
                                  <w:color w:val="381338"/>
                                  <w:spacing w:val="-10"/>
                                  <w:sz w:val="16"/>
                                </w:rPr>
                                <w:t xml:space="preserve"> </w:t>
                              </w:r>
                              <w:r>
                                <w:rPr>
                                  <w:rFonts w:ascii="Arial"/>
                                  <w:color w:val="312D3D"/>
                                  <w:sz w:val="16"/>
                                </w:rPr>
                                <w:t>and</w:t>
                              </w:r>
                              <w:r>
                                <w:rPr>
                                  <w:rFonts w:ascii="Arial"/>
                                  <w:color w:val="312D3D"/>
                                  <w:spacing w:val="8"/>
                                  <w:sz w:val="16"/>
                                </w:rPr>
                                <w:t xml:space="preserve"> </w:t>
                              </w:r>
                              <w:r>
                                <w:rPr>
                                  <w:rFonts w:ascii="Arial"/>
                                  <w:color w:val="16152F"/>
                                  <w:sz w:val="16"/>
                                </w:rPr>
                                <w:t>s</w:t>
                              </w:r>
                              <w:r>
                                <w:rPr>
                                  <w:rFonts w:ascii="Arial"/>
                                  <w:color w:val="441A26"/>
                                  <w:sz w:val="16"/>
                                </w:rPr>
                                <w:t>upport</w:t>
                              </w:r>
                              <w:r>
                                <w:rPr>
                                  <w:rFonts w:ascii="Arial"/>
                                  <w:color w:val="4B002B"/>
                                  <w:sz w:val="16"/>
                                </w:rPr>
                                <w:t>i</w:t>
                              </w:r>
                              <w:r>
                                <w:rPr>
                                  <w:rFonts w:ascii="Arial"/>
                                  <w:color w:val="441A26"/>
                                  <w:sz w:val="16"/>
                                </w:rPr>
                                <w:t>ng</w:t>
                              </w:r>
                              <w:r>
                                <w:rPr>
                                  <w:rFonts w:ascii="Arial"/>
                                  <w:color w:val="441A26"/>
                                  <w:spacing w:val="17"/>
                                  <w:sz w:val="16"/>
                                </w:rPr>
                                <w:t xml:space="preserve"> </w:t>
                              </w:r>
                              <w:r>
                                <w:rPr>
                                  <w:rFonts w:ascii="Arial"/>
                                  <w:color w:val="312D3D"/>
                                  <w:sz w:val="16"/>
                                </w:rPr>
                                <w:t>do</w:t>
                              </w:r>
                              <w:r>
                                <w:rPr>
                                  <w:rFonts w:ascii="Arial"/>
                                  <w:color w:val="1C2A5B"/>
                                  <w:sz w:val="16"/>
                                </w:rPr>
                                <w:t>c</w:t>
                              </w:r>
                              <w:r>
                                <w:rPr>
                                  <w:rFonts w:ascii="Arial"/>
                                  <w:color w:val="441A26"/>
                                  <w:sz w:val="16"/>
                                </w:rPr>
                                <w:t>um</w:t>
                              </w:r>
                              <w:r>
                                <w:rPr>
                                  <w:rFonts w:ascii="Arial"/>
                                  <w:color w:val="16152F"/>
                                  <w:sz w:val="16"/>
                                </w:rPr>
                                <w:t>e</w:t>
                              </w:r>
                              <w:r>
                                <w:rPr>
                                  <w:rFonts w:ascii="Arial"/>
                                  <w:color w:val="441A26"/>
                                  <w:sz w:val="16"/>
                                </w:rPr>
                                <w:t>n</w:t>
                              </w:r>
                              <w:r>
                                <w:rPr>
                                  <w:rFonts w:ascii="Arial"/>
                                  <w:color w:val="42414B"/>
                                  <w:sz w:val="16"/>
                                </w:rPr>
                                <w:t>t</w:t>
                              </w:r>
                              <w:r>
                                <w:rPr>
                                  <w:rFonts w:ascii="Arial"/>
                                  <w:color w:val="16152F"/>
                                  <w:sz w:val="16"/>
                                </w:rPr>
                                <w:t>s</w:t>
                              </w:r>
                              <w:r>
                                <w:rPr>
                                  <w:rFonts w:ascii="Arial"/>
                                  <w:color w:val="4F4F60"/>
                                  <w:sz w:val="16"/>
                                </w:rPr>
                                <w:t>,</w:t>
                              </w:r>
                              <w:r>
                                <w:rPr>
                                  <w:rFonts w:ascii="Arial"/>
                                  <w:color w:val="4F4F60"/>
                                  <w:spacing w:val="37"/>
                                  <w:sz w:val="16"/>
                                </w:rPr>
                                <w:t xml:space="preserve"> </w:t>
                              </w:r>
                              <w:r>
                                <w:rPr>
                                  <w:rFonts w:ascii="Arial"/>
                                  <w:color w:val="16152F"/>
                                  <w:sz w:val="16"/>
                                </w:rPr>
                                <w:t>e</w:t>
                              </w:r>
                              <w:r>
                                <w:rPr>
                                  <w:rFonts w:ascii="Arial"/>
                                  <w:color w:val="441A26"/>
                                  <w:sz w:val="16"/>
                                </w:rPr>
                                <w:t>n</w:t>
                              </w:r>
                              <w:r>
                                <w:rPr>
                                  <w:rFonts w:ascii="Arial"/>
                                  <w:color w:val="16152F"/>
                                  <w:sz w:val="16"/>
                                </w:rPr>
                                <w:t>s</w:t>
                              </w:r>
                              <w:r>
                                <w:rPr>
                                  <w:rFonts w:ascii="Arial"/>
                                  <w:color w:val="441A26"/>
                                  <w:sz w:val="16"/>
                                </w:rPr>
                                <w:t>ur</w:t>
                              </w:r>
                              <w:r>
                                <w:rPr>
                                  <w:rFonts w:ascii="Arial"/>
                                  <w:color w:val="4B002B"/>
                                  <w:sz w:val="16"/>
                                </w:rPr>
                                <w:t>i</w:t>
                              </w:r>
                              <w:r>
                                <w:rPr>
                                  <w:rFonts w:ascii="Arial"/>
                                  <w:color w:val="441A26"/>
                                  <w:sz w:val="16"/>
                                </w:rPr>
                                <w:t>ng</w:t>
                              </w:r>
                              <w:r>
                                <w:rPr>
                                  <w:rFonts w:ascii="Arial"/>
                                  <w:color w:val="441A26"/>
                                  <w:spacing w:val="3"/>
                                  <w:sz w:val="16"/>
                                </w:rPr>
                                <w:t xml:space="preserve"> </w:t>
                              </w:r>
                              <w:r>
                                <w:rPr>
                                  <w:rFonts w:ascii="Arial"/>
                                  <w:color w:val="312D3D"/>
                                  <w:sz w:val="16"/>
                                </w:rPr>
                                <w:t>a</w:t>
                              </w:r>
                              <w:r>
                                <w:rPr>
                                  <w:rFonts w:ascii="Arial"/>
                                  <w:color w:val="1C2A5B"/>
                                  <w:sz w:val="16"/>
                                </w:rPr>
                                <w:t>cc</w:t>
                              </w:r>
                              <w:r>
                                <w:rPr>
                                  <w:rFonts w:ascii="Arial"/>
                                  <w:color w:val="441A26"/>
                                  <w:sz w:val="16"/>
                                </w:rPr>
                                <w:t>ura</w:t>
                              </w:r>
                              <w:r>
                                <w:rPr>
                                  <w:rFonts w:ascii="Arial"/>
                                  <w:color w:val="42414B"/>
                                  <w:sz w:val="16"/>
                                </w:rPr>
                                <w:t>cy</w:t>
                              </w:r>
                              <w:r>
                                <w:rPr>
                                  <w:rFonts w:ascii="Arial"/>
                                  <w:color w:val="42414B"/>
                                  <w:spacing w:val="-5"/>
                                  <w:sz w:val="16"/>
                                </w:rPr>
                                <w:t xml:space="preserve"> </w:t>
                              </w:r>
                              <w:r>
                                <w:rPr>
                                  <w:rFonts w:ascii="Arial"/>
                                  <w:color w:val="312D3D"/>
                                  <w:sz w:val="16"/>
                                </w:rPr>
                                <w:t>and</w:t>
                              </w:r>
                              <w:r>
                                <w:rPr>
                                  <w:rFonts w:ascii="Arial"/>
                                  <w:color w:val="312D3D"/>
                                  <w:spacing w:val="-8"/>
                                  <w:sz w:val="16"/>
                                </w:rPr>
                                <w:t xml:space="preserve"> </w:t>
                              </w:r>
                              <w:r>
                                <w:rPr>
                                  <w:rFonts w:ascii="Arial"/>
                                  <w:color w:val="1C2A5B"/>
                                  <w:spacing w:val="-2"/>
                                  <w:sz w:val="16"/>
                                </w:rPr>
                                <w:t>c</w:t>
                              </w:r>
                              <w:r>
                                <w:rPr>
                                  <w:rFonts w:ascii="Arial"/>
                                  <w:color w:val="312D3D"/>
                                  <w:spacing w:val="-2"/>
                                  <w:sz w:val="16"/>
                                </w:rPr>
                                <w:t>o</w:t>
                              </w:r>
                              <w:r>
                                <w:rPr>
                                  <w:rFonts w:ascii="Arial"/>
                                  <w:color w:val="381338"/>
                                  <w:spacing w:val="-2"/>
                                  <w:sz w:val="16"/>
                                </w:rPr>
                                <w:t>m</w:t>
                              </w:r>
                              <w:r>
                                <w:rPr>
                                  <w:rFonts w:ascii="Arial"/>
                                  <w:color w:val="312D3D"/>
                                  <w:spacing w:val="-2"/>
                                  <w:sz w:val="16"/>
                                </w:rPr>
                                <w:t>p</w:t>
                              </w:r>
                              <w:r>
                                <w:rPr>
                                  <w:rFonts w:ascii="Arial"/>
                                  <w:color w:val="4B002B"/>
                                  <w:spacing w:val="-2"/>
                                  <w:sz w:val="16"/>
                                </w:rPr>
                                <w:t>l</w:t>
                              </w:r>
                              <w:r>
                                <w:rPr>
                                  <w:rFonts w:ascii="Arial"/>
                                  <w:color w:val="16152F"/>
                                  <w:spacing w:val="-2"/>
                                  <w:sz w:val="16"/>
                                </w:rPr>
                                <w:t>e</w:t>
                              </w:r>
                              <w:r>
                                <w:rPr>
                                  <w:rFonts w:ascii="Arial"/>
                                  <w:color w:val="42414B"/>
                                  <w:spacing w:val="-2"/>
                                  <w:sz w:val="16"/>
                                </w:rPr>
                                <w:t>t</w:t>
                              </w:r>
                              <w:r>
                                <w:rPr>
                                  <w:rFonts w:ascii="Arial"/>
                                  <w:color w:val="16152F"/>
                                  <w:spacing w:val="-2"/>
                                  <w:sz w:val="16"/>
                                </w:rPr>
                                <w:t>e</w:t>
                              </w:r>
                              <w:r>
                                <w:rPr>
                                  <w:rFonts w:ascii="Arial"/>
                                  <w:color w:val="441A26"/>
                                  <w:spacing w:val="-2"/>
                                  <w:sz w:val="16"/>
                                </w:rPr>
                                <w:t>n</w:t>
                              </w:r>
                              <w:r>
                                <w:rPr>
                                  <w:rFonts w:ascii="Arial"/>
                                  <w:color w:val="16152F"/>
                                  <w:spacing w:val="-2"/>
                                  <w:sz w:val="16"/>
                                </w:rPr>
                                <w:t>ess</w:t>
                              </w:r>
                              <w:r>
                                <w:rPr>
                                  <w:rFonts w:ascii="Arial"/>
                                  <w:color w:val="4F4F60"/>
                                  <w:spacing w:val="-2"/>
                                  <w:sz w:val="16"/>
                                </w:rPr>
                                <w:t>.</w:t>
                              </w:r>
                            </w:p>
                            <w:p w14:paraId="396F7705" w14:textId="77777777" w:rsidR="000A39F8" w:rsidRDefault="008E70D6">
                              <w:pPr>
                                <w:spacing w:before="91" w:line="261" w:lineRule="auto"/>
                                <w:ind w:left="396" w:right="428" w:hanging="17"/>
                                <w:jc w:val="center"/>
                                <w:rPr>
                                  <w:rFonts w:ascii="Arial"/>
                                  <w:sz w:val="16"/>
                                </w:rPr>
                              </w:pPr>
                              <w:r>
                                <w:rPr>
                                  <w:rFonts w:ascii="Arial"/>
                                  <w:color w:val="381338"/>
                                  <w:sz w:val="16"/>
                                </w:rPr>
                                <w:t>C</w:t>
                              </w:r>
                              <w:r>
                                <w:rPr>
                                  <w:rFonts w:ascii="Arial"/>
                                  <w:color w:val="312D3D"/>
                                  <w:sz w:val="16"/>
                                </w:rPr>
                                <w:t>onduct</w:t>
                              </w:r>
                              <w:r>
                                <w:rPr>
                                  <w:rFonts w:ascii="Arial"/>
                                  <w:color w:val="16152F"/>
                                  <w:sz w:val="16"/>
                                </w:rPr>
                                <w:t xml:space="preserve">s </w:t>
                              </w:r>
                              <w:r>
                                <w:rPr>
                                  <w:rFonts w:ascii="Arial"/>
                                  <w:color w:val="312D3D"/>
                                  <w:sz w:val="16"/>
                                </w:rPr>
                                <w:t>a</w:t>
                              </w:r>
                              <w:r>
                                <w:rPr>
                                  <w:rFonts w:ascii="Arial"/>
                                  <w:color w:val="312D3D"/>
                                  <w:spacing w:val="-4"/>
                                  <w:sz w:val="16"/>
                                </w:rPr>
                                <w:t xml:space="preserve"> </w:t>
                              </w:r>
                              <w:r>
                                <w:rPr>
                                  <w:rFonts w:ascii="Arial"/>
                                  <w:color w:val="16152F"/>
                                  <w:sz w:val="16"/>
                                </w:rPr>
                                <w:t>se</w:t>
                              </w:r>
                              <w:r>
                                <w:rPr>
                                  <w:rFonts w:ascii="Arial"/>
                                  <w:color w:val="312D3D"/>
                                  <w:sz w:val="16"/>
                                </w:rPr>
                                <w:t>a</w:t>
                              </w:r>
                              <w:r>
                                <w:rPr>
                                  <w:rFonts w:ascii="Arial"/>
                                  <w:color w:val="381338"/>
                                  <w:sz w:val="16"/>
                                </w:rPr>
                                <w:t>r</w:t>
                              </w:r>
                              <w:r>
                                <w:rPr>
                                  <w:rFonts w:ascii="Arial"/>
                                  <w:color w:val="1C2A5B"/>
                                  <w:sz w:val="16"/>
                                </w:rPr>
                                <w:t>c</w:t>
                              </w:r>
                              <w:r>
                                <w:rPr>
                                  <w:rFonts w:ascii="Arial"/>
                                  <w:color w:val="441A26"/>
                                  <w:sz w:val="16"/>
                                </w:rPr>
                                <w:t>h</w:t>
                              </w:r>
                              <w:r>
                                <w:rPr>
                                  <w:rFonts w:ascii="Arial"/>
                                  <w:color w:val="441A26"/>
                                  <w:spacing w:val="-9"/>
                                  <w:sz w:val="16"/>
                                </w:rPr>
                                <w:t xml:space="preserve"> </w:t>
                              </w:r>
                              <w:r>
                                <w:rPr>
                                  <w:rFonts w:ascii="Arial"/>
                                  <w:color w:val="312D3D"/>
                                  <w:sz w:val="16"/>
                                </w:rPr>
                                <w:t>on</w:t>
                              </w:r>
                              <w:r>
                                <w:rPr>
                                  <w:rFonts w:ascii="Arial"/>
                                  <w:color w:val="312D3D"/>
                                  <w:spacing w:val="-3"/>
                                  <w:sz w:val="16"/>
                                </w:rPr>
                                <w:t xml:space="preserve"> </w:t>
                              </w:r>
                              <w:r>
                                <w:rPr>
                                  <w:rFonts w:ascii="Arial"/>
                                  <w:color w:val="42414B"/>
                                  <w:sz w:val="16"/>
                                </w:rPr>
                                <w:t>t</w:t>
                              </w:r>
                              <w:r>
                                <w:rPr>
                                  <w:rFonts w:ascii="Arial"/>
                                  <w:color w:val="441A26"/>
                                  <w:sz w:val="16"/>
                                </w:rPr>
                                <w:t>h</w:t>
                              </w:r>
                              <w:r>
                                <w:rPr>
                                  <w:rFonts w:ascii="Arial"/>
                                  <w:color w:val="16152F"/>
                                  <w:sz w:val="16"/>
                                </w:rPr>
                                <w:t>e</w:t>
                              </w:r>
                              <w:r>
                                <w:rPr>
                                  <w:rFonts w:ascii="Arial"/>
                                  <w:color w:val="16152F"/>
                                  <w:spacing w:val="-3"/>
                                  <w:sz w:val="16"/>
                                </w:rPr>
                                <w:t xml:space="preserve"> </w:t>
                              </w:r>
                              <w:r>
                                <w:rPr>
                                  <w:rFonts w:ascii="Arial"/>
                                  <w:color w:val="42414B"/>
                                  <w:sz w:val="16"/>
                                </w:rPr>
                                <w:t>M</w:t>
                              </w:r>
                              <w:r>
                                <w:rPr>
                                  <w:rFonts w:ascii="Arial"/>
                                  <w:color w:val="4B002B"/>
                                  <w:sz w:val="16"/>
                                </w:rPr>
                                <w:t>i</w:t>
                              </w:r>
                              <w:r>
                                <w:rPr>
                                  <w:rFonts w:ascii="Arial"/>
                                  <w:color w:val="312D3D"/>
                                  <w:sz w:val="16"/>
                                </w:rPr>
                                <w:t>g</w:t>
                              </w:r>
                              <w:r>
                                <w:rPr>
                                  <w:rFonts w:ascii="Arial"/>
                                  <w:color w:val="381338"/>
                                  <w:sz w:val="16"/>
                                </w:rPr>
                                <w:t>r</w:t>
                              </w:r>
                              <w:r>
                                <w:rPr>
                                  <w:rFonts w:ascii="Arial"/>
                                  <w:color w:val="312D3D"/>
                                  <w:sz w:val="16"/>
                                </w:rPr>
                                <w:t>ant Stud</w:t>
                              </w:r>
                              <w:r>
                                <w:rPr>
                                  <w:rFonts w:ascii="Arial"/>
                                  <w:color w:val="16152F"/>
                                  <w:sz w:val="16"/>
                                </w:rPr>
                                <w:t>e</w:t>
                              </w:r>
                              <w:r>
                                <w:rPr>
                                  <w:rFonts w:ascii="Arial"/>
                                  <w:color w:val="441A26"/>
                                  <w:sz w:val="16"/>
                                </w:rPr>
                                <w:t>n</w:t>
                              </w:r>
                              <w:r>
                                <w:rPr>
                                  <w:rFonts w:ascii="Arial"/>
                                  <w:color w:val="42414B"/>
                                  <w:sz w:val="16"/>
                                </w:rPr>
                                <w:t>t</w:t>
                              </w:r>
                              <w:r>
                                <w:rPr>
                                  <w:rFonts w:ascii="Arial"/>
                                  <w:color w:val="42414B"/>
                                  <w:spacing w:val="30"/>
                                  <w:sz w:val="16"/>
                                </w:rPr>
                                <w:t xml:space="preserve"> </w:t>
                              </w:r>
                              <w:r>
                                <w:rPr>
                                  <w:rFonts w:ascii="Arial"/>
                                  <w:color w:val="6B2D00"/>
                                  <w:sz w:val="16"/>
                                </w:rPr>
                                <w:t>I</w:t>
                              </w:r>
                              <w:r>
                                <w:rPr>
                                  <w:rFonts w:ascii="Arial"/>
                                  <w:color w:val="312D3D"/>
                                  <w:sz w:val="16"/>
                                </w:rPr>
                                <w:t>nfo</w:t>
                              </w:r>
                              <w:r>
                                <w:rPr>
                                  <w:rFonts w:ascii="Arial"/>
                                  <w:color w:val="381338"/>
                                  <w:sz w:val="16"/>
                                </w:rPr>
                                <w:t>rm</w:t>
                              </w:r>
                              <w:r>
                                <w:rPr>
                                  <w:rFonts w:ascii="Arial"/>
                                  <w:color w:val="312D3D"/>
                                  <w:sz w:val="16"/>
                                </w:rPr>
                                <w:t>at</w:t>
                              </w:r>
                              <w:r>
                                <w:rPr>
                                  <w:rFonts w:ascii="Arial"/>
                                  <w:color w:val="4B002B"/>
                                  <w:sz w:val="16"/>
                                </w:rPr>
                                <w:t>i</w:t>
                              </w:r>
                              <w:r>
                                <w:rPr>
                                  <w:rFonts w:ascii="Arial"/>
                                  <w:color w:val="312D3D"/>
                                  <w:sz w:val="16"/>
                                </w:rPr>
                                <w:t>on</w:t>
                              </w:r>
                              <w:r>
                                <w:rPr>
                                  <w:rFonts w:ascii="Arial"/>
                                  <w:color w:val="312D3D"/>
                                  <w:spacing w:val="26"/>
                                  <w:sz w:val="16"/>
                                </w:rPr>
                                <w:t xml:space="preserve"> </w:t>
                              </w:r>
                              <w:r>
                                <w:rPr>
                                  <w:rFonts w:ascii="Arial"/>
                                  <w:color w:val="312D3D"/>
                                  <w:sz w:val="16"/>
                                </w:rPr>
                                <w:t>Ex</w:t>
                              </w:r>
                              <w:r>
                                <w:rPr>
                                  <w:rFonts w:ascii="Arial"/>
                                  <w:color w:val="1C2A5B"/>
                                  <w:sz w:val="16"/>
                                </w:rPr>
                                <w:t>c</w:t>
                              </w:r>
                              <w:r>
                                <w:rPr>
                                  <w:rFonts w:ascii="Arial"/>
                                  <w:color w:val="441A26"/>
                                  <w:sz w:val="16"/>
                                </w:rPr>
                                <w:t>hang</w:t>
                              </w:r>
                              <w:r>
                                <w:rPr>
                                  <w:rFonts w:ascii="Arial"/>
                                  <w:color w:val="16152F"/>
                                  <w:sz w:val="16"/>
                                </w:rPr>
                                <w:t>e</w:t>
                              </w:r>
                              <w:r>
                                <w:rPr>
                                  <w:rFonts w:ascii="Arial"/>
                                  <w:color w:val="16152F"/>
                                  <w:spacing w:val="-14"/>
                                  <w:sz w:val="16"/>
                                </w:rPr>
                                <w:t xml:space="preserve"> </w:t>
                              </w:r>
                              <w:r>
                                <w:rPr>
                                  <w:rFonts w:ascii="Arial"/>
                                  <w:color w:val="42414B"/>
                                  <w:sz w:val="16"/>
                                </w:rPr>
                                <w:t>(MS</w:t>
                              </w:r>
                              <w:r>
                                <w:rPr>
                                  <w:rFonts w:ascii="Arial"/>
                                  <w:color w:val="6B2D00"/>
                                  <w:sz w:val="16"/>
                                </w:rPr>
                                <w:t>I</w:t>
                              </w:r>
                              <w:r>
                                <w:rPr>
                                  <w:rFonts w:ascii="Arial"/>
                                  <w:color w:val="42414B"/>
                                  <w:sz w:val="16"/>
                                </w:rPr>
                                <w:t>X)</w:t>
                              </w:r>
                              <w:r>
                                <w:rPr>
                                  <w:rFonts w:ascii="Arial"/>
                                  <w:color w:val="42414B"/>
                                  <w:spacing w:val="20"/>
                                  <w:sz w:val="16"/>
                                </w:rPr>
                                <w:t xml:space="preserve"> </w:t>
                              </w:r>
                              <w:r>
                                <w:rPr>
                                  <w:rFonts w:ascii="Arial"/>
                                  <w:color w:val="42414B"/>
                                  <w:sz w:val="16"/>
                                </w:rPr>
                                <w:t xml:space="preserve">to </w:t>
                              </w:r>
                              <w:r>
                                <w:rPr>
                                  <w:rFonts w:ascii="Arial"/>
                                  <w:color w:val="16152F"/>
                                  <w:w w:val="105"/>
                                  <w:sz w:val="16"/>
                                </w:rPr>
                                <w:t>es</w:t>
                              </w:r>
                              <w:r>
                                <w:rPr>
                                  <w:rFonts w:ascii="Arial"/>
                                  <w:color w:val="42414B"/>
                                  <w:w w:val="105"/>
                                  <w:sz w:val="16"/>
                                </w:rPr>
                                <w:t>tab</w:t>
                              </w:r>
                              <w:r>
                                <w:rPr>
                                  <w:rFonts w:ascii="Arial"/>
                                  <w:color w:val="4B002B"/>
                                  <w:w w:val="105"/>
                                  <w:sz w:val="16"/>
                                </w:rPr>
                                <w:t>li</w:t>
                              </w:r>
                              <w:r>
                                <w:rPr>
                                  <w:rFonts w:ascii="Arial"/>
                                  <w:color w:val="16152F"/>
                                  <w:w w:val="105"/>
                                  <w:sz w:val="16"/>
                                </w:rPr>
                                <w:t>s</w:t>
                              </w:r>
                              <w:r>
                                <w:rPr>
                                  <w:rFonts w:ascii="Arial"/>
                                  <w:color w:val="441A26"/>
                                  <w:w w:val="105"/>
                                  <w:sz w:val="16"/>
                                </w:rPr>
                                <w:t>h</w:t>
                              </w:r>
                              <w:r>
                                <w:rPr>
                                  <w:rFonts w:ascii="Arial"/>
                                  <w:color w:val="42414B"/>
                                  <w:w w:val="105"/>
                                  <w:sz w:val="16"/>
                                </w:rPr>
                                <w:t>/v</w:t>
                              </w:r>
                              <w:r>
                                <w:rPr>
                                  <w:rFonts w:ascii="Arial"/>
                                  <w:color w:val="16152F"/>
                                  <w:w w:val="105"/>
                                  <w:sz w:val="16"/>
                                </w:rPr>
                                <w:t>e</w:t>
                              </w:r>
                              <w:r>
                                <w:rPr>
                                  <w:rFonts w:ascii="Arial"/>
                                  <w:color w:val="381338"/>
                                  <w:w w:val="105"/>
                                  <w:sz w:val="16"/>
                                </w:rPr>
                                <w:t>ri</w:t>
                              </w:r>
                              <w:r>
                                <w:rPr>
                                  <w:rFonts w:ascii="Arial"/>
                                  <w:color w:val="42414B"/>
                                  <w:w w:val="105"/>
                                  <w:sz w:val="16"/>
                                </w:rPr>
                                <w:t>fy</w:t>
                              </w:r>
                              <w:r>
                                <w:rPr>
                                  <w:rFonts w:ascii="Arial"/>
                                  <w:color w:val="42414B"/>
                                  <w:spacing w:val="-2"/>
                                  <w:w w:val="105"/>
                                  <w:sz w:val="16"/>
                                </w:rPr>
                                <w:t xml:space="preserve"> </w:t>
                              </w:r>
                              <w:r>
                                <w:rPr>
                                  <w:rFonts w:ascii="Arial"/>
                                  <w:color w:val="312D3D"/>
                                  <w:w w:val="105"/>
                                  <w:sz w:val="16"/>
                                </w:rPr>
                                <w:t>prior</w:t>
                              </w:r>
                              <w:r>
                                <w:rPr>
                                  <w:rFonts w:ascii="Arial"/>
                                  <w:color w:val="312D3D"/>
                                  <w:spacing w:val="-15"/>
                                  <w:w w:val="105"/>
                                  <w:sz w:val="16"/>
                                </w:rPr>
                                <w:t xml:space="preserve"> </w:t>
                              </w:r>
                              <w:r>
                                <w:rPr>
                                  <w:rFonts w:ascii="Arial"/>
                                  <w:color w:val="381338"/>
                                  <w:w w:val="105"/>
                                  <w:sz w:val="16"/>
                                </w:rPr>
                                <w:t>migratory</w:t>
                              </w:r>
                              <w:r>
                                <w:rPr>
                                  <w:rFonts w:ascii="Arial"/>
                                  <w:color w:val="381338"/>
                                  <w:spacing w:val="-11"/>
                                  <w:w w:val="105"/>
                                  <w:sz w:val="16"/>
                                </w:rPr>
                                <w:t xml:space="preserve"> </w:t>
                              </w:r>
                              <w:r>
                                <w:rPr>
                                  <w:rFonts w:ascii="Arial"/>
                                  <w:color w:val="441A26"/>
                                  <w:w w:val="105"/>
                                  <w:sz w:val="16"/>
                                </w:rPr>
                                <w:t>h</w:t>
                              </w:r>
                              <w:r>
                                <w:rPr>
                                  <w:rFonts w:ascii="Arial"/>
                                  <w:color w:val="4B002B"/>
                                  <w:w w:val="105"/>
                                  <w:sz w:val="16"/>
                                </w:rPr>
                                <w:t>i</w:t>
                              </w:r>
                              <w:r>
                                <w:rPr>
                                  <w:rFonts w:ascii="Arial"/>
                                  <w:color w:val="16152F"/>
                                  <w:w w:val="105"/>
                                  <w:sz w:val="16"/>
                                </w:rPr>
                                <w:t>s</w:t>
                              </w:r>
                              <w:r>
                                <w:rPr>
                                  <w:rFonts w:ascii="Arial"/>
                                  <w:color w:val="42414B"/>
                                  <w:w w:val="105"/>
                                  <w:sz w:val="16"/>
                                </w:rPr>
                                <w:t>tory</w:t>
                              </w:r>
                              <w:r>
                                <w:rPr>
                                  <w:rFonts w:ascii="Arial"/>
                                  <w:color w:val="42414B"/>
                                  <w:spacing w:val="6"/>
                                  <w:w w:val="105"/>
                                  <w:sz w:val="16"/>
                                </w:rPr>
                                <w:t xml:space="preserve"> </w:t>
                              </w:r>
                              <w:r>
                                <w:rPr>
                                  <w:rFonts w:ascii="Arial"/>
                                  <w:color w:val="4B002B"/>
                                  <w:w w:val="105"/>
                                  <w:sz w:val="16"/>
                                </w:rPr>
                                <w:t>in</w:t>
                              </w:r>
                              <w:r>
                                <w:rPr>
                                  <w:rFonts w:ascii="Arial"/>
                                  <w:color w:val="4B002B"/>
                                  <w:spacing w:val="-6"/>
                                  <w:w w:val="105"/>
                                  <w:sz w:val="16"/>
                                </w:rPr>
                                <w:t xml:space="preserve"> </w:t>
                              </w:r>
                              <w:r>
                                <w:rPr>
                                  <w:rFonts w:ascii="Arial"/>
                                  <w:color w:val="42414B"/>
                                  <w:w w:val="105"/>
                                  <w:sz w:val="16"/>
                                </w:rPr>
                                <w:t>Ma</w:t>
                              </w:r>
                              <w:r>
                                <w:rPr>
                                  <w:rFonts w:ascii="Arial"/>
                                  <w:color w:val="16152F"/>
                                  <w:w w:val="105"/>
                                  <w:sz w:val="16"/>
                                </w:rPr>
                                <w:t>ss</w:t>
                              </w:r>
                              <w:r>
                                <w:rPr>
                                  <w:rFonts w:ascii="Arial"/>
                                  <w:color w:val="312D3D"/>
                                  <w:w w:val="105"/>
                                  <w:sz w:val="16"/>
                                </w:rPr>
                                <w:t>a</w:t>
                              </w:r>
                              <w:r>
                                <w:rPr>
                                  <w:rFonts w:ascii="Arial"/>
                                  <w:color w:val="1C2A5B"/>
                                  <w:w w:val="105"/>
                                  <w:sz w:val="16"/>
                                </w:rPr>
                                <w:t>c</w:t>
                              </w:r>
                              <w:r>
                                <w:rPr>
                                  <w:rFonts w:ascii="Arial"/>
                                  <w:color w:val="441A26"/>
                                  <w:w w:val="105"/>
                                  <w:sz w:val="16"/>
                                </w:rPr>
                                <w:t>hu</w:t>
                              </w:r>
                              <w:r>
                                <w:rPr>
                                  <w:rFonts w:ascii="Arial"/>
                                  <w:color w:val="16152F"/>
                                  <w:w w:val="105"/>
                                  <w:sz w:val="16"/>
                                </w:rPr>
                                <w:t>se</w:t>
                              </w:r>
                              <w:r>
                                <w:rPr>
                                  <w:rFonts w:ascii="Arial"/>
                                  <w:color w:val="42414B"/>
                                  <w:w w:val="105"/>
                                  <w:sz w:val="16"/>
                                </w:rPr>
                                <w:t>tt</w:t>
                              </w:r>
                              <w:r>
                                <w:rPr>
                                  <w:rFonts w:ascii="Arial"/>
                                  <w:color w:val="16152F"/>
                                  <w:w w:val="105"/>
                                  <w:sz w:val="16"/>
                                </w:rPr>
                                <w:t>s</w:t>
                              </w:r>
                              <w:r>
                                <w:rPr>
                                  <w:rFonts w:ascii="Arial"/>
                                  <w:color w:val="16152F"/>
                                  <w:spacing w:val="-31"/>
                                  <w:w w:val="105"/>
                                  <w:sz w:val="16"/>
                                </w:rPr>
                                <w:t xml:space="preserve"> </w:t>
                              </w:r>
                              <w:r>
                                <w:rPr>
                                  <w:rFonts w:ascii="Arial"/>
                                  <w:color w:val="312D3D"/>
                                  <w:w w:val="105"/>
                                  <w:sz w:val="16"/>
                                </w:rPr>
                                <w:t>or</w:t>
                              </w:r>
                              <w:r>
                                <w:rPr>
                                  <w:rFonts w:ascii="Arial"/>
                                  <w:color w:val="312D3D"/>
                                  <w:spacing w:val="2"/>
                                  <w:w w:val="105"/>
                                  <w:sz w:val="16"/>
                                </w:rPr>
                                <w:t xml:space="preserve"> </w:t>
                              </w:r>
                              <w:r>
                                <w:rPr>
                                  <w:rFonts w:ascii="Arial"/>
                                  <w:color w:val="312D3D"/>
                                  <w:w w:val="105"/>
                                  <w:sz w:val="16"/>
                                </w:rPr>
                                <w:t>anoth</w:t>
                              </w:r>
                              <w:r>
                                <w:rPr>
                                  <w:rFonts w:ascii="Arial"/>
                                  <w:color w:val="16152F"/>
                                  <w:w w:val="105"/>
                                  <w:sz w:val="16"/>
                                </w:rPr>
                                <w:t>e</w:t>
                              </w:r>
                              <w:r>
                                <w:rPr>
                                  <w:rFonts w:ascii="Arial"/>
                                  <w:color w:val="381338"/>
                                  <w:w w:val="105"/>
                                  <w:sz w:val="16"/>
                                </w:rPr>
                                <w:t>r</w:t>
                              </w:r>
                              <w:r>
                                <w:rPr>
                                  <w:rFonts w:ascii="Arial"/>
                                  <w:color w:val="381338"/>
                                  <w:spacing w:val="3"/>
                                  <w:w w:val="105"/>
                                  <w:sz w:val="16"/>
                                </w:rPr>
                                <w:t xml:space="preserve"> </w:t>
                              </w:r>
                              <w:r>
                                <w:rPr>
                                  <w:rFonts w:ascii="Arial"/>
                                  <w:color w:val="16152F"/>
                                  <w:spacing w:val="-2"/>
                                  <w:w w:val="105"/>
                                  <w:sz w:val="16"/>
                                </w:rPr>
                                <w:t>s</w:t>
                              </w:r>
                              <w:r>
                                <w:rPr>
                                  <w:rFonts w:ascii="Arial"/>
                                  <w:color w:val="42414B"/>
                                  <w:spacing w:val="-2"/>
                                  <w:w w:val="105"/>
                                  <w:sz w:val="16"/>
                                </w:rPr>
                                <w:t>tat</w:t>
                              </w:r>
                              <w:r>
                                <w:rPr>
                                  <w:rFonts w:ascii="Arial"/>
                                  <w:color w:val="16152F"/>
                                  <w:spacing w:val="-2"/>
                                  <w:w w:val="105"/>
                                  <w:sz w:val="16"/>
                                </w:rPr>
                                <w:t>e</w:t>
                              </w:r>
                              <w:r>
                                <w:rPr>
                                  <w:rFonts w:ascii="Arial"/>
                                  <w:color w:val="4F4F60"/>
                                  <w:spacing w:val="-2"/>
                                  <w:w w:val="105"/>
                                  <w:sz w:val="16"/>
                                </w:rPr>
                                <w:t>.</w:t>
                              </w:r>
                            </w:p>
                            <w:p w14:paraId="396F7706" w14:textId="77777777" w:rsidR="000A39F8" w:rsidRDefault="008E70D6">
                              <w:pPr>
                                <w:spacing w:before="62"/>
                                <w:ind w:left="7" w:right="18"/>
                                <w:jc w:val="center"/>
                                <w:rPr>
                                  <w:rFonts w:ascii="Arial"/>
                                  <w:sz w:val="16"/>
                                </w:rPr>
                              </w:pPr>
                              <w:r>
                                <w:rPr>
                                  <w:rFonts w:ascii="Arial"/>
                                  <w:color w:val="42414B"/>
                                  <w:sz w:val="16"/>
                                </w:rPr>
                                <w:t>V</w:t>
                              </w:r>
                              <w:r>
                                <w:rPr>
                                  <w:rFonts w:ascii="Arial"/>
                                  <w:color w:val="16152F"/>
                                  <w:sz w:val="16"/>
                                </w:rPr>
                                <w:t>e</w:t>
                              </w:r>
                              <w:r>
                                <w:rPr>
                                  <w:rFonts w:ascii="Arial"/>
                                  <w:color w:val="381338"/>
                                  <w:sz w:val="16"/>
                                </w:rPr>
                                <w:t>ri</w:t>
                              </w:r>
                              <w:r>
                                <w:rPr>
                                  <w:rFonts w:ascii="Arial"/>
                                  <w:color w:val="312D3D"/>
                                  <w:sz w:val="16"/>
                                </w:rPr>
                                <w:t>fi</w:t>
                              </w:r>
                              <w:r>
                                <w:rPr>
                                  <w:rFonts w:ascii="Arial"/>
                                  <w:color w:val="16152F"/>
                                  <w:sz w:val="16"/>
                                </w:rPr>
                                <w:t>es</w:t>
                              </w:r>
                              <w:r>
                                <w:rPr>
                                  <w:rFonts w:ascii="Arial"/>
                                  <w:color w:val="16152F"/>
                                  <w:spacing w:val="-15"/>
                                  <w:sz w:val="16"/>
                                </w:rPr>
                                <w:t xml:space="preserve"> </w:t>
                              </w:r>
                              <w:r>
                                <w:rPr>
                                  <w:rFonts w:ascii="Arial"/>
                                  <w:color w:val="16152F"/>
                                  <w:sz w:val="16"/>
                                </w:rPr>
                                <w:t>s</w:t>
                              </w:r>
                              <w:r>
                                <w:rPr>
                                  <w:rFonts w:ascii="Arial"/>
                                  <w:color w:val="1C2A5B"/>
                                  <w:sz w:val="16"/>
                                </w:rPr>
                                <w:t>c</w:t>
                              </w:r>
                              <w:r>
                                <w:rPr>
                                  <w:rFonts w:ascii="Arial"/>
                                  <w:color w:val="312D3D"/>
                                  <w:sz w:val="16"/>
                                </w:rPr>
                                <w:t>hoo</w:t>
                              </w:r>
                              <w:r>
                                <w:rPr>
                                  <w:rFonts w:ascii="Arial"/>
                                  <w:color w:val="4B002B"/>
                                  <w:sz w:val="16"/>
                                </w:rPr>
                                <w:t>l</w:t>
                              </w:r>
                              <w:r>
                                <w:rPr>
                                  <w:rFonts w:ascii="Arial"/>
                                  <w:color w:val="4B002B"/>
                                  <w:spacing w:val="14"/>
                                  <w:sz w:val="16"/>
                                </w:rPr>
                                <w:t xml:space="preserve"> </w:t>
                              </w:r>
                              <w:r>
                                <w:rPr>
                                  <w:rFonts w:ascii="Arial"/>
                                  <w:color w:val="16152F"/>
                                  <w:sz w:val="16"/>
                                </w:rPr>
                                <w:t>e</w:t>
                              </w:r>
                              <w:r>
                                <w:rPr>
                                  <w:rFonts w:ascii="Arial"/>
                                  <w:color w:val="441A26"/>
                                  <w:sz w:val="16"/>
                                </w:rPr>
                                <w:t>nro</w:t>
                              </w:r>
                              <w:r>
                                <w:rPr>
                                  <w:rFonts w:ascii="Arial"/>
                                  <w:color w:val="4B002B"/>
                                  <w:sz w:val="16"/>
                                </w:rPr>
                                <w:t>llm</w:t>
                              </w:r>
                              <w:r>
                                <w:rPr>
                                  <w:rFonts w:ascii="Arial"/>
                                  <w:color w:val="16152F"/>
                                  <w:sz w:val="16"/>
                                </w:rPr>
                                <w:t>e</w:t>
                              </w:r>
                              <w:r>
                                <w:rPr>
                                  <w:rFonts w:ascii="Arial"/>
                                  <w:color w:val="441A26"/>
                                  <w:sz w:val="16"/>
                                </w:rPr>
                                <w:t>n</w:t>
                              </w:r>
                              <w:r>
                                <w:rPr>
                                  <w:rFonts w:ascii="Arial"/>
                                  <w:color w:val="42414B"/>
                                  <w:sz w:val="16"/>
                                </w:rPr>
                                <w:t>t</w:t>
                              </w:r>
                              <w:r>
                                <w:rPr>
                                  <w:rFonts w:ascii="Arial"/>
                                  <w:color w:val="42414B"/>
                                  <w:spacing w:val="47"/>
                                  <w:sz w:val="16"/>
                                </w:rPr>
                                <w:t xml:space="preserve"> </w:t>
                              </w:r>
                              <w:r>
                                <w:rPr>
                                  <w:rFonts w:ascii="Arial"/>
                                  <w:color w:val="42414B"/>
                                  <w:sz w:val="16"/>
                                </w:rPr>
                                <w:t>fo</w:t>
                              </w:r>
                              <w:r>
                                <w:rPr>
                                  <w:rFonts w:ascii="Arial"/>
                                  <w:color w:val="381338"/>
                                  <w:sz w:val="16"/>
                                </w:rPr>
                                <w:t>r</w:t>
                              </w:r>
                              <w:r>
                                <w:rPr>
                                  <w:rFonts w:ascii="Arial"/>
                                  <w:color w:val="381338"/>
                                  <w:spacing w:val="11"/>
                                  <w:sz w:val="16"/>
                                </w:rPr>
                                <w:t xml:space="preserve"> </w:t>
                              </w:r>
                              <w:r>
                                <w:rPr>
                                  <w:rFonts w:ascii="Arial"/>
                                  <w:color w:val="312D3D"/>
                                  <w:sz w:val="16"/>
                                </w:rPr>
                                <w:t>a</w:t>
                              </w:r>
                              <w:r>
                                <w:rPr>
                                  <w:rFonts w:ascii="Arial"/>
                                  <w:color w:val="4B002B"/>
                                  <w:sz w:val="16"/>
                                </w:rPr>
                                <w:t>ll</w:t>
                              </w:r>
                              <w:r>
                                <w:rPr>
                                  <w:rFonts w:ascii="Arial"/>
                                  <w:color w:val="4B002B"/>
                                  <w:spacing w:val="-1"/>
                                  <w:sz w:val="16"/>
                                </w:rPr>
                                <w:t xml:space="preserve"> </w:t>
                              </w:r>
                              <w:r>
                                <w:rPr>
                                  <w:rFonts w:ascii="Arial"/>
                                  <w:color w:val="312D3D"/>
                                  <w:sz w:val="16"/>
                                </w:rPr>
                                <w:t>K</w:t>
                              </w:r>
                              <w:r>
                                <w:rPr>
                                  <w:rFonts w:ascii="Arial"/>
                                  <w:color w:val="16152F"/>
                                  <w:sz w:val="16"/>
                                </w:rPr>
                                <w:t>-</w:t>
                              </w:r>
                              <w:r>
                                <w:rPr>
                                  <w:rFonts w:ascii="Arial"/>
                                  <w:color w:val="42414B"/>
                                  <w:sz w:val="16"/>
                                </w:rPr>
                                <w:t xml:space="preserve">12 </w:t>
                              </w:r>
                              <w:r>
                                <w:rPr>
                                  <w:rFonts w:ascii="Arial"/>
                                  <w:color w:val="16152F"/>
                                  <w:spacing w:val="-2"/>
                                  <w:sz w:val="16"/>
                                </w:rPr>
                                <w:t>s</w:t>
                              </w:r>
                              <w:r>
                                <w:rPr>
                                  <w:rFonts w:ascii="Arial"/>
                                  <w:color w:val="42414B"/>
                                  <w:spacing w:val="-2"/>
                                  <w:sz w:val="16"/>
                                </w:rPr>
                                <w:t>t</w:t>
                              </w:r>
                              <w:r>
                                <w:rPr>
                                  <w:rFonts w:ascii="Arial"/>
                                  <w:color w:val="441A26"/>
                                  <w:spacing w:val="-2"/>
                                  <w:sz w:val="16"/>
                                </w:rPr>
                                <w:t>ud</w:t>
                              </w:r>
                              <w:r>
                                <w:rPr>
                                  <w:rFonts w:ascii="Arial"/>
                                  <w:color w:val="16152F"/>
                                  <w:spacing w:val="-2"/>
                                  <w:sz w:val="16"/>
                                </w:rPr>
                                <w:t>e</w:t>
                              </w:r>
                              <w:r>
                                <w:rPr>
                                  <w:rFonts w:ascii="Arial"/>
                                  <w:color w:val="441A26"/>
                                  <w:spacing w:val="-2"/>
                                  <w:sz w:val="16"/>
                                </w:rPr>
                                <w:t>n</w:t>
                              </w:r>
                              <w:r>
                                <w:rPr>
                                  <w:rFonts w:ascii="Arial"/>
                                  <w:color w:val="42414B"/>
                                  <w:spacing w:val="-2"/>
                                  <w:sz w:val="16"/>
                                </w:rPr>
                                <w:t>t</w:t>
                              </w:r>
                              <w:r>
                                <w:rPr>
                                  <w:rFonts w:ascii="Arial"/>
                                  <w:color w:val="16152F"/>
                                  <w:spacing w:val="-2"/>
                                  <w:sz w:val="16"/>
                                </w:rPr>
                                <w:t>s</w:t>
                              </w:r>
                              <w:r>
                                <w:rPr>
                                  <w:rFonts w:ascii="Arial"/>
                                  <w:color w:val="4F4F60"/>
                                  <w:spacing w:val="-2"/>
                                  <w:sz w:val="16"/>
                                </w:rPr>
                                <w:t>.</w:t>
                              </w:r>
                            </w:p>
                            <w:p w14:paraId="396F7707" w14:textId="77777777" w:rsidR="000A39F8" w:rsidRDefault="008E70D6">
                              <w:pPr>
                                <w:spacing w:before="76" w:line="261" w:lineRule="auto"/>
                                <w:ind w:right="18"/>
                                <w:jc w:val="center"/>
                                <w:rPr>
                                  <w:rFonts w:ascii="Arial"/>
                                  <w:sz w:val="16"/>
                                </w:rPr>
                              </w:pPr>
                              <w:r>
                                <w:rPr>
                                  <w:rFonts w:ascii="Arial"/>
                                  <w:color w:val="6B2D00"/>
                                  <w:sz w:val="16"/>
                                </w:rPr>
                                <w:t>I</w:t>
                              </w:r>
                              <w:r>
                                <w:rPr>
                                  <w:rFonts w:ascii="Arial"/>
                                  <w:color w:val="441A26"/>
                                  <w:sz w:val="16"/>
                                </w:rPr>
                                <w:t>n</w:t>
                              </w:r>
                              <w:r>
                                <w:rPr>
                                  <w:rFonts w:ascii="Arial"/>
                                  <w:color w:val="4B002B"/>
                                  <w:sz w:val="16"/>
                                </w:rPr>
                                <w:t>i</w:t>
                              </w:r>
                              <w:r>
                                <w:rPr>
                                  <w:rFonts w:ascii="Arial"/>
                                  <w:color w:val="42414B"/>
                                  <w:sz w:val="16"/>
                                </w:rPr>
                                <w:t>t</w:t>
                              </w:r>
                              <w:r>
                                <w:rPr>
                                  <w:rFonts w:ascii="Arial"/>
                                  <w:color w:val="4B002B"/>
                                  <w:sz w:val="16"/>
                                </w:rPr>
                                <w:t>i</w:t>
                              </w:r>
                              <w:r>
                                <w:rPr>
                                  <w:rFonts w:ascii="Arial"/>
                                  <w:color w:val="312D3D"/>
                                  <w:sz w:val="16"/>
                                </w:rPr>
                                <w:t>a</w:t>
                              </w:r>
                              <w:r>
                                <w:rPr>
                                  <w:rFonts w:ascii="Arial"/>
                                  <w:color w:val="4B002B"/>
                                  <w:sz w:val="16"/>
                                </w:rPr>
                                <w:t>l</w:t>
                              </w:r>
                              <w:r>
                                <w:rPr>
                                  <w:rFonts w:ascii="Arial"/>
                                  <w:color w:val="16152F"/>
                                  <w:sz w:val="16"/>
                                </w:rPr>
                                <w:t>s</w:t>
                              </w:r>
                              <w:r>
                                <w:rPr>
                                  <w:rFonts w:ascii="Arial"/>
                                  <w:color w:val="16152F"/>
                                  <w:spacing w:val="-9"/>
                                  <w:sz w:val="16"/>
                                </w:rPr>
                                <w:t xml:space="preserve"> </w:t>
                              </w:r>
                              <w:r>
                                <w:rPr>
                                  <w:rFonts w:ascii="Arial"/>
                                  <w:color w:val="312D3D"/>
                                  <w:sz w:val="16"/>
                                </w:rPr>
                                <w:t>and</w:t>
                              </w:r>
                              <w:r>
                                <w:rPr>
                                  <w:rFonts w:ascii="Arial"/>
                                  <w:color w:val="312D3D"/>
                                  <w:spacing w:val="-12"/>
                                  <w:sz w:val="16"/>
                                </w:rPr>
                                <w:t xml:space="preserve"> </w:t>
                              </w:r>
                              <w:r>
                                <w:rPr>
                                  <w:rFonts w:ascii="Arial"/>
                                  <w:color w:val="312D3D"/>
                                  <w:sz w:val="16"/>
                                </w:rPr>
                                <w:t>dat</w:t>
                              </w:r>
                              <w:r>
                                <w:rPr>
                                  <w:rFonts w:ascii="Arial"/>
                                  <w:color w:val="16152F"/>
                                  <w:sz w:val="16"/>
                                </w:rPr>
                                <w:t>es</w:t>
                              </w:r>
                              <w:r>
                                <w:rPr>
                                  <w:rFonts w:ascii="Arial"/>
                                  <w:color w:val="16152F"/>
                                  <w:spacing w:val="-12"/>
                                  <w:sz w:val="16"/>
                                </w:rPr>
                                <w:t xml:space="preserve"> </w:t>
                              </w:r>
                              <w:r>
                                <w:rPr>
                                  <w:rFonts w:ascii="Arial"/>
                                  <w:color w:val="381338"/>
                                  <w:sz w:val="16"/>
                                </w:rPr>
                                <w:t>COE,</w:t>
                              </w:r>
                              <w:r>
                                <w:rPr>
                                  <w:rFonts w:ascii="Arial"/>
                                  <w:color w:val="381338"/>
                                  <w:spacing w:val="-25"/>
                                  <w:sz w:val="16"/>
                                </w:rPr>
                                <w:t xml:space="preserve"> </w:t>
                              </w:r>
                              <w:r>
                                <w:rPr>
                                  <w:rFonts w:ascii="Arial"/>
                                  <w:color w:val="42414B"/>
                                  <w:sz w:val="16"/>
                                </w:rPr>
                                <w:t>do</w:t>
                              </w:r>
                              <w:r>
                                <w:rPr>
                                  <w:rFonts w:ascii="Arial"/>
                                  <w:color w:val="1C2A5B"/>
                                  <w:sz w:val="16"/>
                                </w:rPr>
                                <w:t>c</w:t>
                              </w:r>
                              <w:r>
                                <w:rPr>
                                  <w:rFonts w:ascii="Arial"/>
                                  <w:color w:val="441A26"/>
                                  <w:sz w:val="16"/>
                                </w:rPr>
                                <w:t>um</w:t>
                              </w:r>
                              <w:r>
                                <w:rPr>
                                  <w:rFonts w:ascii="Arial"/>
                                  <w:color w:val="16152F"/>
                                  <w:sz w:val="16"/>
                                </w:rPr>
                                <w:t>e</w:t>
                              </w:r>
                              <w:r>
                                <w:rPr>
                                  <w:rFonts w:ascii="Arial"/>
                                  <w:color w:val="441A26"/>
                                  <w:sz w:val="16"/>
                                </w:rPr>
                                <w:t>n</w:t>
                              </w:r>
                              <w:r>
                                <w:rPr>
                                  <w:rFonts w:ascii="Arial"/>
                                  <w:color w:val="42414B"/>
                                  <w:sz w:val="16"/>
                                </w:rPr>
                                <w:t>t</w:t>
                              </w:r>
                              <w:r>
                                <w:rPr>
                                  <w:rFonts w:ascii="Arial"/>
                                  <w:color w:val="16152F"/>
                                  <w:sz w:val="16"/>
                                </w:rPr>
                                <w:t>s</w:t>
                              </w:r>
                              <w:r>
                                <w:rPr>
                                  <w:rFonts w:ascii="Arial"/>
                                  <w:color w:val="16152F"/>
                                  <w:spacing w:val="33"/>
                                  <w:sz w:val="16"/>
                                </w:rPr>
                                <w:t xml:space="preserve"> </w:t>
                              </w:r>
                              <w:r>
                                <w:rPr>
                                  <w:rFonts w:ascii="Arial"/>
                                  <w:color w:val="381338"/>
                                  <w:sz w:val="16"/>
                                </w:rPr>
                                <w:t>r</w:t>
                              </w:r>
                              <w:r>
                                <w:rPr>
                                  <w:rFonts w:ascii="Arial"/>
                                  <w:color w:val="16152F"/>
                                  <w:sz w:val="16"/>
                                </w:rPr>
                                <w:t>e</w:t>
                              </w:r>
                              <w:r>
                                <w:rPr>
                                  <w:rFonts w:ascii="Arial"/>
                                  <w:color w:val="1C2A5B"/>
                                  <w:sz w:val="16"/>
                                </w:rPr>
                                <w:t>c</w:t>
                              </w:r>
                              <w:r>
                                <w:rPr>
                                  <w:rFonts w:ascii="Arial"/>
                                  <w:color w:val="16152F"/>
                                  <w:sz w:val="16"/>
                                </w:rPr>
                                <w:t>e</w:t>
                              </w:r>
                              <w:r>
                                <w:rPr>
                                  <w:rFonts w:ascii="Arial"/>
                                  <w:color w:val="4B002B"/>
                                  <w:sz w:val="16"/>
                                </w:rPr>
                                <w:t>i</w:t>
                              </w:r>
                              <w:r>
                                <w:rPr>
                                  <w:rFonts w:ascii="Arial"/>
                                  <w:color w:val="312D3D"/>
                                  <w:sz w:val="16"/>
                                </w:rPr>
                                <w:t>pt, and</w:t>
                              </w:r>
                              <w:r>
                                <w:rPr>
                                  <w:rFonts w:ascii="Arial"/>
                                  <w:color w:val="312D3D"/>
                                  <w:spacing w:val="-12"/>
                                  <w:sz w:val="16"/>
                                </w:rPr>
                                <w:t xml:space="preserve"> </w:t>
                              </w:r>
                              <w:r>
                                <w:rPr>
                                  <w:rFonts w:ascii="Arial"/>
                                  <w:color w:val="16152F"/>
                                  <w:sz w:val="16"/>
                                </w:rPr>
                                <w:t>s</w:t>
                              </w:r>
                              <w:r>
                                <w:rPr>
                                  <w:rFonts w:ascii="Arial"/>
                                  <w:color w:val="441A26"/>
                                  <w:sz w:val="16"/>
                                </w:rPr>
                                <w:t>ubm</w:t>
                              </w:r>
                              <w:r>
                                <w:rPr>
                                  <w:rFonts w:ascii="Arial"/>
                                  <w:color w:val="4B002B"/>
                                  <w:sz w:val="16"/>
                                </w:rPr>
                                <w:t>i</w:t>
                              </w:r>
                              <w:r>
                                <w:rPr>
                                  <w:rFonts w:ascii="Arial"/>
                                  <w:color w:val="42414B"/>
                                  <w:sz w:val="16"/>
                                </w:rPr>
                                <w:t>t</w:t>
                              </w:r>
                              <w:r>
                                <w:rPr>
                                  <w:rFonts w:ascii="Arial"/>
                                  <w:color w:val="16152F"/>
                                  <w:sz w:val="16"/>
                                </w:rPr>
                                <w:t>s</w:t>
                              </w:r>
                              <w:r>
                                <w:rPr>
                                  <w:rFonts w:ascii="Arial"/>
                                  <w:color w:val="16152F"/>
                                  <w:spacing w:val="28"/>
                                  <w:sz w:val="16"/>
                                </w:rPr>
                                <w:t xml:space="preserve"> </w:t>
                              </w:r>
                              <w:r>
                                <w:rPr>
                                  <w:rFonts w:ascii="Arial"/>
                                  <w:color w:val="42414B"/>
                                  <w:sz w:val="16"/>
                                </w:rPr>
                                <w:t>to MMEP</w:t>
                              </w:r>
                              <w:r>
                                <w:rPr>
                                  <w:rFonts w:ascii="Arial"/>
                                  <w:color w:val="42414B"/>
                                  <w:spacing w:val="-11"/>
                                  <w:sz w:val="16"/>
                                </w:rPr>
                                <w:t xml:space="preserve"> </w:t>
                              </w:r>
                              <w:r>
                                <w:rPr>
                                  <w:rFonts w:ascii="Arial"/>
                                  <w:color w:val="312D3D"/>
                                  <w:sz w:val="16"/>
                                </w:rPr>
                                <w:t>R</w:t>
                              </w:r>
                              <w:r>
                                <w:rPr>
                                  <w:rFonts w:ascii="Arial"/>
                                  <w:color w:val="16152F"/>
                                  <w:sz w:val="16"/>
                                </w:rPr>
                                <w:t>e</w:t>
                              </w:r>
                              <w:r>
                                <w:rPr>
                                  <w:rFonts w:ascii="Arial"/>
                                  <w:color w:val="312D3D"/>
                                  <w:sz w:val="16"/>
                                </w:rPr>
                                <w:t>g</w:t>
                              </w:r>
                              <w:r>
                                <w:rPr>
                                  <w:rFonts w:ascii="Arial"/>
                                  <w:color w:val="4B002B"/>
                                  <w:sz w:val="16"/>
                                </w:rPr>
                                <w:t>i</w:t>
                              </w:r>
                              <w:r>
                                <w:rPr>
                                  <w:rFonts w:ascii="Arial"/>
                                  <w:color w:val="312D3D"/>
                                  <w:sz w:val="16"/>
                                </w:rPr>
                                <w:t>ona</w:t>
                              </w:r>
                              <w:r>
                                <w:rPr>
                                  <w:rFonts w:ascii="Arial"/>
                                  <w:color w:val="4B002B"/>
                                  <w:sz w:val="16"/>
                                </w:rPr>
                                <w:t xml:space="preserve">l </w:t>
                              </w:r>
                              <w:r>
                                <w:rPr>
                                  <w:rFonts w:ascii="Arial"/>
                                  <w:color w:val="42414B"/>
                                  <w:sz w:val="16"/>
                                </w:rPr>
                                <w:t>V</w:t>
                              </w:r>
                              <w:r>
                                <w:rPr>
                                  <w:rFonts w:ascii="Arial"/>
                                  <w:color w:val="16152F"/>
                                  <w:sz w:val="16"/>
                                </w:rPr>
                                <w:t>e</w:t>
                              </w:r>
                              <w:r>
                                <w:rPr>
                                  <w:rFonts w:ascii="Arial"/>
                                  <w:color w:val="381338"/>
                                  <w:sz w:val="16"/>
                                </w:rPr>
                                <w:t>ri</w:t>
                              </w:r>
                              <w:r>
                                <w:rPr>
                                  <w:rFonts w:ascii="Arial"/>
                                  <w:color w:val="312D3D"/>
                                  <w:sz w:val="16"/>
                                </w:rPr>
                                <w:t>fi</w:t>
                              </w:r>
                              <w:r>
                                <w:rPr>
                                  <w:rFonts w:ascii="Arial"/>
                                  <w:color w:val="16152F"/>
                                  <w:sz w:val="16"/>
                                </w:rPr>
                                <w:t>e</w:t>
                              </w:r>
                              <w:r>
                                <w:rPr>
                                  <w:rFonts w:ascii="Arial"/>
                                  <w:color w:val="381338"/>
                                  <w:sz w:val="16"/>
                                </w:rPr>
                                <w:t>r</w:t>
                              </w:r>
                              <w:r>
                                <w:rPr>
                                  <w:rFonts w:ascii="Arial"/>
                                  <w:color w:val="381338"/>
                                  <w:spacing w:val="40"/>
                                  <w:sz w:val="16"/>
                                </w:rPr>
                                <w:t xml:space="preserve"> </w:t>
                              </w:r>
                              <w:r>
                                <w:rPr>
                                  <w:rFonts w:ascii="Arial"/>
                                  <w:color w:val="42414B"/>
                                  <w:sz w:val="16"/>
                                </w:rPr>
                                <w:t>fo</w:t>
                              </w:r>
                              <w:r>
                                <w:rPr>
                                  <w:rFonts w:ascii="Arial"/>
                                  <w:color w:val="381338"/>
                                  <w:sz w:val="16"/>
                                </w:rPr>
                                <w:t xml:space="preserve">r </w:t>
                              </w:r>
                              <w:r>
                                <w:rPr>
                                  <w:rFonts w:ascii="Arial"/>
                                  <w:color w:val="312D3D"/>
                                  <w:sz w:val="16"/>
                                </w:rPr>
                                <w:t>F</w:t>
                              </w:r>
                              <w:r>
                                <w:rPr>
                                  <w:rFonts w:ascii="Arial"/>
                                  <w:color w:val="4B002B"/>
                                  <w:sz w:val="16"/>
                                </w:rPr>
                                <w:t>i</w:t>
                              </w:r>
                              <w:r>
                                <w:rPr>
                                  <w:rFonts w:ascii="Arial"/>
                                  <w:color w:val="441A26"/>
                                  <w:sz w:val="16"/>
                                </w:rPr>
                                <w:t>na</w:t>
                              </w:r>
                              <w:r>
                                <w:rPr>
                                  <w:rFonts w:ascii="Arial"/>
                                  <w:color w:val="4B002B"/>
                                  <w:sz w:val="16"/>
                                </w:rPr>
                                <w:t xml:space="preserve">l </w:t>
                              </w:r>
                              <w:r>
                                <w:rPr>
                                  <w:rFonts w:ascii="Arial"/>
                                  <w:color w:val="381338"/>
                                  <w:sz w:val="16"/>
                                </w:rPr>
                                <w:t>C</w:t>
                              </w:r>
                              <w:r>
                                <w:rPr>
                                  <w:rFonts w:ascii="Arial"/>
                                  <w:color w:val="312D3D"/>
                                  <w:sz w:val="16"/>
                                </w:rPr>
                                <w:t>h</w:t>
                              </w:r>
                              <w:r>
                                <w:rPr>
                                  <w:rFonts w:ascii="Arial"/>
                                  <w:color w:val="16152F"/>
                                  <w:sz w:val="16"/>
                                </w:rPr>
                                <w:t>e</w:t>
                              </w:r>
                              <w:r>
                                <w:rPr>
                                  <w:rFonts w:ascii="Arial"/>
                                  <w:color w:val="1C2A5B"/>
                                  <w:sz w:val="16"/>
                                </w:rPr>
                                <w:t>c</w:t>
                              </w:r>
                              <w:r>
                                <w:rPr>
                                  <w:rFonts w:ascii="Arial"/>
                                  <w:color w:val="381338"/>
                                  <w:sz w:val="16"/>
                                </w:rPr>
                                <w:t>k</w:t>
                              </w:r>
                              <w:r>
                                <w:rPr>
                                  <w:rFonts w:ascii="Arial"/>
                                  <w:color w:val="4F4F60"/>
                                  <w:sz w:val="16"/>
                                </w:rPr>
                                <w:t>.</w:t>
                              </w:r>
                            </w:p>
                          </w:txbxContent>
                        </wps:txbx>
                        <wps:bodyPr wrap="square" lIns="0" tIns="0" rIns="0" bIns="0" rtlCol="0">
                          <a:noAutofit/>
                        </wps:bodyPr>
                      </wps:wsp>
                    </wpg:wgp>
                  </a:graphicData>
                </a:graphic>
              </wp:anchor>
            </w:drawing>
          </mc:Choice>
          <mc:Fallback>
            <w:pict>
              <v:group w14:anchorId="396F7681" id="Group 26" o:spid="_x0000_s1027" alt="Box" style="position:absolute;left:0;text-align:left;margin-left:146.75pt;margin-top:11.15pt;width:327.6pt;height:371.95pt;z-index:-251658217;mso-wrap-distance-left:0;mso-wrap-distance-right:0;mso-position-horizontal-relative:page" coordsize="41605,4723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">
                <v:shape id="Image 27" o:spid="_x0000_s1028" type="#_x0000_t75" style="position:absolute;top:10814;width:41442;height:160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">
                  <v:imagedata r:id="rId171" o:title=""/>
                </v:shape>
                <v:shape id="Image 28" o:spid="_x0000_s1029" type="#_x0000_t75" style="position:absolute;left:13867;top:37533;width:13548;height:9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">
                  <v:imagedata r:id="rId172" o:title=""/>
                </v:shape>
                <v:shape id="Graphic 29" o:spid="_x0000_s1030" style="position:absolute;left:79;width:13;height:37852;visibility:visible;mso-wrap-style:square;v-text-anchor:top" coordsize="1270,378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" path="m,3785159l,2687782em,1129186l,e" filled="f" strokeweight=".22111mm">
                  <v:path arrowok="t"/>
                </v:shape>
                <v:shape id="Graphic 30" o:spid="_x0000_s1031" style="position:absolute;top:37692;width:17379;height:13;visibility:visible;mso-wrap-style:square;v-text-anchor:top" coordsize="1737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" path="m,l1737407,e" filled="f" strokeweight=".44178mm">
                  <v:path arrowok="t"/>
                </v:shape>
                <v:shape id="Graphic 31" o:spid="_x0000_s1032" style="position:absolute;left:24228;top:37692;width:17380;height:13;visibility:visible;mso-wrap-style:square;v-text-anchor:top" coordsize="1737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" path="m,l1737408,e" filled="f" strokeweight=".22089mm">
                  <v:path arrowok="t"/>
                </v:shape>
                <v:shape id="Textbox 32" o:spid="_x0000_s1033" type="#_x0000_t202" style="position:absolute;left:984;top:662;width:39738;height:9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396F76FF" w14:textId="77777777" w:rsidR="000A39F8" w:rsidRDefault="008E70D6">
                        <w:pPr>
                          <w:spacing w:line="180" w:lineRule="exact"/>
                          <w:ind w:right="47"/>
                          <w:jc w:val="center"/>
                          <w:rPr>
                            <w:rFonts w:ascii="Arial"/>
                            <w:sz w:val="16"/>
                          </w:rPr>
                        </w:pPr>
                        <w:r>
                          <w:rPr>
                            <w:rFonts w:ascii="Arial"/>
                            <w:color w:val="6B2D00"/>
                            <w:sz w:val="16"/>
                          </w:rPr>
                          <w:t>I</w:t>
                        </w:r>
                        <w:r>
                          <w:rPr>
                            <w:rFonts w:ascii="Arial"/>
                            <w:color w:val="312D3D"/>
                            <w:sz w:val="16"/>
                          </w:rPr>
                          <w:t>nfo</w:t>
                        </w:r>
                        <w:r>
                          <w:rPr>
                            <w:rFonts w:ascii="Arial"/>
                            <w:color w:val="381338"/>
                            <w:sz w:val="16"/>
                          </w:rPr>
                          <w:t>rm</w:t>
                        </w:r>
                        <w:r>
                          <w:rPr>
                            <w:rFonts w:ascii="Arial"/>
                            <w:color w:val="312D3D"/>
                            <w:sz w:val="16"/>
                          </w:rPr>
                          <w:t>at</w:t>
                        </w:r>
                        <w:r>
                          <w:rPr>
                            <w:rFonts w:ascii="Arial"/>
                            <w:color w:val="4B002B"/>
                            <w:sz w:val="16"/>
                          </w:rPr>
                          <w:t>i</w:t>
                        </w:r>
                        <w:r>
                          <w:rPr>
                            <w:rFonts w:ascii="Arial"/>
                            <w:color w:val="312D3D"/>
                            <w:sz w:val="16"/>
                          </w:rPr>
                          <w:t>on</w:t>
                        </w:r>
                        <w:r>
                          <w:rPr>
                            <w:rFonts w:ascii="Arial"/>
                            <w:color w:val="312D3D"/>
                            <w:spacing w:val="1"/>
                            <w:sz w:val="16"/>
                          </w:rPr>
                          <w:t xml:space="preserve"> </w:t>
                        </w:r>
                        <w:r>
                          <w:rPr>
                            <w:rFonts w:ascii="Arial"/>
                            <w:color w:val="4B002B"/>
                            <w:sz w:val="16"/>
                          </w:rPr>
                          <w:t>i</w:t>
                        </w:r>
                        <w:r>
                          <w:rPr>
                            <w:rFonts w:ascii="Arial"/>
                            <w:color w:val="16152F"/>
                            <w:sz w:val="16"/>
                          </w:rPr>
                          <w:t>s</w:t>
                        </w:r>
                        <w:r>
                          <w:rPr>
                            <w:rFonts w:ascii="Arial"/>
                            <w:color w:val="16152F"/>
                            <w:spacing w:val="-13"/>
                            <w:sz w:val="16"/>
                          </w:rPr>
                          <w:t xml:space="preserve"> </w:t>
                        </w:r>
                        <w:r>
                          <w:rPr>
                            <w:rFonts w:ascii="Arial"/>
                            <w:color w:val="1C2A5B"/>
                            <w:sz w:val="16"/>
                          </w:rPr>
                          <w:t>c</w:t>
                        </w:r>
                        <w:r>
                          <w:rPr>
                            <w:rFonts w:ascii="Arial"/>
                            <w:color w:val="312D3D"/>
                            <w:sz w:val="16"/>
                          </w:rPr>
                          <w:t>o</w:t>
                        </w:r>
                        <w:r>
                          <w:rPr>
                            <w:rFonts w:ascii="Arial"/>
                            <w:color w:val="4B002B"/>
                            <w:sz w:val="16"/>
                          </w:rPr>
                          <w:t>ll</w:t>
                        </w:r>
                        <w:r>
                          <w:rPr>
                            <w:rFonts w:ascii="Arial"/>
                            <w:color w:val="16152F"/>
                            <w:sz w:val="16"/>
                          </w:rPr>
                          <w:t>e</w:t>
                        </w:r>
                        <w:r>
                          <w:rPr>
                            <w:rFonts w:ascii="Arial"/>
                            <w:color w:val="42414B"/>
                            <w:sz w:val="16"/>
                          </w:rPr>
                          <w:t>ct</w:t>
                        </w:r>
                        <w:r>
                          <w:rPr>
                            <w:rFonts w:ascii="Arial"/>
                            <w:color w:val="16152F"/>
                            <w:sz w:val="16"/>
                          </w:rPr>
                          <w:t>e</w:t>
                        </w:r>
                        <w:r>
                          <w:rPr>
                            <w:rFonts w:ascii="Arial"/>
                            <w:color w:val="312D3D"/>
                            <w:sz w:val="16"/>
                          </w:rPr>
                          <w:t>d</w:t>
                        </w:r>
                        <w:r>
                          <w:rPr>
                            <w:rFonts w:ascii="Arial"/>
                            <w:color w:val="312D3D"/>
                            <w:spacing w:val="21"/>
                            <w:sz w:val="16"/>
                          </w:rPr>
                          <w:t xml:space="preserve"> </w:t>
                        </w:r>
                        <w:r>
                          <w:rPr>
                            <w:rFonts w:ascii="Arial"/>
                            <w:color w:val="312D3D"/>
                            <w:sz w:val="16"/>
                          </w:rPr>
                          <w:t>and</w:t>
                        </w:r>
                        <w:r>
                          <w:rPr>
                            <w:rFonts w:ascii="Arial"/>
                            <w:color w:val="312D3D"/>
                            <w:spacing w:val="-3"/>
                            <w:sz w:val="16"/>
                          </w:rPr>
                          <w:t xml:space="preserve"> </w:t>
                        </w:r>
                        <w:r>
                          <w:rPr>
                            <w:rFonts w:ascii="Arial"/>
                            <w:color w:val="312D3D"/>
                            <w:sz w:val="16"/>
                          </w:rPr>
                          <w:t>do</w:t>
                        </w:r>
                        <w:r>
                          <w:rPr>
                            <w:rFonts w:ascii="Arial"/>
                            <w:color w:val="1C2A5B"/>
                            <w:sz w:val="16"/>
                          </w:rPr>
                          <w:t>c</w:t>
                        </w:r>
                        <w:r>
                          <w:rPr>
                            <w:rFonts w:ascii="Arial"/>
                            <w:color w:val="441A26"/>
                            <w:sz w:val="16"/>
                          </w:rPr>
                          <w:t>um</w:t>
                        </w:r>
                        <w:r>
                          <w:rPr>
                            <w:rFonts w:ascii="Arial"/>
                            <w:color w:val="16152F"/>
                            <w:sz w:val="16"/>
                          </w:rPr>
                          <w:t>e</w:t>
                        </w:r>
                        <w:r>
                          <w:rPr>
                            <w:rFonts w:ascii="Arial"/>
                            <w:color w:val="441A26"/>
                            <w:sz w:val="16"/>
                          </w:rPr>
                          <w:t>n</w:t>
                        </w:r>
                        <w:r>
                          <w:rPr>
                            <w:rFonts w:ascii="Arial"/>
                            <w:color w:val="42414B"/>
                            <w:sz w:val="16"/>
                          </w:rPr>
                          <w:t>t</w:t>
                        </w:r>
                        <w:r>
                          <w:rPr>
                            <w:rFonts w:ascii="Arial"/>
                            <w:color w:val="16152F"/>
                            <w:sz w:val="16"/>
                          </w:rPr>
                          <w:t>e</w:t>
                        </w:r>
                        <w:r>
                          <w:rPr>
                            <w:rFonts w:ascii="Arial"/>
                            <w:color w:val="312D3D"/>
                            <w:sz w:val="16"/>
                          </w:rPr>
                          <w:t>d</w:t>
                        </w:r>
                        <w:r>
                          <w:rPr>
                            <w:rFonts w:ascii="Arial"/>
                            <w:color w:val="312D3D"/>
                            <w:spacing w:val="51"/>
                            <w:sz w:val="16"/>
                          </w:rPr>
                          <w:t xml:space="preserve"> </w:t>
                        </w:r>
                        <w:r>
                          <w:rPr>
                            <w:rFonts w:ascii="Arial"/>
                            <w:color w:val="312D3D"/>
                            <w:sz w:val="16"/>
                          </w:rPr>
                          <w:t>on</w:t>
                        </w:r>
                        <w:r>
                          <w:rPr>
                            <w:rFonts w:ascii="Arial"/>
                            <w:color w:val="312D3D"/>
                            <w:spacing w:val="-5"/>
                            <w:sz w:val="16"/>
                          </w:rPr>
                          <w:t xml:space="preserve"> </w:t>
                        </w:r>
                        <w:r>
                          <w:rPr>
                            <w:rFonts w:ascii="Arial"/>
                            <w:color w:val="312D3D"/>
                            <w:sz w:val="16"/>
                          </w:rPr>
                          <w:t>a</w:t>
                        </w:r>
                        <w:r>
                          <w:rPr>
                            <w:rFonts w:ascii="Arial"/>
                            <w:color w:val="312D3D"/>
                            <w:spacing w:val="-12"/>
                            <w:sz w:val="16"/>
                          </w:rPr>
                          <w:t xml:space="preserve"> </w:t>
                        </w:r>
                        <w:r>
                          <w:rPr>
                            <w:rFonts w:ascii="Arial"/>
                            <w:color w:val="381338"/>
                            <w:sz w:val="16"/>
                          </w:rPr>
                          <w:t>COE</w:t>
                        </w:r>
                        <w:r>
                          <w:rPr>
                            <w:rFonts w:ascii="Arial"/>
                            <w:color w:val="381338"/>
                            <w:spacing w:val="-6"/>
                            <w:sz w:val="16"/>
                          </w:rPr>
                          <w:t xml:space="preserve"> </w:t>
                        </w:r>
                        <w:r>
                          <w:rPr>
                            <w:rFonts w:ascii="Arial"/>
                            <w:color w:val="312D3D"/>
                            <w:sz w:val="16"/>
                          </w:rPr>
                          <w:t>during</w:t>
                        </w:r>
                        <w:r>
                          <w:rPr>
                            <w:rFonts w:ascii="Arial"/>
                            <w:color w:val="312D3D"/>
                            <w:spacing w:val="20"/>
                            <w:sz w:val="16"/>
                          </w:rPr>
                          <w:t xml:space="preserve"> </w:t>
                        </w:r>
                        <w:r>
                          <w:rPr>
                            <w:rFonts w:ascii="Arial"/>
                            <w:color w:val="312D3D"/>
                            <w:sz w:val="16"/>
                          </w:rPr>
                          <w:t>a</w:t>
                        </w:r>
                        <w:r>
                          <w:rPr>
                            <w:rFonts w:ascii="Arial"/>
                            <w:color w:val="312D3D"/>
                            <w:spacing w:val="-1"/>
                            <w:sz w:val="16"/>
                          </w:rPr>
                          <w:t xml:space="preserve"> </w:t>
                        </w:r>
                        <w:r>
                          <w:rPr>
                            <w:rFonts w:ascii="Arial"/>
                            <w:color w:val="42414B"/>
                            <w:sz w:val="16"/>
                          </w:rPr>
                          <w:t>fa</w:t>
                        </w:r>
                        <w:r>
                          <w:rPr>
                            <w:rFonts w:ascii="Arial"/>
                            <w:color w:val="1C2A5B"/>
                            <w:sz w:val="16"/>
                          </w:rPr>
                          <w:t>c</w:t>
                        </w:r>
                        <w:r>
                          <w:rPr>
                            <w:rFonts w:ascii="Arial"/>
                            <w:color w:val="16152F"/>
                            <w:sz w:val="16"/>
                          </w:rPr>
                          <w:t>e-</w:t>
                        </w:r>
                        <w:r>
                          <w:rPr>
                            <w:rFonts w:ascii="Arial"/>
                            <w:color w:val="42414B"/>
                            <w:sz w:val="16"/>
                          </w:rPr>
                          <w:t>to-fa</w:t>
                        </w:r>
                        <w:r>
                          <w:rPr>
                            <w:rFonts w:ascii="Arial"/>
                            <w:color w:val="1C2A5B"/>
                            <w:sz w:val="16"/>
                          </w:rPr>
                          <w:t>c</w:t>
                        </w:r>
                        <w:r>
                          <w:rPr>
                            <w:rFonts w:ascii="Arial"/>
                            <w:color w:val="16152F"/>
                            <w:sz w:val="16"/>
                          </w:rPr>
                          <w:t>e</w:t>
                        </w:r>
                        <w:r>
                          <w:rPr>
                            <w:rFonts w:ascii="Arial"/>
                            <w:color w:val="16152F"/>
                            <w:spacing w:val="16"/>
                            <w:sz w:val="16"/>
                          </w:rPr>
                          <w:t xml:space="preserve"> </w:t>
                        </w:r>
                        <w:r>
                          <w:rPr>
                            <w:rFonts w:ascii="Arial"/>
                            <w:color w:val="4B002B"/>
                            <w:spacing w:val="-2"/>
                            <w:sz w:val="16"/>
                          </w:rPr>
                          <w:t>i</w:t>
                        </w:r>
                        <w:r>
                          <w:rPr>
                            <w:rFonts w:ascii="Arial"/>
                            <w:color w:val="441A26"/>
                            <w:spacing w:val="-2"/>
                            <w:sz w:val="16"/>
                          </w:rPr>
                          <w:t>n</w:t>
                        </w:r>
                        <w:r>
                          <w:rPr>
                            <w:rFonts w:ascii="Arial"/>
                            <w:color w:val="42414B"/>
                            <w:spacing w:val="-2"/>
                            <w:sz w:val="16"/>
                          </w:rPr>
                          <w:t>t</w:t>
                        </w:r>
                        <w:r>
                          <w:rPr>
                            <w:rFonts w:ascii="Arial"/>
                            <w:color w:val="16152F"/>
                            <w:spacing w:val="-2"/>
                            <w:sz w:val="16"/>
                          </w:rPr>
                          <w:t>e</w:t>
                        </w:r>
                        <w:r>
                          <w:rPr>
                            <w:rFonts w:ascii="Arial"/>
                            <w:color w:val="42414B"/>
                            <w:spacing w:val="-2"/>
                            <w:sz w:val="16"/>
                          </w:rPr>
                          <w:t>rv</w:t>
                        </w:r>
                        <w:r>
                          <w:rPr>
                            <w:rFonts w:ascii="Arial"/>
                            <w:color w:val="4B002B"/>
                            <w:spacing w:val="-2"/>
                            <w:sz w:val="16"/>
                          </w:rPr>
                          <w:t>i</w:t>
                        </w:r>
                        <w:r>
                          <w:rPr>
                            <w:rFonts w:ascii="Arial"/>
                            <w:color w:val="16152F"/>
                            <w:spacing w:val="-2"/>
                            <w:sz w:val="16"/>
                          </w:rPr>
                          <w:t>e</w:t>
                        </w:r>
                        <w:r>
                          <w:rPr>
                            <w:rFonts w:ascii="Arial"/>
                            <w:color w:val="42414B"/>
                            <w:spacing w:val="-2"/>
                            <w:sz w:val="16"/>
                          </w:rPr>
                          <w:t>w.</w:t>
                        </w:r>
                      </w:p>
                      <w:p w14:paraId="396F7700" w14:textId="77777777" w:rsidR="000A39F8" w:rsidRDefault="008E70D6">
                        <w:pPr>
                          <w:spacing w:before="91"/>
                          <w:ind w:left="2" w:right="47"/>
                          <w:jc w:val="center"/>
                          <w:rPr>
                            <w:rFonts w:ascii="Arial"/>
                            <w:sz w:val="16"/>
                          </w:rPr>
                        </w:pPr>
                        <w:r>
                          <w:rPr>
                            <w:rFonts w:ascii="Arial"/>
                            <w:color w:val="312D3D"/>
                            <w:w w:val="105"/>
                            <w:sz w:val="16"/>
                          </w:rPr>
                          <w:t>P</w:t>
                        </w:r>
                        <w:r>
                          <w:rPr>
                            <w:rFonts w:ascii="Arial"/>
                            <w:color w:val="381338"/>
                            <w:w w:val="105"/>
                            <w:sz w:val="16"/>
                          </w:rPr>
                          <w:t>r</w:t>
                        </w:r>
                        <w:r>
                          <w:rPr>
                            <w:rFonts w:ascii="Arial"/>
                            <w:color w:val="16152F"/>
                            <w:w w:val="105"/>
                            <w:sz w:val="16"/>
                          </w:rPr>
                          <w:t>e</w:t>
                        </w:r>
                        <w:r>
                          <w:rPr>
                            <w:rFonts w:ascii="Arial"/>
                            <w:color w:val="4B002B"/>
                            <w:w w:val="105"/>
                            <w:sz w:val="16"/>
                          </w:rPr>
                          <w:t>limi</w:t>
                        </w:r>
                        <w:r>
                          <w:rPr>
                            <w:rFonts w:ascii="Arial"/>
                            <w:color w:val="441A26"/>
                            <w:w w:val="105"/>
                            <w:sz w:val="16"/>
                          </w:rPr>
                          <w:t>na</w:t>
                        </w:r>
                        <w:r>
                          <w:rPr>
                            <w:rFonts w:ascii="Arial"/>
                            <w:color w:val="42414B"/>
                            <w:w w:val="105"/>
                            <w:sz w:val="16"/>
                          </w:rPr>
                          <w:t xml:space="preserve">ry </w:t>
                        </w:r>
                        <w:r>
                          <w:rPr>
                            <w:rFonts w:ascii="Arial"/>
                            <w:color w:val="16152F"/>
                            <w:w w:val="105"/>
                            <w:sz w:val="16"/>
                          </w:rPr>
                          <w:t>e</w:t>
                        </w:r>
                        <w:r>
                          <w:rPr>
                            <w:rFonts w:ascii="Arial"/>
                            <w:color w:val="4B002B"/>
                            <w:w w:val="105"/>
                            <w:sz w:val="16"/>
                          </w:rPr>
                          <w:t>li</w:t>
                        </w:r>
                        <w:r>
                          <w:rPr>
                            <w:rFonts w:ascii="Arial"/>
                            <w:color w:val="312D3D"/>
                            <w:w w:val="105"/>
                            <w:sz w:val="16"/>
                          </w:rPr>
                          <w:t>g</w:t>
                        </w:r>
                        <w:r>
                          <w:rPr>
                            <w:rFonts w:ascii="Arial"/>
                            <w:color w:val="4B002B"/>
                            <w:w w:val="105"/>
                            <w:sz w:val="16"/>
                          </w:rPr>
                          <w:t>i</w:t>
                        </w:r>
                        <w:r>
                          <w:rPr>
                            <w:rFonts w:ascii="Arial"/>
                            <w:color w:val="312D3D"/>
                            <w:w w:val="105"/>
                            <w:sz w:val="16"/>
                          </w:rPr>
                          <w:t>b</w:t>
                        </w:r>
                        <w:r>
                          <w:rPr>
                            <w:rFonts w:ascii="Arial"/>
                            <w:color w:val="4B002B"/>
                            <w:w w:val="105"/>
                            <w:sz w:val="16"/>
                          </w:rPr>
                          <w:t>ili</w:t>
                        </w:r>
                        <w:r>
                          <w:rPr>
                            <w:rFonts w:ascii="Arial"/>
                            <w:color w:val="42414B"/>
                            <w:w w:val="105"/>
                            <w:sz w:val="16"/>
                          </w:rPr>
                          <w:t>ty</w:t>
                        </w:r>
                        <w:r>
                          <w:rPr>
                            <w:rFonts w:ascii="Arial"/>
                            <w:color w:val="42414B"/>
                            <w:spacing w:val="12"/>
                            <w:w w:val="105"/>
                            <w:sz w:val="16"/>
                          </w:rPr>
                          <w:t xml:space="preserve"> </w:t>
                        </w:r>
                        <w:r>
                          <w:rPr>
                            <w:rFonts w:ascii="Arial"/>
                            <w:color w:val="312D3D"/>
                            <w:w w:val="105"/>
                            <w:sz w:val="16"/>
                          </w:rPr>
                          <w:t>d</w:t>
                        </w:r>
                        <w:r>
                          <w:rPr>
                            <w:rFonts w:ascii="Arial"/>
                            <w:color w:val="16152F"/>
                            <w:w w:val="105"/>
                            <w:sz w:val="16"/>
                          </w:rPr>
                          <w:t>e</w:t>
                        </w:r>
                        <w:r>
                          <w:rPr>
                            <w:rFonts w:ascii="Arial"/>
                            <w:color w:val="42414B"/>
                            <w:w w:val="105"/>
                            <w:sz w:val="16"/>
                          </w:rPr>
                          <w:t>t</w:t>
                        </w:r>
                        <w:r>
                          <w:rPr>
                            <w:rFonts w:ascii="Arial"/>
                            <w:color w:val="16152F"/>
                            <w:w w:val="105"/>
                            <w:sz w:val="16"/>
                          </w:rPr>
                          <w:t>e</w:t>
                        </w:r>
                        <w:r>
                          <w:rPr>
                            <w:rFonts w:ascii="Arial"/>
                            <w:color w:val="381338"/>
                            <w:w w:val="105"/>
                            <w:sz w:val="16"/>
                          </w:rPr>
                          <w:t>rmin</w:t>
                        </w:r>
                        <w:r>
                          <w:rPr>
                            <w:rFonts w:ascii="Arial"/>
                            <w:color w:val="312D3D"/>
                            <w:w w:val="105"/>
                            <w:sz w:val="16"/>
                          </w:rPr>
                          <w:t>at</w:t>
                        </w:r>
                        <w:r>
                          <w:rPr>
                            <w:rFonts w:ascii="Arial"/>
                            <w:color w:val="4B002B"/>
                            <w:w w:val="105"/>
                            <w:sz w:val="16"/>
                          </w:rPr>
                          <w:t>i</w:t>
                        </w:r>
                        <w:r>
                          <w:rPr>
                            <w:rFonts w:ascii="Arial"/>
                            <w:color w:val="312D3D"/>
                            <w:w w:val="105"/>
                            <w:sz w:val="16"/>
                          </w:rPr>
                          <w:t>on</w:t>
                        </w:r>
                        <w:r>
                          <w:rPr>
                            <w:rFonts w:ascii="Arial"/>
                            <w:color w:val="312D3D"/>
                            <w:spacing w:val="-7"/>
                            <w:w w:val="105"/>
                            <w:sz w:val="16"/>
                          </w:rPr>
                          <w:t xml:space="preserve"> </w:t>
                        </w:r>
                        <w:r>
                          <w:rPr>
                            <w:rFonts w:ascii="Arial"/>
                            <w:color w:val="381338"/>
                            <w:spacing w:val="-2"/>
                            <w:w w:val="105"/>
                            <w:sz w:val="16"/>
                          </w:rPr>
                          <w:t>m</w:t>
                        </w:r>
                        <w:r>
                          <w:rPr>
                            <w:rFonts w:ascii="Arial"/>
                            <w:color w:val="312D3D"/>
                            <w:spacing w:val="-2"/>
                            <w:w w:val="105"/>
                            <w:sz w:val="16"/>
                          </w:rPr>
                          <w:t>ad</w:t>
                        </w:r>
                        <w:r>
                          <w:rPr>
                            <w:rFonts w:ascii="Arial"/>
                            <w:color w:val="16152F"/>
                            <w:spacing w:val="-2"/>
                            <w:w w:val="105"/>
                            <w:sz w:val="16"/>
                          </w:rPr>
                          <w:t>e</w:t>
                        </w:r>
                        <w:r>
                          <w:rPr>
                            <w:rFonts w:ascii="Arial"/>
                            <w:color w:val="4F4F60"/>
                            <w:spacing w:val="-2"/>
                            <w:w w:val="105"/>
                            <w:sz w:val="16"/>
                          </w:rPr>
                          <w:t>.</w:t>
                        </w:r>
                      </w:p>
                      <w:p w14:paraId="396F7701" w14:textId="77777777" w:rsidR="000A39F8" w:rsidRDefault="008E70D6">
                        <w:pPr>
                          <w:spacing w:before="92" w:line="360" w:lineRule="auto"/>
                          <w:ind w:left="287" w:right="341"/>
                          <w:jc w:val="center"/>
                          <w:rPr>
                            <w:rFonts w:ascii="Arial"/>
                            <w:sz w:val="16"/>
                          </w:rPr>
                        </w:pPr>
                        <w:r>
                          <w:rPr>
                            <w:rFonts w:ascii="Arial"/>
                            <w:color w:val="381338"/>
                            <w:sz w:val="16"/>
                          </w:rPr>
                          <w:t>Ch</w:t>
                        </w:r>
                        <w:r>
                          <w:rPr>
                            <w:rFonts w:ascii="Arial"/>
                            <w:color w:val="16152F"/>
                            <w:sz w:val="16"/>
                          </w:rPr>
                          <w:t>e</w:t>
                        </w:r>
                        <w:r>
                          <w:rPr>
                            <w:rFonts w:ascii="Arial"/>
                            <w:color w:val="1C2A5B"/>
                            <w:sz w:val="16"/>
                          </w:rPr>
                          <w:t>c</w:t>
                        </w:r>
                        <w:r>
                          <w:rPr>
                            <w:rFonts w:ascii="Arial"/>
                            <w:color w:val="312D3D"/>
                            <w:sz w:val="16"/>
                          </w:rPr>
                          <w:t>ks</w:t>
                        </w:r>
                        <w:r>
                          <w:rPr>
                            <w:rFonts w:ascii="Arial"/>
                            <w:color w:val="312D3D"/>
                            <w:spacing w:val="-20"/>
                            <w:sz w:val="16"/>
                          </w:rPr>
                          <w:t xml:space="preserve"> </w:t>
                        </w:r>
                        <w:r>
                          <w:rPr>
                            <w:rFonts w:ascii="Arial"/>
                            <w:color w:val="16152F"/>
                            <w:sz w:val="16"/>
                          </w:rPr>
                          <w:t>e</w:t>
                        </w:r>
                        <w:r>
                          <w:rPr>
                            <w:rFonts w:ascii="Arial"/>
                            <w:color w:val="381338"/>
                            <w:sz w:val="16"/>
                          </w:rPr>
                          <w:t>m</w:t>
                        </w:r>
                        <w:r>
                          <w:rPr>
                            <w:rFonts w:ascii="Arial"/>
                            <w:color w:val="312D3D"/>
                            <w:sz w:val="16"/>
                          </w:rPr>
                          <w:t>p</w:t>
                        </w:r>
                        <w:r>
                          <w:rPr>
                            <w:rFonts w:ascii="Arial"/>
                            <w:color w:val="4B002B"/>
                            <w:sz w:val="16"/>
                          </w:rPr>
                          <w:t>l</w:t>
                        </w:r>
                        <w:r>
                          <w:rPr>
                            <w:rFonts w:ascii="Arial"/>
                            <w:color w:val="312D3D"/>
                            <w:sz w:val="16"/>
                          </w:rPr>
                          <w:t>oy</w:t>
                        </w:r>
                        <w:r>
                          <w:rPr>
                            <w:rFonts w:ascii="Arial"/>
                            <w:color w:val="16152F"/>
                            <w:sz w:val="16"/>
                          </w:rPr>
                          <w:t>e</w:t>
                        </w:r>
                        <w:r>
                          <w:rPr>
                            <w:rFonts w:ascii="Arial"/>
                            <w:color w:val="381338"/>
                            <w:sz w:val="16"/>
                          </w:rPr>
                          <w:t>r</w:t>
                        </w:r>
                        <w:r>
                          <w:rPr>
                            <w:rFonts w:ascii="Arial"/>
                            <w:color w:val="381338"/>
                            <w:spacing w:val="25"/>
                            <w:sz w:val="16"/>
                          </w:rPr>
                          <w:t xml:space="preserve"> </w:t>
                        </w:r>
                        <w:r>
                          <w:rPr>
                            <w:rFonts w:ascii="Arial"/>
                            <w:color w:val="312D3D"/>
                            <w:sz w:val="16"/>
                          </w:rPr>
                          <w:t>databa</w:t>
                        </w:r>
                        <w:r>
                          <w:rPr>
                            <w:rFonts w:ascii="Arial"/>
                            <w:color w:val="16152F"/>
                            <w:sz w:val="16"/>
                          </w:rPr>
                          <w:t>se</w:t>
                        </w:r>
                        <w:r>
                          <w:rPr>
                            <w:rFonts w:ascii="Arial"/>
                            <w:color w:val="16152F"/>
                            <w:spacing w:val="-12"/>
                            <w:sz w:val="16"/>
                          </w:rPr>
                          <w:t xml:space="preserve"> </w:t>
                        </w:r>
                        <w:r>
                          <w:rPr>
                            <w:rFonts w:ascii="Arial"/>
                            <w:color w:val="312D3D"/>
                            <w:sz w:val="16"/>
                          </w:rPr>
                          <w:t>and</w:t>
                        </w:r>
                        <w:r>
                          <w:rPr>
                            <w:rFonts w:ascii="Arial"/>
                            <w:color w:val="312D3D"/>
                            <w:spacing w:val="-13"/>
                            <w:sz w:val="16"/>
                          </w:rPr>
                          <w:t xml:space="preserve"> </w:t>
                        </w:r>
                        <w:r>
                          <w:rPr>
                            <w:rFonts w:ascii="Arial"/>
                            <w:color w:val="4B002B"/>
                            <w:sz w:val="16"/>
                          </w:rPr>
                          <w:t>i</w:t>
                        </w:r>
                        <w:r>
                          <w:rPr>
                            <w:rFonts w:ascii="Arial"/>
                            <w:color w:val="441A26"/>
                            <w:sz w:val="16"/>
                          </w:rPr>
                          <w:t>n</w:t>
                        </w:r>
                        <w:r>
                          <w:rPr>
                            <w:rFonts w:ascii="Arial"/>
                            <w:color w:val="4B002B"/>
                            <w:sz w:val="16"/>
                          </w:rPr>
                          <w:t>i</w:t>
                        </w:r>
                        <w:r>
                          <w:rPr>
                            <w:rFonts w:ascii="Arial"/>
                            <w:color w:val="42414B"/>
                            <w:sz w:val="16"/>
                          </w:rPr>
                          <w:t>t</w:t>
                        </w:r>
                        <w:r>
                          <w:rPr>
                            <w:rFonts w:ascii="Arial"/>
                            <w:color w:val="4B002B"/>
                            <w:sz w:val="16"/>
                          </w:rPr>
                          <w:t>i</w:t>
                        </w:r>
                        <w:r>
                          <w:rPr>
                            <w:rFonts w:ascii="Arial"/>
                            <w:color w:val="312D3D"/>
                            <w:sz w:val="16"/>
                          </w:rPr>
                          <w:t>a</w:t>
                        </w:r>
                        <w:r>
                          <w:rPr>
                            <w:rFonts w:ascii="Arial"/>
                            <w:color w:val="4B002B"/>
                            <w:sz w:val="16"/>
                          </w:rPr>
                          <w:t>l</w:t>
                        </w:r>
                        <w:r>
                          <w:rPr>
                            <w:rFonts w:ascii="Arial"/>
                            <w:color w:val="16152F"/>
                            <w:sz w:val="16"/>
                          </w:rPr>
                          <w:t xml:space="preserve">s </w:t>
                        </w:r>
                        <w:r>
                          <w:rPr>
                            <w:rFonts w:ascii="Arial"/>
                            <w:color w:val="381338"/>
                            <w:sz w:val="16"/>
                          </w:rPr>
                          <w:t>COE</w:t>
                        </w:r>
                        <w:r>
                          <w:rPr>
                            <w:rFonts w:ascii="Arial"/>
                            <w:color w:val="381338"/>
                            <w:spacing w:val="-6"/>
                            <w:sz w:val="16"/>
                          </w:rPr>
                          <w:t xml:space="preserve"> </w:t>
                        </w:r>
                        <w:r>
                          <w:rPr>
                            <w:rFonts w:ascii="Arial"/>
                            <w:color w:val="42414B"/>
                            <w:sz w:val="16"/>
                          </w:rPr>
                          <w:t>fo</w:t>
                        </w:r>
                        <w:r>
                          <w:rPr>
                            <w:rFonts w:ascii="Arial"/>
                            <w:color w:val="381338"/>
                            <w:sz w:val="16"/>
                          </w:rPr>
                          <w:t xml:space="preserve">r </w:t>
                        </w:r>
                        <w:r>
                          <w:rPr>
                            <w:rFonts w:ascii="Arial"/>
                            <w:color w:val="4F4F60"/>
                            <w:sz w:val="16"/>
                          </w:rPr>
                          <w:t>"</w:t>
                        </w:r>
                        <w:r>
                          <w:rPr>
                            <w:rFonts w:ascii="Arial"/>
                            <w:color w:val="312D3D"/>
                            <w:sz w:val="16"/>
                          </w:rPr>
                          <w:t>Ex</w:t>
                        </w:r>
                        <w:r>
                          <w:rPr>
                            <w:rFonts w:ascii="Arial"/>
                            <w:color w:val="4B002B"/>
                            <w:sz w:val="16"/>
                          </w:rPr>
                          <w:t>i</w:t>
                        </w:r>
                        <w:r>
                          <w:rPr>
                            <w:rFonts w:ascii="Arial"/>
                            <w:color w:val="16152F"/>
                            <w:sz w:val="16"/>
                          </w:rPr>
                          <w:t>s</w:t>
                        </w:r>
                        <w:r>
                          <w:rPr>
                            <w:rFonts w:ascii="Arial"/>
                            <w:color w:val="42414B"/>
                            <w:sz w:val="16"/>
                          </w:rPr>
                          <w:t>t</w:t>
                        </w:r>
                        <w:r>
                          <w:rPr>
                            <w:rFonts w:ascii="Arial"/>
                            <w:color w:val="4B002B"/>
                            <w:sz w:val="16"/>
                          </w:rPr>
                          <w:t>i</w:t>
                        </w:r>
                        <w:r>
                          <w:rPr>
                            <w:rFonts w:ascii="Arial"/>
                            <w:color w:val="441A26"/>
                            <w:sz w:val="16"/>
                          </w:rPr>
                          <w:t>ng</w:t>
                        </w:r>
                        <w:r>
                          <w:rPr>
                            <w:rFonts w:ascii="Arial"/>
                            <w:color w:val="42414B"/>
                            <w:sz w:val="16"/>
                          </w:rPr>
                          <w:t>/N</w:t>
                        </w:r>
                        <w:r>
                          <w:rPr>
                            <w:rFonts w:ascii="Arial"/>
                            <w:color w:val="16152F"/>
                            <w:sz w:val="16"/>
                          </w:rPr>
                          <w:t>e</w:t>
                        </w:r>
                        <w:r>
                          <w:rPr>
                            <w:rFonts w:ascii="Arial"/>
                            <w:color w:val="42414B"/>
                            <w:sz w:val="16"/>
                          </w:rPr>
                          <w:t xml:space="preserve">w </w:t>
                        </w:r>
                        <w:r>
                          <w:rPr>
                            <w:rFonts w:ascii="Arial"/>
                            <w:color w:val="312D3D"/>
                            <w:sz w:val="16"/>
                          </w:rPr>
                          <w:t>E</w:t>
                        </w:r>
                        <w:r>
                          <w:rPr>
                            <w:rFonts w:ascii="Arial"/>
                            <w:color w:val="381338"/>
                            <w:sz w:val="16"/>
                          </w:rPr>
                          <w:t>m</w:t>
                        </w:r>
                        <w:r>
                          <w:rPr>
                            <w:rFonts w:ascii="Arial"/>
                            <w:color w:val="312D3D"/>
                            <w:sz w:val="16"/>
                          </w:rPr>
                          <w:t>p</w:t>
                        </w:r>
                        <w:r>
                          <w:rPr>
                            <w:rFonts w:ascii="Arial"/>
                            <w:color w:val="4B002B"/>
                            <w:sz w:val="16"/>
                          </w:rPr>
                          <w:t>l</w:t>
                        </w:r>
                        <w:r>
                          <w:rPr>
                            <w:rFonts w:ascii="Arial"/>
                            <w:color w:val="312D3D"/>
                            <w:sz w:val="16"/>
                          </w:rPr>
                          <w:t>oy</w:t>
                        </w:r>
                        <w:r>
                          <w:rPr>
                            <w:rFonts w:ascii="Arial"/>
                            <w:color w:val="16152F"/>
                            <w:sz w:val="16"/>
                          </w:rPr>
                          <w:t>e</w:t>
                        </w:r>
                        <w:r>
                          <w:rPr>
                            <w:rFonts w:ascii="Arial"/>
                            <w:color w:val="381338"/>
                            <w:sz w:val="16"/>
                          </w:rPr>
                          <w:t>r</w:t>
                        </w:r>
                        <w:r>
                          <w:rPr>
                            <w:rFonts w:ascii="Arial"/>
                            <w:color w:val="4F4F60"/>
                            <w:sz w:val="16"/>
                          </w:rPr>
                          <w:t xml:space="preserve">." </w:t>
                        </w:r>
                        <w:r>
                          <w:rPr>
                            <w:rFonts w:ascii="Arial"/>
                            <w:color w:val="381338"/>
                            <w:w w:val="105"/>
                            <w:sz w:val="16"/>
                          </w:rPr>
                          <w:t>COE</w:t>
                        </w:r>
                        <w:r>
                          <w:rPr>
                            <w:rFonts w:ascii="Arial"/>
                            <w:color w:val="4B002B"/>
                            <w:w w:val="105"/>
                            <w:sz w:val="16"/>
                          </w:rPr>
                          <w:t>i</w:t>
                        </w:r>
                        <w:r>
                          <w:rPr>
                            <w:rFonts w:ascii="Arial"/>
                            <w:color w:val="16152F"/>
                            <w:w w:val="105"/>
                            <w:sz w:val="16"/>
                          </w:rPr>
                          <w:t>s</w:t>
                        </w:r>
                        <w:r>
                          <w:rPr>
                            <w:rFonts w:ascii="Arial"/>
                            <w:color w:val="16152F"/>
                            <w:spacing w:val="-7"/>
                            <w:w w:val="105"/>
                            <w:sz w:val="16"/>
                          </w:rPr>
                          <w:t xml:space="preserve"> </w:t>
                        </w:r>
                        <w:r>
                          <w:rPr>
                            <w:rFonts w:ascii="Arial"/>
                            <w:color w:val="16152F"/>
                            <w:w w:val="105"/>
                            <w:sz w:val="16"/>
                          </w:rPr>
                          <w:t>s</w:t>
                        </w:r>
                        <w:r>
                          <w:rPr>
                            <w:rFonts w:ascii="Arial"/>
                            <w:color w:val="4B002B"/>
                            <w:w w:val="105"/>
                            <w:sz w:val="16"/>
                          </w:rPr>
                          <w:t>i</w:t>
                        </w:r>
                        <w:r>
                          <w:rPr>
                            <w:rFonts w:ascii="Arial"/>
                            <w:color w:val="312D3D"/>
                            <w:w w:val="105"/>
                            <w:sz w:val="16"/>
                          </w:rPr>
                          <w:t>gn</w:t>
                        </w:r>
                        <w:r>
                          <w:rPr>
                            <w:rFonts w:ascii="Arial"/>
                            <w:color w:val="16152F"/>
                            <w:w w:val="105"/>
                            <w:sz w:val="16"/>
                          </w:rPr>
                          <w:t>e</w:t>
                        </w:r>
                        <w:r>
                          <w:rPr>
                            <w:rFonts w:ascii="Arial"/>
                            <w:color w:val="312D3D"/>
                            <w:w w:val="105"/>
                            <w:sz w:val="16"/>
                          </w:rPr>
                          <w:t xml:space="preserve">d by </w:t>
                        </w:r>
                        <w:r>
                          <w:rPr>
                            <w:rFonts w:ascii="Arial"/>
                            <w:color w:val="42414B"/>
                            <w:w w:val="105"/>
                            <w:sz w:val="16"/>
                          </w:rPr>
                          <w:t xml:space="preserve">MMEP </w:t>
                        </w:r>
                        <w:r>
                          <w:rPr>
                            <w:rFonts w:ascii="Arial"/>
                            <w:color w:val="16152F"/>
                            <w:w w:val="105"/>
                            <w:sz w:val="16"/>
                          </w:rPr>
                          <w:t>s</w:t>
                        </w:r>
                        <w:r>
                          <w:rPr>
                            <w:rFonts w:ascii="Arial"/>
                            <w:color w:val="42414B"/>
                            <w:w w:val="105"/>
                            <w:sz w:val="16"/>
                          </w:rPr>
                          <w:t xml:space="preserve">taff </w:t>
                        </w:r>
                        <w:r>
                          <w:rPr>
                            <w:rFonts w:ascii="Arial"/>
                            <w:color w:val="312D3D"/>
                            <w:w w:val="105"/>
                            <w:sz w:val="16"/>
                          </w:rPr>
                          <w:t>and</w:t>
                        </w:r>
                        <w:r>
                          <w:rPr>
                            <w:rFonts w:ascii="Arial"/>
                            <w:color w:val="312D3D"/>
                            <w:spacing w:val="-5"/>
                            <w:w w:val="105"/>
                            <w:sz w:val="16"/>
                          </w:rPr>
                          <w:t xml:space="preserve"> </w:t>
                        </w:r>
                        <w:r>
                          <w:rPr>
                            <w:rFonts w:ascii="Arial"/>
                            <w:color w:val="312D3D"/>
                            <w:w w:val="105"/>
                            <w:sz w:val="16"/>
                          </w:rPr>
                          <w:t>pa</w:t>
                        </w:r>
                        <w:r>
                          <w:rPr>
                            <w:rFonts w:ascii="Arial"/>
                            <w:color w:val="381338"/>
                            <w:w w:val="105"/>
                            <w:sz w:val="16"/>
                          </w:rPr>
                          <w:t>r</w:t>
                        </w:r>
                        <w:r>
                          <w:rPr>
                            <w:rFonts w:ascii="Arial"/>
                            <w:color w:val="16152F"/>
                            <w:w w:val="105"/>
                            <w:sz w:val="16"/>
                          </w:rPr>
                          <w:t>e</w:t>
                        </w:r>
                        <w:r>
                          <w:rPr>
                            <w:rFonts w:ascii="Arial"/>
                            <w:color w:val="441A26"/>
                            <w:w w:val="105"/>
                            <w:sz w:val="16"/>
                          </w:rPr>
                          <w:t>n</w:t>
                        </w:r>
                        <w:r>
                          <w:rPr>
                            <w:rFonts w:ascii="Arial"/>
                            <w:color w:val="42414B"/>
                            <w:w w:val="105"/>
                            <w:sz w:val="16"/>
                          </w:rPr>
                          <w:t>t/yout</w:t>
                        </w:r>
                        <w:r>
                          <w:rPr>
                            <w:rFonts w:ascii="Arial"/>
                            <w:color w:val="441A26"/>
                            <w:w w:val="105"/>
                            <w:sz w:val="16"/>
                          </w:rPr>
                          <w:t>h</w:t>
                        </w:r>
                        <w:r>
                          <w:rPr>
                            <w:rFonts w:ascii="Arial"/>
                            <w:color w:val="4F4F60"/>
                            <w:w w:val="105"/>
                            <w:sz w:val="16"/>
                          </w:rPr>
                          <w:t>.</w:t>
                        </w:r>
                      </w:p>
                      <w:p w14:paraId="396F7702" w14:textId="77777777" w:rsidR="000A39F8" w:rsidRDefault="008E70D6">
                        <w:pPr>
                          <w:spacing w:line="171" w:lineRule="exact"/>
                          <w:ind w:right="18"/>
                          <w:jc w:val="center"/>
                          <w:rPr>
                            <w:rFonts w:ascii="Arial"/>
                            <w:sz w:val="16"/>
                          </w:rPr>
                        </w:pPr>
                        <w:r>
                          <w:rPr>
                            <w:rFonts w:ascii="Arial"/>
                            <w:color w:val="381338"/>
                            <w:sz w:val="16"/>
                          </w:rPr>
                          <w:t>COE</w:t>
                        </w:r>
                        <w:r>
                          <w:rPr>
                            <w:rFonts w:ascii="Arial"/>
                            <w:color w:val="381338"/>
                            <w:spacing w:val="-22"/>
                            <w:sz w:val="16"/>
                          </w:rPr>
                          <w:t xml:space="preserve"> </w:t>
                        </w:r>
                        <w:r>
                          <w:rPr>
                            <w:rFonts w:ascii="Arial"/>
                            <w:color w:val="312D3D"/>
                            <w:sz w:val="16"/>
                          </w:rPr>
                          <w:t>and</w:t>
                        </w:r>
                        <w:r>
                          <w:rPr>
                            <w:rFonts w:ascii="Arial"/>
                            <w:color w:val="312D3D"/>
                            <w:spacing w:val="-14"/>
                            <w:sz w:val="16"/>
                          </w:rPr>
                          <w:t xml:space="preserve"> </w:t>
                        </w:r>
                        <w:r>
                          <w:rPr>
                            <w:rFonts w:ascii="Arial"/>
                            <w:color w:val="16152F"/>
                            <w:sz w:val="16"/>
                          </w:rPr>
                          <w:t>s</w:t>
                        </w:r>
                        <w:r>
                          <w:rPr>
                            <w:rFonts w:ascii="Arial"/>
                            <w:color w:val="441A26"/>
                            <w:sz w:val="16"/>
                          </w:rPr>
                          <w:t>upport</w:t>
                        </w:r>
                        <w:r>
                          <w:rPr>
                            <w:rFonts w:ascii="Arial"/>
                            <w:color w:val="4B002B"/>
                            <w:sz w:val="16"/>
                          </w:rPr>
                          <w:t>i</w:t>
                        </w:r>
                        <w:r>
                          <w:rPr>
                            <w:rFonts w:ascii="Arial"/>
                            <w:color w:val="441A26"/>
                            <w:sz w:val="16"/>
                          </w:rPr>
                          <w:t>ng</w:t>
                        </w:r>
                        <w:r>
                          <w:rPr>
                            <w:rFonts w:ascii="Arial"/>
                            <w:color w:val="441A26"/>
                            <w:spacing w:val="38"/>
                            <w:sz w:val="16"/>
                          </w:rPr>
                          <w:t xml:space="preserve"> </w:t>
                        </w:r>
                        <w:r>
                          <w:rPr>
                            <w:rFonts w:ascii="Arial"/>
                            <w:color w:val="42414B"/>
                            <w:sz w:val="16"/>
                          </w:rPr>
                          <w:t>do</w:t>
                        </w:r>
                        <w:r>
                          <w:rPr>
                            <w:rFonts w:ascii="Arial"/>
                            <w:color w:val="1C2A5B"/>
                            <w:sz w:val="16"/>
                          </w:rPr>
                          <w:t>c</w:t>
                        </w:r>
                        <w:r>
                          <w:rPr>
                            <w:rFonts w:ascii="Arial"/>
                            <w:color w:val="441A26"/>
                            <w:sz w:val="16"/>
                          </w:rPr>
                          <w:t>um</w:t>
                        </w:r>
                        <w:r>
                          <w:rPr>
                            <w:rFonts w:ascii="Arial"/>
                            <w:color w:val="16152F"/>
                            <w:sz w:val="16"/>
                          </w:rPr>
                          <w:t>e</w:t>
                        </w:r>
                        <w:r>
                          <w:rPr>
                            <w:rFonts w:ascii="Arial"/>
                            <w:color w:val="441A26"/>
                            <w:sz w:val="16"/>
                          </w:rPr>
                          <w:t>n</w:t>
                        </w:r>
                        <w:r>
                          <w:rPr>
                            <w:rFonts w:ascii="Arial"/>
                            <w:color w:val="42414B"/>
                            <w:sz w:val="16"/>
                          </w:rPr>
                          <w:t>t</w:t>
                        </w:r>
                        <w:r>
                          <w:rPr>
                            <w:rFonts w:ascii="Arial"/>
                            <w:color w:val="16152F"/>
                            <w:sz w:val="16"/>
                          </w:rPr>
                          <w:t>s</w:t>
                        </w:r>
                        <w:r>
                          <w:rPr>
                            <w:rFonts w:ascii="Arial"/>
                            <w:color w:val="16152F"/>
                            <w:spacing w:val="18"/>
                            <w:sz w:val="16"/>
                          </w:rPr>
                          <w:t xml:space="preserve"> </w:t>
                        </w:r>
                        <w:r>
                          <w:rPr>
                            <w:rFonts w:ascii="Arial"/>
                            <w:color w:val="312D3D"/>
                            <w:sz w:val="16"/>
                          </w:rPr>
                          <w:t>a</w:t>
                        </w:r>
                        <w:r>
                          <w:rPr>
                            <w:rFonts w:ascii="Arial"/>
                            <w:color w:val="381338"/>
                            <w:sz w:val="16"/>
                          </w:rPr>
                          <w:t>r</w:t>
                        </w:r>
                        <w:r>
                          <w:rPr>
                            <w:rFonts w:ascii="Arial"/>
                            <w:color w:val="16152F"/>
                            <w:sz w:val="16"/>
                          </w:rPr>
                          <w:t>e</w:t>
                        </w:r>
                        <w:r>
                          <w:rPr>
                            <w:rFonts w:ascii="Arial"/>
                            <w:color w:val="16152F"/>
                            <w:spacing w:val="-6"/>
                            <w:sz w:val="16"/>
                          </w:rPr>
                          <w:t xml:space="preserve"> </w:t>
                        </w:r>
                        <w:r>
                          <w:rPr>
                            <w:rFonts w:ascii="Arial"/>
                            <w:color w:val="16152F"/>
                            <w:sz w:val="16"/>
                          </w:rPr>
                          <w:t>s</w:t>
                        </w:r>
                        <w:r>
                          <w:rPr>
                            <w:rFonts w:ascii="Arial"/>
                            <w:color w:val="441A26"/>
                            <w:sz w:val="16"/>
                          </w:rPr>
                          <w:t>ubm</w:t>
                        </w:r>
                        <w:r>
                          <w:rPr>
                            <w:rFonts w:ascii="Arial"/>
                            <w:color w:val="4B002B"/>
                            <w:sz w:val="16"/>
                          </w:rPr>
                          <w:t>i</w:t>
                        </w:r>
                        <w:r>
                          <w:rPr>
                            <w:rFonts w:ascii="Arial"/>
                            <w:color w:val="42414B"/>
                            <w:sz w:val="16"/>
                          </w:rPr>
                          <w:t>tt</w:t>
                        </w:r>
                        <w:r>
                          <w:rPr>
                            <w:rFonts w:ascii="Arial"/>
                            <w:color w:val="16152F"/>
                            <w:sz w:val="16"/>
                          </w:rPr>
                          <w:t>e</w:t>
                        </w:r>
                        <w:r>
                          <w:rPr>
                            <w:rFonts w:ascii="Arial"/>
                            <w:color w:val="312D3D"/>
                            <w:sz w:val="16"/>
                          </w:rPr>
                          <w:t>d</w:t>
                        </w:r>
                        <w:r>
                          <w:rPr>
                            <w:rFonts w:ascii="Arial"/>
                            <w:color w:val="312D3D"/>
                            <w:spacing w:val="27"/>
                            <w:sz w:val="16"/>
                          </w:rPr>
                          <w:t xml:space="preserve"> </w:t>
                        </w:r>
                        <w:r>
                          <w:rPr>
                            <w:rFonts w:ascii="Arial"/>
                            <w:color w:val="42414B"/>
                            <w:sz w:val="16"/>
                          </w:rPr>
                          <w:t>to MMEP</w:t>
                        </w:r>
                        <w:r>
                          <w:rPr>
                            <w:rFonts w:ascii="Arial"/>
                            <w:color w:val="42414B"/>
                            <w:spacing w:val="-12"/>
                            <w:sz w:val="16"/>
                          </w:rPr>
                          <w:t xml:space="preserve"> </w:t>
                        </w:r>
                        <w:r>
                          <w:rPr>
                            <w:rFonts w:ascii="Arial"/>
                            <w:color w:val="312D3D"/>
                            <w:sz w:val="16"/>
                          </w:rPr>
                          <w:t>R</w:t>
                        </w:r>
                        <w:r>
                          <w:rPr>
                            <w:rFonts w:ascii="Arial"/>
                            <w:color w:val="16152F"/>
                            <w:sz w:val="16"/>
                          </w:rPr>
                          <w:t>e</w:t>
                        </w:r>
                        <w:r>
                          <w:rPr>
                            <w:rFonts w:ascii="Arial"/>
                            <w:color w:val="312D3D"/>
                            <w:sz w:val="16"/>
                          </w:rPr>
                          <w:t>g</w:t>
                        </w:r>
                        <w:r>
                          <w:rPr>
                            <w:rFonts w:ascii="Arial"/>
                            <w:color w:val="4B002B"/>
                            <w:sz w:val="16"/>
                          </w:rPr>
                          <w:t>i</w:t>
                        </w:r>
                        <w:r>
                          <w:rPr>
                            <w:rFonts w:ascii="Arial"/>
                            <w:color w:val="312D3D"/>
                            <w:sz w:val="16"/>
                          </w:rPr>
                          <w:t>ona</w:t>
                        </w:r>
                        <w:r>
                          <w:rPr>
                            <w:rFonts w:ascii="Arial"/>
                            <w:color w:val="4B002B"/>
                            <w:sz w:val="16"/>
                          </w:rPr>
                          <w:t>l</w:t>
                        </w:r>
                        <w:r>
                          <w:rPr>
                            <w:rFonts w:ascii="Arial"/>
                            <w:color w:val="4B002B"/>
                            <w:spacing w:val="24"/>
                            <w:sz w:val="16"/>
                          </w:rPr>
                          <w:t xml:space="preserve"> </w:t>
                        </w:r>
                        <w:r>
                          <w:rPr>
                            <w:rFonts w:ascii="Arial"/>
                            <w:color w:val="42414B"/>
                            <w:sz w:val="16"/>
                          </w:rPr>
                          <w:t>Offi</w:t>
                        </w:r>
                        <w:r>
                          <w:rPr>
                            <w:rFonts w:ascii="Arial"/>
                            <w:color w:val="1C2A5B"/>
                            <w:sz w:val="16"/>
                          </w:rPr>
                          <w:t>c</w:t>
                        </w:r>
                        <w:r>
                          <w:rPr>
                            <w:rFonts w:ascii="Arial"/>
                            <w:color w:val="16152F"/>
                            <w:sz w:val="16"/>
                          </w:rPr>
                          <w:t>e</w:t>
                        </w:r>
                        <w:r>
                          <w:rPr>
                            <w:rFonts w:ascii="Arial"/>
                            <w:color w:val="16152F"/>
                            <w:spacing w:val="14"/>
                            <w:sz w:val="16"/>
                          </w:rPr>
                          <w:t xml:space="preserve"> </w:t>
                        </w:r>
                        <w:r>
                          <w:rPr>
                            <w:rFonts w:ascii="Arial"/>
                            <w:color w:val="42414B"/>
                            <w:sz w:val="16"/>
                          </w:rPr>
                          <w:t>w</w:t>
                        </w:r>
                        <w:r>
                          <w:rPr>
                            <w:rFonts w:ascii="Arial"/>
                            <w:color w:val="4B002B"/>
                            <w:sz w:val="16"/>
                          </w:rPr>
                          <w:t>i</w:t>
                        </w:r>
                        <w:r>
                          <w:rPr>
                            <w:rFonts w:ascii="Arial"/>
                            <w:color w:val="42414B"/>
                            <w:sz w:val="16"/>
                          </w:rPr>
                          <w:t>t</w:t>
                        </w:r>
                        <w:r>
                          <w:rPr>
                            <w:rFonts w:ascii="Arial"/>
                            <w:color w:val="441A26"/>
                            <w:sz w:val="16"/>
                          </w:rPr>
                          <w:t>h</w:t>
                        </w:r>
                        <w:r>
                          <w:rPr>
                            <w:rFonts w:ascii="Arial"/>
                            <w:color w:val="4B002B"/>
                            <w:sz w:val="16"/>
                          </w:rPr>
                          <w:t>i</w:t>
                        </w:r>
                        <w:r>
                          <w:rPr>
                            <w:rFonts w:ascii="Arial"/>
                            <w:color w:val="441A26"/>
                            <w:sz w:val="16"/>
                          </w:rPr>
                          <w:t>n</w:t>
                        </w:r>
                        <w:r>
                          <w:rPr>
                            <w:rFonts w:ascii="Arial"/>
                            <w:color w:val="441A26"/>
                            <w:spacing w:val="22"/>
                            <w:sz w:val="16"/>
                          </w:rPr>
                          <w:t xml:space="preserve"> </w:t>
                        </w:r>
                        <w:r>
                          <w:rPr>
                            <w:rFonts w:ascii="Arial"/>
                            <w:color w:val="312D3D"/>
                            <w:sz w:val="16"/>
                          </w:rPr>
                          <w:t>3</w:t>
                        </w:r>
                        <w:r>
                          <w:rPr>
                            <w:rFonts w:ascii="Arial"/>
                            <w:color w:val="312D3D"/>
                            <w:spacing w:val="8"/>
                            <w:sz w:val="16"/>
                          </w:rPr>
                          <w:t xml:space="preserve"> </w:t>
                        </w:r>
                        <w:r>
                          <w:rPr>
                            <w:rFonts w:ascii="Arial"/>
                            <w:color w:val="312D3D"/>
                            <w:spacing w:val="-4"/>
                            <w:sz w:val="16"/>
                          </w:rPr>
                          <w:t>day</w:t>
                        </w:r>
                        <w:r>
                          <w:rPr>
                            <w:rFonts w:ascii="Arial"/>
                            <w:color w:val="16152F"/>
                            <w:spacing w:val="-4"/>
                            <w:sz w:val="16"/>
                          </w:rPr>
                          <w:t>s</w:t>
                        </w:r>
                      </w:p>
                      <w:p w14:paraId="396F7703" w14:textId="77777777" w:rsidR="000A39F8" w:rsidRDefault="008E70D6">
                        <w:pPr>
                          <w:spacing w:before="16"/>
                          <w:ind w:right="25"/>
                          <w:jc w:val="center"/>
                          <w:rPr>
                            <w:rFonts w:ascii="Arial"/>
                            <w:sz w:val="16"/>
                          </w:rPr>
                        </w:pPr>
                        <w:r>
                          <w:rPr>
                            <w:rFonts w:ascii="Arial"/>
                            <w:color w:val="312D3D"/>
                            <w:sz w:val="16"/>
                          </w:rPr>
                          <w:t>of</w:t>
                        </w:r>
                        <w:r>
                          <w:rPr>
                            <w:rFonts w:ascii="Arial"/>
                            <w:color w:val="312D3D"/>
                            <w:spacing w:val="-10"/>
                            <w:sz w:val="16"/>
                          </w:rPr>
                          <w:t xml:space="preserve"> </w:t>
                        </w:r>
                        <w:r>
                          <w:rPr>
                            <w:rFonts w:ascii="Arial"/>
                            <w:color w:val="4B002B"/>
                            <w:spacing w:val="-2"/>
                            <w:sz w:val="16"/>
                          </w:rPr>
                          <w:t>i</w:t>
                        </w:r>
                        <w:r>
                          <w:rPr>
                            <w:rFonts w:ascii="Arial"/>
                            <w:color w:val="441A26"/>
                            <w:spacing w:val="-2"/>
                            <w:sz w:val="16"/>
                          </w:rPr>
                          <w:t>n</w:t>
                        </w:r>
                        <w:r>
                          <w:rPr>
                            <w:rFonts w:ascii="Arial"/>
                            <w:color w:val="42414B"/>
                            <w:spacing w:val="-2"/>
                            <w:sz w:val="16"/>
                          </w:rPr>
                          <w:t>t</w:t>
                        </w:r>
                        <w:r>
                          <w:rPr>
                            <w:rFonts w:ascii="Arial"/>
                            <w:color w:val="16152F"/>
                            <w:spacing w:val="-2"/>
                            <w:sz w:val="16"/>
                          </w:rPr>
                          <w:t>e</w:t>
                        </w:r>
                        <w:r>
                          <w:rPr>
                            <w:rFonts w:ascii="Arial"/>
                            <w:color w:val="42414B"/>
                            <w:spacing w:val="-2"/>
                            <w:sz w:val="16"/>
                          </w:rPr>
                          <w:t>rv</w:t>
                        </w:r>
                        <w:r>
                          <w:rPr>
                            <w:rFonts w:ascii="Arial"/>
                            <w:color w:val="4B002B"/>
                            <w:spacing w:val="-2"/>
                            <w:sz w:val="16"/>
                          </w:rPr>
                          <w:t>i</w:t>
                        </w:r>
                        <w:r>
                          <w:rPr>
                            <w:rFonts w:ascii="Arial"/>
                            <w:color w:val="16152F"/>
                            <w:spacing w:val="-2"/>
                            <w:sz w:val="16"/>
                          </w:rPr>
                          <w:t>e</w:t>
                        </w:r>
                        <w:r>
                          <w:rPr>
                            <w:rFonts w:ascii="Arial"/>
                            <w:color w:val="42414B"/>
                            <w:spacing w:val="-2"/>
                            <w:sz w:val="16"/>
                          </w:rPr>
                          <w:t>w.</w:t>
                        </w:r>
                      </w:p>
                    </w:txbxContent>
                  </v:textbox>
                </v:shape>
                <v:shape id="Textbox 33" o:spid="_x0000_s1034" type="#_x0000_t202" style="position:absolute;left:1020;top:27699;width:39528;height:8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396F7704" w14:textId="77777777" w:rsidR="000A39F8" w:rsidRDefault="008E70D6">
                        <w:pPr>
                          <w:spacing w:line="180" w:lineRule="exact"/>
                          <w:ind w:left="7" w:right="18"/>
                          <w:jc w:val="center"/>
                          <w:rPr>
                            <w:rFonts w:ascii="Arial"/>
                            <w:sz w:val="16"/>
                          </w:rPr>
                        </w:pPr>
                        <w:r>
                          <w:rPr>
                            <w:rFonts w:ascii="Arial"/>
                            <w:color w:val="312D3D"/>
                            <w:sz w:val="16"/>
                          </w:rPr>
                          <w:t>R</w:t>
                        </w:r>
                        <w:r>
                          <w:rPr>
                            <w:rFonts w:ascii="Arial"/>
                            <w:color w:val="16152F"/>
                            <w:sz w:val="16"/>
                          </w:rPr>
                          <w:t>e</w:t>
                        </w:r>
                        <w:r>
                          <w:rPr>
                            <w:rFonts w:ascii="Arial"/>
                            <w:color w:val="42414B"/>
                            <w:sz w:val="16"/>
                          </w:rPr>
                          <w:t>v</w:t>
                        </w:r>
                        <w:r>
                          <w:rPr>
                            <w:rFonts w:ascii="Arial"/>
                            <w:color w:val="4B002B"/>
                            <w:sz w:val="16"/>
                          </w:rPr>
                          <w:t>i</w:t>
                        </w:r>
                        <w:r>
                          <w:rPr>
                            <w:rFonts w:ascii="Arial"/>
                            <w:color w:val="16152F"/>
                            <w:sz w:val="16"/>
                          </w:rPr>
                          <w:t>e</w:t>
                        </w:r>
                        <w:r>
                          <w:rPr>
                            <w:rFonts w:ascii="Arial"/>
                            <w:color w:val="42414B"/>
                            <w:sz w:val="16"/>
                          </w:rPr>
                          <w:t>w</w:t>
                        </w:r>
                        <w:r>
                          <w:rPr>
                            <w:rFonts w:ascii="Arial"/>
                            <w:color w:val="16152F"/>
                            <w:sz w:val="16"/>
                          </w:rPr>
                          <w:t>s</w:t>
                        </w:r>
                        <w:r>
                          <w:rPr>
                            <w:rFonts w:ascii="Arial"/>
                            <w:color w:val="42414B"/>
                            <w:sz w:val="16"/>
                          </w:rPr>
                          <w:t>t</w:t>
                        </w:r>
                        <w:r>
                          <w:rPr>
                            <w:rFonts w:ascii="Arial"/>
                            <w:color w:val="441A26"/>
                            <w:sz w:val="16"/>
                          </w:rPr>
                          <w:t>h</w:t>
                        </w:r>
                        <w:r>
                          <w:rPr>
                            <w:rFonts w:ascii="Arial"/>
                            <w:color w:val="16152F"/>
                            <w:sz w:val="16"/>
                          </w:rPr>
                          <w:t xml:space="preserve">e </w:t>
                        </w:r>
                        <w:r>
                          <w:rPr>
                            <w:rFonts w:ascii="Arial"/>
                            <w:color w:val="381338"/>
                            <w:sz w:val="16"/>
                          </w:rPr>
                          <w:t>COE</w:t>
                        </w:r>
                        <w:r>
                          <w:rPr>
                            <w:rFonts w:ascii="Arial"/>
                            <w:color w:val="381338"/>
                            <w:spacing w:val="-10"/>
                            <w:sz w:val="16"/>
                          </w:rPr>
                          <w:t xml:space="preserve"> </w:t>
                        </w:r>
                        <w:r>
                          <w:rPr>
                            <w:rFonts w:ascii="Arial"/>
                            <w:color w:val="312D3D"/>
                            <w:sz w:val="16"/>
                          </w:rPr>
                          <w:t>and</w:t>
                        </w:r>
                        <w:r>
                          <w:rPr>
                            <w:rFonts w:ascii="Arial"/>
                            <w:color w:val="312D3D"/>
                            <w:spacing w:val="8"/>
                            <w:sz w:val="16"/>
                          </w:rPr>
                          <w:t xml:space="preserve"> </w:t>
                        </w:r>
                        <w:r>
                          <w:rPr>
                            <w:rFonts w:ascii="Arial"/>
                            <w:color w:val="16152F"/>
                            <w:sz w:val="16"/>
                          </w:rPr>
                          <w:t>s</w:t>
                        </w:r>
                        <w:r>
                          <w:rPr>
                            <w:rFonts w:ascii="Arial"/>
                            <w:color w:val="441A26"/>
                            <w:sz w:val="16"/>
                          </w:rPr>
                          <w:t>upport</w:t>
                        </w:r>
                        <w:r>
                          <w:rPr>
                            <w:rFonts w:ascii="Arial"/>
                            <w:color w:val="4B002B"/>
                            <w:sz w:val="16"/>
                          </w:rPr>
                          <w:t>i</w:t>
                        </w:r>
                        <w:r>
                          <w:rPr>
                            <w:rFonts w:ascii="Arial"/>
                            <w:color w:val="441A26"/>
                            <w:sz w:val="16"/>
                          </w:rPr>
                          <w:t>ng</w:t>
                        </w:r>
                        <w:r>
                          <w:rPr>
                            <w:rFonts w:ascii="Arial"/>
                            <w:color w:val="441A26"/>
                            <w:spacing w:val="17"/>
                            <w:sz w:val="16"/>
                          </w:rPr>
                          <w:t xml:space="preserve"> </w:t>
                        </w:r>
                        <w:r>
                          <w:rPr>
                            <w:rFonts w:ascii="Arial"/>
                            <w:color w:val="312D3D"/>
                            <w:sz w:val="16"/>
                          </w:rPr>
                          <w:t>do</w:t>
                        </w:r>
                        <w:r>
                          <w:rPr>
                            <w:rFonts w:ascii="Arial"/>
                            <w:color w:val="1C2A5B"/>
                            <w:sz w:val="16"/>
                          </w:rPr>
                          <w:t>c</w:t>
                        </w:r>
                        <w:r>
                          <w:rPr>
                            <w:rFonts w:ascii="Arial"/>
                            <w:color w:val="441A26"/>
                            <w:sz w:val="16"/>
                          </w:rPr>
                          <w:t>um</w:t>
                        </w:r>
                        <w:r>
                          <w:rPr>
                            <w:rFonts w:ascii="Arial"/>
                            <w:color w:val="16152F"/>
                            <w:sz w:val="16"/>
                          </w:rPr>
                          <w:t>e</w:t>
                        </w:r>
                        <w:r>
                          <w:rPr>
                            <w:rFonts w:ascii="Arial"/>
                            <w:color w:val="441A26"/>
                            <w:sz w:val="16"/>
                          </w:rPr>
                          <w:t>n</w:t>
                        </w:r>
                        <w:r>
                          <w:rPr>
                            <w:rFonts w:ascii="Arial"/>
                            <w:color w:val="42414B"/>
                            <w:sz w:val="16"/>
                          </w:rPr>
                          <w:t>t</w:t>
                        </w:r>
                        <w:r>
                          <w:rPr>
                            <w:rFonts w:ascii="Arial"/>
                            <w:color w:val="16152F"/>
                            <w:sz w:val="16"/>
                          </w:rPr>
                          <w:t>s</w:t>
                        </w:r>
                        <w:r>
                          <w:rPr>
                            <w:rFonts w:ascii="Arial"/>
                            <w:color w:val="4F4F60"/>
                            <w:sz w:val="16"/>
                          </w:rPr>
                          <w:t>,</w:t>
                        </w:r>
                        <w:r>
                          <w:rPr>
                            <w:rFonts w:ascii="Arial"/>
                            <w:color w:val="4F4F60"/>
                            <w:spacing w:val="37"/>
                            <w:sz w:val="16"/>
                          </w:rPr>
                          <w:t xml:space="preserve"> </w:t>
                        </w:r>
                        <w:r>
                          <w:rPr>
                            <w:rFonts w:ascii="Arial"/>
                            <w:color w:val="16152F"/>
                            <w:sz w:val="16"/>
                          </w:rPr>
                          <w:t>e</w:t>
                        </w:r>
                        <w:r>
                          <w:rPr>
                            <w:rFonts w:ascii="Arial"/>
                            <w:color w:val="441A26"/>
                            <w:sz w:val="16"/>
                          </w:rPr>
                          <w:t>n</w:t>
                        </w:r>
                        <w:r>
                          <w:rPr>
                            <w:rFonts w:ascii="Arial"/>
                            <w:color w:val="16152F"/>
                            <w:sz w:val="16"/>
                          </w:rPr>
                          <w:t>s</w:t>
                        </w:r>
                        <w:r>
                          <w:rPr>
                            <w:rFonts w:ascii="Arial"/>
                            <w:color w:val="441A26"/>
                            <w:sz w:val="16"/>
                          </w:rPr>
                          <w:t>ur</w:t>
                        </w:r>
                        <w:r>
                          <w:rPr>
                            <w:rFonts w:ascii="Arial"/>
                            <w:color w:val="4B002B"/>
                            <w:sz w:val="16"/>
                          </w:rPr>
                          <w:t>i</w:t>
                        </w:r>
                        <w:r>
                          <w:rPr>
                            <w:rFonts w:ascii="Arial"/>
                            <w:color w:val="441A26"/>
                            <w:sz w:val="16"/>
                          </w:rPr>
                          <w:t>ng</w:t>
                        </w:r>
                        <w:r>
                          <w:rPr>
                            <w:rFonts w:ascii="Arial"/>
                            <w:color w:val="441A26"/>
                            <w:spacing w:val="3"/>
                            <w:sz w:val="16"/>
                          </w:rPr>
                          <w:t xml:space="preserve"> </w:t>
                        </w:r>
                        <w:r>
                          <w:rPr>
                            <w:rFonts w:ascii="Arial"/>
                            <w:color w:val="312D3D"/>
                            <w:sz w:val="16"/>
                          </w:rPr>
                          <w:t>a</w:t>
                        </w:r>
                        <w:r>
                          <w:rPr>
                            <w:rFonts w:ascii="Arial"/>
                            <w:color w:val="1C2A5B"/>
                            <w:sz w:val="16"/>
                          </w:rPr>
                          <w:t>cc</w:t>
                        </w:r>
                        <w:r>
                          <w:rPr>
                            <w:rFonts w:ascii="Arial"/>
                            <w:color w:val="441A26"/>
                            <w:sz w:val="16"/>
                          </w:rPr>
                          <w:t>ura</w:t>
                        </w:r>
                        <w:r>
                          <w:rPr>
                            <w:rFonts w:ascii="Arial"/>
                            <w:color w:val="42414B"/>
                            <w:sz w:val="16"/>
                          </w:rPr>
                          <w:t>cy</w:t>
                        </w:r>
                        <w:r>
                          <w:rPr>
                            <w:rFonts w:ascii="Arial"/>
                            <w:color w:val="42414B"/>
                            <w:spacing w:val="-5"/>
                            <w:sz w:val="16"/>
                          </w:rPr>
                          <w:t xml:space="preserve"> </w:t>
                        </w:r>
                        <w:r>
                          <w:rPr>
                            <w:rFonts w:ascii="Arial"/>
                            <w:color w:val="312D3D"/>
                            <w:sz w:val="16"/>
                          </w:rPr>
                          <w:t>and</w:t>
                        </w:r>
                        <w:r>
                          <w:rPr>
                            <w:rFonts w:ascii="Arial"/>
                            <w:color w:val="312D3D"/>
                            <w:spacing w:val="-8"/>
                            <w:sz w:val="16"/>
                          </w:rPr>
                          <w:t xml:space="preserve"> </w:t>
                        </w:r>
                        <w:r>
                          <w:rPr>
                            <w:rFonts w:ascii="Arial"/>
                            <w:color w:val="1C2A5B"/>
                            <w:spacing w:val="-2"/>
                            <w:sz w:val="16"/>
                          </w:rPr>
                          <w:t>c</w:t>
                        </w:r>
                        <w:r>
                          <w:rPr>
                            <w:rFonts w:ascii="Arial"/>
                            <w:color w:val="312D3D"/>
                            <w:spacing w:val="-2"/>
                            <w:sz w:val="16"/>
                          </w:rPr>
                          <w:t>o</w:t>
                        </w:r>
                        <w:r>
                          <w:rPr>
                            <w:rFonts w:ascii="Arial"/>
                            <w:color w:val="381338"/>
                            <w:spacing w:val="-2"/>
                            <w:sz w:val="16"/>
                          </w:rPr>
                          <w:t>m</w:t>
                        </w:r>
                        <w:r>
                          <w:rPr>
                            <w:rFonts w:ascii="Arial"/>
                            <w:color w:val="312D3D"/>
                            <w:spacing w:val="-2"/>
                            <w:sz w:val="16"/>
                          </w:rPr>
                          <w:t>p</w:t>
                        </w:r>
                        <w:r>
                          <w:rPr>
                            <w:rFonts w:ascii="Arial"/>
                            <w:color w:val="4B002B"/>
                            <w:spacing w:val="-2"/>
                            <w:sz w:val="16"/>
                          </w:rPr>
                          <w:t>l</w:t>
                        </w:r>
                        <w:r>
                          <w:rPr>
                            <w:rFonts w:ascii="Arial"/>
                            <w:color w:val="16152F"/>
                            <w:spacing w:val="-2"/>
                            <w:sz w:val="16"/>
                          </w:rPr>
                          <w:t>e</w:t>
                        </w:r>
                        <w:r>
                          <w:rPr>
                            <w:rFonts w:ascii="Arial"/>
                            <w:color w:val="42414B"/>
                            <w:spacing w:val="-2"/>
                            <w:sz w:val="16"/>
                          </w:rPr>
                          <w:t>t</w:t>
                        </w:r>
                        <w:r>
                          <w:rPr>
                            <w:rFonts w:ascii="Arial"/>
                            <w:color w:val="16152F"/>
                            <w:spacing w:val="-2"/>
                            <w:sz w:val="16"/>
                          </w:rPr>
                          <w:t>e</w:t>
                        </w:r>
                        <w:r>
                          <w:rPr>
                            <w:rFonts w:ascii="Arial"/>
                            <w:color w:val="441A26"/>
                            <w:spacing w:val="-2"/>
                            <w:sz w:val="16"/>
                          </w:rPr>
                          <w:t>n</w:t>
                        </w:r>
                        <w:r>
                          <w:rPr>
                            <w:rFonts w:ascii="Arial"/>
                            <w:color w:val="16152F"/>
                            <w:spacing w:val="-2"/>
                            <w:sz w:val="16"/>
                          </w:rPr>
                          <w:t>ess</w:t>
                        </w:r>
                        <w:r>
                          <w:rPr>
                            <w:rFonts w:ascii="Arial"/>
                            <w:color w:val="4F4F60"/>
                            <w:spacing w:val="-2"/>
                            <w:sz w:val="16"/>
                          </w:rPr>
                          <w:t>.</w:t>
                        </w:r>
                      </w:p>
                      <w:p w14:paraId="396F7705" w14:textId="77777777" w:rsidR="000A39F8" w:rsidRDefault="008E70D6">
                        <w:pPr>
                          <w:spacing w:before="91" w:line="261" w:lineRule="auto"/>
                          <w:ind w:left="396" w:right="428" w:hanging="17"/>
                          <w:jc w:val="center"/>
                          <w:rPr>
                            <w:rFonts w:ascii="Arial"/>
                            <w:sz w:val="16"/>
                          </w:rPr>
                        </w:pPr>
                        <w:r>
                          <w:rPr>
                            <w:rFonts w:ascii="Arial"/>
                            <w:color w:val="381338"/>
                            <w:sz w:val="16"/>
                          </w:rPr>
                          <w:t>C</w:t>
                        </w:r>
                        <w:r>
                          <w:rPr>
                            <w:rFonts w:ascii="Arial"/>
                            <w:color w:val="312D3D"/>
                            <w:sz w:val="16"/>
                          </w:rPr>
                          <w:t>onduct</w:t>
                        </w:r>
                        <w:r>
                          <w:rPr>
                            <w:rFonts w:ascii="Arial"/>
                            <w:color w:val="16152F"/>
                            <w:sz w:val="16"/>
                          </w:rPr>
                          <w:t xml:space="preserve">s </w:t>
                        </w:r>
                        <w:r>
                          <w:rPr>
                            <w:rFonts w:ascii="Arial"/>
                            <w:color w:val="312D3D"/>
                            <w:sz w:val="16"/>
                          </w:rPr>
                          <w:t>a</w:t>
                        </w:r>
                        <w:r>
                          <w:rPr>
                            <w:rFonts w:ascii="Arial"/>
                            <w:color w:val="312D3D"/>
                            <w:spacing w:val="-4"/>
                            <w:sz w:val="16"/>
                          </w:rPr>
                          <w:t xml:space="preserve"> </w:t>
                        </w:r>
                        <w:r>
                          <w:rPr>
                            <w:rFonts w:ascii="Arial"/>
                            <w:color w:val="16152F"/>
                            <w:sz w:val="16"/>
                          </w:rPr>
                          <w:t>se</w:t>
                        </w:r>
                        <w:r>
                          <w:rPr>
                            <w:rFonts w:ascii="Arial"/>
                            <w:color w:val="312D3D"/>
                            <w:sz w:val="16"/>
                          </w:rPr>
                          <w:t>a</w:t>
                        </w:r>
                        <w:r>
                          <w:rPr>
                            <w:rFonts w:ascii="Arial"/>
                            <w:color w:val="381338"/>
                            <w:sz w:val="16"/>
                          </w:rPr>
                          <w:t>r</w:t>
                        </w:r>
                        <w:r>
                          <w:rPr>
                            <w:rFonts w:ascii="Arial"/>
                            <w:color w:val="1C2A5B"/>
                            <w:sz w:val="16"/>
                          </w:rPr>
                          <w:t>c</w:t>
                        </w:r>
                        <w:r>
                          <w:rPr>
                            <w:rFonts w:ascii="Arial"/>
                            <w:color w:val="441A26"/>
                            <w:sz w:val="16"/>
                          </w:rPr>
                          <w:t>h</w:t>
                        </w:r>
                        <w:r>
                          <w:rPr>
                            <w:rFonts w:ascii="Arial"/>
                            <w:color w:val="441A26"/>
                            <w:spacing w:val="-9"/>
                            <w:sz w:val="16"/>
                          </w:rPr>
                          <w:t xml:space="preserve"> </w:t>
                        </w:r>
                        <w:r>
                          <w:rPr>
                            <w:rFonts w:ascii="Arial"/>
                            <w:color w:val="312D3D"/>
                            <w:sz w:val="16"/>
                          </w:rPr>
                          <w:t>on</w:t>
                        </w:r>
                        <w:r>
                          <w:rPr>
                            <w:rFonts w:ascii="Arial"/>
                            <w:color w:val="312D3D"/>
                            <w:spacing w:val="-3"/>
                            <w:sz w:val="16"/>
                          </w:rPr>
                          <w:t xml:space="preserve"> </w:t>
                        </w:r>
                        <w:r>
                          <w:rPr>
                            <w:rFonts w:ascii="Arial"/>
                            <w:color w:val="42414B"/>
                            <w:sz w:val="16"/>
                          </w:rPr>
                          <w:t>t</w:t>
                        </w:r>
                        <w:r>
                          <w:rPr>
                            <w:rFonts w:ascii="Arial"/>
                            <w:color w:val="441A26"/>
                            <w:sz w:val="16"/>
                          </w:rPr>
                          <w:t>h</w:t>
                        </w:r>
                        <w:r>
                          <w:rPr>
                            <w:rFonts w:ascii="Arial"/>
                            <w:color w:val="16152F"/>
                            <w:sz w:val="16"/>
                          </w:rPr>
                          <w:t>e</w:t>
                        </w:r>
                        <w:r>
                          <w:rPr>
                            <w:rFonts w:ascii="Arial"/>
                            <w:color w:val="16152F"/>
                            <w:spacing w:val="-3"/>
                            <w:sz w:val="16"/>
                          </w:rPr>
                          <w:t xml:space="preserve"> </w:t>
                        </w:r>
                        <w:r>
                          <w:rPr>
                            <w:rFonts w:ascii="Arial"/>
                            <w:color w:val="42414B"/>
                            <w:sz w:val="16"/>
                          </w:rPr>
                          <w:t>M</w:t>
                        </w:r>
                        <w:r>
                          <w:rPr>
                            <w:rFonts w:ascii="Arial"/>
                            <w:color w:val="4B002B"/>
                            <w:sz w:val="16"/>
                          </w:rPr>
                          <w:t>i</w:t>
                        </w:r>
                        <w:r>
                          <w:rPr>
                            <w:rFonts w:ascii="Arial"/>
                            <w:color w:val="312D3D"/>
                            <w:sz w:val="16"/>
                          </w:rPr>
                          <w:t>g</w:t>
                        </w:r>
                        <w:r>
                          <w:rPr>
                            <w:rFonts w:ascii="Arial"/>
                            <w:color w:val="381338"/>
                            <w:sz w:val="16"/>
                          </w:rPr>
                          <w:t>r</w:t>
                        </w:r>
                        <w:r>
                          <w:rPr>
                            <w:rFonts w:ascii="Arial"/>
                            <w:color w:val="312D3D"/>
                            <w:sz w:val="16"/>
                          </w:rPr>
                          <w:t>ant Stud</w:t>
                        </w:r>
                        <w:r>
                          <w:rPr>
                            <w:rFonts w:ascii="Arial"/>
                            <w:color w:val="16152F"/>
                            <w:sz w:val="16"/>
                          </w:rPr>
                          <w:t>e</w:t>
                        </w:r>
                        <w:r>
                          <w:rPr>
                            <w:rFonts w:ascii="Arial"/>
                            <w:color w:val="441A26"/>
                            <w:sz w:val="16"/>
                          </w:rPr>
                          <w:t>n</w:t>
                        </w:r>
                        <w:r>
                          <w:rPr>
                            <w:rFonts w:ascii="Arial"/>
                            <w:color w:val="42414B"/>
                            <w:sz w:val="16"/>
                          </w:rPr>
                          <w:t>t</w:t>
                        </w:r>
                        <w:r>
                          <w:rPr>
                            <w:rFonts w:ascii="Arial"/>
                            <w:color w:val="42414B"/>
                            <w:spacing w:val="30"/>
                            <w:sz w:val="16"/>
                          </w:rPr>
                          <w:t xml:space="preserve"> </w:t>
                        </w:r>
                        <w:r>
                          <w:rPr>
                            <w:rFonts w:ascii="Arial"/>
                            <w:color w:val="6B2D00"/>
                            <w:sz w:val="16"/>
                          </w:rPr>
                          <w:t>I</w:t>
                        </w:r>
                        <w:r>
                          <w:rPr>
                            <w:rFonts w:ascii="Arial"/>
                            <w:color w:val="312D3D"/>
                            <w:sz w:val="16"/>
                          </w:rPr>
                          <w:t>nfo</w:t>
                        </w:r>
                        <w:r>
                          <w:rPr>
                            <w:rFonts w:ascii="Arial"/>
                            <w:color w:val="381338"/>
                            <w:sz w:val="16"/>
                          </w:rPr>
                          <w:t>rm</w:t>
                        </w:r>
                        <w:r>
                          <w:rPr>
                            <w:rFonts w:ascii="Arial"/>
                            <w:color w:val="312D3D"/>
                            <w:sz w:val="16"/>
                          </w:rPr>
                          <w:t>at</w:t>
                        </w:r>
                        <w:r>
                          <w:rPr>
                            <w:rFonts w:ascii="Arial"/>
                            <w:color w:val="4B002B"/>
                            <w:sz w:val="16"/>
                          </w:rPr>
                          <w:t>i</w:t>
                        </w:r>
                        <w:r>
                          <w:rPr>
                            <w:rFonts w:ascii="Arial"/>
                            <w:color w:val="312D3D"/>
                            <w:sz w:val="16"/>
                          </w:rPr>
                          <w:t>on</w:t>
                        </w:r>
                        <w:r>
                          <w:rPr>
                            <w:rFonts w:ascii="Arial"/>
                            <w:color w:val="312D3D"/>
                            <w:spacing w:val="26"/>
                            <w:sz w:val="16"/>
                          </w:rPr>
                          <w:t xml:space="preserve"> </w:t>
                        </w:r>
                        <w:r>
                          <w:rPr>
                            <w:rFonts w:ascii="Arial"/>
                            <w:color w:val="312D3D"/>
                            <w:sz w:val="16"/>
                          </w:rPr>
                          <w:t>Ex</w:t>
                        </w:r>
                        <w:r>
                          <w:rPr>
                            <w:rFonts w:ascii="Arial"/>
                            <w:color w:val="1C2A5B"/>
                            <w:sz w:val="16"/>
                          </w:rPr>
                          <w:t>c</w:t>
                        </w:r>
                        <w:r>
                          <w:rPr>
                            <w:rFonts w:ascii="Arial"/>
                            <w:color w:val="441A26"/>
                            <w:sz w:val="16"/>
                          </w:rPr>
                          <w:t>hang</w:t>
                        </w:r>
                        <w:r>
                          <w:rPr>
                            <w:rFonts w:ascii="Arial"/>
                            <w:color w:val="16152F"/>
                            <w:sz w:val="16"/>
                          </w:rPr>
                          <w:t>e</w:t>
                        </w:r>
                        <w:r>
                          <w:rPr>
                            <w:rFonts w:ascii="Arial"/>
                            <w:color w:val="16152F"/>
                            <w:spacing w:val="-14"/>
                            <w:sz w:val="16"/>
                          </w:rPr>
                          <w:t xml:space="preserve"> </w:t>
                        </w:r>
                        <w:r>
                          <w:rPr>
                            <w:rFonts w:ascii="Arial"/>
                            <w:color w:val="42414B"/>
                            <w:sz w:val="16"/>
                          </w:rPr>
                          <w:t>(MS</w:t>
                        </w:r>
                        <w:r>
                          <w:rPr>
                            <w:rFonts w:ascii="Arial"/>
                            <w:color w:val="6B2D00"/>
                            <w:sz w:val="16"/>
                          </w:rPr>
                          <w:t>I</w:t>
                        </w:r>
                        <w:r>
                          <w:rPr>
                            <w:rFonts w:ascii="Arial"/>
                            <w:color w:val="42414B"/>
                            <w:sz w:val="16"/>
                          </w:rPr>
                          <w:t>X)</w:t>
                        </w:r>
                        <w:r>
                          <w:rPr>
                            <w:rFonts w:ascii="Arial"/>
                            <w:color w:val="42414B"/>
                            <w:spacing w:val="20"/>
                            <w:sz w:val="16"/>
                          </w:rPr>
                          <w:t xml:space="preserve"> </w:t>
                        </w:r>
                        <w:r>
                          <w:rPr>
                            <w:rFonts w:ascii="Arial"/>
                            <w:color w:val="42414B"/>
                            <w:sz w:val="16"/>
                          </w:rPr>
                          <w:t xml:space="preserve">to </w:t>
                        </w:r>
                        <w:r>
                          <w:rPr>
                            <w:rFonts w:ascii="Arial"/>
                            <w:color w:val="16152F"/>
                            <w:w w:val="105"/>
                            <w:sz w:val="16"/>
                          </w:rPr>
                          <w:t>es</w:t>
                        </w:r>
                        <w:r>
                          <w:rPr>
                            <w:rFonts w:ascii="Arial"/>
                            <w:color w:val="42414B"/>
                            <w:w w:val="105"/>
                            <w:sz w:val="16"/>
                          </w:rPr>
                          <w:t>tab</w:t>
                        </w:r>
                        <w:r>
                          <w:rPr>
                            <w:rFonts w:ascii="Arial"/>
                            <w:color w:val="4B002B"/>
                            <w:w w:val="105"/>
                            <w:sz w:val="16"/>
                          </w:rPr>
                          <w:t>li</w:t>
                        </w:r>
                        <w:r>
                          <w:rPr>
                            <w:rFonts w:ascii="Arial"/>
                            <w:color w:val="16152F"/>
                            <w:w w:val="105"/>
                            <w:sz w:val="16"/>
                          </w:rPr>
                          <w:t>s</w:t>
                        </w:r>
                        <w:r>
                          <w:rPr>
                            <w:rFonts w:ascii="Arial"/>
                            <w:color w:val="441A26"/>
                            <w:w w:val="105"/>
                            <w:sz w:val="16"/>
                          </w:rPr>
                          <w:t>h</w:t>
                        </w:r>
                        <w:r>
                          <w:rPr>
                            <w:rFonts w:ascii="Arial"/>
                            <w:color w:val="42414B"/>
                            <w:w w:val="105"/>
                            <w:sz w:val="16"/>
                          </w:rPr>
                          <w:t>/v</w:t>
                        </w:r>
                        <w:r>
                          <w:rPr>
                            <w:rFonts w:ascii="Arial"/>
                            <w:color w:val="16152F"/>
                            <w:w w:val="105"/>
                            <w:sz w:val="16"/>
                          </w:rPr>
                          <w:t>e</w:t>
                        </w:r>
                        <w:r>
                          <w:rPr>
                            <w:rFonts w:ascii="Arial"/>
                            <w:color w:val="381338"/>
                            <w:w w:val="105"/>
                            <w:sz w:val="16"/>
                          </w:rPr>
                          <w:t>ri</w:t>
                        </w:r>
                        <w:r>
                          <w:rPr>
                            <w:rFonts w:ascii="Arial"/>
                            <w:color w:val="42414B"/>
                            <w:w w:val="105"/>
                            <w:sz w:val="16"/>
                          </w:rPr>
                          <w:t>fy</w:t>
                        </w:r>
                        <w:r>
                          <w:rPr>
                            <w:rFonts w:ascii="Arial"/>
                            <w:color w:val="42414B"/>
                            <w:spacing w:val="-2"/>
                            <w:w w:val="105"/>
                            <w:sz w:val="16"/>
                          </w:rPr>
                          <w:t xml:space="preserve"> </w:t>
                        </w:r>
                        <w:r>
                          <w:rPr>
                            <w:rFonts w:ascii="Arial"/>
                            <w:color w:val="312D3D"/>
                            <w:w w:val="105"/>
                            <w:sz w:val="16"/>
                          </w:rPr>
                          <w:t>prior</w:t>
                        </w:r>
                        <w:r>
                          <w:rPr>
                            <w:rFonts w:ascii="Arial"/>
                            <w:color w:val="312D3D"/>
                            <w:spacing w:val="-15"/>
                            <w:w w:val="105"/>
                            <w:sz w:val="16"/>
                          </w:rPr>
                          <w:t xml:space="preserve"> </w:t>
                        </w:r>
                        <w:r>
                          <w:rPr>
                            <w:rFonts w:ascii="Arial"/>
                            <w:color w:val="381338"/>
                            <w:w w:val="105"/>
                            <w:sz w:val="16"/>
                          </w:rPr>
                          <w:t>migratory</w:t>
                        </w:r>
                        <w:r>
                          <w:rPr>
                            <w:rFonts w:ascii="Arial"/>
                            <w:color w:val="381338"/>
                            <w:spacing w:val="-11"/>
                            <w:w w:val="105"/>
                            <w:sz w:val="16"/>
                          </w:rPr>
                          <w:t xml:space="preserve"> </w:t>
                        </w:r>
                        <w:r>
                          <w:rPr>
                            <w:rFonts w:ascii="Arial"/>
                            <w:color w:val="441A26"/>
                            <w:w w:val="105"/>
                            <w:sz w:val="16"/>
                          </w:rPr>
                          <w:t>h</w:t>
                        </w:r>
                        <w:r>
                          <w:rPr>
                            <w:rFonts w:ascii="Arial"/>
                            <w:color w:val="4B002B"/>
                            <w:w w:val="105"/>
                            <w:sz w:val="16"/>
                          </w:rPr>
                          <w:t>i</w:t>
                        </w:r>
                        <w:r>
                          <w:rPr>
                            <w:rFonts w:ascii="Arial"/>
                            <w:color w:val="16152F"/>
                            <w:w w:val="105"/>
                            <w:sz w:val="16"/>
                          </w:rPr>
                          <w:t>s</w:t>
                        </w:r>
                        <w:r>
                          <w:rPr>
                            <w:rFonts w:ascii="Arial"/>
                            <w:color w:val="42414B"/>
                            <w:w w:val="105"/>
                            <w:sz w:val="16"/>
                          </w:rPr>
                          <w:t>tory</w:t>
                        </w:r>
                        <w:r>
                          <w:rPr>
                            <w:rFonts w:ascii="Arial"/>
                            <w:color w:val="42414B"/>
                            <w:spacing w:val="6"/>
                            <w:w w:val="105"/>
                            <w:sz w:val="16"/>
                          </w:rPr>
                          <w:t xml:space="preserve"> </w:t>
                        </w:r>
                        <w:r>
                          <w:rPr>
                            <w:rFonts w:ascii="Arial"/>
                            <w:color w:val="4B002B"/>
                            <w:w w:val="105"/>
                            <w:sz w:val="16"/>
                          </w:rPr>
                          <w:t>in</w:t>
                        </w:r>
                        <w:r>
                          <w:rPr>
                            <w:rFonts w:ascii="Arial"/>
                            <w:color w:val="4B002B"/>
                            <w:spacing w:val="-6"/>
                            <w:w w:val="105"/>
                            <w:sz w:val="16"/>
                          </w:rPr>
                          <w:t xml:space="preserve"> </w:t>
                        </w:r>
                        <w:r>
                          <w:rPr>
                            <w:rFonts w:ascii="Arial"/>
                            <w:color w:val="42414B"/>
                            <w:w w:val="105"/>
                            <w:sz w:val="16"/>
                          </w:rPr>
                          <w:t>Ma</w:t>
                        </w:r>
                        <w:r>
                          <w:rPr>
                            <w:rFonts w:ascii="Arial"/>
                            <w:color w:val="16152F"/>
                            <w:w w:val="105"/>
                            <w:sz w:val="16"/>
                          </w:rPr>
                          <w:t>ss</w:t>
                        </w:r>
                        <w:r>
                          <w:rPr>
                            <w:rFonts w:ascii="Arial"/>
                            <w:color w:val="312D3D"/>
                            <w:w w:val="105"/>
                            <w:sz w:val="16"/>
                          </w:rPr>
                          <w:t>a</w:t>
                        </w:r>
                        <w:r>
                          <w:rPr>
                            <w:rFonts w:ascii="Arial"/>
                            <w:color w:val="1C2A5B"/>
                            <w:w w:val="105"/>
                            <w:sz w:val="16"/>
                          </w:rPr>
                          <w:t>c</w:t>
                        </w:r>
                        <w:r>
                          <w:rPr>
                            <w:rFonts w:ascii="Arial"/>
                            <w:color w:val="441A26"/>
                            <w:w w:val="105"/>
                            <w:sz w:val="16"/>
                          </w:rPr>
                          <w:t>hu</w:t>
                        </w:r>
                        <w:r>
                          <w:rPr>
                            <w:rFonts w:ascii="Arial"/>
                            <w:color w:val="16152F"/>
                            <w:w w:val="105"/>
                            <w:sz w:val="16"/>
                          </w:rPr>
                          <w:t>se</w:t>
                        </w:r>
                        <w:r>
                          <w:rPr>
                            <w:rFonts w:ascii="Arial"/>
                            <w:color w:val="42414B"/>
                            <w:w w:val="105"/>
                            <w:sz w:val="16"/>
                          </w:rPr>
                          <w:t>tt</w:t>
                        </w:r>
                        <w:r>
                          <w:rPr>
                            <w:rFonts w:ascii="Arial"/>
                            <w:color w:val="16152F"/>
                            <w:w w:val="105"/>
                            <w:sz w:val="16"/>
                          </w:rPr>
                          <w:t>s</w:t>
                        </w:r>
                        <w:r>
                          <w:rPr>
                            <w:rFonts w:ascii="Arial"/>
                            <w:color w:val="16152F"/>
                            <w:spacing w:val="-31"/>
                            <w:w w:val="105"/>
                            <w:sz w:val="16"/>
                          </w:rPr>
                          <w:t xml:space="preserve"> </w:t>
                        </w:r>
                        <w:r>
                          <w:rPr>
                            <w:rFonts w:ascii="Arial"/>
                            <w:color w:val="312D3D"/>
                            <w:w w:val="105"/>
                            <w:sz w:val="16"/>
                          </w:rPr>
                          <w:t>or</w:t>
                        </w:r>
                        <w:r>
                          <w:rPr>
                            <w:rFonts w:ascii="Arial"/>
                            <w:color w:val="312D3D"/>
                            <w:spacing w:val="2"/>
                            <w:w w:val="105"/>
                            <w:sz w:val="16"/>
                          </w:rPr>
                          <w:t xml:space="preserve"> </w:t>
                        </w:r>
                        <w:r>
                          <w:rPr>
                            <w:rFonts w:ascii="Arial"/>
                            <w:color w:val="312D3D"/>
                            <w:w w:val="105"/>
                            <w:sz w:val="16"/>
                          </w:rPr>
                          <w:t>anoth</w:t>
                        </w:r>
                        <w:r>
                          <w:rPr>
                            <w:rFonts w:ascii="Arial"/>
                            <w:color w:val="16152F"/>
                            <w:w w:val="105"/>
                            <w:sz w:val="16"/>
                          </w:rPr>
                          <w:t>e</w:t>
                        </w:r>
                        <w:r>
                          <w:rPr>
                            <w:rFonts w:ascii="Arial"/>
                            <w:color w:val="381338"/>
                            <w:w w:val="105"/>
                            <w:sz w:val="16"/>
                          </w:rPr>
                          <w:t>r</w:t>
                        </w:r>
                        <w:r>
                          <w:rPr>
                            <w:rFonts w:ascii="Arial"/>
                            <w:color w:val="381338"/>
                            <w:spacing w:val="3"/>
                            <w:w w:val="105"/>
                            <w:sz w:val="16"/>
                          </w:rPr>
                          <w:t xml:space="preserve"> </w:t>
                        </w:r>
                        <w:r>
                          <w:rPr>
                            <w:rFonts w:ascii="Arial"/>
                            <w:color w:val="16152F"/>
                            <w:spacing w:val="-2"/>
                            <w:w w:val="105"/>
                            <w:sz w:val="16"/>
                          </w:rPr>
                          <w:t>s</w:t>
                        </w:r>
                        <w:r>
                          <w:rPr>
                            <w:rFonts w:ascii="Arial"/>
                            <w:color w:val="42414B"/>
                            <w:spacing w:val="-2"/>
                            <w:w w:val="105"/>
                            <w:sz w:val="16"/>
                          </w:rPr>
                          <w:t>tat</w:t>
                        </w:r>
                        <w:r>
                          <w:rPr>
                            <w:rFonts w:ascii="Arial"/>
                            <w:color w:val="16152F"/>
                            <w:spacing w:val="-2"/>
                            <w:w w:val="105"/>
                            <w:sz w:val="16"/>
                          </w:rPr>
                          <w:t>e</w:t>
                        </w:r>
                        <w:r>
                          <w:rPr>
                            <w:rFonts w:ascii="Arial"/>
                            <w:color w:val="4F4F60"/>
                            <w:spacing w:val="-2"/>
                            <w:w w:val="105"/>
                            <w:sz w:val="16"/>
                          </w:rPr>
                          <w:t>.</w:t>
                        </w:r>
                      </w:p>
                      <w:p w14:paraId="396F7706" w14:textId="77777777" w:rsidR="000A39F8" w:rsidRDefault="008E70D6">
                        <w:pPr>
                          <w:spacing w:before="62"/>
                          <w:ind w:left="7" w:right="18"/>
                          <w:jc w:val="center"/>
                          <w:rPr>
                            <w:rFonts w:ascii="Arial"/>
                            <w:sz w:val="16"/>
                          </w:rPr>
                        </w:pPr>
                        <w:r>
                          <w:rPr>
                            <w:rFonts w:ascii="Arial"/>
                            <w:color w:val="42414B"/>
                            <w:sz w:val="16"/>
                          </w:rPr>
                          <w:t>V</w:t>
                        </w:r>
                        <w:r>
                          <w:rPr>
                            <w:rFonts w:ascii="Arial"/>
                            <w:color w:val="16152F"/>
                            <w:sz w:val="16"/>
                          </w:rPr>
                          <w:t>e</w:t>
                        </w:r>
                        <w:r>
                          <w:rPr>
                            <w:rFonts w:ascii="Arial"/>
                            <w:color w:val="381338"/>
                            <w:sz w:val="16"/>
                          </w:rPr>
                          <w:t>ri</w:t>
                        </w:r>
                        <w:r>
                          <w:rPr>
                            <w:rFonts w:ascii="Arial"/>
                            <w:color w:val="312D3D"/>
                            <w:sz w:val="16"/>
                          </w:rPr>
                          <w:t>fi</w:t>
                        </w:r>
                        <w:r>
                          <w:rPr>
                            <w:rFonts w:ascii="Arial"/>
                            <w:color w:val="16152F"/>
                            <w:sz w:val="16"/>
                          </w:rPr>
                          <w:t>es</w:t>
                        </w:r>
                        <w:r>
                          <w:rPr>
                            <w:rFonts w:ascii="Arial"/>
                            <w:color w:val="16152F"/>
                            <w:spacing w:val="-15"/>
                            <w:sz w:val="16"/>
                          </w:rPr>
                          <w:t xml:space="preserve"> </w:t>
                        </w:r>
                        <w:r>
                          <w:rPr>
                            <w:rFonts w:ascii="Arial"/>
                            <w:color w:val="16152F"/>
                            <w:sz w:val="16"/>
                          </w:rPr>
                          <w:t>s</w:t>
                        </w:r>
                        <w:r>
                          <w:rPr>
                            <w:rFonts w:ascii="Arial"/>
                            <w:color w:val="1C2A5B"/>
                            <w:sz w:val="16"/>
                          </w:rPr>
                          <w:t>c</w:t>
                        </w:r>
                        <w:r>
                          <w:rPr>
                            <w:rFonts w:ascii="Arial"/>
                            <w:color w:val="312D3D"/>
                            <w:sz w:val="16"/>
                          </w:rPr>
                          <w:t>hoo</w:t>
                        </w:r>
                        <w:r>
                          <w:rPr>
                            <w:rFonts w:ascii="Arial"/>
                            <w:color w:val="4B002B"/>
                            <w:sz w:val="16"/>
                          </w:rPr>
                          <w:t>l</w:t>
                        </w:r>
                        <w:r>
                          <w:rPr>
                            <w:rFonts w:ascii="Arial"/>
                            <w:color w:val="4B002B"/>
                            <w:spacing w:val="14"/>
                            <w:sz w:val="16"/>
                          </w:rPr>
                          <w:t xml:space="preserve"> </w:t>
                        </w:r>
                        <w:r>
                          <w:rPr>
                            <w:rFonts w:ascii="Arial"/>
                            <w:color w:val="16152F"/>
                            <w:sz w:val="16"/>
                          </w:rPr>
                          <w:t>e</w:t>
                        </w:r>
                        <w:r>
                          <w:rPr>
                            <w:rFonts w:ascii="Arial"/>
                            <w:color w:val="441A26"/>
                            <w:sz w:val="16"/>
                          </w:rPr>
                          <w:t>nro</w:t>
                        </w:r>
                        <w:r>
                          <w:rPr>
                            <w:rFonts w:ascii="Arial"/>
                            <w:color w:val="4B002B"/>
                            <w:sz w:val="16"/>
                          </w:rPr>
                          <w:t>llm</w:t>
                        </w:r>
                        <w:r>
                          <w:rPr>
                            <w:rFonts w:ascii="Arial"/>
                            <w:color w:val="16152F"/>
                            <w:sz w:val="16"/>
                          </w:rPr>
                          <w:t>e</w:t>
                        </w:r>
                        <w:r>
                          <w:rPr>
                            <w:rFonts w:ascii="Arial"/>
                            <w:color w:val="441A26"/>
                            <w:sz w:val="16"/>
                          </w:rPr>
                          <w:t>n</w:t>
                        </w:r>
                        <w:r>
                          <w:rPr>
                            <w:rFonts w:ascii="Arial"/>
                            <w:color w:val="42414B"/>
                            <w:sz w:val="16"/>
                          </w:rPr>
                          <w:t>t</w:t>
                        </w:r>
                        <w:r>
                          <w:rPr>
                            <w:rFonts w:ascii="Arial"/>
                            <w:color w:val="42414B"/>
                            <w:spacing w:val="47"/>
                            <w:sz w:val="16"/>
                          </w:rPr>
                          <w:t xml:space="preserve"> </w:t>
                        </w:r>
                        <w:r>
                          <w:rPr>
                            <w:rFonts w:ascii="Arial"/>
                            <w:color w:val="42414B"/>
                            <w:sz w:val="16"/>
                          </w:rPr>
                          <w:t>fo</w:t>
                        </w:r>
                        <w:r>
                          <w:rPr>
                            <w:rFonts w:ascii="Arial"/>
                            <w:color w:val="381338"/>
                            <w:sz w:val="16"/>
                          </w:rPr>
                          <w:t>r</w:t>
                        </w:r>
                        <w:r>
                          <w:rPr>
                            <w:rFonts w:ascii="Arial"/>
                            <w:color w:val="381338"/>
                            <w:spacing w:val="11"/>
                            <w:sz w:val="16"/>
                          </w:rPr>
                          <w:t xml:space="preserve"> </w:t>
                        </w:r>
                        <w:r>
                          <w:rPr>
                            <w:rFonts w:ascii="Arial"/>
                            <w:color w:val="312D3D"/>
                            <w:sz w:val="16"/>
                          </w:rPr>
                          <w:t>a</w:t>
                        </w:r>
                        <w:r>
                          <w:rPr>
                            <w:rFonts w:ascii="Arial"/>
                            <w:color w:val="4B002B"/>
                            <w:sz w:val="16"/>
                          </w:rPr>
                          <w:t>ll</w:t>
                        </w:r>
                        <w:r>
                          <w:rPr>
                            <w:rFonts w:ascii="Arial"/>
                            <w:color w:val="4B002B"/>
                            <w:spacing w:val="-1"/>
                            <w:sz w:val="16"/>
                          </w:rPr>
                          <w:t xml:space="preserve"> </w:t>
                        </w:r>
                        <w:r>
                          <w:rPr>
                            <w:rFonts w:ascii="Arial"/>
                            <w:color w:val="312D3D"/>
                            <w:sz w:val="16"/>
                          </w:rPr>
                          <w:t>K</w:t>
                        </w:r>
                        <w:r>
                          <w:rPr>
                            <w:rFonts w:ascii="Arial"/>
                            <w:color w:val="16152F"/>
                            <w:sz w:val="16"/>
                          </w:rPr>
                          <w:t>-</w:t>
                        </w:r>
                        <w:r>
                          <w:rPr>
                            <w:rFonts w:ascii="Arial"/>
                            <w:color w:val="42414B"/>
                            <w:sz w:val="16"/>
                          </w:rPr>
                          <w:t xml:space="preserve">12 </w:t>
                        </w:r>
                        <w:r>
                          <w:rPr>
                            <w:rFonts w:ascii="Arial"/>
                            <w:color w:val="16152F"/>
                            <w:spacing w:val="-2"/>
                            <w:sz w:val="16"/>
                          </w:rPr>
                          <w:t>s</w:t>
                        </w:r>
                        <w:r>
                          <w:rPr>
                            <w:rFonts w:ascii="Arial"/>
                            <w:color w:val="42414B"/>
                            <w:spacing w:val="-2"/>
                            <w:sz w:val="16"/>
                          </w:rPr>
                          <w:t>t</w:t>
                        </w:r>
                        <w:r>
                          <w:rPr>
                            <w:rFonts w:ascii="Arial"/>
                            <w:color w:val="441A26"/>
                            <w:spacing w:val="-2"/>
                            <w:sz w:val="16"/>
                          </w:rPr>
                          <w:t>ud</w:t>
                        </w:r>
                        <w:r>
                          <w:rPr>
                            <w:rFonts w:ascii="Arial"/>
                            <w:color w:val="16152F"/>
                            <w:spacing w:val="-2"/>
                            <w:sz w:val="16"/>
                          </w:rPr>
                          <w:t>e</w:t>
                        </w:r>
                        <w:r>
                          <w:rPr>
                            <w:rFonts w:ascii="Arial"/>
                            <w:color w:val="441A26"/>
                            <w:spacing w:val="-2"/>
                            <w:sz w:val="16"/>
                          </w:rPr>
                          <w:t>n</w:t>
                        </w:r>
                        <w:r>
                          <w:rPr>
                            <w:rFonts w:ascii="Arial"/>
                            <w:color w:val="42414B"/>
                            <w:spacing w:val="-2"/>
                            <w:sz w:val="16"/>
                          </w:rPr>
                          <w:t>t</w:t>
                        </w:r>
                        <w:r>
                          <w:rPr>
                            <w:rFonts w:ascii="Arial"/>
                            <w:color w:val="16152F"/>
                            <w:spacing w:val="-2"/>
                            <w:sz w:val="16"/>
                          </w:rPr>
                          <w:t>s</w:t>
                        </w:r>
                        <w:r>
                          <w:rPr>
                            <w:rFonts w:ascii="Arial"/>
                            <w:color w:val="4F4F60"/>
                            <w:spacing w:val="-2"/>
                            <w:sz w:val="16"/>
                          </w:rPr>
                          <w:t>.</w:t>
                        </w:r>
                      </w:p>
                      <w:p w14:paraId="396F7707" w14:textId="77777777" w:rsidR="000A39F8" w:rsidRDefault="008E70D6">
                        <w:pPr>
                          <w:spacing w:before="76" w:line="261" w:lineRule="auto"/>
                          <w:ind w:right="18"/>
                          <w:jc w:val="center"/>
                          <w:rPr>
                            <w:rFonts w:ascii="Arial"/>
                            <w:sz w:val="16"/>
                          </w:rPr>
                        </w:pPr>
                        <w:r>
                          <w:rPr>
                            <w:rFonts w:ascii="Arial"/>
                            <w:color w:val="6B2D00"/>
                            <w:sz w:val="16"/>
                          </w:rPr>
                          <w:t>I</w:t>
                        </w:r>
                        <w:r>
                          <w:rPr>
                            <w:rFonts w:ascii="Arial"/>
                            <w:color w:val="441A26"/>
                            <w:sz w:val="16"/>
                          </w:rPr>
                          <w:t>n</w:t>
                        </w:r>
                        <w:r>
                          <w:rPr>
                            <w:rFonts w:ascii="Arial"/>
                            <w:color w:val="4B002B"/>
                            <w:sz w:val="16"/>
                          </w:rPr>
                          <w:t>i</w:t>
                        </w:r>
                        <w:r>
                          <w:rPr>
                            <w:rFonts w:ascii="Arial"/>
                            <w:color w:val="42414B"/>
                            <w:sz w:val="16"/>
                          </w:rPr>
                          <w:t>t</w:t>
                        </w:r>
                        <w:r>
                          <w:rPr>
                            <w:rFonts w:ascii="Arial"/>
                            <w:color w:val="4B002B"/>
                            <w:sz w:val="16"/>
                          </w:rPr>
                          <w:t>i</w:t>
                        </w:r>
                        <w:r>
                          <w:rPr>
                            <w:rFonts w:ascii="Arial"/>
                            <w:color w:val="312D3D"/>
                            <w:sz w:val="16"/>
                          </w:rPr>
                          <w:t>a</w:t>
                        </w:r>
                        <w:r>
                          <w:rPr>
                            <w:rFonts w:ascii="Arial"/>
                            <w:color w:val="4B002B"/>
                            <w:sz w:val="16"/>
                          </w:rPr>
                          <w:t>l</w:t>
                        </w:r>
                        <w:r>
                          <w:rPr>
                            <w:rFonts w:ascii="Arial"/>
                            <w:color w:val="16152F"/>
                            <w:sz w:val="16"/>
                          </w:rPr>
                          <w:t>s</w:t>
                        </w:r>
                        <w:r>
                          <w:rPr>
                            <w:rFonts w:ascii="Arial"/>
                            <w:color w:val="16152F"/>
                            <w:spacing w:val="-9"/>
                            <w:sz w:val="16"/>
                          </w:rPr>
                          <w:t xml:space="preserve"> </w:t>
                        </w:r>
                        <w:r>
                          <w:rPr>
                            <w:rFonts w:ascii="Arial"/>
                            <w:color w:val="312D3D"/>
                            <w:sz w:val="16"/>
                          </w:rPr>
                          <w:t>and</w:t>
                        </w:r>
                        <w:r>
                          <w:rPr>
                            <w:rFonts w:ascii="Arial"/>
                            <w:color w:val="312D3D"/>
                            <w:spacing w:val="-12"/>
                            <w:sz w:val="16"/>
                          </w:rPr>
                          <w:t xml:space="preserve"> </w:t>
                        </w:r>
                        <w:r>
                          <w:rPr>
                            <w:rFonts w:ascii="Arial"/>
                            <w:color w:val="312D3D"/>
                            <w:sz w:val="16"/>
                          </w:rPr>
                          <w:t>dat</w:t>
                        </w:r>
                        <w:r>
                          <w:rPr>
                            <w:rFonts w:ascii="Arial"/>
                            <w:color w:val="16152F"/>
                            <w:sz w:val="16"/>
                          </w:rPr>
                          <w:t>es</w:t>
                        </w:r>
                        <w:r>
                          <w:rPr>
                            <w:rFonts w:ascii="Arial"/>
                            <w:color w:val="16152F"/>
                            <w:spacing w:val="-12"/>
                            <w:sz w:val="16"/>
                          </w:rPr>
                          <w:t xml:space="preserve"> </w:t>
                        </w:r>
                        <w:r>
                          <w:rPr>
                            <w:rFonts w:ascii="Arial"/>
                            <w:color w:val="381338"/>
                            <w:sz w:val="16"/>
                          </w:rPr>
                          <w:t>COE,</w:t>
                        </w:r>
                        <w:r>
                          <w:rPr>
                            <w:rFonts w:ascii="Arial"/>
                            <w:color w:val="381338"/>
                            <w:spacing w:val="-25"/>
                            <w:sz w:val="16"/>
                          </w:rPr>
                          <w:t xml:space="preserve"> </w:t>
                        </w:r>
                        <w:r>
                          <w:rPr>
                            <w:rFonts w:ascii="Arial"/>
                            <w:color w:val="42414B"/>
                            <w:sz w:val="16"/>
                          </w:rPr>
                          <w:t>do</w:t>
                        </w:r>
                        <w:r>
                          <w:rPr>
                            <w:rFonts w:ascii="Arial"/>
                            <w:color w:val="1C2A5B"/>
                            <w:sz w:val="16"/>
                          </w:rPr>
                          <w:t>c</w:t>
                        </w:r>
                        <w:r>
                          <w:rPr>
                            <w:rFonts w:ascii="Arial"/>
                            <w:color w:val="441A26"/>
                            <w:sz w:val="16"/>
                          </w:rPr>
                          <w:t>um</w:t>
                        </w:r>
                        <w:r>
                          <w:rPr>
                            <w:rFonts w:ascii="Arial"/>
                            <w:color w:val="16152F"/>
                            <w:sz w:val="16"/>
                          </w:rPr>
                          <w:t>e</w:t>
                        </w:r>
                        <w:r>
                          <w:rPr>
                            <w:rFonts w:ascii="Arial"/>
                            <w:color w:val="441A26"/>
                            <w:sz w:val="16"/>
                          </w:rPr>
                          <w:t>n</w:t>
                        </w:r>
                        <w:r>
                          <w:rPr>
                            <w:rFonts w:ascii="Arial"/>
                            <w:color w:val="42414B"/>
                            <w:sz w:val="16"/>
                          </w:rPr>
                          <w:t>t</w:t>
                        </w:r>
                        <w:r>
                          <w:rPr>
                            <w:rFonts w:ascii="Arial"/>
                            <w:color w:val="16152F"/>
                            <w:sz w:val="16"/>
                          </w:rPr>
                          <w:t>s</w:t>
                        </w:r>
                        <w:r>
                          <w:rPr>
                            <w:rFonts w:ascii="Arial"/>
                            <w:color w:val="16152F"/>
                            <w:spacing w:val="33"/>
                            <w:sz w:val="16"/>
                          </w:rPr>
                          <w:t xml:space="preserve"> </w:t>
                        </w:r>
                        <w:r>
                          <w:rPr>
                            <w:rFonts w:ascii="Arial"/>
                            <w:color w:val="381338"/>
                            <w:sz w:val="16"/>
                          </w:rPr>
                          <w:t>r</w:t>
                        </w:r>
                        <w:r>
                          <w:rPr>
                            <w:rFonts w:ascii="Arial"/>
                            <w:color w:val="16152F"/>
                            <w:sz w:val="16"/>
                          </w:rPr>
                          <w:t>e</w:t>
                        </w:r>
                        <w:r>
                          <w:rPr>
                            <w:rFonts w:ascii="Arial"/>
                            <w:color w:val="1C2A5B"/>
                            <w:sz w:val="16"/>
                          </w:rPr>
                          <w:t>c</w:t>
                        </w:r>
                        <w:r>
                          <w:rPr>
                            <w:rFonts w:ascii="Arial"/>
                            <w:color w:val="16152F"/>
                            <w:sz w:val="16"/>
                          </w:rPr>
                          <w:t>e</w:t>
                        </w:r>
                        <w:r>
                          <w:rPr>
                            <w:rFonts w:ascii="Arial"/>
                            <w:color w:val="4B002B"/>
                            <w:sz w:val="16"/>
                          </w:rPr>
                          <w:t>i</w:t>
                        </w:r>
                        <w:r>
                          <w:rPr>
                            <w:rFonts w:ascii="Arial"/>
                            <w:color w:val="312D3D"/>
                            <w:sz w:val="16"/>
                          </w:rPr>
                          <w:t>pt, and</w:t>
                        </w:r>
                        <w:r>
                          <w:rPr>
                            <w:rFonts w:ascii="Arial"/>
                            <w:color w:val="312D3D"/>
                            <w:spacing w:val="-12"/>
                            <w:sz w:val="16"/>
                          </w:rPr>
                          <w:t xml:space="preserve"> </w:t>
                        </w:r>
                        <w:r>
                          <w:rPr>
                            <w:rFonts w:ascii="Arial"/>
                            <w:color w:val="16152F"/>
                            <w:sz w:val="16"/>
                          </w:rPr>
                          <w:t>s</w:t>
                        </w:r>
                        <w:r>
                          <w:rPr>
                            <w:rFonts w:ascii="Arial"/>
                            <w:color w:val="441A26"/>
                            <w:sz w:val="16"/>
                          </w:rPr>
                          <w:t>ubm</w:t>
                        </w:r>
                        <w:r>
                          <w:rPr>
                            <w:rFonts w:ascii="Arial"/>
                            <w:color w:val="4B002B"/>
                            <w:sz w:val="16"/>
                          </w:rPr>
                          <w:t>i</w:t>
                        </w:r>
                        <w:r>
                          <w:rPr>
                            <w:rFonts w:ascii="Arial"/>
                            <w:color w:val="42414B"/>
                            <w:sz w:val="16"/>
                          </w:rPr>
                          <w:t>t</w:t>
                        </w:r>
                        <w:r>
                          <w:rPr>
                            <w:rFonts w:ascii="Arial"/>
                            <w:color w:val="16152F"/>
                            <w:sz w:val="16"/>
                          </w:rPr>
                          <w:t>s</w:t>
                        </w:r>
                        <w:r>
                          <w:rPr>
                            <w:rFonts w:ascii="Arial"/>
                            <w:color w:val="16152F"/>
                            <w:spacing w:val="28"/>
                            <w:sz w:val="16"/>
                          </w:rPr>
                          <w:t xml:space="preserve"> </w:t>
                        </w:r>
                        <w:r>
                          <w:rPr>
                            <w:rFonts w:ascii="Arial"/>
                            <w:color w:val="42414B"/>
                            <w:sz w:val="16"/>
                          </w:rPr>
                          <w:t>to MMEP</w:t>
                        </w:r>
                        <w:r>
                          <w:rPr>
                            <w:rFonts w:ascii="Arial"/>
                            <w:color w:val="42414B"/>
                            <w:spacing w:val="-11"/>
                            <w:sz w:val="16"/>
                          </w:rPr>
                          <w:t xml:space="preserve"> </w:t>
                        </w:r>
                        <w:r>
                          <w:rPr>
                            <w:rFonts w:ascii="Arial"/>
                            <w:color w:val="312D3D"/>
                            <w:sz w:val="16"/>
                          </w:rPr>
                          <w:t>R</w:t>
                        </w:r>
                        <w:r>
                          <w:rPr>
                            <w:rFonts w:ascii="Arial"/>
                            <w:color w:val="16152F"/>
                            <w:sz w:val="16"/>
                          </w:rPr>
                          <w:t>e</w:t>
                        </w:r>
                        <w:r>
                          <w:rPr>
                            <w:rFonts w:ascii="Arial"/>
                            <w:color w:val="312D3D"/>
                            <w:sz w:val="16"/>
                          </w:rPr>
                          <w:t>g</w:t>
                        </w:r>
                        <w:r>
                          <w:rPr>
                            <w:rFonts w:ascii="Arial"/>
                            <w:color w:val="4B002B"/>
                            <w:sz w:val="16"/>
                          </w:rPr>
                          <w:t>i</w:t>
                        </w:r>
                        <w:r>
                          <w:rPr>
                            <w:rFonts w:ascii="Arial"/>
                            <w:color w:val="312D3D"/>
                            <w:sz w:val="16"/>
                          </w:rPr>
                          <w:t>ona</w:t>
                        </w:r>
                        <w:r>
                          <w:rPr>
                            <w:rFonts w:ascii="Arial"/>
                            <w:color w:val="4B002B"/>
                            <w:sz w:val="16"/>
                          </w:rPr>
                          <w:t xml:space="preserve">l </w:t>
                        </w:r>
                        <w:r>
                          <w:rPr>
                            <w:rFonts w:ascii="Arial"/>
                            <w:color w:val="42414B"/>
                            <w:sz w:val="16"/>
                          </w:rPr>
                          <w:t>V</w:t>
                        </w:r>
                        <w:r>
                          <w:rPr>
                            <w:rFonts w:ascii="Arial"/>
                            <w:color w:val="16152F"/>
                            <w:sz w:val="16"/>
                          </w:rPr>
                          <w:t>e</w:t>
                        </w:r>
                        <w:r>
                          <w:rPr>
                            <w:rFonts w:ascii="Arial"/>
                            <w:color w:val="381338"/>
                            <w:sz w:val="16"/>
                          </w:rPr>
                          <w:t>ri</w:t>
                        </w:r>
                        <w:r>
                          <w:rPr>
                            <w:rFonts w:ascii="Arial"/>
                            <w:color w:val="312D3D"/>
                            <w:sz w:val="16"/>
                          </w:rPr>
                          <w:t>fi</w:t>
                        </w:r>
                        <w:r>
                          <w:rPr>
                            <w:rFonts w:ascii="Arial"/>
                            <w:color w:val="16152F"/>
                            <w:sz w:val="16"/>
                          </w:rPr>
                          <w:t>e</w:t>
                        </w:r>
                        <w:r>
                          <w:rPr>
                            <w:rFonts w:ascii="Arial"/>
                            <w:color w:val="381338"/>
                            <w:sz w:val="16"/>
                          </w:rPr>
                          <w:t>r</w:t>
                        </w:r>
                        <w:r>
                          <w:rPr>
                            <w:rFonts w:ascii="Arial"/>
                            <w:color w:val="381338"/>
                            <w:spacing w:val="40"/>
                            <w:sz w:val="16"/>
                          </w:rPr>
                          <w:t xml:space="preserve"> </w:t>
                        </w:r>
                        <w:r>
                          <w:rPr>
                            <w:rFonts w:ascii="Arial"/>
                            <w:color w:val="42414B"/>
                            <w:sz w:val="16"/>
                          </w:rPr>
                          <w:t>fo</w:t>
                        </w:r>
                        <w:r>
                          <w:rPr>
                            <w:rFonts w:ascii="Arial"/>
                            <w:color w:val="381338"/>
                            <w:sz w:val="16"/>
                          </w:rPr>
                          <w:t xml:space="preserve">r </w:t>
                        </w:r>
                        <w:r>
                          <w:rPr>
                            <w:rFonts w:ascii="Arial"/>
                            <w:color w:val="312D3D"/>
                            <w:sz w:val="16"/>
                          </w:rPr>
                          <w:t>F</w:t>
                        </w:r>
                        <w:r>
                          <w:rPr>
                            <w:rFonts w:ascii="Arial"/>
                            <w:color w:val="4B002B"/>
                            <w:sz w:val="16"/>
                          </w:rPr>
                          <w:t>i</w:t>
                        </w:r>
                        <w:r>
                          <w:rPr>
                            <w:rFonts w:ascii="Arial"/>
                            <w:color w:val="441A26"/>
                            <w:sz w:val="16"/>
                          </w:rPr>
                          <w:t>na</w:t>
                        </w:r>
                        <w:r>
                          <w:rPr>
                            <w:rFonts w:ascii="Arial"/>
                            <w:color w:val="4B002B"/>
                            <w:sz w:val="16"/>
                          </w:rPr>
                          <w:t xml:space="preserve">l </w:t>
                        </w:r>
                        <w:r>
                          <w:rPr>
                            <w:rFonts w:ascii="Arial"/>
                            <w:color w:val="381338"/>
                            <w:sz w:val="16"/>
                          </w:rPr>
                          <w:t>C</w:t>
                        </w:r>
                        <w:r>
                          <w:rPr>
                            <w:rFonts w:ascii="Arial"/>
                            <w:color w:val="312D3D"/>
                            <w:sz w:val="16"/>
                          </w:rPr>
                          <w:t>h</w:t>
                        </w:r>
                        <w:r>
                          <w:rPr>
                            <w:rFonts w:ascii="Arial"/>
                            <w:color w:val="16152F"/>
                            <w:sz w:val="16"/>
                          </w:rPr>
                          <w:t>e</w:t>
                        </w:r>
                        <w:r>
                          <w:rPr>
                            <w:rFonts w:ascii="Arial"/>
                            <w:color w:val="1C2A5B"/>
                            <w:sz w:val="16"/>
                          </w:rPr>
                          <w:t>c</w:t>
                        </w:r>
                        <w:r>
                          <w:rPr>
                            <w:rFonts w:ascii="Arial"/>
                            <w:color w:val="381338"/>
                            <w:sz w:val="16"/>
                          </w:rPr>
                          <w:t>k</w:t>
                        </w:r>
                        <w:r>
                          <w:rPr>
                            <w:rFonts w:ascii="Arial"/>
                            <w:color w:val="4F4F60"/>
                            <w:sz w:val="16"/>
                          </w:rPr>
                          <w:t>.</w:t>
                        </w:r>
                      </w:p>
                    </w:txbxContent>
                  </v:textbox>
                </v:shape>
                <w10:wrap type="topAndBottom" anchorx="page"/>
              </v:group>
            </w:pict>
          </mc:Fallback>
        </mc:AlternateContent>
      </w:r>
      <w:r w:rsidRPr="003A0247">
        <w:rPr>
          <w:rFonts w:ascii="Arial"/>
          <w:w w:val="90"/>
          <w:sz w:val="16"/>
          <w:shd w:val="clear" w:color="auto" w:fill="4885D6"/>
        </w:rPr>
        <w:t>THE</w:t>
      </w:r>
      <w:r w:rsidRPr="003A0247">
        <w:rPr>
          <w:rFonts w:ascii="Arial"/>
          <w:spacing w:val="-16"/>
          <w:w w:val="90"/>
          <w:sz w:val="16"/>
          <w:shd w:val="clear" w:color="auto" w:fill="4885D6"/>
        </w:rPr>
        <w:t xml:space="preserve"> </w:t>
      </w:r>
      <w:r w:rsidRPr="003A0247">
        <w:rPr>
          <w:rFonts w:ascii="Arial"/>
          <w:spacing w:val="-2"/>
          <w:sz w:val="16"/>
          <w:shd w:val="clear" w:color="auto" w:fill="4885D6"/>
        </w:rPr>
        <w:t>INTERVIEW</w:t>
      </w:r>
    </w:p>
    <w:p w14:paraId="396F6E7E" w14:textId="77777777" w:rsidR="000A39F8" w:rsidRDefault="000A39F8">
      <w:pPr>
        <w:jc w:val="center"/>
        <w:rPr>
          <w:rFonts w:ascii="Arial"/>
          <w:sz w:val="16"/>
        </w:rPr>
        <w:sectPr w:rsidR="000A39F8">
          <w:footerReference w:type="default" r:id="rId173"/>
          <w:pgSz w:w="12240" w:h="15840"/>
          <w:pgMar w:top="1420" w:right="200" w:bottom="280" w:left="1340" w:header="0" w:footer="0" w:gutter="0"/>
          <w:cols w:space="720"/>
        </w:sectPr>
      </w:pPr>
    </w:p>
    <w:p w14:paraId="396F6E7F" w14:textId="77777777" w:rsidR="000A39F8" w:rsidRDefault="000A39F8">
      <w:pPr>
        <w:pStyle w:val="BodyText"/>
        <w:spacing w:before="106"/>
        <w:rPr>
          <w:rFonts w:ascii="Arial"/>
          <w:sz w:val="16"/>
        </w:rPr>
      </w:pPr>
    </w:p>
    <w:p w14:paraId="396F6E80" w14:textId="77777777" w:rsidR="000A39F8" w:rsidRDefault="008E70D6">
      <w:pPr>
        <w:ind w:left="687" w:right="1412"/>
        <w:jc w:val="center"/>
        <w:rPr>
          <w:rFonts w:ascii="Arial"/>
          <w:sz w:val="16"/>
        </w:rPr>
      </w:pPr>
      <w:r>
        <w:rPr>
          <w:noProof/>
          <w:color w:val="2B579A"/>
          <w:shd w:val="clear" w:color="auto" w:fill="E6E6E6"/>
        </w:rPr>
        <mc:AlternateContent>
          <mc:Choice Requires="wpg">
            <w:drawing>
              <wp:anchor distT="0" distB="0" distL="0" distR="0" simplePos="0" relativeHeight="251658264" behindDoc="1" locked="0" layoutInCell="1" allowOverlap="1" wp14:anchorId="396F7683" wp14:editId="5C2A1E8E">
                <wp:simplePos x="0" y="0"/>
                <wp:positionH relativeFrom="page">
                  <wp:posOffset>1864378</wp:posOffset>
                </wp:positionH>
                <wp:positionV relativeFrom="paragraph">
                  <wp:posOffset>143751</wp:posOffset>
                </wp:positionV>
                <wp:extent cx="4314190" cy="4330700"/>
                <wp:effectExtent l="0" t="0" r="10160" b="0"/>
                <wp:wrapTopAndBottom/>
                <wp:docPr id="34" name="Group 34" descr="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4190" cy="4330700"/>
                          <a:chOff x="0" y="0"/>
                          <a:chExt cx="4314190" cy="4330700"/>
                        </a:xfrm>
                      </wpg:grpSpPr>
                      <pic:pic xmlns:pic="http://schemas.openxmlformats.org/drawingml/2006/picture">
                        <pic:nvPicPr>
                          <pic:cNvPr id="35" name="Image 35"/>
                          <pic:cNvPicPr/>
                        </pic:nvPicPr>
                        <pic:blipFill>
                          <a:blip r:embed="rId174" cstate="print"/>
                          <a:stretch>
                            <a:fillRect/>
                          </a:stretch>
                        </pic:blipFill>
                        <pic:spPr>
                          <a:xfrm>
                            <a:off x="8264" y="1206587"/>
                            <a:ext cx="4289138" cy="1504102"/>
                          </a:xfrm>
                          <a:prstGeom prst="rect">
                            <a:avLst/>
                          </a:prstGeom>
                        </pic:spPr>
                      </pic:pic>
                      <pic:pic xmlns:pic="http://schemas.openxmlformats.org/drawingml/2006/picture">
                        <pic:nvPicPr>
                          <pic:cNvPr id="36" name="Image 36"/>
                          <pic:cNvPicPr/>
                        </pic:nvPicPr>
                        <pic:blipFill>
                          <a:blip r:embed="rId175" cstate="print"/>
                          <a:stretch>
                            <a:fillRect/>
                          </a:stretch>
                        </pic:blipFill>
                        <pic:spPr>
                          <a:xfrm>
                            <a:off x="1619790" y="3553648"/>
                            <a:ext cx="1057822" cy="776844"/>
                          </a:xfrm>
                          <a:prstGeom prst="rect">
                            <a:avLst/>
                          </a:prstGeom>
                        </pic:spPr>
                      </pic:pic>
                      <wps:wsp>
                        <wps:cNvPr id="37" name="Graphic 37"/>
                        <wps:cNvSpPr/>
                        <wps:spPr>
                          <a:xfrm>
                            <a:off x="16528" y="0"/>
                            <a:ext cx="1270" cy="3587115"/>
                          </a:xfrm>
                          <a:custGeom>
                            <a:avLst/>
                            <a:gdLst/>
                            <a:ahLst/>
                            <a:cxnLst/>
                            <a:rect l="l" t="t" r="r" b="b"/>
                            <a:pathLst>
                              <a:path h="3587115">
                                <a:moveTo>
                                  <a:pt x="0" y="3586704"/>
                                </a:moveTo>
                                <a:lnTo>
                                  <a:pt x="0" y="2710690"/>
                                </a:lnTo>
                              </a:path>
                              <a:path h="3587115">
                                <a:moveTo>
                                  <a:pt x="0" y="1223116"/>
                                </a:moveTo>
                                <a:lnTo>
                                  <a:pt x="0" y="0"/>
                                </a:lnTo>
                              </a:path>
                            </a:pathLst>
                          </a:custGeom>
                          <a:ln w="8264">
                            <a:solidFill>
                              <a:srgbClr val="000000"/>
                            </a:solidFill>
                            <a:prstDash val="solid"/>
                          </a:ln>
                        </wps:spPr>
                        <wps:bodyPr wrap="square" lIns="0" tIns="0" rIns="0" bIns="0" rtlCol="0">
                          <a:prstTxWarp prst="textNoShape">
                            <a:avLst/>
                          </a:prstTxWarp>
                          <a:noAutofit/>
                        </wps:bodyPr>
                      </wps:wsp>
                      <wps:wsp>
                        <wps:cNvPr id="38" name="Graphic 38"/>
                        <wps:cNvSpPr/>
                        <wps:spPr>
                          <a:xfrm>
                            <a:off x="4297404" y="16528"/>
                            <a:ext cx="1270" cy="3521075"/>
                          </a:xfrm>
                          <a:custGeom>
                            <a:avLst/>
                            <a:gdLst/>
                            <a:ahLst/>
                            <a:cxnLst/>
                            <a:rect l="l" t="t" r="r" b="b"/>
                            <a:pathLst>
                              <a:path h="3521075">
                                <a:moveTo>
                                  <a:pt x="0" y="3520590"/>
                                </a:moveTo>
                                <a:lnTo>
                                  <a:pt x="0" y="2710690"/>
                                </a:lnTo>
                              </a:path>
                              <a:path h="3521075">
                                <a:moveTo>
                                  <a:pt x="0" y="512386"/>
                                </a:moveTo>
                                <a:lnTo>
                                  <a:pt x="0" y="0"/>
                                </a:lnTo>
                              </a:path>
                            </a:pathLst>
                          </a:custGeom>
                          <a:ln w="0">
                            <a:solidFill>
                              <a:srgbClr val="DBDBDB"/>
                            </a:solidFill>
                            <a:prstDash val="solid"/>
                          </a:ln>
                        </wps:spPr>
                        <wps:bodyPr wrap="square" lIns="0" tIns="0" rIns="0" bIns="0" rtlCol="0">
                          <a:prstTxWarp prst="textNoShape">
                            <a:avLst/>
                          </a:prstTxWarp>
                          <a:noAutofit/>
                        </wps:bodyPr>
                      </wps:wsp>
                      <wps:wsp>
                        <wps:cNvPr id="39" name="Graphic 39"/>
                        <wps:cNvSpPr/>
                        <wps:spPr>
                          <a:xfrm>
                            <a:off x="0" y="3561912"/>
                            <a:ext cx="1868170" cy="1270"/>
                          </a:xfrm>
                          <a:custGeom>
                            <a:avLst/>
                            <a:gdLst/>
                            <a:ahLst/>
                            <a:cxnLst/>
                            <a:rect l="l" t="t" r="r" b="b"/>
                            <a:pathLst>
                              <a:path w="1868170">
                                <a:moveTo>
                                  <a:pt x="0" y="0"/>
                                </a:moveTo>
                                <a:lnTo>
                                  <a:pt x="1867718" y="0"/>
                                </a:lnTo>
                              </a:path>
                            </a:pathLst>
                          </a:custGeom>
                          <a:ln w="16528">
                            <a:solidFill>
                              <a:srgbClr val="000000"/>
                            </a:solidFill>
                            <a:prstDash val="solid"/>
                          </a:ln>
                        </wps:spPr>
                        <wps:bodyPr wrap="square" lIns="0" tIns="0" rIns="0" bIns="0" rtlCol="0">
                          <a:prstTxWarp prst="textNoShape">
                            <a:avLst/>
                          </a:prstTxWarp>
                          <a:noAutofit/>
                        </wps:bodyPr>
                      </wps:wsp>
                      <wps:wsp>
                        <wps:cNvPr id="40" name="Graphic 40"/>
                        <wps:cNvSpPr/>
                        <wps:spPr>
                          <a:xfrm>
                            <a:off x="2429686" y="3561912"/>
                            <a:ext cx="1884680" cy="1270"/>
                          </a:xfrm>
                          <a:custGeom>
                            <a:avLst/>
                            <a:gdLst/>
                            <a:ahLst/>
                            <a:cxnLst/>
                            <a:rect l="l" t="t" r="r" b="b"/>
                            <a:pathLst>
                              <a:path w="1884680">
                                <a:moveTo>
                                  <a:pt x="0" y="0"/>
                                </a:moveTo>
                                <a:lnTo>
                                  <a:pt x="1884246" y="0"/>
                                </a:lnTo>
                              </a:path>
                            </a:pathLst>
                          </a:custGeom>
                          <a:ln w="8264">
                            <a:solidFill>
                              <a:srgbClr val="000000"/>
                            </a:solidFill>
                            <a:prstDash val="solid"/>
                          </a:ln>
                        </wps:spPr>
                        <wps:bodyPr wrap="square" lIns="0" tIns="0" rIns="0" bIns="0" rtlCol="0">
                          <a:prstTxWarp prst="textNoShape">
                            <a:avLst/>
                          </a:prstTxWarp>
                          <a:noAutofit/>
                        </wps:bodyPr>
                      </wps:wsp>
                      <wps:wsp>
                        <wps:cNvPr id="41" name="Textbox 41"/>
                        <wps:cNvSpPr txBox="1"/>
                        <wps:spPr>
                          <a:xfrm>
                            <a:off x="156926" y="205243"/>
                            <a:ext cx="4001770" cy="775335"/>
                          </a:xfrm>
                          <a:prstGeom prst="rect">
                            <a:avLst/>
                          </a:prstGeom>
                        </wps:spPr>
                        <wps:txbx>
                          <w:txbxContent>
                            <w:p w14:paraId="396F7708" w14:textId="77777777" w:rsidR="000A39F8" w:rsidRDefault="008E70D6">
                              <w:pPr>
                                <w:spacing w:line="179" w:lineRule="exact"/>
                                <w:ind w:left="17" w:right="38"/>
                                <w:jc w:val="center"/>
                                <w:rPr>
                                  <w:rFonts w:ascii="Arial"/>
                                  <w:sz w:val="16"/>
                                </w:rPr>
                              </w:pPr>
                              <w:r>
                                <w:rPr>
                                  <w:rFonts w:ascii="Arial"/>
                                  <w:color w:val="342B3F"/>
                                  <w:w w:val="105"/>
                                  <w:sz w:val="16"/>
                                </w:rPr>
                                <w:t>R</w:t>
                              </w:r>
                              <w:r>
                                <w:rPr>
                                  <w:rFonts w:ascii="Arial"/>
                                  <w:color w:val="161631"/>
                                  <w:w w:val="105"/>
                                  <w:sz w:val="16"/>
                                </w:rPr>
                                <w:t>e</w:t>
                              </w:r>
                              <w:r>
                                <w:rPr>
                                  <w:rFonts w:ascii="Arial"/>
                                  <w:color w:val="42424D"/>
                                  <w:w w:val="105"/>
                                  <w:sz w:val="16"/>
                                </w:rPr>
                                <w:t>v</w:t>
                              </w:r>
                              <w:r>
                                <w:rPr>
                                  <w:rFonts w:ascii="Arial"/>
                                  <w:color w:val="4B002D"/>
                                  <w:w w:val="105"/>
                                  <w:sz w:val="16"/>
                                </w:rPr>
                                <w:t>i</w:t>
                              </w:r>
                              <w:r>
                                <w:rPr>
                                  <w:rFonts w:ascii="Arial"/>
                                  <w:color w:val="161631"/>
                                  <w:w w:val="105"/>
                                  <w:sz w:val="16"/>
                                </w:rPr>
                                <w:t>e</w:t>
                              </w:r>
                              <w:r>
                                <w:rPr>
                                  <w:rFonts w:ascii="Arial"/>
                                  <w:color w:val="42424D"/>
                                  <w:w w:val="105"/>
                                  <w:sz w:val="16"/>
                                </w:rPr>
                                <w:t>w</w:t>
                              </w:r>
                              <w:r>
                                <w:rPr>
                                  <w:rFonts w:ascii="Arial"/>
                                  <w:color w:val="161631"/>
                                  <w:w w:val="105"/>
                                  <w:sz w:val="16"/>
                                </w:rPr>
                                <w:t>s</w:t>
                              </w:r>
                              <w:r>
                                <w:rPr>
                                  <w:rFonts w:ascii="Arial"/>
                                  <w:color w:val="161631"/>
                                  <w:spacing w:val="-25"/>
                                  <w:w w:val="105"/>
                                  <w:sz w:val="16"/>
                                </w:rPr>
                                <w:t xml:space="preserve"> </w:t>
                              </w:r>
                              <w:r>
                                <w:rPr>
                                  <w:rFonts w:ascii="Arial"/>
                                  <w:color w:val="42424D"/>
                                  <w:w w:val="105"/>
                                  <w:sz w:val="16"/>
                                </w:rPr>
                                <w:t>th</w:t>
                              </w:r>
                              <w:r>
                                <w:rPr>
                                  <w:rFonts w:ascii="Arial"/>
                                  <w:color w:val="161631"/>
                                  <w:w w:val="105"/>
                                  <w:sz w:val="16"/>
                                </w:rPr>
                                <w:t>e</w:t>
                              </w:r>
                              <w:r>
                                <w:rPr>
                                  <w:rFonts w:ascii="Arial"/>
                                  <w:color w:val="161631"/>
                                  <w:spacing w:val="-11"/>
                                  <w:w w:val="105"/>
                                  <w:sz w:val="16"/>
                                </w:rPr>
                                <w:t xml:space="preserve"> </w:t>
                              </w:r>
                              <w:r>
                                <w:rPr>
                                  <w:rFonts w:ascii="Arial"/>
                                  <w:color w:val="3B1631"/>
                                  <w:w w:val="105"/>
                                  <w:sz w:val="16"/>
                                </w:rPr>
                                <w:t>COE</w:t>
                              </w:r>
                              <w:r>
                                <w:rPr>
                                  <w:rFonts w:ascii="Arial"/>
                                  <w:color w:val="3B1631"/>
                                  <w:spacing w:val="-19"/>
                                  <w:w w:val="105"/>
                                  <w:sz w:val="16"/>
                                </w:rPr>
                                <w:t xml:space="preserve"> </w:t>
                              </w:r>
                              <w:r>
                                <w:rPr>
                                  <w:rFonts w:ascii="Arial"/>
                                  <w:color w:val="4D282A"/>
                                  <w:w w:val="105"/>
                                  <w:sz w:val="16"/>
                                </w:rPr>
                                <w:t>u</w:t>
                              </w:r>
                              <w:r>
                                <w:rPr>
                                  <w:rFonts w:ascii="Arial"/>
                                  <w:color w:val="161631"/>
                                  <w:w w:val="105"/>
                                  <w:sz w:val="16"/>
                                </w:rPr>
                                <w:t>s</w:t>
                              </w:r>
                              <w:r>
                                <w:rPr>
                                  <w:rFonts w:ascii="Arial"/>
                                  <w:color w:val="4B002D"/>
                                  <w:w w:val="105"/>
                                  <w:sz w:val="16"/>
                                </w:rPr>
                                <w:t>in</w:t>
                              </w:r>
                              <w:r>
                                <w:rPr>
                                  <w:rFonts w:ascii="Arial"/>
                                  <w:color w:val="342B3F"/>
                                  <w:w w:val="105"/>
                                  <w:sz w:val="16"/>
                                </w:rPr>
                                <w:t>g</w:t>
                              </w:r>
                              <w:r>
                                <w:rPr>
                                  <w:rFonts w:ascii="Arial"/>
                                  <w:color w:val="342B3F"/>
                                  <w:spacing w:val="-11"/>
                                  <w:w w:val="105"/>
                                  <w:sz w:val="16"/>
                                </w:rPr>
                                <w:t xml:space="preserve"> </w:t>
                              </w:r>
                              <w:r>
                                <w:rPr>
                                  <w:rFonts w:ascii="Arial"/>
                                  <w:color w:val="42424D"/>
                                  <w:w w:val="105"/>
                                  <w:sz w:val="16"/>
                                </w:rPr>
                                <w:t>th</w:t>
                              </w:r>
                              <w:r>
                                <w:rPr>
                                  <w:rFonts w:ascii="Arial"/>
                                  <w:color w:val="161631"/>
                                  <w:w w:val="105"/>
                                  <w:sz w:val="16"/>
                                </w:rPr>
                                <w:t>e</w:t>
                              </w:r>
                              <w:r>
                                <w:rPr>
                                  <w:rFonts w:ascii="Arial"/>
                                  <w:color w:val="161631"/>
                                  <w:spacing w:val="-12"/>
                                  <w:w w:val="105"/>
                                  <w:sz w:val="16"/>
                                </w:rPr>
                                <w:t xml:space="preserve"> </w:t>
                              </w:r>
                              <w:r>
                                <w:rPr>
                                  <w:rFonts w:ascii="Arial"/>
                                  <w:color w:val="3B1631"/>
                                  <w:w w:val="105"/>
                                  <w:sz w:val="16"/>
                                </w:rPr>
                                <w:t>COE</w:t>
                              </w:r>
                              <w:r>
                                <w:rPr>
                                  <w:rFonts w:ascii="Arial"/>
                                  <w:color w:val="3B1631"/>
                                  <w:spacing w:val="-12"/>
                                  <w:w w:val="105"/>
                                  <w:sz w:val="16"/>
                                </w:rPr>
                                <w:t xml:space="preserve"> </w:t>
                              </w:r>
                              <w:r>
                                <w:rPr>
                                  <w:rFonts w:ascii="Arial"/>
                                  <w:color w:val="161631"/>
                                  <w:w w:val="105"/>
                                  <w:sz w:val="16"/>
                                </w:rPr>
                                <w:t>T</w:t>
                              </w:r>
                              <w:r>
                                <w:rPr>
                                  <w:rFonts w:ascii="Arial"/>
                                  <w:color w:val="3B1631"/>
                                  <w:w w:val="105"/>
                                  <w:sz w:val="16"/>
                                </w:rPr>
                                <w:t>ra</w:t>
                              </w:r>
                              <w:r>
                                <w:rPr>
                                  <w:rFonts w:ascii="Arial"/>
                                  <w:color w:val="1C2A5B"/>
                                  <w:w w:val="105"/>
                                  <w:sz w:val="16"/>
                                </w:rPr>
                                <w:t>c</w:t>
                              </w:r>
                              <w:r>
                                <w:rPr>
                                  <w:rFonts w:ascii="Arial"/>
                                  <w:color w:val="342B3F"/>
                                  <w:w w:val="105"/>
                                  <w:sz w:val="16"/>
                                </w:rPr>
                                <w:t>k</w:t>
                              </w:r>
                              <w:r>
                                <w:rPr>
                                  <w:rFonts w:ascii="Arial"/>
                                  <w:color w:val="161631"/>
                                  <w:w w:val="105"/>
                                  <w:sz w:val="16"/>
                                </w:rPr>
                                <w:t>e</w:t>
                              </w:r>
                              <w:r>
                                <w:rPr>
                                  <w:rFonts w:ascii="Arial"/>
                                  <w:color w:val="3B1631"/>
                                  <w:w w:val="105"/>
                                  <w:sz w:val="16"/>
                                </w:rPr>
                                <w:t>r</w:t>
                              </w:r>
                              <w:r>
                                <w:rPr>
                                  <w:rFonts w:ascii="Arial"/>
                                  <w:color w:val="3B1631"/>
                                  <w:spacing w:val="-11"/>
                                  <w:w w:val="105"/>
                                  <w:sz w:val="16"/>
                                </w:rPr>
                                <w:t xml:space="preserve"> </w:t>
                              </w:r>
                              <w:r>
                                <w:rPr>
                                  <w:rFonts w:ascii="Arial"/>
                                  <w:color w:val="342B3F"/>
                                  <w:w w:val="105"/>
                                  <w:sz w:val="16"/>
                                </w:rPr>
                                <w:t>Form</w:t>
                              </w:r>
                              <w:r>
                                <w:rPr>
                                  <w:rFonts w:ascii="Arial"/>
                                  <w:color w:val="342B3F"/>
                                  <w:spacing w:val="-11"/>
                                  <w:w w:val="105"/>
                                  <w:sz w:val="16"/>
                                </w:rPr>
                                <w:t xml:space="preserve"> </w:t>
                              </w:r>
                              <w:r>
                                <w:rPr>
                                  <w:rFonts w:ascii="Arial"/>
                                  <w:color w:val="42424D"/>
                                  <w:w w:val="105"/>
                                  <w:sz w:val="16"/>
                                </w:rPr>
                                <w:t>to</w:t>
                              </w:r>
                              <w:r>
                                <w:rPr>
                                  <w:rFonts w:ascii="Arial"/>
                                  <w:color w:val="42424D"/>
                                  <w:spacing w:val="-6"/>
                                  <w:w w:val="105"/>
                                  <w:sz w:val="16"/>
                                </w:rPr>
                                <w:t xml:space="preserve"> </w:t>
                              </w:r>
                              <w:r>
                                <w:rPr>
                                  <w:rFonts w:ascii="Arial"/>
                                  <w:color w:val="1C2A5B"/>
                                  <w:w w:val="105"/>
                                  <w:sz w:val="16"/>
                                </w:rPr>
                                <w:t>c</w:t>
                              </w:r>
                              <w:r>
                                <w:rPr>
                                  <w:rFonts w:ascii="Arial"/>
                                  <w:color w:val="342B3F"/>
                                  <w:w w:val="105"/>
                                  <w:sz w:val="16"/>
                                </w:rPr>
                                <w:t>onfirm</w:t>
                              </w:r>
                              <w:r>
                                <w:rPr>
                                  <w:rFonts w:ascii="Arial"/>
                                  <w:color w:val="342B3F"/>
                                  <w:spacing w:val="-6"/>
                                  <w:w w:val="105"/>
                                  <w:sz w:val="16"/>
                                </w:rPr>
                                <w:t xml:space="preserve"> </w:t>
                              </w:r>
                              <w:r>
                                <w:rPr>
                                  <w:rFonts w:ascii="Arial"/>
                                  <w:color w:val="42424D"/>
                                  <w:w w:val="105"/>
                                  <w:sz w:val="16"/>
                                </w:rPr>
                                <w:t>va</w:t>
                              </w:r>
                              <w:r>
                                <w:rPr>
                                  <w:rFonts w:ascii="Arial"/>
                                  <w:color w:val="4B002D"/>
                                  <w:w w:val="105"/>
                                  <w:sz w:val="16"/>
                                </w:rPr>
                                <w:t>li</w:t>
                              </w:r>
                              <w:r>
                                <w:rPr>
                                  <w:rFonts w:ascii="Arial"/>
                                  <w:color w:val="342B3F"/>
                                  <w:w w:val="105"/>
                                  <w:sz w:val="16"/>
                                </w:rPr>
                                <w:t>d</w:t>
                              </w:r>
                              <w:r>
                                <w:rPr>
                                  <w:rFonts w:ascii="Arial"/>
                                  <w:color w:val="4B002D"/>
                                  <w:w w:val="105"/>
                                  <w:sz w:val="16"/>
                                </w:rPr>
                                <w:t>i</w:t>
                              </w:r>
                              <w:r>
                                <w:rPr>
                                  <w:rFonts w:ascii="Arial"/>
                                  <w:color w:val="42424D"/>
                                  <w:w w:val="105"/>
                                  <w:sz w:val="16"/>
                                </w:rPr>
                                <w:t>ty</w:t>
                              </w:r>
                              <w:r>
                                <w:rPr>
                                  <w:rFonts w:ascii="Arial"/>
                                  <w:color w:val="42424D"/>
                                  <w:spacing w:val="9"/>
                                  <w:w w:val="105"/>
                                  <w:sz w:val="16"/>
                                </w:rPr>
                                <w:t xml:space="preserve"> </w:t>
                              </w:r>
                              <w:r>
                                <w:rPr>
                                  <w:rFonts w:ascii="Arial"/>
                                  <w:color w:val="342B3F"/>
                                  <w:w w:val="105"/>
                                  <w:sz w:val="16"/>
                                </w:rPr>
                                <w:t>and</w:t>
                              </w:r>
                              <w:r>
                                <w:rPr>
                                  <w:rFonts w:ascii="Arial"/>
                                  <w:color w:val="342B3F"/>
                                  <w:spacing w:val="-11"/>
                                  <w:w w:val="105"/>
                                  <w:sz w:val="16"/>
                                </w:rPr>
                                <w:t xml:space="preserve"> </w:t>
                              </w:r>
                              <w:r>
                                <w:rPr>
                                  <w:rFonts w:ascii="Arial"/>
                                  <w:color w:val="161631"/>
                                  <w:w w:val="105"/>
                                  <w:sz w:val="16"/>
                                </w:rPr>
                                <w:t>s</w:t>
                              </w:r>
                              <w:r>
                                <w:rPr>
                                  <w:rFonts w:ascii="Arial"/>
                                  <w:color w:val="4B002D"/>
                                  <w:w w:val="105"/>
                                  <w:sz w:val="16"/>
                                </w:rPr>
                                <w:t>i</w:t>
                              </w:r>
                              <w:r>
                                <w:rPr>
                                  <w:rFonts w:ascii="Arial"/>
                                  <w:color w:val="342B3F"/>
                                  <w:w w:val="105"/>
                                  <w:sz w:val="16"/>
                                </w:rPr>
                                <w:t>gn</w:t>
                              </w:r>
                              <w:r>
                                <w:rPr>
                                  <w:rFonts w:ascii="Arial"/>
                                  <w:color w:val="161631"/>
                                  <w:w w:val="105"/>
                                  <w:sz w:val="16"/>
                                </w:rPr>
                                <w:t>s</w:t>
                              </w:r>
                              <w:r>
                                <w:rPr>
                                  <w:rFonts w:ascii="Arial"/>
                                  <w:color w:val="161631"/>
                                  <w:spacing w:val="-20"/>
                                  <w:w w:val="105"/>
                                  <w:sz w:val="16"/>
                                </w:rPr>
                                <w:t xml:space="preserve"> </w:t>
                              </w:r>
                              <w:r>
                                <w:rPr>
                                  <w:rFonts w:ascii="Arial"/>
                                  <w:color w:val="4B002D"/>
                                  <w:spacing w:val="-5"/>
                                  <w:w w:val="105"/>
                                  <w:sz w:val="16"/>
                                </w:rPr>
                                <w:t>i</w:t>
                              </w:r>
                              <w:r>
                                <w:rPr>
                                  <w:rFonts w:ascii="Arial"/>
                                  <w:color w:val="42424D"/>
                                  <w:spacing w:val="-5"/>
                                  <w:w w:val="105"/>
                                  <w:sz w:val="16"/>
                                </w:rPr>
                                <w:t>t.</w:t>
                              </w:r>
                            </w:p>
                            <w:p w14:paraId="396F7709" w14:textId="77777777" w:rsidR="000A39F8" w:rsidRDefault="008E70D6">
                              <w:pPr>
                                <w:spacing w:before="89"/>
                                <w:ind w:right="38"/>
                                <w:jc w:val="center"/>
                                <w:rPr>
                                  <w:rFonts w:ascii="Arial"/>
                                  <w:sz w:val="16"/>
                                </w:rPr>
                              </w:pPr>
                              <w:r>
                                <w:rPr>
                                  <w:rFonts w:ascii="Arial"/>
                                  <w:color w:val="6B2D00"/>
                                  <w:w w:val="105"/>
                                  <w:sz w:val="16"/>
                                </w:rPr>
                                <w:t>I</w:t>
                              </w:r>
                              <w:r>
                                <w:rPr>
                                  <w:rFonts w:ascii="Arial"/>
                                  <w:color w:val="3B1631"/>
                                  <w:w w:val="105"/>
                                  <w:sz w:val="16"/>
                                </w:rPr>
                                <w:t>ni</w:t>
                              </w:r>
                              <w:r>
                                <w:rPr>
                                  <w:rFonts w:ascii="Arial"/>
                                  <w:color w:val="42424D"/>
                                  <w:w w:val="105"/>
                                  <w:sz w:val="16"/>
                                </w:rPr>
                                <w:t>t</w:t>
                              </w:r>
                              <w:r>
                                <w:rPr>
                                  <w:rFonts w:ascii="Arial"/>
                                  <w:color w:val="4B002D"/>
                                  <w:w w:val="105"/>
                                  <w:sz w:val="16"/>
                                </w:rPr>
                                <w:t>i</w:t>
                              </w:r>
                              <w:r>
                                <w:rPr>
                                  <w:rFonts w:ascii="Arial"/>
                                  <w:color w:val="342B3F"/>
                                  <w:w w:val="105"/>
                                  <w:sz w:val="16"/>
                                </w:rPr>
                                <w:t>a</w:t>
                              </w:r>
                              <w:r>
                                <w:rPr>
                                  <w:rFonts w:ascii="Arial"/>
                                  <w:color w:val="4B002D"/>
                                  <w:w w:val="105"/>
                                  <w:sz w:val="16"/>
                                </w:rPr>
                                <w:t>l</w:t>
                              </w:r>
                              <w:r>
                                <w:rPr>
                                  <w:rFonts w:ascii="Arial"/>
                                  <w:color w:val="161631"/>
                                  <w:w w:val="105"/>
                                  <w:sz w:val="16"/>
                                </w:rPr>
                                <w:t>s</w:t>
                              </w:r>
                              <w:r>
                                <w:rPr>
                                  <w:rFonts w:ascii="Arial"/>
                                  <w:color w:val="161631"/>
                                  <w:spacing w:val="-10"/>
                                  <w:w w:val="105"/>
                                  <w:sz w:val="16"/>
                                </w:rPr>
                                <w:t xml:space="preserve"> </w:t>
                              </w:r>
                              <w:r>
                                <w:rPr>
                                  <w:rFonts w:ascii="Arial"/>
                                  <w:color w:val="42424D"/>
                                  <w:w w:val="105"/>
                                  <w:sz w:val="16"/>
                                </w:rPr>
                                <w:t>th</w:t>
                              </w:r>
                              <w:r>
                                <w:rPr>
                                  <w:rFonts w:ascii="Arial"/>
                                  <w:color w:val="161631"/>
                                  <w:w w:val="105"/>
                                  <w:sz w:val="16"/>
                                </w:rPr>
                                <w:t>e</w:t>
                              </w:r>
                              <w:r>
                                <w:rPr>
                                  <w:rFonts w:ascii="Arial"/>
                                  <w:color w:val="161631"/>
                                  <w:spacing w:val="-7"/>
                                  <w:w w:val="105"/>
                                  <w:sz w:val="16"/>
                                </w:rPr>
                                <w:t xml:space="preserve"> </w:t>
                              </w:r>
                              <w:r>
                                <w:rPr>
                                  <w:rFonts w:ascii="Arial"/>
                                  <w:color w:val="342B3F"/>
                                  <w:w w:val="105"/>
                                  <w:sz w:val="16"/>
                                </w:rPr>
                                <w:t>dat</w:t>
                              </w:r>
                              <w:r>
                                <w:rPr>
                                  <w:rFonts w:ascii="Arial"/>
                                  <w:color w:val="161631"/>
                                  <w:w w:val="105"/>
                                  <w:sz w:val="16"/>
                                </w:rPr>
                                <w:t>es</w:t>
                              </w:r>
                              <w:r>
                                <w:rPr>
                                  <w:rFonts w:ascii="Arial"/>
                                  <w:color w:val="161631"/>
                                  <w:spacing w:val="-9"/>
                                  <w:w w:val="105"/>
                                  <w:sz w:val="16"/>
                                </w:rPr>
                                <w:t xml:space="preserve"> </w:t>
                              </w:r>
                              <w:r>
                                <w:rPr>
                                  <w:rFonts w:ascii="Arial"/>
                                  <w:color w:val="42424D"/>
                                  <w:w w:val="105"/>
                                  <w:sz w:val="16"/>
                                </w:rPr>
                                <w:t>th</w:t>
                              </w:r>
                              <w:r>
                                <w:rPr>
                                  <w:rFonts w:ascii="Arial"/>
                                  <w:color w:val="161631"/>
                                  <w:w w:val="105"/>
                                  <w:sz w:val="16"/>
                                </w:rPr>
                                <w:t>e</w:t>
                              </w:r>
                              <w:r>
                                <w:rPr>
                                  <w:rFonts w:ascii="Arial"/>
                                  <w:color w:val="161631"/>
                                  <w:spacing w:val="4"/>
                                  <w:w w:val="105"/>
                                  <w:sz w:val="16"/>
                                </w:rPr>
                                <w:t xml:space="preserve"> </w:t>
                              </w:r>
                              <w:r>
                                <w:rPr>
                                  <w:rFonts w:ascii="Arial"/>
                                  <w:color w:val="3B1631"/>
                                  <w:w w:val="105"/>
                                  <w:sz w:val="16"/>
                                </w:rPr>
                                <w:t>COE</w:t>
                              </w:r>
                              <w:r>
                                <w:rPr>
                                  <w:rFonts w:ascii="Arial"/>
                                  <w:color w:val="3B1631"/>
                                  <w:spacing w:val="-7"/>
                                  <w:w w:val="105"/>
                                  <w:sz w:val="16"/>
                                </w:rPr>
                                <w:t xml:space="preserve"> </w:t>
                              </w:r>
                              <w:r>
                                <w:rPr>
                                  <w:rFonts w:ascii="Arial"/>
                                  <w:color w:val="42424D"/>
                                  <w:w w:val="105"/>
                                  <w:sz w:val="16"/>
                                </w:rPr>
                                <w:t>fo</w:t>
                              </w:r>
                              <w:r>
                                <w:rPr>
                                  <w:rFonts w:ascii="Arial"/>
                                  <w:color w:val="3B1631"/>
                                  <w:w w:val="105"/>
                                  <w:sz w:val="16"/>
                                </w:rPr>
                                <w:t>r</w:t>
                              </w:r>
                              <w:r>
                                <w:rPr>
                                  <w:rFonts w:ascii="Arial"/>
                                  <w:color w:val="3B1631"/>
                                  <w:spacing w:val="15"/>
                                  <w:w w:val="105"/>
                                  <w:sz w:val="16"/>
                                </w:rPr>
                                <w:t xml:space="preserve"> </w:t>
                              </w:r>
                              <w:r>
                                <w:rPr>
                                  <w:rFonts w:ascii="Arial"/>
                                  <w:color w:val="342B3F"/>
                                  <w:w w:val="105"/>
                                  <w:sz w:val="16"/>
                                </w:rPr>
                                <w:t>any</w:t>
                              </w:r>
                              <w:r>
                                <w:rPr>
                                  <w:rFonts w:ascii="Arial"/>
                                  <w:color w:val="342B3F"/>
                                  <w:spacing w:val="-10"/>
                                  <w:w w:val="105"/>
                                  <w:sz w:val="16"/>
                                </w:rPr>
                                <w:t xml:space="preserve"> </w:t>
                              </w:r>
                              <w:r>
                                <w:rPr>
                                  <w:rFonts w:ascii="Arial"/>
                                  <w:color w:val="1C2A5B"/>
                                  <w:spacing w:val="-2"/>
                                  <w:w w:val="105"/>
                                  <w:sz w:val="16"/>
                                </w:rPr>
                                <w:t>c</w:t>
                              </w:r>
                              <w:r>
                                <w:rPr>
                                  <w:rFonts w:ascii="Arial"/>
                                  <w:color w:val="3B1631"/>
                                  <w:spacing w:val="-2"/>
                                  <w:w w:val="105"/>
                                  <w:sz w:val="16"/>
                                </w:rPr>
                                <w:t>hang</w:t>
                              </w:r>
                              <w:r>
                                <w:rPr>
                                  <w:rFonts w:ascii="Arial"/>
                                  <w:color w:val="161631"/>
                                  <w:spacing w:val="-2"/>
                                  <w:w w:val="105"/>
                                  <w:sz w:val="16"/>
                                </w:rPr>
                                <w:t>es</w:t>
                              </w:r>
                              <w:r>
                                <w:rPr>
                                  <w:rFonts w:ascii="Arial"/>
                                  <w:color w:val="42424D"/>
                                  <w:spacing w:val="-2"/>
                                  <w:w w:val="105"/>
                                  <w:sz w:val="16"/>
                                </w:rPr>
                                <w:t>.</w:t>
                              </w:r>
                            </w:p>
                            <w:p w14:paraId="396F770A" w14:textId="77777777" w:rsidR="000A39F8" w:rsidRDefault="008E70D6">
                              <w:pPr>
                                <w:spacing w:before="102"/>
                                <w:ind w:left="9" w:right="38"/>
                                <w:jc w:val="center"/>
                                <w:rPr>
                                  <w:rFonts w:ascii="Arial"/>
                                  <w:sz w:val="16"/>
                                </w:rPr>
                              </w:pPr>
                              <w:r>
                                <w:rPr>
                                  <w:rFonts w:ascii="Arial"/>
                                  <w:color w:val="3B1631"/>
                                  <w:w w:val="105"/>
                                  <w:sz w:val="16"/>
                                </w:rPr>
                                <w:t>Sear</w:t>
                              </w:r>
                              <w:r>
                                <w:rPr>
                                  <w:rFonts w:ascii="Arial"/>
                                  <w:color w:val="1C2A5B"/>
                                  <w:w w:val="105"/>
                                  <w:sz w:val="16"/>
                                </w:rPr>
                                <w:t>c</w:t>
                              </w:r>
                              <w:r>
                                <w:rPr>
                                  <w:rFonts w:ascii="Arial"/>
                                  <w:color w:val="342B3F"/>
                                  <w:w w:val="105"/>
                                  <w:sz w:val="16"/>
                                </w:rPr>
                                <w:t>h</w:t>
                              </w:r>
                              <w:r>
                                <w:rPr>
                                  <w:rFonts w:ascii="Arial"/>
                                  <w:color w:val="161631"/>
                                  <w:w w:val="105"/>
                                  <w:sz w:val="16"/>
                                </w:rPr>
                                <w:t>es</w:t>
                              </w:r>
                              <w:r>
                                <w:rPr>
                                  <w:rFonts w:ascii="Arial"/>
                                  <w:color w:val="161631"/>
                                  <w:spacing w:val="-21"/>
                                  <w:w w:val="105"/>
                                  <w:sz w:val="16"/>
                                </w:rPr>
                                <w:t xml:space="preserve"> </w:t>
                              </w:r>
                              <w:r>
                                <w:rPr>
                                  <w:rFonts w:ascii="Arial"/>
                                  <w:color w:val="42424D"/>
                                  <w:w w:val="105"/>
                                  <w:sz w:val="16"/>
                                </w:rPr>
                                <w:t>MS</w:t>
                              </w:r>
                              <w:r>
                                <w:rPr>
                                  <w:rFonts w:ascii="Arial"/>
                                  <w:color w:val="6B2D00"/>
                                  <w:w w:val="105"/>
                                  <w:sz w:val="16"/>
                                </w:rPr>
                                <w:t>I</w:t>
                              </w:r>
                              <w:r>
                                <w:rPr>
                                  <w:rFonts w:ascii="Arial"/>
                                  <w:color w:val="342B3F"/>
                                  <w:w w:val="105"/>
                                  <w:sz w:val="16"/>
                                </w:rPr>
                                <w:t>X</w:t>
                              </w:r>
                              <w:r>
                                <w:rPr>
                                  <w:rFonts w:ascii="Arial"/>
                                  <w:color w:val="342B3F"/>
                                  <w:spacing w:val="-13"/>
                                  <w:w w:val="105"/>
                                  <w:sz w:val="16"/>
                                </w:rPr>
                                <w:t xml:space="preserve"> </w:t>
                              </w:r>
                              <w:r>
                                <w:rPr>
                                  <w:rFonts w:ascii="Arial"/>
                                  <w:color w:val="342B3F"/>
                                  <w:w w:val="105"/>
                                  <w:sz w:val="16"/>
                                </w:rPr>
                                <w:t>and</w:t>
                              </w:r>
                              <w:r>
                                <w:rPr>
                                  <w:rFonts w:ascii="Arial"/>
                                  <w:color w:val="342B3F"/>
                                  <w:spacing w:val="1"/>
                                  <w:w w:val="105"/>
                                  <w:sz w:val="16"/>
                                </w:rPr>
                                <w:t xml:space="preserve"> </w:t>
                              </w:r>
                              <w:r>
                                <w:rPr>
                                  <w:rFonts w:ascii="Arial"/>
                                  <w:color w:val="42424D"/>
                                  <w:w w:val="105"/>
                                  <w:sz w:val="16"/>
                                </w:rPr>
                                <w:t>MMEP</w:t>
                              </w:r>
                              <w:r>
                                <w:rPr>
                                  <w:rFonts w:ascii="Arial"/>
                                  <w:color w:val="42424D"/>
                                  <w:spacing w:val="-17"/>
                                  <w:w w:val="105"/>
                                  <w:sz w:val="16"/>
                                </w:rPr>
                                <w:t xml:space="preserve"> </w:t>
                              </w:r>
                              <w:r>
                                <w:rPr>
                                  <w:rFonts w:ascii="Arial"/>
                                  <w:color w:val="342B3F"/>
                                  <w:w w:val="105"/>
                                  <w:sz w:val="16"/>
                                </w:rPr>
                                <w:t>Oataba</w:t>
                              </w:r>
                              <w:r>
                                <w:rPr>
                                  <w:rFonts w:ascii="Arial"/>
                                  <w:color w:val="161631"/>
                                  <w:w w:val="105"/>
                                  <w:sz w:val="16"/>
                                </w:rPr>
                                <w:t>ses</w:t>
                              </w:r>
                              <w:r>
                                <w:rPr>
                                  <w:rFonts w:ascii="Arial"/>
                                  <w:color w:val="161631"/>
                                  <w:spacing w:val="-23"/>
                                  <w:w w:val="105"/>
                                  <w:sz w:val="16"/>
                                </w:rPr>
                                <w:t xml:space="preserve"> </w:t>
                              </w:r>
                              <w:r>
                                <w:rPr>
                                  <w:rFonts w:ascii="Arial"/>
                                  <w:color w:val="42424D"/>
                                  <w:w w:val="105"/>
                                  <w:sz w:val="16"/>
                                </w:rPr>
                                <w:t>fo</w:t>
                              </w:r>
                              <w:r>
                                <w:rPr>
                                  <w:rFonts w:ascii="Arial"/>
                                  <w:color w:val="3B1631"/>
                                  <w:w w:val="105"/>
                                  <w:sz w:val="16"/>
                                </w:rPr>
                                <w:t>r</w:t>
                              </w:r>
                              <w:r>
                                <w:rPr>
                                  <w:rFonts w:ascii="Arial"/>
                                  <w:color w:val="3B1631"/>
                                  <w:spacing w:val="3"/>
                                  <w:w w:val="105"/>
                                  <w:sz w:val="16"/>
                                </w:rPr>
                                <w:t xml:space="preserve"> </w:t>
                              </w:r>
                              <w:r>
                                <w:rPr>
                                  <w:rFonts w:ascii="Arial"/>
                                  <w:color w:val="342B3F"/>
                                  <w:w w:val="105"/>
                                  <w:sz w:val="16"/>
                                </w:rPr>
                                <w:t>pot</w:t>
                              </w:r>
                              <w:r>
                                <w:rPr>
                                  <w:rFonts w:ascii="Arial"/>
                                  <w:color w:val="161631"/>
                                  <w:w w:val="105"/>
                                  <w:sz w:val="16"/>
                                </w:rPr>
                                <w:t>e</w:t>
                              </w:r>
                              <w:r>
                                <w:rPr>
                                  <w:rFonts w:ascii="Arial"/>
                                  <w:color w:val="3B1631"/>
                                  <w:w w:val="105"/>
                                  <w:sz w:val="16"/>
                                </w:rPr>
                                <w:t>n</w:t>
                              </w:r>
                              <w:r>
                                <w:rPr>
                                  <w:rFonts w:ascii="Arial"/>
                                  <w:color w:val="42424D"/>
                                  <w:w w:val="105"/>
                                  <w:sz w:val="16"/>
                                </w:rPr>
                                <w:t>t</w:t>
                              </w:r>
                              <w:r>
                                <w:rPr>
                                  <w:rFonts w:ascii="Arial"/>
                                  <w:color w:val="4B002D"/>
                                  <w:w w:val="105"/>
                                  <w:sz w:val="16"/>
                                </w:rPr>
                                <w:t>i</w:t>
                              </w:r>
                              <w:r>
                                <w:rPr>
                                  <w:rFonts w:ascii="Arial"/>
                                  <w:color w:val="342B3F"/>
                                  <w:w w:val="105"/>
                                  <w:sz w:val="16"/>
                                </w:rPr>
                                <w:t>a</w:t>
                              </w:r>
                              <w:r>
                                <w:rPr>
                                  <w:rFonts w:ascii="Arial"/>
                                  <w:color w:val="4B002D"/>
                                  <w:w w:val="105"/>
                                  <w:sz w:val="16"/>
                                </w:rPr>
                                <w:t>l</w:t>
                              </w:r>
                              <w:r>
                                <w:rPr>
                                  <w:rFonts w:ascii="Arial"/>
                                  <w:color w:val="4B002D"/>
                                  <w:spacing w:val="13"/>
                                  <w:w w:val="105"/>
                                  <w:sz w:val="16"/>
                                </w:rPr>
                                <w:t xml:space="preserve"> </w:t>
                              </w:r>
                              <w:r>
                                <w:rPr>
                                  <w:rFonts w:ascii="Arial"/>
                                  <w:color w:val="161631"/>
                                  <w:w w:val="105"/>
                                  <w:sz w:val="16"/>
                                </w:rPr>
                                <w:t>s</w:t>
                              </w:r>
                              <w:r>
                                <w:rPr>
                                  <w:rFonts w:ascii="Arial"/>
                                  <w:color w:val="42424D"/>
                                  <w:w w:val="105"/>
                                  <w:sz w:val="16"/>
                                </w:rPr>
                                <w:t>tud</w:t>
                              </w:r>
                              <w:r>
                                <w:rPr>
                                  <w:rFonts w:ascii="Arial"/>
                                  <w:color w:val="161631"/>
                                  <w:w w:val="105"/>
                                  <w:sz w:val="16"/>
                                </w:rPr>
                                <w:t>e</w:t>
                              </w:r>
                              <w:r>
                                <w:rPr>
                                  <w:rFonts w:ascii="Arial"/>
                                  <w:color w:val="3B1631"/>
                                  <w:w w:val="105"/>
                                  <w:sz w:val="16"/>
                                </w:rPr>
                                <w:t>n</w:t>
                              </w:r>
                              <w:r>
                                <w:rPr>
                                  <w:rFonts w:ascii="Arial"/>
                                  <w:color w:val="42424D"/>
                                  <w:w w:val="105"/>
                                  <w:sz w:val="16"/>
                                </w:rPr>
                                <w:t>t/fa</w:t>
                              </w:r>
                              <w:r>
                                <w:rPr>
                                  <w:rFonts w:ascii="Arial"/>
                                  <w:color w:val="3B1631"/>
                                  <w:w w:val="105"/>
                                  <w:sz w:val="16"/>
                                </w:rPr>
                                <w:t>mil</w:t>
                              </w:r>
                              <w:r>
                                <w:rPr>
                                  <w:rFonts w:ascii="Arial"/>
                                  <w:color w:val="42424D"/>
                                  <w:w w:val="105"/>
                                  <w:sz w:val="16"/>
                                </w:rPr>
                                <w:t>y</w:t>
                              </w:r>
                              <w:r>
                                <w:rPr>
                                  <w:rFonts w:ascii="Arial"/>
                                  <w:color w:val="42424D"/>
                                  <w:spacing w:val="28"/>
                                  <w:w w:val="105"/>
                                  <w:sz w:val="16"/>
                                </w:rPr>
                                <w:t xml:space="preserve"> </w:t>
                              </w:r>
                              <w:r>
                                <w:rPr>
                                  <w:rFonts w:ascii="Arial"/>
                                  <w:color w:val="3B1631"/>
                                  <w:spacing w:val="-2"/>
                                  <w:w w:val="105"/>
                                  <w:sz w:val="16"/>
                                </w:rPr>
                                <w:t>ma</w:t>
                              </w:r>
                              <w:r>
                                <w:rPr>
                                  <w:rFonts w:ascii="Arial"/>
                                  <w:color w:val="42424D"/>
                                  <w:spacing w:val="-2"/>
                                  <w:w w:val="105"/>
                                  <w:sz w:val="16"/>
                                </w:rPr>
                                <w:t>t</w:t>
                              </w:r>
                              <w:r>
                                <w:rPr>
                                  <w:rFonts w:ascii="Arial"/>
                                  <w:color w:val="1C2A5B"/>
                                  <w:spacing w:val="-2"/>
                                  <w:w w:val="105"/>
                                  <w:sz w:val="16"/>
                                </w:rPr>
                                <w:t>c</w:t>
                              </w:r>
                              <w:r>
                                <w:rPr>
                                  <w:rFonts w:ascii="Arial"/>
                                  <w:color w:val="342B3F"/>
                                  <w:spacing w:val="-2"/>
                                  <w:w w:val="105"/>
                                  <w:sz w:val="16"/>
                                </w:rPr>
                                <w:t>h</w:t>
                              </w:r>
                              <w:r>
                                <w:rPr>
                                  <w:rFonts w:ascii="Arial"/>
                                  <w:color w:val="161631"/>
                                  <w:spacing w:val="-2"/>
                                  <w:w w:val="105"/>
                                  <w:sz w:val="16"/>
                                </w:rPr>
                                <w:t>es</w:t>
                              </w:r>
                              <w:r>
                                <w:rPr>
                                  <w:rFonts w:ascii="Arial"/>
                                  <w:color w:val="42424D"/>
                                  <w:spacing w:val="-2"/>
                                  <w:w w:val="105"/>
                                  <w:sz w:val="16"/>
                                </w:rPr>
                                <w:t>.</w:t>
                              </w:r>
                            </w:p>
                            <w:p w14:paraId="396F770B" w14:textId="77777777" w:rsidR="000A39F8" w:rsidRDefault="008E70D6">
                              <w:pPr>
                                <w:spacing w:before="92" w:line="254" w:lineRule="auto"/>
                                <w:ind w:left="-1" w:right="18"/>
                                <w:jc w:val="center"/>
                                <w:rPr>
                                  <w:rFonts w:ascii="Arial"/>
                                  <w:sz w:val="16"/>
                                </w:rPr>
                              </w:pPr>
                              <w:r>
                                <w:rPr>
                                  <w:rFonts w:ascii="Arial"/>
                                  <w:color w:val="342B3F"/>
                                  <w:w w:val="105"/>
                                  <w:sz w:val="16"/>
                                </w:rPr>
                                <w:t>Forward</w:t>
                              </w:r>
                              <w:r>
                                <w:rPr>
                                  <w:rFonts w:ascii="Arial"/>
                                  <w:color w:val="161631"/>
                                  <w:w w:val="105"/>
                                  <w:sz w:val="16"/>
                                </w:rPr>
                                <w:t>s</w:t>
                              </w:r>
                              <w:r>
                                <w:rPr>
                                  <w:rFonts w:ascii="Arial"/>
                                  <w:color w:val="161631"/>
                                  <w:spacing w:val="-17"/>
                                  <w:w w:val="105"/>
                                  <w:sz w:val="16"/>
                                </w:rPr>
                                <w:t xml:space="preserve"> </w:t>
                              </w:r>
                              <w:r>
                                <w:rPr>
                                  <w:rFonts w:ascii="Arial"/>
                                  <w:color w:val="3B1631"/>
                                  <w:w w:val="105"/>
                                  <w:sz w:val="16"/>
                                </w:rPr>
                                <w:t>COE</w:t>
                              </w:r>
                              <w:r>
                                <w:rPr>
                                  <w:rFonts w:ascii="Arial"/>
                                  <w:color w:val="3B1631"/>
                                  <w:spacing w:val="-18"/>
                                  <w:w w:val="105"/>
                                  <w:sz w:val="16"/>
                                </w:rPr>
                                <w:t xml:space="preserve"> </w:t>
                              </w:r>
                              <w:r>
                                <w:rPr>
                                  <w:rFonts w:ascii="Arial"/>
                                  <w:color w:val="342B3F"/>
                                  <w:w w:val="105"/>
                                  <w:sz w:val="16"/>
                                </w:rPr>
                                <w:t>pa</w:t>
                              </w:r>
                              <w:r>
                                <w:rPr>
                                  <w:rFonts w:ascii="Arial"/>
                                  <w:color w:val="1C2A5B"/>
                                  <w:w w:val="105"/>
                                  <w:sz w:val="16"/>
                                </w:rPr>
                                <w:t>c</w:t>
                              </w:r>
                              <w:r>
                                <w:rPr>
                                  <w:rFonts w:ascii="Arial"/>
                                  <w:color w:val="342B3F"/>
                                  <w:w w:val="105"/>
                                  <w:sz w:val="16"/>
                                </w:rPr>
                                <w:t>k</w:t>
                              </w:r>
                              <w:r>
                                <w:rPr>
                                  <w:rFonts w:ascii="Arial"/>
                                  <w:color w:val="161631"/>
                                  <w:w w:val="105"/>
                                  <w:sz w:val="16"/>
                                </w:rPr>
                                <w:t>e</w:t>
                              </w:r>
                              <w:r>
                                <w:rPr>
                                  <w:rFonts w:ascii="Arial"/>
                                  <w:color w:val="42424D"/>
                                  <w:w w:val="105"/>
                                  <w:sz w:val="16"/>
                                </w:rPr>
                                <w:t>t,</w:t>
                              </w:r>
                              <w:r>
                                <w:rPr>
                                  <w:rFonts w:ascii="Arial"/>
                                  <w:color w:val="42424D"/>
                                  <w:spacing w:val="-6"/>
                                  <w:w w:val="105"/>
                                  <w:sz w:val="16"/>
                                </w:rPr>
                                <w:t xml:space="preserve"> </w:t>
                              </w:r>
                              <w:r>
                                <w:rPr>
                                  <w:rFonts w:ascii="Arial"/>
                                  <w:color w:val="4B002D"/>
                                  <w:w w:val="105"/>
                                  <w:sz w:val="16"/>
                                </w:rPr>
                                <w:t>i</w:t>
                              </w:r>
                              <w:r>
                                <w:rPr>
                                  <w:rFonts w:ascii="Arial"/>
                                  <w:color w:val="342B3F"/>
                                  <w:w w:val="105"/>
                                  <w:sz w:val="16"/>
                                </w:rPr>
                                <w:t>n</w:t>
                              </w:r>
                              <w:r>
                                <w:rPr>
                                  <w:rFonts w:ascii="Arial"/>
                                  <w:color w:val="1C2A5B"/>
                                  <w:w w:val="105"/>
                                  <w:sz w:val="16"/>
                                </w:rPr>
                                <w:t>c</w:t>
                              </w:r>
                              <w:r>
                                <w:rPr>
                                  <w:rFonts w:ascii="Arial"/>
                                  <w:color w:val="4B002D"/>
                                  <w:w w:val="105"/>
                                  <w:sz w:val="16"/>
                                </w:rPr>
                                <w:t>l</w:t>
                              </w:r>
                              <w:r>
                                <w:rPr>
                                  <w:rFonts w:ascii="Arial"/>
                                  <w:color w:val="342B3F"/>
                                  <w:w w:val="105"/>
                                  <w:sz w:val="16"/>
                                </w:rPr>
                                <w:t>ud</w:t>
                              </w:r>
                              <w:r>
                                <w:rPr>
                                  <w:rFonts w:ascii="Arial"/>
                                  <w:color w:val="4B002D"/>
                                  <w:w w:val="105"/>
                                  <w:sz w:val="16"/>
                                </w:rPr>
                                <w:t>i</w:t>
                              </w:r>
                              <w:r>
                                <w:rPr>
                                  <w:rFonts w:ascii="Arial"/>
                                  <w:color w:val="342B3F"/>
                                  <w:w w:val="105"/>
                                  <w:sz w:val="16"/>
                                </w:rPr>
                                <w:t>ng</w:t>
                              </w:r>
                              <w:r>
                                <w:rPr>
                                  <w:rFonts w:ascii="Arial"/>
                                  <w:color w:val="342B3F"/>
                                  <w:spacing w:val="2"/>
                                  <w:w w:val="105"/>
                                  <w:sz w:val="16"/>
                                </w:rPr>
                                <w:t xml:space="preserve"> </w:t>
                              </w:r>
                              <w:r>
                                <w:rPr>
                                  <w:rFonts w:ascii="Arial"/>
                                  <w:color w:val="342B3F"/>
                                  <w:w w:val="105"/>
                                  <w:sz w:val="16"/>
                                </w:rPr>
                                <w:t>Schoo</w:t>
                              </w:r>
                              <w:r>
                                <w:rPr>
                                  <w:rFonts w:ascii="Arial"/>
                                  <w:color w:val="4B002D"/>
                                  <w:w w:val="105"/>
                                  <w:sz w:val="16"/>
                                </w:rPr>
                                <w:t>l</w:t>
                              </w:r>
                              <w:r>
                                <w:rPr>
                                  <w:rFonts w:ascii="Arial"/>
                                  <w:color w:val="4B002D"/>
                                  <w:spacing w:val="6"/>
                                  <w:w w:val="105"/>
                                  <w:sz w:val="16"/>
                                </w:rPr>
                                <w:t xml:space="preserve"> </w:t>
                              </w:r>
                              <w:r>
                                <w:rPr>
                                  <w:rFonts w:ascii="Arial"/>
                                  <w:color w:val="342B3F"/>
                                  <w:w w:val="105"/>
                                  <w:sz w:val="16"/>
                                </w:rPr>
                                <w:t>Enro</w:t>
                              </w:r>
                              <w:r>
                                <w:rPr>
                                  <w:rFonts w:ascii="Arial"/>
                                  <w:color w:val="4B002D"/>
                                  <w:w w:val="105"/>
                                  <w:sz w:val="16"/>
                                </w:rPr>
                                <w:t>llm</w:t>
                              </w:r>
                              <w:r>
                                <w:rPr>
                                  <w:rFonts w:ascii="Arial"/>
                                  <w:color w:val="161631"/>
                                  <w:w w:val="105"/>
                                  <w:sz w:val="16"/>
                                </w:rPr>
                                <w:t>e</w:t>
                              </w:r>
                              <w:r>
                                <w:rPr>
                                  <w:rFonts w:ascii="Arial"/>
                                  <w:color w:val="3B1631"/>
                                  <w:w w:val="105"/>
                                  <w:sz w:val="16"/>
                                </w:rPr>
                                <w:t>n</w:t>
                              </w:r>
                              <w:r>
                                <w:rPr>
                                  <w:rFonts w:ascii="Arial"/>
                                  <w:color w:val="42424D"/>
                                  <w:w w:val="105"/>
                                  <w:sz w:val="16"/>
                                </w:rPr>
                                <w:t>t</w:t>
                              </w:r>
                              <w:r>
                                <w:rPr>
                                  <w:rFonts w:ascii="Arial"/>
                                  <w:color w:val="42424D"/>
                                  <w:spacing w:val="9"/>
                                  <w:w w:val="105"/>
                                  <w:sz w:val="16"/>
                                </w:rPr>
                                <w:t xml:space="preserve"> </w:t>
                              </w:r>
                              <w:r>
                                <w:rPr>
                                  <w:rFonts w:ascii="Arial"/>
                                  <w:color w:val="42424D"/>
                                  <w:w w:val="105"/>
                                  <w:sz w:val="16"/>
                                </w:rPr>
                                <w:t>V</w:t>
                              </w:r>
                              <w:r>
                                <w:rPr>
                                  <w:rFonts w:ascii="Arial"/>
                                  <w:color w:val="161631"/>
                                  <w:w w:val="105"/>
                                  <w:sz w:val="16"/>
                                </w:rPr>
                                <w:t>e</w:t>
                              </w:r>
                              <w:r>
                                <w:rPr>
                                  <w:rFonts w:ascii="Arial"/>
                                  <w:color w:val="3B1631"/>
                                  <w:w w:val="105"/>
                                  <w:sz w:val="16"/>
                                </w:rPr>
                                <w:t>rifi</w:t>
                              </w:r>
                              <w:r>
                                <w:rPr>
                                  <w:rFonts w:ascii="Arial"/>
                                  <w:color w:val="1C2A5B"/>
                                  <w:w w:val="105"/>
                                  <w:sz w:val="16"/>
                                </w:rPr>
                                <w:t>c</w:t>
                              </w:r>
                              <w:r>
                                <w:rPr>
                                  <w:rFonts w:ascii="Arial"/>
                                  <w:color w:val="342B3F"/>
                                  <w:w w:val="105"/>
                                  <w:sz w:val="16"/>
                                </w:rPr>
                                <w:t>at</w:t>
                              </w:r>
                              <w:r>
                                <w:rPr>
                                  <w:rFonts w:ascii="Arial"/>
                                  <w:color w:val="4B002D"/>
                                  <w:w w:val="105"/>
                                  <w:sz w:val="16"/>
                                </w:rPr>
                                <w:t>i</w:t>
                              </w:r>
                              <w:r>
                                <w:rPr>
                                  <w:rFonts w:ascii="Arial"/>
                                  <w:color w:val="342B3F"/>
                                  <w:w w:val="105"/>
                                  <w:sz w:val="16"/>
                                </w:rPr>
                                <w:t>on</w:t>
                              </w:r>
                              <w:r>
                                <w:rPr>
                                  <w:rFonts w:ascii="Arial"/>
                                  <w:color w:val="342B3F"/>
                                  <w:spacing w:val="15"/>
                                  <w:w w:val="105"/>
                                  <w:sz w:val="16"/>
                                </w:rPr>
                                <w:t xml:space="preserve"> </w:t>
                              </w:r>
                              <w:r>
                                <w:rPr>
                                  <w:rFonts w:ascii="Arial"/>
                                  <w:color w:val="42424D"/>
                                  <w:w w:val="105"/>
                                  <w:sz w:val="16"/>
                                </w:rPr>
                                <w:t>fo</w:t>
                              </w:r>
                              <w:r>
                                <w:rPr>
                                  <w:rFonts w:ascii="Arial"/>
                                  <w:color w:val="3B1631"/>
                                  <w:w w:val="105"/>
                                  <w:sz w:val="16"/>
                                </w:rPr>
                                <w:t>rm</w:t>
                              </w:r>
                              <w:r>
                                <w:rPr>
                                  <w:rFonts w:ascii="Arial"/>
                                  <w:color w:val="3B1631"/>
                                  <w:spacing w:val="-1"/>
                                  <w:w w:val="105"/>
                                  <w:sz w:val="16"/>
                                </w:rPr>
                                <w:t xml:space="preserve"> </w:t>
                              </w:r>
                              <w:r>
                                <w:rPr>
                                  <w:rFonts w:ascii="Arial"/>
                                  <w:color w:val="342B3F"/>
                                  <w:w w:val="105"/>
                                  <w:sz w:val="16"/>
                                </w:rPr>
                                <w:t>and</w:t>
                              </w:r>
                              <w:r>
                                <w:rPr>
                                  <w:rFonts w:ascii="Arial"/>
                                  <w:color w:val="342B3F"/>
                                  <w:spacing w:val="-12"/>
                                  <w:w w:val="105"/>
                                  <w:sz w:val="16"/>
                                </w:rPr>
                                <w:t xml:space="preserve"> </w:t>
                              </w:r>
                              <w:r>
                                <w:rPr>
                                  <w:rFonts w:ascii="Arial"/>
                                  <w:color w:val="342B3F"/>
                                  <w:w w:val="105"/>
                                  <w:sz w:val="16"/>
                                </w:rPr>
                                <w:t>p</w:t>
                              </w:r>
                              <w:r>
                                <w:rPr>
                                  <w:rFonts w:ascii="Arial"/>
                                  <w:color w:val="161631"/>
                                  <w:w w:val="105"/>
                                  <w:sz w:val="16"/>
                                </w:rPr>
                                <w:t>e</w:t>
                              </w:r>
                              <w:r>
                                <w:rPr>
                                  <w:rFonts w:ascii="Arial"/>
                                  <w:color w:val="3B1631"/>
                                  <w:w w:val="105"/>
                                  <w:sz w:val="16"/>
                                </w:rPr>
                                <w:t>rmi</w:t>
                              </w:r>
                              <w:r>
                                <w:rPr>
                                  <w:rFonts w:ascii="Arial"/>
                                  <w:color w:val="161631"/>
                                  <w:w w:val="105"/>
                                  <w:sz w:val="16"/>
                                </w:rPr>
                                <w:t>ss</w:t>
                              </w:r>
                              <w:r>
                                <w:rPr>
                                  <w:rFonts w:ascii="Arial"/>
                                  <w:color w:val="4B002D"/>
                                  <w:w w:val="105"/>
                                  <w:sz w:val="16"/>
                                </w:rPr>
                                <w:t>i</w:t>
                              </w:r>
                              <w:r>
                                <w:rPr>
                                  <w:rFonts w:ascii="Arial"/>
                                  <w:color w:val="342B3F"/>
                                  <w:w w:val="105"/>
                                  <w:sz w:val="16"/>
                                </w:rPr>
                                <w:t xml:space="preserve">on </w:t>
                              </w:r>
                              <w:r>
                                <w:rPr>
                                  <w:rFonts w:ascii="Arial"/>
                                  <w:color w:val="161631"/>
                                  <w:w w:val="105"/>
                                  <w:sz w:val="16"/>
                                </w:rPr>
                                <w:t>s</w:t>
                              </w:r>
                              <w:r>
                                <w:rPr>
                                  <w:rFonts w:ascii="Arial"/>
                                  <w:color w:val="4B002D"/>
                                  <w:w w:val="105"/>
                                  <w:sz w:val="16"/>
                                </w:rPr>
                                <w:t>li</w:t>
                              </w:r>
                              <w:r>
                                <w:rPr>
                                  <w:rFonts w:ascii="Arial"/>
                                  <w:color w:val="342B3F"/>
                                  <w:w w:val="105"/>
                                  <w:sz w:val="16"/>
                                </w:rPr>
                                <w:t>p</w:t>
                              </w:r>
                              <w:r>
                                <w:rPr>
                                  <w:rFonts w:ascii="Arial"/>
                                  <w:color w:val="342B3F"/>
                                  <w:spacing w:val="-1"/>
                                  <w:w w:val="105"/>
                                  <w:sz w:val="16"/>
                                </w:rPr>
                                <w:t xml:space="preserve"> </w:t>
                              </w:r>
                              <w:r>
                                <w:rPr>
                                  <w:rFonts w:ascii="Arial"/>
                                  <w:color w:val="1C2A5B"/>
                                  <w:w w:val="105"/>
                                  <w:sz w:val="16"/>
                                </w:rPr>
                                <w:t>c</w:t>
                              </w:r>
                              <w:r>
                                <w:rPr>
                                  <w:rFonts w:ascii="Arial"/>
                                  <w:color w:val="342B3F"/>
                                  <w:w w:val="105"/>
                                  <w:sz w:val="16"/>
                                </w:rPr>
                                <w:t>op</w:t>
                              </w:r>
                              <w:r>
                                <w:rPr>
                                  <w:rFonts w:ascii="Arial"/>
                                  <w:color w:val="4B002D"/>
                                  <w:w w:val="105"/>
                                  <w:sz w:val="16"/>
                                </w:rPr>
                                <w:t>i</w:t>
                              </w:r>
                              <w:r>
                                <w:rPr>
                                  <w:rFonts w:ascii="Arial"/>
                                  <w:color w:val="161631"/>
                                  <w:w w:val="105"/>
                                  <w:sz w:val="16"/>
                                </w:rPr>
                                <w:t xml:space="preserve">es </w:t>
                              </w:r>
                              <w:r>
                                <w:rPr>
                                  <w:rFonts w:ascii="Arial"/>
                                  <w:color w:val="42424D"/>
                                  <w:w w:val="105"/>
                                  <w:sz w:val="16"/>
                                </w:rPr>
                                <w:t>to</w:t>
                              </w:r>
                              <w:r>
                                <w:rPr>
                                  <w:rFonts w:ascii="Arial"/>
                                  <w:color w:val="42424D"/>
                                  <w:spacing w:val="31"/>
                                  <w:w w:val="105"/>
                                  <w:sz w:val="16"/>
                                </w:rPr>
                                <w:t xml:space="preserve"> </w:t>
                              </w:r>
                              <w:r>
                                <w:rPr>
                                  <w:rFonts w:ascii="Arial"/>
                                  <w:color w:val="42424D"/>
                                  <w:w w:val="105"/>
                                  <w:sz w:val="16"/>
                                </w:rPr>
                                <w:t>MMEP</w:t>
                              </w:r>
                              <w:r>
                                <w:rPr>
                                  <w:rFonts w:ascii="Arial"/>
                                  <w:color w:val="42424D"/>
                                  <w:spacing w:val="-5"/>
                                  <w:w w:val="105"/>
                                  <w:sz w:val="16"/>
                                </w:rPr>
                                <w:t xml:space="preserve"> </w:t>
                              </w:r>
                              <w:r>
                                <w:rPr>
                                  <w:rFonts w:ascii="Arial"/>
                                  <w:color w:val="342B3F"/>
                                  <w:w w:val="105"/>
                                  <w:sz w:val="16"/>
                                </w:rPr>
                                <w:t>offi</w:t>
                              </w:r>
                              <w:r>
                                <w:rPr>
                                  <w:rFonts w:ascii="Arial"/>
                                  <w:color w:val="1C2A5B"/>
                                  <w:w w:val="105"/>
                                  <w:sz w:val="16"/>
                                </w:rPr>
                                <w:t>c</w:t>
                              </w:r>
                              <w:r>
                                <w:rPr>
                                  <w:rFonts w:ascii="Arial"/>
                                  <w:color w:val="161631"/>
                                  <w:w w:val="105"/>
                                  <w:sz w:val="16"/>
                                </w:rPr>
                                <w:t>e</w:t>
                              </w:r>
                              <w:r>
                                <w:rPr>
                                  <w:rFonts w:ascii="Arial"/>
                                  <w:color w:val="161631"/>
                                  <w:spacing w:val="40"/>
                                  <w:w w:val="105"/>
                                  <w:sz w:val="16"/>
                                </w:rPr>
                                <w:t xml:space="preserve"> </w:t>
                              </w:r>
                              <w:r>
                                <w:rPr>
                                  <w:rFonts w:ascii="Arial"/>
                                  <w:color w:val="42424D"/>
                                  <w:w w:val="105"/>
                                  <w:sz w:val="16"/>
                                </w:rPr>
                                <w:t>w</w:t>
                              </w:r>
                              <w:r>
                                <w:rPr>
                                  <w:rFonts w:ascii="Arial"/>
                                  <w:color w:val="4B002D"/>
                                  <w:w w:val="105"/>
                                  <w:sz w:val="16"/>
                                </w:rPr>
                                <w:t>i</w:t>
                              </w:r>
                              <w:r>
                                <w:rPr>
                                  <w:rFonts w:ascii="Arial"/>
                                  <w:color w:val="42424D"/>
                                  <w:w w:val="105"/>
                                  <w:sz w:val="16"/>
                                </w:rPr>
                                <w:t>t</w:t>
                              </w:r>
                              <w:r>
                                <w:rPr>
                                  <w:rFonts w:ascii="Arial"/>
                                  <w:color w:val="3B1631"/>
                                  <w:w w:val="105"/>
                                  <w:sz w:val="16"/>
                                </w:rPr>
                                <w:t>hin</w:t>
                              </w:r>
                              <w:r>
                                <w:rPr>
                                  <w:rFonts w:ascii="Arial"/>
                                  <w:color w:val="3B1631"/>
                                  <w:spacing w:val="31"/>
                                  <w:w w:val="105"/>
                                  <w:sz w:val="16"/>
                                </w:rPr>
                                <w:t xml:space="preserve"> </w:t>
                              </w:r>
                              <w:r>
                                <w:rPr>
                                  <w:rFonts w:ascii="Arial"/>
                                  <w:color w:val="3B1631"/>
                                  <w:w w:val="105"/>
                                  <w:sz w:val="16"/>
                                </w:rPr>
                                <w:t>5</w:t>
                              </w:r>
                              <w:r>
                                <w:rPr>
                                  <w:rFonts w:ascii="Arial"/>
                                  <w:color w:val="3B1631"/>
                                  <w:spacing w:val="-6"/>
                                  <w:w w:val="105"/>
                                  <w:sz w:val="16"/>
                                </w:rPr>
                                <w:t xml:space="preserve"> </w:t>
                              </w:r>
                              <w:r>
                                <w:rPr>
                                  <w:rFonts w:ascii="Arial"/>
                                  <w:color w:val="342B3F"/>
                                  <w:w w:val="105"/>
                                  <w:sz w:val="16"/>
                                </w:rPr>
                                <w:t>day</w:t>
                              </w:r>
                              <w:r>
                                <w:rPr>
                                  <w:rFonts w:ascii="Arial"/>
                                  <w:color w:val="161631"/>
                                  <w:w w:val="105"/>
                                  <w:sz w:val="16"/>
                                </w:rPr>
                                <w:t xml:space="preserve">s </w:t>
                              </w:r>
                              <w:r>
                                <w:rPr>
                                  <w:rFonts w:ascii="Arial"/>
                                  <w:color w:val="342B3F"/>
                                  <w:w w:val="105"/>
                                  <w:sz w:val="16"/>
                                </w:rPr>
                                <w:t xml:space="preserve">of </w:t>
                              </w:r>
                              <w:r>
                                <w:rPr>
                                  <w:rFonts w:ascii="Arial"/>
                                  <w:color w:val="4B002D"/>
                                  <w:w w:val="105"/>
                                  <w:sz w:val="16"/>
                                </w:rPr>
                                <w:t>ini</w:t>
                              </w:r>
                              <w:r>
                                <w:rPr>
                                  <w:rFonts w:ascii="Arial"/>
                                  <w:color w:val="42424D"/>
                                  <w:w w:val="105"/>
                                  <w:sz w:val="16"/>
                                </w:rPr>
                                <w:t>t</w:t>
                              </w:r>
                              <w:r>
                                <w:rPr>
                                  <w:rFonts w:ascii="Arial"/>
                                  <w:color w:val="4B002D"/>
                                  <w:w w:val="105"/>
                                  <w:sz w:val="16"/>
                                </w:rPr>
                                <w:t>i</w:t>
                              </w:r>
                              <w:r>
                                <w:rPr>
                                  <w:rFonts w:ascii="Arial"/>
                                  <w:color w:val="342B3F"/>
                                  <w:w w:val="105"/>
                                  <w:sz w:val="16"/>
                                </w:rPr>
                                <w:t>a</w:t>
                              </w:r>
                              <w:r>
                                <w:rPr>
                                  <w:rFonts w:ascii="Arial"/>
                                  <w:color w:val="4B002D"/>
                                  <w:w w:val="105"/>
                                  <w:sz w:val="16"/>
                                </w:rPr>
                                <w:t xml:space="preserve">l </w:t>
                              </w:r>
                              <w:r>
                                <w:rPr>
                                  <w:rFonts w:ascii="Arial"/>
                                  <w:color w:val="161631"/>
                                  <w:w w:val="105"/>
                                  <w:sz w:val="16"/>
                                </w:rPr>
                                <w:t>s</w:t>
                              </w:r>
                              <w:r>
                                <w:rPr>
                                  <w:rFonts w:ascii="Arial"/>
                                  <w:color w:val="4D282A"/>
                                  <w:w w:val="105"/>
                                  <w:sz w:val="16"/>
                                </w:rPr>
                                <w:t>u</w:t>
                              </w:r>
                              <w:r>
                                <w:rPr>
                                  <w:rFonts w:ascii="Arial"/>
                                  <w:color w:val="342B3F"/>
                                  <w:w w:val="105"/>
                                  <w:sz w:val="16"/>
                                </w:rPr>
                                <w:t>bm</w:t>
                              </w:r>
                              <w:r>
                                <w:rPr>
                                  <w:rFonts w:ascii="Arial"/>
                                  <w:color w:val="4B002D"/>
                                  <w:w w:val="105"/>
                                  <w:sz w:val="16"/>
                                </w:rPr>
                                <w:t>i</w:t>
                              </w:r>
                              <w:r>
                                <w:rPr>
                                  <w:rFonts w:ascii="Arial"/>
                                  <w:color w:val="161631"/>
                                  <w:w w:val="105"/>
                                  <w:sz w:val="16"/>
                                </w:rPr>
                                <w:t>ss</w:t>
                              </w:r>
                              <w:r>
                                <w:rPr>
                                  <w:rFonts w:ascii="Arial"/>
                                  <w:color w:val="4B002D"/>
                                  <w:w w:val="105"/>
                                  <w:sz w:val="16"/>
                                </w:rPr>
                                <w:t>i</w:t>
                              </w:r>
                              <w:r>
                                <w:rPr>
                                  <w:rFonts w:ascii="Arial"/>
                                  <w:color w:val="342B3F"/>
                                  <w:w w:val="105"/>
                                  <w:sz w:val="16"/>
                                </w:rPr>
                                <w:t>on</w:t>
                              </w:r>
                              <w:r>
                                <w:rPr>
                                  <w:rFonts w:ascii="Arial"/>
                                  <w:color w:val="342B3F"/>
                                  <w:spacing w:val="40"/>
                                  <w:w w:val="105"/>
                                  <w:sz w:val="16"/>
                                </w:rPr>
                                <w:t xml:space="preserve"> </w:t>
                              </w:r>
                              <w:r>
                                <w:rPr>
                                  <w:rFonts w:ascii="Arial"/>
                                  <w:color w:val="342B3F"/>
                                  <w:w w:val="105"/>
                                  <w:sz w:val="16"/>
                                </w:rPr>
                                <w:t xml:space="preserve">by </w:t>
                              </w:r>
                              <w:r>
                                <w:rPr>
                                  <w:rFonts w:ascii="Arial"/>
                                  <w:color w:val="42424D"/>
                                  <w:w w:val="105"/>
                                  <w:sz w:val="16"/>
                                </w:rPr>
                                <w:t>th</w:t>
                              </w:r>
                              <w:r>
                                <w:rPr>
                                  <w:rFonts w:ascii="Arial"/>
                                  <w:color w:val="161631"/>
                                  <w:w w:val="105"/>
                                  <w:sz w:val="16"/>
                                </w:rPr>
                                <w:t xml:space="preserve">e </w:t>
                              </w:r>
                              <w:r>
                                <w:rPr>
                                  <w:rFonts w:ascii="Arial"/>
                                  <w:color w:val="4B002D"/>
                                  <w:w w:val="105"/>
                                  <w:sz w:val="16"/>
                                </w:rPr>
                                <w:t>in</w:t>
                              </w:r>
                              <w:r>
                                <w:rPr>
                                  <w:rFonts w:ascii="Arial"/>
                                  <w:color w:val="42424D"/>
                                  <w:w w:val="105"/>
                                  <w:sz w:val="16"/>
                                </w:rPr>
                                <w:t>t</w:t>
                              </w:r>
                              <w:r>
                                <w:rPr>
                                  <w:rFonts w:ascii="Arial"/>
                                  <w:color w:val="161631"/>
                                  <w:w w:val="105"/>
                                  <w:sz w:val="16"/>
                                </w:rPr>
                                <w:t>e</w:t>
                              </w:r>
                              <w:r>
                                <w:rPr>
                                  <w:rFonts w:ascii="Arial"/>
                                  <w:color w:val="342B3F"/>
                                  <w:w w:val="105"/>
                                  <w:sz w:val="16"/>
                                </w:rPr>
                                <w:t>rv</w:t>
                              </w:r>
                              <w:r>
                                <w:rPr>
                                  <w:rFonts w:ascii="Arial"/>
                                  <w:color w:val="4B002D"/>
                                  <w:w w:val="105"/>
                                  <w:sz w:val="16"/>
                                </w:rPr>
                                <w:t>i</w:t>
                              </w:r>
                              <w:r>
                                <w:rPr>
                                  <w:rFonts w:ascii="Arial"/>
                                  <w:color w:val="161631"/>
                                  <w:w w:val="105"/>
                                  <w:sz w:val="16"/>
                                </w:rPr>
                                <w:t>e</w:t>
                              </w:r>
                              <w:r>
                                <w:rPr>
                                  <w:rFonts w:ascii="Arial"/>
                                  <w:color w:val="42424D"/>
                                  <w:w w:val="105"/>
                                  <w:sz w:val="16"/>
                                </w:rPr>
                                <w:t>w</w:t>
                              </w:r>
                              <w:r>
                                <w:rPr>
                                  <w:rFonts w:ascii="Arial"/>
                                  <w:color w:val="161631"/>
                                  <w:w w:val="105"/>
                                  <w:sz w:val="16"/>
                                </w:rPr>
                                <w:t>e</w:t>
                              </w:r>
                              <w:r>
                                <w:rPr>
                                  <w:rFonts w:ascii="Arial"/>
                                  <w:color w:val="3B1631"/>
                                  <w:w w:val="105"/>
                                  <w:sz w:val="16"/>
                                </w:rPr>
                                <w:t>r</w:t>
                              </w:r>
                              <w:r>
                                <w:rPr>
                                  <w:rFonts w:ascii="Arial"/>
                                  <w:color w:val="42424D"/>
                                  <w:w w:val="105"/>
                                  <w:sz w:val="16"/>
                                </w:rPr>
                                <w:t>.</w:t>
                              </w:r>
                            </w:p>
                          </w:txbxContent>
                        </wps:txbx>
                        <wps:bodyPr wrap="square" lIns="0" tIns="0" rIns="0" bIns="0" rtlCol="0">
                          <a:noAutofit/>
                        </wps:bodyPr>
                      </wps:wsp>
                      <wps:wsp>
                        <wps:cNvPr id="42" name="Textbox 42"/>
                        <wps:cNvSpPr txBox="1"/>
                        <wps:spPr>
                          <a:xfrm>
                            <a:off x="408115" y="2800233"/>
                            <a:ext cx="3500120" cy="651510"/>
                          </a:xfrm>
                          <a:prstGeom prst="rect">
                            <a:avLst/>
                          </a:prstGeom>
                        </wps:spPr>
                        <wps:txbx>
                          <w:txbxContent>
                            <w:p w14:paraId="396F770C" w14:textId="77777777" w:rsidR="000A39F8" w:rsidRDefault="008E70D6">
                              <w:pPr>
                                <w:spacing w:line="179" w:lineRule="exact"/>
                                <w:ind w:left="2" w:right="37"/>
                                <w:jc w:val="center"/>
                                <w:rPr>
                                  <w:rFonts w:ascii="Arial"/>
                                  <w:sz w:val="16"/>
                                </w:rPr>
                              </w:pPr>
                              <w:r>
                                <w:rPr>
                                  <w:rFonts w:ascii="Arial"/>
                                  <w:color w:val="342B3F"/>
                                  <w:sz w:val="16"/>
                                </w:rPr>
                                <w:t>R</w:t>
                              </w:r>
                              <w:r>
                                <w:rPr>
                                  <w:rFonts w:ascii="Arial"/>
                                  <w:color w:val="161631"/>
                                  <w:sz w:val="16"/>
                                </w:rPr>
                                <w:t>e</w:t>
                              </w:r>
                              <w:r>
                                <w:rPr>
                                  <w:rFonts w:ascii="Arial"/>
                                  <w:color w:val="1C2A5B"/>
                                  <w:sz w:val="16"/>
                                </w:rPr>
                                <w:t>c</w:t>
                              </w:r>
                              <w:r>
                                <w:rPr>
                                  <w:rFonts w:ascii="Arial"/>
                                  <w:color w:val="161631"/>
                                  <w:sz w:val="16"/>
                                </w:rPr>
                                <w:t>e</w:t>
                              </w:r>
                              <w:r>
                                <w:rPr>
                                  <w:rFonts w:ascii="Arial"/>
                                  <w:color w:val="4B002D"/>
                                  <w:sz w:val="16"/>
                                </w:rPr>
                                <w:t>i</w:t>
                              </w:r>
                              <w:r>
                                <w:rPr>
                                  <w:rFonts w:ascii="Arial"/>
                                  <w:color w:val="42424D"/>
                                  <w:sz w:val="16"/>
                                </w:rPr>
                                <w:t>v</w:t>
                              </w:r>
                              <w:r>
                                <w:rPr>
                                  <w:rFonts w:ascii="Arial"/>
                                  <w:color w:val="161631"/>
                                  <w:sz w:val="16"/>
                                </w:rPr>
                                <w:t>es</w:t>
                              </w:r>
                              <w:r>
                                <w:rPr>
                                  <w:rFonts w:ascii="Arial"/>
                                  <w:color w:val="1C2A5B"/>
                                  <w:sz w:val="16"/>
                                </w:rPr>
                                <w:t>c</w:t>
                              </w:r>
                              <w:r>
                                <w:rPr>
                                  <w:rFonts w:ascii="Arial"/>
                                  <w:color w:val="342B3F"/>
                                  <w:sz w:val="16"/>
                                </w:rPr>
                                <w:t>omp</w:t>
                              </w:r>
                              <w:r>
                                <w:rPr>
                                  <w:rFonts w:ascii="Arial"/>
                                  <w:color w:val="4B002D"/>
                                  <w:sz w:val="16"/>
                                </w:rPr>
                                <w:t>l</w:t>
                              </w:r>
                              <w:r>
                                <w:rPr>
                                  <w:rFonts w:ascii="Arial"/>
                                  <w:color w:val="161631"/>
                                  <w:sz w:val="16"/>
                                </w:rPr>
                                <w:t>e</w:t>
                              </w:r>
                              <w:r>
                                <w:rPr>
                                  <w:rFonts w:ascii="Arial"/>
                                  <w:color w:val="42424D"/>
                                  <w:sz w:val="16"/>
                                </w:rPr>
                                <w:t>t</w:t>
                              </w:r>
                              <w:r>
                                <w:rPr>
                                  <w:rFonts w:ascii="Arial"/>
                                  <w:color w:val="161631"/>
                                  <w:sz w:val="16"/>
                                </w:rPr>
                                <w:t>e</w:t>
                              </w:r>
                              <w:r>
                                <w:rPr>
                                  <w:rFonts w:ascii="Arial"/>
                                  <w:color w:val="342B3F"/>
                                  <w:sz w:val="16"/>
                                </w:rPr>
                                <w:t>d</w:t>
                              </w:r>
                              <w:r>
                                <w:rPr>
                                  <w:rFonts w:ascii="Arial"/>
                                  <w:color w:val="342B3F"/>
                                  <w:spacing w:val="40"/>
                                  <w:sz w:val="16"/>
                                </w:rPr>
                                <w:t xml:space="preserve"> </w:t>
                              </w:r>
                              <w:r>
                                <w:rPr>
                                  <w:rFonts w:ascii="Arial"/>
                                  <w:color w:val="3B1631"/>
                                  <w:sz w:val="16"/>
                                </w:rPr>
                                <w:t>COE</w:t>
                              </w:r>
                              <w:r>
                                <w:rPr>
                                  <w:rFonts w:ascii="Arial"/>
                                  <w:color w:val="161631"/>
                                  <w:sz w:val="16"/>
                                </w:rPr>
                                <w:t>s</w:t>
                              </w:r>
                              <w:r>
                                <w:rPr>
                                  <w:rFonts w:ascii="Arial"/>
                                  <w:color w:val="161631"/>
                                  <w:spacing w:val="-7"/>
                                  <w:sz w:val="16"/>
                                </w:rPr>
                                <w:t xml:space="preserve"> </w:t>
                              </w:r>
                              <w:r>
                                <w:rPr>
                                  <w:rFonts w:ascii="Arial"/>
                                  <w:color w:val="342B3F"/>
                                  <w:sz w:val="16"/>
                                </w:rPr>
                                <w:t>and</w:t>
                              </w:r>
                              <w:r>
                                <w:rPr>
                                  <w:rFonts w:ascii="Arial"/>
                                  <w:color w:val="342B3F"/>
                                  <w:spacing w:val="46"/>
                                  <w:sz w:val="16"/>
                                </w:rPr>
                                <w:t xml:space="preserve"> </w:t>
                              </w:r>
                              <w:r>
                                <w:rPr>
                                  <w:rFonts w:ascii="Arial"/>
                                  <w:color w:val="42424D"/>
                                  <w:sz w:val="16"/>
                                </w:rPr>
                                <w:t>t</w:t>
                              </w:r>
                              <w:r>
                                <w:rPr>
                                  <w:rFonts w:ascii="Arial"/>
                                  <w:color w:val="3B1631"/>
                                  <w:sz w:val="16"/>
                                </w:rPr>
                                <w:t>ra</w:t>
                              </w:r>
                              <w:r>
                                <w:rPr>
                                  <w:rFonts w:ascii="Arial"/>
                                  <w:color w:val="1C2A5B"/>
                                  <w:sz w:val="16"/>
                                </w:rPr>
                                <w:t>c</w:t>
                              </w:r>
                              <w:r>
                                <w:rPr>
                                  <w:rFonts w:ascii="Arial"/>
                                  <w:color w:val="3B1631"/>
                                  <w:sz w:val="16"/>
                                </w:rPr>
                                <w:t>ks</w:t>
                              </w:r>
                              <w:r>
                                <w:rPr>
                                  <w:rFonts w:ascii="Arial"/>
                                  <w:color w:val="3B1631"/>
                                  <w:spacing w:val="-8"/>
                                  <w:sz w:val="16"/>
                                </w:rPr>
                                <w:t xml:space="preserve"> </w:t>
                              </w:r>
                              <w:r>
                                <w:rPr>
                                  <w:rFonts w:ascii="Arial"/>
                                  <w:color w:val="342B3F"/>
                                  <w:sz w:val="16"/>
                                </w:rPr>
                                <w:t>a</w:t>
                              </w:r>
                              <w:r>
                                <w:rPr>
                                  <w:rFonts w:ascii="Arial"/>
                                  <w:color w:val="4B002D"/>
                                  <w:sz w:val="16"/>
                                </w:rPr>
                                <w:t>ll</w:t>
                              </w:r>
                              <w:r>
                                <w:rPr>
                                  <w:rFonts w:ascii="Arial"/>
                                  <w:color w:val="4B002D"/>
                                  <w:spacing w:val="10"/>
                                  <w:sz w:val="16"/>
                                </w:rPr>
                                <w:t xml:space="preserve"> </w:t>
                              </w:r>
                              <w:r>
                                <w:rPr>
                                  <w:rFonts w:ascii="Arial"/>
                                  <w:color w:val="42424D"/>
                                  <w:spacing w:val="-2"/>
                                  <w:sz w:val="16"/>
                                </w:rPr>
                                <w:t>fo</w:t>
                              </w:r>
                              <w:r>
                                <w:rPr>
                                  <w:rFonts w:ascii="Arial"/>
                                  <w:color w:val="3B1631"/>
                                  <w:spacing w:val="-2"/>
                                  <w:sz w:val="16"/>
                                </w:rPr>
                                <w:t>rm</w:t>
                              </w:r>
                              <w:r>
                                <w:rPr>
                                  <w:rFonts w:ascii="Arial"/>
                                  <w:color w:val="161631"/>
                                  <w:spacing w:val="-2"/>
                                  <w:sz w:val="16"/>
                                </w:rPr>
                                <w:t>s</w:t>
                              </w:r>
                              <w:r>
                                <w:rPr>
                                  <w:rFonts w:ascii="Arial"/>
                                  <w:color w:val="42424D"/>
                                  <w:spacing w:val="-2"/>
                                  <w:sz w:val="16"/>
                                </w:rPr>
                                <w:t>.</w:t>
                              </w:r>
                            </w:p>
                            <w:p w14:paraId="396F770D" w14:textId="77777777" w:rsidR="000A39F8" w:rsidRDefault="008E70D6">
                              <w:pPr>
                                <w:spacing w:before="89"/>
                                <w:ind w:right="19"/>
                                <w:jc w:val="center"/>
                                <w:rPr>
                                  <w:rFonts w:ascii="Arial"/>
                                  <w:sz w:val="16"/>
                                </w:rPr>
                              </w:pPr>
                              <w:r>
                                <w:rPr>
                                  <w:rFonts w:ascii="Arial"/>
                                  <w:color w:val="3B1631"/>
                                  <w:w w:val="105"/>
                                  <w:sz w:val="16"/>
                                </w:rPr>
                                <w:t>Condu</w:t>
                              </w:r>
                              <w:r>
                                <w:rPr>
                                  <w:rFonts w:ascii="Arial"/>
                                  <w:color w:val="42424D"/>
                                  <w:w w:val="105"/>
                                  <w:sz w:val="16"/>
                                </w:rPr>
                                <w:t>ct</w:t>
                              </w:r>
                              <w:r>
                                <w:rPr>
                                  <w:rFonts w:ascii="Arial"/>
                                  <w:color w:val="161631"/>
                                  <w:w w:val="105"/>
                                  <w:sz w:val="16"/>
                                </w:rPr>
                                <w:t>s</w:t>
                              </w:r>
                              <w:r>
                                <w:rPr>
                                  <w:rFonts w:ascii="Arial"/>
                                  <w:color w:val="161631"/>
                                  <w:spacing w:val="37"/>
                                  <w:w w:val="105"/>
                                  <w:sz w:val="16"/>
                                </w:rPr>
                                <w:t xml:space="preserve"> </w:t>
                              </w:r>
                              <w:r>
                                <w:rPr>
                                  <w:rFonts w:ascii="Arial"/>
                                  <w:color w:val="42424D"/>
                                  <w:w w:val="105"/>
                                  <w:sz w:val="16"/>
                                </w:rPr>
                                <w:t>fa</w:t>
                              </w:r>
                              <w:r>
                                <w:rPr>
                                  <w:rFonts w:ascii="Arial"/>
                                  <w:color w:val="3B1631"/>
                                  <w:w w:val="105"/>
                                  <w:sz w:val="16"/>
                                </w:rPr>
                                <w:t>mil</w:t>
                              </w:r>
                              <w:r>
                                <w:rPr>
                                  <w:rFonts w:ascii="Arial"/>
                                  <w:color w:val="42424D"/>
                                  <w:w w:val="105"/>
                                  <w:sz w:val="16"/>
                                </w:rPr>
                                <w:t>y/</w:t>
                              </w:r>
                              <w:r>
                                <w:rPr>
                                  <w:rFonts w:ascii="Arial"/>
                                  <w:color w:val="161631"/>
                                  <w:w w:val="105"/>
                                  <w:sz w:val="16"/>
                                </w:rPr>
                                <w:t>s</w:t>
                              </w:r>
                              <w:r>
                                <w:rPr>
                                  <w:rFonts w:ascii="Arial"/>
                                  <w:color w:val="42424D"/>
                                  <w:w w:val="105"/>
                                  <w:sz w:val="16"/>
                                </w:rPr>
                                <w:t>t</w:t>
                              </w:r>
                              <w:r>
                                <w:rPr>
                                  <w:rFonts w:ascii="Arial"/>
                                  <w:color w:val="4D282A"/>
                                  <w:w w:val="105"/>
                                  <w:sz w:val="16"/>
                                </w:rPr>
                                <w:t>u</w:t>
                              </w:r>
                              <w:r>
                                <w:rPr>
                                  <w:rFonts w:ascii="Arial"/>
                                  <w:color w:val="42424D"/>
                                  <w:w w:val="105"/>
                                  <w:sz w:val="16"/>
                                </w:rPr>
                                <w:t>d</w:t>
                              </w:r>
                              <w:r>
                                <w:rPr>
                                  <w:rFonts w:ascii="Arial"/>
                                  <w:color w:val="161631"/>
                                  <w:w w:val="105"/>
                                  <w:sz w:val="16"/>
                                </w:rPr>
                                <w:t>e</w:t>
                              </w:r>
                              <w:r>
                                <w:rPr>
                                  <w:rFonts w:ascii="Arial"/>
                                  <w:color w:val="3B1631"/>
                                  <w:w w:val="105"/>
                                  <w:sz w:val="16"/>
                                </w:rPr>
                                <w:t>n</w:t>
                              </w:r>
                              <w:r>
                                <w:rPr>
                                  <w:rFonts w:ascii="Arial"/>
                                  <w:color w:val="42424D"/>
                                  <w:w w:val="105"/>
                                  <w:sz w:val="16"/>
                                </w:rPr>
                                <w:t>t</w:t>
                              </w:r>
                              <w:r>
                                <w:rPr>
                                  <w:rFonts w:ascii="Arial"/>
                                  <w:color w:val="42424D"/>
                                  <w:spacing w:val="30"/>
                                  <w:w w:val="105"/>
                                  <w:sz w:val="16"/>
                                </w:rPr>
                                <w:t xml:space="preserve"> </w:t>
                              </w:r>
                              <w:r>
                                <w:rPr>
                                  <w:rFonts w:ascii="Arial"/>
                                  <w:color w:val="161631"/>
                                  <w:w w:val="105"/>
                                  <w:sz w:val="16"/>
                                </w:rPr>
                                <w:t>se</w:t>
                              </w:r>
                              <w:r>
                                <w:rPr>
                                  <w:rFonts w:ascii="Arial"/>
                                  <w:color w:val="342B3F"/>
                                  <w:w w:val="105"/>
                                  <w:sz w:val="16"/>
                                </w:rPr>
                                <w:t>ar</w:t>
                              </w:r>
                              <w:r>
                                <w:rPr>
                                  <w:rFonts w:ascii="Arial"/>
                                  <w:color w:val="1C2A5B"/>
                                  <w:w w:val="105"/>
                                  <w:sz w:val="16"/>
                                </w:rPr>
                                <w:t>c</w:t>
                              </w:r>
                              <w:r>
                                <w:rPr>
                                  <w:rFonts w:ascii="Arial"/>
                                  <w:color w:val="3B1631"/>
                                  <w:w w:val="105"/>
                                  <w:sz w:val="16"/>
                                </w:rPr>
                                <w:t>h</w:t>
                              </w:r>
                              <w:r>
                                <w:rPr>
                                  <w:rFonts w:ascii="Arial"/>
                                  <w:color w:val="3B1631"/>
                                  <w:spacing w:val="7"/>
                                  <w:w w:val="105"/>
                                  <w:sz w:val="16"/>
                                </w:rPr>
                                <w:t xml:space="preserve"> </w:t>
                              </w:r>
                              <w:r>
                                <w:rPr>
                                  <w:rFonts w:ascii="Arial"/>
                                  <w:color w:val="42424D"/>
                                  <w:w w:val="105"/>
                                  <w:sz w:val="16"/>
                                </w:rPr>
                                <w:t>w</w:t>
                              </w:r>
                              <w:r>
                                <w:rPr>
                                  <w:rFonts w:ascii="Arial"/>
                                  <w:color w:val="4B002D"/>
                                  <w:w w:val="105"/>
                                  <w:sz w:val="16"/>
                                </w:rPr>
                                <w:t>i</w:t>
                              </w:r>
                              <w:r>
                                <w:rPr>
                                  <w:rFonts w:ascii="Arial"/>
                                  <w:color w:val="42424D"/>
                                  <w:w w:val="105"/>
                                  <w:sz w:val="16"/>
                                </w:rPr>
                                <w:t>t</w:t>
                              </w:r>
                              <w:r>
                                <w:rPr>
                                  <w:rFonts w:ascii="Arial"/>
                                  <w:color w:val="3B1631"/>
                                  <w:w w:val="105"/>
                                  <w:sz w:val="16"/>
                                </w:rPr>
                                <w:t>hin</w:t>
                              </w:r>
                              <w:r>
                                <w:rPr>
                                  <w:rFonts w:ascii="Arial"/>
                                  <w:color w:val="3B1631"/>
                                  <w:spacing w:val="14"/>
                                  <w:w w:val="105"/>
                                  <w:sz w:val="16"/>
                                </w:rPr>
                                <w:t xml:space="preserve"> </w:t>
                              </w:r>
                              <w:r>
                                <w:rPr>
                                  <w:rFonts w:ascii="Arial"/>
                                  <w:color w:val="342B3F"/>
                                  <w:w w:val="105"/>
                                  <w:sz w:val="16"/>
                                </w:rPr>
                                <w:t>databa</w:t>
                              </w:r>
                              <w:r>
                                <w:rPr>
                                  <w:rFonts w:ascii="Arial"/>
                                  <w:color w:val="161631"/>
                                  <w:w w:val="105"/>
                                  <w:sz w:val="16"/>
                                </w:rPr>
                                <w:t>ses</w:t>
                              </w:r>
                              <w:r>
                                <w:rPr>
                                  <w:rFonts w:ascii="Arial"/>
                                  <w:color w:val="161631"/>
                                  <w:spacing w:val="-27"/>
                                  <w:w w:val="105"/>
                                  <w:sz w:val="16"/>
                                </w:rPr>
                                <w:t xml:space="preserve"> </w:t>
                              </w:r>
                              <w:r>
                                <w:rPr>
                                  <w:rFonts w:ascii="Arial"/>
                                  <w:color w:val="342B3F"/>
                                  <w:w w:val="105"/>
                                  <w:sz w:val="16"/>
                                </w:rPr>
                                <w:t>and</w:t>
                              </w:r>
                              <w:r>
                                <w:rPr>
                                  <w:rFonts w:ascii="Arial"/>
                                  <w:color w:val="342B3F"/>
                                  <w:spacing w:val="-8"/>
                                  <w:w w:val="105"/>
                                  <w:sz w:val="16"/>
                                </w:rPr>
                                <w:t xml:space="preserve"> </w:t>
                              </w:r>
                              <w:r>
                                <w:rPr>
                                  <w:rFonts w:ascii="Arial"/>
                                  <w:color w:val="42424D"/>
                                  <w:w w:val="105"/>
                                  <w:sz w:val="16"/>
                                </w:rPr>
                                <w:t>MS</w:t>
                              </w:r>
                              <w:r>
                                <w:rPr>
                                  <w:rFonts w:ascii="Arial"/>
                                  <w:color w:val="6B2D00"/>
                                  <w:w w:val="105"/>
                                  <w:sz w:val="16"/>
                                </w:rPr>
                                <w:t>I</w:t>
                              </w:r>
                              <w:r>
                                <w:rPr>
                                  <w:rFonts w:ascii="Arial"/>
                                  <w:color w:val="342B3F"/>
                                  <w:w w:val="105"/>
                                  <w:sz w:val="16"/>
                                </w:rPr>
                                <w:t>X</w:t>
                              </w:r>
                              <w:r>
                                <w:rPr>
                                  <w:rFonts w:ascii="Arial"/>
                                  <w:color w:val="342B3F"/>
                                  <w:spacing w:val="2"/>
                                  <w:w w:val="105"/>
                                  <w:sz w:val="16"/>
                                </w:rPr>
                                <w:t xml:space="preserve"> </w:t>
                              </w:r>
                              <w:r>
                                <w:rPr>
                                  <w:rFonts w:ascii="Arial"/>
                                  <w:color w:val="42424D"/>
                                  <w:w w:val="105"/>
                                  <w:sz w:val="16"/>
                                </w:rPr>
                                <w:t>fo</w:t>
                              </w:r>
                              <w:r>
                                <w:rPr>
                                  <w:rFonts w:ascii="Arial"/>
                                  <w:color w:val="3B1631"/>
                                  <w:w w:val="105"/>
                                  <w:sz w:val="16"/>
                                </w:rPr>
                                <w:t>r</w:t>
                              </w:r>
                              <w:r>
                                <w:rPr>
                                  <w:rFonts w:ascii="Arial"/>
                                  <w:color w:val="3B1631"/>
                                  <w:spacing w:val="-8"/>
                                  <w:w w:val="105"/>
                                  <w:sz w:val="16"/>
                                </w:rPr>
                                <w:t xml:space="preserve"> </w:t>
                              </w:r>
                              <w:r>
                                <w:rPr>
                                  <w:rFonts w:ascii="Arial"/>
                                  <w:color w:val="3B1631"/>
                                  <w:spacing w:val="-2"/>
                                  <w:w w:val="105"/>
                                  <w:sz w:val="16"/>
                                </w:rPr>
                                <w:t>ma</w:t>
                              </w:r>
                              <w:r>
                                <w:rPr>
                                  <w:rFonts w:ascii="Arial"/>
                                  <w:color w:val="42424D"/>
                                  <w:spacing w:val="-2"/>
                                  <w:w w:val="105"/>
                                  <w:sz w:val="16"/>
                                </w:rPr>
                                <w:t>t</w:t>
                              </w:r>
                              <w:r>
                                <w:rPr>
                                  <w:rFonts w:ascii="Arial"/>
                                  <w:color w:val="1C2A5B"/>
                                  <w:spacing w:val="-2"/>
                                  <w:w w:val="105"/>
                                  <w:sz w:val="16"/>
                                </w:rPr>
                                <w:t>c</w:t>
                              </w:r>
                              <w:r>
                                <w:rPr>
                                  <w:rFonts w:ascii="Arial"/>
                                  <w:color w:val="342B3F"/>
                                  <w:spacing w:val="-2"/>
                                  <w:w w:val="105"/>
                                  <w:sz w:val="16"/>
                                </w:rPr>
                                <w:t>h</w:t>
                              </w:r>
                              <w:r>
                                <w:rPr>
                                  <w:rFonts w:ascii="Arial"/>
                                  <w:color w:val="161631"/>
                                  <w:spacing w:val="-2"/>
                                  <w:w w:val="105"/>
                                  <w:sz w:val="16"/>
                                </w:rPr>
                                <w:t>es</w:t>
                              </w:r>
                              <w:r>
                                <w:rPr>
                                  <w:rFonts w:ascii="Arial"/>
                                  <w:color w:val="42424D"/>
                                  <w:spacing w:val="-2"/>
                                  <w:w w:val="105"/>
                                  <w:sz w:val="16"/>
                                </w:rPr>
                                <w:t>.</w:t>
                              </w:r>
                            </w:p>
                            <w:p w14:paraId="396F770E" w14:textId="77777777" w:rsidR="000A39F8" w:rsidRDefault="008E70D6">
                              <w:pPr>
                                <w:spacing w:before="102"/>
                                <w:ind w:left="7" w:right="37"/>
                                <w:jc w:val="center"/>
                                <w:rPr>
                                  <w:rFonts w:ascii="Arial"/>
                                  <w:sz w:val="16"/>
                                </w:rPr>
                              </w:pPr>
                              <w:r>
                                <w:rPr>
                                  <w:rFonts w:ascii="Arial"/>
                                  <w:color w:val="3B1631"/>
                                  <w:spacing w:val="-2"/>
                                  <w:sz w:val="16"/>
                                </w:rPr>
                                <w:t>Ch</w:t>
                              </w:r>
                              <w:r>
                                <w:rPr>
                                  <w:rFonts w:ascii="Arial"/>
                                  <w:color w:val="161631"/>
                                  <w:spacing w:val="-2"/>
                                  <w:sz w:val="16"/>
                                </w:rPr>
                                <w:t>e</w:t>
                              </w:r>
                              <w:r>
                                <w:rPr>
                                  <w:rFonts w:ascii="Arial"/>
                                  <w:color w:val="1C2A5B"/>
                                  <w:spacing w:val="-2"/>
                                  <w:sz w:val="16"/>
                                </w:rPr>
                                <w:t>c</w:t>
                              </w:r>
                              <w:r>
                                <w:rPr>
                                  <w:rFonts w:ascii="Arial"/>
                                  <w:color w:val="3B1631"/>
                                  <w:spacing w:val="-2"/>
                                  <w:sz w:val="16"/>
                                </w:rPr>
                                <w:t>ks</w:t>
                              </w:r>
                              <w:r>
                                <w:rPr>
                                  <w:rFonts w:ascii="Arial"/>
                                  <w:color w:val="3B1631"/>
                                  <w:spacing w:val="-13"/>
                                  <w:sz w:val="16"/>
                                </w:rPr>
                                <w:t xml:space="preserve"> </w:t>
                              </w:r>
                              <w:r>
                                <w:rPr>
                                  <w:rFonts w:ascii="Arial"/>
                                  <w:color w:val="3B1631"/>
                                  <w:spacing w:val="-2"/>
                                  <w:sz w:val="16"/>
                                </w:rPr>
                                <w:t>COE</w:t>
                              </w:r>
                              <w:r>
                                <w:rPr>
                                  <w:rFonts w:ascii="Arial"/>
                                  <w:color w:val="3B1631"/>
                                  <w:spacing w:val="-10"/>
                                  <w:sz w:val="16"/>
                                </w:rPr>
                                <w:t xml:space="preserve"> </w:t>
                              </w:r>
                              <w:r>
                                <w:rPr>
                                  <w:rFonts w:ascii="Arial"/>
                                  <w:color w:val="42424D"/>
                                  <w:spacing w:val="-2"/>
                                  <w:sz w:val="16"/>
                                </w:rPr>
                                <w:t>fo</w:t>
                              </w:r>
                              <w:r>
                                <w:rPr>
                                  <w:rFonts w:ascii="Arial"/>
                                  <w:color w:val="3B1631"/>
                                  <w:spacing w:val="-2"/>
                                  <w:sz w:val="16"/>
                                </w:rPr>
                                <w:t>r</w:t>
                              </w:r>
                              <w:r>
                                <w:rPr>
                                  <w:rFonts w:ascii="Arial"/>
                                  <w:color w:val="3B1631"/>
                                  <w:spacing w:val="9"/>
                                  <w:sz w:val="16"/>
                                </w:rPr>
                                <w:t xml:space="preserve"> </w:t>
                              </w:r>
                              <w:r>
                                <w:rPr>
                                  <w:rFonts w:ascii="Arial"/>
                                  <w:color w:val="342B3F"/>
                                  <w:spacing w:val="-2"/>
                                  <w:sz w:val="16"/>
                                </w:rPr>
                                <w:t>a</w:t>
                              </w:r>
                              <w:r>
                                <w:rPr>
                                  <w:rFonts w:ascii="Arial"/>
                                  <w:color w:val="1C2A5B"/>
                                  <w:spacing w:val="-2"/>
                                  <w:sz w:val="16"/>
                                </w:rPr>
                                <w:t>cc</w:t>
                              </w:r>
                              <w:r>
                                <w:rPr>
                                  <w:rFonts w:ascii="Arial"/>
                                  <w:color w:val="4D282A"/>
                                  <w:spacing w:val="-2"/>
                                  <w:sz w:val="16"/>
                                </w:rPr>
                                <w:t>ur</w:t>
                              </w:r>
                              <w:r>
                                <w:rPr>
                                  <w:rFonts w:ascii="Arial"/>
                                  <w:color w:val="342B3F"/>
                                  <w:spacing w:val="-2"/>
                                  <w:sz w:val="16"/>
                                </w:rPr>
                                <w:t>acy.</w:t>
                              </w:r>
                            </w:p>
                            <w:p w14:paraId="396F770F" w14:textId="77777777" w:rsidR="000A39F8" w:rsidRDefault="008E70D6">
                              <w:pPr>
                                <w:spacing w:before="103"/>
                                <w:ind w:right="37"/>
                                <w:jc w:val="center"/>
                                <w:rPr>
                                  <w:rFonts w:ascii="Arial"/>
                                  <w:sz w:val="16"/>
                                </w:rPr>
                              </w:pPr>
                              <w:r>
                                <w:rPr>
                                  <w:rFonts w:ascii="Arial"/>
                                  <w:color w:val="6B2D00"/>
                                  <w:w w:val="105"/>
                                  <w:sz w:val="16"/>
                                </w:rPr>
                                <w:t>I</w:t>
                              </w:r>
                              <w:r>
                                <w:rPr>
                                  <w:rFonts w:ascii="Arial"/>
                                  <w:color w:val="3B1631"/>
                                  <w:w w:val="105"/>
                                  <w:sz w:val="16"/>
                                </w:rPr>
                                <w:t>ni</w:t>
                              </w:r>
                              <w:r>
                                <w:rPr>
                                  <w:rFonts w:ascii="Arial"/>
                                  <w:color w:val="42424D"/>
                                  <w:w w:val="105"/>
                                  <w:sz w:val="16"/>
                                </w:rPr>
                                <w:t>t</w:t>
                              </w:r>
                              <w:r>
                                <w:rPr>
                                  <w:rFonts w:ascii="Arial"/>
                                  <w:color w:val="4B002D"/>
                                  <w:w w:val="105"/>
                                  <w:sz w:val="16"/>
                                </w:rPr>
                                <w:t>i</w:t>
                              </w:r>
                              <w:r>
                                <w:rPr>
                                  <w:rFonts w:ascii="Arial"/>
                                  <w:color w:val="342B3F"/>
                                  <w:w w:val="105"/>
                                  <w:sz w:val="16"/>
                                </w:rPr>
                                <w:t>a</w:t>
                              </w:r>
                              <w:r>
                                <w:rPr>
                                  <w:rFonts w:ascii="Arial"/>
                                  <w:color w:val="4B002D"/>
                                  <w:w w:val="105"/>
                                  <w:sz w:val="16"/>
                                </w:rPr>
                                <w:t>l</w:t>
                              </w:r>
                              <w:r>
                                <w:rPr>
                                  <w:rFonts w:ascii="Arial"/>
                                  <w:color w:val="161631"/>
                                  <w:w w:val="105"/>
                                  <w:sz w:val="16"/>
                                </w:rPr>
                                <w:t>s</w:t>
                              </w:r>
                              <w:r>
                                <w:rPr>
                                  <w:rFonts w:ascii="Arial"/>
                                  <w:color w:val="161631"/>
                                  <w:spacing w:val="-15"/>
                                  <w:w w:val="105"/>
                                  <w:sz w:val="16"/>
                                </w:rPr>
                                <w:t xml:space="preserve"> </w:t>
                              </w:r>
                              <w:r>
                                <w:rPr>
                                  <w:rFonts w:ascii="Arial"/>
                                  <w:color w:val="342B3F"/>
                                  <w:w w:val="105"/>
                                  <w:sz w:val="16"/>
                                </w:rPr>
                                <w:t>and</w:t>
                              </w:r>
                              <w:r>
                                <w:rPr>
                                  <w:rFonts w:ascii="Arial"/>
                                  <w:color w:val="342B3F"/>
                                  <w:spacing w:val="-21"/>
                                  <w:w w:val="105"/>
                                  <w:sz w:val="16"/>
                                </w:rPr>
                                <w:t xml:space="preserve"> </w:t>
                              </w:r>
                              <w:r>
                                <w:rPr>
                                  <w:rFonts w:ascii="Arial"/>
                                  <w:color w:val="342B3F"/>
                                  <w:w w:val="105"/>
                                  <w:sz w:val="16"/>
                                </w:rPr>
                                <w:t>dat</w:t>
                              </w:r>
                              <w:r>
                                <w:rPr>
                                  <w:rFonts w:ascii="Arial"/>
                                  <w:color w:val="161631"/>
                                  <w:w w:val="105"/>
                                  <w:sz w:val="16"/>
                                </w:rPr>
                                <w:t>es</w:t>
                              </w:r>
                              <w:r>
                                <w:rPr>
                                  <w:rFonts w:ascii="Arial"/>
                                  <w:color w:val="161631"/>
                                  <w:spacing w:val="-16"/>
                                  <w:w w:val="105"/>
                                  <w:sz w:val="16"/>
                                </w:rPr>
                                <w:t xml:space="preserve"> </w:t>
                              </w:r>
                              <w:r>
                                <w:rPr>
                                  <w:rFonts w:ascii="Arial"/>
                                  <w:color w:val="3B1631"/>
                                  <w:w w:val="105"/>
                                  <w:sz w:val="16"/>
                                </w:rPr>
                                <w:t>COE</w:t>
                              </w:r>
                              <w:r>
                                <w:rPr>
                                  <w:rFonts w:ascii="Arial"/>
                                  <w:color w:val="42424D"/>
                                  <w:w w:val="105"/>
                                  <w:sz w:val="16"/>
                                </w:rPr>
                                <w:t>,</w:t>
                              </w:r>
                              <w:r>
                                <w:rPr>
                                  <w:rFonts w:ascii="Arial"/>
                                  <w:color w:val="42424D"/>
                                  <w:spacing w:val="-2"/>
                                  <w:w w:val="105"/>
                                  <w:sz w:val="16"/>
                                </w:rPr>
                                <w:t xml:space="preserve"> </w:t>
                              </w:r>
                              <w:r>
                                <w:rPr>
                                  <w:rFonts w:ascii="Arial"/>
                                  <w:color w:val="42424D"/>
                                  <w:w w:val="105"/>
                                  <w:sz w:val="16"/>
                                </w:rPr>
                                <w:t>th</w:t>
                              </w:r>
                              <w:r>
                                <w:rPr>
                                  <w:rFonts w:ascii="Arial"/>
                                  <w:color w:val="161631"/>
                                  <w:w w:val="105"/>
                                  <w:sz w:val="16"/>
                                </w:rPr>
                                <w:t>e</w:t>
                              </w:r>
                              <w:r>
                                <w:rPr>
                                  <w:rFonts w:ascii="Arial"/>
                                  <w:color w:val="3B1631"/>
                                  <w:w w:val="105"/>
                                  <w:sz w:val="16"/>
                                </w:rPr>
                                <w:t>n</w:t>
                              </w:r>
                              <w:r>
                                <w:rPr>
                                  <w:rFonts w:ascii="Arial"/>
                                  <w:color w:val="3B1631"/>
                                  <w:spacing w:val="20"/>
                                  <w:w w:val="105"/>
                                  <w:sz w:val="16"/>
                                </w:rPr>
                                <w:t xml:space="preserve"> </w:t>
                              </w:r>
                              <w:r>
                                <w:rPr>
                                  <w:rFonts w:ascii="Arial"/>
                                  <w:color w:val="42424D"/>
                                  <w:w w:val="105"/>
                                  <w:sz w:val="16"/>
                                </w:rPr>
                                <w:t>forwa</w:t>
                              </w:r>
                              <w:r>
                                <w:rPr>
                                  <w:rFonts w:ascii="Arial"/>
                                  <w:color w:val="3B1631"/>
                                  <w:w w:val="105"/>
                                  <w:sz w:val="16"/>
                                </w:rPr>
                                <w:t>rd</w:t>
                              </w:r>
                              <w:r>
                                <w:rPr>
                                  <w:rFonts w:ascii="Arial"/>
                                  <w:color w:val="161631"/>
                                  <w:w w:val="105"/>
                                  <w:sz w:val="16"/>
                                </w:rPr>
                                <w:t>s</w:t>
                              </w:r>
                              <w:r>
                                <w:rPr>
                                  <w:rFonts w:ascii="Arial"/>
                                  <w:color w:val="161631"/>
                                  <w:spacing w:val="-6"/>
                                  <w:w w:val="105"/>
                                  <w:sz w:val="16"/>
                                </w:rPr>
                                <w:t xml:space="preserve"> </w:t>
                              </w:r>
                              <w:r>
                                <w:rPr>
                                  <w:rFonts w:ascii="Arial"/>
                                  <w:color w:val="342B3F"/>
                                  <w:w w:val="105"/>
                                  <w:sz w:val="16"/>
                                </w:rPr>
                                <w:t>pa</w:t>
                              </w:r>
                              <w:r>
                                <w:rPr>
                                  <w:rFonts w:ascii="Arial"/>
                                  <w:color w:val="1C2A5B"/>
                                  <w:w w:val="105"/>
                                  <w:sz w:val="16"/>
                                </w:rPr>
                                <w:t>c</w:t>
                              </w:r>
                              <w:r>
                                <w:rPr>
                                  <w:rFonts w:ascii="Arial"/>
                                  <w:color w:val="342B3F"/>
                                  <w:w w:val="105"/>
                                  <w:sz w:val="16"/>
                                </w:rPr>
                                <w:t>k</w:t>
                              </w:r>
                              <w:r>
                                <w:rPr>
                                  <w:rFonts w:ascii="Arial"/>
                                  <w:color w:val="161631"/>
                                  <w:w w:val="105"/>
                                  <w:sz w:val="16"/>
                                </w:rPr>
                                <w:t>e</w:t>
                              </w:r>
                              <w:r>
                                <w:rPr>
                                  <w:rFonts w:ascii="Arial"/>
                                  <w:color w:val="42424D"/>
                                  <w:w w:val="105"/>
                                  <w:sz w:val="16"/>
                                </w:rPr>
                                <w:t>t</w:t>
                              </w:r>
                              <w:r>
                                <w:rPr>
                                  <w:rFonts w:ascii="Arial"/>
                                  <w:color w:val="42424D"/>
                                  <w:spacing w:val="12"/>
                                  <w:w w:val="105"/>
                                  <w:sz w:val="16"/>
                                </w:rPr>
                                <w:t xml:space="preserve"> </w:t>
                              </w:r>
                              <w:r>
                                <w:rPr>
                                  <w:rFonts w:ascii="Arial"/>
                                  <w:color w:val="42424D"/>
                                  <w:w w:val="105"/>
                                  <w:sz w:val="16"/>
                                </w:rPr>
                                <w:t>fo</w:t>
                              </w:r>
                              <w:r>
                                <w:rPr>
                                  <w:rFonts w:ascii="Arial"/>
                                  <w:color w:val="3B1631"/>
                                  <w:w w:val="105"/>
                                  <w:sz w:val="16"/>
                                </w:rPr>
                                <w:t>r</w:t>
                              </w:r>
                              <w:r>
                                <w:rPr>
                                  <w:rFonts w:ascii="Arial"/>
                                  <w:color w:val="3B1631"/>
                                  <w:spacing w:val="3"/>
                                  <w:w w:val="105"/>
                                  <w:sz w:val="16"/>
                                </w:rPr>
                                <w:t xml:space="preserve"> </w:t>
                              </w:r>
                              <w:r>
                                <w:rPr>
                                  <w:rFonts w:ascii="Arial"/>
                                  <w:color w:val="42424D"/>
                                  <w:spacing w:val="-2"/>
                                  <w:w w:val="105"/>
                                  <w:sz w:val="16"/>
                                </w:rPr>
                                <w:t>va</w:t>
                              </w:r>
                              <w:r>
                                <w:rPr>
                                  <w:rFonts w:ascii="Arial"/>
                                  <w:color w:val="4B002D"/>
                                  <w:spacing w:val="-2"/>
                                  <w:w w:val="105"/>
                                  <w:sz w:val="16"/>
                                </w:rPr>
                                <w:t>li</w:t>
                              </w:r>
                              <w:r>
                                <w:rPr>
                                  <w:rFonts w:ascii="Arial"/>
                                  <w:color w:val="342B3F"/>
                                  <w:spacing w:val="-2"/>
                                  <w:w w:val="105"/>
                                  <w:sz w:val="16"/>
                                </w:rPr>
                                <w:t>dat</w:t>
                              </w:r>
                              <w:r>
                                <w:rPr>
                                  <w:rFonts w:ascii="Arial"/>
                                  <w:color w:val="4B002D"/>
                                  <w:spacing w:val="-2"/>
                                  <w:w w:val="105"/>
                                  <w:sz w:val="16"/>
                                </w:rPr>
                                <w:t>i</w:t>
                              </w:r>
                              <w:r>
                                <w:rPr>
                                  <w:rFonts w:ascii="Arial"/>
                                  <w:color w:val="342B3F"/>
                                  <w:spacing w:val="-2"/>
                                  <w:w w:val="105"/>
                                  <w:sz w:val="16"/>
                                </w:rPr>
                                <w:t>on.</w:t>
                              </w:r>
                            </w:p>
                          </w:txbxContent>
                        </wps:txbx>
                        <wps:bodyPr wrap="square" lIns="0" tIns="0" rIns="0" bIns="0" rtlCol="0">
                          <a:noAutofit/>
                        </wps:bodyPr>
                      </wps:wsp>
                    </wpg:wgp>
                  </a:graphicData>
                </a:graphic>
              </wp:anchor>
            </w:drawing>
          </mc:Choice>
          <mc:Fallback>
            <w:pict>
              <v:group w14:anchorId="396F7683" id="Group 34" o:spid="_x0000_s1035" alt="Box" style="position:absolute;left:0;text-align:left;margin-left:146.8pt;margin-top:11.3pt;width:339.7pt;height:341pt;z-index:-251658216;mso-wrap-distance-left:0;mso-wrap-distance-right:0;mso-position-horizontal-relative:page" coordsize="43141,4330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">
                <v:shape id="Image 35" o:spid="_x0000_s1036" type="#_x0000_t75" style="position:absolute;left:82;top:12065;width:42892;height:150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">
                  <v:imagedata r:id="rId176" o:title=""/>
                </v:shape>
                <v:shape id="Image 36" o:spid="_x0000_s1037" type="#_x0000_t75" style="position:absolute;left:16197;top:35536;width:10579;height:7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">
                  <v:imagedata r:id="rId177" o:title=""/>
                </v:shape>
                <v:shape id="Graphic 37" o:spid="_x0000_s1038" style="position:absolute;left:165;width:12;height:35871;visibility:visible;mso-wrap-style:square;v-text-anchor:top" coordsize="1270,358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" path="m,3586704l,2710690em,1223116l,e" filled="f" strokeweight=".22956mm">
                  <v:path arrowok="t"/>
                </v:shape>
                <v:shape id="Graphic 38" o:spid="_x0000_s1039" style="position:absolute;left:42974;top:165;width:12;height:35211;visibility:visible;mso-wrap-style:square;v-text-anchor:top" coordsize="1270,352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" path="m,3520590l,2710690em,512386l,e" filled="f" strokecolor="#dbdbdb" strokeweight="0">
                  <v:path arrowok="t"/>
                </v:shape>
                <v:shape id="Graphic 39" o:spid="_x0000_s1040" style="position:absolute;top:35619;width:18681;height:12;visibility:visible;mso-wrap-style:square;v-text-anchor:top" coordsize="1868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" path="m,l1867718,e" filled="f" strokeweight=".45911mm">
                  <v:path arrowok="t"/>
                </v:shape>
                <v:shape id="Graphic 40" o:spid="_x0000_s1041" style="position:absolute;left:24296;top:35619;width:18847;height:12;visibility:visible;mso-wrap-style:square;v-text-anchor:top" coordsize="18846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" path="m,l1884246,e" filled="f" strokeweight=".22956mm">
                  <v:path arrowok="t"/>
                </v:shape>
                <v:shape id="Textbox 41" o:spid="_x0000_s1042" type="#_x0000_t202" style="position:absolute;left:1569;top:2052;width:40017;height:7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396F7708" w14:textId="77777777" w:rsidR="000A39F8" w:rsidRDefault="008E70D6">
                        <w:pPr>
                          <w:spacing w:line="179" w:lineRule="exact"/>
                          <w:ind w:left="17" w:right="38"/>
                          <w:jc w:val="center"/>
                          <w:rPr>
                            <w:rFonts w:ascii="Arial"/>
                            <w:sz w:val="16"/>
                          </w:rPr>
                        </w:pPr>
                        <w:r>
                          <w:rPr>
                            <w:rFonts w:ascii="Arial"/>
                            <w:color w:val="342B3F"/>
                            <w:w w:val="105"/>
                            <w:sz w:val="16"/>
                          </w:rPr>
                          <w:t>R</w:t>
                        </w:r>
                        <w:r>
                          <w:rPr>
                            <w:rFonts w:ascii="Arial"/>
                            <w:color w:val="161631"/>
                            <w:w w:val="105"/>
                            <w:sz w:val="16"/>
                          </w:rPr>
                          <w:t>e</w:t>
                        </w:r>
                        <w:r>
                          <w:rPr>
                            <w:rFonts w:ascii="Arial"/>
                            <w:color w:val="42424D"/>
                            <w:w w:val="105"/>
                            <w:sz w:val="16"/>
                          </w:rPr>
                          <w:t>v</w:t>
                        </w:r>
                        <w:r>
                          <w:rPr>
                            <w:rFonts w:ascii="Arial"/>
                            <w:color w:val="4B002D"/>
                            <w:w w:val="105"/>
                            <w:sz w:val="16"/>
                          </w:rPr>
                          <w:t>i</w:t>
                        </w:r>
                        <w:r>
                          <w:rPr>
                            <w:rFonts w:ascii="Arial"/>
                            <w:color w:val="161631"/>
                            <w:w w:val="105"/>
                            <w:sz w:val="16"/>
                          </w:rPr>
                          <w:t>e</w:t>
                        </w:r>
                        <w:r>
                          <w:rPr>
                            <w:rFonts w:ascii="Arial"/>
                            <w:color w:val="42424D"/>
                            <w:w w:val="105"/>
                            <w:sz w:val="16"/>
                          </w:rPr>
                          <w:t>w</w:t>
                        </w:r>
                        <w:r>
                          <w:rPr>
                            <w:rFonts w:ascii="Arial"/>
                            <w:color w:val="161631"/>
                            <w:w w:val="105"/>
                            <w:sz w:val="16"/>
                          </w:rPr>
                          <w:t>s</w:t>
                        </w:r>
                        <w:r>
                          <w:rPr>
                            <w:rFonts w:ascii="Arial"/>
                            <w:color w:val="161631"/>
                            <w:spacing w:val="-25"/>
                            <w:w w:val="105"/>
                            <w:sz w:val="16"/>
                          </w:rPr>
                          <w:t xml:space="preserve"> </w:t>
                        </w:r>
                        <w:r>
                          <w:rPr>
                            <w:rFonts w:ascii="Arial"/>
                            <w:color w:val="42424D"/>
                            <w:w w:val="105"/>
                            <w:sz w:val="16"/>
                          </w:rPr>
                          <w:t>th</w:t>
                        </w:r>
                        <w:r>
                          <w:rPr>
                            <w:rFonts w:ascii="Arial"/>
                            <w:color w:val="161631"/>
                            <w:w w:val="105"/>
                            <w:sz w:val="16"/>
                          </w:rPr>
                          <w:t>e</w:t>
                        </w:r>
                        <w:r>
                          <w:rPr>
                            <w:rFonts w:ascii="Arial"/>
                            <w:color w:val="161631"/>
                            <w:spacing w:val="-11"/>
                            <w:w w:val="105"/>
                            <w:sz w:val="16"/>
                          </w:rPr>
                          <w:t xml:space="preserve"> </w:t>
                        </w:r>
                        <w:r>
                          <w:rPr>
                            <w:rFonts w:ascii="Arial"/>
                            <w:color w:val="3B1631"/>
                            <w:w w:val="105"/>
                            <w:sz w:val="16"/>
                          </w:rPr>
                          <w:t>COE</w:t>
                        </w:r>
                        <w:r>
                          <w:rPr>
                            <w:rFonts w:ascii="Arial"/>
                            <w:color w:val="3B1631"/>
                            <w:spacing w:val="-19"/>
                            <w:w w:val="105"/>
                            <w:sz w:val="16"/>
                          </w:rPr>
                          <w:t xml:space="preserve"> </w:t>
                        </w:r>
                        <w:r>
                          <w:rPr>
                            <w:rFonts w:ascii="Arial"/>
                            <w:color w:val="4D282A"/>
                            <w:w w:val="105"/>
                            <w:sz w:val="16"/>
                          </w:rPr>
                          <w:t>u</w:t>
                        </w:r>
                        <w:r>
                          <w:rPr>
                            <w:rFonts w:ascii="Arial"/>
                            <w:color w:val="161631"/>
                            <w:w w:val="105"/>
                            <w:sz w:val="16"/>
                          </w:rPr>
                          <w:t>s</w:t>
                        </w:r>
                        <w:r>
                          <w:rPr>
                            <w:rFonts w:ascii="Arial"/>
                            <w:color w:val="4B002D"/>
                            <w:w w:val="105"/>
                            <w:sz w:val="16"/>
                          </w:rPr>
                          <w:t>in</w:t>
                        </w:r>
                        <w:r>
                          <w:rPr>
                            <w:rFonts w:ascii="Arial"/>
                            <w:color w:val="342B3F"/>
                            <w:w w:val="105"/>
                            <w:sz w:val="16"/>
                          </w:rPr>
                          <w:t>g</w:t>
                        </w:r>
                        <w:r>
                          <w:rPr>
                            <w:rFonts w:ascii="Arial"/>
                            <w:color w:val="342B3F"/>
                            <w:spacing w:val="-11"/>
                            <w:w w:val="105"/>
                            <w:sz w:val="16"/>
                          </w:rPr>
                          <w:t xml:space="preserve"> </w:t>
                        </w:r>
                        <w:r>
                          <w:rPr>
                            <w:rFonts w:ascii="Arial"/>
                            <w:color w:val="42424D"/>
                            <w:w w:val="105"/>
                            <w:sz w:val="16"/>
                          </w:rPr>
                          <w:t>th</w:t>
                        </w:r>
                        <w:r>
                          <w:rPr>
                            <w:rFonts w:ascii="Arial"/>
                            <w:color w:val="161631"/>
                            <w:w w:val="105"/>
                            <w:sz w:val="16"/>
                          </w:rPr>
                          <w:t>e</w:t>
                        </w:r>
                        <w:r>
                          <w:rPr>
                            <w:rFonts w:ascii="Arial"/>
                            <w:color w:val="161631"/>
                            <w:spacing w:val="-12"/>
                            <w:w w:val="105"/>
                            <w:sz w:val="16"/>
                          </w:rPr>
                          <w:t xml:space="preserve"> </w:t>
                        </w:r>
                        <w:r>
                          <w:rPr>
                            <w:rFonts w:ascii="Arial"/>
                            <w:color w:val="3B1631"/>
                            <w:w w:val="105"/>
                            <w:sz w:val="16"/>
                          </w:rPr>
                          <w:t>COE</w:t>
                        </w:r>
                        <w:r>
                          <w:rPr>
                            <w:rFonts w:ascii="Arial"/>
                            <w:color w:val="3B1631"/>
                            <w:spacing w:val="-12"/>
                            <w:w w:val="105"/>
                            <w:sz w:val="16"/>
                          </w:rPr>
                          <w:t xml:space="preserve"> </w:t>
                        </w:r>
                        <w:r>
                          <w:rPr>
                            <w:rFonts w:ascii="Arial"/>
                            <w:color w:val="161631"/>
                            <w:w w:val="105"/>
                            <w:sz w:val="16"/>
                          </w:rPr>
                          <w:t>T</w:t>
                        </w:r>
                        <w:r>
                          <w:rPr>
                            <w:rFonts w:ascii="Arial"/>
                            <w:color w:val="3B1631"/>
                            <w:w w:val="105"/>
                            <w:sz w:val="16"/>
                          </w:rPr>
                          <w:t>ra</w:t>
                        </w:r>
                        <w:r>
                          <w:rPr>
                            <w:rFonts w:ascii="Arial"/>
                            <w:color w:val="1C2A5B"/>
                            <w:w w:val="105"/>
                            <w:sz w:val="16"/>
                          </w:rPr>
                          <w:t>c</w:t>
                        </w:r>
                        <w:r>
                          <w:rPr>
                            <w:rFonts w:ascii="Arial"/>
                            <w:color w:val="342B3F"/>
                            <w:w w:val="105"/>
                            <w:sz w:val="16"/>
                          </w:rPr>
                          <w:t>k</w:t>
                        </w:r>
                        <w:r>
                          <w:rPr>
                            <w:rFonts w:ascii="Arial"/>
                            <w:color w:val="161631"/>
                            <w:w w:val="105"/>
                            <w:sz w:val="16"/>
                          </w:rPr>
                          <w:t>e</w:t>
                        </w:r>
                        <w:r>
                          <w:rPr>
                            <w:rFonts w:ascii="Arial"/>
                            <w:color w:val="3B1631"/>
                            <w:w w:val="105"/>
                            <w:sz w:val="16"/>
                          </w:rPr>
                          <w:t>r</w:t>
                        </w:r>
                        <w:r>
                          <w:rPr>
                            <w:rFonts w:ascii="Arial"/>
                            <w:color w:val="3B1631"/>
                            <w:spacing w:val="-11"/>
                            <w:w w:val="105"/>
                            <w:sz w:val="16"/>
                          </w:rPr>
                          <w:t xml:space="preserve"> </w:t>
                        </w:r>
                        <w:r>
                          <w:rPr>
                            <w:rFonts w:ascii="Arial"/>
                            <w:color w:val="342B3F"/>
                            <w:w w:val="105"/>
                            <w:sz w:val="16"/>
                          </w:rPr>
                          <w:t>Form</w:t>
                        </w:r>
                        <w:r>
                          <w:rPr>
                            <w:rFonts w:ascii="Arial"/>
                            <w:color w:val="342B3F"/>
                            <w:spacing w:val="-11"/>
                            <w:w w:val="105"/>
                            <w:sz w:val="16"/>
                          </w:rPr>
                          <w:t xml:space="preserve"> </w:t>
                        </w:r>
                        <w:r>
                          <w:rPr>
                            <w:rFonts w:ascii="Arial"/>
                            <w:color w:val="42424D"/>
                            <w:w w:val="105"/>
                            <w:sz w:val="16"/>
                          </w:rPr>
                          <w:t>to</w:t>
                        </w:r>
                        <w:r>
                          <w:rPr>
                            <w:rFonts w:ascii="Arial"/>
                            <w:color w:val="42424D"/>
                            <w:spacing w:val="-6"/>
                            <w:w w:val="105"/>
                            <w:sz w:val="16"/>
                          </w:rPr>
                          <w:t xml:space="preserve"> </w:t>
                        </w:r>
                        <w:r>
                          <w:rPr>
                            <w:rFonts w:ascii="Arial"/>
                            <w:color w:val="1C2A5B"/>
                            <w:w w:val="105"/>
                            <w:sz w:val="16"/>
                          </w:rPr>
                          <w:t>c</w:t>
                        </w:r>
                        <w:r>
                          <w:rPr>
                            <w:rFonts w:ascii="Arial"/>
                            <w:color w:val="342B3F"/>
                            <w:w w:val="105"/>
                            <w:sz w:val="16"/>
                          </w:rPr>
                          <w:t>onfirm</w:t>
                        </w:r>
                        <w:r>
                          <w:rPr>
                            <w:rFonts w:ascii="Arial"/>
                            <w:color w:val="342B3F"/>
                            <w:spacing w:val="-6"/>
                            <w:w w:val="105"/>
                            <w:sz w:val="16"/>
                          </w:rPr>
                          <w:t xml:space="preserve"> </w:t>
                        </w:r>
                        <w:r>
                          <w:rPr>
                            <w:rFonts w:ascii="Arial"/>
                            <w:color w:val="42424D"/>
                            <w:w w:val="105"/>
                            <w:sz w:val="16"/>
                          </w:rPr>
                          <w:t>va</w:t>
                        </w:r>
                        <w:r>
                          <w:rPr>
                            <w:rFonts w:ascii="Arial"/>
                            <w:color w:val="4B002D"/>
                            <w:w w:val="105"/>
                            <w:sz w:val="16"/>
                          </w:rPr>
                          <w:t>li</w:t>
                        </w:r>
                        <w:r>
                          <w:rPr>
                            <w:rFonts w:ascii="Arial"/>
                            <w:color w:val="342B3F"/>
                            <w:w w:val="105"/>
                            <w:sz w:val="16"/>
                          </w:rPr>
                          <w:t>d</w:t>
                        </w:r>
                        <w:r>
                          <w:rPr>
                            <w:rFonts w:ascii="Arial"/>
                            <w:color w:val="4B002D"/>
                            <w:w w:val="105"/>
                            <w:sz w:val="16"/>
                          </w:rPr>
                          <w:t>i</w:t>
                        </w:r>
                        <w:r>
                          <w:rPr>
                            <w:rFonts w:ascii="Arial"/>
                            <w:color w:val="42424D"/>
                            <w:w w:val="105"/>
                            <w:sz w:val="16"/>
                          </w:rPr>
                          <w:t>ty</w:t>
                        </w:r>
                        <w:r>
                          <w:rPr>
                            <w:rFonts w:ascii="Arial"/>
                            <w:color w:val="42424D"/>
                            <w:spacing w:val="9"/>
                            <w:w w:val="105"/>
                            <w:sz w:val="16"/>
                          </w:rPr>
                          <w:t xml:space="preserve"> </w:t>
                        </w:r>
                        <w:r>
                          <w:rPr>
                            <w:rFonts w:ascii="Arial"/>
                            <w:color w:val="342B3F"/>
                            <w:w w:val="105"/>
                            <w:sz w:val="16"/>
                          </w:rPr>
                          <w:t>and</w:t>
                        </w:r>
                        <w:r>
                          <w:rPr>
                            <w:rFonts w:ascii="Arial"/>
                            <w:color w:val="342B3F"/>
                            <w:spacing w:val="-11"/>
                            <w:w w:val="105"/>
                            <w:sz w:val="16"/>
                          </w:rPr>
                          <w:t xml:space="preserve"> </w:t>
                        </w:r>
                        <w:r>
                          <w:rPr>
                            <w:rFonts w:ascii="Arial"/>
                            <w:color w:val="161631"/>
                            <w:w w:val="105"/>
                            <w:sz w:val="16"/>
                          </w:rPr>
                          <w:t>s</w:t>
                        </w:r>
                        <w:r>
                          <w:rPr>
                            <w:rFonts w:ascii="Arial"/>
                            <w:color w:val="4B002D"/>
                            <w:w w:val="105"/>
                            <w:sz w:val="16"/>
                          </w:rPr>
                          <w:t>i</w:t>
                        </w:r>
                        <w:r>
                          <w:rPr>
                            <w:rFonts w:ascii="Arial"/>
                            <w:color w:val="342B3F"/>
                            <w:w w:val="105"/>
                            <w:sz w:val="16"/>
                          </w:rPr>
                          <w:t>gn</w:t>
                        </w:r>
                        <w:r>
                          <w:rPr>
                            <w:rFonts w:ascii="Arial"/>
                            <w:color w:val="161631"/>
                            <w:w w:val="105"/>
                            <w:sz w:val="16"/>
                          </w:rPr>
                          <w:t>s</w:t>
                        </w:r>
                        <w:r>
                          <w:rPr>
                            <w:rFonts w:ascii="Arial"/>
                            <w:color w:val="161631"/>
                            <w:spacing w:val="-20"/>
                            <w:w w:val="105"/>
                            <w:sz w:val="16"/>
                          </w:rPr>
                          <w:t xml:space="preserve"> </w:t>
                        </w:r>
                        <w:r>
                          <w:rPr>
                            <w:rFonts w:ascii="Arial"/>
                            <w:color w:val="4B002D"/>
                            <w:spacing w:val="-5"/>
                            <w:w w:val="105"/>
                            <w:sz w:val="16"/>
                          </w:rPr>
                          <w:t>i</w:t>
                        </w:r>
                        <w:r>
                          <w:rPr>
                            <w:rFonts w:ascii="Arial"/>
                            <w:color w:val="42424D"/>
                            <w:spacing w:val="-5"/>
                            <w:w w:val="105"/>
                            <w:sz w:val="16"/>
                          </w:rPr>
                          <w:t>t.</w:t>
                        </w:r>
                      </w:p>
                      <w:p w14:paraId="396F7709" w14:textId="77777777" w:rsidR="000A39F8" w:rsidRDefault="008E70D6">
                        <w:pPr>
                          <w:spacing w:before="89"/>
                          <w:ind w:right="38"/>
                          <w:jc w:val="center"/>
                          <w:rPr>
                            <w:rFonts w:ascii="Arial"/>
                            <w:sz w:val="16"/>
                          </w:rPr>
                        </w:pPr>
                        <w:r>
                          <w:rPr>
                            <w:rFonts w:ascii="Arial"/>
                            <w:color w:val="6B2D00"/>
                            <w:w w:val="105"/>
                            <w:sz w:val="16"/>
                          </w:rPr>
                          <w:t>I</w:t>
                        </w:r>
                        <w:r>
                          <w:rPr>
                            <w:rFonts w:ascii="Arial"/>
                            <w:color w:val="3B1631"/>
                            <w:w w:val="105"/>
                            <w:sz w:val="16"/>
                          </w:rPr>
                          <w:t>ni</w:t>
                        </w:r>
                        <w:r>
                          <w:rPr>
                            <w:rFonts w:ascii="Arial"/>
                            <w:color w:val="42424D"/>
                            <w:w w:val="105"/>
                            <w:sz w:val="16"/>
                          </w:rPr>
                          <w:t>t</w:t>
                        </w:r>
                        <w:r>
                          <w:rPr>
                            <w:rFonts w:ascii="Arial"/>
                            <w:color w:val="4B002D"/>
                            <w:w w:val="105"/>
                            <w:sz w:val="16"/>
                          </w:rPr>
                          <w:t>i</w:t>
                        </w:r>
                        <w:r>
                          <w:rPr>
                            <w:rFonts w:ascii="Arial"/>
                            <w:color w:val="342B3F"/>
                            <w:w w:val="105"/>
                            <w:sz w:val="16"/>
                          </w:rPr>
                          <w:t>a</w:t>
                        </w:r>
                        <w:r>
                          <w:rPr>
                            <w:rFonts w:ascii="Arial"/>
                            <w:color w:val="4B002D"/>
                            <w:w w:val="105"/>
                            <w:sz w:val="16"/>
                          </w:rPr>
                          <w:t>l</w:t>
                        </w:r>
                        <w:r>
                          <w:rPr>
                            <w:rFonts w:ascii="Arial"/>
                            <w:color w:val="161631"/>
                            <w:w w:val="105"/>
                            <w:sz w:val="16"/>
                          </w:rPr>
                          <w:t>s</w:t>
                        </w:r>
                        <w:r>
                          <w:rPr>
                            <w:rFonts w:ascii="Arial"/>
                            <w:color w:val="161631"/>
                            <w:spacing w:val="-10"/>
                            <w:w w:val="105"/>
                            <w:sz w:val="16"/>
                          </w:rPr>
                          <w:t xml:space="preserve"> </w:t>
                        </w:r>
                        <w:r>
                          <w:rPr>
                            <w:rFonts w:ascii="Arial"/>
                            <w:color w:val="42424D"/>
                            <w:w w:val="105"/>
                            <w:sz w:val="16"/>
                          </w:rPr>
                          <w:t>th</w:t>
                        </w:r>
                        <w:r>
                          <w:rPr>
                            <w:rFonts w:ascii="Arial"/>
                            <w:color w:val="161631"/>
                            <w:w w:val="105"/>
                            <w:sz w:val="16"/>
                          </w:rPr>
                          <w:t>e</w:t>
                        </w:r>
                        <w:r>
                          <w:rPr>
                            <w:rFonts w:ascii="Arial"/>
                            <w:color w:val="161631"/>
                            <w:spacing w:val="-7"/>
                            <w:w w:val="105"/>
                            <w:sz w:val="16"/>
                          </w:rPr>
                          <w:t xml:space="preserve"> </w:t>
                        </w:r>
                        <w:r>
                          <w:rPr>
                            <w:rFonts w:ascii="Arial"/>
                            <w:color w:val="342B3F"/>
                            <w:w w:val="105"/>
                            <w:sz w:val="16"/>
                          </w:rPr>
                          <w:t>dat</w:t>
                        </w:r>
                        <w:r>
                          <w:rPr>
                            <w:rFonts w:ascii="Arial"/>
                            <w:color w:val="161631"/>
                            <w:w w:val="105"/>
                            <w:sz w:val="16"/>
                          </w:rPr>
                          <w:t>es</w:t>
                        </w:r>
                        <w:r>
                          <w:rPr>
                            <w:rFonts w:ascii="Arial"/>
                            <w:color w:val="161631"/>
                            <w:spacing w:val="-9"/>
                            <w:w w:val="105"/>
                            <w:sz w:val="16"/>
                          </w:rPr>
                          <w:t xml:space="preserve"> </w:t>
                        </w:r>
                        <w:r>
                          <w:rPr>
                            <w:rFonts w:ascii="Arial"/>
                            <w:color w:val="42424D"/>
                            <w:w w:val="105"/>
                            <w:sz w:val="16"/>
                          </w:rPr>
                          <w:t>th</w:t>
                        </w:r>
                        <w:r>
                          <w:rPr>
                            <w:rFonts w:ascii="Arial"/>
                            <w:color w:val="161631"/>
                            <w:w w:val="105"/>
                            <w:sz w:val="16"/>
                          </w:rPr>
                          <w:t>e</w:t>
                        </w:r>
                        <w:r>
                          <w:rPr>
                            <w:rFonts w:ascii="Arial"/>
                            <w:color w:val="161631"/>
                            <w:spacing w:val="4"/>
                            <w:w w:val="105"/>
                            <w:sz w:val="16"/>
                          </w:rPr>
                          <w:t xml:space="preserve"> </w:t>
                        </w:r>
                        <w:r>
                          <w:rPr>
                            <w:rFonts w:ascii="Arial"/>
                            <w:color w:val="3B1631"/>
                            <w:w w:val="105"/>
                            <w:sz w:val="16"/>
                          </w:rPr>
                          <w:t>COE</w:t>
                        </w:r>
                        <w:r>
                          <w:rPr>
                            <w:rFonts w:ascii="Arial"/>
                            <w:color w:val="3B1631"/>
                            <w:spacing w:val="-7"/>
                            <w:w w:val="105"/>
                            <w:sz w:val="16"/>
                          </w:rPr>
                          <w:t xml:space="preserve"> </w:t>
                        </w:r>
                        <w:r>
                          <w:rPr>
                            <w:rFonts w:ascii="Arial"/>
                            <w:color w:val="42424D"/>
                            <w:w w:val="105"/>
                            <w:sz w:val="16"/>
                          </w:rPr>
                          <w:t>fo</w:t>
                        </w:r>
                        <w:r>
                          <w:rPr>
                            <w:rFonts w:ascii="Arial"/>
                            <w:color w:val="3B1631"/>
                            <w:w w:val="105"/>
                            <w:sz w:val="16"/>
                          </w:rPr>
                          <w:t>r</w:t>
                        </w:r>
                        <w:r>
                          <w:rPr>
                            <w:rFonts w:ascii="Arial"/>
                            <w:color w:val="3B1631"/>
                            <w:spacing w:val="15"/>
                            <w:w w:val="105"/>
                            <w:sz w:val="16"/>
                          </w:rPr>
                          <w:t xml:space="preserve"> </w:t>
                        </w:r>
                        <w:r>
                          <w:rPr>
                            <w:rFonts w:ascii="Arial"/>
                            <w:color w:val="342B3F"/>
                            <w:w w:val="105"/>
                            <w:sz w:val="16"/>
                          </w:rPr>
                          <w:t>any</w:t>
                        </w:r>
                        <w:r>
                          <w:rPr>
                            <w:rFonts w:ascii="Arial"/>
                            <w:color w:val="342B3F"/>
                            <w:spacing w:val="-10"/>
                            <w:w w:val="105"/>
                            <w:sz w:val="16"/>
                          </w:rPr>
                          <w:t xml:space="preserve"> </w:t>
                        </w:r>
                        <w:r>
                          <w:rPr>
                            <w:rFonts w:ascii="Arial"/>
                            <w:color w:val="1C2A5B"/>
                            <w:spacing w:val="-2"/>
                            <w:w w:val="105"/>
                            <w:sz w:val="16"/>
                          </w:rPr>
                          <w:t>c</w:t>
                        </w:r>
                        <w:r>
                          <w:rPr>
                            <w:rFonts w:ascii="Arial"/>
                            <w:color w:val="3B1631"/>
                            <w:spacing w:val="-2"/>
                            <w:w w:val="105"/>
                            <w:sz w:val="16"/>
                          </w:rPr>
                          <w:t>hang</w:t>
                        </w:r>
                        <w:r>
                          <w:rPr>
                            <w:rFonts w:ascii="Arial"/>
                            <w:color w:val="161631"/>
                            <w:spacing w:val="-2"/>
                            <w:w w:val="105"/>
                            <w:sz w:val="16"/>
                          </w:rPr>
                          <w:t>es</w:t>
                        </w:r>
                        <w:r>
                          <w:rPr>
                            <w:rFonts w:ascii="Arial"/>
                            <w:color w:val="42424D"/>
                            <w:spacing w:val="-2"/>
                            <w:w w:val="105"/>
                            <w:sz w:val="16"/>
                          </w:rPr>
                          <w:t>.</w:t>
                        </w:r>
                      </w:p>
                      <w:p w14:paraId="396F770A" w14:textId="77777777" w:rsidR="000A39F8" w:rsidRDefault="008E70D6">
                        <w:pPr>
                          <w:spacing w:before="102"/>
                          <w:ind w:left="9" w:right="38"/>
                          <w:jc w:val="center"/>
                          <w:rPr>
                            <w:rFonts w:ascii="Arial"/>
                            <w:sz w:val="16"/>
                          </w:rPr>
                        </w:pPr>
                        <w:r>
                          <w:rPr>
                            <w:rFonts w:ascii="Arial"/>
                            <w:color w:val="3B1631"/>
                            <w:w w:val="105"/>
                            <w:sz w:val="16"/>
                          </w:rPr>
                          <w:t>Sear</w:t>
                        </w:r>
                        <w:r>
                          <w:rPr>
                            <w:rFonts w:ascii="Arial"/>
                            <w:color w:val="1C2A5B"/>
                            <w:w w:val="105"/>
                            <w:sz w:val="16"/>
                          </w:rPr>
                          <w:t>c</w:t>
                        </w:r>
                        <w:r>
                          <w:rPr>
                            <w:rFonts w:ascii="Arial"/>
                            <w:color w:val="342B3F"/>
                            <w:w w:val="105"/>
                            <w:sz w:val="16"/>
                          </w:rPr>
                          <w:t>h</w:t>
                        </w:r>
                        <w:r>
                          <w:rPr>
                            <w:rFonts w:ascii="Arial"/>
                            <w:color w:val="161631"/>
                            <w:w w:val="105"/>
                            <w:sz w:val="16"/>
                          </w:rPr>
                          <w:t>es</w:t>
                        </w:r>
                        <w:r>
                          <w:rPr>
                            <w:rFonts w:ascii="Arial"/>
                            <w:color w:val="161631"/>
                            <w:spacing w:val="-21"/>
                            <w:w w:val="105"/>
                            <w:sz w:val="16"/>
                          </w:rPr>
                          <w:t xml:space="preserve"> </w:t>
                        </w:r>
                        <w:r>
                          <w:rPr>
                            <w:rFonts w:ascii="Arial"/>
                            <w:color w:val="42424D"/>
                            <w:w w:val="105"/>
                            <w:sz w:val="16"/>
                          </w:rPr>
                          <w:t>MS</w:t>
                        </w:r>
                        <w:r>
                          <w:rPr>
                            <w:rFonts w:ascii="Arial"/>
                            <w:color w:val="6B2D00"/>
                            <w:w w:val="105"/>
                            <w:sz w:val="16"/>
                          </w:rPr>
                          <w:t>I</w:t>
                        </w:r>
                        <w:r>
                          <w:rPr>
                            <w:rFonts w:ascii="Arial"/>
                            <w:color w:val="342B3F"/>
                            <w:w w:val="105"/>
                            <w:sz w:val="16"/>
                          </w:rPr>
                          <w:t>X</w:t>
                        </w:r>
                        <w:r>
                          <w:rPr>
                            <w:rFonts w:ascii="Arial"/>
                            <w:color w:val="342B3F"/>
                            <w:spacing w:val="-13"/>
                            <w:w w:val="105"/>
                            <w:sz w:val="16"/>
                          </w:rPr>
                          <w:t xml:space="preserve"> </w:t>
                        </w:r>
                        <w:r>
                          <w:rPr>
                            <w:rFonts w:ascii="Arial"/>
                            <w:color w:val="342B3F"/>
                            <w:w w:val="105"/>
                            <w:sz w:val="16"/>
                          </w:rPr>
                          <w:t>and</w:t>
                        </w:r>
                        <w:r>
                          <w:rPr>
                            <w:rFonts w:ascii="Arial"/>
                            <w:color w:val="342B3F"/>
                            <w:spacing w:val="1"/>
                            <w:w w:val="105"/>
                            <w:sz w:val="16"/>
                          </w:rPr>
                          <w:t xml:space="preserve"> </w:t>
                        </w:r>
                        <w:r>
                          <w:rPr>
                            <w:rFonts w:ascii="Arial"/>
                            <w:color w:val="42424D"/>
                            <w:w w:val="105"/>
                            <w:sz w:val="16"/>
                          </w:rPr>
                          <w:t>MMEP</w:t>
                        </w:r>
                        <w:r>
                          <w:rPr>
                            <w:rFonts w:ascii="Arial"/>
                            <w:color w:val="42424D"/>
                            <w:spacing w:val="-17"/>
                            <w:w w:val="105"/>
                            <w:sz w:val="16"/>
                          </w:rPr>
                          <w:t xml:space="preserve"> </w:t>
                        </w:r>
                        <w:r>
                          <w:rPr>
                            <w:rFonts w:ascii="Arial"/>
                            <w:color w:val="342B3F"/>
                            <w:w w:val="105"/>
                            <w:sz w:val="16"/>
                          </w:rPr>
                          <w:t>Oataba</w:t>
                        </w:r>
                        <w:r>
                          <w:rPr>
                            <w:rFonts w:ascii="Arial"/>
                            <w:color w:val="161631"/>
                            <w:w w:val="105"/>
                            <w:sz w:val="16"/>
                          </w:rPr>
                          <w:t>ses</w:t>
                        </w:r>
                        <w:r>
                          <w:rPr>
                            <w:rFonts w:ascii="Arial"/>
                            <w:color w:val="161631"/>
                            <w:spacing w:val="-23"/>
                            <w:w w:val="105"/>
                            <w:sz w:val="16"/>
                          </w:rPr>
                          <w:t xml:space="preserve"> </w:t>
                        </w:r>
                        <w:r>
                          <w:rPr>
                            <w:rFonts w:ascii="Arial"/>
                            <w:color w:val="42424D"/>
                            <w:w w:val="105"/>
                            <w:sz w:val="16"/>
                          </w:rPr>
                          <w:t>fo</w:t>
                        </w:r>
                        <w:r>
                          <w:rPr>
                            <w:rFonts w:ascii="Arial"/>
                            <w:color w:val="3B1631"/>
                            <w:w w:val="105"/>
                            <w:sz w:val="16"/>
                          </w:rPr>
                          <w:t>r</w:t>
                        </w:r>
                        <w:r>
                          <w:rPr>
                            <w:rFonts w:ascii="Arial"/>
                            <w:color w:val="3B1631"/>
                            <w:spacing w:val="3"/>
                            <w:w w:val="105"/>
                            <w:sz w:val="16"/>
                          </w:rPr>
                          <w:t xml:space="preserve"> </w:t>
                        </w:r>
                        <w:r>
                          <w:rPr>
                            <w:rFonts w:ascii="Arial"/>
                            <w:color w:val="342B3F"/>
                            <w:w w:val="105"/>
                            <w:sz w:val="16"/>
                          </w:rPr>
                          <w:t>pot</w:t>
                        </w:r>
                        <w:r>
                          <w:rPr>
                            <w:rFonts w:ascii="Arial"/>
                            <w:color w:val="161631"/>
                            <w:w w:val="105"/>
                            <w:sz w:val="16"/>
                          </w:rPr>
                          <w:t>e</w:t>
                        </w:r>
                        <w:r>
                          <w:rPr>
                            <w:rFonts w:ascii="Arial"/>
                            <w:color w:val="3B1631"/>
                            <w:w w:val="105"/>
                            <w:sz w:val="16"/>
                          </w:rPr>
                          <w:t>n</w:t>
                        </w:r>
                        <w:r>
                          <w:rPr>
                            <w:rFonts w:ascii="Arial"/>
                            <w:color w:val="42424D"/>
                            <w:w w:val="105"/>
                            <w:sz w:val="16"/>
                          </w:rPr>
                          <w:t>t</w:t>
                        </w:r>
                        <w:r>
                          <w:rPr>
                            <w:rFonts w:ascii="Arial"/>
                            <w:color w:val="4B002D"/>
                            <w:w w:val="105"/>
                            <w:sz w:val="16"/>
                          </w:rPr>
                          <w:t>i</w:t>
                        </w:r>
                        <w:r>
                          <w:rPr>
                            <w:rFonts w:ascii="Arial"/>
                            <w:color w:val="342B3F"/>
                            <w:w w:val="105"/>
                            <w:sz w:val="16"/>
                          </w:rPr>
                          <w:t>a</w:t>
                        </w:r>
                        <w:r>
                          <w:rPr>
                            <w:rFonts w:ascii="Arial"/>
                            <w:color w:val="4B002D"/>
                            <w:w w:val="105"/>
                            <w:sz w:val="16"/>
                          </w:rPr>
                          <w:t>l</w:t>
                        </w:r>
                        <w:r>
                          <w:rPr>
                            <w:rFonts w:ascii="Arial"/>
                            <w:color w:val="4B002D"/>
                            <w:spacing w:val="13"/>
                            <w:w w:val="105"/>
                            <w:sz w:val="16"/>
                          </w:rPr>
                          <w:t xml:space="preserve"> </w:t>
                        </w:r>
                        <w:r>
                          <w:rPr>
                            <w:rFonts w:ascii="Arial"/>
                            <w:color w:val="161631"/>
                            <w:w w:val="105"/>
                            <w:sz w:val="16"/>
                          </w:rPr>
                          <w:t>s</w:t>
                        </w:r>
                        <w:r>
                          <w:rPr>
                            <w:rFonts w:ascii="Arial"/>
                            <w:color w:val="42424D"/>
                            <w:w w:val="105"/>
                            <w:sz w:val="16"/>
                          </w:rPr>
                          <w:t>tud</w:t>
                        </w:r>
                        <w:r>
                          <w:rPr>
                            <w:rFonts w:ascii="Arial"/>
                            <w:color w:val="161631"/>
                            <w:w w:val="105"/>
                            <w:sz w:val="16"/>
                          </w:rPr>
                          <w:t>e</w:t>
                        </w:r>
                        <w:r>
                          <w:rPr>
                            <w:rFonts w:ascii="Arial"/>
                            <w:color w:val="3B1631"/>
                            <w:w w:val="105"/>
                            <w:sz w:val="16"/>
                          </w:rPr>
                          <w:t>n</w:t>
                        </w:r>
                        <w:r>
                          <w:rPr>
                            <w:rFonts w:ascii="Arial"/>
                            <w:color w:val="42424D"/>
                            <w:w w:val="105"/>
                            <w:sz w:val="16"/>
                          </w:rPr>
                          <w:t>t/fa</w:t>
                        </w:r>
                        <w:r>
                          <w:rPr>
                            <w:rFonts w:ascii="Arial"/>
                            <w:color w:val="3B1631"/>
                            <w:w w:val="105"/>
                            <w:sz w:val="16"/>
                          </w:rPr>
                          <w:t>mil</w:t>
                        </w:r>
                        <w:r>
                          <w:rPr>
                            <w:rFonts w:ascii="Arial"/>
                            <w:color w:val="42424D"/>
                            <w:w w:val="105"/>
                            <w:sz w:val="16"/>
                          </w:rPr>
                          <w:t>y</w:t>
                        </w:r>
                        <w:r>
                          <w:rPr>
                            <w:rFonts w:ascii="Arial"/>
                            <w:color w:val="42424D"/>
                            <w:spacing w:val="28"/>
                            <w:w w:val="105"/>
                            <w:sz w:val="16"/>
                          </w:rPr>
                          <w:t xml:space="preserve"> </w:t>
                        </w:r>
                        <w:r>
                          <w:rPr>
                            <w:rFonts w:ascii="Arial"/>
                            <w:color w:val="3B1631"/>
                            <w:spacing w:val="-2"/>
                            <w:w w:val="105"/>
                            <w:sz w:val="16"/>
                          </w:rPr>
                          <w:t>ma</w:t>
                        </w:r>
                        <w:r>
                          <w:rPr>
                            <w:rFonts w:ascii="Arial"/>
                            <w:color w:val="42424D"/>
                            <w:spacing w:val="-2"/>
                            <w:w w:val="105"/>
                            <w:sz w:val="16"/>
                          </w:rPr>
                          <w:t>t</w:t>
                        </w:r>
                        <w:r>
                          <w:rPr>
                            <w:rFonts w:ascii="Arial"/>
                            <w:color w:val="1C2A5B"/>
                            <w:spacing w:val="-2"/>
                            <w:w w:val="105"/>
                            <w:sz w:val="16"/>
                          </w:rPr>
                          <w:t>c</w:t>
                        </w:r>
                        <w:r>
                          <w:rPr>
                            <w:rFonts w:ascii="Arial"/>
                            <w:color w:val="342B3F"/>
                            <w:spacing w:val="-2"/>
                            <w:w w:val="105"/>
                            <w:sz w:val="16"/>
                          </w:rPr>
                          <w:t>h</w:t>
                        </w:r>
                        <w:r>
                          <w:rPr>
                            <w:rFonts w:ascii="Arial"/>
                            <w:color w:val="161631"/>
                            <w:spacing w:val="-2"/>
                            <w:w w:val="105"/>
                            <w:sz w:val="16"/>
                          </w:rPr>
                          <w:t>es</w:t>
                        </w:r>
                        <w:r>
                          <w:rPr>
                            <w:rFonts w:ascii="Arial"/>
                            <w:color w:val="42424D"/>
                            <w:spacing w:val="-2"/>
                            <w:w w:val="105"/>
                            <w:sz w:val="16"/>
                          </w:rPr>
                          <w:t>.</w:t>
                        </w:r>
                      </w:p>
                      <w:p w14:paraId="396F770B" w14:textId="77777777" w:rsidR="000A39F8" w:rsidRDefault="008E70D6">
                        <w:pPr>
                          <w:spacing w:before="92" w:line="254" w:lineRule="auto"/>
                          <w:ind w:left="-1" w:right="18"/>
                          <w:jc w:val="center"/>
                          <w:rPr>
                            <w:rFonts w:ascii="Arial"/>
                            <w:sz w:val="16"/>
                          </w:rPr>
                        </w:pPr>
                        <w:r>
                          <w:rPr>
                            <w:rFonts w:ascii="Arial"/>
                            <w:color w:val="342B3F"/>
                            <w:w w:val="105"/>
                            <w:sz w:val="16"/>
                          </w:rPr>
                          <w:t>Forward</w:t>
                        </w:r>
                        <w:r>
                          <w:rPr>
                            <w:rFonts w:ascii="Arial"/>
                            <w:color w:val="161631"/>
                            <w:w w:val="105"/>
                            <w:sz w:val="16"/>
                          </w:rPr>
                          <w:t>s</w:t>
                        </w:r>
                        <w:r>
                          <w:rPr>
                            <w:rFonts w:ascii="Arial"/>
                            <w:color w:val="161631"/>
                            <w:spacing w:val="-17"/>
                            <w:w w:val="105"/>
                            <w:sz w:val="16"/>
                          </w:rPr>
                          <w:t xml:space="preserve"> </w:t>
                        </w:r>
                        <w:r>
                          <w:rPr>
                            <w:rFonts w:ascii="Arial"/>
                            <w:color w:val="3B1631"/>
                            <w:w w:val="105"/>
                            <w:sz w:val="16"/>
                          </w:rPr>
                          <w:t>COE</w:t>
                        </w:r>
                        <w:r>
                          <w:rPr>
                            <w:rFonts w:ascii="Arial"/>
                            <w:color w:val="3B1631"/>
                            <w:spacing w:val="-18"/>
                            <w:w w:val="105"/>
                            <w:sz w:val="16"/>
                          </w:rPr>
                          <w:t xml:space="preserve"> </w:t>
                        </w:r>
                        <w:r>
                          <w:rPr>
                            <w:rFonts w:ascii="Arial"/>
                            <w:color w:val="342B3F"/>
                            <w:w w:val="105"/>
                            <w:sz w:val="16"/>
                          </w:rPr>
                          <w:t>pa</w:t>
                        </w:r>
                        <w:r>
                          <w:rPr>
                            <w:rFonts w:ascii="Arial"/>
                            <w:color w:val="1C2A5B"/>
                            <w:w w:val="105"/>
                            <w:sz w:val="16"/>
                          </w:rPr>
                          <w:t>c</w:t>
                        </w:r>
                        <w:r>
                          <w:rPr>
                            <w:rFonts w:ascii="Arial"/>
                            <w:color w:val="342B3F"/>
                            <w:w w:val="105"/>
                            <w:sz w:val="16"/>
                          </w:rPr>
                          <w:t>k</w:t>
                        </w:r>
                        <w:r>
                          <w:rPr>
                            <w:rFonts w:ascii="Arial"/>
                            <w:color w:val="161631"/>
                            <w:w w:val="105"/>
                            <w:sz w:val="16"/>
                          </w:rPr>
                          <w:t>e</w:t>
                        </w:r>
                        <w:r>
                          <w:rPr>
                            <w:rFonts w:ascii="Arial"/>
                            <w:color w:val="42424D"/>
                            <w:w w:val="105"/>
                            <w:sz w:val="16"/>
                          </w:rPr>
                          <w:t>t,</w:t>
                        </w:r>
                        <w:r>
                          <w:rPr>
                            <w:rFonts w:ascii="Arial"/>
                            <w:color w:val="42424D"/>
                            <w:spacing w:val="-6"/>
                            <w:w w:val="105"/>
                            <w:sz w:val="16"/>
                          </w:rPr>
                          <w:t xml:space="preserve"> </w:t>
                        </w:r>
                        <w:r>
                          <w:rPr>
                            <w:rFonts w:ascii="Arial"/>
                            <w:color w:val="4B002D"/>
                            <w:w w:val="105"/>
                            <w:sz w:val="16"/>
                          </w:rPr>
                          <w:t>i</w:t>
                        </w:r>
                        <w:r>
                          <w:rPr>
                            <w:rFonts w:ascii="Arial"/>
                            <w:color w:val="342B3F"/>
                            <w:w w:val="105"/>
                            <w:sz w:val="16"/>
                          </w:rPr>
                          <w:t>n</w:t>
                        </w:r>
                        <w:r>
                          <w:rPr>
                            <w:rFonts w:ascii="Arial"/>
                            <w:color w:val="1C2A5B"/>
                            <w:w w:val="105"/>
                            <w:sz w:val="16"/>
                          </w:rPr>
                          <w:t>c</w:t>
                        </w:r>
                        <w:r>
                          <w:rPr>
                            <w:rFonts w:ascii="Arial"/>
                            <w:color w:val="4B002D"/>
                            <w:w w:val="105"/>
                            <w:sz w:val="16"/>
                          </w:rPr>
                          <w:t>l</w:t>
                        </w:r>
                        <w:r>
                          <w:rPr>
                            <w:rFonts w:ascii="Arial"/>
                            <w:color w:val="342B3F"/>
                            <w:w w:val="105"/>
                            <w:sz w:val="16"/>
                          </w:rPr>
                          <w:t>ud</w:t>
                        </w:r>
                        <w:r>
                          <w:rPr>
                            <w:rFonts w:ascii="Arial"/>
                            <w:color w:val="4B002D"/>
                            <w:w w:val="105"/>
                            <w:sz w:val="16"/>
                          </w:rPr>
                          <w:t>i</w:t>
                        </w:r>
                        <w:r>
                          <w:rPr>
                            <w:rFonts w:ascii="Arial"/>
                            <w:color w:val="342B3F"/>
                            <w:w w:val="105"/>
                            <w:sz w:val="16"/>
                          </w:rPr>
                          <w:t>ng</w:t>
                        </w:r>
                        <w:r>
                          <w:rPr>
                            <w:rFonts w:ascii="Arial"/>
                            <w:color w:val="342B3F"/>
                            <w:spacing w:val="2"/>
                            <w:w w:val="105"/>
                            <w:sz w:val="16"/>
                          </w:rPr>
                          <w:t xml:space="preserve"> </w:t>
                        </w:r>
                        <w:r>
                          <w:rPr>
                            <w:rFonts w:ascii="Arial"/>
                            <w:color w:val="342B3F"/>
                            <w:w w:val="105"/>
                            <w:sz w:val="16"/>
                          </w:rPr>
                          <w:t>Schoo</w:t>
                        </w:r>
                        <w:r>
                          <w:rPr>
                            <w:rFonts w:ascii="Arial"/>
                            <w:color w:val="4B002D"/>
                            <w:w w:val="105"/>
                            <w:sz w:val="16"/>
                          </w:rPr>
                          <w:t>l</w:t>
                        </w:r>
                        <w:r>
                          <w:rPr>
                            <w:rFonts w:ascii="Arial"/>
                            <w:color w:val="4B002D"/>
                            <w:spacing w:val="6"/>
                            <w:w w:val="105"/>
                            <w:sz w:val="16"/>
                          </w:rPr>
                          <w:t xml:space="preserve"> </w:t>
                        </w:r>
                        <w:r>
                          <w:rPr>
                            <w:rFonts w:ascii="Arial"/>
                            <w:color w:val="342B3F"/>
                            <w:w w:val="105"/>
                            <w:sz w:val="16"/>
                          </w:rPr>
                          <w:t>Enro</w:t>
                        </w:r>
                        <w:r>
                          <w:rPr>
                            <w:rFonts w:ascii="Arial"/>
                            <w:color w:val="4B002D"/>
                            <w:w w:val="105"/>
                            <w:sz w:val="16"/>
                          </w:rPr>
                          <w:t>llm</w:t>
                        </w:r>
                        <w:r>
                          <w:rPr>
                            <w:rFonts w:ascii="Arial"/>
                            <w:color w:val="161631"/>
                            <w:w w:val="105"/>
                            <w:sz w:val="16"/>
                          </w:rPr>
                          <w:t>e</w:t>
                        </w:r>
                        <w:r>
                          <w:rPr>
                            <w:rFonts w:ascii="Arial"/>
                            <w:color w:val="3B1631"/>
                            <w:w w:val="105"/>
                            <w:sz w:val="16"/>
                          </w:rPr>
                          <w:t>n</w:t>
                        </w:r>
                        <w:r>
                          <w:rPr>
                            <w:rFonts w:ascii="Arial"/>
                            <w:color w:val="42424D"/>
                            <w:w w:val="105"/>
                            <w:sz w:val="16"/>
                          </w:rPr>
                          <w:t>t</w:t>
                        </w:r>
                        <w:r>
                          <w:rPr>
                            <w:rFonts w:ascii="Arial"/>
                            <w:color w:val="42424D"/>
                            <w:spacing w:val="9"/>
                            <w:w w:val="105"/>
                            <w:sz w:val="16"/>
                          </w:rPr>
                          <w:t xml:space="preserve"> </w:t>
                        </w:r>
                        <w:r>
                          <w:rPr>
                            <w:rFonts w:ascii="Arial"/>
                            <w:color w:val="42424D"/>
                            <w:w w:val="105"/>
                            <w:sz w:val="16"/>
                          </w:rPr>
                          <w:t>V</w:t>
                        </w:r>
                        <w:r>
                          <w:rPr>
                            <w:rFonts w:ascii="Arial"/>
                            <w:color w:val="161631"/>
                            <w:w w:val="105"/>
                            <w:sz w:val="16"/>
                          </w:rPr>
                          <w:t>e</w:t>
                        </w:r>
                        <w:r>
                          <w:rPr>
                            <w:rFonts w:ascii="Arial"/>
                            <w:color w:val="3B1631"/>
                            <w:w w:val="105"/>
                            <w:sz w:val="16"/>
                          </w:rPr>
                          <w:t>rifi</w:t>
                        </w:r>
                        <w:r>
                          <w:rPr>
                            <w:rFonts w:ascii="Arial"/>
                            <w:color w:val="1C2A5B"/>
                            <w:w w:val="105"/>
                            <w:sz w:val="16"/>
                          </w:rPr>
                          <w:t>c</w:t>
                        </w:r>
                        <w:r>
                          <w:rPr>
                            <w:rFonts w:ascii="Arial"/>
                            <w:color w:val="342B3F"/>
                            <w:w w:val="105"/>
                            <w:sz w:val="16"/>
                          </w:rPr>
                          <w:t>at</w:t>
                        </w:r>
                        <w:r>
                          <w:rPr>
                            <w:rFonts w:ascii="Arial"/>
                            <w:color w:val="4B002D"/>
                            <w:w w:val="105"/>
                            <w:sz w:val="16"/>
                          </w:rPr>
                          <w:t>i</w:t>
                        </w:r>
                        <w:r>
                          <w:rPr>
                            <w:rFonts w:ascii="Arial"/>
                            <w:color w:val="342B3F"/>
                            <w:w w:val="105"/>
                            <w:sz w:val="16"/>
                          </w:rPr>
                          <w:t>on</w:t>
                        </w:r>
                        <w:r>
                          <w:rPr>
                            <w:rFonts w:ascii="Arial"/>
                            <w:color w:val="342B3F"/>
                            <w:spacing w:val="15"/>
                            <w:w w:val="105"/>
                            <w:sz w:val="16"/>
                          </w:rPr>
                          <w:t xml:space="preserve"> </w:t>
                        </w:r>
                        <w:r>
                          <w:rPr>
                            <w:rFonts w:ascii="Arial"/>
                            <w:color w:val="42424D"/>
                            <w:w w:val="105"/>
                            <w:sz w:val="16"/>
                          </w:rPr>
                          <w:t>fo</w:t>
                        </w:r>
                        <w:r>
                          <w:rPr>
                            <w:rFonts w:ascii="Arial"/>
                            <w:color w:val="3B1631"/>
                            <w:w w:val="105"/>
                            <w:sz w:val="16"/>
                          </w:rPr>
                          <w:t>rm</w:t>
                        </w:r>
                        <w:r>
                          <w:rPr>
                            <w:rFonts w:ascii="Arial"/>
                            <w:color w:val="3B1631"/>
                            <w:spacing w:val="-1"/>
                            <w:w w:val="105"/>
                            <w:sz w:val="16"/>
                          </w:rPr>
                          <w:t xml:space="preserve"> </w:t>
                        </w:r>
                        <w:r>
                          <w:rPr>
                            <w:rFonts w:ascii="Arial"/>
                            <w:color w:val="342B3F"/>
                            <w:w w:val="105"/>
                            <w:sz w:val="16"/>
                          </w:rPr>
                          <w:t>and</w:t>
                        </w:r>
                        <w:r>
                          <w:rPr>
                            <w:rFonts w:ascii="Arial"/>
                            <w:color w:val="342B3F"/>
                            <w:spacing w:val="-12"/>
                            <w:w w:val="105"/>
                            <w:sz w:val="16"/>
                          </w:rPr>
                          <w:t xml:space="preserve"> </w:t>
                        </w:r>
                        <w:r>
                          <w:rPr>
                            <w:rFonts w:ascii="Arial"/>
                            <w:color w:val="342B3F"/>
                            <w:w w:val="105"/>
                            <w:sz w:val="16"/>
                          </w:rPr>
                          <w:t>p</w:t>
                        </w:r>
                        <w:r>
                          <w:rPr>
                            <w:rFonts w:ascii="Arial"/>
                            <w:color w:val="161631"/>
                            <w:w w:val="105"/>
                            <w:sz w:val="16"/>
                          </w:rPr>
                          <w:t>e</w:t>
                        </w:r>
                        <w:r>
                          <w:rPr>
                            <w:rFonts w:ascii="Arial"/>
                            <w:color w:val="3B1631"/>
                            <w:w w:val="105"/>
                            <w:sz w:val="16"/>
                          </w:rPr>
                          <w:t>rmi</w:t>
                        </w:r>
                        <w:r>
                          <w:rPr>
                            <w:rFonts w:ascii="Arial"/>
                            <w:color w:val="161631"/>
                            <w:w w:val="105"/>
                            <w:sz w:val="16"/>
                          </w:rPr>
                          <w:t>ss</w:t>
                        </w:r>
                        <w:r>
                          <w:rPr>
                            <w:rFonts w:ascii="Arial"/>
                            <w:color w:val="4B002D"/>
                            <w:w w:val="105"/>
                            <w:sz w:val="16"/>
                          </w:rPr>
                          <w:t>i</w:t>
                        </w:r>
                        <w:r>
                          <w:rPr>
                            <w:rFonts w:ascii="Arial"/>
                            <w:color w:val="342B3F"/>
                            <w:w w:val="105"/>
                            <w:sz w:val="16"/>
                          </w:rPr>
                          <w:t xml:space="preserve">on </w:t>
                        </w:r>
                        <w:r>
                          <w:rPr>
                            <w:rFonts w:ascii="Arial"/>
                            <w:color w:val="161631"/>
                            <w:w w:val="105"/>
                            <w:sz w:val="16"/>
                          </w:rPr>
                          <w:t>s</w:t>
                        </w:r>
                        <w:r>
                          <w:rPr>
                            <w:rFonts w:ascii="Arial"/>
                            <w:color w:val="4B002D"/>
                            <w:w w:val="105"/>
                            <w:sz w:val="16"/>
                          </w:rPr>
                          <w:t>li</w:t>
                        </w:r>
                        <w:r>
                          <w:rPr>
                            <w:rFonts w:ascii="Arial"/>
                            <w:color w:val="342B3F"/>
                            <w:w w:val="105"/>
                            <w:sz w:val="16"/>
                          </w:rPr>
                          <w:t>p</w:t>
                        </w:r>
                        <w:r>
                          <w:rPr>
                            <w:rFonts w:ascii="Arial"/>
                            <w:color w:val="342B3F"/>
                            <w:spacing w:val="-1"/>
                            <w:w w:val="105"/>
                            <w:sz w:val="16"/>
                          </w:rPr>
                          <w:t xml:space="preserve"> </w:t>
                        </w:r>
                        <w:r>
                          <w:rPr>
                            <w:rFonts w:ascii="Arial"/>
                            <w:color w:val="1C2A5B"/>
                            <w:w w:val="105"/>
                            <w:sz w:val="16"/>
                          </w:rPr>
                          <w:t>c</w:t>
                        </w:r>
                        <w:r>
                          <w:rPr>
                            <w:rFonts w:ascii="Arial"/>
                            <w:color w:val="342B3F"/>
                            <w:w w:val="105"/>
                            <w:sz w:val="16"/>
                          </w:rPr>
                          <w:t>op</w:t>
                        </w:r>
                        <w:r>
                          <w:rPr>
                            <w:rFonts w:ascii="Arial"/>
                            <w:color w:val="4B002D"/>
                            <w:w w:val="105"/>
                            <w:sz w:val="16"/>
                          </w:rPr>
                          <w:t>i</w:t>
                        </w:r>
                        <w:r>
                          <w:rPr>
                            <w:rFonts w:ascii="Arial"/>
                            <w:color w:val="161631"/>
                            <w:w w:val="105"/>
                            <w:sz w:val="16"/>
                          </w:rPr>
                          <w:t xml:space="preserve">es </w:t>
                        </w:r>
                        <w:r>
                          <w:rPr>
                            <w:rFonts w:ascii="Arial"/>
                            <w:color w:val="42424D"/>
                            <w:w w:val="105"/>
                            <w:sz w:val="16"/>
                          </w:rPr>
                          <w:t>to</w:t>
                        </w:r>
                        <w:r>
                          <w:rPr>
                            <w:rFonts w:ascii="Arial"/>
                            <w:color w:val="42424D"/>
                            <w:spacing w:val="31"/>
                            <w:w w:val="105"/>
                            <w:sz w:val="16"/>
                          </w:rPr>
                          <w:t xml:space="preserve"> </w:t>
                        </w:r>
                        <w:r>
                          <w:rPr>
                            <w:rFonts w:ascii="Arial"/>
                            <w:color w:val="42424D"/>
                            <w:w w:val="105"/>
                            <w:sz w:val="16"/>
                          </w:rPr>
                          <w:t>MMEP</w:t>
                        </w:r>
                        <w:r>
                          <w:rPr>
                            <w:rFonts w:ascii="Arial"/>
                            <w:color w:val="42424D"/>
                            <w:spacing w:val="-5"/>
                            <w:w w:val="105"/>
                            <w:sz w:val="16"/>
                          </w:rPr>
                          <w:t xml:space="preserve"> </w:t>
                        </w:r>
                        <w:r>
                          <w:rPr>
                            <w:rFonts w:ascii="Arial"/>
                            <w:color w:val="342B3F"/>
                            <w:w w:val="105"/>
                            <w:sz w:val="16"/>
                          </w:rPr>
                          <w:t>offi</w:t>
                        </w:r>
                        <w:r>
                          <w:rPr>
                            <w:rFonts w:ascii="Arial"/>
                            <w:color w:val="1C2A5B"/>
                            <w:w w:val="105"/>
                            <w:sz w:val="16"/>
                          </w:rPr>
                          <w:t>c</w:t>
                        </w:r>
                        <w:r>
                          <w:rPr>
                            <w:rFonts w:ascii="Arial"/>
                            <w:color w:val="161631"/>
                            <w:w w:val="105"/>
                            <w:sz w:val="16"/>
                          </w:rPr>
                          <w:t>e</w:t>
                        </w:r>
                        <w:r>
                          <w:rPr>
                            <w:rFonts w:ascii="Arial"/>
                            <w:color w:val="161631"/>
                            <w:spacing w:val="40"/>
                            <w:w w:val="105"/>
                            <w:sz w:val="16"/>
                          </w:rPr>
                          <w:t xml:space="preserve"> </w:t>
                        </w:r>
                        <w:r>
                          <w:rPr>
                            <w:rFonts w:ascii="Arial"/>
                            <w:color w:val="42424D"/>
                            <w:w w:val="105"/>
                            <w:sz w:val="16"/>
                          </w:rPr>
                          <w:t>w</w:t>
                        </w:r>
                        <w:r>
                          <w:rPr>
                            <w:rFonts w:ascii="Arial"/>
                            <w:color w:val="4B002D"/>
                            <w:w w:val="105"/>
                            <w:sz w:val="16"/>
                          </w:rPr>
                          <w:t>i</w:t>
                        </w:r>
                        <w:r>
                          <w:rPr>
                            <w:rFonts w:ascii="Arial"/>
                            <w:color w:val="42424D"/>
                            <w:w w:val="105"/>
                            <w:sz w:val="16"/>
                          </w:rPr>
                          <w:t>t</w:t>
                        </w:r>
                        <w:r>
                          <w:rPr>
                            <w:rFonts w:ascii="Arial"/>
                            <w:color w:val="3B1631"/>
                            <w:w w:val="105"/>
                            <w:sz w:val="16"/>
                          </w:rPr>
                          <w:t>hin</w:t>
                        </w:r>
                        <w:r>
                          <w:rPr>
                            <w:rFonts w:ascii="Arial"/>
                            <w:color w:val="3B1631"/>
                            <w:spacing w:val="31"/>
                            <w:w w:val="105"/>
                            <w:sz w:val="16"/>
                          </w:rPr>
                          <w:t xml:space="preserve"> </w:t>
                        </w:r>
                        <w:r>
                          <w:rPr>
                            <w:rFonts w:ascii="Arial"/>
                            <w:color w:val="3B1631"/>
                            <w:w w:val="105"/>
                            <w:sz w:val="16"/>
                          </w:rPr>
                          <w:t>5</w:t>
                        </w:r>
                        <w:r>
                          <w:rPr>
                            <w:rFonts w:ascii="Arial"/>
                            <w:color w:val="3B1631"/>
                            <w:spacing w:val="-6"/>
                            <w:w w:val="105"/>
                            <w:sz w:val="16"/>
                          </w:rPr>
                          <w:t xml:space="preserve"> </w:t>
                        </w:r>
                        <w:r>
                          <w:rPr>
                            <w:rFonts w:ascii="Arial"/>
                            <w:color w:val="342B3F"/>
                            <w:w w:val="105"/>
                            <w:sz w:val="16"/>
                          </w:rPr>
                          <w:t>day</w:t>
                        </w:r>
                        <w:r>
                          <w:rPr>
                            <w:rFonts w:ascii="Arial"/>
                            <w:color w:val="161631"/>
                            <w:w w:val="105"/>
                            <w:sz w:val="16"/>
                          </w:rPr>
                          <w:t xml:space="preserve">s </w:t>
                        </w:r>
                        <w:r>
                          <w:rPr>
                            <w:rFonts w:ascii="Arial"/>
                            <w:color w:val="342B3F"/>
                            <w:w w:val="105"/>
                            <w:sz w:val="16"/>
                          </w:rPr>
                          <w:t xml:space="preserve">of </w:t>
                        </w:r>
                        <w:r>
                          <w:rPr>
                            <w:rFonts w:ascii="Arial"/>
                            <w:color w:val="4B002D"/>
                            <w:w w:val="105"/>
                            <w:sz w:val="16"/>
                          </w:rPr>
                          <w:t>ini</w:t>
                        </w:r>
                        <w:r>
                          <w:rPr>
                            <w:rFonts w:ascii="Arial"/>
                            <w:color w:val="42424D"/>
                            <w:w w:val="105"/>
                            <w:sz w:val="16"/>
                          </w:rPr>
                          <w:t>t</w:t>
                        </w:r>
                        <w:r>
                          <w:rPr>
                            <w:rFonts w:ascii="Arial"/>
                            <w:color w:val="4B002D"/>
                            <w:w w:val="105"/>
                            <w:sz w:val="16"/>
                          </w:rPr>
                          <w:t>i</w:t>
                        </w:r>
                        <w:r>
                          <w:rPr>
                            <w:rFonts w:ascii="Arial"/>
                            <w:color w:val="342B3F"/>
                            <w:w w:val="105"/>
                            <w:sz w:val="16"/>
                          </w:rPr>
                          <w:t>a</w:t>
                        </w:r>
                        <w:r>
                          <w:rPr>
                            <w:rFonts w:ascii="Arial"/>
                            <w:color w:val="4B002D"/>
                            <w:w w:val="105"/>
                            <w:sz w:val="16"/>
                          </w:rPr>
                          <w:t xml:space="preserve">l </w:t>
                        </w:r>
                        <w:r>
                          <w:rPr>
                            <w:rFonts w:ascii="Arial"/>
                            <w:color w:val="161631"/>
                            <w:w w:val="105"/>
                            <w:sz w:val="16"/>
                          </w:rPr>
                          <w:t>s</w:t>
                        </w:r>
                        <w:r>
                          <w:rPr>
                            <w:rFonts w:ascii="Arial"/>
                            <w:color w:val="4D282A"/>
                            <w:w w:val="105"/>
                            <w:sz w:val="16"/>
                          </w:rPr>
                          <w:t>u</w:t>
                        </w:r>
                        <w:r>
                          <w:rPr>
                            <w:rFonts w:ascii="Arial"/>
                            <w:color w:val="342B3F"/>
                            <w:w w:val="105"/>
                            <w:sz w:val="16"/>
                          </w:rPr>
                          <w:t>bm</w:t>
                        </w:r>
                        <w:r>
                          <w:rPr>
                            <w:rFonts w:ascii="Arial"/>
                            <w:color w:val="4B002D"/>
                            <w:w w:val="105"/>
                            <w:sz w:val="16"/>
                          </w:rPr>
                          <w:t>i</w:t>
                        </w:r>
                        <w:r>
                          <w:rPr>
                            <w:rFonts w:ascii="Arial"/>
                            <w:color w:val="161631"/>
                            <w:w w:val="105"/>
                            <w:sz w:val="16"/>
                          </w:rPr>
                          <w:t>ss</w:t>
                        </w:r>
                        <w:r>
                          <w:rPr>
                            <w:rFonts w:ascii="Arial"/>
                            <w:color w:val="4B002D"/>
                            <w:w w:val="105"/>
                            <w:sz w:val="16"/>
                          </w:rPr>
                          <w:t>i</w:t>
                        </w:r>
                        <w:r>
                          <w:rPr>
                            <w:rFonts w:ascii="Arial"/>
                            <w:color w:val="342B3F"/>
                            <w:w w:val="105"/>
                            <w:sz w:val="16"/>
                          </w:rPr>
                          <w:t>on</w:t>
                        </w:r>
                        <w:r>
                          <w:rPr>
                            <w:rFonts w:ascii="Arial"/>
                            <w:color w:val="342B3F"/>
                            <w:spacing w:val="40"/>
                            <w:w w:val="105"/>
                            <w:sz w:val="16"/>
                          </w:rPr>
                          <w:t xml:space="preserve"> </w:t>
                        </w:r>
                        <w:r>
                          <w:rPr>
                            <w:rFonts w:ascii="Arial"/>
                            <w:color w:val="342B3F"/>
                            <w:w w:val="105"/>
                            <w:sz w:val="16"/>
                          </w:rPr>
                          <w:t xml:space="preserve">by </w:t>
                        </w:r>
                        <w:r>
                          <w:rPr>
                            <w:rFonts w:ascii="Arial"/>
                            <w:color w:val="42424D"/>
                            <w:w w:val="105"/>
                            <w:sz w:val="16"/>
                          </w:rPr>
                          <w:t>th</w:t>
                        </w:r>
                        <w:r>
                          <w:rPr>
                            <w:rFonts w:ascii="Arial"/>
                            <w:color w:val="161631"/>
                            <w:w w:val="105"/>
                            <w:sz w:val="16"/>
                          </w:rPr>
                          <w:t xml:space="preserve">e </w:t>
                        </w:r>
                        <w:r>
                          <w:rPr>
                            <w:rFonts w:ascii="Arial"/>
                            <w:color w:val="4B002D"/>
                            <w:w w:val="105"/>
                            <w:sz w:val="16"/>
                          </w:rPr>
                          <w:t>in</w:t>
                        </w:r>
                        <w:r>
                          <w:rPr>
                            <w:rFonts w:ascii="Arial"/>
                            <w:color w:val="42424D"/>
                            <w:w w:val="105"/>
                            <w:sz w:val="16"/>
                          </w:rPr>
                          <w:t>t</w:t>
                        </w:r>
                        <w:r>
                          <w:rPr>
                            <w:rFonts w:ascii="Arial"/>
                            <w:color w:val="161631"/>
                            <w:w w:val="105"/>
                            <w:sz w:val="16"/>
                          </w:rPr>
                          <w:t>e</w:t>
                        </w:r>
                        <w:r>
                          <w:rPr>
                            <w:rFonts w:ascii="Arial"/>
                            <w:color w:val="342B3F"/>
                            <w:w w:val="105"/>
                            <w:sz w:val="16"/>
                          </w:rPr>
                          <w:t>rv</w:t>
                        </w:r>
                        <w:r>
                          <w:rPr>
                            <w:rFonts w:ascii="Arial"/>
                            <w:color w:val="4B002D"/>
                            <w:w w:val="105"/>
                            <w:sz w:val="16"/>
                          </w:rPr>
                          <w:t>i</w:t>
                        </w:r>
                        <w:r>
                          <w:rPr>
                            <w:rFonts w:ascii="Arial"/>
                            <w:color w:val="161631"/>
                            <w:w w:val="105"/>
                            <w:sz w:val="16"/>
                          </w:rPr>
                          <w:t>e</w:t>
                        </w:r>
                        <w:r>
                          <w:rPr>
                            <w:rFonts w:ascii="Arial"/>
                            <w:color w:val="42424D"/>
                            <w:w w:val="105"/>
                            <w:sz w:val="16"/>
                          </w:rPr>
                          <w:t>w</w:t>
                        </w:r>
                        <w:r>
                          <w:rPr>
                            <w:rFonts w:ascii="Arial"/>
                            <w:color w:val="161631"/>
                            <w:w w:val="105"/>
                            <w:sz w:val="16"/>
                          </w:rPr>
                          <w:t>e</w:t>
                        </w:r>
                        <w:r>
                          <w:rPr>
                            <w:rFonts w:ascii="Arial"/>
                            <w:color w:val="3B1631"/>
                            <w:w w:val="105"/>
                            <w:sz w:val="16"/>
                          </w:rPr>
                          <w:t>r</w:t>
                        </w:r>
                        <w:r>
                          <w:rPr>
                            <w:rFonts w:ascii="Arial"/>
                            <w:color w:val="42424D"/>
                            <w:w w:val="105"/>
                            <w:sz w:val="16"/>
                          </w:rPr>
                          <w:t>.</w:t>
                        </w:r>
                      </w:p>
                    </w:txbxContent>
                  </v:textbox>
                </v:shape>
                <v:shape id="Textbox 42" o:spid="_x0000_s1043" type="#_x0000_t202" style="position:absolute;left:4081;top:28002;width:35001;height:6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396F770C" w14:textId="77777777" w:rsidR="000A39F8" w:rsidRDefault="008E70D6">
                        <w:pPr>
                          <w:spacing w:line="179" w:lineRule="exact"/>
                          <w:ind w:left="2" w:right="37"/>
                          <w:jc w:val="center"/>
                          <w:rPr>
                            <w:rFonts w:ascii="Arial"/>
                            <w:sz w:val="16"/>
                          </w:rPr>
                        </w:pPr>
                        <w:r>
                          <w:rPr>
                            <w:rFonts w:ascii="Arial"/>
                            <w:color w:val="342B3F"/>
                            <w:sz w:val="16"/>
                          </w:rPr>
                          <w:t>R</w:t>
                        </w:r>
                        <w:r>
                          <w:rPr>
                            <w:rFonts w:ascii="Arial"/>
                            <w:color w:val="161631"/>
                            <w:sz w:val="16"/>
                          </w:rPr>
                          <w:t>e</w:t>
                        </w:r>
                        <w:r>
                          <w:rPr>
                            <w:rFonts w:ascii="Arial"/>
                            <w:color w:val="1C2A5B"/>
                            <w:sz w:val="16"/>
                          </w:rPr>
                          <w:t>c</w:t>
                        </w:r>
                        <w:r>
                          <w:rPr>
                            <w:rFonts w:ascii="Arial"/>
                            <w:color w:val="161631"/>
                            <w:sz w:val="16"/>
                          </w:rPr>
                          <w:t>e</w:t>
                        </w:r>
                        <w:r>
                          <w:rPr>
                            <w:rFonts w:ascii="Arial"/>
                            <w:color w:val="4B002D"/>
                            <w:sz w:val="16"/>
                          </w:rPr>
                          <w:t>i</w:t>
                        </w:r>
                        <w:r>
                          <w:rPr>
                            <w:rFonts w:ascii="Arial"/>
                            <w:color w:val="42424D"/>
                            <w:sz w:val="16"/>
                          </w:rPr>
                          <w:t>v</w:t>
                        </w:r>
                        <w:r>
                          <w:rPr>
                            <w:rFonts w:ascii="Arial"/>
                            <w:color w:val="161631"/>
                            <w:sz w:val="16"/>
                          </w:rPr>
                          <w:t>es</w:t>
                        </w:r>
                        <w:r>
                          <w:rPr>
                            <w:rFonts w:ascii="Arial"/>
                            <w:color w:val="1C2A5B"/>
                            <w:sz w:val="16"/>
                          </w:rPr>
                          <w:t>c</w:t>
                        </w:r>
                        <w:r>
                          <w:rPr>
                            <w:rFonts w:ascii="Arial"/>
                            <w:color w:val="342B3F"/>
                            <w:sz w:val="16"/>
                          </w:rPr>
                          <w:t>omp</w:t>
                        </w:r>
                        <w:r>
                          <w:rPr>
                            <w:rFonts w:ascii="Arial"/>
                            <w:color w:val="4B002D"/>
                            <w:sz w:val="16"/>
                          </w:rPr>
                          <w:t>l</w:t>
                        </w:r>
                        <w:r>
                          <w:rPr>
                            <w:rFonts w:ascii="Arial"/>
                            <w:color w:val="161631"/>
                            <w:sz w:val="16"/>
                          </w:rPr>
                          <w:t>e</w:t>
                        </w:r>
                        <w:r>
                          <w:rPr>
                            <w:rFonts w:ascii="Arial"/>
                            <w:color w:val="42424D"/>
                            <w:sz w:val="16"/>
                          </w:rPr>
                          <w:t>t</w:t>
                        </w:r>
                        <w:r>
                          <w:rPr>
                            <w:rFonts w:ascii="Arial"/>
                            <w:color w:val="161631"/>
                            <w:sz w:val="16"/>
                          </w:rPr>
                          <w:t>e</w:t>
                        </w:r>
                        <w:r>
                          <w:rPr>
                            <w:rFonts w:ascii="Arial"/>
                            <w:color w:val="342B3F"/>
                            <w:sz w:val="16"/>
                          </w:rPr>
                          <w:t>d</w:t>
                        </w:r>
                        <w:r>
                          <w:rPr>
                            <w:rFonts w:ascii="Arial"/>
                            <w:color w:val="342B3F"/>
                            <w:spacing w:val="40"/>
                            <w:sz w:val="16"/>
                          </w:rPr>
                          <w:t xml:space="preserve"> </w:t>
                        </w:r>
                        <w:r>
                          <w:rPr>
                            <w:rFonts w:ascii="Arial"/>
                            <w:color w:val="3B1631"/>
                            <w:sz w:val="16"/>
                          </w:rPr>
                          <w:t>COE</w:t>
                        </w:r>
                        <w:r>
                          <w:rPr>
                            <w:rFonts w:ascii="Arial"/>
                            <w:color w:val="161631"/>
                            <w:sz w:val="16"/>
                          </w:rPr>
                          <w:t>s</w:t>
                        </w:r>
                        <w:r>
                          <w:rPr>
                            <w:rFonts w:ascii="Arial"/>
                            <w:color w:val="161631"/>
                            <w:spacing w:val="-7"/>
                            <w:sz w:val="16"/>
                          </w:rPr>
                          <w:t xml:space="preserve"> </w:t>
                        </w:r>
                        <w:r>
                          <w:rPr>
                            <w:rFonts w:ascii="Arial"/>
                            <w:color w:val="342B3F"/>
                            <w:sz w:val="16"/>
                          </w:rPr>
                          <w:t>and</w:t>
                        </w:r>
                        <w:r>
                          <w:rPr>
                            <w:rFonts w:ascii="Arial"/>
                            <w:color w:val="342B3F"/>
                            <w:spacing w:val="46"/>
                            <w:sz w:val="16"/>
                          </w:rPr>
                          <w:t xml:space="preserve"> </w:t>
                        </w:r>
                        <w:r>
                          <w:rPr>
                            <w:rFonts w:ascii="Arial"/>
                            <w:color w:val="42424D"/>
                            <w:sz w:val="16"/>
                          </w:rPr>
                          <w:t>t</w:t>
                        </w:r>
                        <w:r>
                          <w:rPr>
                            <w:rFonts w:ascii="Arial"/>
                            <w:color w:val="3B1631"/>
                            <w:sz w:val="16"/>
                          </w:rPr>
                          <w:t>ra</w:t>
                        </w:r>
                        <w:r>
                          <w:rPr>
                            <w:rFonts w:ascii="Arial"/>
                            <w:color w:val="1C2A5B"/>
                            <w:sz w:val="16"/>
                          </w:rPr>
                          <w:t>c</w:t>
                        </w:r>
                        <w:r>
                          <w:rPr>
                            <w:rFonts w:ascii="Arial"/>
                            <w:color w:val="3B1631"/>
                            <w:sz w:val="16"/>
                          </w:rPr>
                          <w:t>ks</w:t>
                        </w:r>
                        <w:r>
                          <w:rPr>
                            <w:rFonts w:ascii="Arial"/>
                            <w:color w:val="3B1631"/>
                            <w:spacing w:val="-8"/>
                            <w:sz w:val="16"/>
                          </w:rPr>
                          <w:t xml:space="preserve"> </w:t>
                        </w:r>
                        <w:r>
                          <w:rPr>
                            <w:rFonts w:ascii="Arial"/>
                            <w:color w:val="342B3F"/>
                            <w:sz w:val="16"/>
                          </w:rPr>
                          <w:t>a</w:t>
                        </w:r>
                        <w:r>
                          <w:rPr>
                            <w:rFonts w:ascii="Arial"/>
                            <w:color w:val="4B002D"/>
                            <w:sz w:val="16"/>
                          </w:rPr>
                          <w:t>ll</w:t>
                        </w:r>
                        <w:r>
                          <w:rPr>
                            <w:rFonts w:ascii="Arial"/>
                            <w:color w:val="4B002D"/>
                            <w:spacing w:val="10"/>
                            <w:sz w:val="16"/>
                          </w:rPr>
                          <w:t xml:space="preserve"> </w:t>
                        </w:r>
                        <w:r>
                          <w:rPr>
                            <w:rFonts w:ascii="Arial"/>
                            <w:color w:val="42424D"/>
                            <w:spacing w:val="-2"/>
                            <w:sz w:val="16"/>
                          </w:rPr>
                          <w:t>fo</w:t>
                        </w:r>
                        <w:r>
                          <w:rPr>
                            <w:rFonts w:ascii="Arial"/>
                            <w:color w:val="3B1631"/>
                            <w:spacing w:val="-2"/>
                            <w:sz w:val="16"/>
                          </w:rPr>
                          <w:t>rm</w:t>
                        </w:r>
                        <w:r>
                          <w:rPr>
                            <w:rFonts w:ascii="Arial"/>
                            <w:color w:val="161631"/>
                            <w:spacing w:val="-2"/>
                            <w:sz w:val="16"/>
                          </w:rPr>
                          <w:t>s</w:t>
                        </w:r>
                        <w:r>
                          <w:rPr>
                            <w:rFonts w:ascii="Arial"/>
                            <w:color w:val="42424D"/>
                            <w:spacing w:val="-2"/>
                            <w:sz w:val="16"/>
                          </w:rPr>
                          <w:t>.</w:t>
                        </w:r>
                      </w:p>
                      <w:p w14:paraId="396F770D" w14:textId="77777777" w:rsidR="000A39F8" w:rsidRDefault="008E70D6">
                        <w:pPr>
                          <w:spacing w:before="89"/>
                          <w:ind w:right="19"/>
                          <w:jc w:val="center"/>
                          <w:rPr>
                            <w:rFonts w:ascii="Arial"/>
                            <w:sz w:val="16"/>
                          </w:rPr>
                        </w:pPr>
                        <w:r>
                          <w:rPr>
                            <w:rFonts w:ascii="Arial"/>
                            <w:color w:val="3B1631"/>
                            <w:w w:val="105"/>
                            <w:sz w:val="16"/>
                          </w:rPr>
                          <w:t>Condu</w:t>
                        </w:r>
                        <w:r>
                          <w:rPr>
                            <w:rFonts w:ascii="Arial"/>
                            <w:color w:val="42424D"/>
                            <w:w w:val="105"/>
                            <w:sz w:val="16"/>
                          </w:rPr>
                          <w:t>ct</w:t>
                        </w:r>
                        <w:r>
                          <w:rPr>
                            <w:rFonts w:ascii="Arial"/>
                            <w:color w:val="161631"/>
                            <w:w w:val="105"/>
                            <w:sz w:val="16"/>
                          </w:rPr>
                          <w:t>s</w:t>
                        </w:r>
                        <w:r>
                          <w:rPr>
                            <w:rFonts w:ascii="Arial"/>
                            <w:color w:val="161631"/>
                            <w:spacing w:val="37"/>
                            <w:w w:val="105"/>
                            <w:sz w:val="16"/>
                          </w:rPr>
                          <w:t xml:space="preserve"> </w:t>
                        </w:r>
                        <w:r>
                          <w:rPr>
                            <w:rFonts w:ascii="Arial"/>
                            <w:color w:val="42424D"/>
                            <w:w w:val="105"/>
                            <w:sz w:val="16"/>
                          </w:rPr>
                          <w:t>fa</w:t>
                        </w:r>
                        <w:r>
                          <w:rPr>
                            <w:rFonts w:ascii="Arial"/>
                            <w:color w:val="3B1631"/>
                            <w:w w:val="105"/>
                            <w:sz w:val="16"/>
                          </w:rPr>
                          <w:t>mil</w:t>
                        </w:r>
                        <w:r>
                          <w:rPr>
                            <w:rFonts w:ascii="Arial"/>
                            <w:color w:val="42424D"/>
                            <w:w w:val="105"/>
                            <w:sz w:val="16"/>
                          </w:rPr>
                          <w:t>y/</w:t>
                        </w:r>
                        <w:r>
                          <w:rPr>
                            <w:rFonts w:ascii="Arial"/>
                            <w:color w:val="161631"/>
                            <w:w w:val="105"/>
                            <w:sz w:val="16"/>
                          </w:rPr>
                          <w:t>s</w:t>
                        </w:r>
                        <w:r>
                          <w:rPr>
                            <w:rFonts w:ascii="Arial"/>
                            <w:color w:val="42424D"/>
                            <w:w w:val="105"/>
                            <w:sz w:val="16"/>
                          </w:rPr>
                          <w:t>t</w:t>
                        </w:r>
                        <w:r>
                          <w:rPr>
                            <w:rFonts w:ascii="Arial"/>
                            <w:color w:val="4D282A"/>
                            <w:w w:val="105"/>
                            <w:sz w:val="16"/>
                          </w:rPr>
                          <w:t>u</w:t>
                        </w:r>
                        <w:r>
                          <w:rPr>
                            <w:rFonts w:ascii="Arial"/>
                            <w:color w:val="42424D"/>
                            <w:w w:val="105"/>
                            <w:sz w:val="16"/>
                          </w:rPr>
                          <w:t>d</w:t>
                        </w:r>
                        <w:r>
                          <w:rPr>
                            <w:rFonts w:ascii="Arial"/>
                            <w:color w:val="161631"/>
                            <w:w w:val="105"/>
                            <w:sz w:val="16"/>
                          </w:rPr>
                          <w:t>e</w:t>
                        </w:r>
                        <w:r>
                          <w:rPr>
                            <w:rFonts w:ascii="Arial"/>
                            <w:color w:val="3B1631"/>
                            <w:w w:val="105"/>
                            <w:sz w:val="16"/>
                          </w:rPr>
                          <w:t>n</w:t>
                        </w:r>
                        <w:r>
                          <w:rPr>
                            <w:rFonts w:ascii="Arial"/>
                            <w:color w:val="42424D"/>
                            <w:w w:val="105"/>
                            <w:sz w:val="16"/>
                          </w:rPr>
                          <w:t>t</w:t>
                        </w:r>
                        <w:r>
                          <w:rPr>
                            <w:rFonts w:ascii="Arial"/>
                            <w:color w:val="42424D"/>
                            <w:spacing w:val="30"/>
                            <w:w w:val="105"/>
                            <w:sz w:val="16"/>
                          </w:rPr>
                          <w:t xml:space="preserve"> </w:t>
                        </w:r>
                        <w:r>
                          <w:rPr>
                            <w:rFonts w:ascii="Arial"/>
                            <w:color w:val="161631"/>
                            <w:w w:val="105"/>
                            <w:sz w:val="16"/>
                          </w:rPr>
                          <w:t>se</w:t>
                        </w:r>
                        <w:r>
                          <w:rPr>
                            <w:rFonts w:ascii="Arial"/>
                            <w:color w:val="342B3F"/>
                            <w:w w:val="105"/>
                            <w:sz w:val="16"/>
                          </w:rPr>
                          <w:t>ar</w:t>
                        </w:r>
                        <w:r>
                          <w:rPr>
                            <w:rFonts w:ascii="Arial"/>
                            <w:color w:val="1C2A5B"/>
                            <w:w w:val="105"/>
                            <w:sz w:val="16"/>
                          </w:rPr>
                          <w:t>c</w:t>
                        </w:r>
                        <w:r>
                          <w:rPr>
                            <w:rFonts w:ascii="Arial"/>
                            <w:color w:val="3B1631"/>
                            <w:w w:val="105"/>
                            <w:sz w:val="16"/>
                          </w:rPr>
                          <w:t>h</w:t>
                        </w:r>
                        <w:r>
                          <w:rPr>
                            <w:rFonts w:ascii="Arial"/>
                            <w:color w:val="3B1631"/>
                            <w:spacing w:val="7"/>
                            <w:w w:val="105"/>
                            <w:sz w:val="16"/>
                          </w:rPr>
                          <w:t xml:space="preserve"> </w:t>
                        </w:r>
                        <w:r>
                          <w:rPr>
                            <w:rFonts w:ascii="Arial"/>
                            <w:color w:val="42424D"/>
                            <w:w w:val="105"/>
                            <w:sz w:val="16"/>
                          </w:rPr>
                          <w:t>w</w:t>
                        </w:r>
                        <w:r>
                          <w:rPr>
                            <w:rFonts w:ascii="Arial"/>
                            <w:color w:val="4B002D"/>
                            <w:w w:val="105"/>
                            <w:sz w:val="16"/>
                          </w:rPr>
                          <w:t>i</w:t>
                        </w:r>
                        <w:r>
                          <w:rPr>
                            <w:rFonts w:ascii="Arial"/>
                            <w:color w:val="42424D"/>
                            <w:w w:val="105"/>
                            <w:sz w:val="16"/>
                          </w:rPr>
                          <w:t>t</w:t>
                        </w:r>
                        <w:r>
                          <w:rPr>
                            <w:rFonts w:ascii="Arial"/>
                            <w:color w:val="3B1631"/>
                            <w:w w:val="105"/>
                            <w:sz w:val="16"/>
                          </w:rPr>
                          <w:t>hin</w:t>
                        </w:r>
                        <w:r>
                          <w:rPr>
                            <w:rFonts w:ascii="Arial"/>
                            <w:color w:val="3B1631"/>
                            <w:spacing w:val="14"/>
                            <w:w w:val="105"/>
                            <w:sz w:val="16"/>
                          </w:rPr>
                          <w:t xml:space="preserve"> </w:t>
                        </w:r>
                        <w:r>
                          <w:rPr>
                            <w:rFonts w:ascii="Arial"/>
                            <w:color w:val="342B3F"/>
                            <w:w w:val="105"/>
                            <w:sz w:val="16"/>
                          </w:rPr>
                          <w:t>databa</w:t>
                        </w:r>
                        <w:r>
                          <w:rPr>
                            <w:rFonts w:ascii="Arial"/>
                            <w:color w:val="161631"/>
                            <w:w w:val="105"/>
                            <w:sz w:val="16"/>
                          </w:rPr>
                          <w:t>ses</w:t>
                        </w:r>
                        <w:r>
                          <w:rPr>
                            <w:rFonts w:ascii="Arial"/>
                            <w:color w:val="161631"/>
                            <w:spacing w:val="-27"/>
                            <w:w w:val="105"/>
                            <w:sz w:val="16"/>
                          </w:rPr>
                          <w:t xml:space="preserve"> </w:t>
                        </w:r>
                        <w:r>
                          <w:rPr>
                            <w:rFonts w:ascii="Arial"/>
                            <w:color w:val="342B3F"/>
                            <w:w w:val="105"/>
                            <w:sz w:val="16"/>
                          </w:rPr>
                          <w:t>and</w:t>
                        </w:r>
                        <w:r>
                          <w:rPr>
                            <w:rFonts w:ascii="Arial"/>
                            <w:color w:val="342B3F"/>
                            <w:spacing w:val="-8"/>
                            <w:w w:val="105"/>
                            <w:sz w:val="16"/>
                          </w:rPr>
                          <w:t xml:space="preserve"> </w:t>
                        </w:r>
                        <w:r>
                          <w:rPr>
                            <w:rFonts w:ascii="Arial"/>
                            <w:color w:val="42424D"/>
                            <w:w w:val="105"/>
                            <w:sz w:val="16"/>
                          </w:rPr>
                          <w:t>MS</w:t>
                        </w:r>
                        <w:r>
                          <w:rPr>
                            <w:rFonts w:ascii="Arial"/>
                            <w:color w:val="6B2D00"/>
                            <w:w w:val="105"/>
                            <w:sz w:val="16"/>
                          </w:rPr>
                          <w:t>I</w:t>
                        </w:r>
                        <w:r>
                          <w:rPr>
                            <w:rFonts w:ascii="Arial"/>
                            <w:color w:val="342B3F"/>
                            <w:w w:val="105"/>
                            <w:sz w:val="16"/>
                          </w:rPr>
                          <w:t>X</w:t>
                        </w:r>
                        <w:r>
                          <w:rPr>
                            <w:rFonts w:ascii="Arial"/>
                            <w:color w:val="342B3F"/>
                            <w:spacing w:val="2"/>
                            <w:w w:val="105"/>
                            <w:sz w:val="16"/>
                          </w:rPr>
                          <w:t xml:space="preserve"> </w:t>
                        </w:r>
                        <w:r>
                          <w:rPr>
                            <w:rFonts w:ascii="Arial"/>
                            <w:color w:val="42424D"/>
                            <w:w w:val="105"/>
                            <w:sz w:val="16"/>
                          </w:rPr>
                          <w:t>fo</w:t>
                        </w:r>
                        <w:r>
                          <w:rPr>
                            <w:rFonts w:ascii="Arial"/>
                            <w:color w:val="3B1631"/>
                            <w:w w:val="105"/>
                            <w:sz w:val="16"/>
                          </w:rPr>
                          <w:t>r</w:t>
                        </w:r>
                        <w:r>
                          <w:rPr>
                            <w:rFonts w:ascii="Arial"/>
                            <w:color w:val="3B1631"/>
                            <w:spacing w:val="-8"/>
                            <w:w w:val="105"/>
                            <w:sz w:val="16"/>
                          </w:rPr>
                          <w:t xml:space="preserve"> </w:t>
                        </w:r>
                        <w:r>
                          <w:rPr>
                            <w:rFonts w:ascii="Arial"/>
                            <w:color w:val="3B1631"/>
                            <w:spacing w:val="-2"/>
                            <w:w w:val="105"/>
                            <w:sz w:val="16"/>
                          </w:rPr>
                          <w:t>ma</w:t>
                        </w:r>
                        <w:r>
                          <w:rPr>
                            <w:rFonts w:ascii="Arial"/>
                            <w:color w:val="42424D"/>
                            <w:spacing w:val="-2"/>
                            <w:w w:val="105"/>
                            <w:sz w:val="16"/>
                          </w:rPr>
                          <w:t>t</w:t>
                        </w:r>
                        <w:r>
                          <w:rPr>
                            <w:rFonts w:ascii="Arial"/>
                            <w:color w:val="1C2A5B"/>
                            <w:spacing w:val="-2"/>
                            <w:w w:val="105"/>
                            <w:sz w:val="16"/>
                          </w:rPr>
                          <w:t>c</w:t>
                        </w:r>
                        <w:r>
                          <w:rPr>
                            <w:rFonts w:ascii="Arial"/>
                            <w:color w:val="342B3F"/>
                            <w:spacing w:val="-2"/>
                            <w:w w:val="105"/>
                            <w:sz w:val="16"/>
                          </w:rPr>
                          <w:t>h</w:t>
                        </w:r>
                        <w:r>
                          <w:rPr>
                            <w:rFonts w:ascii="Arial"/>
                            <w:color w:val="161631"/>
                            <w:spacing w:val="-2"/>
                            <w:w w:val="105"/>
                            <w:sz w:val="16"/>
                          </w:rPr>
                          <w:t>es</w:t>
                        </w:r>
                        <w:r>
                          <w:rPr>
                            <w:rFonts w:ascii="Arial"/>
                            <w:color w:val="42424D"/>
                            <w:spacing w:val="-2"/>
                            <w:w w:val="105"/>
                            <w:sz w:val="16"/>
                          </w:rPr>
                          <w:t>.</w:t>
                        </w:r>
                      </w:p>
                      <w:p w14:paraId="396F770E" w14:textId="77777777" w:rsidR="000A39F8" w:rsidRDefault="008E70D6">
                        <w:pPr>
                          <w:spacing w:before="102"/>
                          <w:ind w:left="7" w:right="37"/>
                          <w:jc w:val="center"/>
                          <w:rPr>
                            <w:rFonts w:ascii="Arial"/>
                            <w:sz w:val="16"/>
                          </w:rPr>
                        </w:pPr>
                        <w:r>
                          <w:rPr>
                            <w:rFonts w:ascii="Arial"/>
                            <w:color w:val="3B1631"/>
                            <w:spacing w:val="-2"/>
                            <w:sz w:val="16"/>
                          </w:rPr>
                          <w:t>Ch</w:t>
                        </w:r>
                        <w:r>
                          <w:rPr>
                            <w:rFonts w:ascii="Arial"/>
                            <w:color w:val="161631"/>
                            <w:spacing w:val="-2"/>
                            <w:sz w:val="16"/>
                          </w:rPr>
                          <w:t>e</w:t>
                        </w:r>
                        <w:r>
                          <w:rPr>
                            <w:rFonts w:ascii="Arial"/>
                            <w:color w:val="1C2A5B"/>
                            <w:spacing w:val="-2"/>
                            <w:sz w:val="16"/>
                          </w:rPr>
                          <w:t>c</w:t>
                        </w:r>
                        <w:r>
                          <w:rPr>
                            <w:rFonts w:ascii="Arial"/>
                            <w:color w:val="3B1631"/>
                            <w:spacing w:val="-2"/>
                            <w:sz w:val="16"/>
                          </w:rPr>
                          <w:t>ks</w:t>
                        </w:r>
                        <w:r>
                          <w:rPr>
                            <w:rFonts w:ascii="Arial"/>
                            <w:color w:val="3B1631"/>
                            <w:spacing w:val="-13"/>
                            <w:sz w:val="16"/>
                          </w:rPr>
                          <w:t xml:space="preserve"> </w:t>
                        </w:r>
                        <w:r>
                          <w:rPr>
                            <w:rFonts w:ascii="Arial"/>
                            <w:color w:val="3B1631"/>
                            <w:spacing w:val="-2"/>
                            <w:sz w:val="16"/>
                          </w:rPr>
                          <w:t>COE</w:t>
                        </w:r>
                        <w:r>
                          <w:rPr>
                            <w:rFonts w:ascii="Arial"/>
                            <w:color w:val="3B1631"/>
                            <w:spacing w:val="-10"/>
                            <w:sz w:val="16"/>
                          </w:rPr>
                          <w:t xml:space="preserve"> </w:t>
                        </w:r>
                        <w:r>
                          <w:rPr>
                            <w:rFonts w:ascii="Arial"/>
                            <w:color w:val="42424D"/>
                            <w:spacing w:val="-2"/>
                            <w:sz w:val="16"/>
                          </w:rPr>
                          <w:t>fo</w:t>
                        </w:r>
                        <w:r>
                          <w:rPr>
                            <w:rFonts w:ascii="Arial"/>
                            <w:color w:val="3B1631"/>
                            <w:spacing w:val="-2"/>
                            <w:sz w:val="16"/>
                          </w:rPr>
                          <w:t>r</w:t>
                        </w:r>
                        <w:r>
                          <w:rPr>
                            <w:rFonts w:ascii="Arial"/>
                            <w:color w:val="3B1631"/>
                            <w:spacing w:val="9"/>
                            <w:sz w:val="16"/>
                          </w:rPr>
                          <w:t xml:space="preserve"> </w:t>
                        </w:r>
                        <w:r>
                          <w:rPr>
                            <w:rFonts w:ascii="Arial"/>
                            <w:color w:val="342B3F"/>
                            <w:spacing w:val="-2"/>
                            <w:sz w:val="16"/>
                          </w:rPr>
                          <w:t>a</w:t>
                        </w:r>
                        <w:r>
                          <w:rPr>
                            <w:rFonts w:ascii="Arial"/>
                            <w:color w:val="1C2A5B"/>
                            <w:spacing w:val="-2"/>
                            <w:sz w:val="16"/>
                          </w:rPr>
                          <w:t>cc</w:t>
                        </w:r>
                        <w:r>
                          <w:rPr>
                            <w:rFonts w:ascii="Arial"/>
                            <w:color w:val="4D282A"/>
                            <w:spacing w:val="-2"/>
                            <w:sz w:val="16"/>
                          </w:rPr>
                          <w:t>ur</w:t>
                        </w:r>
                        <w:r>
                          <w:rPr>
                            <w:rFonts w:ascii="Arial"/>
                            <w:color w:val="342B3F"/>
                            <w:spacing w:val="-2"/>
                            <w:sz w:val="16"/>
                          </w:rPr>
                          <w:t>acy.</w:t>
                        </w:r>
                      </w:p>
                      <w:p w14:paraId="396F770F" w14:textId="77777777" w:rsidR="000A39F8" w:rsidRDefault="008E70D6">
                        <w:pPr>
                          <w:spacing w:before="103"/>
                          <w:ind w:right="37"/>
                          <w:jc w:val="center"/>
                          <w:rPr>
                            <w:rFonts w:ascii="Arial"/>
                            <w:sz w:val="16"/>
                          </w:rPr>
                        </w:pPr>
                        <w:r>
                          <w:rPr>
                            <w:rFonts w:ascii="Arial"/>
                            <w:color w:val="6B2D00"/>
                            <w:w w:val="105"/>
                            <w:sz w:val="16"/>
                          </w:rPr>
                          <w:t>I</w:t>
                        </w:r>
                        <w:r>
                          <w:rPr>
                            <w:rFonts w:ascii="Arial"/>
                            <w:color w:val="3B1631"/>
                            <w:w w:val="105"/>
                            <w:sz w:val="16"/>
                          </w:rPr>
                          <w:t>ni</w:t>
                        </w:r>
                        <w:r>
                          <w:rPr>
                            <w:rFonts w:ascii="Arial"/>
                            <w:color w:val="42424D"/>
                            <w:w w:val="105"/>
                            <w:sz w:val="16"/>
                          </w:rPr>
                          <w:t>t</w:t>
                        </w:r>
                        <w:r>
                          <w:rPr>
                            <w:rFonts w:ascii="Arial"/>
                            <w:color w:val="4B002D"/>
                            <w:w w:val="105"/>
                            <w:sz w:val="16"/>
                          </w:rPr>
                          <w:t>i</w:t>
                        </w:r>
                        <w:r>
                          <w:rPr>
                            <w:rFonts w:ascii="Arial"/>
                            <w:color w:val="342B3F"/>
                            <w:w w:val="105"/>
                            <w:sz w:val="16"/>
                          </w:rPr>
                          <w:t>a</w:t>
                        </w:r>
                        <w:r>
                          <w:rPr>
                            <w:rFonts w:ascii="Arial"/>
                            <w:color w:val="4B002D"/>
                            <w:w w:val="105"/>
                            <w:sz w:val="16"/>
                          </w:rPr>
                          <w:t>l</w:t>
                        </w:r>
                        <w:r>
                          <w:rPr>
                            <w:rFonts w:ascii="Arial"/>
                            <w:color w:val="161631"/>
                            <w:w w:val="105"/>
                            <w:sz w:val="16"/>
                          </w:rPr>
                          <w:t>s</w:t>
                        </w:r>
                        <w:r>
                          <w:rPr>
                            <w:rFonts w:ascii="Arial"/>
                            <w:color w:val="161631"/>
                            <w:spacing w:val="-15"/>
                            <w:w w:val="105"/>
                            <w:sz w:val="16"/>
                          </w:rPr>
                          <w:t xml:space="preserve"> </w:t>
                        </w:r>
                        <w:r>
                          <w:rPr>
                            <w:rFonts w:ascii="Arial"/>
                            <w:color w:val="342B3F"/>
                            <w:w w:val="105"/>
                            <w:sz w:val="16"/>
                          </w:rPr>
                          <w:t>and</w:t>
                        </w:r>
                        <w:r>
                          <w:rPr>
                            <w:rFonts w:ascii="Arial"/>
                            <w:color w:val="342B3F"/>
                            <w:spacing w:val="-21"/>
                            <w:w w:val="105"/>
                            <w:sz w:val="16"/>
                          </w:rPr>
                          <w:t xml:space="preserve"> </w:t>
                        </w:r>
                        <w:r>
                          <w:rPr>
                            <w:rFonts w:ascii="Arial"/>
                            <w:color w:val="342B3F"/>
                            <w:w w:val="105"/>
                            <w:sz w:val="16"/>
                          </w:rPr>
                          <w:t>dat</w:t>
                        </w:r>
                        <w:r>
                          <w:rPr>
                            <w:rFonts w:ascii="Arial"/>
                            <w:color w:val="161631"/>
                            <w:w w:val="105"/>
                            <w:sz w:val="16"/>
                          </w:rPr>
                          <w:t>es</w:t>
                        </w:r>
                        <w:r>
                          <w:rPr>
                            <w:rFonts w:ascii="Arial"/>
                            <w:color w:val="161631"/>
                            <w:spacing w:val="-16"/>
                            <w:w w:val="105"/>
                            <w:sz w:val="16"/>
                          </w:rPr>
                          <w:t xml:space="preserve"> </w:t>
                        </w:r>
                        <w:r>
                          <w:rPr>
                            <w:rFonts w:ascii="Arial"/>
                            <w:color w:val="3B1631"/>
                            <w:w w:val="105"/>
                            <w:sz w:val="16"/>
                          </w:rPr>
                          <w:t>COE</w:t>
                        </w:r>
                        <w:r>
                          <w:rPr>
                            <w:rFonts w:ascii="Arial"/>
                            <w:color w:val="42424D"/>
                            <w:w w:val="105"/>
                            <w:sz w:val="16"/>
                          </w:rPr>
                          <w:t>,</w:t>
                        </w:r>
                        <w:r>
                          <w:rPr>
                            <w:rFonts w:ascii="Arial"/>
                            <w:color w:val="42424D"/>
                            <w:spacing w:val="-2"/>
                            <w:w w:val="105"/>
                            <w:sz w:val="16"/>
                          </w:rPr>
                          <w:t xml:space="preserve"> </w:t>
                        </w:r>
                        <w:r>
                          <w:rPr>
                            <w:rFonts w:ascii="Arial"/>
                            <w:color w:val="42424D"/>
                            <w:w w:val="105"/>
                            <w:sz w:val="16"/>
                          </w:rPr>
                          <w:t>th</w:t>
                        </w:r>
                        <w:r>
                          <w:rPr>
                            <w:rFonts w:ascii="Arial"/>
                            <w:color w:val="161631"/>
                            <w:w w:val="105"/>
                            <w:sz w:val="16"/>
                          </w:rPr>
                          <w:t>e</w:t>
                        </w:r>
                        <w:r>
                          <w:rPr>
                            <w:rFonts w:ascii="Arial"/>
                            <w:color w:val="3B1631"/>
                            <w:w w:val="105"/>
                            <w:sz w:val="16"/>
                          </w:rPr>
                          <w:t>n</w:t>
                        </w:r>
                        <w:r>
                          <w:rPr>
                            <w:rFonts w:ascii="Arial"/>
                            <w:color w:val="3B1631"/>
                            <w:spacing w:val="20"/>
                            <w:w w:val="105"/>
                            <w:sz w:val="16"/>
                          </w:rPr>
                          <w:t xml:space="preserve"> </w:t>
                        </w:r>
                        <w:r>
                          <w:rPr>
                            <w:rFonts w:ascii="Arial"/>
                            <w:color w:val="42424D"/>
                            <w:w w:val="105"/>
                            <w:sz w:val="16"/>
                          </w:rPr>
                          <w:t>forwa</w:t>
                        </w:r>
                        <w:r>
                          <w:rPr>
                            <w:rFonts w:ascii="Arial"/>
                            <w:color w:val="3B1631"/>
                            <w:w w:val="105"/>
                            <w:sz w:val="16"/>
                          </w:rPr>
                          <w:t>rd</w:t>
                        </w:r>
                        <w:r>
                          <w:rPr>
                            <w:rFonts w:ascii="Arial"/>
                            <w:color w:val="161631"/>
                            <w:w w:val="105"/>
                            <w:sz w:val="16"/>
                          </w:rPr>
                          <w:t>s</w:t>
                        </w:r>
                        <w:r>
                          <w:rPr>
                            <w:rFonts w:ascii="Arial"/>
                            <w:color w:val="161631"/>
                            <w:spacing w:val="-6"/>
                            <w:w w:val="105"/>
                            <w:sz w:val="16"/>
                          </w:rPr>
                          <w:t xml:space="preserve"> </w:t>
                        </w:r>
                        <w:r>
                          <w:rPr>
                            <w:rFonts w:ascii="Arial"/>
                            <w:color w:val="342B3F"/>
                            <w:w w:val="105"/>
                            <w:sz w:val="16"/>
                          </w:rPr>
                          <w:t>pa</w:t>
                        </w:r>
                        <w:r>
                          <w:rPr>
                            <w:rFonts w:ascii="Arial"/>
                            <w:color w:val="1C2A5B"/>
                            <w:w w:val="105"/>
                            <w:sz w:val="16"/>
                          </w:rPr>
                          <w:t>c</w:t>
                        </w:r>
                        <w:r>
                          <w:rPr>
                            <w:rFonts w:ascii="Arial"/>
                            <w:color w:val="342B3F"/>
                            <w:w w:val="105"/>
                            <w:sz w:val="16"/>
                          </w:rPr>
                          <w:t>k</w:t>
                        </w:r>
                        <w:r>
                          <w:rPr>
                            <w:rFonts w:ascii="Arial"/>
                            <w:color w:val="161631"/>
                            <w:w w:val="105"/>
                            <w:sz w:val="16"/>
                          </w:rPr>
                          <w:t>e</w:t>
                        </w:r>
                        <w:r>
                          <w:rPr>
                            <w:rFonts w:ascii="Arial"/>
                            <w:color w:val="42424D"/>
                            <w:w w:val="105"/>
                            <w:sz w:val="16"/>
                          </w:rPr>
                          <w:t>t</w:t>
                        </w:r>
                        <w:r>
                          <w:rPr>
                            <w:rFonts w:ascii="Arial"/>
                            <w:color w:val="42424D"/>
                            <w:spacing w:val="12"/>
                            <w:w w:val="105"/>
                            <w:sz w:val="16"/>
                          </w:rPr>
                          <w:t xml:space="preserve"> </w:t>
                        </w:r>
                        <w:r>
                          <w:rPr>
                            <w:rFonts w:ascii="Arial"/>
                            <w:color w:val="42424D"/>
                            <w:w w:val="105"/>
                            <w:sz w:val="16"/>
                          </w:rPr>
                          <w:t>fo</w:t>
                        </w:r>
                        <w:r>
                          <w:rPr>
                            <w:rFonts w:ascii="Arial"/>
                            <w:color w:val="3B1631"/>
                            <w:w w:val="105"/>
                            <w:sz w:val="16"/>
                          </w:rPr>
                          <w:t>r</w:t>
                        </w:r>
                        <w:r>
                          <w:rPr>
                            <w:rFonts w:ascii="Arial"/>
                            <w:color w:val="3B1631"/>
                            <w:spacing w:val="3"/>
                            <w:w w:val="105"/>
                            <w:sz w:val="16"/>
                          </w:rPr>
                          <w:t xml:space="preserve"> </w:t>
                        </w:r>
                        <w:r>
                          <w:rPr>
                            <w:rFonts w:ascii="Arial"/>
                            <w:color w:val="42424D"/>
                            <w:spacing w:val="-2"/>
                            <w:w w:val="105"/>
                            <w:sz w:val="16"/>
                          </w:rPr>
                          <w:t>va</w:t>
                        </w:r>
                        <w:r>
                          <w:rPr>
                            <w:rFonts w:ascii="Arial"/>
                            <w:color w:val="4B002D"/>
                            <w:spacing w:val="-2"/>
                            <w:w w:val="105"/>
                            <w:sz w:val="16"/>
                          </w:rPr>
                          <w:t>li</w:t>
                        </w:r>
                        <w:r>
                          <w:rPr>
                            <w:rFonts w:ascii="Arial"/>
                            <w:color w:val="342B3F"/>
                            <w:spacing w:val="-2"/>
                            <w:w w:val="105"/>
                            <w:sz w:val="16"/>
                          </w:rPr>
                          <w:t>dat</w:t>
                        </w:r>
                        <w:r>
                          <w:rPr>
                            <w:rFonts w:ascii="Arial"/>
                            <w:color w:val="4B002D"/>
                            <w:spacing w:val="-2"/>
                            <w:w w:val="105"/>
                            <w:sz w:val="16"/>
                          </w:rPr>
                          <w:t>i</w:t>
                        </w:r>
                        <w:r>
                          <w:rPr>
                            <w:rFonts w:ascii="Arial"/>
                            <w:color w:val="342B3F"/>
                            <w:spacing w:val="-2"/>
                            <w:w w:val="105"/>
                            <w:sz w:val="16"/>
                          </w:rPr>
                          <w:t>on.</w:t>
                        </w:r>
                      </w:p>
                    </w:txbxContent>
                  </v:textbox>
                </v:shape>
                <w10:wrap type="topAndBottom" anchorx="page"/>
              </v:group>
            </w:pict>
          </mc:Fallback>
        </mc:AlternateContent>
      </w:r>
      <w:r w:rsidRPr="003A0247">
        <w:rPr>
          <w:rFonts w:ascii="Arial"/>
          <w:spacing w:val="-6"/>
          <w:sz w:val="16"/>
          <w:shd w:val="clear" w:color="auto" w:fill="4885D6"/>
        </w:rPr>
        <w:t>THE</w:t>
      </w:r>
      <w:r w:rsidRPr="003A0247">
        <w:rPr>
          <w:rFonts w:ascii="Arial"/>
          <w:spacing w:val="-21"/>
          <w:sz w:val="16"/>
          <w:shd w:val="clear" w:color="auto" w:fill="4885D6"/>
        </w:rPr>
        <w:t xml:space="preserve"> </w:t>
      </w:r>
      <w:r w:rsidRPr="003A0247">
        <w:rPr>
          <w:rFonts w:ascii="Arial"/>
          <w:spacing w:val="-2"/>
          <w:sz w:val="16"/>
          <w:shd w:val="clear" w:color="auto" w:fill="4885D6"/>
        </w:rPr>
        <w:t>VERIFIER</w:t>
      </w:r>
    </w:p>
    <w:p w14:paraId="396F6E81" w14:textId="77777777" w:rsidR="000A39F8" w:rsidRDefault="000A39F8">
      <w:pPr>
        <w:jc w:val="center"/>
        <w:rPr>
          <w:rFonts w:ascii="Arial"/>
          <w:sz w:val="16"/>
        </w:rPr>
        <w:sectPr w:rsidR="000A39F8">
          <w:footerReference w:type="default" r:id="rId178"/>
          <w:pgSz w:w="12240" w:h="15840"/>
          <w:pgMar w:top="1820" w:right="200" w:bottom="280" w:left="1340" w:header="0" w:footer="0" w:gutter="0"/>
          <w:cols w:space="720"/>
        </w:sectPr>
      </w:pPr>
    </w:p>
    <w:p w14:paraId="396F6E82" w14:textId="77777777" w:rsidR="000A39F8" w:rsidRDefault="008E70D6">
      <w:pPr>
        <w:spacing w:before="69"/>
        <w:ind w:right="1412"/>
        <w:jc w:val="center"/>
        <w:rPr>
          <w:rFonts w:ascii="Arial"/>
          <w:sz w:val="16"/>
        </w:rPr>
      </w:pPr>
      <w:r w:rsidRPr="003A0247">
        <w:rPr>
          <w:rFonts w:ascii="Arial"/>
          <w:sz w:val="16"/>
          <w:shd w:val="clear" w:color="auto" w:fill="5785C1"/>
        </w:rPr>
        <w:lastRenderedPageBreak/>
        <w:t>ID&amp;R</w:t>
      </w:r>
      <w:r w:rsidRPr="003A0247">
        <w:rPr>
          <w:rFonts w:ascii="Arial"/>
          <w:spacing w:val="-15"/>
          <w:sz w:val="16"/>
          <w:shd w:val="clear" w:color="auto" w:fill="5785C1"/>
        </w:rPr>
        <w:t xml:space="preserve"> </w:t>
      </w:r>
      <w:r w:rsidRPr="003A0247">
        <w:rPr>
          <w:rFonts w:ascii="Arial"/>
          <w:spacing w:val="-2"/>
          <w:sz w:val="16"/>
          <w:shd w:val="clear" w:color="auto" w:fill="5785C1"/>
        </w:rPr>
        <w:t>Director</w:t>
      </w:r>
    </w:p>
    <w:p w14:paraId="396F6E83" w14:textId="77777777" w:rsidR="000A39F8" w:rsidRDefault="000A39F8">
      <w:pPr>
        <w:pStyle w:val="BodyText"/>
        <w:rPr>
          <w:rFonts w:ascii="Arial"/>
          <w:sz w:val="16"/>
        </w:rPr>
      </w:pPr>
    </w:p>
    <w:p w14:paraId="396F6E84" w14:textId="77777777" w:rsidR="000A39F8" w:rsidRDefault="000A39F8">
      <w:pPr>
        <w:pStyle w:val="BodyText"/>
        <w:rPr>
          <w:rFonts w:ascii="Arial"/>
          <w:sz w:val="16"/>
        </w:rPr>
      </w:pPr>
    </w:p>
    <w:p w14:paraId="396F6E85" w14:textId="77777777" w:rsidR="000A39F8" w:rsidRDefault="000A39F8">
      <w:pPr>
        <w:pStyle w:val="BodyText"/>
        <w:rPr>
          <w:rFonts w:ascii="Arial"/>
          <w:sz w:val="16"/>
        </w:rPr>
      </w:pPr>
    </w:p>
    <w:p w14:paraId="396F6E86" w14:textId="77777777" w:rsidR="000A39F8" w:rsidRDefault="000A39F8">
      <w:pPr>
        <w:pStyle w:val="BodyText"/>
        <w:rPr>
          <w:rFonts w:ascii="Arial"/>
          <w:sz w:val="16"/>
        </w:rPr>
      </w:pPr>
    </w:p>
    <w:p w14:paraId="396F6E87" w14:textId="77777777" w:rsidR="000A39F8" w:rsidRDefault="000A39F8">
      <w:pPr>
        <w:pStyle w:val="BodyText"/>
        <w:rPr>
          <w:rFonts w:ascii="Arial"/>
          <w:sz w:val="16"/>
        </w:rPr>
      </w:pPr>
    </w:p>
    <w:p w14:paraId="396F6E88" w14:textId="77777777" w:rsidR="000A39F8" w:rsidRDefault="000A39F8">
      <w:pPr>
        <w:pStyle w:val="BodyText"/>
        <w:spacing w:before="105"/>
        <w:rPr>
          <w:rFonts w:ascii="Arial"/>
          <w:sz w:val="16"/>
        </w:rPr>
      </w:pPr>
    </w:p>
    <w:p w14:paraId="396F6E89" w14:textId="77777777" w:rsidR="000A39F8" w:rsidRDefault="008E70D6">
      <w:pPr>
        <w:tabs>
          <w:tab w:val="left" w:pos="5905"/>
        </w:tabs>
        <w:ind w:left="2630"/>
        <w:rPr>
          <w:rFonts w:ascii="Arial"/>
          <w:sz w:val="16"/>
        </w:rPr>
      </w:pPr>
      <w:r>
        <w:rPr>
          <w:noProof/>
          <w:color w:val="2B579A"/>
          <w:shd w:val="clear" w:color="auto" w:fill="E6E6E6"/>
        </w:rPr>
        <mc:AlternateContent>
          <mc:Choice Requires="wpg">
            <w:drawing>
              <wp:anchor distT="0" distB="0" distL="0" distR="0" simplePos="0" relativeHeight="251658249" behindDoc="1" locked="0" layoutInCell="1" allowOverlap="1" wp14:anchorId="396F7685" wp14:editId="55C9F45E">
                <wp:simplePos x="0" y="0"/>
                <wp:positionH relativeFrom="page">
                  <wp:posOffset>2494123</wp:posOffset>
                </wp:positionH>
                <wp:positionV relativeFrom="paragraph">
                  <wp:posOffset>-398556</wp:posOffset>
                </wp:positionV>
                <wp:extent cx="3575050" cy="6906259"/>
                <wp:effectExtent l="0" t="0" r="25400" b="9525"/>
                <wp:wrapNone/>
                <wp:docPr id="43" name="Group 43" descr="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5050" cy="6906259"/>
                          <a:chOff x="0" y="0"/>
                          <a:chExt cx="3575050" cy="6906259"/>
                        </a:xfrm>
                      </wpg:grpSpPr>
                      <wps:wsp>
                        <wps:cNvPr id="44" name="Graphic 44"/>
                        <wps:cNvSpPr/>
                        <wps:spPr>
                          <a:xfrm>
                            <a:off x="381597" y="3756635"/>
                            <a:ext cx="1270" cy="448945"/>
                          </a:xfrm>
                          <a:custGeom>
                            <a:avLst/>
                            <a:gdLst/>
                            <a:ahLst/>
                            <a:cxnLst/>
                            <a:rect l="l" t="t" r="r" b="b"/>
                            <a:pathLst>
                              <a:path h="448945">
                                <a:moveTo>
                                  <a:pt x="0" y="448599"/>
                                </a:moveTo>
                                <a:lnTo>
                                  <a:pt x="0" y="0"/>
                                </a:lnTo>
                              </a:path>
                            </a:pathLst>
                          </a:custGeom>
                          <a:ln w="67161">
                            <a:solidFill>
                              <a:srgbClr val="000000"/>
                            </a:solidFill>
                            <a:prstDash val="solid"/>
                          </a:ln>
                        </wps:spPr>
                        <wps:bodyPr wrap="square" lIns="0" tIns="0" rIns="0" bIns="0" rtlCol="0">
                          <a:prstTxWarp prst="textNoShape">
                            <a:avLst/>
                          </a:prstTxWarp>
                          <a:noAutofit/>
                        </wps:bodyPr>
                      </wps:wsp>
                      <wps:wsp>
                        <wps:cNvPr id="45" name="Graphic 45"/>
                        <wps:cNvSpPr/>
                        <wps:spPr>
                          <a:xfrm>
                            <a:off x="699087" y="4464628"/>
                            <a:ext cx="1270" cy="2441575"/>
                          </a:xfrm>
                          <a:custGeom>
                            <a:avLst/>
                            <a:gdLst/>
                            <a:ahLst/>
                            <a:cxnLst/>
                            <a:rect l="l" t="t" r="r" b="b"/>
                            <a:pathLst>
                              <a:path h="2441575">
                                <a:moveTo>
                                  <a:pt x="0" y="2441355"/>
                                </a:moveTo>
                                <a:lnTo>
                                  <a:pt x="0" y="0"/>
                                </a:lnTo>
                              </a:path>
                            </a:pathLst>
                          </a:custGeom>
                          <a:ln w="15263">
                            <a:solidFill>
                              <a:srgbClr val="000000"/>
                            </a:solidFill>
                            <a:prstDash val="solid"/>
                          </a:ln>
                        </wps:spPr>
                        <wps:bodyPr wrap="square" lIns="0" tIns="0" rIns="0" bIns="0" rtlCol="0">
                          <a:prstTxWarp prst="textNoShape">
                            <a:avLst/>
                          </a:prstTxWarp>
                          <a:noAutofit/>
                        </wps:bodyPr>
                      </wps:wsp>
                      <wps:wsp>
                        <wps:cNvPr id="46" name="Graphic 46"/>
                        <wps:cNvSpPr/>
                        <wps:spPr>
                          <a:xfrm>
                            <a:off x="842567" y="4354767"/>
                            <a:ext cx="1270" cy="2502535"/>
                          </a:xfrm>
                          <a:custGeom>
                            <a:avLst/>
                            <a:gdLst/>
                            <a:ahLst/>
                            <a:cxnLst/>
                            <a:rect l="l" t="t" r="r" b="b"/>
                            <a:pathLst>
                              <a:path h="2502535">
                                <a:moveTo>
                                  <a:pt x="0" y="2502389"/>
                                </a:moveTo>
                                <a:lnTo>
                                  <a:pt x="0" y="0"/>
                                </a:lnTo>
                              </a:path>
                            </a:pathLst>
                          </a:custGeom>
                          <a:ln w="85477">
                            <a:solidFill>
                              <a:srgbClr val="000000"/>
                            </a:solidFill>
                            <a:prstDash val="solid"/>
                          </a:ln>
                        </wps:spPr>
                        <wps:bodyPr wrap="square" lIns="0" tIns="0" rIns="0" bIns="0" rtlCol="0">
                          <a:prstTxWarp prst="textNoShape">
                            <a:avLst/>
                          </a:prstTxWarp>
                          <a:noAutofit/>
                        </wps:bodyPr>
                      </wps:wsp>
                      <wps:wsp>
                        <wps:cNvPr id="47" name="Graphic 47"/>
                        <wps:cNvSpPr/>
                        <wps:spPr>
                          <a:xfrm>
                            <a:off x="1169215" y="3756635"/>
                            <a:ext cx="1270" cy="442595"/>
                          </a:xfrm>
                          <a:custGeom>
                            <a:avLst/>
                            <a:gdLst/>
                            <a:ahLst/>
                            <a:cxnLst/>
                            <a:rect l="l" t="t" r="r" b="b"/>
                            <a:pathLst>
                              <a:path h="442595">
                                <a:moveTo>
                                  <a:pt x="0" y="442495"/>
                                </a:moveTo>
                                <a:lnTo>
                                  <a:pt x="0" y="0"/>
                                </a:lnTo>
                              </a:path>
                            </a:pathLst>
                          </a:custGeom>
                          <a:ln w="15263">
                            <a:solidFill>
                              <a:srgbClr val="000000"/>
                            </a:solidFill>
                            <a:prstDash val="solid"/>
                          </a:ln>
                        </wps:spPr>
                        <wps:bodyPr wrap="square" lIns="0" tIns="0" rIns="0" bIns="0" rtlCol="0">
                          <a:prstTxWarp prst="textNoShape">
                            <a:avLst/>
                          </a:prstTxWarp>
                          <a:noAutofit/>
                        </wps:bodyPr>
                      </wps:wsp>
                      <wps:wsp>
                        <wps:cNvPr id="48" name="Graphic 48"/>
                        <wps:cNvSpPr/>
                        <wps:spPr>
                          <a:xfrm>
                            <a:off x="1141740" y="2929626"/>
                            <a:ext cx="1270" cy="534670"/>
                          </a:xfrm>
                          <a:custGeom>
                            <a:avLst/>
                            <a:gdLst/>
                            <a:ahLst/>
                            <a:cxnLst/>
                            <a:rect l="l" t="t" r="r" b="b"/>
                            <a:pathLst>
                              <a:path h="534670">
                                <a:moveTo>
                                  <a:pt x="0" y="534046"/>
                                </a:moveTo>
                                <a:lnTo>
                                  <a:pt x="0" y="0"/>
                                </a:lnTo>
                              </a:path>
                            </a:pathLst>
                          </a:custGeom>
                          <a:ln w="79372">
                            <a:solidFill>
                              <a:srgbClr val="000000"/>
                            </a:solidFill>
                            <a:prstDash val="solid"/>
                          </a:ln>
                        </wps:spPr>
                        <wps:bodyPr wrap="square" lIns="0" tIns="0" rIns="0" bIns="0" rtlCol="0">
                          <a:prstTxWarp prst="textNoShape">
                            <a:avLst/>
                          </a:prstTxWarp>
                          <a:noAutofit/>
                        </wps:bodyPr>
                      </wps:wsp>
                      <wps:wsp>
                        <wps:cNvPr id="49" name="Graphic 49"/>
                        <wps:cNvSpPr/>
                        <wps:spPr>
                          <a:xfrm>
                            <a:off x="1648502" y="729354"/>
                            <a:ext cx="1270" cy="1071245"/>
                          </a:xfrm>
                          <a:custGeom>
                            <a:avLst/>
                            <a:gdLst/>
                            <a:ahLst/>
                            <a:cxnLst/>
                            <a:rect l="l" t="t" r="r" b="b"/>
                            <a:pathLst>
                              <a:path h="1071245">
                                <a:moveTo>
                                  <a:pt x="0" y="1071144"/>
                                </a:moveTo>
                                <a:lnTo>
                                  <a:pt x="0" y="0"/>
                                </a:lnTo>
                              </a:path>
                            </a:pathLst>
                          </a:custGeom>
                          <a:ln w="15263">
                            <a:solidFill>
                              <a:srgbClr val="000000"/>
                            </a:solidFill>
                            <a:prstDash val="solid"/>
                          </a:ln>
                        </wps:spPr>
                        <wps:bodyPr wrap="square" lIns="0" tIns="0" rIns="0" bIns="0" rtlCol="0">
                          <a:prstTxWarp prst="textNoShape">
                            <a:avLst/>
                          </a:prstTxWarp>
                          <a:noAutofit/>
                        </wps:bodyPr>
                      </wps:wsp>
                      <wps:wsp>
                        <wps:cNvPr id="50" name="Graphic 50"/>
                        <wps:cNvSpPr/>
                        <wps:spPr>
                          <a:xfrm>
                            <a:off x="2103367" y="4501248"/>
                            <a:ext cx="1270" cy="2356485"/>
                          </a:xfrm>
                          <a:custGeom>
                            <a:avLst/>
                            <a:gdLst/>
                            <a:ahLst/>
                            <a:cxnLst/>
                            <a:rect l="l" t="t" r="r" b="b"/>
                            <a:pathLst>
                              <a:path h="2356485">
                                <a:moveTo>
                                  <a:pt x="0" y="2355907"/>
                                </a:moveTo>
                                <a:lnTo>
                                  <a:pt x="0" y="0"/>
                                </a:lnTo>
                              </a:path>
                            </a:pathLst>
                          </a:custGeom>
                          <a:ln w="18316">
                            <a:solidFill>
                              <a:srgbClr val="000000"/>
                            </a:solidFill>
                            <a:prstDash val="solid"/>
                          </a:ln>
                        </wps:spPr>
                        <wps:bodyPr wrap="square" lIns="0" tIns="0" rIns="0" bIns="0" rtlCol="0">
                          <a:prstTxWarp prst="textNoShape">
                            <a:avLst/>
                          </a:prstTxWarp>
                          <a:noAutofit/>
                        </wps:bodyPr>
                      </wps:wsp>
                      <wps:wsp>
                        <wps:cNvPr id="51" name="Graphic 51"/>
                        <wps:cNvSpPr/>
                        <wps:spPr>
                          <a:xfrm>
                            <a:off x="2237689" y="4333405"/>
                            <a:ext cx="1270" cy="2438400"/>
                          </a:xfrm>
                          <a:custGeom>
                            <a:avLst/>
                            <a:gdLst/>
                            <a:ahLst/>
                            <a:cxnLst/>
                            <a:rect l="l" t="t" r="r" b="b"/>
                            <a:pathLst>
                              <a:path h="2438400">
                                <a:moveTo>
                                  <a:pt x="0" y="2438303"/>
                                </a:moveTo>
                                <a:lnTo>
                                  <a:pt x="0" y="0"/>
                                </a:lnTo>
                              </a:path>
                            </a:pathLst>
                          </a:custGeom>
                          <a:ln w="76319">
                            <a:solidFill>
                              <a:srgbClr val="000000"/>
                            </a:solidFill>
                            <a:prstDash val="solid"/>
                          </a:ln>
                        </wps:spPr>
                        <wps:bodyPr wrap="square" lIns="0" tIns="0" rIns="0" bIns="0" rtlCol="0">
                          <a:prstTxWarp prst="textNoShape">
                            <a:avLst/>
                          </a:prstTxWarp>
                          <a:noAutofit/>
                        </wps:bodyPr>
                      </wps:wsp>
                      <wps:wsp>
                        <wps:cNvPr id="52" name="Graphic 52"/>
                        <wps:cNvSpPr/>
                        <wps:spPr>
                          <a:xfrm>
                            <a:off x="2515492" y="2987608"/>
                            <a:ext cx="1270" cy="464184"/>
                          </a:xfrm>
                          <a:custGeom>
                            <a:avLst/>
                            <a:gdLst/>
                            <a:ahLst/>
                            <a:cxnLst/>
                            <a:rect l="l" t="t" r="r" b="b"/>
                            <a:pathLst>
                              <a:path h="464184">
                                <a:moveTo>
                                  <a:pt x="0" y="463857"/>
                                </a:moveTo>
                                <a:lnTo>
                                  <a:pt x="0" y="0"/>
                                </a:lnTo>
                              </a:path>
                            </a:pathLst>
                          </a:custGeom>
                          <a:ln w="12211">
                            <a:solidFill>
                              <a:srgbClr val="000000"/>
                            </a:solidFill>
                            <a:prstDash val="solid"/>
                          </a:ln>
                        </wps:spPr>
                        <wps:bodyPr wrap="square" lIns="0" tIns="0" rIns="0" bIns="0" rtlCol="0">
                          <a:prstTxWarp prst="textNoShape">
                            <a:avLst/>
                          </a:prstTxWarp>
                          <a:noAutofit/>
                        </wps:bodyPr>
                      </wps:wsp>
                      <wps:wsp>
                        <wps:cNvPr id="53" name="Graphic 53"/>
                        <wps:cNvSpPr/>
                        <wps:spPr>
                          <a:xfrm>
                            <a:off x="3513752" y="4431059"/>
                            <a:ext cx="1270" cy="2380615"/>
                          </a:xfrm>
                          <a:custGeom>
                            <a:avLst/>
                            <a:gdLst/>
                            <a:ahLst/>
                            <a:cxnLst/>
                            <a:rect l="l" t="t" r="r" b="b"/>
                            <a:pathLst>
                              <a:path h="2380615">
                                <a:moveTo>
                                  <a:pt x="0" y="2380321"/>
                                </a:moveTo>
                                <a:lnTo>
                                  <a:pt x="0" y="0"/>
                                </a:lnTo>
                              </a:path>
                            </a:pathLst>
                          </a:custGeom>
                          <a:ln w="15263">
                            <a:solidFill>
                              <a:srgbClr val="000000"/>
                            </a:solidFill>
                            <a:prstDash val="solid"/>
                          </a:ln>
                        </wps:spPr>
                        <wps:bodyPr wrap="square" lIns="0" tIns="0" rIns="0" bIns="0" rtlCol="0">
                          <a:prstTxWarp prst="textNoShape">
                            <a:avLst/>
                          </a:prstTxWarp>
                          <a:noAutofit/>
                        </wps:bodyPr>
                      </wps:wsp>
                      <wps:wsp>
                        <wps:cNvPr id="54" name="Graphic 54"/>
                        <wps:cNvSpPr/>
                        <wps:spPr>
                          <a:xfrm>
                            <a:off x="277803" y="12206"/>
                            <a:ext cx="2051685" cy="1270"/>
                          </a:xfrm>
                          <a:custGeom>
                            <a:avLst/>
                            <a:gdLst/>
                            <a:ahLst/>
                            <a:cxnLst/>
                            <a:rect l="l" t="t" r="r" b="b"/>
                            <a:pathLst>
                              <a:path w="2051685">
                                <a:moveTo>
                                  <a:pt x="0" y="0"/>
                                </a:moveTo>
                                <a:lnTo>
                                  <a:pt x="2051469" y="0"/>
                                </a:lnTo>
                              </a:path>
                            </a:pathLst>
                          </a:custGeom>
                          <a:ln w="24413">
                            <a:solidFill>
                              <a:srgbClr val="000000"/>
                            </a:solidFill>
                            <a:prstDash val="solid"/>
                          </a:ln>
                        </wps:spPr>
                        <wps:bodyPr wrap="square" lIns="0" tIns="0" rIns="0" bIns="0" rtlCol="0">
                          <a:prstTxWarp prst="textNoShape">
                            <a:avLst/>
                          </a:prstTxWarp>
                          <a:noAutofit/>
                        </wps:bodyPr>
                      </wps:wsp>
                      <wps:wsp>
                        <wps:cNvPr id="55" name="Graphic 55"/>
                        <wps:cNvSpPr/>
                        <wps:spPr>
                          <a:xfrm>
                            <a:off x="1901883" y="2484078"/>
                            <a:ext cx="1673225" cy="1270"/>
                          </a:xfrm>
                          <a:custGeom>
                            <a:avLst/>
                            <a:gdLst/>
                            <a:ahLst/>
                            <a:cxnLst/>
                            <a:rect l="l" t="t" r="r" b="b"/>
                            <a:pathLst>
                              <a:path w="1673225">
                                <a:moveTo>
                                  <a:pt x="0" y="0"/>
                                </a:moveTo>
                                <a:lnTo>
                                  <a:pt x="390756" y="0"/>
                                </a:lnTo>
                              </a:path>
                              <a:path w="1673225">
                                <a:moveTo>
                                  <a:pt x="1282168" y="0"/>
                                </a:moveTo>
                                <a:lnTo>
                                  <a:pt x="1672924" y="0"/>
                                </a:lnTo>
                              </a:path>
                            </a:pathLst>
                          </a:custGeom>
                          <a:ln w="6104">
                            <a:solidFill>
                              <a:srgbClr val="000000"/>
                            </a:solidFill>
                            <a:prstDash val="solid"/>
                          </a:ln>
                        </wps:spPr>
                        <wps:bodyPr wrap="square" lIns="0" tIns="0" rIns="0" bIns="0" rtlCol="0">
                          <a:prstTxWarp prst="textNoShape">
                            <a:avLst/>
                          </a:prstTxWarp>
                          <a:noAutofit/>
                        </wps:bodyPr>
                      </wps:wsp>
                      <wps:wsp>
                        <wps:cNvPr id="56" name="Graphic 56"/>
                        <wps:cNvSpPr/>
                        <wps:spPr>
                          <a:xfrm>
                            <a:off x="1086790" y="2975401"/>
                            <a:ext cx="1441450" cy="1270"/>
                          </a:xfrm>
                          <a:custGeom>
                            <a:avLst/>
                            <a:gdLst/>
                            <a:ahLst/>
                            <a:cxnLst/>
                            <a:rect l="l" t="t" r="r" b="b"/>
                            <a:pathLst>
                              <a:path w="1441450">
                                <a:moveTo>
                                  <a:pt x="0" y="0"/>
                                </a:moveTo>
                                <a:lnTo>
                                  <a:pt x="1440913" y="0"/>
                                </a:lnTo>
                              </a:path>
                            </a:pathLst>
                          </a:custGeom>
                          <a:ln w="73240">
                            <a:solidFill>
                              <a:srgbClr val="000000"/>
                            </a:solidFill>
                            <a:prstDash val="solid"/>
                          </a:ln>
                        </wps:spPr>
                        <wps:bodyPr wrap="square" lIns="0" tIns="0" rIns="0" bIns="0" rtlCol="0">
                          <a:prstTxWarp prst="textNoShape">
                            <a:avLst/>
                          </a:prstTxWarp>
                          <a:noAutofit/>
                        </wps:bodyPr>
                      </wps:wsp>
                      <wps:wsp>
                        <wps:cNvPr id="57" name="Graphic 57"/>
                        <wps:cNvSpPr/>
                        <wps:spPr>
                          <a:xfrm>
                            <a:off x="0" y="4189976"/>
                            <a:ext cx="1413510" cy="76835"/>
                          </a:xfrm>
                          <a:custGeom>
                            <a:avLst/>
                            <a:gdLst/>
                            <a:ahLst/>
                            <a:cxnLst/>
                            <a:rect l="l" t="t" r="r" b="b"/>
                            <a:pathLst>
                              <a:path w="1413510" h="76835">
                                <a:moveTo>
                                  <a:pt x="402967" y="0"/>
                                </a:moveTo>
                                <a:lnTo>
                                  <a:pt x="1184479" y="0"/>
                                </a:lnTo>
                              </a:path>
                              <a:path w="1413510" h="76835">
                                <a:moveTo>
                                  <a:pt x="0" y="76292"/>
                                </a:moveTo>
                                <a:lnTo>
                                  <a:pt x="1413438" y="76292"/>
                                </a:lnTo>
                              </a:path>
                            </a:pathLst>
                          </a:custGeom>
                          <a:ln w="15261">
                            <a:solidFill>
                              <a:srgbClr val="000000"/>
                            </a:solidFill>
                            <a:prstDash val="solid"/>
                          </a:ln>
                        </wps:spPr>
                        <wps:bodyPr wrap="square" lIns="0" tIns="0" rIns="0" bIns="0" rtlCol="0">
                          <a:prstTxWarp prst="textNoShape">
                            <a:avLst/>
                          </a:prstTxWarp>
                          <a:noAutofit/>
                        </wps:bodyPr>
                      </wps:wsp>
                      <wps:wsp>
                        <wps:cNvPr id="58" name="Graphic 58"/>
                        <wps:cNvSpPr/>
                        <wps:spPr>
                          <a:xfrm>
                            <a:off x="961626" y="4382232"/>
                            <a:ext cx="1087120" cy="1270"/>
                          </a:xfrm>
                          <a:custGeom>
                            <a:avLst/>
                            <a:gdLst/>
                            <a:ahLst/>
                            <a:cxnLst/>
                            <a:rect l="l" t="t" r="r" b="b"/>
                            <a:pathLst>
                              <a:path w="1087120">
                                <a:moveTo>
                                  <a:pt x="0" y="0"/>
                                </a:moveTo>
                                <a:lnTo>
                                  <a:pt x="1086790" y="0"/>
                                </a:lnTo>
                              </a:path>
                            </a:pathLst>
                          </a:custGeom>
                          <a:ln w="73240">
                            <a:solidFill>
                              <a:srgbClr val="000000"/>
                            </a:solidFill>
                            <a:prstDash val="solid"/>
                          </a:ln>
                        </wps:spPr>
                        <wps:bodyPr wrap="square" lIns="0" tIns="0" rIns="0" bIns="0" rtlCol="0">
                          <a:prstTxWarp prst="textNoShape">
                            <a:avLst/>
                          </a:prstTxWarp>
                          <a:noAutofit/>
                        </wps:bodyPr>
                      </wps:wsp>
                      <wps:wsp>
                        <wps:cNvPr id="59" name="Graphic 59"/>
                        <wps:cNvSpPr/>
                        <wps:spPr>
                          <a:xfrm>
                            <a:off x="2307903" y="6835795"/>
                            <a:ext cx="1196975" cy="1270"/>
                          </a:xfrm>
                          <a:custGeom>
                            <a:avLst/>
                            <a:gdLst/>
                            <a:ahLst/>
                            <a:cxnLst/>
                            <a:rect l="l" t="t" r="r" b="b"/>
                            <a:pathLst>
                              <a:path w="1196975">
                                <a:moveTo>
                                  <a:pt x="0" y="0"/>
                                </a:moveTo>
                                <a:lnTo>
                                  <a:pt x="1196690" y="0"/>
                                </a:lnTo>
                              </a:path>
                            </a:pathLst>
                          </a:custGeom>
                          <a:ln w="15258">
                            <a:solidFill>
                              <a:srgbClr val="000000"/>
                            </a:solidFill>
                            <a:prstDash val="solid"/>
                          </a:ln>
                        </wps:spPr>
                        <wps:bodyPr wrap="square" lIns="0" tIns="0" rIns="0" bIns="0" rtlCol="0">
                          <a:prstTxWarp prst="textNoShape">
                            <a:avLst/>
                          </a:prstTxWarp>
                          <a:noAutofit/>
                        </wps:bodyPr>
                      </wps:wsp>
                      <wps:wsp>
                        <wps:cNvPr id="60" name="Graphic 60"/>
                        <wps:cNvSpPr/>
                        <wps:spPr>
                          <a:xfrm>
                            <a:off x="2148653" y="4324250"/>
                            <a:ext cx="840105" cy="1270"/>
                          </a:xfrm>
                          <a:custGeom>
                            <a:avLst/>
                            <a:gdLst/>
                            <a:ahLst/>
                            <a:cxnLst/>
                            <a:rect l="l" t="t" r="r" b="b"/>
                            <a:pathLst>
                              <a:path w="840105">
                                <a:moveTo>
                                  <a:pt x="0" y="0"/>
                                </a:moveTo>
                                <a:lnTo>
                                  <a:pt x="839515" y="0"/>
                                </a:lnTo>
                              </a:path>
                            </a:pathLst>
                          </a:custGeom>
                          <a:ln w="12715">
                            <a:solidFill>
                              <a:srgbClr val="4B79B1"/>
                            </a:solidFill>
                            <a:prstDash val="solid"/>
                          </a:ln>
                        </wps:spPr>
                        <wps:bodyPr wrap="square" lIns="0" tIns="0" rIns="0" bIns="0" rtlCol="0">
                          <a:prstTxWarp prst="textNoShape">
                            <a:avLst/>
                          </a:prstTxWarp>
                          <a:noAutofit/>
                        </wps:bodyPr>
                      </wps:wsp>
                    </wpg:wgp>
                  </a:graphicData>
                </a:graphic>
              </wp:anchor>
            </w:drawing>
          </mc:Choice>
          <mc:Fallback>
            <w:pict>
              <v:group w14:anchorId="5601862E" id="Group 43" o:spid="_x0000_s1026" alt="Box" style="position:absolute;margin-left:196.4pt;margin-top:-31.4pt;width:281.5pt;height:543.8pt;z-index:-251658231;mso-wrap-distance-left:0;mso-wrap-distance-right:0;mso-position-horizontal-relative:page" coordsize="35750,69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">
                <v:shape id="Graphic 44" o:spid="_x0000_s1027" style="position:absolute;left:3815;top:37566;width:13;height:4489;visibility:visible;mso-wrap-style:square;v-text-anchor:top" coordsize="1270,44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" path="m,448599l,e" filled="f" strokeweight="1.86558mm">
                  <v:path arrowok="t"/>
                </v:shape>
                <v:shape id="Graphic 45" o:spid="_x0000_s1028" style="position:absolute;left:6990;top:44646;width:13;height:24416;visibility:visible;mso-wrap-style:square;v-text-anchor:top" coordsize="1270,244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" path="m,2441355l,e" filled="f" strokeweight=".42397mm">
                  <v:path arrowok="t"/>
                </v:shape>
                <v:shape id="Graphic 46" o:spid="_x0000_s1029" style="position:absolute;left:8425;top:43547;width:13;height:25026;visibility:visible;mso-wrap-style:square;v-text-anchor:top" coordsize="1270,250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" path="m,2502389l,e" filled="f" strokeweight="2.37436mm">
                  <v:path arrowok="t"/>
                </v:shape>
                <v:shape id="Graphic 47" o:spid="_x0000_s1030" style="position:absolute;left:11692;top:37566;width:12;height:4426;visibility:visible;mso-wrap-style:square;v-text-anchor:top" coordsize="1270,44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" path="m,442495l,e" filled="f" strokeweight=".42397mm">
                  <v:path arrowok="t"/>
                </v:shape>
                <v:shape id="Graphic 48" o:spid="_x0000_s1031" style="position:absolute;left:11417;top:29296;width:13;height:5346;visibility:visible;mso-wrap-style:square;v-text-anchor:top" coordsize="1270,5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" path="m,534046l,e" filled="f" strokeweight="2.20478mm">
                  <v:path arrowok="t"/>
                </v:shape>
                <v:shape id="Graphic 49" o:spid="_x0000_s1032" style="position:absolute;left:16485;top:7293;width:12;height:10712;visibility:visible;mso-wrap-style:square;v-text-anchor:top" coordsize="1270,107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" path="m,1071144l,e" filled="f" strokeweight=".42397mm">
                  <v:path arrowok="t"/>
                </v:shape>
                <v:shape id="Graphic 50" o:spid="_x0000_s1033" style="position:absolute;left:21033;top:45012;width:13;height:23565;visibility:visible;mso-wrap-style:square;v-text-anchor:top" coordsize="1270,2356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" path="m,2355907l,e" filled="f" strokeweight=".50878mm">
                  <v:path arrowok="t"/>
                </v:shape>
                <v:shape id="Graphic 51" o:spid="_x0000_s1034" style="position:absolute;left:22376;top:43334;width:13;height:24384;visibility:visible;mso-wrap-style:square;v-text-anchor:top" coordsize="1270,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" path="m,2438303l,e" filled="f" strokeweight="2.11997mm">
                  <v:path arrowok="t"/>
                </v:shape>
                <v:shape id="Graphic 52" o:spid="_x0000_s1035" style="position:absolute;left:25154;top:29876;width:13;height:4641;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" path="m,463857l,e" filled="f" strokeweight=".33919mm">
                  <v:path arrowok="t"/>
                </v:shape>
                <v:shape id="Graphic 53" o:spid="_x0000_s1036" style="position:absolute;left:35137;top:44310;width:13;height:23806;visibility:visible;mso-wrap-style:square;v-text-anchor:top" coordsize="1270,2380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" path="m,2380321l,e" filled="f" strokeweight=".42397mm">
                  <v:path arrowok="t"/>
                </v:shape>
                <v:shape id="Graphic 54" o:spid="_x0000_s1037" style="position:absolute;left:2778;top:122;width:20516;height:12;visibility:visible;mso-wrap-style:square;v-text-anchor:top" coordsize="20516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" path="m,l2051469,e" filled="f" strokeweight=".67814mm">
                  <v:path arrowok="t"/>
                </v:shape>
                <v:shape id="Graphic 55" o:spid="_x0000_s1038" style="position:absolute;left:19018;top:24840;width:16733;height:13;visibility:visible;mso-wrap-style:square;v-text-anchor:top" coordsize="1673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" path="m,l390756,em1282168,r390756,e" filled="f" strokeweight=".16956mm">
                  <v:path arrowok="t"/>
                </v:shape>
                <v:shape id="Graphic 56" o:spid="_x0000_s1039" style="position:absolute;left:10867;top:29754;width:14415;height:12;visibility:visible;mso-wrap-style:square;v-text-anchor:top" coordsize="144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" path="m,l1440913,e" filled="f" strokeweight="2.03444mm">
                  <v:path arrowok="t"/>
                </v:shape>
                <v:shape id="Graphic 57" o:spid="_x0000_s1040" style="position:absolute;top:41899;width:14135;height:769;visibility:visible;mso-wrap-style:square;v-text-anchor:top" coordsize="141351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" path="m402967,r781512,em,76292r1413438,e" filled="f" strokeweight=".42392mm">
                  <v:path arrowok="t"/>
                </v:shape>
                <v:shape id="Graphic 58" o:spid="_x0000_s1041" style="position:absolute;left:9616;top:43822;width:10871;height:13;visibility:visible;mso-wrap-style:square;v-text-anchor:top" coordsize="1087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" path="m,l1086790,e" filled="f" strokeweight="2.03444mm">
                  <v:path arrowok="t"/>
                </v:shape>
                <v:shape id="Graphic 59" o:spid="_x0000_s1042" style="position:absolute;left:23079;top:68357;width:11969;height:13;visibility:visible;mso-wrap-style:square;v-text-anchor:top" coordsize="1196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" path="m,l1196690,e" filled="f" strokeweight=".42383mm">
                  <v:path arrowok="t"/>
                </v:shape>
                <v:shape id="Graphic 60" o:spid="_x0000_s1043" style="position:absolute;left:21486;top:43242;width:8401;height:13;visibility:visible;mso-wrap-style:square;v-text-anchor:top" coordsize="840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" path="m,l839515,e" filled="f" strokecolor="#4b79b1" strokeweight=".35319mm">
                  <v:path arrowok="t"/>
                </v:shape>
                <w10:wrap anchorx="page"/>
              </v:group>
            </w:pict>
          </mc:Fallback>
        </mc:AlternateContent>
      </w:r>
      <w:r w:rsidRPr="003A0247">
        <w:rPr>
          <w:rFonts w:ascii="Arial"/>
          <w:spacing w:val="-2"/>
          <w:sz w:val="16"/>
          <w:shd w:val="clear" w:color="auto" w:fill="5785C1"/>
        </w:rPr>
        <w:t>VALIDATOR</w:t>
      </w:r>
      <w:r>
        <w:rPr>
          <w:rFonts w:ascii="Arial"/>
          <w:color w:val="EDF2F0"/>
          <w:sz w:val="16"/>
        </w:rPr>
        <w:tab/>
      </w:r>
      <w:r w:rsidRPr="003A0247">
        <w:rPr>
          <w:rFonts w:ascii="Arial"/>
          <w:color w:val="010604"/>
          <w:spacing w:val="-2"/>
          <w:position w:val="1"/>
          <w:sz w:val="16"/>
          <w:shd w:val="clear" w:color="auto" w:fill="5785C1"/>
        </w:rPr>
        <w:t>AUDITOR</w:t>
      </w:r>
    </w:p>
    <w:p w14:paraId="396F6E8A" w14:textId="77777777" w:rsidR="000A39F8" w:rsidRDefault="000A39F8">
      <w:pPr>
        <w:pStyle w:val="BodyText"/>
        <w:rPr>
          <w:rFonts w:ascii="Arial"/>
          <w:sz w:val="20"/>
        </w:rPr>
      </w:pPr>
    </w:p>
    <w:p w14:paraId="396F6E8B" w14:textId="77777777" w:rsidR="000A39F8" w:rsidRDefault="000A39F8">
      <w:pPr>
        <w:pStyle w:val="BodyText"/>
        <w:rPr>
          <w:rFonts w:ascii="Arial"/>
          <w:sz w:val="20"/>
        </w:rPr>
      </w:pPr>
    </w:p>
    <w:p w14:paraId="396F6E8C" w14:textId="77777777" w:rsidR="000A39F8" w:rsidRDefault="000A39F8">
      <w:pPr>
        <w:pStyle w:val="BodyText"/>
        <w:rPr>
          <w:rFonts w:ascii="Arial"/>
          <w:sz w:val="20"/>
        </w:rPr>
      </w:pPr>
    </w:p>
    <w:p w14:paraId="396F6E8D" w14:textId="77777777" w:rsidR="000A39F8" w:rsidRDefault="000A39F8">
      <w:pPr>
        <w:pStyle w:val="BodyText"/>
        <w:spacing w:before="27"/>
        <w:rPr>
          <w:rFonts w:ascii="Arial"/>
          <w:sz w:val="20"/>
        </w:rPr>
      </w:pPr>
    </w:p>
    <w:p w14:paraId="396F6E8E" w14:textId="77777777" w:rsidR="000A39F8" w:rsidRDefault="000A39F8">
      <w:pPr>
        <w:rPr>
          <w:rFonts w:ascii="Arial"/>
          <w:sz w:val="20"/>
        </w:rPr>
        <w:sectPr w:rsidR="000A39F8">
          <w:footerReference w:type="default" r:id="rId179"/>
          <w:pgSz w:w="12240" w:h="15840"/>
          <w:pgMar w:top="1660" w:right="200" w:bottom="280" w:left="1340" w:header="0" w:footer="0" w:gutter="0"/>
          <w:cols w:space="720"/>
        </w:sectPr>
      </w:pPr>
    </w:p>
    <w:p w14:paraId="396F6E8F" w14:textId="6420F47E" w:rsidR="000A39F8" w:rsidRDefault="008E70D6">
      <w:pPr>
        <w:spacing w:before="133" w:line="249" w:lineRule="auto"/>
        <w:ind w:left="2555" w:right="159"/>
        <w:jc w:val="center"/>
        <w:rPr>
          <w:rFonts w:ascii="Arial"/>
          <w:sz w:val="16"/>
        </w:rPr>
      </w:pPr>
      <w:r>
        <w:rPr>
          <w:noProof/>
          <w:color w:val="2B579A"/>
          <w:shd w:val="clear" w:color="auto" w:fill="E6E6E6"/>
        </w:rPr>
        <mc:AlternateContent>
          <mc:Choice Requires="wps">
            <w:drawing>
              <wp:anchor distT="0" distB="0" distL="0" distR="0" simplePos="0" relativeHeight="251658244" behindDoc="0" locked="0" layoutInCell="1" allowOverlap="1" wp14:anchorId="396F7687" wp14:editId="2504E5C2">
                <wp:simplePos x="0" y="0"/>
                <wp:positionH relativeFrom="page">
                  <wp:posOffset>2109472</wp:posOffset>
                </wp:positionH>
                <wp:positionV relativeFrom="paragraph">
                  <wp:posOffset>-369263</wp:posOffset>
                </wp:positionV>
                <wp:extent cx="1270" cy="1077595"/>
                <wp:effectExtent l="0" t="0" r="36830" b="27305"/>
                <wp:wrapNone/>
                <wp:docPr id="61" name="Graphic 6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77595"/>
                        </a:xfrm>
                        <a:custGeom>
                          <a:avLst/>
                          <a:gdLst/>
                          <a:ahLst/>
                          <a:cxnLst/>
                          <a:rect l="l" t="t" r="r" b="b"/>
                          <a:pathLst>
                            <a:path h="1077595">
                              <a:moveTo>
                                <a:pt x="0" y="1077248"/>
                              </a:moveTo>
                              <a:lnTo>
                                <a:pt x="0" y="0"/>
                              </a:lnTo>
                            </a:path>
                          </a:pathLst>
                        </a:custGeom>
                        <a:ln w="152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C7ED44" id="Graphic 61" o:spid="_x0000_s1026" alt="Line" style="position:absolute;margin-left:166.1pt;margin-top:-29.1pt;width:.1pt;height:84.85pt;z-index:251658244;visibility:visible;mso-wrap-style:square;mso-wrap-distance-left:0;mso-wrap-distance-top:0;mso-wrap-distance-right:0;mso-wrap-distance-bottom:0;mso-position-horizontal:absolute;mso-position-horizontal-relative:page;mso-position-vertical:absolute;mso-position-vertical-relative:text;v-text-anchor:top" coordsize="1270,107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" path="m,1077248l,e" filled="f" strokeweight=".42397mm">
                <v:path arrowok="t"/>
                <w10:wrap anchorx="page"/>
              </v:shape>
            </w:pict>
          </mc:Fallback>
        </mc:AlternateContent>
      </w:r>
      <w:r>
        <w:rPr>
          <w:rFonts w:ascii="Arial"/>
          <w:color w:val="462126"/>
          <w:sz w:val="16"/>
        </w:rPr>
        <w:t>R</w:t>
      </w:r>
      <w:r>
        <w:rPr>
          <w:rFonts w:ascii="Arial"/>
          <w:color w:val="1F1C33"/>
          <w:sz w:val="16"/>
        </w:rPr>
        <w:t>e</w:t>
      </w:r>
      <w:r>
        <w:rPr>
          <w:rFonts w:ascii="Arial"/>
          <w:color w:val="382F46"/>
          <w:sz w:val="16"/>
        </w:rPr>
        <w:t>v</w:t>
      </w:r>
      <w:r>
        <w:rPr>
          <w:rFonts w:ascii="Arial"/>
          <w:color w:val="3D0F3B"/>
          <w:sz w:val="16"/>
        </w:rPr>
        <w:t>i</w:t>
      </w:r>
      <w:r>
        <w:rPr>
          <w:rFonts w:ascii="Arial"/>
          <w:color w:val="1F1C33"/>
          <w:sz w:val="16"/>
        </w:rPr>
        <w:t>e</w:t>
      </w:r>
      <w:r>
        <w:rPr>
          <w:rFonts w:ascii="Arial"/>
          <w:color w:val="382F46"/>
          <w:sz w:val="16"/>
        </w:rPr>
        <w:t>w</w:t>
      </w:r>
      <w:r>
        <w:rPr>
          <w:rFonts w:ascii="Arial"/>
          <w:color w:val="1F2F50"/>
          <w:sz w:val="16"/>
        </w:rPr>
        <w:t>s</w:t>
      </w:r>
      <w:r w:rsidR="00B401AF">
        <w:rPr>
          <w:rFonts w:ascii="Arial"/>
          <w:color w:val="1F2F50"/>
          <w:sz w:val="16"/>
        </w:rPr>
        <w:t xml:space="preserve"> </w:t>
      </w:r>
      <w:r>
        <w:rPr>
          <w:rFonts w:ascii="Arial"/>
          <w:color w:val="384464"/>
          <w:sz w:val="16"/>
        </w:rPr>
        <w:t>t</w:t>
      </w:r>
      <w:r>
        <w:rPr>
          <w:rFonts w:ascii="Arial"/>
          <w:color w:val="3D0F3B"/>
          <w:sz w:val="16"/>
        </w:rPr>
        <w:t>h</w:t>
      </w:r>
      <w:r>
        <w:rPr>
          <w:rFonts w:ascii="Arial"/>
          <w:color w:val="1F1C33"/>
          <w:sz w:val="16"/>
        </w:rPr>
        <w:t>e</w:t>
      </w:r>
      <w:r>
        <w:rPr>
          <w:rFonts w:ascii="Arial"/>
          <w:color w:val="1F1C33"/>
          <w:spacing w:val="-10"/>
          <w:sz w:val="16"/>
        </w:rPr>
        <w:t xml:space="preserve"> </w:t>
      </w:r>
      <w:r>
        <w:rPr>
          <w:rFonts w:ascii="Arial"/>
          <w:color w:val="1F1C33"/>
          <w:sz w:val="16"/>
        </w:rPr>
        <w:t>C</w:t>
      </w:r>
      <w:r>
        <w:rPr>
          <w:rFonts w:ascii="Arial"/>
          <w:color w:val="462126"/>
          <w:sz w:val="16"/>
        </w:rPr>
        <w:t>O</w:t>
      </w:r>
      <w:r>
        <w:rPr>
          <w:rFonts w:ascii="Arial"/>
          <w:color w:val="1F1C33"/>
          <w:sz w:val="16"/>
        </w:rPr>
        <w:t>E</w:t>
      </w:r>
      <w:r w:rsidR="00B401AF">
        <w:rPr>
          <w:rFonts w:ascii="Arial"/>
          <w:color w:val="1F1C33"/>
          <w:sz w:val="16"/>
        </w:rPr>
        <w:t xml:space="preserve"> </w:t>
      </w:r>
      <w:r>
        <w:rPr>
          <w:rFonts w:ascii="Arial"/>
          <w:color w:val="1F2F50"/>
          <w:sz w:val="16"/>
        </w:rPr>
        <w:t>fo</w:t>
      </w:r>
      <w:r>
        <w:rPr>
          <w:rFonts w:ascii="Arial"/>
          <w:color w:val="3D0F3B"/>
          <w:sz w:val="16"/>
        </w:rPr>
        <w:t>r</w:t>
      </w:r>
      <w:r>
        <w:rPr>
          <w:rFonts w:ascii="Arial"/>
          <w:color w:val="3D0F3B"/>
          <w:spacing w:val="-2"/>
          <w:sz w:val="16"/>
        </w:rPr>
        <w:t xml:space="preserve"> </w:t>
      </w:r>
      <w:r w:rsidR="00B401AF">
        <w:rPr>
          <w:rFonts w:ascii="Arial"/>
          <w:color w:val="384464"/>
          <w:sz w:val="16"/>
        </w:rPr>
        <w:t xml:space="preserve"> c</w:t>
      </w:r>
      <w:r>
        <w:rPr>
          <w:rFonts w:ascii="Arial"/>
          <w:color w:val="382F46"/>
          <w:sz w:val="16"/>
        </w:rPr>
        <w:t>o</w:t>
      </w:r>
      <w:r>
        <w:rPr>
          <w:rFonts w:ascii="Arial"/>
          <w:color w:val="3D0F3B"/>
          <w:sz w:val="16"/>
        </w:rPr>
        <w:t>m</w:t>
      </w:r>
      <w:r>
        <w:rPr>
          <w:rFonts w:ascii="Arial"/>
          <w:color w:val="382F46"/>
          <w:sz w:val="16"/>
        </w:rPr>
        <w:t>p</w:t>
      </w:r>
      <w:r>
        <w:rPr>
          <w:rFonts w:ascii="Arial"/>
          <w:color w:val="520131"/>
          <w:sz w:val="16"/>
        </w:rPr>
        <w:t>l</w:t>
      </w:r>
      <w:r>
        <w:rPr>
          <w:rFonts w:ascii="Arial"/>
          <w:color w:val="1F2F50"/>
          <w:sz w:val="16"/>
        </w:rPr>
        <w:t>e</w:t>
      </w:r>
      <w:r>
        <w:rPr>
          <w:rFonts w:ascii="Arial"/>
          <w:color w:val="57442D"/>
          <w:sz w:val="16"/>
        </w:rPr>
        <w:t>t</w:t>
      </w:r>
      <w:r>
        <w:rPr>
          <w:rFonts w:ascii="Arial"/>
          <w:color w:val="3D0F3B"/>
          <w:sz w:val="16"/>
        </w:rPr>
        <w:t>i</w:t>
      </w:r>
      <w:r>
        <w:rPr>
          <w:rFonts w:ascii="Arial"/>
          <w:color w:val="382F46"/>
          <w:sz w:val="16"/>
        </w:rPr>
        <w:t>o</w:t>
      </w:r>
      <w:r>
        <w:rPr>
          <w:rFonts w:ascii="Arial"/>
          <w:color w:val="462126"/>
          <w:sz w:val="16"/>
        </w:rPr>
        <w:t>n</w:t>
      </w:r>
      <w:r>
        <w:rPr>
          <w:rFonts w:ascii="Arial"/>
          <w:color w:val="4D4456"/>
          <w:sz w:val="16"/>
        </w:rPr>
        <w:t xml:space="preserve">, </w:t>
      </w:r>
      <w:r w:rsidR="00B401AF">
        <w:rPr>
          <w:rFonts w:ascii="Arial"/>
          <w:color w:val="1F1C33"/>
          <w:sz w:val="16"/>
        </w:rPr>
        <w:t>a</w:t>
      </w:r>
      <w:r w:rsidR="00B401AF">
        <w:rPr>
          <w:rFonts w:ascii="Arial"/>
          <w:color w:val="382F46"/>
          <w:sz w:val="16"/>
        </w:rPr>
        <w:t>ccur</w:t>
      </w:r>
      <w:r w:rsidR="00B401AF">
        <w:rPr>
          <w:rFonts w:ascii="Arial"/>
          <w:color w:val="1F1C33"/>
          <w:sz w:val="16"/>
        </w:rPr>
        <w:t>a</w:t>
      </w:r>
      <w:r w:rsidR="00B401AF">
        <w:rPr>
          <w:rFonts w:ascii="Arial"/>
          <w:color w:val="382F46"/>
          <w:sz w:val="16"/>
        </w:rPr>
        <w:t xml:space="preserve">cy </w:t>
      </w:r>
      <w:r>
        <w:rPr>
          <w:rFonts w:ascii="Arial"/>
          <w:color w:val="1F1C33"/>
          <w:sz w:val="16"/>
        </w:rPr>
        <w:t>a</w:t>
      </w:r>
      <w:r>
        <w:rPr>
          <w:rFonts w:ascii="Arial"/>
          <w:color w:val="382F46"/>
          <w:sz w:val="16"/>
        </w:rPr>
        <w:t>nd</w:t>
      </w:r>
      <w:r>
        <w:rPr>
          <w:rFonts w:ascii="Arial"/>
          <w:color w:val="382F46"/>
          <w:spacing w:val="-10"/>
          <w:sz w:val="16"/>
        </w:rPr>
        <w:t xml:space="preserve"> </w:t>
      </w:r>
      <w:r>
        <w:rPr>
          <w:rFonts w:ascii="Arial"/>
          <w:color w:val="1F1C33"/>
          <w:sz w:val="16"/>
        </w:rPr>
        <w:t>s</w:t>
      </w:r>
      <w:r>
        <w:rPr>
          <w:rFonts w:ascii="Arial"/>
          <w:color w:val="382F46"/>
          <w:sz w:val="16"/>
        </w:rPr>
        <w:t>upp</w:t>
      </w:r>
      <w:r>
        <w:rPr>
          <w:rFonts w:ascii="Arial"/>
          <w:color w:val="1F2F50"/>
          <w:sz w:val="16"/>
        </w:rPr>
        <w:t>o</w:t>
      </w:r>
      <w:r>
        <w:rPr>
          <w:rFonts w:ascii="Arial"/>
          <w:color w:val="382F46"/>
          <w:sz w:val="16"/>
        </w:rPr>
        <w:t>rti</w:t>
      </w:r>
      <w:r>
        <w:rPr>
          <w:rFonts w:ascii="Arial"/>
          <w:color w:val="462126"/>
          <w:sz w:val="16"/>
        </w:rPr>
        <w:t>n</w:t>
      </w:r>
      <w:r>
        <w:rPr>
          <w:rFonts w:ascii="Arial"/>
          <w:color w:val="1F1C33"/>
          <w:sz w:val="16"/>
        </w:rPr>
        <w:t xml:space="preserve">g </w:t>
      </w:r>
      <w:r>
        <w:rPr>
          <w:rFonts w:ascii="Arial"/>
          <w:color w:val="462126"/>
          <w:spacing w:val="-2"/>
          <w:sz w:val="16"/>
        </w:rPr>
        <w:t>d</w:t>
      </w:r>
      <w:r>
        <w:rPr>
          <w:rFonts w:ascii="Arial"/>
          <w:color w:val="1F2F50"/>
          <w:spacing w:val="-2"/>
          <w:sz w:val="16"/>
        </w:rPr>
        <w:t>o</w:t>
      </w:r>
      <w:r>
        <w:rPr>
          <w:rFonts w:ascii="Arial"/>
          <w:color w:val="382F46"/>
          <w:spacing w:val="-2"/>
          <w:sz w:val="16"/>
        </w:rPr>
        <w:t>cu</w:t>
      </w:r>
      <w:r>
        <w:rPr>
          <w:rFonts w:ascii="Arial"/>
          <w:color w:val="3D0F3B"/>
          <w:spacing w:val="-2"/>
          <w:sz w:val="16"/>
        </w:rPr>
        <w:t>m</w:t>
      </w:r>
      <w:r>
        <w:rPr>
          <w:rFonts w:ascii="Arial"/>
          <w:color w:val="1F1C33"/>
          <w:spacing w:val="-2"/>
          <w:sz w:val="16"/>
        </w:rPr>
        <w:t>e</w:t>
      </w:r>
      <w:r>
        <w:rPr>
          <w:rFonts w:ascii="Arial"/>
          <w:color w:val="382F46"/>
          <w:spacing w:val="-2"/>
          <w:sz w:val="16"/>
        </w:rPr>
        <w:t>nt</w:t>
      </w:r>
      <w:r>
        <w:rPr>
          <w:rFonts w:ascii="Arial"/>
          <w:color w:val="1F2F50"/>
          <w:spacing w:val="-2"/>
          <w:sz w:val="16"/>
        </w:rPr>
        <w:t>a</w:t>
      </w:r>
      <w:r>
        <w:rPr>
          <w:rFonts w:ascii="Arial"/>
          <w:color w:val="57442D"/>
          <w:spacing w:val="-2"/>
          <w:sz w:val="16"/>
        </w:rPr>
        <w:t>t</w:t>
      </w:r>
      <w:r>
        <w:rPr>
          <w:rFonts w:ascii="Arial"/>
          <w:color w:val="3D0F3B"/>
          <w:spacing w:val="-2"/>
          <w:sz w:val="16"/>
        </w:rPr>
        <w:t>i</w:t>
      </w:r>
      <w:r>
        <w:rPr>
          <w:rFonts w:ascii="Arial"/>
          <w:color w:val="382F46"/>
          <w:spacing w:val="-2"/>
          <w:sz w:val="16"/>
        </w:rPr>
        <w:t>o</w:t>
      </w:r>
      <w:r>
        <w:rPr>
          <w:rFonts w:ascii="Arial"/>
          <w:color w:val="462126"/>
          <w:spacing w:val="-2"/>
          <w:sz w:val="16"/>
        </w:rPr>
        <w:t>n</w:t>
      </w:r>
      <w:r>
        <w:rPr>
          <w:rFonts w:ascii="Arial"/>
          <w:color w:val="57442D"/>
          <w:spacing w:val="-2"/>
          <w:sz w:val="16"/>
        </w:rPr>
        <w:t>.</w:t>
      </w:r>
    </w:p>
    <w:p w14:paraId="396F6E90" w14:textId="77777777" w:rsidR="000A39F8" w:rsidRDefault="008E70D6">
      <w:pPr>
        <w:spacing w:before="85"/>
        <w:ind w:left="2408"/>
        <w:jc w:val="center"/>
        <w:rPr>
          <w:rFonts w:ascii="Arial"/>
          <w:sz w:val="16"/>
        </w:rPr>
      </w:pPr>
      <w:r>
        <w:rPr>
          <w:rFonts w:ascii="Arial"/>
          <w:color w:val="462126"/>
          <w:sz w:val="16"/>
        </w:rPr>
        <w:t>D</w:t>
      </w:r>
      <w:r>
        <w:rPr>
          <w:rFonts w:ascii="Arial"/>
          <w:color w:val="1F1C33"/>
          <w:sz w:val="16"/>
        </w:rPr>
        <w:t>e</w:t>
      </w:r>
      <w:r>
        <w:rPr>
          <w:rFonts w:ascii="Arial"/>
          <w:color w:val="4D4456"/>
          <w:sz w:val="16"/>
        </w:rPr>
        <w:t>t</w:t>
      </w:r>
      <w:r>
        <w:rPr>
          <w:rFonts w:ascii="Arial"/>
          <w:color w:val="1F1C33"/>
          <w:sz w:val="16"/>
        </w:rPr>
        <w:t>er</w:t>
      </w:r>
      <w:r>
        <w:rPr>
          <w:rFonts w:ascii="Arial"/>
          <w:color w:val="3D0F3B"/>
          <w:sz w:val="16"/>
        </w:rPr>
        <w:t>min</w:t>
      </w:r>
      <w:r>
        <w:rPr>
          <w:rFonts w:ascii="Arial"/>
          <w:color w:val="1F1C33"/>
          <w:sz w:val="16"/>
        </w:rPr>
        <w:t>e</w:t>
      </w:r>
      <w:r>
        <w:rPr>
          <w:rFonts w:ascii="Arial"/>
          <w:color w:val="1F2F50"/>
          <w:sz w:val="16"/>
        </w:rPr>
        <w:t>s</w:t>
      </w:r>
      <w:r>
        <w:rPr>
          <w:rFonts w:ascii="Arial"/>
          <w:color w:val="1F2F50"/>
          <w:spacing w:val="-2"/>
          <w:sz w:val="16"/>
        </w:rPr>
        <w:t xml:space="preserve"> </w:t>
      </w:r>
      <w:r>
        <w:rPr>
          <w:rFonts w:ascii="Arial"/>
          <w:color w:val="3D0F3B"/>
          <w:sz w:val="16"/>
        </w:rPr>
        <w:t>i</w:t>
      </w:r>
      <w:r>
        <w:rPr>
          <w:rFonts w:ascii="Arial"/>
          <w:color w:val="384464"/>
          <w:sz w:val="16"/>
        </w:rPr>
        <w:t>f</w:t>
      </w:r>
      <w:r>
        <w:rPr>
          <w:rFonts w:ascii="Arial"/>
          <w:color w:val="384464"/>
          <w:spacing w:val="16"/>
          <w:sz w:val="16"/>
        </w:rPr>
        <w:t xml:space="preserve"> </w:t>
      </w:r>
      <w:r>
        <w:rPr>
          <w:rFonts w:ascii="Arial"/>
          <w:color w:val="1F1C33"/>
          <w:sz w:val="16"/>
        </w:rPr>
        <w:t>e</w:t>
      </w:r>
      <w:r>
        <w:rPr>
          <w:rFonts w:ascii="Arial"/>
          <w:color w:val="3D0F3B"/>
          <w:sz w:val="16"/>
        </w:rPr>
        <w:t>li</w:t>
      </w:r>
      <w:r>
        <w:rPr>
          <w:rFonts w:ascii="Arial"/>
          <w:color w:val="1F1C33"/>
          <w:sz w:val="16"/>
        </w:rPr>
        <w:t>g</w:t>
      </w:r>
      <w:r>
        <w:rPr>
          <w:rFonts w:ascii="Arial"/>
          <w:color w:val="3D0F3B"/>
          <w:sz w:val="16"/>
        </w:rPr>
        <w:t>i</w:t>
      </w:r>
      <w:r>
        <w:rPr>
          <w:rFonts w:ascii="Arial"/>
          <w:color w:val="1F1C33"/>
          <w:sz w:val="16"/>
        </w:rPr>
        <w:t>b</w:t>
      </w:r>
      <w:r>
        <w:rPr>
          <w:rFonts w:ascii="Arial"/>
          <w:color w:val="520131"/>
          <w:sz w:val="16"/>
        </w:rPr>
        <w:t>l</w:t>
      </w:r>
      <w:r>
        <w:rPr>
          <w:rFonts w:ascii="Arial"/>
          <w:color w:val="1F1C33"/>
          <w:sz w:val="16"/>
        </w:rPr>
        <w:t>e</w:t>
      </w:r>
      <w:r>
        <w:rPr>
          <w:rFonts w:ascii="Arial"/>
          <w:color w:val="1F1C33"/>
          <w:spacing w:val="15"/>
          <w:sz w:val="16"/>
        </w:rPr>
        <w:t xml:space="preserve"> </w:t>
      </w:r>
      <w:r>
        <w:rPr>
          <w:rFonts w:ascii="Arial"/>
          <w:color w:val="1F2F50"/>
          <w:sz w:val="16"/>
        </w:rPr>
        <w:t>or</w:t>
      </w:r>
      <w:r>
        <w:rPr>
          <w:rFonts w:ascii="Arial"/>
          <w:color w:val="1F2F50"/>
          <w:spacing w:val="10"/>
          <w:sz w:val="16"/>
        </w:rPr>
        <w:t xml:space="preserve"> </w:t>
      </w:r>
      <w:r>
        <w:rPr>
          <w:rFonts w:ascii="Arial"/>
          <w:color w:val="3D0F3B"/>
          <w:spacing w:val="-2"/>
          <w:sz w:val="16"/>
        </w:rPr>
        <w:t>in</w:t>
      </w:r>
      <w:r>
        <w:rPr>
          <w:rFonts w:ascii="Arial"/>
          <w:color w:val="1F1C33"/>
          <w:spacing w:val="-2"/>
          <w:sz w:val="16"/>
        </w:rPr>
        <w:t>e</w:t>
      </w:r>
      <w:r>
        <w:rPr>
          <w:rFonts w:ascii="Arial"/>
          <w:color w:val="520131"/>
          <w:spacing w:val="-2"/>
          <w:sz w:val="16"/>
        </w:rPr>
        <w:t>li</w:t>
      </w:r>
      <w:r>
        <w:rPr>
          <w:rFonts w:ascii="Arial"/>
          <w:color w:val="1F1C33"/>
          <w:spacing w:val="-2"/>
          <w:sz w:val="16"/>
        </w:rPr>
        <w:t>g</w:t>
      </w:r>
      <w:r>
        <w:rPr>
          <w:rFonts w:ascii="Arial"/>
          <w:color w:val="520131"/>
          <w:spacing w:val="-2"/>
          <w:sz w:val="16"/>
        </w:rPr>
        <w:t>i</w:t>
      </w:r>
      <w:r>
        <w:rPr>
          <w:rFonts w:ascii="Arial"/>
          <w:color w:val="462126"/>
          <w:spacing w:val="-2"/>
          <w:sz w:val="16"/>
        </w:rPr>
        <w:t>b</w:t>
      </w:r>
      <w:r>
        <w:rPr>
          <w:rFonts w:ascii="Arial"/>
          <w:color w:val="520131"/>
          <w:spacing w:val="-2"/>
          <w:sz w:val="16"/>
        </w:rPr>
        <w:t>l</w:t>
      </w:r>
      <w:r>
        <w:rPr>
          <w:rFonts w:ascii="Arial"/>
          <w:color w:val="1F1C33"/>
          <w:spacing w:val="-2"/>
          <w:sz w:val="16"/>
        </w:rPr>
        <w:t>e</w:t>
      </w:r>
      <w:r>
        <w:rPr>
          <w:rFonts w:ascii="Arial"/>
          <w:color w:val="3D628E"/>
          <w:spacing w:val="-2"/>
          <w:sz w:val="16"/>
        </w:rPr>
        <w:t>.</w:t>
      </w:r>
    </w:p>
    <w:p w14:paraId="396F6E91" w14:textId="311BC396" w:rsidR="000A39F8" w:rsidRDefault="00B401AF">
      <w:pPr>
        <w:spacing w:before="89" w:line="259" w:lineRule="auto"/>
        <w:ind w:left="2417" w:hanging="16"/>
        <w:jc w:val="center"/>
        <w:rPr>
          <w:rFonts w:ascii="Arial"/>
          <w:b/>
          <w:sz w:val="15"/>
        </w:rPr>
      </w:pPr>
      <w:r>
        <w:rPr>
          <w:rFonts w:ascii="Arial"/>
          <w:color w:val="622A01"/>
          <w:w w:val="105"/>
          <w:sz w:val="16"/>
        </w:rPr>
        <w:t>If t</w:t>
      </w:r>
      <w:r w:rsidR="008E70D6">
        <w:rPr>
          <w:rFonts w:ascii="Arial"/>
          <w:color w:val="462126"/>
          <w:w w:val="105"/>
          <w:sz w:val="16"/>
        </w:rPr>
        <w:t>h</w:t>
      </w:r>
      <w:r w:rsidR="008E70D6">
        <w:rPr>
          <w:rFonts w:ascii="Arial"/>
          <w:color w:val="1F1C33"/>
          <w:w w:val="105"/>
          <w:sz w:val="16"/>
        </w:rPr>
        <w:t xml:space="preserve">e </w:t>
      </w:r>
      <w:r>
        <w:rPr>
          <w:rFonts w:ascii="Arial"/>
          <w:color w:val="382F46"/>
          <w:w w:val="105"/>
          <w:sz w:val="16"/>
        </w:rPr>
        <w:t>CO</w:t>
      </w:r>
      <w:r>
        <w:rPr>
          <w:rFonts w:ascii="Arial"/>
          <w:color w:val="462126"/>
          <w:w w:val="105"/>
          <w:sz w:val="16"/>
        </w:rPr>
        <w:t>E</w:t>
      </w:r>
      <w:r>
        <w:rPr>
          <w:rFonts w:ascii="Arial"/>
          <w:color w:val="3D0F3B"/>
          <w:w w:val="105"/>
          <w:sz w:val="16"/>
        </w:rPr>
        <w:t xml:space="preserve"> requires</w:t>
      </w:r>
      <w:r w:rsidR="008E70D6">
        <w:rPr>
          <w:rFonts w:ascii="Arial"/>
          <w:color w:val="3D0F3B"/>
          <w:spacing w:val="40"/>
          <w:w w:val="105"/>
          <w:sz w:val="16"/>
        </w:rPr>
        <w:t xml:space="preserve"> </w:t>
      </w:r>
      <w:r w:rsidR="008E70D6">
        <w:rPr>
          <w:rFonts w:ascii="Arial"/>
          <w:color w:val="1F2F50"/>
          <w:w w:val="105"/>
          <w:sz w:val="16"/>
        </w:rPr>
        <w:t>a</w:t>
      </w:r>
      <w:r w:rsidR="008E70D6">
        <w:rPr>
          <w:rFonts w:ascii="Arial"/>
          <w:color w:val="462126"/>
          <w:w w:val="105"/>
          <w:sz w:val="16"/>
        </w:rPr>
        <w:t>dd</w:t>
      </w:r>
      <w:r w:rsidR="008E70D6">
        <w:rPr>
          <w:rFonts w:ascii="Arial"/>
          <w:color w:val="520131"/>
          <w:w w:val="105"/>
          <w:sz w:val="16"/>
        </w:rPr>
        <w:t>i</w:t>
      </w:r>
      <w:r w:rsidR="008E70D6">
        <w:rPr>
          <w:rFonts w:ascii="Arial"/>
          <w:color w:val="382F46"/>
          <w:w w:val="105"/>
          <w:sz w:val="16"/>
        </w:rPr>
        <w:t>ti</w:t>
      </w:r>
      <w:r w:rsidR="008E70D6">
        <w:rPr>
          <w:rFonts w:ascii="Arial"/>
          <w:color w:val="1F2F50"/>
          <w:w w:val="105"/>
          <w:sz w:val="16"/>
        </w:rPr>
        <w:t>o</w:t>
      </w:r>
      <w:r w:rsidR="008E70D6">
        <w:rPr>
          <w:rFonts w:ascii="Arial"/>
          <w:color w:val="382F46"/>
          <w:w w:val="105"/>
          <w:sz w:val="16"/>
        </w:rPr>
        <w:t>na</w:t>
      </w:r>
      <w:r w:rsidR="008E70D6">
        <w:rPr>
          <w:rFonts w:ascii="Arial"/>
          <w:color w:val="520131"/>
          <w:w w:val="105"/>
          <w:sz w:val="16"/>
        </w:rPr>
        <w:t xml:space="preserve">l </w:t>
      </w:r>
      <w:r w:rsidR="008E70D6">
        <w:rPr>
          <w:rFonts w:ascii="Arial"/>
          <w:color w:val="3D0F3B"/>
          <w:w w:val="105"/>
          <w:sz w:val="16"/>
        </w:rPr>
        <w:t>i</w:t>
      </w:r>
      <w:r w:rsidR="008E70D6">
        <w:rPr>
          <w:rFonts w:ascii="Arial"/>
          <w:color w:val="382F46"/>
          <w:w w:val="105"/>
          <w:sz w:val="16"/>
        </w:rPr>
        <w:t>nfo</w:t>
      </w:r>
      <w:r w:rsidR="008E70D6">
        <w:rPr>
          <w:rFonts w:ascii="Arial"/>
          <w:color w:val="3D0F3B"/>
          <w:w w:val="105"/>
          <w:sz w:val="16"/>
        </w:rPr>
        <w:t>rm</w:t>
      </w:r>
      <w:r w:rsidR="008E70D6">
        <w:rPr>
          <w:rFonts w:ascii="Arial"/>
          <w:color w:val="1F2F50"/>
          <w:w w:val="105"/>
          <w:sz w:val="16"/>
        </w:rPr>
        <w:t>a</w:t>
      </w:r>
      <w:r w:rsidR="008E70D6">
        <w:rPr>
          <w:rFonts w:ascii="Arial"/>
          <w:color w:val="57442D"/>
          <w:w w:val="105"/>
          <w:sz w:val="16"/>
        </w:rPr>
        <w:t>t</w:t>
      </w:r>
      <w:r w:rsidR="008E70D6">
        <w:rPr>
          <w:rFonts w:ascii="Arial"/>
          <w:color w:val="3D0F3B"/>
          <w:w w:val="105"/>
          <w:sz w:val="16"/>
        </w:rPr>
        <w:t>i</w:t>
      </w:r>
      <w:r w:rsidR="008E70D6">
        <w:rPr>
          <w:rFonts w:ascii="Arial"/>
          <w:color w:val="382F46"/>
          <w:w w:val="105"/>
          <w:sz w:val="16"/>
        </w:rPr>
        <w:t>o</w:t>
      </w:r>
      <w:r w:rsidR="008E70D6">
        <w:rPr>
          <w:rFonts w:ascii="Arial"/>
          <w:color w:val="462126"/>
          <w:w w:val="105"/>
          <w:sz w:val="16"/>
        </w:rPr>
        <w:t xml:space="preserve">n </w:t>
      </w:r>
      <w:r w:rsidR="008E70D6">
        <w:rPr>
          <w:rFonts w:ascii="Arial"/>
          <w:color w:val="382F46"/>
          <w:w w:val="105"/>
          <w:sz w:val="16"/>
        </w:rPr>
        <w:t>or cl</w:t>
      </w:r>
      <w:r w:rsidR="008E70D6">
        <w:rPr>
          <w:rFonts w:ascii="Arial"/>
          <w:color w:val="1F1C33"/>
          <w:w w:val="105"/>
          <w:sz w:val="16"/>
        </w:rPr>
        <w:t>a</w:t>
      </w:r>
      <w:r w:rsidR="008E70D6">
        <w:rPr>
          <w:rFonts w:ascii="Arial"/>
          <w:color w:val="3D0F3B"/>
          <w:w w:val="105"/>
          <w:sz w:val="16"/>
        </w:rPr>
        <w:t>r</w:t>
      </w:r>
      <w:r w:rsidR="008E70D6">
        <w:rPr>
          <w:rFonts w:ascii="Arial"/>
          <w:color w:val="382F46"/>
          <w:w w:val="105"/>
          <w:sz w:val="16"/>
        </w:rPr>
        <w:t>ific</w:t>
      </w:r>
      <w:r w:rsidR="008E70D6">
        <w:rPr>
          <w:rFonts w:ascii="Arial"/>
          <w:color w:val="1F2F50"/>
          <w:w w:val="105"/>
          <w:sz w:val="16"/>
        </w:rPr>
        <w:t>a</w:t>
      </w:r>
      <w:r w:rsidR="008E70D6">
        <w:rPr>
          <w:rFonts w:ascii="Arial"/>
          <w:color w:val="384464"/>
          <w:w w:val="105"/>
          <w:sz w:val="16"/>
        </w:rPr>
        <w:t>t</w:t>
      </w:r>
      <w:r w:rsidR="008E70D6">
        <w:rPr>
          <w:rFonts w:ascii="Arial"/>
          <w:color w:val="3D0F3B"/>
          <w:w w:val="105"/>
          <w:sz w:val="16"/>
        </w:rPr>
        <w:t>i</w:t>
      </w:r>
      <w:r w:rsidR="008E70D6">
        <w:rPr>
          <w:rFonts w:ascii="Arial"/>
          <w:color w:val="1F2F50"/>
          <w:w w:val="105"/>
          <w:sz w:val="16"/>
        </w:rPr>
        <w:t>o</w:t>
      </w:r>
      <w:r w:rsidR="008E70D6">
        <w:rPr>
          <w:rFonts w:ascii="Arial"/>
          <w:color w:val="382F46"/>
          <w:w w:val="105"/>
          <w:sz w:val="16"/>
        </w:rPr>
        <w:t xml:space="preserve">n for </w:t>
      </w:r>
      <w:r w:rsidR="008E70D6">
        <w:rPr>
          <w:rFonts w:ascii="Arial"/>
          <w:color w:val="382F46"/>
          <w:sz w:val="16"/>
        </w:rPr>
        <w:t>v</w:t>
      </w:r>
      <w:r w:rsidR="008E70D6">
        <w:rPr>
          <w:rFonts w:ascii="Arial"/>
          <w:color w:val="1F2F50"/>
          <w:sz w:val="16"/>
        </w:rPr>
        <w:t>a</w:t>
      </w:r>
      <w:r w:rsidR="008E70D6">
        <w:rPr>
          <w:rFonts w:ascii="Arial"/>
          <w:color w:val="520131"/>
          <w:sz w:val="16"/>
        </w:rPr>
        <w:t>li</w:t>
      </w:r>
      <w:r w:rsidR="008E70D6">
        <w:rPr>
          <w:rFonts w:ascii="Arial"/>
          <w:color w:val="462126"/>
          <w:sz w:val="16"/>
        </w:rPr>
        <w:t>d</w:t>
      </w:r>
      <w:r w:rsidR="008E70D6">
        <w:rPr>
          <w:rFonts w:ascii="Arial"/>
          <w:color w:val="1F2F50"/>
          <w:sz w:val="16"/>
        </w:rPr>
        <w:t>a</w:t>
      </w:r>
      <w:r w:rsidR="008E70D6">
        <w:rPr>
          <w:rFonts w:ascii="Arial"/>
          <w:color w:val="382F46"/>
          <w:sz w:val="16"/>
        </w:rPr>
        <w:t>ti</w:t>
      </w:r>
      <w:r w:rsidR="008E70D6">
        <w:rPr>
          <w:rFonts w:ascii="Arial"/>
          <w:color w:val="1F2F50"/>
          <w:sz w:val="16"/>
        </w:rPr>
        <w:t>o</w:t>
      </w:r>
      <w:r w:rsidR="008E70D6">
        <w:rPr>
          <w:rFonts w:ascii="Arial"/>
          <w:color w:val="382F46"/>
          <w:sz w:val="16"/>
        </w:rPr>
        <w:t>n,</w:t>
      </w:r>
      <w:r w:rsidR="008E70D6">
        <w:rPr>
          <w:rFonts w:ascii="Arial"/>
          <w:color w:val="382F46"/>
          <w:spacing w:val="12"/>
          <w:sz w:val="16"/>
        </w:rPr>
        <w:t xml:space="preserve"> </w:t>
      </w:r>
      <w:r w:rsidR="008E70D6">
        <w:rPr>
          <w:rFonts w:ascii="Arial"/>
          <w:color w:val="57442D"/>
          <w:sz w:val="16"/>
        </w:rPr>
        <w:t>t</w:t>
      </w:r>
      <w:r w:rsidR="008E70D6">
        <w:rPr>
          <w:rFonts w:ascii="Arial"/>
          <w:color w:val="462126"/>
          <w:sz w:val="16"/>
        </w:rPr>
        <w:t>h</w:t>
      </w:r>
      <w:r w:rsidR="008E70D6">
        <w:rPr>
          <w:rFonts w:ascii="Arial"/>
          <w:color w:val="1F1C33"/>
          <w:sz w:val="16"/>
        </w:rPr>
        <w:t>e</w:t>
      </w:r>
      <w:r w:rsidR="008E70D6">
        <w:rPr>
          <w:rFonts w:ascii="Arial"/>
          <w:color w:val="1F1C33"/>
          <w:spacing w:val="3"/>
          <w:sz w:val="16"/>
        </w:rPr>
        <w:t xml:space="preserve"> </w:t>
      </w:r>
      <w:r w:rsidR="008E70D6">
        <w:rPr>
          <w:rFonts w:ascii="Arial"/>
          <w:color w:val="1F1C33"/>
          <w:sz w:val="16"/>
        </w:rPr>
        <w:t>C</w:t>
      </w:r>
      <w:r w:rsidR="008E70D6">
        <w:rPr>
          <w:rFonts w:ascii="Arial"/>
          <w:color w:val="382F46"/>
          <w:sz w:val="16"/>
        </w:rPr>
        <w:t>O</w:t>
      </w:r>
      <w:r w:rsidR="008E70D6">
        <w:rPr>
          <w:rFonts w:ascii="Arial"/>
          <w:color w:val="1F1C33"/>
          <w:sz w:val="16"/>
        </w:rPr>
        <w:t>E</w:t>
      </w:r>
      <w:r w:rsidR="008E70D6">
        <w:rPr>
          <w:rFonts w:ascii="Arial"/>
          <w:color w:val="1F1C33"/>
          <w:spacing w:val="1"/>
          <w:sz w:val="16"/>
        </w:rPr>
        <w:t xml:space="preserve"> </w:t>
      </w:r>
      <w:r w:rsidR="008E70D6">
        <w:rPr>
          <w:rFonts w:ascii="Arial"/>
          <w:color w:val="3D0F3B"/>
          <w:sz w:val="16"/>
        </w:rPr>
        <w:t>is</w:t>
      </w:r>
      <w:r w:rsidR="008E70D6">
        <w:rPr>
          <w:rFonts w:ascii="Arial"/>
          <w:color w:val="3D0F3B"/>
          <w:spacing w:val="2"/>
          <w:sz w:val="16"/>
        </w:rPr>
        <w:t xml:space="preserve"> </w:t>
      </w:r>
      <w:r w:rsidR="008E70D6">
        <w:rPr>
          <w:rFonts w:ascii="Arial"/>
          <w:color w:val="3D0F3B"/>
          <w:sz w:val="16"/>
        </w:rPr>
        <w:t>r</w:t>
      </w:r>
      <w:r w:rsidR="008E70D6">
        <w:rPr>
          <w:rFonts w:ascii="Arial"/>
          <w:color w:val="1F1C33"/>
          <w:sz w:val="16"/>
        </w:rPr>
        <w:t>e</w:t>
      </w:r>
      <w:r w:rsidR="008E70D6">
        <w:rPr>
          <w:rFonts w:ascii="Arial"/>
          <w:color w:val="57442D"/>
          <w:sz w:val="16"/>
        </w:rPr>
        <w:t>t</w:t>
      </w:r>
      <w:r w:rsidR="008E70D6">
        <w:rPr>
          <w:rFonts w:ascii="Arial"/>
          <w:color w:val="462126"/>
          <w:sz w:val="16"/>
        </w:rPr>
        <w:t>urn</w:t>
      </w:r>
      <w:r w:rsidR="008E70D6">
        <w:rPr>
          <w:rFonts w:ascii="Arial"/>
          <w:color w:val="1F1C33"/>
          <w:sz w:val="16"/>
        </w:rPr>
        <w:t>e</w:t>
      </w:r>
      <w:r w:rsidR="008E70D6">
        <w:rPr>
          <w:rFonts w:ascii="Arial"/>
          <w:color w:val="382F46"/>
          <w:sz w:val="16"/>
        </w:rPr>
        <w:t>d</w:t>
      </w:r>
      <w:r w:rsidR="008E70D6">
        <w:rPr>
          <w:rFonts w:ascii="Arial"/>
          <w:color w:val="382F46"/>
          <w:spacing w:val="10"/>
          <w:sz w:val="16"/>
        </w:rPr>
        <w:t xml:space="preserve"> </w:t>
      </w:r>
      <w:r w:rsidR="008E70D6">
        <w:rPr>
          <w:rFonts w:ascii="Arial"/>
          <w:b/>
          <w:color w:val="382F46"/>
          <w:spacing w:val="-4"/>
          <w:sz w:val="15"/>
        </w:rPr>
        <w:t>w</w:t>
      </w:r>
      <w:r w:rsidR="008E70D6">
        <w:rPr>
          <w:rFonts w:ascii="Arial"/>
          <w:b/>
          <w:color w:val="384464"/>
          <w:spacing w:val="-4"/>
          <w:sz w:val="15"/>
        </w:rPr>
        <w:t>it</w:t>
      </w:r>
      <w:r w:rsidR="008E70D6">
        <w:rPr>
          <w:rFonts w:ascii="Arial"/>
          <w:b/>
          <w:color w:val="382F46"/>
          <w:spacing w:val="-4"/>
          <w:sz w:val="15"/>
        </w:rPr>
        <w:t>h</w:t>
      </w:r>
    </w:p>
    <w:p w14:paraId="396F6E92" w14:textId="0AC9E51C" w:rsidR="000A39F8" w:rsidRDefault="008E70D6">
      <w:pPr>
        <w:spacing w:line="170" w:lineRule="exact"/>
        <w:ind w:left="2389"/>
        <w:jc w:val="center"/>
        <w:rPr>
          <w:rFonts w:ascii="Arial"/>
          <w:sz w:val="16"/>
        </w:rPr>
      </w:pPr>
      <w:r>
        <w:rPr>
          <w:rFonts w:ascii="Times New Roman"/>
          <w:b/>
          <w:color w:val="1F2F50"/>
          <w:spacing w:val="-2"/>
          <w:sz w:val="18"/>
        </w:rPr>
        <w:t>a</w:t>
      </w:r>
      <w:r>
        <w:rPr>
          <w:rFonts w:ascii="Times New Roman"/>
          <w:b/>
          <w:color w:val="1F2F50"/>
          <w:spacing w:val="5"/>
          <w:sz w:val="18"/>
        </w:rPr>
        <w:t xml:space="preserve"> </w:t>
      </w:r>
      <w:r>
        <w:rPr>
          <w:rFonts w:ascii="Times New Roman"/>
          <w:b/>
          <w:color w:val="1F2F50"/>
          <w:spacing w:val="-2"/>
          <w:sz w:val="16"/>
        </w:rPr>
        <w:t>MM</w:t>
      </w:r>
      <w:r>
        <w:rPr>
          <w:rFonts w:ascii="Times New Roman"/>
          <w:b/>
          <w:color w:val="1F1C33"/>
          <w:spacing w:val="-2"/>
          <w:sz w:val="16"/>
        </w:rPr>
        <w:t>E</w:t>
      </w:r>
      <w:r>
        <w:rPr>
          <w:rFonts w:ascii="Times New Roman"/>
          <w:b/>
          <w:color w:val="382F46"/>
          <w:spacing w:val="-2"/>
          <w:sz w:val="16"/>
        </w:rPr>
        <w:t>P</w:t>
      </w:r>
      <w:r>
        <w:rPr>
          <w:rFonts w:ascii="Times New Roman"/>
          <w:b/>
          <w:color w:val="382F46"/>
          <w:spacing w:val="-7"/>
          <w:sz w:val="16"/>
        </w:rPr>
        <w:t xml:space="preserve"> </w:t>
      </w:r>
      <w:r>
        <w:rPr>
          <w:rFonts w:ascii="Arial"/>
          <w:color w:val="462126"/>
          <w:spacing w:val="-2"/>
          <w:sz w:val="16"/>
        </w:rPr>
        <w:t>R</w:t>
      </w:r>
      <w:r>
        <w:rPr>
          <w:rFonts w:ascii="Arial"/>
          <w:color w:val="1F1C33"/>
          <w:spacing w:val="-2"/>
          <w:sz w:val="16"/>
        </w:rPr>
        <w:t>e</w:t>
      </w:r>
      <w:r>
        <w:rPr>
          <w:rFonts w:ascii="Arial"/>
          <w:color w:val="382F46"/>
          <w:spacing w:val="-2"/>
          <w:sz w:val="16"/>
        </w:rPr>
        <w:t>t</w:t>
      </w:r>
      <w:r>
        <w:rPr>
          <w:rFonts w:ascii="Arial"/>
          <w:color w:val="462126"/>
          <w:spacing w:val="-2"/>
          <w:sz w:val="16"/>
        </w:rPr>
        <w:t>urn</w:t>
      </w:r>
      <w:r>
        <w:rPr>
          <w:rFonts w:ascii="Arial"/>
          <w:color w:val="1F1C33"/>
          <w:spacing w:val="-2"/>
          <w:sz w:val="16"/>
        </w:rPr>
        <w:t>e</w:t>
      </w:r>
      <w:r>
        <w:rPr>
          <w:rFonts w:ascii="Arial"/>
          <w:color w:val="382F46"/>
          <w:spacing w:val="-2"/>
          <w:sz w:val="16"/>
        </w:rPr>
        <w:t>d/</w:t>
      </w:r>
      <w:r w:rsidR="00B401AF">
        <w:rPr>
          <w:rFonts w:ascii="Arial"/>
          <w:color w:val="622A01"/>
          <w:spacing w:val="-2"/>
          <w:sz w:val="16"/>
        </w:rPr>
        <w:t>i</w:t>
      </w:r>
      <w:r w:rsidR="00B401AF">
        <w:rPr>
          <w:rFonts w:ascii="Arial"/>
          <w:color w:val="382F46"/>
          <w:spacing w:val="-2"/>
          <w:sz w:val="16"/>
        </w:rPr>
        <w:t>nco</w:t>
      </w:r>
      <w:r w:rsidR="00B401AF">
        <w:rPr>
          <w:rFonts w:ascii="Arial"/>
          <w:color w:val="3D0F3B"/>
          <w:spacing w:val="-2"/>
          <w:sz w:val="16"/>
        </w:rPr>
        <w:t>m</w:t>
      </w:r>
      <w:r w:rsidR="00B401AF">
        <w:rPr>
          <w:rFonts w:ascii="Arial"/>
          <w:color w:val="382F46"/>
          <w:spacing w:val="-2"/>
          <w:sz w:val="16"/>
        </w:rPr>
        <w:t>p</w:t>
      </w:r>
      <w:r w:rsidR="00B401AF">
        <w:rPr>
          <w:rFonts w:ascii="Arial"/>
          <w:color w:val="520131"/>
          <w:spacing w:val="-2"/>
          <w:sz w:val="16"/>
        </w:rPr>
        <w:t>l</w:t>
      </w:r>
      <w:r w:rsidR="00B401AF">
        <w:rPr>
          <w:rFonts w:ascii="Arial"/>
          <w:color w:val="1F1C33"/>
          <w:spacing w:val="-2"/>
          <w:sz w:val="16"/>
        </w:rPr>
        <w:t>e</w:t>
      </w:r>
      <w:r w:rsidR="00B401AF">
        <w:rPr>
          <w:rFonts w:ascii="Arial"/>
          <w:color w:val="382F46"/>
          <w:spacing w:val="-2"/>
          <w:sz w:val="16"/>
        </w:rPr>
        <w:t>t</w:t>
      </w:r>
      <w:r w:rsidR="00B401AF">
        <w:rPr>
          <w:rFonts w:ascii="Arial"/>
          <w:color w:val="1F1C33"/>
          <w:spacing w:val="-2"/>
          <w:sz w:val="16"/>
        </w:rPr>
        <w:t>e</w:t>
      </w:r>
      <w:r w:rsidRPr="003A0247">
        <w:rPr>
          <w:rFonts w:ascii="Arial"/>
          <w:color w:val="0053A0"/>
          <w:spacing w:val="-2"/>
          <w:sz w:val="16"/>
        </w:rPr>
        <w:t>,</w:t>
      </w:r>
      <w:r w:rsidRPr="003A0247">
        <w:rPr>
          <w:rFonts w:ascii="Arial"/>
          <w:color w:val="0053A0"/>
          <w:spacing w:val="14"/>
          <w:sz w:val="16"/>
        </w:rPr>
        <w:t xml:space="preserve"> </w:t>
      </w:r>
      <w:r>
        <w:rPr>
          <w:rFonts w:ascii="Arial"/>
          <w:color w:val="382F46"/>
          <w:spacing w:val="-4"/>
          <w:sz w:val="16"/>
        </w:rPr>
        <w:t>form</w:t>
      </w:r>
    </w:p>
    <w:p w14:paraId="396F6E93" w14:textId="77777777" w:rsidR="000A39F8" w:rsidRDefault="008E70D6">
      <w:pPr>
        <w:spacing w:before="18"/>
        <w:ind w:left="2395"/>
        <w:jc w:val="center"/>
        <w:rPr>
          <w:rFonts w:ascii="Arial"/>
          <w:sz w:val="16"/>
        </w:rPr>
      </w:pPr>
      <w:r>
        <w:rPr>
          <w:rFonts w:ascii="Arial"/>
          <w:color w:val="382F46"/>
          <w:w w:val="105"/>
          <w:sz w:val="16"/>
        </w:rPr>
        <w:t>for</w:t>
      </w:r>
      <w:r>
        <w:rPr>
          <w:rFonts w:ascii="Arial"/>
          <w:color w:val="382F46"/>
          <w:spacing w:val="-12"/>
          <w:w w:val="105"/>
          <w:sz w:val="16"/>
        </w:rPr>
        <w:t xml:space="preserve"> </w:t>
      </w:r>
      <w:r>
        <w:rPr>
          <w:rFonts w:ascii="Arial"/>
          <w:color w:val="1F1C33"/>
          <w:w w:val="105"/>
          <w:sz w:val="16"/>
        </w:rPr>
        <w:t>nee</w:t>
      </w:r>
      <w:r>
        <w:rPr>
          <w:rFonts w:ascii="Arial"/>
          <w:color w:val="382F46"/>
          <w:w w:val="105"/>
          <w:sz w:val="16"/>
        </w:rPr>
        <w:t>d</w:t>
      </w:r>
      <w:r>
        <w:rPr>
          <w:rFonts w:ascii="Arial"/>
          <w:color w:val="1F1C33"/>
          <w:w w:val="105"/>
          <w:sz w:val="16"/>
        </w:rPr>
        <w:t>e</w:t>
      </w:r>
      <w:r>
        <w:rPr>
          <w:rFonts w:ascii="Arial"/>
          <w:color w:val="462126"/>
          <w:w w:val="105"/>
          <w:sz w:val="16"/>
        </w:rPr>
        <w:t>d</w:t>
      </w:r>
      <w:r>
        <w:rPr>
          <w:rFonts w:ascii="Arial"/>
          <w:color w:val="462126"/>
          <w:spacing w:val="-7"/>
          <w:w w:val="105"/>
          <w:sz w:val="16"/>
        </w:rPr>
        <w:t xml:space="preserve"> </w:t>
      </w:r>
      <w:r>
        <w:rPr>
          <w:rFonts w:ascii="Arial"/>
          <w:color w:val="3D0F3B"/>
          <w:w w:val="105"/>
          <w:sz w:val="16"/>
        </w:rPr>
        <w:t>in</w:t>
      </w:r>
      <w:r>
        <w:rPr>
          <w:rFonts w:ascii="Arial"/>
          <w:color w:val="382F46"/>
          <w:w w:val="105"/>
          <w:sz w:val="16"/>
        </w:rPr>
        <w:t>fo</w:t>
      </w:r>
      <w:r>
        <w:rPr>
          <w:rFonts w:ascii="Arial"/>
          <w:color w:val="3D0F3B"/>
          <w:w w:val="105"/>
          <w:sz w:val="16"/>
        </w:rPr>
        <w:t>rm</w:t>
      </w:r>
      <w:r>
        <w:rPr>
          <w:rFonts w:ascii="Arial"/>
          <w:color w:val="1F2F50"/>
          <w:w w:val="105"/>
          <w:sz w:val="16"/>
        </w:rPr>
        <w:t>a</w:t>
      </w:r>
      <w:r>
        <w:rPr>
          <w:rFonts w:ascii="Arial"/>
          <w:color w:val="382F46"/>
          <w:w w:val="105"/>
          <w:sz w:val="16"/>
        </w:rPr>
        <w:t>tio</w:t>
      </w:r>
      <w:r>
        <w:rPr>
          <w:rFonts w:ascii="Arial"/>
          <w:color w:val="462126"/>
          <w:w w:val="105"/>
          <w:sz w:val="16"/>
        </w:rPr>
        <w:t>n</w:t>
      </w:r>
      <w:r>
        <w:rPr>
          <w:rFonts w:ascii="Arial"/>
          <w:color w:val="462126"/>
          <w:spacing w:val="4"/>
          <w:w w:val="105"/>
          <w:sz w:val="16"/>
        </w:rPr>
        <w:t xml:space="preserve"> </w:t>
      </w:r>
      <w:r>
        <w:rPr>
          <w:rFonts w:ascii="Arial"/>
          <w:color w:val="1F2F50"/>
          <w:w w:val="105"/>
          <w:sz w:val="16"/>
        </w:rPr>
        <w:t>o</w:t>
      </w:r>
      <w:r>
        <w:rPr>
          <w:rFonts w:ascii="Arial"/>
          <w:color w:val="3D0F3B"/>
          <w:w w:val="105"/>
          <w:sz w:val="16"/>
        </w:rPr>
        <w:t>r</w:t>
      </w:r>
      <w:r>
        <w:rPr>
          <w:rFonts w:ascii="Arial"/>
          <w:color w:val="3D0F3B"/>
          <w:spacing w:val="-9"/>
          <w:w w:val="105"/>
          <w:sz w:val="16"/>
        </w:rPr>
        <w:t xml:space="preserve"> </w:t>
      </w:r>
      <w:r>
        <w:rPr>
          <w:rFonts w:ascii="Arial"/>
          <w:color w:val="1F2F50"/>
          <w:spacing w:val="-2"/>
          <w:w w:val="105"/>
          <w:sz w:val="16"/>
        </w:rPr>
        <w:t>c</w:t>
      </w:r>
      <w:r>
        <w:rPr>
          <w:rFonts w:ascii="Arial"/>
          <w:color w:val="462126"/>
          <w:spacing w:val="-2"/>
          <w:w w:val="105"/>
          <w:sz w:val="16"/>
        </w:rPr>
        <w:t>han</w:t>
      </w:r>
      <w:r>
        <w:rPr>
          <w:rFonts w:ascii="Arial"/>
          <w:color w:val="1F1C33"/>
          <w:spacing w:val="-2"/>
          <w:w w:val="105"/>
          <w:sz w:val="16"/>
        </w:rPr>
        <w:t>ges</w:t>
      </w:r>
      <w:r>
        <w:rPr>
          <w:rFonts w:ascii="Arial"/>
          <w:color w:val="57442D"/>
          <w:spacing w:val="-2"/>
          <w:w w:val="105"/>
          <w:sz w:val="16"/>
        </w:rPr>
        <w:t>.</w:t>
      </w:r>
    </w:p>
    <w:p w14:paraId="396F6E94" w14:textId="6193858B" w:rsidR="000A39F8" w:rsidRDefault="008E70D6">
      <w:pPr>
        <w:spacing w:before="95" w:line="254" w:lineRule="auto"/>
        <w:ind w:left="662" w:right="2585" w:hanging="27"/>
        <w:jc w:val="center"/>
        <w:rPr>
          <w:rFonts w:ascii="Arial"/>
          <w:sz w:val="16"/>
        </w:rPr>
      </w:pPr>
      <w:r>
        <w:br w:type="column"/>
      </w:r>
      <w:r>
        <w:rPr>
          <w:rFonts w:ascii="Arial"/>
          <w:color w:val="382F46"/>
          <w:sz w:val="16"/>
        </w:rPr>
        <w:t>Confi</w:t>
      </w:r>
      <w:r>
        <w:rPr>
          <w:rFonts w:ascii="Arial"/>
          <w:color w:val="3D0F3B"/>
          <w:sz w:val="16"/>
        </w:rPr>
        <w:t>rm</w:t>
      </w:r>
      <w:r>
        <w:rPr>
          <w:rFonts w:ascii="Arial"/>
          <w:color w:val="1F1C33"/>
          <w:sz w:val="16"/>
        </w:rPr>
        <w:t>s e</w:t>
      </w:r>
      <w:r>
        <w:rPr>
          <w:rFonts w:ascii="Arial"/>
          <w:color w:val="3D0F3B"/>
          <w:sz w:val="16"/>
        </w:rPr>
        <w:t>m</w:t>
      </w:r>
      <w:r>
        <w:rPr>
          <w:rFonts w:ascii="Arial"/>
          <w:color w:val="382F46"/>
          <w:sz w:val="16"/>
        </w:rPr>
        <w:t>p</w:t>
      </w:r>
      <w:r>
        <w:rPr>
          <w:rFonts w:ascii="Arial"/>
          <w:color w:val="520131"/>
          <w:sz w:val="16"/>
        </w:rPr>
        <w:t>l</w:t>
      </w:r>
      <w:r>
        <w:rPr>
          <w:rFonts w:ascii="Arial"/>
          <w:color w:val="382F46"/>
          <w:sz w:val="16"/>
        </w:rPr>
        <w:t>oy</w:t>
      </w:r>
      <w:r>
        <w:rPr>
          <w:rFonts w:ascii="Arial"/>
          <w:color w:val="1F1C33"/>
          <w:sz w:val="16"/>
        </w:rPr>
        <w:t>e</w:t>
      </w:r>
      <w:r>
        <w:rPr>
          <w:rFonts w:ascii="Arial"/>
          <w:color w:val="382F46"/>
          <w:sz w:val="16"/>
        </w:rPr>
        <w:t>r</w:t>
      </w:r>
      <w:r>
        <w:rPr>
          <w:rFonts w:ascii="Arial"/>
          <w:color w:val="382F46"/>
          <w:spacing w:val="40"/>
          <w:sz w:val="16"/>
        </w:rPr>
        <w:t xml:space="preserve"> </w:t>
      </w:r>
      <w:r>
        <w:rPr>
          <w:rFonts w:ascii="Arial"/>
          <w:color w:val="3D0F3B"/>
          <w:sz w:val="16"/>
        </w:rPr>
        <w:t>i</w:t>
      </w:r>
      <w:r>
        <w:rPr>
          <w:rFonts w:ascii="Arial"/>
          <w:color w:val="382F46"/>
          <w:sz w:val="16"/>
        </w:rPr>
        <w:t>nfo</w:t>
      </w:r>
      <w:r>
        <w:rPr>
          <w:rFonts w:ascii="Arial"/>
          <w:color w:val="3D0F3B"/>
          <w:sz w:val="16"/>
        </w:rPr>
        <w:t>r</w:t>
      </w:r>
      <w:r>
        <w:rPr>
          <w:rFonts w:ascii="Arial"/>
          <w:color w:val="382F46"/>
          <w:sz w:val="16"/>
        </w:rPr>
        <w:t>m</w:t>
      </w:r>
      <w:r>
        <w:rPr>
          <w:rFonts w:ascii="Arial"/>
          <w:color w:val="1F2F50"/>
          <w:sz w:val="16"/>
        </w:rPr>
        <w:t>a</w:t>
      </w:r>
      <w:r>
        <w:rPr>
          <w:rFonts w:ascii="Arial"/>
          <w:color w:val="382F46"/>
          <w:sz w:val="16"/>
        </w:rPr>
        <w:t>tio</w:t>
      </w:r>
      <w:r>
        <w:rPr>
          <w:rFonts w:ascii="Arial"/>
          <w:color w:val="462126"/>
          <w:sz w:val="16"/>
        </w:rPr>
        <w:t>n</w:t>
      </w:r>
      <w:r>
        <w:rPr>
          <w:rFonts w:ascii="Arial"/>
          <w:color w:val="384464"/>
          <w:sz w:val="16"/>
        </w:rPr>
        <w:t xml:space="preserve">, </w:t>
      </w:r>
      <w:r>
        <w:rPr>
          <w:rFonts w:ascii="Arial"/>
          <w:color w:val="382F46"/>
          <w:sz w:val="16"/>
        </w:rPr>
        <w:t>phy</w:t>
      </w:r>
      <w:r>
        <w:rPr>
          <w:rFonts w:ascii="Arial"/>
          <w:color w:val="1F1C33"/>
          <w:sz w:val="16"/>
        </w:rPr>
        <w:t>s</w:t>
      </w:r>
      <w:r>
        <w:rPr>
          <w:rFonts w:ascii="Arial"/>
          <w:color w:val="3D0F3B"/>
          <w:sz w:val="16"/>
        </w:rPr>
        <w:t>i</w:t>
      </w:r>
      <w:r>
        <w:rPr>
          <w:rFonts w:ascii="Arial"/>
          <w:color w:val="1F2F50"/>
          <w:sz w:val="16"/>
        </w:rPr>
        <w:t>ca</w:t>
      </w:r>
      <w:r>
        <w:rPr>
          <w:rFonts w:ascii="Arial"/>
          <w:color w:val="520131"/>
          <w:sz w:val="16"/>
        </w:rPr>
        <w:t>l</w:t>
      </w:r>
      <w:r>
        <w:rPr>
          <w:rFonts w:ascii="Arial"/>
          <w:color w:val="520131"/>
          <w:spacing w:val="-12"/>
          <w:sz w:val="16"/>
        </w:rPr>
        <w:t xml:space="preserve"> </w:t>
      </w:r>
      <w:r>
        <w:rPr>
          <w:rFonts w:ascii="Arial"/>
          <w:color w:val="520131"/>
          <w:sz w:val="16"/>
        </w:rPr>
        <w:t>l</w:t>
      </w:r>
      <w:r>
        <w:rPr>
          <w:rFonts w:ascii="Arial"/>
          <w:color w:val="1F2F50"/>
          <w:sz w:val="16"/>
        </w:rPr>
        <w:t>o</w:t>
      </w:r>
      <w:r>
        <w:rPr>
          <w:rFonts w:ascii="Arial"/>
          <w:color w:val="1F1C33"/>
          <w:sz w:val="16"/>
        </w:rPr>
        <w:t>c</w:t>
      </w:r>
      <w:r>
        <w:rPr>
          <w:rFonts w:ascii="Arial"/>
          <w:color w:val="382F46"/>
          <w:sz w:val="16"/>
        </w:rPr>
        <w:t>ati</w:t>
      </w:r>
      <w:r>
        <w:rPr>
          <w:rFonts w:ascii="Arial"/>
          <w:color w:val="1F2F50"/>
          <w:sz w:val="16"/>
        </w:rPr>
        <w:t>o</w:t>
      </w:r>
      <w:r>
        <w:rPr>
          <w:rFonts w:ascii="Arial"/>
          <w:color w:val="384464"/>
          <w:sz w:val="16"/>
        </w:rPr>
        <w:t xml:space="preserve">n </w:t>
      </w:r>
      <w:r w:rsidR="00B401AF">
        <w:rPr>
          <w:rFonts w:ascii="Arial"/>
          <w:color w:val="1F2F50"/>
          <w:sz w:val="16"/>
        </w:rPr>
        <w:t>c</w:t>
      </w:r>
      <w:r w:rsidR="00B401AF">
        <w:rPr>
          <w:rFonts w:ascii="Arial"/>
          <w:color w:val="382F46"/>
          <w:sz w:val="16"/>
        </w:rPr>
        <w:t>ont</w:t>
      </w:r>
      <w:r w:rsidR="00B401AF">
        <w:rPr>
          <w:rFonts w:ascii="Arial"/>
          <w:color w:val="1F2F50"/>
          <w:sz w:val="16"/>
        </w:rPr>
        <w:t>a</w:t>
      </w:r>
      <w:r w:rsidR="00B401AF">
        <w:rPr>
          <w:rFonts w:ascii="Arial"/>
          <w:color w:val="382F46"/>
          <w:sz w:val="16"/>
        </w:rPr>
        <w:t>ct</w:t>
      </w:r>
      <w:r>
        <w:rPr>
          <w:rFonts w:ascii="Arial"/>
          <w:color w:val="545B6E"/>
          <w:sz w:val="16"/>
        </w:rPr>
        <w:t xml:space="preserve">, </w:t>
      </w:r>
      <w:r>
        <w:rPr>
          <w:rFonts w:ascii="Arial"/>
          <w:color w:val="1F1C33"/>
          <w:sz w:val="16"/>
        </w:rPr>
        <w:t>e</w:t>
      </w:r>
      <w:r>
        <w:rPr>
          <w:rFonts w:ascii="Arial"/>
          <w:color w:val="520131"/>
          <w:sz w:val="16"/>
        </w:rPr>
        <w:t>li</w:t>
      </w:r>
      <w:r>
        <w:rPr>
          <w:rFonts w:ascii="Arial"/>
          <w:color w:val="1F1C33"/>
          <w:sz w:val="16"/>
        </w:rPr>
        <w:t>g</w:t>
      </w:r>
      <w:r>
        <w:rPr>
          <w:rFonts w:ascii="Arial"/>
          <w:color w:val="520131"/>
          <w:sz w:val="16"/>
        </w:rPr>
        <w:t>i</w:t>
      </w:r>
      <w:r>
        <w:rPr>
          <w:rFonts w:ascii="Arial"/>
          <w:color w:val="462126"/>
          <w:sz w:val="16"/>
        </w:rPr>
        <w:t>b</w:t>
      </w:r>
      <w:r>
        <w:rPr>
          <w:rFonts w:ascii="Arial"/>
          <w:color w:val="520131"/>
          <w:sz w:val="16"/>
        </w:rPr>
        <w:t>l</w:t>
      </w:r>
      <w:r>
        <w:rPr>
          <w:rFonts w:ascii="Arial"/>
          <w:color w:val="1F1C33"/>
          <w:sz w:val="16"/>
        </w:rPr>
        <w:t>e a</w:t>
      </w:r>
      <w:r>
        <w:rPr>
          <w:rFonts w:ascii="Arial"/>
          <w:color w:val="1F2F50"/>
          <w:sz w:val="16"/>
        </w:rPr>
        <w:t>ct</w:t>
      </w:r>
      <w:r>
        <w:rPr>
          <w:rFonts w:ascii="Arial"/>
          <w:color w:val="3D0F3B"/>
          <w:sz w:val="16"/>
        </w:rPr>
        <w:t>i</w:t>
      </w:r>
      <w:r>
        <w:rPr>
          <w:rFonts w:ascii="Arial"/>
          <w:color w:val="382F46"/>
          <w:sz w:val="16"/>
        </w:rPr>
        <w:t>v</w:t>
      </w:r>
      <w:r>
        <w:rPr>
          <w:rFonts w:ascii="Arial"/>
          <w:color w:val="520131"/>
          <w:sz w:val="16"/>
        </w:rPr>
        <w:t>i</w:t>
      </w:r>
      <w:r>
        <w:rPr>
          <w:rFonts w:ascii="Arial"/>
          <w:color w:val="382F46"/>
          <w:sz w:val="16"/>
        </w:rPr>
        <w:t>ti</w:t>
      </w:r>
      <w:r>
        <w:rPr>
          <w:rFonts w:ascii="Arial"/>
          <w:color w:val="1F1C33"/>
          <w:sz w:val="16"/>
        </w:rPr>
        <w:t>e</w:t>
      </w:r>
      <w:r>
        <w:rPr>
          <w:rFonts w:ascii="Arial"/>
          <w:color w:val="1F2F50"/>
          <w:sz w:val="16"/>
        </w:rPr>
        <w:t>s a</w:t>
      </w:r>
      <w:r>
        <w:rPr>
          <w:rFonts w:ascii="Arial"/>
          <w:color w:val="462126"/>
          <w:sz w:val="16"/>
        </w:rPr>
        <w:t xml:space="preserve">nd </w:t>
      </w:r>
      <w:r>
        <w:rPr>
          <w:rFonts w:ascii="Arial"/>
          <w:color w:val="1F2F50"/>
          <w:sz w:val="16"/>
        </w:rPr>
        <w:t>o</w:t>
      </w:r>
      <w:r>
        <w:rPr>
          <w:rFonts w:ascii="Arial"/>
          <w:color w:val="382F46"/>
          <w:sz w:val="16"/>
        </w:rPr>
        <w:t>p</w:t>
      </w:r>
      <w:r>
        <w:rPr>
          <w:rFonts w:ascii="Arial"/>
          <w:color w:val="1F1C33"/>
          <w:sz w:val="16"/>
        </w:rPr>
        <w:t>e</w:t>
      </w:r>
      <w:r>
        <w:rPr>
          <w:rFonts w:ascii="Arial"/>
          <w:color w:val="382F46"/>
          <w:sz w:val="16"/>
        </w:rPr>
        <w:t>r</w:t>
      </w:r>
      <w:r>
        <w:rPr>
          <w:rFonts w:ascii="Arial"/>
          <w:color w:val="1F1C33"/>
          <w:sz w:val="16"/>
        </w:rPr>
        <w:t>a</w:t>
      </w:r>
      <w:r>
        <w:rPr>
          <w:rFonts w:ascii="Arial"/>
          <w:color w:val="382F46"/>
          <w:sz w:val="16"/>
        </w:rPr>
        <w:t>ti</w:t>
      </w:r>
      <w:r>
        <w:rPr>
          <w:rFonts w:ascii="Arial"/>
          <w:color w:val="462126"/>
          <w:sz w:val="16"/>
        </w:rPr>
        <w:t>n</w:t>
      </w:r>
      <w:r>
        <w:rPr>
          <w:rFonts w:ascii="Arial"/>
          <w:color w:val="1F1C33"/>
          <w:sz w:val="16"/>
        </w:rPr>
        <w:t xml:space="preserve">g </w:t>
      </w:r>
      <w:r w:rsidR="00B401AF">
        <w:rPr>
          <w:rFonts w:ascii="Arial"/>
          <w:color w:val="1F1C33"/>
          <w:sz w:val="16"/>
        </w:rPr>
        <w:t>s</w:t>
      </w:r>
      <w:r w:rsidR="00B401AF">
        <w:rPr>
          <w:rFonts w:ascii="Arial"/>
          <w:color w:val="382F46"/>
          <w:sz w:val="16"/>
        </w:rPr>
        <w:t>t</w:t>
      </w:r>
      <w:r w:rsidR="00B401AF">
        <w:rPr>
          <w:rFonts w:ascii="Arial"/>
          <w:color w:val="1F2F50"/>
          <w:sz w:val="16"/>
        </w:rPr>
        <w:t>a</w:t>
      </w:r>
      <w:r w:rsidR="00B401AF">
        <w:rPr>
          <w:rFonts w:ascii="Arial"/>
          <w:color w:val="57442D"/>
          <w:sz w:val="16"/>
        </w:rPr>
        <w:t>t</w:t>
      </w:r>
      <w:r w:rsidR="00B401AF">
        <w:rPr>
          <w:rFonts w:ascii="Arial"/>
          <w:color w:val="462126"/>
          <w:sz w:val="16"/>
        </w:rPr>
        <w:t>us</w:t>
      </w:r>
      <w:r w:rsidR="00B401AF">
        <w:rPr>
          <w:rFonts w:ascii="Arial"/>
          <w:color w:val="382F46"/>
          <w:sz w:val="16"/>
        </w:rPr>
        <w:t xml:space="preserve"> </w:t>
      </w:r>
      <w:r w:rsidR="00B401AF">
        <w:rPr>
          <w:rFonts w:ascii="Arial"/>
          <w:color w:val="520131"/>
          <w:sz w:val="16"/>
        </w:rPr>
        <w:t>v</w:t>
      </w:r>
      <w:r w:rsidR="00B401AF">
        <w:rPr>
          <w:rFonts w:ascii="Arial"/>
          <w:color w:val="1F2F50"/>
          <w:sz w:val="16"/>
        </w:rPr>
        <w:t>ia</w:t>
      </w:r>
      <w:r>
        <w:rPr>
          <w:rFonts w:ascii="Arial"/>
          <w:color w:val="1F2F50"/>
          <w:sz w:val="16"/>
        </w:rPr>
        <w:t xml:space="preserve"> </w:t>
      </w:r>
      <w:r>
        <w:rPr>
          <w:rFonts w:ascii="Arial"/>
          <w:color w:val="382F46"/>
          <w:spacing w:val="-2"/>
          <w:sz w:val="16"/>
        </w:rPr>
        <w:t>databa</w:t>
      </w:r>
      <w:r>
        <w:rPr>
          <w:rFonts w:ascii="Arial"/>
          <w:color w:val="1F1C33"/>
          <w:spacing w:val="-2"/>
          <w:sz w:val="16"/>
        </w:rPr>
        <w:t>se</w:t>
      </w:r>
      <w:r>
        <w:rPr>
          <w:rFonts w:ascii="Arial"/>
          <w:color w:val="4D4456"/>
          <w:spacing w:val="-2"/>
          <w:sz w:val="16"/>
        </w:rPr>
        <w:t>.</w:t>
      </w:r>
    </w:p>
    <w:p w14:paraId="396F6E95" w14:textId="1A084A31" w:rsidR="000A39F8" w:rsidRDefault="008E70D6">
      <w:pPr>
        <w:spacing w:before="80" w:line="256" w:lineRule="auto"/>
        <w:ind w:left="551" w:right="2463" w:hanging="10"/>
        <w:jc w:val="center"/>
        <w:rPr>
          <w:rFonts w:ascii="Arial"/>
          <w:sz w:val="16"/>
        </w:rPr>
      </w:pPr>
      <w:r>
        <w:rPr>
          <w:rFonts w:ascii="Arial"/>
          <w:color w:val="1F1C33"/>
          <w:sz w:val="16"/>
        </w:rPr>
        <w:t>C</w:t>
      </w:r>
      <w:r>
        <w:rPr>
          <w:rFonts w:ascii="Arial"/>
          <w:color w:val="1F2F50"/>
          <w:sz w:val="16"/>
        </w:rPr>
        <w:t>o</w:t>
      </w:r>
      <w:r>
        <w:rPr>
          <w:rFonts w:ascii="Arial"/>
          <w:color w:val="462126"/>
          <w:sz w:val="16"/>
        </w:rPr>
        <w:t>ndu</w:t>
      </w:r>
      <w:r>
        <w:rPr>
          <w:rFonts w:ascii="Arial"/>
          <w:color w:val="382F46"/>
          <w:sz w:val="16"/>
        </w:rPr>
        <w:t>ct</w:t>
      </w:r>
      <w:r>
        <w:rPr>
          <w:rFonts w:ascii="Arial"/>
          <w:color w:val="1F1C33"/>
          <w:sz w:val="16"/>
        </w:rPr>
        <w:t xml:space="preserve">s </w:t>
      </w:r>
      <w:r w:rsidR="00B401AF">
        <w:rPr>
          <w:rFonts w:ascii="Arial"/>
          <w:color w:val="382F46"/>
          <w:sz w:val="16"/>
        </w:rPr>
        <w:t>fac</w:t>
      </w:r>
      <w:r w:rsidR="00B401AF">
        <w:rPr>
          <w:rFonts w:ascii="Arial"/>
          <w:color w:val="1F1C33"/>
          <w:sz w:val="16"/>
        </w:rPr>
        <w:t>e</w:t>
      </w:r>
      <w:r>
        <w:rPr>
          <w:rFonts w:ascii="Arial"/>
          <w:color w:val="1F1C33"/>
          <w:sz w:val="16"/>
        </w:rPr>
        <w:t>-</w:t>
      </w:r>
      <w:r>
        <w:rPr>
          <w:rFonts w:ascii="Arial"/>
          <w:color w:val="57442D"/>
          <w:sz w:val="16"/>
        </w:rPr>
        <w:t>t</w:t>
      </w:r>
      <w:r>
        <w:rPr>
          <w:rFonts w:ascii="Arial"/>
          <w:color w:val="1F2F50"/>
          <w:sz w:val="16"/>
        </w:rPr>
        <w:t>o-fac</w:t>
      </w:r>
      <w:r>
        <w:rPr>
          <w:rFonts w:ascii="Arial"/>
          <w:color w:val="1F1C33"/>
          <w:sz w:val="16"/>
        </w:rPr>
        <w:t xml:space="preserve">e </w:t>
      </w:r>
      <w:r>
        <w:rPr>
          <w:rFonts w:ascii="Arial"/>
          <w:color w:val="382F46"/>
          <w:sz w:val="16"/>
        </w:rPr>
        <w:t>or pho</w:t>
      </w:r>
      <w:r>
        <w:rPr>
          <w:rFonts w:ascii="Arial"/>
          <w:color w:val="1F1C33"/>
          <w:sz w:val="16"/>
        </w:rPr>
        <w:t xml:space="preserve">ne </w:t>
      </w:r>
      <w:r>
        <w:rPr>
          <w:rFonts w:ascii="Arial"/>
          <w:color w:val="1F2F50"/>
          <w:sz w:val="16"/>
        </w:rPr>
        <w:t>a</w:t>
      </w:r>
      <w:r>
        <w:rPr>
          <w:rFonts w:ascii="Arial"/>
          <w:color w:val="382F46"/>
          <w:sz w:val="16"/>
        </w:rPr>
        <w:t>ud</w:t>
      </w:r>
      <w:r>
        <w:rPr>
          <w:rFonts w:ascii="Arial"/>
          <w:color w:val="520131"/>
          <w:sz w:val="16"/>
        </w:rPr>
        <w:t>i</w:t>
      </w:r>
      <w:r>
        <w:rPr>
          <w:rFonts w:ascii="Arial"/>
          <w:color w:val="57442D"/>
          <w:sz w:val="16"/>
        </w:rPr>
        <w:t>t</w:t>
      </w:r>
      <w:r>
        <w:rPr>
          <w:rFonts w:ascii="Arial"/>
          <w:color w:val="4D4456"/>
          <w:sz w:val="16"/>
        </w:rPr>
        <w:t>,</w:t>
      </w:r>
      <w:r>
        <w:rPr>
          <w:rFonts w:ascii="Arial"/>
          <w:color w:val="4D4456"/>
          <w:spacing w:val="-1"/>
          <w:sz w:val="16"/>
        </w:rPr>
        <w:t xml:space="preserve"> </w:t>
      </w:r>
      <w:r w:rsidR="00B401AF">
        <w:rPr>
          <w:rFonts w:ascii="Arial"/>
          <w:color w:val="3D0F3B"/>
          <w:sz w:val="16"/>
        </w:rPr>
        <w:t>r</w:t>
      </w:r>
      <w:r w:rsidR="00B401AF">
        <w:rPr>
          <w:rFonts w:ascii="Arial"/>
          <w:color w:val="382F46"/>
          <w:sz w:val="16"/>
        </w:rPr>
        <w:t>e</w:t>
      </w:r>
      <w:r w:rsidR="00B401AF">
        <w:rPr>
          <w:rFonts w:ascii="Arial"/>
          <w:color w:val="384464"/>
          <w:sz w:val="16"/>
        </w:rPr>
        <w:t>c</w:t>
      </w:r>
      <w:r w:rsidR="00B401AF">
        <w:rPr>
          <w:rFonts w:ascii="Arial"/>
          <w:color w:val="1F2F50"/>
          <w:sz w:val="16"/>
        </w:rPr>
        <w:t>o</w:t>
      </w:r>
      <w:r w:rsidR="00B401AF">
        <w:rPr>
          <w:rFonts w:ascii="Arial"/>
          <w:color w:val="3D0F3B"/>
          <w:sz w:val="16"/>
        </w:rPr>
        <w:t>r</w:t>
      </w:r>
      <w:r w:rsidR="00B401AF">
        <w:rPr>
          <w:rFonts w:ascii="Arial"/>
          <w:color w:val="384464"/>
          <w:sz w:val="16"/>
        </w:rPr>
        <w:t>d</w:t>
      </w:r>
      <w:r w:rsidR="00B401AF">
        <w:rPr>
          <w:rFonts w:ascii="Arial"/>
          <w:color w:val="3D0F3B"/>
          <w:sz w:val="16"/>
        </w:rPr>
        <w:t>in</w:t>
      </w:r>
      <w:r w:rsidR="00B401AF">
        <w:rPr>
          <w:rFonts w:ascii="Arial"/>
          <w:color w:val="1F1C33"/>
          <w:sz w:val="16"/>
        </w:rPr>
        <w:t>g</w:t>
      </w:r>
      <w:r>
        <w:rPr>
          <w:rFonts w:ascii="Arial"/>
          <w:color w:val="1F1C33"/>
          <w:sz w:val="16"/>
        </w:rPr>
        <w:t xml:space="preserve"> </w:t>
      </w:r>
      <w:r>
        <w:rPr>
          <w:rFonts w:ascii="Arial"/>
          <w:color w:val="3D0F3B"/>
          <w:sz w:val="16"/>
        </w:rPr>
        <w:t>i</w:t>
      </w:r>
      <w:r>
        <w:rPr>
          <w:rFonts w:ascii="Arial"/>
          <w:color w:val="382F46"/>
          <w:sz w:val="16"/>
        </w:rPr>
        <w:t>n</w:t>
      </w:r>
      <w:r>
        <w:rPr>
          <w:rFonts w:ascii="Arial"/>
          <w:color w:val="384464"/>
          <w:sz w:val="16"/>
        </w:rPr>
        <w:t>fo</w:t>
      </w:r>
      <w:r>
        <w:rPr>
          <w:rFonts w:ascii="Arial"/>
          <w:color w:val="3D0F3B"/>
          <w:sz w:val="16"/>
        </w:rPr>
        <w:t>rm</w:t>
      </w:r>
      <w:r>
        <w:rPr>
          <w:rFonts w:ascii="Arial"/>
          <w:color w:val="1F1C33"/>
          <w:sz w:val="16"/>
        </w:rPr>
        <w:t>a</w:t>
      </w:r>
      <w:r>
        <w:rPr>
          <w:rFonts w:ascii="Arial"/>
          <w:color w:val="4D4456"/>
          <w:sz w:val="16"/>
        </w:rPr>
        <w:t>t</w:t>
      </w:r>
      <w:r>
        <w:rPr>
          <w:rFonts w:ascii="Arial"/>
          <w:color w:val="520131"/>
          <w:sz w:val="16"/>
        </w:rPr>
        <w:t>i</w:t>
      </w:r>
      <w:r>
        <w:rPr>
          <w:rFonts w:ascii="Arial"/>
          <w:color w:val="1F2F50"/>
          <w:sz w:val="16"/>
        </w:rPr>
        <w:t>o</w:t>
      </w:r>
      <w:r>
        <w:rPr>
          <w:rFonts w:ascii="Arial"/>
          <w:color w:val="382F46"/>
          <w:sz w:val="16"/>
        </w:rPr>
        <w:t>n</w:t>
      </w:r>
      <w:r>
        <w:rPr>
          <w:rFonts w:ascii="Arial"/>
          <w:color w:val="382F46"/>
          <w:spacing w:val="19"/>
          <w:sz w:val="16"/>
        </w:rPr>
        <w:t xml:space="preserve"> </w:t>
      </w:r>
      <w:r>
        <w:rPr>
          <w:rFonts w:ascii="Arial"/>
          <w:color w:val="382F46"/>
          <w:sz w:val="16"/>
        </w:rPr>
        <w:t>o</w:t>
      </w:r>
      <w:r>
        <w:rPr>
          <w:rFonts w:ascii="Arial"/>
          <w:color w:val="462126"/>
          <w:sz w:val="16"/>
        </w:rPr>
        <w:t xml:space="preserve">n </w:t>
      </w:r>
      <w:r>
        <w:rPr>
          <w:rFonts w:ascii="Arial"/>
          <w:color w:val="382F46"/>
          <w:sz w:val="16"/>
        </w:rPr>
        <w:t>CO</w:t>
      </w:r>
      <w:r>
        <w:rPr>
          <w:rFonts w:ascii="Arial"/>
          <w:color w:val="1F1C33"/>
          <w:sz w:val="16"/>
        </w:rPr>
        <w:t xml:space="preserve">E </w:t>
      </w:r>
      <w:r>
        <w:rPr>
          <w:rFonts w:ascii="Arial"/>
          <w:color w:val="382F46"/>
          <w:sz w:val="16"/>
        </w:rPr>
        <w:t>Aud</w:t>
      </w:r>
      <w:r>
        <w:rPr>
          <w:rFonts w:ascii="Arial"/>
          <w:color w:val="520131"/>
          <w:sz w:val="16"/>
        </w:rPr>
        <w:t>i</w:t>
      </w:r>
      <w:r>
        <w:rPr>
          <w:rFonts w:ascii="Arial"/>
          <w:color w:val="382F46"/>
          <w:sz w:val="16"/>
        </w:rPr>
        <w:t xml:space="preserve">t </w:t>
      </w:r>
      <w:r>
        <w:rPr>
          <w:rFonts w:ascii="Arial"/>
          <w:color w:val="462126"/>
          <w:sz w:val="16"/>
        </w:rPr>
        <w:t>F</w:t>
      </w:r>
      <w:r>
        <w:rPr>
          <w:rFonts w:ascii="Arial"/>
          <w:color w:val="382F46"/>
          <w:sz w:val="16"/>
        </w:rPr>
        <w:t>o</w:t>
      </w:r>
      <w:r>
        <w:rPr>
          <w:rFonts w:ascii="Arial"/>
          <w:color w:val="3D0F3B"/>
          <w:sz w:val="16"/>
        </w:rPr>
        <w:t>rm</w:t>
      </w:r>
      <w:r>
        <w:rPr>
          <w:rFonts w:ascii="Arial"/>
          <w:color w:val="57442D"/>
          <w:sz w:val="16"/>
        </w:rPr>
        <w:t>.</w:t>
      </w:r>
    </w:p>
    <w:p w14:paraId="396F6E96" w14:textId="3EDE2F15" w:rsidR="000A39F8" w:rsidRDefault="008E70D6">
      <w:pPr>
        <w:spacing w:before="68" w:line="256" w:lineRule="auto"/>
        <w:ind w:left="425" w:right="2347"/>
        <w:jc w:val="center"/>
        <w:rPr>
          <w:rFonts w:ascii="Arial"/>
          <w:sz w:val="16"/>
        </w:rPr>
      </w:pPr>
      <w:r w:rsidRPr="003A0247">
        <w:rPr>
          <w:rFonts w:ascii="Arial"/>
          <w:color w:val="4776AE"/>
          <w:sz w:val="16"/>
        </w:rPr>
        <w:t>I</w:t>
      </w:r>
      <w:r>
        <w:rPr>
          <w:rFonts w:ascii="Arial"/>
          <w:color w:val="462126"/>
          <w:sz w:val="16"/>
        </w:rPr>
        <w:t>n</w:t>
      </w:r>
      <w:r>
        <w:rPr>
          <w:rFonts w:ascii="Arial"/>
          <w:color w:val="382F46"/>
          <w:sz w:val="16"/>
        </w:rPr>
        <w:t>iti</w:t>
      </w:r>
      <w:r>
        <w:rPr>
          <w:rFonts w:ascii="Arial"/>
          <w:color w:val="1F1C33"/>
          <w:sz w:val="16"/>
        </w:rPr>
        <w:t>a</w:t>
      </w:r>
      <w:r>
        <w:rPr>
          <w:rFonts w:ascii="Arial"/>
          <w:color w:val="520131"/>
          <w:sz w:val="16"/>
        </w:rPr>
        <w:t>l</w:t>
      </w:r>
      <w:r>
        <w:rPr>
          <w:rFonts w:ascii="Arial"/>
          <w:color w:val="1F2F50"/>
          <w:sz w:val="16"/>
        </w:rPr>
        <w:t xml:space="preserve">s </w:t>
      </w:r>
      <w:r>
        <w:rPr>
          <w:rFonts w:ascii="Arial"/>
          <w:color w:val="1F1C33"/>
          <w:sz w:val="16"/>
        </w:rPr>
        <w:t>a</w:t>
      </w:r>
      <w:r>
        <w:rPr>
          <w:rFonts w:ascii="Arial"/>
          <w:color w:val="462126"/>
          <w:sz w:val="16"/>
        </w:rPr>
        <w:t xml:space="preserve">nd </w:t>
      </w:r>
      <w:r>
        <w:rPr>
          <w:rFonts w:ascii="Arial"/>
          <w:color w:val="382F46"/>
          <w:sz w:val="16"/>
        </w:rPr>
        <w:t>dat</w:t>
      </w:r>
      <w:r>
        <w:rPr>
          <w:rFonts w:ascii="Arial"/>
          <w:color w:val="1F1C33"/>
          <w:sz w:val="16"/>
        </w:rPr>
        <w:t>es</w:t>
      </w:r>
      <w:r>
        <w:rPr>
          <w:rFonts w:ascii="Arial"/>
          <w:color w:val="1F1C33"/>
          <w:spacing w:val="-9"/>
          <w:sz w:val="16"/>
        </w:rPr>
        <w:t xml:space="preserve"> </w:t>
      </w:r>
      <w:r w:rsidR="00B401AF">
        <w:rPr>
          <w:rFonts w:ascii="Arial"/>
          <w:color w:val="382F46"/>
          <w:sz w:val="16"/>
        </w:rPr>
        <w:t>CO</w:t>
      </w:r>
      <w:r w:rsidR="00B401AF">
        <w:rPr>
          <w:rFonts w:ascii="Arial"/>
          <w:color w:val="462126"/>
          <w:sz w:val="16"/>
        </w:rPr>
        <w:t>E</w:t>
      </w:r>
      <w:r w:rsidR="00B401AF">
        <w:rPr>
          <w:rFonts w:ascii="Arial"/>
          <w:color w:val="382F46"/>
          <w:sz w:val="16"/>
        </w:rPr>
        <w:t xml:space="preserve"> </w:t>
      </w:r>
      <w:r w:rsidR="00B401AF">
        <w:rPr>
          <w:rFonts w:ascii="Arial"/>
          <w:color w:val="3D0F3B"/>
          <w:sz w:val="16"/>
        </w:rPr>
        <w:t>w</w:t>
      </w:r>
      <w:r w:rsidR="00B401AF">
        <w:rPr>
          <w:rFonts w:ascii="Arial"/>
          <w:color w:val="384464"/>
          <w:sz w:val="16"/>
        </w:rPr>
        <w:t>i</w:t>
      </w:r>
      <w:r w:rsidR="00B401AF">
        <w:rPr>
          <w:rFonts w:ascii="Arial"/>
          <w:color w:val="462126"/>
          <w:sz w:val="16"/>
        </w:rPr>
        <w:t>th</w:t>
      </w:r>
      <w:r>
        <w:rPr>
          <w:rFonts w:ascii="Arial"/>
          <w:color w:val="462126"/>
          <w:sz w:val="16"/>
        </w:rPr>
        <w:t xml:space="preserve"> </w:t>
      </w:r>
      <w:r>
        <w:rPr>
          <w:rFonts w:ascii="Arial"/>
          <w:color w:val="1F2F50"/>
          <w:sz w:val="16"/>
        </w:rPr>
        <w:t>a</w:t>
      </w:r>
      <w:r>
        <w:rPr>
          <w:rFonts w:ascii="Arial"/>
          <w:color w:val="57442D"/>
          <w:sz w:val="16"/>
        </w:rPr>
        <w:t>tt</w:t>
      </w:r>
      <w:r>
        <w:rPr>
          <w:rFonts w:ascii="Arial"/>
          <w:color w:val="1F2F50"/>
          <w:sz w:val="16"/>
        </w:rPr>
        <w:t>a</w:t>
      </w:r>
      <w:r>
        <w:rPr>
          <w:rFonts w:ascii="Arial"/>
          <w:color w:val="382F46"/>
          <w:sz w:val="16"/>
        </w:rPr>
        <w:t>c</w:t>
      </w:r>
      <w:r>
        <w:rPr>
          <w:rFonts w:ascii="Arial"/>
          <w:color w:val="462126"/>
          <w:sz w:val="16"/>
        </w:rPr>
        <w:t>h</w:t>
      </w:r>
      <w:r>
        <w:rPr>
          <w:rFonts w:ascii="Arial"/>
          <w:color w:val="1F1C33"/>
          <w:sz w:val="16"/>
        </w:rPr>
        <w:t>e</w:t>
      </w:r>
      <w:r>
        <w:rPr>
          <w:rFonts w:ascii="Arial"/>
          <w:color w:val="462126"/>
          <w:sz w:val="16"/>
        </w:rPr>
        <w:t xml:space="preserve">d </w:t>
      </w:r>
      <w:r>
        <w:rPr>
          <w:rFonts w:ascii="Arial"/>
          <w:color w:val="1F1C33"/>
          <w:w w:val="105"/>
          <w:sz w:val="16"/>
        </w:rPr>
        <w:t>A</w:t>
      </w:r>
      <w:r>
        <w:rPr>
          <w:rFonts w:ascii="Arial"/>
          <w:color w:val="382F46"/>
          <w:w w:val="105"/>
          <w:sz w:val="16"/>
        </w:rPr>
        <w:t>u</w:t>
      </w:r>
      <w:r>
        <w:rPr>
          <w:rFonts w:ascii="Arial"/>
          <w:color w:val="384464"/>
          <w:w w:val="105"/>
          <w:sz w:val="16"/>
        </w:rPr>
        <w:t>d</w:t>
      </w:r>
      <w:r>
        <w:rPr>
          <w:rFonts w:ascii="Arial"/>
          <w:color w:val="520131"/>
          <w:w w:val="105"/>
          <w:sz w:val="16"/>
        </w:rPr>
        <w:t>i</w:t>
      </w:r>
      <w:r>
        <w:rPr>
          <w:rFonts w:ascii="Arial"/>
          <w:color w:val="382F46"/>
          <w:w w:val="105"/>
          <w:sz w:val="16"/>
        </w:rPr>
        <w:t xml:space="preserve">t </w:t>
      </w:r>
      <w:r>
        <w:rPr>
          <w:rFonts w:ascii="Arial"/>
          <w:color w:val="462126"/>
          <w:w w:val="105"/>
          <w:sz w:val="16"/>
        </w:rPr>
        <w:t>F</w:t>
      </w:r>
      <w:r>
        <w:rPr>
          <w:rFonts w:ascii="Arial"/>
          <w:color w:val="382F46"/>
          <w:w w:val="105"/>
          <w:sz w:val="16"/>
        </w:rPr>
        <w:t>o</w:t>
      </w:r>
      <w:r>
        <w:rPr>
          <w:rFonts w:ascii="Arial"/>
          <w:color w:val="3D0F3B"/>
          <w:w w:val="105"/>
          <w:sz w:val="16"/>
        </w:rPr>
        <w:t>rm</w:t>
      </w:r>
      <w:r>
        <w:rPr>
          <w:rFonts w:ascii="Arial"/>
          <w:color w:val="57442D"/>
          <w:w w:val="105"/>
          <w:sz w:val="16"/>
        </w:rPr>
        <w:t>.</w:t>
      </w:r>
    </w:p>
    <w:p w14:paraId="396F6E97" w14:textId="77777777" w:rsidR="000A39F8" w:rsidRDefault="000A39F8">
      <w:pPr>
        <w:spacing w:line="256" w:lineRule="auto"/>
        <w:jc w:val="center"/>
        <w:rPr>
          <w:rFonts w:ascii="Arial"/>
          <w:sz w:val="16"/>
        </w:rPr>
        <w:sectPr w:rsidR="000A39F8">
          <w:type w:val="continuous"/>
          <w:pgSz w:w="12240" w:h="15840"/>
          <w:pgMar w:top="1820" w:right="200" w:bottom="280" w:left="1340" w:header="0" w:footer="0" w:gutter="0"/>
          <w:cols w:num="2" w:space="720" w:equalWidth="0">
            <w:col w:w="5019" w:space="40"/>
            <w:col w:w="5641"/>
          </w:cols>
        </w:sectPr>
      </w:pPr>
    </w:p>
    <w:p w14:paraId="396F6E98" w14:textId="77777777" w:rsidR="000A39F8" w:rsidRDefault="000A39F8">
      <w:pPr>
        <w:pStyle w:val="BodyText"/>
        <w:rPr>
          <w:rFonts w:ascii="Arial"/>
          <w:sz w:val="20"/>
        </w:rPr>
      </w:pPr>
    </w:p>
    <w:p w14:paraId="396F6E99" w14:textId="77777777" w:rsidR="000A39F8" w:rsidRDefault="000A39F8">
      <w:pPr>
        <w:pStyle w:val="BodyText"/>
        <w:rPr>
          <w:rFonts w:ascii="Arial"/>
          <w:sz w:val="20"/>
        </w:rPr>
      </w:pPr>
    </w:p>
    <w:p w14:paraId="396F6E9A" w14:textId="77777777" w:rsidR="000A39F8" w:rsidRDefault="000A39F8">
      <w:pPr>
        <w:pStyle w:val="BodyText"/>
        <w:rPr>
          <w:rFonts w:ascii="Arial"/>
          <w:sz w:val="20"/>
        </w:rPr>
      </w:pPr>
    </w:p>
    <w:p w14:paraId="396F6E9B" w14:textId="77777777" w:rsidR="000A39F8" w:rsidRDefault="000A39F8">
      <w:pPr>
        <w:pStyle w:val="BodyText"/>
        <w:spacing w:before="22"/>
        <w:rPr>
          <w:rFonts w:ascii="Arial"/>
          <w:sz w:val="20"/>
        </w:rPr>
      </w:pPr>
    </w:p>
    <w:p w14:paraId="396F6E9C" w14:textId="77777777" w:rsidR="000A39F8" w:rsidRDefault="008E70D6">
      <w:pPr>
        <w:pStyle w:val="BodyText"/>
        <w:ind w:left="4448"/>
        <w:rPr>
          <w:rFonts w:ascii="Arial"/>
          <w:sz w:val="20"/>
        </w:rPr>
      </w:pPr>
      <w:r>
        <w:rPr>
          <w:rFonts w:ascii="Arial"/>
          <w:noProof/>
          <w:color w:val="2B579A"/>
          <w:sz w:val="20"/>
          <w:shd w:val="clear" w:color="auto" w:fill="E6E6E6"/>
        </w:rPr>
        <mc:AlternateContent>
          <mc:Choice Requires="wps">
            <w:drawing>
              <wp:inline distT="0" distB="0" distL="0" distR="0" wp14:anchorId="396F7689" wp14:editId="396F768A">
                <wp:extent cx="1328420" cy="452120"/>
                <wp:effectExtent l="0" t="0" r="0" b="0"/>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8420" cy="452120"/>
                        </a:xfrm>
                        <a:prstGeom prst="rect">
                          <a:avLst/>
                        </a:prstGeom>
                      </wps:spPr>
                      <wps:txbx>
                        <w:txbxContent>
                          <w:p w14:paraId="396F7710" w14:textId="77777777" w:rsidR="000A39F8" w:rsidRDefault="000A39F8">
                            <w:pPr>
                              <w:pStyle w:val="BodyText"/>
                              <w:spacing w:before="109"/>
                              <w:rPr>
                                <w:rFonts w:ascii="Arial"/>
                                <w:sz w:val="15"/>
                              </w:rPr>
                            </w:pPr>
                          </w:p>
                          <w:p w14:paraId="396F7711" w14:textId="4DEA06A7" w:rsidR="000A39F8" w:rsidRDefault="008E70D6">
                            <w:pPr>
                              <w:ind w:left="416"/>
                              <w:rPr>
                                <w:rFonts w:ascii="Arial"/>
                                <w:b/>
                                <w:sz w:val="15"/>
                              </w:rPr>
                            </w:pPr>
                            <w:r>
                              <w:rPr>
                                <w:rFonts w:ascii="Arial"/>
                                <w:b/>
                                <w:color w:val="1F1C33"/>
                                <w:spacing w:val="-2"/>
                                <w:w w:val="105"/>
                                <w:sz w:val="15"/>
                              </w:rPr>
                              <w:t>D</w:t>
                            </w:r>
                            <w:r w:rsidR="003A0247">
                              <w:rPr>
                                <w:rFonts w:ascii="Arial"/>
                                <w:b/>
                                <w:color w:val="1F1C33"/>
                                <w:spacing w:val="-2"/>
                                <w:w w:val="105"/>
                                <w:sz w:val="15"/>
                              </w:rPr>
                              <w:t>ETERMINATION</w:t>
                            </w:r>
                          </w:p>
                        </w:txbxContent>
                      </wps:txbx>
                      <wps:bodyPr wrap="square" lIns="0" tIns="0" rIns="0" bIns="0" rtlCol="0">
                        <a:noAutofit/>
                      </wps:bodyPr>
                    </wps:wsp>
                  </a:graphicData>
                </a:graphic>
              </wp:inline>
            </w:drawing>
          </mc:Choice>
          <mc:Fallback>
            <w:pict>
              <v:shape w14:anchorId="396F7689" id="Textbox 62" o:spid="_x0000_s1044" type="#_x0000_t202" style="width:104.6pt;height:3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" filled="f" stroked="f">
                <v:textbox inset="0,0,0,0">
                  <w:txbxContent>
                    <w:p w14:paraId="396F7710" w14:textId="77777777" w:rsidR="000A39F8" w:rsidRDefault="000A39F8">
                      <w:pPr>
                        <w:pStyle w:val="BodyText"/>
                        <w:spacing w:before="109"/>
                        <w:rPr>
                          <w:rFonts w:ascii="Arial"/>
                          <w:sz w:val="15"/>
                        </w:rPr>
                      </w:pPr>
                    </w:p>
                    <w:p w14:paraId="396F7711" w14:textId="4DEA06A7" w:rsidR="000A39F8" w:rsidRDefault="008E70D6">
                      <w:pPr>
                        <w:ind w:left="416"/>
                        <w:rPr>
                          <w:rFonts w:ascii="Arial"/>
                          <w:b/>
                          <w:sz w:val="15"/>
                        </w:rPr>
                      </w:pPr>
                      <w:r>
                        <w:rPr>
                          <w:rFonts w:ascii="Arial"/>
                          <w:b/>
                          <w:color w:val="1F1C33"/>
                          <w:spacing w:val="-2"/>
                          <w:w w:val="105"/>
                          <w:sz w:val="15"/>
                        </w:rPr>
                        <w:t>D</w:t>
                      </w:r>
                      <w:r w:rsidR="003A0247">
                        <w:rPr>
                          <w:rFonts w:ascii="Arial"/>
                          <w:b/>
                          <w:color w:val="1F1C33"/>
                          <w:spacing w:val="-2"/>
                          <w:w w:val="105"/>
                          <w:sz w:val="15"/>
                        </w:rPr>
                        <w:t>ETERMINATION</w:t>
                      </w:r>
                    </w:p>
                  </w:txbxContent>
                </v:textbox>
                <w10:anchorlock/>
              </v:shape>
            </w:pict>
          </mc:Fallback>
        </mc:AlternateContent>
      </w:r>
    </w:p>
    <w:p w14:paraId="396F6E9D" w14:textId="78A32D07" w:rsidR="000A39F8" w:rsidRDefault="008E70D6">
      <w:pPr>
        <w:ind w:left="848" w:right="1412"/>
        <w:jc w:val="center"/>
        <w:rPr>
          <w:rFonts w:ascii="Arial" w:hAnsi="Arial"/>
          <w:sz w:val="38"/>
        </w:rPr>
      </w:pPr>
      <w:r>
        <w:rPr>
          <w:noProof/>
          <w:color w:val="2B579A"/>
          <w:shd w:val="clear" w:color="auto" w:fill="E6E6E6"/>
        </w:rPr>
        <mc:AlternateContent>
          <mc:Choice Requires="wps">
            <w:drawing>
              <wp:anchor distT="0" distB="0" distL="0" distR="0" simplePos="0" relativeHeight="251658265" behindDoc="1" locked="0" layoutInCell="1" allowOverlap="1" wp14:anchorId="396F768B" wp14:editId="396F768C">
                <wp:simplePos x="0" y="0"/>
                <wp:positionH relativeFrom="page">
                  <wp:posOffset>2909301</wp:posOffset>
                </wp:positionH>
                <wp:positionV relativeFrom="paragraph">
                  <wp:posOffset>292493</wp:posOffset>
                </wp:positionV>
                <wp:extent cx="746760" cy="426084"/>
                <wp:effectExtent l="0" t="0" r="0" b="0"/>
                <wp:wrapTopAndBottom/>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6760" cy="426084"/>
                        </a:xfrm>
                        <a:prstGeom prst="rect">
                          <a:avLst/>
                        </a:prstGeom>
                      </wps:spPr>
                      <wps:txbx>
                        <w:txbxContent>
                          <w:p w14:paraId="396F7712" w14:textId="77777777" w:rsidR="000A39F8" w:rsidRDefault="000A39F8">
                            <w:pPr>
                              <w:pStyle w:val="BodyText"/>
                              <w:spacing w:before="31"/>
                              <w:rPr>
                                <w:rFonts w:ascii="Arial"/>
                                <w:sz w:val="16"/>
                              </w:rPr>
                            </w:pPr>
                          </w:p>
                          <w:p w14:paraId="396F7713" w14:textId="77777777" w:rsidR="000A39F8" w:rsidRDefault="008E70D6">
                            <w:pPr>
                              <w:ind w:left="278"/>
                              <w:rPr>
                                <w:rFonts w:ascii="Arial"/>
                                <w:sz w:val="16"/>
                              </w:rPr>
                            </w:pPr>
                            <w:r>
                              <w:rPr>
                                <w:rFonts w:ascii="Arial"/>
                                <w:color w:val="6E7C93"/>
                                <w:spacing w:val="-2"/>
                                <w:w w:val="105"/>
                                <w:sz w:val="16"/>
                              </w:rPr>
                              <w:t>I</w:t>
                            </w:r>
                            <w:r>
                              <w:rPr>
                                <w:rFonts w:ascii="Arial"/>
                                <w:color w:val="462126"/>
                                <w:spacing w:val="-2"/>
                                <w:w w:val="105"/>
                                <w:sz w:val="16"/>
                              </w:rPr>
                              <w:t>n</w:t>
                            </w:r>
                            <w:r>
                              <w:rPr>
                                <w:rFonts w:ascii="Arial"/>
                                <w:color w:val="382F46"/>
                                <w:spacing w:val="-2"/>
                                <w:w w:val="105"/>
                                <w:sz w:val="16"/>
                              </w:rPr>
                              <w:t>e</w:t>
                            </w:r>
                            <w:r>
                              <w:rPr>
                                <w:rFonts w:ascii="Arial"/>
                                <w:color w:val="520131"/>
                                <w:spacing w:val="-2"/>
                                <w:w w:val="105"/>
                                <w:sz w:val="16"/>
                              </w:rPr>
                              <w:t>li</w:t>
                            </w:r>
                            <w:r>
                              <w:rPr>
                                <w:rFonts w:ascii="Arial"/>
                                <w:color w:val="1F1C33"/>
                                <w:spacing w:val="-2"/>
                                <w:w w:val="105"/>
                                <w:sz w:val="16"/>
                              </w:rPr>
                              <w:t>g</w:t>
                            </w:r>
                            <w:r>
                              <w:rPr>
                                <w:rFonts w:ascii="Arial"/>
                                <w:color w:val="5D1349"/>
                                <w:spacing w:val="-2"/>
                                <w:w w:val="105"/>
                                <w:sz w:val="16"/>
                              </w:rPr>
                              <w:t>i</w:t>
                            </w:r>
                            <w:r>
                              <w:rPr>
                                <w:rFonts w:ascii="Arial"/>
                                <w:color w:val="382F46"/>
                                <w:spacing w:val="-2"/>
                                <w:w w:val="105"/>
                                <w:sz w:val="16"/>
                              </w:rPr>
                              <w:t>b</w:t>
                            </w:r>
                            <w:r>
                              <w:rPr>
                                <w:rFonts w:ascii="Arial"/>
                                <w:color w:val="520131"/>
                                <w:spacing w:val="-2"/>
                                <w:w w:val="105"/>
                                <w:sz w:val="16"/>
                              </w:rPr>
                              <w:t>l</w:t>
                            </w:r>
                            <w:r>
                              <w:rPr>
                                <w:rFonts w:ascii="Arial"/>
                                <w:color w:val="1F1C33"/>
                                <w:spacing w:val="-2"/>
                                <w:w w:val="105"/>
                                <w:sz w:val="16"/>
                              </w:rPr>
                              <w:t>e</w:t>
                            </w:r>
                          </w:p>
                        </w:txbxContent>
                      </wps:txbx>
                      <wps:bodyPr wrap="square" lIns="0" tIns="0" rIns="0" bIns="0" rtlCol="0">
                        <a:noAutofit/>
                      </wps:bodyPr>
                    </wps:wsp>
                  </a:graphicData>
                </a:graphic>
              </wp:anchor>
            </w:drawing>
          </mc:Choice>
          <mc:Fallback>
            <w:pict>
              <v:shape w14:anchorId="396F768B" id="Textbox 63" o:spid="_x0000_s1045" type="#_x0000_t202" style="position:absolute;left:0;text-align:left;margin-left:229.1pt;margin-top:23.05pt;width:58.8pt;height:33.55pt;z-index:-25165821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" filled="f" stroked="f">
                <v:textbox inset="0,0,0,0">
                  <w:txbxContent>
                    <w:p w14:paraId="396F7712" w14:textId="77777777" w:rsidR="000A39F8" w:rsidRDefault="000A39F8">
                      <w:pPr>
                        <w:pStyle w:val="BodyText"/>
                        <w:spacing w:before="31"/>
                        <w:rPr>
                          <w:rFonts w:ascii="Arial"/>
                          <w:sz w:val="16"/>
                        </w:rPr>
                      </w:pPr>
                    </w:p>
                    <w:p w14:paraId="396F7713" w14:textId="77777777" w:rsidR="000A39F8" w:rsidRDefault="008E70D6">
                      <w:pPr>
                        <w:ind w:left="278"/>
                        <w:rPr>
                          <w:rFonts w:ascii="Arial"/>
                          <w:sz w:val="16"/>
                        </w:rPr>
                      </w:pPr>
                      <w:r>
                        <w:rPr>
                          <w:rFonts w:ascii="Arial"/>
                          <w:color w:val="6E7C93"/>
                          <w:spacing w:val="-2"/>
                          <w:w w:val="105"/>
                          <w:sz w:val="16"/>
                        </w:rPr>
                        <w:t>I</w:t>
                      </w:r>
                      <w:r>
                        <w:rPr>
                          <w:rFonts w:ascii="Arial"/>
                          <w:color w:val="462126"/>
                          <w:spacing w:val="-2"/>
                          <w:w w:val="105"/>
                          <w:sz w:val="16"/>
                        </w:rPr>
                        <w:t>n</w:t>
                      </w:r>
                      <w:r>
                        <w:rPr>
                          <w:rFonts w:ascii="Arial"/>
                          <w:color w:val="382F46"/>
                          <w:spacing w:val="-2"/>
                          <w:w w:val="105"/>
                          <w:sz w:val="16"/>
                        </w:rPr>
                        <w:t>e</w:t>
                      </w:r>
                      <w:r>
                        <w:rPr>
                          <w:rFonts w:ascii="Arial"/>
                          <w:color w:val="520131"/>
                          <w:spacing w:val="-2"/>
                          <w:w w:val="105"/>
                          <w:sz w:val="16"/>
                        </w:rPr>
                        <w:t>li</w:t>
                      </w:r>
                      <w:r>
                        <w:rPr>
                          <w:rFonts w:ascii="Arial"/>
                          <w:color w:val="1F1C33"/>
                          <w:spacing w:val="-2"/>
                          <w:w w:val="105"/>
                          <w:sz w:val="16"/>
                        </w:rPr>
                        <w:t>g</w:t>
                      </w:r>
                      <w:r>
                        <w:rPr>
                          <w:rFonts w:ascii="Arial"/>
                          <w:color w:val="5D1349"/>
                          <w:spacing w:val="-2"/>
                          <w:w w:val="105"/>
                          <w:sz w:val="16"/>
                        </w:rPr>
                        <w:t>i</w:t>
                      </w:r>
                      <w:r>
                        <w:rPr>
                          <w:rFonts w:ascii="Arial"/>
                          <w:color w:val="382F46"/>
                          <w:spacing w:val="-2"/>
                          <w:w w:val="105"/>
                          <w:sz w:val="16"/>
                        </w:rPr>
                        <w:t>b</w:t>
                      </w:r>
                      <w:r>
                        <w:rPr>
                          <w:rFonts w:ascii="Arial"/>
                          <w:color w:val="520131"/>
                          <w:spacing w:val="-2"/>
                          <w:w w:val="105"/>
                          <w:sz w:val="16"/>
                        </w:rPr>
                        <w:t>l</w:t>
                      </w:r>
                      <w:r>
                        <w:rPr>
                          <w:rFonts w:ascii="Arial"/>
                          <w:color w:val="1F1C33"/>
                          <w:spacing w:val="-2"/>
                          <w:w w:val="105"/>
                          <w:sz w:val="16"/>
                        </w:rPr>
                        <w:t>e</w:t>
                      </w:r>
                    </w:p>
                  </w:txbxContent>
                </v:textbox>
                <w10:wrap type="topAndBottom" anchorx="page"/>
              </v:shape>
            </w:pict>
          </mc:Fallback>
        </mc:AlternateContent>
      </w:r>
    </w:p>
    <w:p w14:paraId="396F6E9E" w14:textId="77777777" w:rsidR="000A39F8" w:rsidRDefault="000A39F8">
      <w:pPr>
        <w:pStyle w:val="BodyText"/>
        <w:spacing w:before="1"/>
        <w:rPr>
          <w:rFonts w:ascii="Arial"/>
          <w:sz w:val="6"/>
        </w:rPr>
      </w:pPr>
    </w:p>
    <w:p w14:paraId="396F6E9F" w14:textId="77777777" w:rsidR="000A39F8" w:rsidRDefault="000A39F8">
      <w:pPr>
        <w:rPr>
          <w:rFonts w:ascii="Arial"/>
          <w:sz w:val="6"/>
        </w:rPr>
        <w:sectPr w:rsidR="000A39F8">
          <w:type w:val="continuous"/>
          <w:pgSz w:w="12240" w:h="15840"/>
          <w:pgMar w:top="1820" w:right="200" w:bottom="280" w:left="1340" w:header="0" w:footer="0" w:gutter="0"/>
          <w:cols w:space="720"/>
        </w:sectPr>
      </w:pPr>
    </w:p>
    <w:p w14:paraId="396F6EA0" w14:textId="77777777" w:rsidR="000A39F8" w:rsidRDefault="008E70D6">
      <w:pPr>
        <w:spacing w:before="74"/>
        <w:ind w:left="18"/>
        <w:jc w:val="center"/>
        <w:rPr>
          <w:rFonts w:ascii="Arial"/>
          <w:sz w:val="31"/>
        </w:rPr>
      </w:pPr>
      <w:r>
        <w:rPr>
          <w:noProof/>
          <w:color w:val="2B579A"/>
          <w:shd w:val="clear" w:color="auto" w:fill="E6E6E6"/>
        </w:rPr>
        <mc:AlternateContent>
          <mc:Choice Requires="wps">
            <w:drawing>
              <wp:anchor distT="0" distB="0" distL="0" distR="0" simplePos="0" relativeHeight="251658243" behindDoc="0" locked="0" layoutInCell="1" allowOverlap="1" wp14:anchorId="396F768F" wp14:editId="1B95124E">
                <wp:simplePos x="0" y="0"/>
                <wp:positionH relativeFrom="page">
                  <wp:posOffset>1944622</wp:posOffset>
                </wp:positionH>
                <wp:positionV relativeFrom="paragraph">
                  <wp:posOffset>109664</wp:posOffset>
                </wp:positionV>
                <wp:extent cx="1270" cy="2569845"/>
                <wp:effectExtent l="38100" t="38100" r="36830" b="1905"/>
                <wp:wrapNone/>
                <wp:docPr id="65" name="Graphic 6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569845"/>
                        </a:xfrm>
                        <a:custGeom>
                          <a:avLst/>
                          <a:gdLst/>
                          <a:ahLst/>
                          <a:cxnLst/>
                          <a:rect l="l" t="t" r="r" b="b"/>
                          <a:pathLst>
                            <a:path h="2569845">
                              <a:moveTo>
                                <a:pt x="0" y="2569526"/>
                              </a:moveTo>
                              <a:lnTo>
                                <a:pt x="0" y="0"/>
                              </a:lnTo>
                            </a:path>
                          </a:pathLst>
                        </a:custGeom>
                        <a:ln w="7631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649298" id="Graphic 65" o:spid="_x0000_s1026" alt="Line" style="position:absolute;margin-left:153.1pt;margin-top:8.65pt;width:.1pt;height:202.35pt;z-index:251658243;visibility:visible;mso-wrap-style:square;mso-wrap-distance-left:0;mso-wrap-distance-top:0;mso-wrap-distance-right:0;mso-wrap-distance-bottom:0;mso-position-horizontal:absolute;mso-position-horizontal-relative:page;mso-position-vertical:absolute;mso-position-vertical-relative:text;v-text-anchor:top" coordsize="1270,2569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" path="m,2569526l,e" filled="f" strokeweight="2.11997mm">
                <v:path arrowok="t"/>
                <w10:wrap anchorx="page"/>
              </v:shape>
            </w:pict>
          </mc:Fallback>
        </mc:AlternateContent>
      </w:r>
      <w:r w:rsidRPr="003A0247">
        <w:rPr>
          <w:rFonts w:ascii="Arial"/>
          <w:color w:val="105289"/>
          <w:spacing w:val="-5"/>
          <w:w w:val="90"/>
          <w:sz w:val="31"/>
        </w:rPr>
        <w:t>,.</w:t>
      </w:r>
    </w:p>
    <w:p w14:paraId="396F6EA1" w14:textId="7D8156EA" w:rsidR="000A39F8" w:rsidRDefault="008E70D6">
      <w:pPr>
        <w:spacing w:before="212" w:line="256" w:lineRule="auto"/>
        <w:ind w:left="1918" w:right="81" w:firstLine="12"/>
        <w:jc w:val="center"/>
        <w:rPr>
          <w:rFonts w:ascii="Arial"/>
          <w:sz w:val="16"/>
        </w:rPr>
      </w:pPr>
      <w:r>
        <w:rPr>
          <w:rFonts w:ascii="Arial"/>
          <w:color w:val="382F46"/>
          <w:sz w:val="16"/>
        </w:rPr>
        <w:t>A</w:t>
      </w:r>
      <w:r>
        <w:rPr>
          <w:rFonts w:ascii="Arial"/>
          <w:color w:val="382F46"/>
          <w:spacing w:val="-10"/>
          <w:sz w:val="16"/>
        </w:rPr>
        <w:t xml:space="preserve"> </w:t>
      </w:r>
      <w:r w:rsidR="00B401AF">
        <w:rPr>
          <w:rFonts w:ascii="Arial"/>
          <w:color w:val="384464"/>
          <w:sz w:val="16"/>
        </w:rPr>
        <w:t>co</w:t>
      </w:r>
      <w:r>
        <w:rPr>
          <w:rFonts w:ascii="Arial"/>
          <w:color w:val="382F46"/>
          <w:sz w:val="16"/>
        </w:rPr>
        <w:t>py</w:t>
      </w:r>
      <w:r>
        <w:rPr>
          <w:rFonts w:ascii="Arial"/>
          <w:color w:val="382F46"/>
          <w:spacing w:val="-11"/>
          <w:sz w:val="16"/>
        </w:rPr>
        <w:t xml:space="preserve"> </w:t>
      </w:r>
      <w:r>
        <w:rPr>
          <w:rFonts w:ascii="Arial"/>
          <w:color w:val="384464"/>
          <w:sz w:val="16"/>
        </w:rPr>
        <w:t>o</w:t>
      </w:r>
      <w:r>
        <w:rPr>
          <w:rFonts w:ascii="Arial"/>
          <w:color w:val="545B6E"/>
          <w:sz w:val="16"/>
        </w:rPr>
        <w:t>f</w:t>
      </w:r>
      <w:r>
        <w:rPr>
          <w:rFonts w:ascii="Arial"/>
          <w:color w:val="545B6E"/>
          <w:spacing w:val="15"/>
          <w:sz w:val="16"/>
        </w:rPr>
        <w:t xml:space="preserve"> </w:t>
      </w:r>
      <w:r>
        <w:rPr>
          <w:rFonts w:ascii="Arial"/>
          <w:color w:val="57442D"/>
          <w:sz w:val="16"/>
        </w:rPr>
        <w:t>t</w:t>
      </w:r>
      <w:r>
        <w:rPr>
          <w:rFonts w:ascii="Arial"/>
          <w:color w:val="462126"/>
          <w:sz w:val="16"/>
        </w:rPr>
        <w:t>h</w:t>
      </w:r>
      <w:r>
        <w:rPr>
          <w:rFonts w:ascii="Arial"/>
          <w:color w:val="1F1C33"/>
          <w:sz w:val="16"/>
        </w:rPr>
        <w:t>e</w:t>
      </w:r>
      <w:r>
        <w:rPr>
          <w:rFonts w:ascii="Arial"/>
          <w:color w:val="1F1C33"/>
          <w:spacing w:val="-15"/>
          <w:sz w:val="16"/>
        </w:rPr>
        <w:t xml:space="preserve"> </w:t>
      </w:r>
      <w:r>
        <w:rPr>
          <w:rFonts w:ascii="Arial"/>
          <w:color w:val="382F46"/>
          <w:sz w:val="16"/>
        </w:rPr>
        <w:t>C</w:t>
      </w:r>
      <w:r>
        <w:rPr>
          <w:rFonts w:ascii="Arial"/>
          <w:color w:val="57442D"/>
          <w:sz w:val="16"/>
        </w:rPr>
        <w:t>O</w:t>
      </w:r>
      <w:r>
        <w:rPr>
          <w:rFonts w:ascii="Arial"/>
          <w:color w:val="462126"/>
          <w:sz w:val="16"/>
        </w:rPr>
        <w:t>E</w:t>
      </w:r>
      <w:r>
        <w:rPr>
          <w:rFonts w:ascii="Arial"/>
          <w:color w:val="462126"/>
          <w:spacing w:val="-16"/>
          <w:sz w:val="16"/>
        </w:rPr>
        <w:t xml:space="preserve"> </w:t>
      </w:r>
      <w:r>
        <w:rPr>
          <w:rFonts w:ascii="Arial"/>
          <w:color w:val="1F2F50"/>
          <w:sz w:val="16"/>
        </w:rPr>
        <w:t>a</w:t>
      </w:r>
      <w:r>
        <w:rPr>
          <w:rFonts w:ascii="Arial"/>
          <w:color w:val="462126"/>
          <w:sz w:val="16"/>
        </w:rPr>
        <w:t>n</w:t>
      </w:r>
      <w:r>
        <w:rPr>
          <w:rFonts w:ascii="Arial"/>
          <w:color w:val="545B6E"/>
          <w:sz w:val="16"/>
        </w:rPr>
        <w:t xml:space="preserve">d </w:t>
      </w:r>
      <w:r>
        <w:rPr>
          <w:rFonts w:ascii="Arial"/>
          <w:color w:val="1F1C33"/>
          <w:spacing w:val="-2"/>
          <w:w w:val="105"/>
          <w:sz w:val="16"/>
        </w:rPr>
        <w:t>s</w:t>
      </w:r>
      <w:r>
        <w:rPr>
          <w:rFonts w:ascii="Arial"/>
          <w:color w:val="462126"/>
          <w:spacing w:val="-2"/>
          <w:w w:val="105"/>
          <w:sz w:val="16"/>
        </w:rPr>
        <w:t>u</w:t>
      </w:r>
      <w:r>
        <w:rPr>
          <w:rFonts w:ascii="Arial"/>
          <w:color w:val="382F46"/>
          <w:spacing w:val="-2"/>
          <w:w w:val="105"/>
          <w:sz w:val="16"/>
        </w:rPr>
        <w:t>pp</w:t>
      </w:r>
      <w:r>
        <w:rPr>
          <w:rFonts w:ascii="Arial"/>
          <w:color w:val="1F2F50"/>
          <w:spacing w:val="-2"/>
          <w:w w:val="105"/>
          <w:sz w:val="16"/>
        </w:rPr>
        <w:t>o</w:t>
      </w:r>
      <w:r>
        <w:rPr>
          <w:rFonts w:ascii="Arial"/>
          <w:color w:val="382F46"/>
          <w:spacing w:val="-2"/>
          <w:w w:val="105"/>
          <w:sz w:val="16"/>
        </w:rPr>
        <w:t>rt</w:t>
      </w:r>
      <w:r>
        <w:rPr>
          <w:rFonts w:ascii="Arial"/>
          <w:color w:val="5D1349"/>
          <w:spacing w:val="-2"/>
          <w:w w:val="105"/>
          <w:sz w:val="16"/>
        </w:rPr>
        <w:t>i</w:t>
      </w:r>
      <w:r>
        <w:rPr>
          <w:rFonts w:ascii="Arial"/>
          <w:color w:val="462126"/>
          <w:spacing w:val="-2"/>
          <w:w w:val="105"/>
          <w:sz w:val="16"/>
        </w:rPr>
        <w:t>n</w:t>
      </w:r>
      <w:r>
        <w:rPr>
          <w:rFonts w:ascii="Arial"/>
          <w:color w:val="1F1C33"/>
          <w:spacing w:val="-2"/>
          <w:w w:val="105"/>
          <w:sz w:val="16"/>
        </w:rPr>
        <w:t xml:space="preserve">g </w:t>
      </w:r>
      <w:r>
        <w:rPr>
          <w:rFonts w:ascii="Arial"/>
          <w:color w:val="4D4456"/>
          <w:w w:val="105"/>
          <w:sz w:val="16"/>
        </w:rPr>
        <w:t>docu</w:t>
      </w:r>
      <w:r>
        <w:rPr>
          <w:rFonts w:ascii="Arial"/>
          <w:color w:val="3D0F3B"/>
          <w:w w:val="105"/>
          <w:sz w:val="16"/>
        </w:rPr>
        <w:t>m</w:t>
      </w:r>
      <w:r>
        <w:rPr>
          <w:rFonts w:ascii="Arial"/>
          <w:color w:val="1F1C33"/>
          <w:w w:val="105"/>
          <w:sz w:val="16"/>
        </w:rPr>
        <w:t>e</w:t>
      </w:r>
      <w:r>
        <w:rPr>
          <w:rFonts w:ascii="Arial"/>
          <w:color w:val="462126"/>
          <w:w w:val="105"/>
          <w:sz w:val="16"/>
        </w:rPr>
        <w:t>n</w:t>
      </w:r>
      <w:r>
        <w:rPr>
          <w:rFonts w:ascii="Arial"/>
          <w:color w:val="57442D"/>
          <w:w w:val="105"/>
          <w:sz w:val="16"/>
        </w:rPr>
        <w:t>t</w:t>
      </w:r>
      <w:r>
        <w:rPr>
          <w:rFonts w:ascii="Arial"/>
          <w:color w:val="1F2F50"/>
          <w:w w:val="105"/>
          <w:sz w:val="16"/>
        </w:rPr>
        <w:t>a</w:t>
      </w:r>
      <w:r>
        <w:rPr>
          <w:rFonts w:ascii="Arial"/>
          <w:color w:val="4D4456"/>
          <w:w w:val="105"/>
          <w:sz w:val="16"/>
        </w:rPr>
        <w:t>tion w</w:t>
      </w:r>
      <w:r>
        <w:rPr>
          <w:rFonts w:ascii="Arial"/>
          <w:color w:val="5D1349"/>
          <w:w w:val="105"/>
          <w:sz w:val="16"/>
        </w:rPr>
        <w:t xml:space="preserve">ill </w:t>
      </w:r>
      <w:r>
        <w:rPr>
          <w:rFonts w:ascii="Arial"/>
          <w:color w:val="382F46"/>
          <w:w w:val="105"/>
          <w:sz w:val="16"/>
        </w:rPr>
        <w:t>b</w:t>
      </w:r>
      <w:r>
        <w:rPr>
          <w:rFonts w:ascii="Arial"/>
          <w:color w:val="1F1C33"/>
          <w:w w:val="105"/>
          <w:sz w:val="16"/>
        </w:rPr>
        <w:t xml:space="preserve">e </w:t>
      </w:r>
      <w:r>
        <w:rPr>
          <w:rFonts w:ascii="Arial"/>
          <w:color w:val="382F46"/>
          <w:w w:val="105"/>
          <w:sz w:val="16"/>
        </w:rPr>
        <w:t>r</w:t>
      </w:r>
      <w:r>
        <w:rPr>
          <w:rFonts w:ascii="Arial"/>
          <w:color w:val="1F1C33"/>
          <w:w w:val="105"/>
          <w:sz w:val="16"/>
        </w:rPr>
        <w:t>e</w:t>
      </w:r>
      <w:r>
        <w:rPr>
          <w:rFonts w:ascii="Arial"/>
          <w:color w:val="57442D"/>
          <w:w w:val="105"/>
          <w:sz w:val="16"/>
        </w:rPr>
        <w:t>t</w:t>
      </w:r>
      <w:r>
        <w:rPr>
          <w:rFonts w:ascii="Arial"/>
          <w:color w:val="4D4456"/>
          <w:w w:val="105"/>
          <w:sz w:val="16"/>
        </w:rPr>
        <w:t>u</w:t>
      </w:r>
      <w:r>
        <w:rPr>
          <w:rFonts w:ascii="Arial"/>
          <w:color w:val="462126"/>
          <w:w w:val="105"/>
          <w:sz w:val="16"/>
        </w:rPr>
        <w:t>rn</w:t>
      </w:r>
      <w:r>
        <w:rPr>
          <w:rFonts w:ascii="Arial"/>
          <w:color w:val="1F1C33"/>
          <w:w w:val="105"/>
          <w:sz w:val="16"/>
        </w:rPr>
        <w:t>e</w:t>
      </w:r>
      <w:r>
        <w:rPr>
          <w:rFonts w:ascii="Arial"/>
          <w:color w:val="382F46"/>
          <w:w w:val="105"/>
          <w:sz w:val="16"/>
        </w:rPr>
        <w:t>d</w:t>
      </w:r>
      <w:r>
        <w:rPr>
          <w:rFonts w:ascii="Arial"/>
          <w:color w:val="382F46"/>
          <w:spacing w:val="-12"/>
          <w:w w:val="105"/>
          <w:sz w:val="16"/>
        </w:rPr>
        <w:t xml:space="preserve"> </w:t>
      </w:r>
      <w:r>
        <w:rPr>
          <w:rFonts w:ascii="Arial"/>
          <w:color w:val="4D4456"/>
          <w:w w:val="105"/>
          <w:sz w:val="16"/>
        </w:rPr>
        <w:t>to</w:t>
      </w:r>
      <w:r>
        <w:rPr>
          <w:rFonts w:ascii="Arial"/>
          <w:color w:val="4D4456"/>
          <w:spacing w:val="-4"/>
          <w:w w:val="105"/>
          <w:sz w:val="16"/>
        </w:rPr>
        <w:t xml:space="preserve"> </w:t>
      </w:r>
      <w:r>
        <w:rPr>
          <w:rFonts w:ascii="Arial"/>
          <w:color w:val="4D4456"/>
          <w:w w:val="105"/>
          <w:sz w:val="16"/>
        </w:rPr>
        <w:t>t</w:t>
      </w:r>
      <w:r>
        <w:rPr>
          <w:rFonts w:ascii="Arial"/>
          <w:color w:val="462126"/>
          <w:w w:val="105"/>
          <w:sz w:val="16"/>
        </w:rPr>
        <w:t>h</w:t>
      </w:r>
      <w:r>
        <w:rPr>
          <w:rFonts w:ascii="Arial"/>
          <w:color w:val="1F1C33"/>
          <w:w w:val="105"/>
          <w:sz w:val="16"/>
        </w:rPr>
        <w:t>e</w:t>
      </w:r>
      <w:r>
        <w:rPr>
          <w:rFonts w:ascii="Arial"/>
          <w:color w:val="1F1C33"/>
          <w:spacing w:val="-8"/>
          <w:w w:val="105"/>
          <w:sz w:val="16"/>
        </w:rPr>
        <w:t xml:space="preserve"> </w:t>
      </w:r>
      <w:r>
        <w:rPr>
          <w:rFonts w:ascii="Arial"/>
          <w:color w:val="384464"/>
          <w:w w:val="105"/>
          <w:sz w:val="16"/>
        </w:rPr>
        <w:t>M</w:t>
      </w:r>
      <w:r>
        <w:rPr>
          <w:rFonts w:ascii="Arial"/>
          <w:color w:val="382F46"/>
          <w:w w:val="105"/>
          <w:sz w:val="16"/>
        </w:rPr>
        <w:t>M</w:t>
      </w:r>
      <w:r>
        <w:rPr>
          <w:rFonts w:ascii="Arial"/>
          <w:color w:val="462126"/>
          <w:w w:val="105"/>
          <w:sz w:val="16"/>
        </w:rPr>
        <w:t>E</w:t>
      </w:r>
      <w:r>
        <w:rPr>
          <w:rFonts w:ascii="Arial"/>
          <w:color w:val="60544D"/>
          <w:w w:val="105"/>
          <w:sz w:val="16"/>
        </w:rPr>
        <w:t xml:space="preserve">P </w:t>
      </w:r>
      <w:r>
        <w:rPr>
          <w:rFonts w:ascii="Arial"/>
          <w:color w:val="1F1C33"/>
          <w:w w:val="105"/>
          <w:sz w:val="16"/>
        </w:rPr>
        <w:t>s</w:t>
      </w:r>
      <w:r>
        <w:rPr>
          <w:rFonts w:ascii="Arial"/>
          <w:color w:val="4D4456"/>
          <w:w w:val="105"/>
          <w:sz w:val="16"/>
        </w:rPr>
        <w:t>t</w:t>
      </w:r>
      <w:r>
        <w:rPr>
          <w:rFonts w:ascii="Arial"/>
          <w:color w:val="1F2F50"/>
          <w:w w:val="105"/>
          <w:sz w:val="16"/>
        </w:rPr>
        <w:t>a</w:t>
      </w:r>
      <w:r>
        <w:rPr>
          <w:rFonts w:ascii="Arial"/>
          <w:color w:val="4D4456"/>
          <w:w w:val="105"/>
          <w:sz w:val="16"/>
        </w:rPr>
        <w:t>ff</w:t>
      </w:r>
      <w:r>
        <w:rPr>
          <w:rFonts w:ascii="Arial"/>
          <w:color w:val="4D4456"/>
          <w:spacing w:val="-4"/>
          <w:w w:val="105"/>
          <w:sz w:val="16"/>
        </w:rPr>
        <w:t xml:space="preserve"> </w:t>
      </w:r>
      <w:r>
        <w:rPr>
          <w:rFonts w:ascii="Arial"/>
          <w:color w:val="4D4456"/>
          <w:w w:val="105"/>
          <w:sz w:val="16"/>
        </w:rPr>
        <w:t>w</w:t>
      </w:r>
      <w:r>
        <w:rPr>
          <w:rFonts w:ascii="Arial"/>
          <w:color w:val="5D1349"/>
          <w:w w:val="105"/>
          <w:sz w:val="16"/>
        </w:rPr>
        <w:t>i</w:t>
      </w:r>
      <w:r>
        <w:rPr>
          <w:rFonts w:ascii="Arial"/>
          <w:color w:val="4D4456"/>
          <w:w w:val="105"/>
          <w:sz w:val="16"/>
        </w:rPr>
        <w:t xml:space="preserve">th </w:t>
      </w:r>
      <w:r>
        <w:rPr>
          <w:rFonts w:ascii="Arial"/>
          <w:color w:val="1F2F50"/>
          <w:w w:val="105"/>
          <w:sz w:val="16"/>
        </w:rPr>
        <w:t xml:space="preserve">a </w:t>
      </w:r>
      <w:r>
        <w:rPr>
          <w:rFonts w:ascii="Arial"/>
          <w:color w:val="856069"/>
          <w:w w:val="105"/>
          <w:sz w:val="16"/>
        </w:rPr>
        <w:t>"</w:t>
      </w:r>
      <w:proofErr w:type="gramStart"/>
      <w:r>
        <w:rPr>
          <w:rFonts w:ascii="Arial"/>
          <w:color w:val="57442D"/>
          <w:w w:val="105"/>
          <w:sz w:val="16"/>
        </w:rPr>
        <w:t>F</w:t>
      </w:r>
      <w:r>
        <w:rPr>
          <w:rFonts w:ascii="Arial"/>
          <w:color w:val="1F2F50"/>
          <w:w w:val="105"/>
          <w:sz w:val="16"/>
        </w:rPr>
        <w:t>a</w:t>
      </w:r>
      <w:r>
        <w:rPr>
          <w:rFonts w:ascii="Arial"/>
          <w:color w:val="520131"/>
          <w:w w:val="105"/>
          <w:sz w:val="16"/>
        </w:rPr>
        <w:t>il</w:t>
      </w:r>
      <w:r>
        <w:rPr>
          <w:rFonts w:ascii="Arial"/>
          <w:color w:val="4D4456"/>
          <w:w w:val="105"/>
          <w:sz w:val="16"/>
        </w:rPr>
        <w:t>ur</w:t>
      </w:r>
      <w:r>
        <w:rPr>
          <w:rFonts w:ascii="Arial"/>
          <w:color w:val="1F1C33"/>
          <w:w w:val="105"/>
          <w:sz w:val="16"/>
        </w:rPr>
        <w:t>e</w:t>
      </w:r>
      <w:r w:rsidRPr="003A0247">
        <w:rPr>
          <w:rFonts w:ascii="Arial"/>
          <w:color w:val="105289"/>
          <w:w w:val="105"/>
          <w:sz w:val="16"/>
        </w:rPr>
        <w:t>,</w:t>
      </w:r>
      <w:r>
        <w:rPr>
          <w:rFonts w:ascii="Arial"/>
          <w:color w:val="57442D"/>
          <w:w w:val="105"/>
          <w:sz w:val="16"/>
        </w:rPr>
        <w:t>t</w:t>
      </w:r>
      <w:r>
        <w:rPr>
          <w:rFonts w:ascii="Arial"/>
          <w:color w:val="384464"/>
          <w:w w:val="105"/>
          <w:sz w:val="16"/>
        </w:rPr>
        <w:t>o</w:t>
      </w:r>
      <w:proofErr w:type="gramEnd"/>
      <w:r>
        <w:rPr>
          <w:rFonts w:ascii="Arial"/>
          <w:color w:val="384464"/>
          <w:w w:val="105"/>
          <w:sz w:val="16"/>
        </w:rPr>
        <w:t xml:space="preserve"> V</w:t>
      </w:r>
      <w:r>
        <w:rPr>
          <w:rFonts w:ascii="Arial"/>
          <w:color w:val="1F2F50"/>
          <w:w w:val="105"/>
          <w:sz w:val="16"/>
        </w:rPr>
        <w:t>a</w:t>
      </w:r>
      <w:r>
        <w:rPr>
          <w:rFonts w:ascii="Arial"/>
          <w:color w:val="520131"/>
          <w:w w:val="105"/>
          <w:sz w:val="16"/>
        </w:rPr>
        <w:t>li</w:t>
      </w:r>
      <w:r>
        <w:rPr>
          <w:rFonts w:ascii="Arial"/>
          <w:color w:val="545B6E"/>
          <w:w w:val="105"/>
          <w:sz w:val="16"/>
        </w:rPr>
        <w:t>d</w:t>
      </w:r>
      <w:r>
        <w:rPr>
          <w:rFonts w:ascii="Arial"/>
          <w:color w:val="1F2F50"/>
          <w:w w:val="105"/>
          <w:sz w:val="16"/>
        </w:rPr>
        <w:t>a</w:t>
      </w:r>
      <w:r>
        <w:rPr>
          <w:rFonts w:ascii="Arial"/>
          <w:color w:val="57442D"/>
          <w:w w:val="105"/>
          <w:sz w:val="16"/>
        </w:rPr>
        <w:t>t</w:t>
      </w:r>
      <w:r>
        <w:rPr>
          <w:rFonts w:ascii="Arial"/>
          <w:color w:val="382F46"/>
          <w:w w:val="105"/>
          <w:sz w:val="16"/>
        </w:rPr>
        <w:t>e</w:t>
      </w:r>
      <w:r>
        <w:rPr>
          <w:rFonts w:ascii="Arial"/>
          <w:color w:val="545B6E"/>
          <w:w w:val="105"/>
          <w:sz w:val="16"/>
        </w:rPr>
        <w:t xml:space="preserve">" </w:t>
      </w:r>
      <w:r>
        <w:rPr>
          <w:rFonts w:ascii="Arial"/>
          <w:color w:val="384464"/>
          <w:w w:val="105"/>
          <w:sz w:val="16"/>
        </w:rPr>
        <w:t>fo</w:t>
      </w:r>
      <w:r>
        <w:rPr>
          <w:rFonts w:ascii="Arial"/>
          <w:color w:val="3D0F3B"/>
          <w:w w:val="105"/>
          <w:sz w:val="16"/>
        </w:rPr>
        <w:t xml:space="preserve">rm </w:t>
      </w:r>
      <w:r>
        <w:rPr>
          <w:rFonts w:ascii="Arial"/>
          <w:color w:val="1F1C33"/>
          <w:w w:val="105"/>
          <w:sz w:val="16"/>
        </w:rPr>
        <w:t>e</w:t>
      </w:r>
      <w:r>
        <w:rPr>
          <w:rFonts w:ascii="Arial"/>
          <w:color w:val="545B6E"/>
          <w:w w:val="105"/>
          <w:sz w:val="16"/>
        </w:rPr>
        <w:t>x</w:t>
      </w:r>
      <w:r>
        <w:rPr>
          <w:rFonts w:ascii="Arial"/>
          <w:color w:val="382F46"/>
          <w:w w:val="105"/>
          <w:sz w:val="16"/>
        </w:rPr>
        <w:t>p</w:t>
      </w:r>
      <w:r>
        <w:rPr>
          <w:rFonts w:ascii="Arial"/>
          <w:color w:val="520131"/>
          <w:w w:val="105"/>
          <w:sz w:val="16"/>
        </w:rPr>
        <w:t>l</w:t>
      </w:r>
      <w:r>
        <w:rPr>
          <w:rFonts w:ascii="Arial"/>
          <w:color w:val="1F2F50"/>
          <w:w w:val="105"/>
          <w:sz w:val="16"/>
        </w:rPr>
        <w:t>a</w:t>
      </w:r>
      <w:r>
        <w:rPr>
          <w:rFonts w:ascii="Arial"/>
          <w:color w:val="520131"/>
          <w:w w:val="105"/>
          <w:sz w:val="16"/>
        </w:rPr>
        <w:t>i</w:t>
      </w:r>
      <w:r>
        <w:rPr>
          <w:rFonts w:ascii="Arial"/>
          <w:color w:val="4D4456"/>
          <w:w w:val="105"/>
          <w:sz w:val="16"/>
        </w:rPr>
        <w:t>n</w:t>
      </w:r>
      <w:r>
        <w:rPr>
          <w:rFonts w:ascii="Arial"/>
          <w:color w:val="520131"/>
          <w:w w:val="105"/>
          <w:sz w:val="16"/>
        </w:rPr>
        <w:t>i</w:t>
      </w:r>
      <w:r>
        <w:rPr>
          <w:rFonts w:ascii="Arial"/>
          <w:color w:val="462126"/>
          <w:w w:val="105"/>
          <w:sz w:val="16"/>
        </w:rPr>
        <w:t>n</w:t>
      </w:r>
      <w:r>
        <w:rPr>
          <w:rFonts w:ascii="Arial"/>
          <w:color w:val="1F1C33"/>
          <w:w w:val="105"/>
          <w:sz w:val="16"/>
        </w:rPr>
        <w:t xml:space="preserve">g </w:t>
      </w:r>
      <w:r>
        <w:rPr>
          <w:rFonts w:ascii="Arial"/>
          <w:color w:val="57442D"/>
          <w:w w:val="105"/>
          <w:sz w:val="16"/>
        </w:rPr>
        <w:t>t</w:t>
      </w:r>
      <w:r>
        <w:rPr>
          <w:rFonts w:ascii="Arial"/>
          <w:color w:val="462126"/>
          <w:w w:val="105"/>
          <w:sz w:val="16"/>
        </w:rPr>
        <w:t>h</w:t>
      </w:r>
      <w:r>
        <w:rPr>
          <w:rFonts w:ascii="Arial"/>
          <w:color w:val="1F1C33"/>
          <w:w w:val="105"/>
          <w:sz w:val="16"/>
        </w:rPr>
        <w:t>e</w:t>
      </w:r>
      <w:r w:rsidRPr="003A0247">
        <w:rPr>
          <w:rFonts w:ascii="Arial"/>
          <w:color w:val="005196"/>
          <w:w w:val="105"/>
          <w:sz w:val="16"/>
        </w:rPr>
        <w:t xml:space="preserve">, </w:t>
      </w:r>
      <w:r>
        <w:rPr>
          <w:rFonts w:ascii="Arial"/>
          <w:color w:val="4D4456"/>
          <w:spacing w:val="-2"/>
          <w:w w:val="105"/>
          <w:sz w:val="16"/>
        </w:rPr>
        <w:t>de</w:t>
      </w:r>
      <w:r>
        <w:rPr>
          <w:rFonts w:ascii="Arial"/>
          <w:color w:val="1F2F50"/>
          <w:spacing w:val="-2"/>
          <w:w w:val="105"/>
          <w:sz w:val="16"/>
        </w:rPr>
        <w:t>c</w:t>
      </w:r>
      <w:r>
        <w:rPr>
          <w:rFonts w:ascii="Arial"/>
          <w:color w:val="3D0F3B"/>
          <w:spacing w:val="-2"/>
          <w:w w:val="105"/>
          <w:sz w:val="16"/>
        </w:rPr>
        <w:t>is</w:t>
      </w:r>
      <w:r>
        <w:rPr>
          <w:rFonts w:ascii="Arial"/>
          <w:color w:val="5D1349"/>
          <w:spacing w:val="-2"/>
          <w:w w:val="105"/>
          <w:sz w:val="16"/>
        </w:rPr>
        <w:t>i</w:t>
      </w:r>
      <w:r>
        <w:rPr>
          <w:rFonts w:ascii="Arial"/>
          <w:color w:val="382F46"/>
          <w:spacing w:val="-2"/>
          <w:w w:val="105"/>
          <w:sz w:val="16"/>
        </w:rPr>
        <w:t>o</w:t>
      </w:r>
      <w:r>
        <w:rPr>
          <w:rFonts w:ascii="Arial"/>
          <w:color w:val="462126"/>
          <w:spacing w:val="-2"/>
          <w:w w:val="105"/>
          <w:sz w:val="16"/>
        </w:rPr>
        <w:t>n</w:t>
      </w:r>
      <w:r>
        <w:rPr>
          <w:rFonts w:ascii="Arial"/>
          <w:color w:val="60544D"/>
          <w:spacing w:val="-2"/>
          <w:w w:val="105"/>
          <w:sz w:val="16"/>
        </w:rPr>
        <w:t>.</w:t>
      </w:r>
    </w:p>
    <w:p w14:paraId="396F6EA2" w14:textId="62426044" w:rsidR="000A39F8" w:rsidRDefault="008E70D6">
      <w:pPr>
        <w:spacing w:before="83" w:line="254" w:lineRule="auto"/>
        <w:ind w:left="1890" w:right="79" w:firstLine="13"/>
        <w:jc w:val="center"/>
        <w:rPr>
          <w:rFonts w:ascii="Arial"/>
          <w:sz w:val="16"/>
        </w:rPr>
      </w:pPr>
      <w:r>
        <w:rPr>
          <w:rFonts w:ascii="Arial"/>
          <w:color w:val="1F073F"/>
          <w:w w:val="105"/>
          <w:sz w:val="16"/>
        </w:rPr>
        <w:t>T</w:t>
      </w:r>
      <w:r>
        <w:rPr>
          <w:rFonts w:ascii="Arial"/>
          <w:color w:val="462126"/>
          <w:w w:val="105"/>
          <w:sz w:val="16"/>
        </w:rPr>
        <w:t>h</w:t>
      </w:r>
      <w:r>
        <w:rPr>
          <w:rFonts w:ascii="Arial"/>
          <w:color w:val="1F1C33"/>
          <w:w w:val="105"/>
          <w:sz w:val="16"/>
        </w:rPr>
        <w:t xml:space="preserve">e </w:t>
      </w:r>
      <w:r>
        <w:rPr>
          <w:rFonts w:ascii="Arial"/>
          <w:color w:val="382F46"/>
          <w:w w:val="105"/>
          <w:sz w:val="16"/>
        </w:rPr>
        <w:t>o</w:t>
      </w:r>
      <w:r>
        <w:rPr>
          <w:rFonts w:ascii="Arial"/>
          <w:color w:val="3D0F3B"/>
          <w:w w:val="105"/>
          <w:sz w:val="16"/>
        </w:rPr>
        <w:t>ri</w:t>
      </w:r>
      <w:r>
        <w:rPr>
          <w:rFonts w:ascii="Arial"/>
          <w:color w:val="382F46"/>
          <w:w w:val="105"/>
          <w:sz w:val="16"/>
        </w:rPr>
        <w:t>g</w:t>
      </w:r>
      <w:r>
        <w:rPr>
          <w:rFonts w:ascii="Arial"/>
          <w:color w:val="5D1349"/>
          <w:w w:val="105"/>
          <w:sz w:val="16"/>
        </w:rPr>
        <w:t>i</w:t>
      </w:r>
      <w:r>
        <w:rPr>
          <w:rFonts w:ascii="Arial"/>
          <w:color w:val="4D4456"/>
          <w:w w:val="105"/>
          <w:sz w:val="16"/>
        </w:rPr>
        <w:t>na</w:t>
      </w:r>
      <w:r>
        <w:rPr>
          <w:rFonts w:ascii="Arial"/>
          <w:color w:val="520131"/>
          <w:w w:val="105"/>
          <w:sz w:val="16"/>
        </w:rPr>
        <w:t xml:space="preserve">l </w:t>
      </w:r>
      <w:r w:rsidR="00B401AF">
        <w:rPr>
          <w:rFonts w:ascii="Arial"/>
          <w:color w:val="382F46"/>
          <w:w w:val="105"/>
          <w:sz w:val="16"/>
        </w:rPr>
        <w:t>CO</w:t>
      </w:r>
      <w:r w:rsidR="00B401AF">
        <w:rPr>
          <w:rFonts w:ascii="Arial"/>
          <w:color w:val="462126"/>
          <w:w w:val="105"/>
          <w:sz w:val="16"/>
        </w:rPr>
        <w:t>E</w:t>
      </w:r>
      <w:r w:rsidR="00B401AF">
        <w:rPr>
          <w:rFonts w:ascii="Arial"/>
          <w:color w:val="1F2F50"/>
          <w:w w:val="105"/>
          <w:sz w:val="16"/>
        </w:rPr>
        <w:t xml:space="preserve"> and</w:t>
      </w:r>
      <w:r>
        <w:rPr>
          <w:rFonts w:ascii="Arial"/>
          <w:color w:val="1F2F50"/>
          <w:w w:val="105"/>
          <w:sz w:val="16"/>
        </w:rPr>
        <w:t xml:space="preserve"> </w:t>
      </w:r>
      <w:r>
        <w:rPr>
          <w:rFonts w:ascii="Arial"/>
          <w:color w:val="1F1C33"/>
          <w:w w:val="105"/>
          <w:sz w:val="16"/>
        </w:rPr>
        <w:t>s</w:t>
      </w:r>
      <w:r>
        <w:rPr>
          <w:rFonts w:ascii="Arial"/>
          <w:color w:val="4D4456"/>
          <w:w w:val="105"/>
          <w:sz w:val="16"/>
        </w:rPr>
        <w:t>uppo</w:t>
      </w:r>
      <w:r>
        <w:rPr>
          <w:rFonts w:ascii="Arial"/>
          <w:color w:val="462126"/>
          <w:w w:val="105"/>
          <w:sz w:val="16"/>
        </w:rPr>
        <w:t>rt</w:t>
      </w:r>
      <w:r>
        <w:rPr>
          <w:rFonts w:ascii="Arial"/>
          <w:color w:val="520131"/>
          <w:w w:val="105"/>
          <w:sz w:val="16"/>
        </w:rPr>
        <w:t>i</w:t>
      </w:r>
      <w:r>
        <w:rPr>
          <w:rFonts w:ascii="Arial"/>
          <w:color w:val="382F46"/>
          <w:w w:val="105"/>
          <w:sz w:val="16"/>
        </w:rPr>
        <w:t>ng</w:t>
      </w:r>
      <w:r>
        <w:rPr>
          <w:rFonts w:ascii="Arial"/>
          <w:color w:val="382F46"/>
          <w:spacing w:val="-3"/>
          <w:w w:val="105"/>
          <w:sz w:val="16"/>
        </w:rPr>
        <w:t xml:space="preserve"> </w:t>
      </w:r>
      <w:r>
        <w:rPr>
          <w:rFonts w:ascii="Arial"/>
          <w:color w:val="4D4456"/>
          <w:w w:val="105"/>
          <w:sz w:val="16"/>
        </w:rPr>
        <w:t>docu</w:t>
      </w:r>
      <w:r>
        <w:rPr>
          <w:rFonts w:ascii="Arial"/>
          <w:color w:val="3D0F3B"/>
          <w:w w:val="105"/>
          <w:sz w:val="16"/>
        </w:rPr>
        <w:t>m</w:t>
      </w:r>
      <w:r>
        <w:rPr>
          <w:rFonts w:ascii="Arial"/>
          <w:color w:val="1F1C33"/>
          <w:w w:val="105"/>
          <w:sz w:val="16"/>
        </w:rPr>
        <w:t>e</w:t>
      </w:r>
      <w:r>
        <w:rPr>
          <w:rFonts w:ascii="Arial"/>
          <w:color w:val="4D4456"/>
          <w:w w:val="105"/>
          <w:sz w:val="16"/>
        </w:rPr>
        <w:t>nt</w:t>
      </w:r>
      <w:r>
        <w:rPr>
          <w:rFonts w:ascii="Arial"/>
          <w:color w:val="1F2F50"/>
          <w:w w:val="105"/>
          <w:sz w:val="16"/>
        </w:rPr>
        <w:t xml:space="preserve">s </w:t>
      </w:r>
      <w:r>
        <w:rPr>
          <w:rFonts w:ascii="Arial"/>
          <w:color w:val="4D4456"/>
          <w:w w:val="105"/>
          <w:sz w:val="16"/>
        </w:rPr>
        <w:t>w</w:t>
      </w:r>
      <w:r>
        <w:rPr>
          <w:rFonts w:ascii="Arial"/>
          <w:color w:val="5D1349"/>
          <w:w w:val="105"/>
          <w:sz w:val="16"/>
        </w:rPr>
        <w:t xml:space="preserve">ill </w:t>
      </w:r>
      <w:r>
        <w:rPr>
          <w:rFonts w:ascii="Arial"/>
          <w:color w:val="382F46"/>
          <w:w w:val="105"/>
          <w:sz w:val="16"/>
        </w:rPr>
        <w:t>b</w:t>
      </w:r>
      <w:r>
        <w:rPr>
          <w:rFonts w:ascii="Arial"/>
          <w:color w:val="1F1C33"/>
          <w:w w:val="105"/>
          <w:sz w:val="16"/>
        </w:rPr>
        <w:t xml:space="preserve">e </w:t>
      </w:r>
      <w:r>
        <w:rPr>
          <w:rFonts w:ascii="Arial"/>
          <w:color w:val="3D0F3B"/>
          <w:w w:val="105"/>
          <w:sz w:val="16"/>
        </w:rPr>
        <w:t>k</w:t>
      </w:r>
      <w:r>
        <w:rPr>
          <w:rFonts w:ascii="Arial"/>
          <w:color w:val="1F1C33"/>
          <w:w w:val="105"/>
          <w:sz w:val="16"/>
        </w:rPr>
        <w:t>e</w:t>
      </w:r>
      <w:r>
        <w:rPr>
          <w:rFonts w:ascii="Arial"/>
          <w:color w:val="382F46"/>
          <w:w w:val="105"/>
          <w:sz w:val="16"/>
        </w:rPr>
        <w:t>p</w:t>
      </w:r>
      <w:r>
        <w:rPr>
          <w:rFonts w:ascii="Arial"/>
          <w:color w:val="57442D"/>
          <w:w w:val="105"/>
          <w:sz w:val="16"/>
        </w:rPr>
        <w:t>t</w:t>
      </w:r>
      <w:r>
        <w:rPr>
          <w:rFonts w:ascii="Arial"/>
          <w:color w:val="57442D"/>
          <w:spacing w:val="40"/>
          <w:w w:val="105"/>
          <w:sz w:val="16"/>
        </w:rPr>
        <w:t xml:space="preserve"> </w:t>
      </w:r>
      <w:r>
        <w:rPr>
          <w:rFonts w:ascii="Arial"/>
          <w:color w:val="382F46"/>
          <w:w w:val="105"/>
          <w:sz w:val="16"/>
        </w:rPr>
        <w:t>on fi</w:t>
      </w:r>
      <w:r>
        <w:rPr>
          <w:rFonts w:ascii="Arial"/>
          <w:color w:val="520131"/>
          <w:w w:val="105"/>
          <w:sz w:val="16"/>
        </w:rPr>
        <w:t>l</w:t>
      </w:r>
      <w:r>
        <w:rPr>
          <w:rFonts w:ascii="Arial"/>
          <w:color w:val="1F1C33"/>
          <w:w w:val="105"/>
          <w:sz w:val="16"/>
        </w:rPr>
        <w:t>e</w:t>
      </w:r>
      <w:r>
        <w:rPr>
          <w:rFonts w:ascii="Arial"/>
          <w:color w:val="1F1C33"/>
          <w:spacing w:val="40"/>
          <w:w w:val="105"/>
          <w:sz w:val="16"/>
        </w:rPr>
        <w:t xml:space="preserve"> </w:t>
      </w:r>
      <w:r>
        <w:rPr>
          <w:rFonts w:ascii="Arial"/>
          <w:b/>
          <w:color w:val="4D4456"/>
          <w:w w:val="105"/>
          <w:sz w:val="15"/>
        </w:rPr>
        <w:t>w</w:t>
      </w:r>
      <w:r>
        <w:rPr>
          <w:rFonts w:ascii="Arial"/>
          <w:b/>
          <w:color w:val="5D1349"/>
          <w:w w:val="105"/>
          <w:sz w:val="15"/>
        </w:rPr>
        <w:t>i</w:t>
      </w:r>
      <w:r>
        <w:rPr>
          <w:rFonts w:ascii="Arial"/>
          <w:b/>
          <w:color w:val="545B6E"/>
          <w:w w:val="105"/>
          <w:sz w:val="15"/>
        </w:rPr>
        <w:t>th</w:t>
      </w:r>
      <w:r>
        <w:rPr>
          <w:rFonts w:ascii="Arial"/>
          <w:b/>
          <w:color w:val="545B6E"/>
          <w:spacing w:val="-17"/>
          <w:w w:val="105"/>
          <w:sz w:val="15"/>
        </w:rPr>
        <w:t xml:space="preserve"> </w:t>
      </w:r>
      <w:r>
        <w:rPr>
          <w:rFonts w:ascii="Arial"/>
          <w:color w:val="4D4456"/>
          <w:w w:val="105"/>
          <w:sz w:val="16"/>
        </w:rPr>
        <w:t>t</w:t>
      </w:r>
      <w:r>
        <w:rPr>
          <w:rFonts w:ascii="Arial"/>
          <w:color w:val="462126"/>
          <w:w w:val="105"/>
          <w:sz w:val="16"/>
        </w:rPr>
        <w:t>h</w:t>
      </w:r>
      <w:r>
        <w:rPr>
          <w:rFonts w:ascii="Arial"/>
          <w:color w:val="1F1C33"/>
          <w:w w:val="105"/>
          <w:sz w:val="16"/>
        </w:rPr>
        <w:t>e</w:t>
      </w:r>
      <w:r>
        <w:rPr>
          <w:rFonts w:ascii="Arial"/>
          <w:color w:val="1F1C33"/>
          <w:spacing w:val="-8"/>
          <w:w w:val="105"/>
          <w:sz w:val="16"/>
        </w:rPr>
        <w:t xml:space="preserve"> </w:t>
      </w:r>
      <w:r>
        <w:rPr>
          <w:rFonts w:ascii="Arial"/>
          <w:color w:val="57442D"/>
          <w:w w:val="105"/>
          <w:sz w:val="16"/>
        </w:rPr>
        <w:t>ID</w:t>
      </w:r>
      <w:r>
        <w:rPr>
          <w:rFonts w:ascii="Arial"/>
          <w:color w:val="382F46"/>
          <w:w w:val="105"/>
          <w:sz w:val="16"/>
        </w:rPr>
        <w:t>&amp;</w:t>
      </w:r>
      <w:r>
        <w:rPr>
          <w:rFonts w:ascii="Arial"/>
          <w:color w:val="57442D"/>
          <w:w w:val="105"/>
          <w:sz w:val="16"/>
        </w:rPr>
        <w:t>R</w:t>
      </w:r>
      <w:r w:rsidR="00B401AF">
        <w:rPr>
          <w:rFonts w:ascii="Arial"/>
          <w:color w:val="57442D"/>
          <w:w w:val="105"/>
          <w:sz w:val="16"/>
        </w:rPr>
        <w:t xml:space="preserve"> </w:t>
      </w:r>
      <w:r>
        <w:rPr>
          <w:rFonts w:ascii="Arial"/>
          <w:color w:val="382F46"/>
          <w:w w:val="105"/>
          <w:sz w:val="16"/>
        </w:rPr>
        <w:t>D</w:t>
      </w:r>
      <w:r>
        <w:rPr>
          <w:rFonts w:ascii="Arial"/>
          <w:color w:val="520131"/>
          <w:w w:val="105"/>
          <w:sz w:val="16"/>
        </w:rPr>
        <w:t>ir</w:t>
      </w:r>
      <w:r>
        <w:rPr>
          <w:rFonts w:ascii="Arial"/>
          <w:color w:val="1F1C33"/>
          <w:w w:val="105"/>
          <w:sz w:val="16"/>
        </w:rPr>
        <w:t>e</w:t>
      </w:r>
      <w:r>
        <w:rPr>
          <w:rFonts w:ascii="Arial"/>
          <w:color w:val="4D4456"/>
          <w:w w:val="105"/>
          <w:sz w:val="16"/>
        </w:rPr>
        <w:t>ctor.</w:t>
      </w:r>
    </w:p>
    <w:p w14:paraId="396F6EA3" w14:textId="7D648364" w:rsidR="000A39F8" w:rsidRDefault="008E70D6">
      <w:pPr>
        <w:spacing w:before="67" w:line="254" w:lineRule="auto"/>
        <w:ind w:left="2017" w:right="188" w:hanging="44"/>
        <w:jc w:val="center"/>
        <w:rPr>
          <w:rFonts w:ascii="Arial"/>
          <w:sz w:val="16"/>
        </w:rPr>
      </w:pPr>
      <w:r>
        <w:rPr>
          <w:rFonts w:ascii="Times New Roman"/>
          <w:b/>
          <w:color w:val="382F46"/>
          <w:w w:val="105"/>
          <w:sz w:val="18"/>
        </w:rPr>
        <w:t>St</w:t>
      </w:r>
      <w:r>
        <w:rPr>
          <w:rFonts w:ascii="Times New Roman"/>
          <w:b/>
          <w:color w:val="1F2F50"/>
          <w:w w:val="105"/>
          <w:sz w:val="18"/>
        </w:rPr>
        <w:t>a</w:t>
      </w:r>
      <w:r>
        <w:rPr>
          <w:rFonts w:ascii="Times New Roman"/>
          <w:b/>
          <w:color w:val="545B6E"/>
          <w:w w:val="105"/>
          <w:sz w:val="18"/>
        </w:rPr>
        <w:t>ff</w:t>
      </w:r>
      <w:r>
        <w:rPr>
          <w:rFonts w:ascii="Times New Roman"/>
          <w:b/>
          <w:color w:val="545B6E"/>
          <w:spacing w:val="-17"/>
          <w:w w:val="105"/>
          <w:sz w:val="18"/>
        </w:rPr>
        <w:t xml:space="preserve"> </w:t>
      </w:r>
      <w:r>
        <w:rPr>
          <w:rFonts w:ascii="Arial"/>
          <w:color w:val="3D0F3B"/>
          <w:w w:val="105"/>
          <w:sz w:val="16"/>
        </w:rPr>
        <w:t xml:space="preserve">may </w:t>
      </w:r>
      <w:r>
        <w:rPr>
          <w:rFonts w:ascii="Arial"/>
          <w:color w:val="1F2F50"/>
          <w:w w:val="105"/>
          <w:sz w:val="16"/>
        </w:rPr>
        <w:t>a</w:t>
      </w:r>
      <w:r>
        <w:rPr>
          <w:rFonts w:ascii="Arial"/>
          <w:color w:val="382F46"/>
          <w:w w:val="105"/>
          <w:sz w:val="16"/>
        </w:rPr>
        <w:t>pp</w:t>
      </w:r>
      <w:r>
        <w:rPr>
          <w:rFonts w:ascii="Arial"/>
          <w:color w:val="1F1C33"/>
          <w:w w:val="105"/>
          <w:sz w:val="16"/>
        </w:rPr>
        <w:t>e</w:t>
      </w:r>
      <w:r>
        <w:rPr>
          <w:rFonts w:ascii="Arial"/>
          <w:color w:val="1F2F50"/>
          <w:w w:val="105"/>
          <w:sz w:val="16"/>
        </w:rPr>
        <w:t>a</w:t>
      </w:r>
      <w:r>
        <w:rPr>
          <w:rFonts w:ascii="Arial"/>
          <w:color w:val="520131"/>
          <w:w w:val="105"/>
          <w:sz w:val="16"/>
        </w:rPr>
        <w:t xml:space="preserve">l </w:t>
      </w:r>
      <w:r>
        <w:rPr>
          <w:rFonts w:ascii="Arial"/>
          <w:color w:val="382F46"/>
          <w:w w:val="105"/>
          <w:sz w:val="16"/>
        </w:rPr>
        <w:t xml:space="preserve">a </w:t>
      </w:r>
      <w:r>
        <w:rPr>
          <w:rFonts w:ascii="Arial"/>
          <w:color w:val="545B6E"/>
          <w:w w:val="105"/>
          <w:sz w:val="16"/>
        </w:rPr>
        <w:t>"</w:t>
      </w:r>
      <w:r>
        <w:rPr>
          <w:rFonts w:ascii="Arial"/>
          <w:color w:val="622A01"/>
          <w:w w:val="105"/>
          <w:sz w:val="16"/>
        </w:rPr>
        <w:t>F</w:t>
      </w:r>
      <w:r>
        <w:rPr>
          <w:rFonts w:ascii="Arial"/>
          <w:color w:val="1F2F50"/>
          <w:w w:val="105"/>
          <w:sz w:val="16"/>
        </w:rPr>
        <w:t>a</w:t>
      </w:r>
      <w:r>
        <w:rPr>
          <w:rFonts w:ascii="Arial"/>
          <w:color w:val="520131"/>
          <w:w w:val="105"/>
          <w:sz w:val="16"/>
        </w:rPr>
        <w:t>il</w:t>
      </w:r>
      <w:r>
        <w:rPr>
          <w:rFonts w:ascii="Arial"/>
          <w:color w:val="462126"/>
          <w:w w:val="105"/>
          <w:sz w:val="16"/>
        </w:rPr>
        <w:t>u</w:t>
      </w:r>
      <w:r>
        <w:rPr>
          <w:rFonts w:ascii="Arial"/>
          <w:color w:val="520131"/>
          <w:w w:val="105"/>
          <w:sz w:val="16"/>
        </w:rPr>
        <w:t>r</w:t>
      </w:r>
      <w:r>
        <w:rPr>
          <w:rFonts w:ascii="Arial"/>
          <w:color w:val="1F1C33"/>
          <w:w w:val="105"/>
          <w:sz w:val="16"/>
        </w:rPr>
        <w:t>e</w:t>
      </w:r>
      <w:r>
        <w:rPr>
          <w:rFonts w:ascii="Arial"/>
          <w:color w:val="1F1C33"/>
          <w:spacing w:val="-22"/>
          <w:w w:val="105"/>
          <w:sz w:val="16"/>
        </w:rPr>
        <w:t xml:space="preserve"> </w:t>
      </w:r>
      <w:r>
        <w:rPr>
          <w:rFonts w:ascii="Arial"/>
          <w:color w:val="57442D"/>
          <w:w w:val="105"/>
          <w:sz w:val="16"/>
        </w:rPr>
        <w:t>t</w:t>
      </w:r>
      <w:r>
        <w:rPr>
          <w:rFonts w:ascii="Arial"/>
          <w:color w:val="1F2F50"/>
          <w:w w:val="105"/>
          <w:sz w:val="16"/>
        </w:rPr>
        <w:t>o</w:t>
      </w:r>
      <w:r>
        <w:rPr>
          <w:rFonts w:ascii="Arial"/>
          <w:color w:val="1F2F50"/>
          <w:spacing w:val="-11"/>
          <w:w w:val="105"/>
          <w:sz w:val="16"/>
        </w:rPr>
        <w:t xml:space="preserve"> </w:t>
      </w:r>
      <w:r>
        <w:rPr>
          <w:rFonts w:ascii="Arial"/>
          <w:color w:val="382F46"/>
          <w:w w:val="105"/>
          <w:sz w:val="16"/>
        </w:rPr>
        <w:t>Va</w:t>
      </w:r>
      <w:r>
        <w:rPr>
          <w:rFonts w:ascii="Arial"/>
          <w:color w:val="520131"/>
          <w:w w:val="105"/>
          <w:sz w:val="16"/>
        </w:rPr>
        <w:t>li</w:t>
      </w:r>
      <w:r>
        <w:rPr>
          <w:rFonts w:ascii="Arial"/>
          <w:color w:val="4D4456"/>
          <w:w w:val="105"/>
          <w:sz w:val="16"/>
        </w:rPr>
        <w:t>dat</w:t>
      </w:r>
      <w:r>
        <w:rPr>
          <w:rFonts w:ascii="Arial"/>
          <w:color w:val="1F1C33"/>
          <w:w w:val="105"/>
          <w:sz w:val="16"/>
        </w:rPr>
        <w:t>e</w:t>
      </w:r>
      <w:r>
        <w:rPr>
          <w:rFonts w:ascii="Arial"/>
          <w:color w:val="856069"/>
          <w:w w:val="105"/>
          <w:sz w:val="16"/>
        </w:rPr>
        <w:t xml:space="preserve">" </w:t>
      </w:r>
      <w:r>
        <w:rPr>
          <w:rFonts w:ascii="Arial"/>
          <w:color w:val="4D4456"/>
          <w:w w:val="105"/>
          <w:sz w:val="16"/>
        </w:rPr>
        <w:t>fo</w:t>
      </w:r>
      <w:r>
        <w:rPr>
          <w:rFonts w:ascii="Arial"/>
          <w:color w:val="3D0F3B"/>
          <w:w w:val="105"/>
          <w:sz w:val="16"/>
        </w:rPr>
        <w:t>rm</w:t>
      </w:r>
      <w:r>
        <w:rPr>
          <w:rFonts w:ascii="Arial"/>
          <w:color w:val="3D0F3B"/>
          <w:spacing w:val="-6"/>
          <w:w w:val="105"/>
          <w:sz w:val="16"/>
        </w:rPr>
        <w:t xml:space="preserve"> </w:t>
      </w:r>
      <w:r>
        <w:rPr>
          <w:rFonts w:ascii="Arial"/>
          <w:b/>
          <w:color w:val="4D4456"/>
          <w:w w:val="105"/>
          <w:sz w:val="15"/>
        </w:rPr>
        <w:t>w</w:t>
      </w:r>
      <w:r>
        <w:rPr>
          <w:rFonts w:ascii="Arial"/>
          <w:b/>
          <w:color w:val="5D1349"/>
          <w:w w:val="105"/>
          <w:sz w:val="15"/>
        </w:rPr>
        <w:t>i</w:t>
      </w:r>
      <w:r>
        <w:rPr>
          <w:rFonts w:ascii="Arial"/>
          <w:b/>
          <w:color w:val="4D4456"/>
          <w:w w:val="105"/>
          <w:sz w:val="15"/>
        </w:rPr>
        <w:t>th</w:t>
      </w:r>
      <w:r>
        <w:rPr>
          <w:rFonts w:ascii="Arial"/>
          <w:b/>
          <w:color w:val="4D4456"/>
          <w:spacing w:val="-3"/>
          <w:w w:val="105"/>
          <w:sz w:val="15"/>
        </w:rPr>
        <w:t xml:space="preserve"> </w:t>
      </w:r>
      <w:r>
        <w:rPr>
          <w:rFonts w:ascii="Arial"/>
          <w:color w:val="60544D"/>
          <w:w w:val="105"/>
          <w:sz w:val="16"/>
        </w:rPr>
        <w:t>t</w:t>
      </w:r>
      <w:r>
        <w:rPr>
          <w:rFonts w:ascii="Arial"/>
          <w:color w:val="462126"/>
          <w:w w:val="105"/>
          <w:sz w:val="16"/>
        </w:rPr>
        <w:t>h</w:t>
      </w:r>
      <w:r>
        <w:rPr>
          <w:rFonts w:ascii="Arial"/>
          <w:color w:val="1F1C33"/>
          <w:w w:val="105"/>
          <w:sz w:val="16"/>
        </w:rPr>
        <w:t xml:space="preserve">e </w:t>
      </w:r>
      <w:r>
        <w:rPr>
          <w:rFonts w:ascii="Arial"/>
          <w:color w:val="853600"/>
          <w:w w:val="105"/>
          <w:sz w:val="16"/>
        </w:rPr>
        <w:t>I</w:t>
      </w:r>
      <w:r>
        <w:rPr>
          <w:rFonts w:ascii="Arial"/>
          <w:color w:val="382F46"/>
          <w:w w:val="105"/>
          <w:sz w:val="16"/>
        </w:rPr>
        <w:t>D</w:t>
      </w:r>
      <w:r>
        <w:rPr>
          <w:rFonts w:ascii="Arial"/>
          <w:color w:val="462126"/>
          <w:w w:val="105"/>
          <w:sz w:val="16"/>
        </w:rPr>
        <w:t>&amp;</w:t>
      </w:r>
      <w:r>
        <w:rPr>
          <w:rFonts w:ascii="Arial"/>
          <w:color w:val="382F46"/>
          <w:w w:val="105"/>
          <w:sz w:val="16"/>
        </w:rPr>
        <w:t xml:space="preserve">R </w:t>
      </w:r>
      <w:r>
        <w:rPr>
          <w:rFonts w:ascii="Arial"/>
          <w:color w:val="462126"/>
          <w:spacing w:val="-2"/>
          <w:w w:val="105"/>
          <w:sz w:val="16"/>
        </w:rPr>
        <w:t>D</w:t>
      </w:r>
      <w:r>
        <w:rPr>
          <w:rFonts w:ascii="Arial"/>
          <w:color w:val="382F46"/>
          <w:spacing w:val="-2"/>
          <w:w w:val="105"/>
          <w:sz w:val="16"/>
        </w:rPr>
        <w:t>i</w:t>
      </w:r>
      <w:r>
        <w:rPr>
          <w:rFonts w:ascii="Arial"/>
          <w:color w:val="3D0F3B"/>
          <w:spacing w:val="-2"/>
          <w:w w:val="105"/>
          <w:sz w:val="16"/>
        </w:rPr>
        <w:t>r</w:t>
      </w:r>
      <w:r>
        <w:rPr>
          <w:rFonts w:ascii="Arial"/>
          <w:color w:val="1F1C33"/>
          <w:spacing w:val="-2"/>
          <w:w w:val="105"/>
          <w:sz w:val="16"/>
        </w:rPr>
        <w:t>e</w:t>
      </w:r>
      <w:r w:rsidR="00B401AF">
        <w:rPr>
          <w:rFonts w:ascii="Arial"/>
          <w:color w:val="4D4456"/>
          <w:spacing w:val="-2"/>
          <w:w w:val="105"/>
          <w:sz w:val="16"/>
        </w:rPr>
        <w:t>ct</w:t>
      </w:r>
      <w:r>
        <w:rPr>
          <w:rFonts w:ascii="Arial"/>
          <w:color w:val="4D4456"/>
          <w:spacing w:val="-2"/>
          <w:w w:val="105"/>
          <w:sz w:val="16"/>
        </w:rPr>
        <w:t>or.</w:t>
      </w:r>
    </w:p>
    <w:p w14:paraId="396F6EA4" w14:textId="77777777" w:rsidR="000A39F8" w:rsidRDefault="008E70D6">
      <w:pPr>
        <w:tabs>
          <w:tab w:val="left" w:pos="3659"/>
        </w:tabs>
        <w:spacing w:before="89"/>
        <w:ind w:left="1774"/>
        <w:jc w:val="center"/>
        <w:rPr>
          <w:rFonts w:ascii="Arial"/>
        </w:rPr>
      </w:pPr>
      <w:r w:rsidRPr="003A0247">
        <w:rPr>
          <w:rFonts w:ascii="Arial"/>
          <w:color w:val="0F5387"/>
          <w:spacing w:val="-5"/>
          <w:w w:val="65"/>
        </w:rPr>
        <w:t>.</w:t>
      </w:r>
      <w:r w:rsidRPr="003A0247">
        <w:rPr>
          <w:rFonts w:ascii="Arial"/>
          <w:color w:val="0F5387"/>
          <w:spacing w:val="-5"/>
          <w:w w:val="65"/>
          <w:u w:val="thick" w:color="000000"/>
        </w:rPr>
        <w:t>..</w:t>
      </w:r>
      <w:r w:rsidRPr="003A0247">
        <w:rPr>
          <w:rFonts w:ascii="Arial"/>
          <w:color w:val="0F5387"/>
          <w:u w:val="thick" w:color="000000"/>
        </w:rPr>
        <w:tab/>
      </w:r>
    </w:p>
    <w:p w14:paraId="396F6EA5" w14:textId="77777777" w:rsidR="000A39F8" w:rsidRDefault="008E70D6">
      <w:pPr>
        <w:tabs>
          <w:tab w:val="left" w:pos="2035"/>
        </w:tabs>
        <w:spacing w:before="58"/>
        <w:ind w:left="1087"/>
        <w:rPr>
          <w:rFonts w:ascii="Arial"/>
          <w:sz w:val="45"/>
        </w:rPr>
      </w:pPr>
      <w:r>
        <w:br w:type="column"/>
      </w:r>
      <w:r w:rsidRPr="003A0247">
        <w:rPr>
          <w:rFonts w:ascii="Times New Roman"/>
          <w:color w:val="105289"/>
          <w:spacing w:val="-10"/>
          <w:w w:val="90"/>
          <w:position w:val="32"/>
          <w:sz w:val="10"/>
        </w:rPr>
        <w:t>I</w:t>
      </w:r>
      <w:r w:rsidRPr="003A0247">
        <w:rPr>
          <w:rFonts w:ascii="Times New Roman"/>
          <w:color w:val="105289"/>
          <w:position w:val="32"/>
          <w:sz w:val="10"/>
        </w:rPr>
        <w:tab/>
      </w:r>
      <w:r>
        <w:rPr>
          <w:rFonts w:ascii="Arial"/>
          <w:color w:val="5D89BF"/>
          <w:spacing w:val="-10"/>
          <w:w w:val="70"/>
          <w:sz w:val="45"/>
        </w:rPr>
        <w:t>"'</w:t>
      </w:r>
    </w:p>
    <w:p w14:paraId="396F6EA6" w14:textId="77777777" w:rsidR="000A39F8" w:rsidRDefault="000A39F8">
      <w:pPr>
        <w:pStyle w:val="BodyText"/>
        <w:spacing w:before="87"/>
        <w:rPr>
          <w:rFonts w:ascii="Arial"/>
          <w:sz w:val="45"/>
        </w:rPr>
      </w:pPr>
    </w:p>
    <w:p w14:paraId="396F6EA7" w14:textId="7927D64F" w:rsidR="000A39F8" w:rsidRDefault="008E70D6">
      <w:pPr>
        <w:spacing w:before="1" w:line="256" w:lineRule="auto"/>
        <w:ind w:left="401" w:right="117"/>
        <w:jc w:val="center"/>
        <w:rPr>
          <w:rFonts w:ascii="Arial"/>
          <w:sz w:val="16"/>
        </w:rPr>
      </w:pPr>
      <w:r w:rsidRPr="003A0247">
        <w:rPr>
          <w:rFonts w:ascii="Arial"/>
          <w:b/>
          <w:color w:val="415168"/>
          <w:sz w:val="16"/>
        </w:rPr>
        <w:t>I</w:t>
      </w:r>
      <w:r>
        <w:rPr>
          <w:rFonts w:ascii="Arial"/>
          <w:b/>
          <w:color w:val="57442D"/>
          <w:sz w:val="16"/>
        </w:rPr>
        <w:t>f</w:t>
      </w:r>
      <w:r>
        <w:rPr>
          <w:rFonts w:ascii="Arial"/>
          <w:b/>
          <w:color w:val="57442D"/>
          <w:spacing w:val="-17"/>
          <w:sz w:val="16"/>
        </w:rPr>
        <w:t xml:space="preserve"> </w:t>
      </w:r>
      <w:r>
        <w:rPr>
          <w:rFonts w:ascii="Arial"/>
          <w:color w:val="382F46"/>
          <w:sz w:val="16"/>
        </w:rPr>
        <w:t>co</w:t>
      </w:r>
      <w:r>
        <w:rPr>
          <w:rFonts w:ascii="Arial"/>
          <w:color w:val="462126"/>
          <w:sz w:val="16"/>
        </w:rPr>
        <w:t>n</w:t>
      </w:r>
      <w:r>
        <w:rPr>
          <w:rFonts w:ascii="Arial"/>
          <w:color w:val="382F46"/>
          <w:sz w:val="16"/>
        </w:rPr>
        <w:t>cl</w:t>
      </w:r>
      <w:r>
        <w:rPr>
          <w:rFonts w:ascii="Arial"/>
          <w:color w:val="462126"/>
          <w:sz w:val="16"/>
        </w:rPr>
        <w:t>us</w:t>
      </w:r>
      <w:r>
        <w:rPr>
          <w:rFonts w:ascii="Arial"/>
          <w:color w:val="5D1349"/>
          <w:sz w:val="16"/>
        </w:rPr>
        <w:t>i</w:t>
      </w:r>
      <w:r>
        <w:rPr>
          <w:rFonts w:ascii="Arial"/>
          <w:color w:val="1F2F50"/>
          <w:sz w:val="16"/>
        </w:rPr>
        <w:t>o</w:t>
      </w:r>
      <w:r>
        <w:rPr>
          <w:rFonts w:ascii="Arial"/>
          <w:color w:val="462126"/>
          <w:sz w:val="16"/>
        </w:rPr>
        <w:t>n</w:t>
      </w:r>
      <w:r>
        <w:rPr>
          <w:rFonts w:ascii="Arial"/>
          <w:color w:val="462126"/>
          <w:spacing w:val="-2"/>
          <w:sz w:val="16"/>
        </w:rPr>
        <w:t xml:space="preserve"> </w:t>
      </w:r>
      <w:r>
        <w:rPr>
          <w:rFonts w:ascii="Arial"/>
          <w:color w:val="1F2F50"/>
          <w:sz w:val="16"/>
        </w:rPr>
        <w:t>c</w:t>
      </w:r>
      <w:r>
        <w:rPr>
          <w:rFonts w:ascii="Arial"/>
          <w:color w:val="382F46"/>
          <w:sz w:val="16"/>
        </w:rPr>
        <w:t>an</w:t>
      </w:r>
      <w:r>
        <w:rPr>
          <w:rFonts w:ascii="Arial"/>
          <w:color w:val="462126"/>
          <w:sz w:val="16"/>
        </w:rPr>
        <w:t>n</w:t>
      </w:r>
      <w:r>
        <w:rPr>
          <w:rFonts w:ascii="Arial"/>
          <w:color w:val="384464"/>
          <w:sz w:val="16"/>
        </w:rPr>
        <w:t>o</w:t>
      </w:r>
      <w:r>
        <w:rPr>
          <w:rFonts w:ascii="Arial"/>
          <w:color w:val="57442D"/>
          <w:sz w:val="16"/>
        </w:rPr>
        <w:t>t</w:t>
      </w:r>
      <w:r>
        <w:rPr>
          <w:rFonts w:ascii="Arial"/>
          <w:color w:val="57442D"/>
          <w:spacing w:val="15"/>
          <w:sz w:val="16"/>
        </w:rPr>
        <w:t xml:space="preserve"> </w:t>
      </w:r>
      <w:r>
        <w:rPr>
          <w:rFonts w:ascii="Arial"/>
          <w:color w:val="382F46"/>
          <w:sz w:val="16"/>
        </w:rPr>
        <w:t>b</w:t>
      </w:r>
      <w:r>
        <w:rPr>
          <w:rFonts w:ascii="Arial"/>
          <w:color w:val="1F1C33"/>
          <w:sz w:val="16"/>
        </w:rPr>
        <w:t xml:space="preserve">e </w:t>
      </w:r>
      <w:r>
        <w:rPr>
          <w:rFonts w:ascii="Arial"/>
          <w:color w:val="3D0F3B"/>
          <w:w w:val="105"/>
          <w:sz w:val="16"/>
        </w:rPr>
        <w:t>m</w:t>
      </w:r>
      <w:r>
        <w:rPr>
          <w:rFonts w:ascii="Arial"/>
          <w:color w:val="1F1C33"/>
          <w:w w:val="105"/>
          <w:sz w:val="16"/>
        </w:rPr>
        <w:t>e</w:t>
      </w:r>
      <w:r>
        <w:rPr>
          <w:rFonts w:ascii="Arial"/>
          <w:color w:val="57442D"/>
          <w:w w:val="105"/>
          <w:sz w:val="16"/>
        </w:rPr>
        <w:t xml:space="preserve">t </w:t>
      </w:r>
      <w:r>
        <w:rPr>
          <w:rFonts w:ascii="Arial"/>
          <w:color w:val="4D4456"/>
          <w:w w:val="105"/>
          <w:sz w:val="16"/>
        </w:rPr>
        <w:t>w</w:t>
      </w:r>
      <w:r>
        <w:rPr>
          <w:rFonts w:ascii="Arial"/>
          <w:color w:val="520131"/>
          <w:w w:val="105"/>
          <w:sz w:val="16"/>
        </w:rPr>
        <w:t>i</w:t>
      </w:r>
      <w:r>
        <w:rPr>
          <w:rFonts w:ascii="Arial"/>
          <w:color w:val="57442D"/>
          <w:w w:val="105"/>
          <w:sz w:val="16"/>
        </w:rPr>
        <w:t>t</w:t>
      </w:r>
      <w:r>
        <w:rPr>
          <w:rFonts w:ascii="Arial"/>
          <w:color w:val="4D4456"/>
          <w:w w:val="105"/>
          <w:sz w:val="16"/>
        </w:rPr>
        <w:t xml:space="preserve">h </w:t>
      </w:r>
      <w:r>
        <w:rPr>
          <w:rFonts w:ascii="Arial"/>
          <w:color w:val="1F1C33"/>
          <w:w w:val="105"/>
          <w:sz w:val="16"/>
        </w:rPr>
        <w:t>s</w:t>
      </w:r>
      <w:r>
        <w:rPr>
          <w:rFonts w:ascii="Arial"/>
          <w:color w:val="60544D"/>
          <w:w w:val="105"/>
          <w:sz w:val="16"/>
        </w:rPr>
        <w:t>t</w:t>
      </w:r>
      <w:r>
        <w:rPr>
          <w:rFonts w:ascii="Arial"/>
          <w:color w:val="1F2F50"/>
          <w:w w:val="105"/>
          <w:sz w:val="16"/>
        </w:rPr>
        <w:t>a</w:t>
      </w:r>
      <w:r>
        <w:rPr>
          <w:rFonts w:ascii="Arial"/>
          <w:color w:val="60544D"/>
          <w:w w:val="105"/>
          <w:sz w:val="16"/>
        </w:rPr>
        <w:t xml:space="preserve">ff </w:t>
      </w:r>
      <w:r>
        <w:rPr>
          <w:rFonts w:ascii="Arial"/>
          <w:color w:val="1F2F50"/>
          <w:w w:val="105"/>
          <w:sz w:val="16"/>
        </w:rPr>
        <w:t xml:space="preserve">and </w:t>
      </w:r>
      <w:r>
        <w:rPr>
          <w:rFonts w:ascii="Arial"/>
          <w:color w:val="853600"/>
          <w:w w:val="105"/>
          <w:sz w:val="16"/>
        </w:rPr>
        <w:t>I</w:t>
      </w:r>
      <w:r>
        <w:rPr>
          <w:rFonts w:ascii="Arial"/>
          <w:color w:val="382F46"/>
          <w:w w:val="105"/>
          <w:sz w:val="16"/>
        </w:rPr>
        <w:t xml:space="preserve">D&amp;R </w:t>
      </w:r>
      <w:r>
        <w:rPr>
          <w:rFonts w:ascii="Arial"/>
          <w:color w:val="462126"/>
          <w:w w:val="105"/>
          <w:sz w:val="16"/>
        </w:rPr>
        <w:t>D</w:t>
      </w:r>
      <w:r>
        <w:rPr>
          <w:rFonts w:ascii="Arial"/>
          <w:color w:val="5D1349"/>
          <w:w w:val="105"/>
          <w:sz w:val="16"/>
        </w:rPr>
        <w:t>i</w:t>
      </w:r>
      <w:r>
        <w:rPr>
          <w:rFonts w:ascii="Arial"/>
          <w:color w:val="3D0F3B"/>
          <w:w w:val="105"/>
          <w:sz w:val="16"/>
        </w:rPr>
        <w:t>r</w:t>
      </w:r>
      <w:r>
        <w:rPr>
          <w:rFonts w:ascii="Arial"/>
          <w:color w:val="1F1C33"/>
          <w:w w:val="105"/>
          <w:sz w:val="16"/>
        </w:rPr>
        <w:t>e</w:t>
      </w:r>
      <w:r>
        <w:rPr>
          <w:rFonts w:ascii="Arial"/>
          <w:color w:val="4D4456"/>
          <w:w w:val="105"/>
          <w:sz w:val="16"/>
        </w:rPr>
        <w:t>cto</w:t>
      </w:r>
      <w:r>
        <w:rPr>
          <w:rFonts w:ascii="Arial"/>
          <w:color w:val="3D0F3B"/>
          <w:w w:val="105"/>
          <w:sz w:val="16"/>
        </w:rPr>
        <w:t>r</w:t>
      </w:r>
      <w:r>
        <w:rPr>
          <w:rFonts w:ascii="Arial"/>
          <w:color w:val="60544D"/>
          <w:w w:val="105"/>
          <w:sz w:val="16"/>
        </w:rPr>
        <w:t>,</w:t>
      </w:r>
      <w:r>
        <w:rPr>
          <w:rFonts w:ascii="Arial"/>
          <w:color w:val="60544D"/>
          <w:spacing w:val="-12"/>
          <w:w w:val="105"/>
          <w:sz w:val="16"/>
        </w:rPr>
        <w:t xml:space="preserve"> </w:t>
      </w:r>
      <w:r>
        <w:rPr>
          <w:rFonts w:ascii="Arial"/>
          <w:color w:val="57442D"/>
          <w:w w:val="105"/>
          <w:sz w:val="16"/>
        </w:rPr>
        <w:t>t</w:t>
      </w:r>
      <w:r>
        <w:rPr>
          <w:rFonts w:ascii="Arial"/>
          <w:color w:val="462126"/>
          <w:w w:val="105"/>
          <w:sz w:val="16"/>
        </w:rPr>
        <w:t>h</w:t>
      </w:r>
      <w:r>
        <w:rPr>
          <w:rFonts w:ascii="Arial"/>
          <w:color w:val="1F1C33"/>
          <w:w w:val="105"/>
          <w:sz w:val="16"/>
        </w:rPr>
        <w:t>e</w:t>
      </w:r>
      <w:r>
        <w:rPr>
          <w:rFonts w:ascii="Arial"/>
          <w:color w:val="462126"/>
          <w:w w:val="105"/>
          <w:sz w:val="16"/>
        </w:rPr>
        <w:t xml:space="preserve">n </w:t>
      </w:r>
      <w:r>
        <w:rPr>
          <w:rFonts w:ascii="Arial"/>
          <w:color w:val="545B6E"/>
          <w:w w:val="105"/>
          <w:sz w:val="16"/>
        </w:rPr>
        <w:t>t</w:t>
      </w:r>
      <w:r>
        <w:rPr>
          <w:rFonts w:ascii="Arial"/>
          <w:color w:val="462126"/>
          <w:w w:val="105"/>
          <w:sz w:val="16"/>
        </w:rPr>
        <w:t>h</w:t>
      </w:r>
      <w:r>
        <w:rPr>
          <w:rFonts w:ascii="Arial"/>
          <w:color w:val="1F1C33"/>
          <w:w w:val="105"/>
          <w:sz w:val="16"/>
        </w:rPr>
        <w:t>e</w:t>
      </w:r>
      <w:r>
        <w:rPr>
          <w:rFonts w:ascii="Arial"/>
          <w:color w:val="1F1C33"/>
          <w:spacing w:val="-17"/>
          <w:w w:val="105"/>
          <w:sz w:val="16"/>
        </w:rPr>
        <w:t xml:space="preserve"> </w:t>
      </w:r>
      <w:r>
        <w:rPr>
          <w:rFonts w:ascii="Arial"/>
          <w:color w:val="382F46"/>
          <w:w w:val="105"/>
          <w:sz w:val="16"/>
        </w:rPr>
        <w:t>MME</w:t>
      </w:r>
      <w:r>
        <w:rPr>
          <w:rFonts w:ascii="Arial"/>
          <w:color w:val="462126"/>
          <w:w w:val="105"/>
          <w:sz w:val="16"/>
        </w:rPr>
        <w:t>P</w:t>
      </w:r>
      <w:r>
        <w:rPr>
          <w:rFonts w:ascii="Arial"/>
          <w:color w:val="462126"/>
          <w:spacing w:val="-18"/>
          <w:w w:val="105"/>
          <w:sz w:val="16"/>
        </w:rPr>
        <w:t xml:space="preserve"> </w:t>
      </w:r>
      <w:r>
        <w:rPr>
          <w:rFonts w:ascii="Arial"/>
          <w:color w:val="545B6E"/>
          <w:w w:val="105"/>
          <w:sz w:val="16"/>
        </w:rPr>
        <w:t>l</w:t>
      </w:r>
      <w:r>
        <w:rPr>
          <w:rFonts w:ascii="Arial"/>
          <w:color w:val="1F2F50"/>
          <w:w w:val="105"/>
          <w:sz w:val="16"/>
        </w:rPr>
        <w:t>ea</w:t>
      </w:r>
      <w:r>
        <w:rPr>
          <w:rFonts w:ascii="Arial"/>
          <w:color w:val="382F46"/>
          <w:w w:val="105"/>
          <w:sz w:val="16"/>
        </w:rPr>
        <w:t>d</w:t>
      </w:r>
      <w:r>
        <w:rPr>
          <w:rFonts w:ascii="Arial"/>
          <w:color w:val="1F1C33"/>
          <w:w w:val="105"/>
          <w:sz w:val="16"/>
        </w:rPr>
        <w:t>e</w:t>
      </w:r>
      <w:r>
        <w:rPr>
          <w:rFonts w:ascii="Arial"/>
          <w:color w:val="3D0F3B"/>
          <w:w w:val="105"/>
          <w:sz w:val="16"/>
        </w:rPr>
        <w:t>r</w:t>
      </w:r>
      <w:r>
        <w:rPr>
          <w:rFonts w:ascii="Arial"/>
          <w:color w:val="1F1C33"/>
          <w:w w:val="105"/>
          <w:sz w:val="16"/>
        </w:rPr>
        <w:t>s</w:t>
      </w:r>
      <w:r>
        <w:rPr>
          <w:rFonts w:ascii="Arial"/>
          <w:color w:val="462126"/>
          <w:w w:val="105"/>
          <w:sz w:val="16"/>
        </w:rPr>
        <w:t>h</w:t>
      </w:r>
      <w:r>
        <w:rPr>
          <w:rFonts w:ascii="Arial"/>
          <w:color w:val="5D1349"/>
          <w:w w:val="105"/>
          <w:sz w:val="16"/>
        </w:rPr>
        <w:t>i</w:t>
      </w:r>
      <w:r>
        <w:rPr>
          <w:rFonts w:ascii="Arial"/>
          <w:color w:val="382F46"/>
          <w:w w:val="105"/>
          <w:sz w:val="16"/>
        </w:rPr>
        <w:t xml:space="preserve">p </w:t>
      </w:r>
      <w:r>
        <w:rPr>
          <w:rFonts w:ascii="Arial"/>
          <w:color w:val="1F073F"/>
          <w:w w:val="105"/>
          <w:sz w:val="16"/>
        </w:rPr>
        <w:t>Te</w:t>
      </w:r>
      <w:r>
        <w:rPr>
          <w:rFonts w:ascii="Arial"/>
          <w:color w:val="1F2F50"/>
          <w:w w:val="105"/>
          <w:sz w:val="16"/>
        </w:rPr>
        <w:t>a</w:t>
      </w:r>
      <w:r>
        <w:rPr>
          <w:rFonts w:ascii="Arial"/>
          <w:color w:val="3D0F3B"/>
          <w:w w:val="105"/>
          <w:sz w:val="16"/>
        </w:rPr>
        <w:t>m</w:t>
      </w:r>
      <w:r w:rsidR="00B401AF">
        <w:rPr>
          <w:rFonts w:ascii="Arial"/>
          <w:color w:val="3D0F3B"/>
          <w:w w:val="105"/>
          <w:sz w:val="16"/>
        </w:rPr>
        <w:t xml:space="preserve"> </w:t>
      </w:r>
      <w:r>
        <w:rPr>
          <w:rFonts w:ascii="Arial"/>
          <w:color w:val="4D4456"/>
          <w:w w:val="105"/>
          <w:sz w:val="16"/>
        </w:rPr>
        <w:t>w</w:t>
      </w:r>
      <w:r>
        <w:rPr>
          <w:rFonts w:ascii="Arial"/>
          <w:color w:val="520131"/>
          <w:w w:val="105"/>
          <w:sz w:val="16"/>
        </w:rPr>
        <w:t xml:space="preserve">ill </w:t>
      </w:r>
      <w:r>
        <w:rPr>
          <w:rFonts w:ascii="Arial"/>
          <w:color w:val="4D4456"/>
          <w:w w:val="105"/>
          <w:sz w:val="16"/>
        </w:rPr>
        <w:t>d</w:t>
      </w:r>
      <w:r>
        <w:rPr>
          <w:rFonts w:ascii="Arial"/>
          <w:color w:val="520131"/>
          <w:w w:val="105"/>
          <w:sz w:val="16"/>
        </w:rPr>
        <w:t>i</w:t>
      </w:r>
      <w:r>
        <w:rPr>
          <w:rFonts w:ascii="Arial"/>
          <w:color w:val="1F1C33"/>
          <w:w w:val="105"/>
          <w:sz w:val="16"/>
        </w:rPr>
        <w:t>s</w:t>
      </w:r>
      <w:r>
        <w:rPr>
          <w:rFonts w:ascii="Arial"/>
          <w:color w:val="1F2F50"/>
          <w:w w:val="105"/>
          <w:sz w:val="16"/>
        </w:rPr>
        <w:t>c</w:t>
      </w:r>
      <w:r>
        <w:rPr>
          <w:rFonts w:ascii="Arial"/>
          <w:color w:val="382F46"/>
          <w:w w:val="105"/>
          <w:sz w:val="16"/>
        </w:rPr>
        <w:t>us</w:t>
      </w:r>
      <w:r>
        <w:rPr>
          <w:rFonts w:ascii="Arial"/>
          <w:color w:val="1F1C33"/>
          <w:w w:val="105"/>
          <w:sz w:val="16"/>
        </w:rPr>
        <w:t xml:space="preserve">s </w:t>
      </w:r>
      <w:r w:rsidR="00B401AF">
        <w:rPr>
          <w:rFonts w:ascii="Arial"/>
          <w:color w:val="1F1C33"/>
          <w:w w:val="105"/>
          <w:sz w:val="16"/>
        </w:rPr>
        <w:t>e</w:t>
      </w:r>
      <w:r w:rsidR="00B401AF">
        <w:rPr>
          <w:rFonts w:ascii="Arial"/>
          <w:color w:val="520131"/>
          <w:w w:val="105"/>
          <w:sz w:val="16"/>
        </w:rPr>
        <w:t>li</w:t>
      </w:r>
      <w:r w:rsidR="00B401AF">
        <w:rPr>
          <w:rFonts w:ascii="Arial"/>
          <w:color w:val="382F46"/>
          <w:w w:val="105"/>
          <w:sz w:val="16"/>
        </w:rPr>
        <w:t>g</w:t>
      </w:r>
      <w:r w:rsidR="00B401AF">
        <w:rPr>
          <w:rFonts w:ascii="Arial"/>
          <w:color w:val="5D1349"/>
          <w:w w:val="105"/>
          <w:sz w:val="16"/>
        </w:rPr>
        <w:t>i</w:t>
      </w:r>
      <w:r w:rsidR="00B401AF">
        <w:rPr>
          <w:rFonts w:ascii="Arial"/>
          <w:color w:val="382F46"/>
          <w:w w:val="105"/>
          <w:sz w:val="16"/>
        </w:rPr>
        <w:t>b</w:t>
      </w:r>
      <w:r w:rsidR="00B401AF">
        <w:rPr>
          <w:rFonts w:ascii="Arial"/>
          <w:color w:val="5D1349"/>
          <w:w w:val="105"/>
          <w:sz w:val="16"/>
        </w:rPr>
        <w:t>il</w:t>
      </w:r>
      <w:r w:rsidR="00B401AF">
        <w:rPr>
          <w:rFonts w:ascii="Arial"/>
          <w:color w:val="4D4456"/>
          <w:w w:val="105"/>
          <w:sz w:val="16"/>
        </w:rPr>
        <w:t>ity</w:t>
      </w:r>
      <w:r>
        <w:rPr>
          <w:rFonts w:ascii="Arial"/>
          <w:color w:val="4D4456"/>
          <w:spacing w:val="1"/>
          <w:w w:val="105"/>
          <w:sz w:val="16"/>
        </w:rPr>
        <w:t xml:space="preserve"> </w:t>
      </w:r>
      <w:r w:rsidR="00B401AF">
        <w:rPr>
          <w:rFonts w:ascii="Arial"/>
          <w:color w:val="643A6B"/>
          <w:w w:val="105"/>
          <w:sz w:val="16"/>
        </w:rPr>
        <w:t>i</w:t>
      </w:r>
      <w:r w:rsidR="00B401AF">
        <w:rPr>
          <w:rFonts w:ascii="Arial"/>
          <w:color w:val="382F46"/>
          <w:w w:val="105"/>
          <w:sz w:val="16"/>
        </w:rPr>
        <w:t>ss</w:t>
      </w:r>
      <w:r w:rsidR="00B401AF">
        <w:rPr>
          <w:rFonts w:ascii="Arial"/>
          <w:color w:val="1F1C33"/>
          <w:w w:val="105"/>
          <w:sz w:val="16"/>
        </w:rPr>
        <w:t>u</w:t>
      </w:r>
      <w:r w:rsidR="00B401AF">
        <w:rPr>
          <w:rFonts w:ascii="Arial"/>
          <w:color w:val="462126"/>
          <w:w w:val="105"/>
          <w:sz w:val="16"/>
        </w:rPr>
        <w:t>e</w:t>
      </w:r>
      <w:r>
        <w:rPr>
          <w:rFonts w:ascii="Arial"/>
          <w:color w:val="1F1C33"/>
          <w:spacing w:val="-12"/>
          <w:w w:val="105"/>
          <w:sz w:val="16"/>
        </w:rPr>
        <w:t xml:space="preserve"> </w:t>
      </w:r>
      <w:r>
        <w:rPr>
          <w:rFonts w:ascii="Arial"/>
          <w:color w:val="4D4456"/>
          <w:w w:val="105"/>
          <w:sz w:val="16"/>
        </w:rPr>
        <w:t>w</w:t>
      </w:r>
      <w:r>
        <w:rPr>
          <w:rFonts w:ascii="Arial"/>
          <w:color w:val="520131"/>
          <w:w w:val="105"/>
          <w:sz w:val="16"/>
        </w:rPr>
        <w:t>i</w:t>
      </w:r>
      <w:r>
        <w:rPr>
          <w:rFonts w:ascii="Arial"/>
          <w:color w:val="382F46"/>
          <w:w w:val="105"/>
          <w:sz w:val="16"/>
        </w:rPr>
        <w:t>t</w:t>
      </w:r>
      <w:r>
        <w:rPr>
          <w:rFonts w:ascii="Arial"/>
          <w:color w:val="462126"/>
          <w:w w:val="105"/>
          <w:sz w:val="16"/>
        </w:rPr>
        <w:t>h</w:t>
      </w:r>
      <w:r>
        <w:rPr>
          <w:rFonts w:ascii="Arial"/>
          <w:color w:val="462126"/>
          <w:spacing w:val="-10"/>
          <w:w w:val="105"/>
          <w:sz w:val="16"/>
        </w:rPr>
        <w:t xml:space="preserve"> </w:t>
      </w:r>
      <w:r>
        <w:rPr>
          <w:rFonts w:ascii="Arial"/>
          <w:color w:val="1F2F50"/>
          <w:w w:val="105"/>
          <w:sz w:val="16"/>
        </w:rPr>
        <w:t>a</w:t>
      </w:r>
      <w:r>
        <w:rPr>
          <w:rFonts w:ascii="Arial"/>
          <w:color w:val="520131"/>
          <w:w w:val="105"/>
          <w:sz w:val="16"/>
        </w:rPr>
        <w:t xml:space="preserve">ll </w:t>
      </w:r>
      <w:r w:rsidR="00B401AF">
        <w:rPr>
          <w:rFonts w:ascii="Arial"/>
          <w:color w:val="5D1349"/>
          <w:w w:val="105"/>
          <w:sz w:val="16"/>
        </w:rPr>
        <w:t>i</w:t>
      </w:r>
      <w:r w:rsidR="00B401AF">
        <w:rPr>
          <w:rFonts w:ascii="Arial"/>
          <w:color w:val="4D4456"/>
          <w:w w:val="105"/>
          <w:sz w:val="16"/>
        </w:rPr>
        <w:t>nvo</w:t>
      </w:r>
      <w:r w:rsidR="00B401AF">
        <w:rPr>
          <w:rFonts w:ascii="Arial"/>
          <w:color w:val="5D1349"/>
          <w:w w:val="105"/>
          <w:sz w:val="16"/>
        </w:rPr>
        <w:t>l</w:t>
      </w:r>
      <w:r w:rsidR="00B401AF">
        <w:rPr>
          <w:rFonts w:ascii="Arial"/>
          <w:color w:val="4D4456"/>
          <w:w w:val="105"/>
          <w:sz w:val="16"/>
        </w:rPr>
        <w:t>v</w:t>
      </w:r>
      <w:r w:rsidR="00B401AF">
        <w:rPr>
          <w:rFonts w:ascii="Arial"/>
          <w:color w:val="1F1C33"/>
          <w:w w:val="105"/>
          <w:sz w:val="16"/>
        </w:rPr>
        <w:t>e</w:t>
      </w:r>
      <w:r w:rsidR="00B401AF">
        <w:rPr>
          <w:rFonts w:ascii="Arial"/>
          <w:color w:val="384464"/>
          <w:w w:val="105"/>
          <w:sz w:val="16"/>
        </w:rPr>
        <w:t>d</w:t>
      </w:r>
      <w:r>
        <w:rPr>
          <w:rFonts w:ascii="Arial"/>
          <w:color w:val="6B6E70"/>
          <w:w w:val="105"/>
          <w:sz w:val="16"/>
        </w:rPr>
        <w:t>,</w:t>
      </w:r>
      <w:r>
        <w:rPr>
          <w:rFonts w:ascii="Arial"/>
          <w:color w:val="6B6E70"/>
          <w:spacing w:val="40"/>
          <w:w w:val="105"/>
          <w:sz w:val="16"/>
        </w:rPr>
        <w:t xml:space="preserve"> </w:t>
      </w:r>
      <w:r>
        <w:rPr>
          <w:rFonts w:ascii="Arial"/>
          <w:color w:val="3D0F3B"/>
          <w:w w:val="105"/>
          <w:sz w:val="16"/>
        </w:rPr>
        <w:t>m</w:t>
      </w:r>
      <w:r>
        <w:rPr>
          <w:rFonts w:ascii="Arial"/>
          <w:color w:val="1F2F50"/>
          <w:w w:val="105"/>
          <w:sz w:val="16"/>
        </w:rPr>
        <w:t>a</w:t>
      </w:r>
      <w:r>
        <w:rPr>
          <w:rFonts w:ascii="Arial"/>
          <w:color w:val="384464"/>
          <w:w w:val="105"/>
          <w:sz w:val="16"/>
        </w:rPr>
        <w:t>y</w:t>
      </w:r>
      <w:r>
        <w:rPr>
          <w:rFonts w:ascii="Arial"/>
          <w:color w:val="384464"/>
          <w:spacing w:val="-5"/>
          <w:w w:val="105"/>
          <w:sz w:val="16"/>
        </w:rPr>
        <w:t xml:space="preserve"> </w:t>
      </w:r>
      <w:r>
        <w:rPr>
          <w:rFonts w:ascii="Arial"/>
          <w:color w:val="384464"/>
          <w:w w:val="105"/>
          <w:sz w:val="16"/>
        </w:rPr>
        <w:t>fo</w:t>
      </w:r>
      <w:r>
        <w:rPr>
          <w:rFonts w:ascii="Arial"/>
          <w:color w:val="520131"/>
          <w:w w:val="105"/>
          <w:sz w:val="16"/>
        </w:rPr>
        <w:t>ll</w:t>
      </w:r>
      <w:r>
        <w:rPr>
          <w:rFonts w:ascii="Arial"/>
          <w:color w:val="384464"/>
          <w:w w:val="105"/>
          <w:sz w:val="16"/>
        </w:rPr>
        <w:t>ow</w:t>
      </w:r>
    </w:p>
    <w:p w14:paraId="396F6EA8" w14:textId="77777777" w:rsidR="000A39F8" w:rsidRDefault="008E70D6">
      <w:pPr>
        <w:spacing w:before="6" w:line="254" w:lineRule="auto"/>
        <w:ind w:left="299" w:right="34"/>
        <w:jc w:val="center"/>
        <w:rPr>
          <w:rFonts w:ascii="Arial"/>
          <w:sz w:val="16"/>
        </w:rPr>
      </w:pPr>
      <w:r>
        <w:rPr>
          <w:rFonts w:ascii="Arial"/>
          <w:color w:val="462126"/>
          <w:w w:val="105"/>
          <w:sz w:val="16"/>
        </w:rPr>
        <w:t>u</w:t>
      </w:r>
      <w:r>
        <w:rPr>
          <w:rFonts w:ascii="Arial"/>
          <w:color w:val="382F46"/>
          <w:w w:val="105"/>
          <w:sz w:val="16"/>
        </w:rPr>
        <w:t>p</w:t>
      </w:r>
      <w:r>
        <w:rPr>
          <w:rFonts w:ascii="Arial"/>
          <w:color w:val="382F46"/>
          <w:spacing w:val="-25"/>
          <w:w w:val="105"/>
          <w:sz w:val="16"/>
        </w:rPr>
        <w:t xml:space="preserve"> </w:t>
      </w:r>
      <w:r>
        <w:rPr>
          <w:rFonts w:ascii="Arial"/>
          <w:color w:val="4D4456"/>
          <w:w w:val="105"/>
          <w:sz w:val="16"/>
        </w:rPr>
        <w:t>w</w:t>
      </w:r>
      <w:r>
        <w:rPr>
          <w:rFonts w:ascii="Arial"/>
          <w:color w:val="5D1349"/>
          <w:w w:val="105"/>
          <w:sz w:val="16"/>
        </w:rPr>
        <w:t>i</w:t>
      </w:r>
      <w:r>
        <w:rPr>
          <w:rFonts w:ascii="Arial"/>
          <w:color w:val="57442D"/>
          <w:w w:val="105"/>
          <w:sz w:val="16"/>
        </w:rPr>
        <w:t>t</w:t>
      </w:r>
      <w:r>
        <w:rPr>
          <w:rFonts w:ascii="Arial"/>
          <w:color w:val="4D4456"/>
          <w:w w:val="105"/>
          <w:sz w:val="16"/>
        </w:rPr>
        <w:t>h</w:t>
      </w:r>
      <w:r>
        <w:rPr>
          <w:rFonts w:ascii="Arial"/>
          <w:color w:val="4D4456"/>
          <w:spacing w:val="-11"/>
          <w:w w:val="105"/>
          <w:sz w:val="16"/>
        </w:rPr>
        <w:t xml:space="preserve"> </w:t>
      </w:r>
      <w:r>
        <w:rPr>
          <w:rFonts w:ascii="Arial"/>
          <w:color w:val="382F46"/>
          <w:w w:val="105"/>
          <w:sz w:val="16"/>
        </w:rPr>
        <w:t>fa</w:t>
      </w:r>
      <w:r>
        <w:rPr>
          <w:rFonts w:ascii="Arial"/>
          <w:color w:val="3D0F3B"/>
          <w:w w:val="105"/>
          <w:sz w:val="16"/>
        </w:rPr>
        <w:t>mil</w:t>
      </w:r>
      <w:r>
        <w:rPr>
          <w:rFonts w:ascii="Arial"/>
          <w:color w:val="4D4456"/>
          <w:w w:val="105"/>
          <w:sz w:val="16"/>
        </w:rPr>
        <w:t>y/</w:t>
      </w:r>
      <w:r>
        <w:rPr>
          <w:rFonts w:ascii="Arial"/>
          <w:color w:val="1F1C33"/>
          <w:w w:val="105"/>
          <w:sz w:val="16"/>
        </w:rPr>
        <w:t>s</w:t>
      </w:r>
      <w:r>
        <w:rPr>
          <w:rFonts w:ascii="Arial"/>
          <w:color w:val="57442D"/>
          <w:w w:val="105"/>
          <w:sz w:val="16"/>
        </w:rPr>
        <w:t>t</w:t>
      </w:r>
      <w:r>
        <w:rPr>
          <w:rFonts w:ascii="Arial"/>
          <w:color w:val="4D4456"/>
          <w:w w:val="105"/>
          <w:sz w:val="16"/>
        </w:rPr>
        <w:t>u</w:t>
      </w:r>
      <w:r>
        <w:rPr>
          <w:rFonts w:ascii="Arial"/>
          <w:color w:val="462126"/>
          <w:w w:val="105"/>
          <w:sz w:val="16"/>
        </w:rPr>
        <w:t>d</w:t>
      </w:r>
      <w:r>
        <w:rPr>
          <w:rFonts w:ascii="Arial"/>
          <w:color w:val="1F1C33"/>
          <w:w w:val="105"/>
          <w:sz w:val="16"/>
        </w:rPr>
        <w:t>e</w:t>
      </w:r>
      <w:r>
        <w:rPr>
          <w:rFonts w:ascii="Arial"/>
          <w:color w:val="4D4456"/>
          <w:w w:val="105"/>
          <w:sz w:val="16"/>
        </w:rPr>
        <w:t xml:space="preserve">nt, </w:t>
      </w:r>
      <w:r>
        <w:rPr>
          <w:rFonts w:ascii="Arial"/>
          <w:color w:val="1F2F50"/>
          <w:w w:val="105"/>
          <w:sz w:val="16"/>
        </w:rPr>
        <w:t>and</w:t>
      </w:r>
      <w:r>
        <w:rPr>
          <w:rFonts w:ascii="Arial"/>
          <w:color w:val="1F2F50"/>
          <w:spacing w:val="-9"/>
          <w:w w:val="105"/>
          <w:sz w:val="16"/>
        </w:rPr>
        <w:t xml:space="preserve"> </w:t>
      </w:r>
      <w:r>
        <w:rPr>
          <w:rFonts w:ascii="Arial"/>
          <w:color w:val="4D4456"/>
          <w:w w:val="105"/>
          <w:sz w:val="16"/>
        </w:rPr>
        <w:t>t</w:t>
      </w:r>
      <w:r>
        <w:rPr>
          <w:rFonts w:ascii="Arial"/>
          <w:color w:val="462126"/>
          <w:w w:val="105"/>
          <w:sz w:val="16"/>
        </w:rPr>
        <w:t>h</w:t>
      </w:r>
      <w:r>
        <w:rPr>
          <w:rFonts w:ascii="Arial"/>
          <w:color w:val="1F1C33"/>
          <w:w w:val="105"/>
          <w:sz w:val="16"/>
        </w:rPr>
        <w:t>e</w:t>
      </w:r>
      <w:r>
        <w:rPr>
          <w:rFonts w:ascii="Arial"/>
          <w:color w:val="4D4456"/>
          <w:w w:val="105"/>
          <w:sz w:val="16"/>
        </w:rPr>
        <w:t xml:space="preserve">n </w:t>
      </w:r>
      <w:r>
        <w:rPr>
          <w:rFonts w:ascii="Arial"/>
          <w:color w:val="3D0F3B"/>
          <w:w w:val="105"/>
          <w:sz w:val="16"/>
        </w:rPr>
        <w:t>m</w:t>
      </w:r>
      <w:r>
        <w:rPr>
          <w:rFonts w:ascii="Arial"/>
          <w:color w:val="1F2F50"/>
          <w:w w:val="105"/>
          <w:sz w:val="16"/>
        </w:rPr>
        <w:t>a</w:t>
      </w:r>
      <w:r>
        <w:rPr>
          <w:rFonts w:ascii="Arial"/>
          <w:color w:val="382F46"/>
          <w:w w:val="105"/>
          <w:sz w:val="16"/>
        </w:rPr>
        <w:t>k</w:t>
      </w:r>
      <w:r>
        <w:rPr>
          <w:rFonts w:ascii="Arial"/>
          <w:color w:val="1F1C33"/>
          <w:w w:val="105"/>
          <w:sz w:val="16"/>
        </w:rPr>
        <w:t xml:space="preserve">e </w:t>
      </w:r>
      <w:r>
        <w:rPr>
          <w:rFonts w:ascii="Arial"/>
          <w:color w:val="382F46"/>
          <w:w w:val="105"/>
          <w:sz w:val="16"/>
        </w:rPr>
        <w:t>a</w:t>
      </w:r>
      <w:r>
        <w:rPr>
          <w:rFonts w:ascii="Arial"/>
          <w:color w:val="462126"/>
          <w:w w:val="105"/>
          <w:sz w:val="16"/>
        </w:rPr>
        <w:t xml:space="preserve">n </w:t>
      </w:r>
      <w:r>
        <w:rPr>
          <w:rFonts w:ascii="Arial"/>
          <w:color w:val="4D4456"/>
          <w:w w:val="105"/>
          <w:sz w:val="16"/>
        </w:rPr>
        <w:t>de</w:t>
      </w:r>
      <w:r>
        <w:rPr>
          <w:rFonts w:ascii="Arial"/>
          <w:color w:val="1F2F50"/>
          <w:w w:val="105"/>
          <w:sz w:val="16"/>
        </w:rPr>
        <w:t>c</w:t>
      </w:r>
      <w:r>
        <w:rPr>
          <w:rFonts w:ascii="Arial"/>
          <w:color w:val="520131"/>
          <w:w w:val="105"/>
          <w:sz w:val="16"/>
        </w:rPr>
        <w:t>i</w:t>
      </w:r>
      <w:r>
        <w:rPr>
          <w:rFonts w:ascii="Arial"/>
          <w:color w:val="1F1C33"/>
          <w:w w:val="105"/>
          <w:sz w:val="16"/>
        </w:rPr>
        <w:t>s</w:t>
      </w:r>
      <w:r>
        <w:rPr>
          <w:rFonts w:ascii="Arial"/>
          <w:color w:val="5D1349"/>
          <w:w w:val="105"/>
          <w:sz w:val="16"/>
        </w:rPr>
        <w:t>i</w:t>
      </w:r>
      <w:r>
        <w:rPr>
          <w:rFonts w:ascii="Arial"/>
          <w:color w:val="384464"/>
          <w:w w:val="105"/>
          <w:sz w:val="16"/>
        </w:rPr>
        <w:t>o</w:t>
      </w:r>
      <w:r>
        <w:rPr>
          <w:rFonts w:ascii="Arial"/>
          <w:color w:val="462126"/>
          <w:w w:val="105"/>
          <w:sz w:val="16"/>
        </w:rPr>
        <w:t xml:space="preserve">n </w:t>
      </w:r>
      <w:r>
        <w:rPr>
          <w:rFonts w:ascii="Arial"/>
          <w:color w:val="382F46"/>
          <w:w w:val="105"/>
          <w:sz w:val="16"/>
        </w:rPr>
        <w:t>b</w:t>
      </w:r>
      <w:r>
        <w:rPr>
          <w:rFonts w:ascii="Arial"/>
          <w:color w:val="1F2F50"/>
          <w:w w:val="105"/>
          <w:sz w:val="16"/>
        </w:rPr>
        <w:t>a</w:t>
      </w:r>
      <w:r>
        <w:rPr>
          <w:rFonts w:ascii="Arial"/>
          <w:color w:val="1F1C33"/>
          <w:w w:val="105"/>
          <w:sz w:val="16"/>
        </w:rPr>
        <w:t>se</w:t>
      </w:r>
      <w:r>
        <w:rPr>
          <w:rFonts w:ascii="Arial"/>
          <w:color w:val="4D4456"/>
          <w:w w:val="105"/>
          <w:sz w:val="16"/>
        </w:rPr>
        <w:t xml:space="preserve">d </w:t>
      </w:r>
      <w:r>
        <w:rPr>
          <w:rFonts w:ascii="Arial"/>
          <w:color w:val="382F46"/>
          <w:w w:val="105"/>
          <w:sz w:val="16"/>
        </w:rPr>
        <w:t xml:space="preserve">on </w:t>
      </w:r>
      <w:proofErr w:type="gramStart"/>
      <w:r>
        <w:rPr>
          <w:rFonts w:ascii="Arial"/>
          <w:color w:val="4D4456"/>
          <w:spacing w:val="-2"/>
          <w:w w:val="105"/>
          <w:sz w:val="16"/>
        </w:rPr>
        <w:t>fi</w:t>
      </w:r>
      <w:r>
        <w:rPr>
          <w:rFonts w:ascii="Arial"/>
          <w:color w:val="462126"/>
          <w:spacing w:val="-2"/>
          <w:w w:val="105"/>
          <w:sz w:val="16"/>
        </w:rPr>
        <w:t>n</w:t>
      </w:r>
      <w:r>
        <w:rPr>
          <w:rFonts w:ascii="Arial"/>
          <w:color w:val="4D4456"/>
          <w:spacing w:val="-2"/>
          <w:w w:val="105"/>
          <w:sz w:val="16"/>
        </w:rPr>
        <w:t>d</w:t>
      </w:r>
      <w:r>
        <w:rPr>
          <w:rFonts w:ascii="Arial"/>
          <w:color w:val="520131"/>
          <w:spacing w:val="-2"/>
          <w:w w:val="105"/>
          <w:sz w:val="16"/>
        </w:rPr>
        <w:t>i</w:t>
      </w:r>
      <w:r>
        <w:rPr>
          <w:rFonts w:ascii="Arial"/>
          <w:color w:val="462126"/>
          <w:spacing w:val="-2"/>
          <w:w w:val="105"/>
          <w:sz w:val="16"/>
        </w:rPr>
        <w:t>n</w:t>
      </w:r>
      <w:r>
        <w:rPr>
          <w:rFonts w:ascii="Arial"/>
          <w:color w:val="1F1C33"/>
          <w:spacing w:val="-2"/>
          <w:w w:val="105"/>
          <w:sz w:val="16"/>
        </w:rPr>
        <w:t>g;;</w:t>
      </w:r>
      <w:r>
        <w:rPr>
          <w:rFonts w:ascii="Arial"/>
          <w:color w:val="57442D"/>
          <w:spacing w:val="-2"/>
          <w:w w:val="105"/>
          <w:sz w:val="16"/>
        </w:rPr>
        <w:t>.</w:t>
      </w:r>
      <w:proofErr w:type="gramEnd"/>
    </w:p>
    <w:p w14:paraId="396F6EA9" w14:textId="77777777" w:rsidR="000A39F8" w:rsidRDefault="000A39F8">
      <w:pPr>
        <w:pStyle w:val="BodyText"/>
        <w:rPr>
          <w:rFonts w:ascii="Arial"/>
          <w:sz w:val="16"/>
        </w:rPr>
      </w:pPr>
    </w:p>
    <w:p w14:paraId="396F6EAA" w14:textId="77777777" w:rsidR="000A39F8" w:rsidRDefault="000A39F8">
      <w:pPr>
        <w:pStyle w:val="BodyText"/>
        <w:rPr>
          <w:rFonts w:ascii="Arial"/>
          <w:sz w:val="16"/>
        </w:rPr>
      </w:pPr>
    </w:p>
    <w:p w14:paraId="396F6EAB" w14:textId="77777777" w:rsidR="000A39F8" w:rsidRDefault="000A39F8">
      <w:pPr>
        <w:pStyle w:val="BodyText"/>
        <w:spacing w:before="166"/>
        <w:rPr>
          <w:rFonts w:ascii="Arial"/>
          <w:sz w:val="16"/>
        </w:rPr>
      </w:pPr>
    </w:p>
    <w:p w14:paraId="396F6EAC" w14:textId="77777777" w:rsidR="000A39F8" w:rsidRDefault="008E70D6">
      <w:pPr>
        <w:tabs>
          <w:tab w:val="left" w:pos="2097"/>
        </w:tabs>
        <w:ind w:left="315"/>
        <w:jc w:val="center"/>
        <w:rPr>
          <w:rFonts w:ascii="Arial"/>
          <w:i/>
          <w:sz w:val="12"/>
        </w:rPr>
      </w:pPr>
      <w:r w:rsidRPr="003A0247">
        <w:rPr>
          <w:rFonts w:ascii="Arial"/>
          <w:i/>
          <w:color w:val="0F5387"/>
          <w:sz w:val="12"/>
          <w:u w:val="single" w:color="000000"/>
        </w:rPr>
        <w:tab/>
      </w:r>
      <w:r w:rsidRPr="003A0247">
        <w:rPr>
          <w:rFonts w:ascii="Arial"/>
          <w:i/>
          <w:color w:val="0F5387"/>
          <w:spacing w:val="-8"/>
          <w:sz w:val="12"/>
          <w:u w:val="single" w:color="000000"/>
        </w:rPr>
        <w:t>_</w:t>
      </w:r>
      <w:r w:rsidRPr="003A0247">
        <w:rPr>
          <w:rFonts w:ascii="Arial"/>
          <w:i/>
          <w:color w:val="0F5387"/>
          <w:spacing w:val="-8"/>
          <w:sz w:val="12"/>
        </w:rPr>
        <w:t>)</w:t>
      </w:r>
    </w:p>
    <w:p w14:paraId="396F6EAD" w14:textId="77777777" w:rsidR="000A39F8" w:rsidRDefault="008E70D6">
      <w:pPr>
        <w:spacing w:before="114"/>
        <w:ind w:left="206"/>
        <w:rPr>
          <w:rFonts w:ascii="Arial"/>
          <w:sz w:val="39"/>
        </w:rPr>
      </w:pPr>
      <w:r>
        <w:br w:type="column"/>
      </w:r>
      <w:r>
        <w:rPr>
          <w:rFonts w:ascii="Arial"/>
          <w:color w:val="4B79B1"/>
          <w:spacing w:val="-5"/>
          <w:w w:val="75"/>
          <w:sz w:val="39"/>
        </w:rPr>
        <w:t>,.</w:t>
      </w:r>
    </w:p>
    <w:p w14:paraId="396F6EAE" w14:textId="55863BF1" w:rsidR="000A39F8" w:rsidRDefault="008E70D6">
      <w:pPr>
        <w:spacing w:before="229" w:line="259" w:lineRule="auto"/>
        <w:ind w:left="426" w:right="2749" w:hanging="3"/>
        <w:jc w:val="center"/>
        <w:rPr>
          <w:rFonts w:ascii="Arial"/>
          <w:sz w:val="16"/>
        </w:rPr>
      </w:pPr>
      <w:r>
        <w:rPr>
          <w:rFonts w:ascii="Arial"/>
          <w:color w:val="382F46"/>
          <w:spacing w:val="-2"/>
          <w:w w:val="110"/>
          <w:sz w:val="16"/>
        </w:rPr>
        <w:t>C</w:t>
      </w:r>
      <w:r>
        <w:rPr>
          <w:rFonts w:ascii="Arial"/>
          <w:color w:val="462126"/>
          <w:spacing w:val="-2"/>
          <w:w w:val="110"/>
          <w:sz w:val="16"/>
        </w:rPr>
        <w:t>OE</w:t>
      </w:r>
      <w:r w:rsidR="00B401AF">
        <w:rPr>
          <w:rFonts w:ascii="Arial"/>
          <w:color w:val="462126"/>
          <w:spacing w:val="-2"/>
          <w:w w:val="110"/>
          <w:sz w:val="16"/>
        </w:rPr>
        <w:t xml:space="preserve"> </w:t>
      </w:r>
      <w:r>
        <w:rPr>
          <w:rFonts w:ascii="Arial"/>
          <w:color w:val="382F46"/>
          <w:spacing w:val="-2"/>
          <w:w w:val="110"/>
          <w:sz w:val="16"/>
        </w:rPr>
        <w:t>is</w:t>
      </w:r>
      <w:r>
        <w:rPr>
          <w:rFonts w:ascii="Arial"/>
          <w:color w:val="382F46"/>
          <w:spacing w:val="-12"/>
          <w:w w:val="110"/>
          <w:sz w:val="16"/>
        </w:rPr>
        <w:t xml:space="preserve"> </w:t>
      </w:r>
      <w:r>
        <w:rPr>
          <w:rFonts w:ascii="Arial"/>
          <w:color w:val="4D4456"/>
          <w:spacing w:val="-2"/>
          <w:w w:val="110"/>
          <w:sz w:val="16"/>
        </w:rPr>
        <w:t>va</w:t>
      </w:r>
      <w:r>
        <w:rPr>
          <w:rFonts w:ascii="Arial"/>
          <w:color w:val="520131"/>
          <w:spacing w:val="-2"/>
          <w:w w:val="110"/>
          <w:sz w:val="16"/>
        </w:rPr>
        <w:t>li</w:t>
      </w:r>
      <w:r>
        <w:rPr>
          <w:rFonts w:ascii="Arial"/>
          <w:color w:val="4D4456"/>
          <w:spacing w:val="-2"/>
          <w:w w:val="110"/>
          <w:sz w:val="16"/>
        </w:rPr>
        <w:t>d</w:t>
      </w:r>
      <w:r>
        <w:rPr>
          <w:rFonts w:ascii="Arial"/>
          <w:color w:val="1F2F50"/>
          <w:spacing w:val="-2"/>
          <w:w w:val="110"/>
          <w:sz w:val="16"/>
        </w:rPr>
        <w:t>a</w:t>
      </w:r>
      <w:r>
        <w:rPr>
          <w:rFonts w:ascii="Arial"/>
          <w:color w:val="57442D"/>
          <w:spacing w:val="-2"/>
          <w:w w:val="110"/>
          <w:sz w:val="16"/>
        </w:rPr>
        <w:t>t</w:t>
      </w:r>
      <w:r>
        <w:rPr>
          <w:rFonts w:ascii="Arial"/>
          <w:color w:val="1F1C33"/>
          <w:spacing w:val="-2"/>
          <w:w w:val="110"/>
          <w:sz w:val="16"/>
        </w:rPr>
        <w:t>e</w:t>
      </w:r>
      <w:r>
        <w:rPr>
          <w:rFonts w:ascii="Arial"/>
          <w:color w:val="4D4456"/>
          <w:spacing w:val="-2"/>
          <w:w w:val="110"/>
          <w:sz w:val="16"/>
        </w:rPr>
        <w:t>d</w:t>
      </w:r>
      <w:r>
        <w:rPr>
          <w:rFonts w:ascii="Arial"/>
          <w:color w:val="4D4456"/>
          <w:spacing w:val="-9"/>
          <w:w w:val="110"/>
          <w:sz w:val="16"/>
        </w:rPr>
        <w:t xml:space="preserve"> </w:t>
      </w:r>
      <w:r>
        <w:rPr>
          <w:rFonts w:ascii="Arial"/>
          <w:color w:val="1F2F50"/>
          <w:spacing w:val="-2"/>
          <w:w w:val="110"/>
          <w:sz w:val="16"/>
        </w:rPr>
        <w:t>a</w:t>
      </w:r>
      <w:r>
        <w:rPr>
          <w:rFonts w:ascii="Arial"/>
          <w:color w:val="462126"/>
          <w:spacing w:val="-2"/>
          <w:w w:val="110"/>
          <w:sz w:val="16"/>
        </w:rPr>
        <w:t>n</w:t>
      </w:r>
      <w:r>
        <w:rPr>
          <w:rFonts w:ascii="Arial"/>
          <w:color w:val="4D4456"/>
          <w:spacing w:val="-2"/>
          <w:w w:val="110"/>
          <w:sz w:val="16"/>
        </w:rPr>
        <w:t xml:space="preserve">d </w:t>
      </w:r>
      <w:r>
        <w:rPr>
          <w:rFonts w:ascii="Arial"/>
          <w:color w:val="3D0F3B"/>
          <w:w w:val="110"/>
          <w:sz w:val="16"/>
        </w:rPr>
        <w:t>r</w:t>
      </w:r>
      <w:r>
        <w:rPr>
          <w:rFonts w:ascii="Arial"/>
          <w:color w:val="1F1C33"/>
          <w:w w:val="110"/>
          <w:sz w:val="16"/>
        </w:rPr>
        <w:t>e</w:t>
      </w:r>
      <w:r>
        <w:rPr>
          <w:rFonts w:ascii="Arial"/>
          <w:color w:val="57442D"/>
          <w:w w:val="110"/>
          <w:sz w:val="16"/>
        </w:rPr>
        <w:t>t</w:t>
      </w:r>
      <w:r>
        <w:rPr>
          <w:rFonts w:ascii="Arial"/>
          <w:color w:val="4D4456"/>
          <w:w w:val="110"/>
          <w:sz w:val="16"/>
        </w:rPr>
        <w:t>u</w:t>
      </w:r>
      <w:r>
        <w:rPr>
          <w:rFonts w:ascii="Arial"/>
          <w:color w:val="462126"/>
          <w:w w:val="110"/>
          <w:sz w:val="16"/>
        </w:rPr>
        <w:t>rn</w:t>
      </w:r>
      <w:r>
        <w:rPr>
          <w:rFonts w:ascii="Arial"/>
          <w:color w:val="1F1C33"/>
          <w:w w:val="110"/>
          <w:sz w:val="16"/>
        </w:rPr>
        <w:t>e</w:t>
      </w:r>
      <w:r>
        <w:rPr>
          <w:rFonts w:ascii="Arial"/>
          <w:color w:val="462126"/>
          <w:w w:val="110"/>
          <w:sz w:val="16"/>
        </w:rPr>
        <w:t>d</w:t>
      </w:r>
      <w:r>
        <w:rPr>
          <w:rFonts w:ascii="Arial"/>
          <w:color w:val="462126"/>
          <w:spacing w:val="-13"/>
          <w:w w:val="110"/>
          <w:sz w:val="16"/>
        </w:rPr>
        <w:t xml:space="preserve"> </w:t>
      </w:r>
      <w:r>
        <w:rPr>
          <w:rFonts w:ascii="Arial"/>
          <w:b/>
          <w:color w:val="384464"/>
          <w:w w:val="110"/>
          <w:sz w:val="15"/>
        </w:rPr>
        <w:t>w</w:t>
      </w:r>
      <w:r>
        <w:rPr>
          <w:rFonts w:ascii="Arial"/>
          <w:b/>
          <w:color w:val="5D1349"/>
          <w:w w:val="110"/>
          <w:sz w:val="15"/>
        </w:rPr>
        <w:t>i</w:t>
      </w:r>
      <w:r>
        <w:rPr>
          <w:rFonts w:ascii="Arial"/>
          <w:b/>
          <w:color w:val="60544D"/>
          <w:w w:val="110"/>
          <w:sz w:val="15"/>
        </w:rPr>
        <w:t>t</w:t>
      </w:r>
      <w:r>
        <w:rPr>
          <w:rFonts w:ascii="Arial"/>
          <w:b/>
          <w:color w:val="462126"/>
          <w:w w:val="110"/>
          <w:sz w:val="15"/>
        </w:rPr>
        <w:t xml:space="preserve">h </w:t>
      </w:r>
      <w:r>
        <w:rPr>
          <w:rFonts w:ascii="Arial"/>
          <w:color w:val="1F1C33"/>
          <w:spacing w:val="-2"/>
          <w:w w:val="110"/>
          <w:sz w:val="16"/>
        </w:rPr>
        <w:t>s</w:t>
      </w:r>
      <w:r>
        <w:rPr>
          <w:rFonts w:ascii="Arial"/>
          <w:color w:val="462126"/>
          <w:spacing w:val="-2"/>
          <w:w w:val="110"/>
          <w:sz w:val="16"/>
        </w:rPr>
        <w:t>u</w:t>
      </w:r>
      <w:r>
        <w:rPr>
          <w:rFonts w:ascii="Arial"/>
          <w:color w:val="382F46"/>
          <w:spacing w:val="-2"/>
          <w:w w:val="110"/>
          <w:sz w:val="16"/>
        </w:rPr>
        <w:t>ppo</w:t>
      </w:r>
      <w:r>
        <w:rPr>
          <w:rFonts w:ascii="Arial"/>
          <w:color w:val="384464"/>
          <w:spacing w:val="-2"/>
          <w:w w:val="110"/>
          <w:sz w:val="16"/>
        </w:rPr>
        <w:t>rt</w:t>
      </w:r>
      <w:r>
        <w:rPr>
          <w:rFonts w:ascii="Arial"/>
          <w:color w:val="520131"/>
          <w:spacing w:val="-2"/>
          <w:w w:val="110"/>
          <w:sz w:val="16"/>
        </w:rPr>
        <w:t>i</w:t>
      </w:r>
      <w:r>
        <w:rPr>
          <w:rFonts w:ascii="Arial"/>
          <w:color w:val="462126"/>
          <w:spacing w:val="-2"/>
          <w:w w:val="110"/>
          <w:sz w:val="16"/>
        </w:rPr>
        <w:t>n</w:t>
      </w:r>
      <w:r>
        <w:rPr>
          <w:rFonts w:ascii="Arial"/>
          <w:color w:val="382F46"/>
          <w:spacing w:val="-2"/>
          <w:w w:val="110"/>
          <w:sz w:val="16"/>
        </w:rPr>
        <w:t xml:space="preserve">g </w:t>
      </w:r>
      <w:r>
        <w:rPr>
          <w:rFonts w:ascii="Arial"/>
          <w:color w:val="382F46"/>
          <w:sz w:val="16"/>
        </w:rPr>
        <w:t>do</w:t>
      </w:r>
      <w:r>
        <w:rPr>
          <w:rFonts w:ascii="Arial"/>
          <w:color w:val="1F2F50"/>
          <w:sz w:val="16"/>
        </w:rPr>
        <w:t>c</w:t>
      </w:r>
      <w:r>
        <w:rPr>
          <w:rFonts w:ascii="Arial"/>
          <w:color w:val="462126"/>
          <w:sz w:val="16"/>
        </w:rPr>
        <w:t>u</w:t>
      </w:r>
      <w:r>
        <w:rPr>
          <w:rFonts w:ascii="Arial"/>
          <w:color w:val="520131"/>
          <w:sz w:val="16"/>
        </w:rPr>
        <w:t>m</w:t>
      </w:r>
      <w:r>
        <w:rPr>
          <w:rFonts w:ascii="Arial"/>
          <w:color w:val="1F1C33"/>
          <w:sz w:val="16"/>
        </w:rPr>
        <w:t>e</w:t>
      </w:r>
      <w:r>
        <w:rPr>
          <w:rFonts w:ascii="Arial"/>
          <w:color w:val="382F46"/>
          <w:sz w:val="16"/>
        </w:rPr>
        <w:t>n</w:t>
      </w:r>
      <w:r>
        <w:rPr>
          <w:rFonts w:ascii="Arial"/>
          <w:color w:val="57442D"/>
          <w:sz w:val="16"/>
        </w:rPr>
        <w:t>t</w:t>
      </w:r>
      <w:r>
        <w:rPr>
          <w:rFonts w:ascii="Arial"/>
          <w:color w:val="382F46"/>
          <w:sz w:val="16"/>
        </w:rPr>
        <w:t>atio</w:t>
      </w:r>
      <w:r>
        <w:rPr>
          <w:rFonts w:ascii="Arial"/>
          <w:color w:val="462126"/>
          <w:sz w:val="16"/>
        </w:rPr>
        <w:t xml:space="preserve">n </w:t>
      </w:r>
      <w:r>
        <w:rPr>
          <w:rFonts w:ascii="Arial"/>
          <w:color w:val="57442D"/>
          <w:sz w:val="16"/>
        </w:rPr>
        <w:t>t</w:t>
      </w:r>
      <w:r>
        <w:rPr>
          <w:rFonts w:ascii="Arial"/>
          <w:color w:val="384464"/>
          <w:sz w:val="16"/>
        </w:rPr>
        <w:t xml:space="preserve">o </w:t>
      </w:r>
      <w:r>
        <w:rPr>
          <w:rFonts w:ascii="Arial"/>
          <w:color w:val="4D4456"/>
          <w:sz w:val="16"/>
        </w:rPr>
        <w:t>th</w:t>
      </w:r>
      <w:r>
        <w:rPr>
          <w:rFonts w:ascii="Arial"/>
          <w:color w:val="1F1C33"/>
          <w:sz w:val="16"/>
        </w:rPr>
        <w:t xml:space="preserve">e </w:t>
      </w:r>
      <w:r>
        <w:rPr>
          <w:rFonts w:ascii="Arial"/>
          <w:color w:val="382F46"/>
          <w:spacing w:val="-2"/>
          <w:w w:val="110"/>
          <w:sz w:val="16"/>
        </w:rPr>
        <w:t>Da</w:t>
      </w:r>
      <w:r>
        <w:rPr>
          <w:rFonts w:ascii="Arial"/>
          <w:color w:val="545B6E"/>
          <w:spacing w:val="-2"/>
          <w:w w:val="110"/>
          <w:sz w:val="16"/>
        </w:rPr>
        <w:t>t</w:t>
      </w:r>
      <w:r>
        <w:rPr>
          <w:rFonts w:ascii="Arial"/>
          <w:color w:val="1F2F50"/>
          <w:spacing w:val="-2"/>
          <w:w w:val="110"/>
          <w:sz w:val="16"/>
        </w:rPr>
        <w:t>a</w:t>
      </w:r>
      <w:r w:rsidR="00B401AF">
        <w:rPr>
          <w:rFonts w:ascii="Arial"/>
          <w:color w:val="1F2F50"/>
          <w:spacing w:val="-2"/>
          <w:w w:val="110"/>
          <w:sz w:val="16"/>
        </w:rPr>
        <w:t xml:space="preserve"> </w:t>
      </w:r>
      <w:r>
        <w:rPr>
          <w:rFonts w:ascii="Arial"/>
          <w:color w:val="4D4456"/>
          <w:spacing w:val="-2"/>
          <w:w w:val="110"/>
          <w:sz w:val="16"/>
        </w:rPr>
        <w:t>Ma</w:t>
      </w:r>
      <w:r>
        <w:rPr>
          <w:rFonts w:ascii="Arial"/>
          <w:color w:val="462126"/>
          <w:spacing w:val="-2"/>
          <w:w w:val="110"/>
          <w:sz w:val="16"/>
        </w:rPr>
        <w:t>n</w:t>
      </w:r>
      <w:r>
        <w:rPr>
          <w:rFonts w:ascii="Arial"/>
          <w:color w:val="382F46"/>
          <w:spacing w:val="-2"/>
          <w:w w:val="110"/>
          <w:sz w:val="16"/>
        </w:rPr>
        <w:t>a</w:t>
      </w:r>
      <w:r>
        <w:rPr>
          <w:rFonts w:ascii="Arial"/>
          <w:color w:val="462126"/>
          <w:spacing w:val="-2"/>
          <w:w w:val="110"/>
          <w:sz w:val="16"/>
        </w:rPr>
        <w:t>g</w:t>
      </w:r>
      <w:r>
        <w:rPr>
          <w:rFonts w:ascii="Arial"/>
          <w:color w:val="1F1C33"/>
          <w:spacing w:val="-2"/>
          <w:w w:val="110"/>
          <w:sz w:val="16"/>
        </w:rPr>
        <w:t>e</w:t>
      </w:r>
      <w:r>
        <w:rPr>
          <w:rFonts w:ascii="Arial"/>
          <w:color w:val="3D0F3B"/>
          <w:spacing w:val="-2"/>
          <w:w w:val="110"/>
          <w:sz w:val="16"/>
        </w:rPr>
        <w:t>r</w:t>
      </w:r>
      <w:r>
        <w:rPr>
          <w:rFonts w:ascii="Arial"/>
          <w:color w:val="60544D"/>
          <w:spacing w:val="-2"/>
          <w:w w:val="110"/>
          <w:sz w:val="16"/>
        </w:rPr>
        <w:t>.</w:t>
      </w:r>
    </w:p>
    <w:p w14:paraId="396F6EAF" w14:textId="709248DF" w:rsidR="000A39F8" w:rsidRDefault="008E70D6">
      <w:pPr>
        <w:spacing w:before="73" w:line="256" w:lineRule="auto"/>
        <w:ind w:left="363" w:right="2728"/>
        <w:jc w:val="center"/>
        <w:rPr>
          <w:rFonts w:ascii="Arial"/>
          <w:sz w:val="16"/>
        </w:rPr>
      </w:pPr>
      <w:r>
        <w:rPr>
          <w:rFonts w:ascii="Arial"/>
          <w:color w:val="4D4456"/>
          <w:spacing w:val="-2"/>
          <w:sz w:val="16"/>
        </w:rPr>
        <w:t>MM</w:t>
      </w:r>
      <w:r>
        <w:rPr>
          <w:rFonts w:ascii="Arial"/>
          <w:color w:val="462126"/>
          <w:spacing w:val="-2"/>
          <w:sz w:val="16"/>
        </w:rPr>
        <w:t>EP</w:t>
      </w:r>
      <w:r w:rsidR="00B401AF">
        <w:rPr>
          <w:rFonts w:ascii="Arial"/>
          <w:color w:val="462126"/>
          <w:spacing w:val="-2"/>
          <w:sz w:val="16"/>
        </w:rPr>
        <w:t xml:space="preserve"> </w:t>
      </w:r>
      <w:r>
        <w:rPr>
          <w:rFonts w:ascii="Arial"/>
          <w:color w:val="462126"/>
          <w:spacing w:val="-2"/>
          <w:sz w:val="16"/>
        </w:rPr>
        <w:t>D</w:t>
      </w:r>
      <w:r>
        <w:rPr>
          <w:rFonts w:ascii="Arial"/>
          <w:color w:val="1F2F50"/>
          <w:spacing w:val="-2"/>
          <w:sz w:val="16"/>
        </w:rPr>
        <w:t>a</w:t>
      </w:r>
      <w:r>
        <w:rPr>
          <w:rFonts w:ascii="Arial"/>
          <w:color w:val="57442D"/>
          <w:spacing w:val="-2"/>
          <w:sz w:val="16"/>
        </w:rPr>
        <w:t>t</w:t>
      </w:r>
      <w:r>
        <w:rPr>
          <w:rFonts w:ascii="Arial"/>
          <w:color w:val="1F2F50"/>
          <w:spacing w:val="-2"/>
          <w:sz w:val="16"/>
        </w:rPr>
        <w:t>a</w:t>
      </w:r>
      <w:r w:rsidR="00B401AF">
        <w:rPr>
          <w:rFonts w:ascii="Arial"/>
          <w:color w:val="1F2F50"/>
          <w:spacing w:val="-2"/>
          <w:sz w:val="16"/>
        </w:rPr>
        <w:t xml:space="preserve"> </w:t>
      </w:r>
      <w:r>
        <w:rPr>
          <w:rFonts w:ascii="Arial"/>
          <w:color w:val="382F46"/>
          <w:spacing w:val="-2"/>
          <w:sz w:val="16"/>
        </w:rPr>
        <w:t xml:space="preserve">Manager </w:t>
      </w:r>
      <w:r>
        <w:rPr>
          <w:rFonts w:ascii="Arial"/>
          <w:color w:val="1F2F50"/>
          <w:w w:val="105"/>
          <w:sz w:val="16"/>
        </w:rPr>
        <w:t>a</w:t>
      </w:r>
      <w:r>
        <w:rPr>
          <w:rFonts w:ascii="Arial"/>
          <w:color w:val="382F46"/>
          <w:w w:val="105"/>
          <w:sz w:val="16"/>
        </w:rPr>
        <w:t>s</w:t>
      </w:r>
      <w:r>
        <w:rPr>
          <w:rFonts w:ascii="Arial"/>
          <w:color w:val="1F1C33"/>
          <w:w w:val="105"/>
          <w:sz w:val="16"/>
        </w:rPr>
        <w:t>s</w:t>
      </w:r>
      <w:r>
        <w:rPr>
          <w:rFonts w:ascii="Arial"/>
          <w:color w:val="5D1349"/>
          <w:w w:val="105"/>
          <w:sz w:val="16"/>
        </w:rPr>
        <w:t>i</w:t>
      </w:r>
      <w:r>
        <w:rPr>
          <w:rFonts w:ascii="Arial"/>
          <w:color w:val="1F1C33"/>
          <w:w w:val="105"/>
          <w:sz w:val="16"/>
        </w:rPr>
        <w:t>g</w:t>
      </w:r>
      <w:r>
        <w:rPr>
          <w:rFonts w:ascii="Arial"/>
          <w:color w:val="382F46"/>
          <w:w w:val="105"/>
          <w:sz w:val="16"/>
        </w:rPr>
        <w:t xml:space="preserve">ns </w:t>
      </w:r>
      <w:r>
        <w:rPr>
          <w:rFonts w:ascii="Arial"/>
          <w:color w:val="545B6E"/>
          <w:w w:val="105"/>
          <w:sz w:val="16"/>
        </w:rPr>
        <w:t>u</w:t>
      </w:r>
      <w:r>
        <w:rPr>
          <w:rFonts w:ascii="Arial"/>
          <w:color w:val="462126"/>
          <w:w w:val="105"/>
          <w:sz w:val="16"/>
        </w:rPr>
        <w:t>n</w:t>
      </w:r>
      <w:r>
        <w:rPr>
          <w:rFonts w:ascii="Arial"/>
          <w:color w:val="520131"/>
          <w:w w:val="105"/>
          <w:sz w:val="16"/>
        </w:rPr>
        <w:t>i</w:t>
      </w:r>
      <w:r>
        <w:rPr>
          <w:rFonts w:ascii="Arial"/>
          <w:color w:val="462126"/>
          <w:w w:val="105"/>
          <w:sz w:val="16"/>
        </w:rPr>
        <w:t>q</w:t>
      </w:r>
      <w:r>
        <w:rPr>
          <w:rFonts w:ascii="Arial"/>
          <w:color w:val="4D4456"/>
          <w:w w:val="105"/>
          <w:sz w:val="16"/>
        </w:rPr>
        <w:t>u</w:t>
      </w:r>
      <w:r>
        <w:rPr>
          <w:rFonts w:ascii="Arial"/>
          <w:color w:val="1F2F50"/>
          <w:w w:val="105"/>
          <w:sz w:val="16"/>
        </w:rPr>
        <w:t xml:space="preserve">e </w:t>
      </w:r>
      <w:r>
        <w:rPr>
          <w:rFonts w:ascii="Arial"/>
          <w:color w:val="382F46"/>
          <w:spacing w:val="-2"/>
          <w:w w:val="105"/>
          <w:sz w:val="16"/>
        </w:rPr>
        <w:t>fa</w:t>
      </w:r>
      <w:r>
        <w:rPr>
          <w:rFonts w:ascii="Arial"/>
          <w:color w:val="3D0F3B"/>
          <w:spacing w:val="-2"/>
          <w:w w:val="105"/>
          <w:sz w:val="16"/>
        </w:rPr>
        <w:t>mil</w:t>
      </w:r>
      <w:r>
        <w:rPr>
          <w:rFonts w:ascii="Arial"/>
          <w:color w:val="4D4456"/>
          <w:spacing w:val="-2"/>
          <w:w w:val="105"/>
          <w:sz w:val="16"/>
        </w:rPr>
        <w:t>y/</w:t>
      </w:r>
      <w:r>
        <w:rPr>
          <w:rFonts w:ascii="Arial"/>
          <w:color w:val="1F2F50"/>
          <w:spacing w:val="-2"/>
          <w:w w:val="105"/>
          <w:sz w:val="16"/>
        </w:rPr>
        <w:t>s</w:t>
      </w:r>
      <w:r>
        <w:rPr>
          <w:rFonts w:ascii="Arial"/>
          <w:color w:val="382F46"/>
          <w:spacing w:val="-2"/>
          <w:w w:val="105"/>
          <w:sz w:val="16"/>
        </w:rPr>
        <w:t>tud</w:t>
      </w:r>
      <w:r>
        <w:rPr>
          <w:rFonts w:ascii="Arial"/>
          <w:color w:val="1F1C33"/>
          <w:spacing w:val="-2"/>
          <w:w w:val="105"/>
          <w:sz w:val="16"/>
        </w:rPr>
        <w:t>e</w:t>
      </w:r>
      <w:r>
        <w:rPr>
          <w:rFonts w:ascii="Arial"/>
          <w:color w:val="462126"/>
          <w:spacing w:val="-2"/>
          <w:w w:val="105"/>
          <w:sz w:val="16"/>
        </w:rPr>
        <w:t>n</w:t>
      </w:r>
      <w:r>
        <w:rPr>
          <w:rFonts w:ascii="Arial"/>
          <w:color w:val="57442D"/>
          <w:spacing w:val="-2"/>
          <w:w w:val="105"/>
          <w:sz w:val="16"/>
        </w:rPr>
        <w:t xml:space="preserve">t </w:t>
      </w:r>
      <w:r>
        <w:rPr>
          <w:rFonts w:ascii="Arial"/>
          <w:color w:val="4D4456"/>
          <w:w w:val="105"/>
          <w:sz w:val="16"/>
        </w:rPr>
        <w:t>nu</w:t>
      </w:r>
      <w:r>
        <w:rPr>
          <w:rFonts w:ascii="Arial"/>
          <w:color w:val="3D0F3B"/>
          <w:w w:val="105"/>
          <w:sz w:val="16"/>
        </w:rPr>
        <w:t>m</w:t>
      </w:r>
      <w:r>
        <w:rPr>
          <w:rFonts w:ascii="Arial"/>
          <w:color w:val="382F46"/>
          <w:w w:val="105"/>
          <w:sz w:val="16"/>
        </w:rPr>
        <w:t>b</w:t>
      </w:r>
      <w:r>
        <w:rPr>
          <w:rFonts w:ascii="Arial"/>
          <w:color w:val="1F1C33"/>
          <w:w w:val="105"/>
          <w:sz w:val="16"/>
        </w:rPr>
        <w:t>e</w:t>
      </w:r>
      <w:r>
        <w:rPr>
          <w:rFonts w:ascii="Arial"/>
          <w:color w:val="3D0F3B"/>
          <w:w w:val="105"/>
          <w:sz w:val="16"/>
        </w:rPr>
        <w:t>r</w:t>
      </w:r>
      <w:r>
        <w:rPr>
          <w:rFonts w:ascii="Arial"/>
          <w:color w:val="1F1C33"/>
          <w:w w:val="105"/>
          <w:sz w:val="16"/>
        </w:rPr>
        <w:t>s</w:t>
      </w:r>
      <w:r>
        <w:rPr>
          <w:rFonts w:ascii="Arial"/>
          <w:color w:val="60544D"/>
          <w:w w:val="105"/>
          <w:sz w:val="16"/>
        </w:rPr>
        <w:t xml:space="preserve">, </w:t>
      </w:r>
      <w:r>
        <w:rPr>
          <w:rFonts w:ascii="Arial"/>
          <w:color w:val="5D1349"/>
          <w:w w:val="105"/>
          <w:sz w:val="16"/>
        </w:rPr>
        <w:t>i</w:t>
      </w:r>
      <w:r>
        <w:rPr>
          <w:rFonts w:ascii="Arial"/>
          <w:color w:val="462126"/>
          <w:w w:val="105"/>
          <w:sz w:val="16"/>
        </w:rPr>
        <w:t>n</w:t>
      </w:r>
      <w:r>
        <w:rPr>
          <w:rFonts w:ascii="Arial"/>
          <w:color w:val="382F46"/>
          <w:w w:val="105"/>
          <w:sz w:val="16"/>
        </w:rPr>
        <w:t>put</w:t>
      </w:r>
      <w:r>
        <w:rPr>
          <w:rFonts w:ascii="Arial"/>
          <w:color w:val="1F1C33"/>
          <w:w w:val="105"/>
          <w:sz w:val="16"/>
        </w:rPr>
        <w:t xml:space="preserve">s </w:t>
      </w:r>
      <w:r>
        <w:rPr>
          <w:rFonts w:ascii="Arial"/>
          <w:color w:val="382F46"/>
          <w:spacing w:val="-2"/>
          <w:w w:val="105"/>
          <w:sz w:val="16"/>
        </w:rPr>
        <w:t>fa</w:t>
      </w:r>
      <w:r>
        <w:rPr>
          <w:rFonts w:ascii="Arial"/>
          <w:color w:val="3D0F3B"/>
          <w:spacing w:val="-2"/>
          <w:w w:val="105"/>
          <w:sz w:val="16"/>
        </w:rPr>
        <w:t>m</w:t>
      </w:r>
      <w:r>
        <w:rPr>
          <w:rFonts w:ascii="Arial"/>
          <w:color w:val="5D1349"/>
          <w:spacing w:val="-2"/>
          <w:w w:val="105"/>
          <w:sz w:val="16"/>
        </w:rPr>
        <w:t>il</w:t>
      </w:r>
      <w:r>
        <w:rPr>
          <w:rFonts w:ascii="Arial"/>
          <w:color w:val="4D4456"/>
          <w:spacing w:val="-2"/>
          <w:w w:val="105"/>
          <w:sz w:val="16"/>
        </w:rPr>
        <w:t>y/</w:t>
      </w:r>
      <w:r>
        <w:rPr>
          <w:rFonts w:ascii="Arial"/>
          <w:color w:val="1F1C33"/>
          <w:spacing w:val="-2"/>
          <w:w w:val="105"/>
          <w:sz w:val="16"/>
        </w:rPr>
        <w:t>s</w:t>
      </w:r>
      <w:r>
        <w:rPr>
          <w:rFonts w:ascii="Arial"/>
          <w:color w:val="382F46"/>
          <w:spacing w:val="-2"/>
          <w:w w:val="105"/>
          <w:sz w:val="16"/>
        </w:rPr>
        <w:t>tu</w:t>
      </w:r>
      <w:r>
        <w:rPr>
          <w:rFonts w:ascii="Arial"/>
          <w:color w:val="545B6E"/>
          <w:spacing w:val="-2"/>
          <w:w w:val="105"/>
          <w:sz w:val="16"/>
        </w:rPr>
        <w:t>d</w:t>
      </w:r>
      <w:r>
        <w:rPr>
          <w:rFonts w:ascii="Arial"/>
          <w:color w:val="1F1C33"/>
          <w:spacing w:val="-2"/>
          <w:w w:val="105"/>
          <w:sz w:val="16"/>
        </w:rPr>
        <w:t>e</w:t>
      </w:r>
      <w:r>
        <w:rPr>
          <w:rFonts w:ascii="Arial"/>
          <w:color w:val="462126"/>
          <w:spacing w:val="-2"/>
          <w:w w:val="105"/>
          <w:sz w:val="16"/>
        </w:rPr>
        <w:t>n</w:t>
      </w:r>
      <w:r>
        <w:rPr>
          <w:rFonts w:ascii="Arial"/>
          <w:color w:val="57442D"/>
          <w:spacing w:val="-2"/>
          <w:w w:val="105"/>
          <w:sz w:val="16"/>
        </w:rPr>
        <w:t xml:space="preserve">t </w:t>
      </w:r>
      <w:r>
        <w:rPr>
          <w:rFonts w:ascii="Arial"/>
          <w:color w:val="5D1349"/>
          <w:w w:val="105"/>
          <w:sz w:val="16"/>
        </w:rPr>
        <w:t>i</w:t>
      </w:r>
      <w:r>
        <w:rPr>
          <w:rFonts w:ascii="Arial"/>
          <w:color w:val="4D4456"/>
          <w:w w:val="105"/>
          <w:sz w:val="16"/>
        </w:rPr>
        <w:t>nfo</w:t>
      </w:r>
      <w:r>
        <w:rPr>
          <w:rFonts w:ascii="Arial"/>
          <w:color w:val="3D0F3B"/>
          <w:w w:val="105"/>
          <w:sz w:val="16"/>
        </w:rPr>
        <w:t>rm</w:t>
      </w:r>
      <w:r>
        <w:rPr>
          <w:rFonts w:ascii="Arial"/>
          <w:color w:val="1F2F50"/>
          <w:w w:val="105"/>
          <w:sz w:val="16"/>
        </w:rPr>
        <w:t>a</w:t>
      </w:r>
      <w:r>
        <w:rPr>
          <w:rFonts w:ascii="Arial"/>
          <w:color w:val="57442D"/>
          <w:w w:val="105"/>
          <w:sz w:val="16"/>
        </w:rPr>
        <w:t>t</w:t>
      </w:r>
      <w:r>
        <w:rPr>
          <w:rFonts w:ascii="Arial"/>
          <w:color w:val="520131"/>
          <w:w w:val="105"/>
          <w:sz w:val="16"/>
        </w:rPr>
        <w:t>i</w:t>
      </w:r>
      <w:r>
        <w:rPr>
          <w:rFonts w:ascii="Arial"/>
          <w:color w:val="382F46"/>
          <w:w w:val="105"/>
          <w:sz w:val="16"/>
        </w:rPr>
        <w:t xml:space="preserve">on </w:t>
      </w:r>
      <w:r>
        <w:rPr>
          <w:rFonts w:ascii="Arial"/>
          <w:color w:val="5D1349"/>
          <w:w w:val="105"/>
          <w:sz w:val="16"/>
        </w:rPr>
        <w:t>i</w:t>
      </w:r>
      <w:r>
        <w:rPr>
          <w:rFonts w:ascii="Arial"/>
          <w:color w:val="462126"/>
          <w:w w:val="105"/>
          <w:sz w:val="16"/>
        </w:rPr>
        <w:t>n</w:t>
      </w:r>
      <w:r>
        <w:rPr>
          <w:rFonts w:ascii="Arial"/>
          <w:color w:val="384464"/>
          <w:w w:val="105"/>
          <w:sz w:val="16"/>
        </w:rPr>
        <w:t>t</w:t>
      </w:r>
      <w:r>
        <w:rPr>
          <w:rFonts w:ascii="Arial"/>
          <w:color w:val="382F46"/>
          <w:w w:val="105"/>
          <w:sz w:val="16"/>
        </w:rPr>
        <w:t xml:space="preserve">o </w:t>
      </w:r>
      <w:r>
        <w:rPr>
          <w:rFonts w:ascii="Arial"/>
          <w:color w:val="4D4456"/>
          <w:w w:val="105"/>
          <w:sz w:val="16"/>
        </w:rPr>
        <w:t>dat</w:t>
      </w:r>
      <w:r>
        <w:rPr>
          <w:rFonts w:ascii="Arial"/>
          <w:color w:val="1F2F50"/>
          <w:w w:val="105"/>
          <w:sz w:val="16"/>
        </w:rPr>
        <w:t>a</w:t>
      </w:r>
      <w:r>
        <w:rPr>
          <w:rFonts w:ascii="Arial"/>
          <w:color w:val="382F46"/>
          <w:w w:val="105"/>
          <w:sz w:val="16"/>
        </w:rPr>
        <w:t>ba</w:t>
      </w:r>
      <w:r>
        <w:rPr>
          <w:rFonts w:ascii="Arial"/>
          <w:color w:val="1F1C33"/>
          <w:w w:val="105"/>
          <w:sz w:val="16"/>
        </w:rPr>
        <w:t>se</w:t>
      </w:r>
      <w:r>
        <w:rPr>
          <w:rFonts w:ascii="Arial"/>
          <w:color w:val="382F46"/>
          <w:w w:val="105"/>
          <w:sz w:val="16"/>
        </w:rPr>
        <w:t>s</w:t>
      </w:r>
      <w:r>
        <w:rPr>
          <w:rFonts w:ascii="Arial"/>
          <w:color w:val="545B6E"/>
          <w:w w:val="105"/>
          <w:sz w:val="16"/>
        </w:rPr>
        <w:t>,</w:t>
      </w:r>
      <w:r>
        <w:rPr>
          <w:rFonts w:ascii="Arial"/>
          <w:color w:val="545B6E"/>
          <w:spacing w:val="-1"/>
          <w:w w:val="105"/>
          <w:sz w:val="16"/>
        </w:rPr>
        <w:t xml:space="preserve"> </w:t>
      </w:r>
      <w:r>
        <w:rPr>
          <w:rFonts w:ascii="Arial"/>
          <w:color w:val="1F2F50"/>
          <w:w w:val="105"/>
          <w:sz w:val="16"/>
        </w:rPr>
        <w:t xml:space="preserve">and </w:t>
      </w:r>
      <w:r>
        <w:rPr>
          <w:rFonts w:ascii="Arial"/>
          <w:color w:val="462126"/>
          <w:w w:val="105"/>
          <w:sz w:val="16"/>
        </w:rPr>
        <w:t>fil</w:t>
      </w:r>
      <w:r>
        <w:rPr>
          <w:rFonts w:ascii="Arial"/>
          <w:color w:val="1F1C33"/>
          <w:w w:val="105"/>
          <w:sz w:val="16"/>
        </w:rPr>
        <w:t xml:space="preserve">es </w:t>
      </w:r>
      <w:r>
        <w:rPr>
          <w:rFonts w:ascii="Arial"/>
          <w:color w:val="4D4456"/>
          <w:spacing w:val="-2"/>
          <w:w w:val="105"/>
          <w:sz w:val="16"/>
        </w:rPr>
        <w:t>CO</w:t>
      </w:r>
      <w:r>
        <w:rPr>
          <w:rFonts w:ascii="Arial"/>
          <w:color w:val="462126"/>
          <w:spacing w:val="-2"/>
          <w:w w:val="105"/>
          <w:sz w:val="16"/>
        </w:rPr>
        <w:t>E</w:t>
      </w:r>
      <w:r w:rsidR="00B401AF">
        <w:rPr>
          <w:rFonts w:ascii="Arial"/>
          <w:color w:val="462126"/>
          <w:spacing w:val="-2"/>
          <w:w w:val="105"/>
          <w:sz w:val="16"/>
        </w:rPr>
        <w:t xml:space="preserve"> </w:t>
      </w:r>
      <w:r>
        <w:rPr>
          <w:rFonts w:ascii="Arial"/>
          <w:color w:val="382F46"/>
          <w:spacing w:val="-2"/>
          <w:w w:val="105"/>
          <w:sz w:val="16"/>
        </w:rPr>
        <w:t>a</w:t>
      </w:r>
      <w:r>
        <w:rPr>
          <w:rFonts w:ascii="Arial"/>
          <w:color w:val="462126"/>
          <w:spacing w:val="-2"/>
          <w:w w:val="105"/>
          <w:sz w:val="16"/>
        </w:rPr>
        <w:t>n</w:t>
      </w:r>
      <w:r>
        <w:rPr>
          <w:rFonts w:ascii="Arial"/>
          <w:color w:val="382F46"/>
          <w:spacing w:val="-2"/>
          <w:w w:val="105"/>
          <w:sz w:val="16"/>
        </w:rPr>
        <w:t xml:space="preserve">d </w:t>
      </w:r>
      <w:r>
        <w:rPr>
          <w:rFonts w:ascii="Arial"/>
          <w:color w:val="462126"/>
          <w:spacing w:val="-2"/>
          <w:w w:val="105"/>
          <w:sz w:val="16"/>
        </w:rPr>
        <w:t>d</w:t>
      </w:r>
      <w:r>
        <w:rPr>
          <w:rFonts w:ascii="Arial"/>
          <w:color w:val="384464"/>
          <w:spacing w:val="-2"/>
          <w:w w:val="105"/>
          <w:sz w:val="16"/>
        </w:rPr>
        <w:t>o</w:t>
      </w:r>
      <w:r>
        <w:rPr>
          <w:rFonts w:ascii="Arial"/>
          <w:color w:val="1F2F50"/>
          <w:spacing w:val="-2"/>
          <w:w w:val="105"/>
          <w:sz w:val="16"/>
        </w:rPr>
        <w:t>c</w:t>
      </w:r>
      <w:r>
        <w:rPr>
          <w:rFonts w:ascii="Arial"/>
          <w:color w:val="462126"/>
          <w:spacing w:val="-2"/>
          <w:w w:val="105"/>
          <w:sz w:val="16"/>
        </w:rPr>
        <w:t>um</w:t>
      </w:r>
      <w:r>
        <w:rPr>
          <w:rFonts w:ascii="Arial"/>
          <w:color w:val="1F1C33"/>
          <w:spacing w:val="-2"/>
          <w:w w:val="105"/>
          <w:sz w:val="16"/>
        </w:rPr>
        <w:t>e</w:t>
      </w:r>
      <w:r>
        <w:rPr>
          <w:rFonts w:ascii="Arial"/>
          <w:color w:val="382F46"/>
          <w:spacing w:val="-2"/>
          <w:w w:val="105"/>
          <w:sz w:val="16"/>
        </w:rPr>
        <w:t>n</w:t>
      </w:r>
      <w:r>
        <w:rPr>
          <w:rFonts w:ascii="Arial"/>
          <w:color w:val="57442D"/>
          <w:spacing w:val="-2"/>
          <w:w w:val="105"/>
          <w:sz w:val="16"/>
        </w:rPr>
        <w:t>t</w:t>
      </w:r>
      <w:r>
        <w:rPr>
          <w:rFonts w:ascii="Arial"/>
          <w:color w:val="1F1C33"/>
          <w:spacing w:val="-2"/>
          <w:w w:val="105"/>
          <w:sz w:val="16"/>
        </w:rPr>
        <w:t>a</w:t>
      </w:r>
      <w:r>
        <w:rPr>
          <w:rFonts w:ascii="Arial"/>
          <w:color w:val="545B6E"/>
          <w:spacing w:val="-2"/>
          <w:w w:val="105"/>
          <w:sz w:val="16"/>
        </w:rPr>
        <w:t>t</w:t>
      </w:r>
      <w:r>
        <w:rPr>
          <w:rFonts w:ascii="Arial"/>
          <w:color w:val="5D1349"/>
          <w:spacing w:val="-2"/>
          <w:w w:val="105"/>
          <w:sz w:val="16"/>
        </w:rPr>
        <w:t>i</w:t>
      </w:r>
      <w:r>
        <w:rPr>
          <w:rFonts w:ascii="Arial"/>
          <w:color w:val="382F46"/>
          <w:spacing w:val="-2"/>
          <w:w w:val="105"/>
          <w:sz w:val="16"/>
        </w:rPr>
        <w:t>o</w:t>
      </w:r>
      <w:r>
        <w:rPr>
          <w:rFonts w:ascii="Arial"/>
          <w:color w:val="462126"/>
          <w:spacing w:val="-2"/>
          <w:w w:val="105"/>
          <w:sz w:val="16"/>
        </w:rPr>
        <w:t>n</w:t>
      </w:r>
      <w:r>
        <w:rPr>
          <w:rFonts w:ascii="Arial"/>
          <w:color w:val="57442D"/>
          <w:spacing w:val="-2"/>
          <w:w w:val="105"/>
          <w:sz w:val="16"/>
        </w:rPr>
        <w:t>.</w:t>
      </w:r>
    </w:p>
    <w:p w14:paraId="396F6EB0" w14:textId="77777777" w:rsidR="000A39F8" w:rsidRDefault="000A39F8">
      <w:pPr>
        <w:pStyle w:val="BodyText"/>
        <w:spacing w:before="125"/>
        <w:rPr>
          <w:rFonts w:ascii="Arial"/>
          <w:sz w:val="16"/>
        </w:rPr>
      </w:pPr>
    </w:p>
    <w:p w14:paraId="396F6EB1" w14:textId="77777777" w:rsidR="000A39F8" w:rsidRDefault="008E70D6">
      <w:pPr>
        <w:ind w:left="234"/>
        <w:rPr>
          <w:rFonts w:ascii="Arial"/>
          <w:sz w:val="15"/>
        </w:rPr>
      </w:pPr>
      <w:r w:rsidRPr="003A0247">
        <w:rPr>
          <w:rFonts w:ascii="Arial"/>
          <w:color w:val="0F5387"/>
          <w:spacing w:val="-5"/>
          <w:sz w:val="15"/>
        </w:rPr>
        <w:t>\.</w:t>
      </w:r>
    </w:p>
    <w:p w14:paraId="396F6EB2" w14:textId="77777777" w:rsidR="000A39F8" w:rsidRDefault="000A39F8">
      <w:pPr>
        <w:rPr>
          <w:rFonts w:ascii="Arial"/>
          <w:sz w:val="15"/>
        </w:rPr>
        <w:sectPr w:rsidR="000A39F8">
          <w:type w:val="continuous"/>
          <w:pgSz w:w="12240" w:h="15840"/>
          <w:pgMar w:top="1820" w:right="200" w:bottom="280" w:left="1340" w:header="0" w:footer="0" w:gutter="0"/>
          <w:cols w:num="3" w:space="720" w:equalWidth="0">
            <w:col w:w="3660" w:space="40"/>
            <w:col w:w="2200" w:space="39"/>
            <w:col w:w="4761"/>
          </w:cols>
        </w:sectPr>
      </w:pPr>
    </w:p>
    <w:p w14:paraId="396F6EB3" w14:textId="77777777" w:rsidR="000A39F8" w:rsidRDefault="008E70D6">
      <w:pPr>
        <w:pStyle w:val="BodyText"/>
        <w:spacing w:before="81"/>
        <w:ind w:left="1541" w:right="1306"/>
      </w:pPr>
      <w:r>
        <w:lastRenderedPageBreak/>
        <w:t>Currently, the MMEP ID&amp;R/Program Director conducts audits on 100% of all COE submissions. If the number of required audits exceeds what can realistically be completed,</w:t>
      </w:r>
      <w:r>
        <w:rPr>
          <w:spacing w:val="-4"/>
        </w:rPr>
        <w:t xml:space="preserve"> </w:t>
      </w:r>
      <w:r>
        <w:t>a</w:t>
      </w:r>
      <w:r>
        <w:rPr>
          <w:spacing w:val="-5"/>
        </w:rPr>
        <w:t xml:space="preserve"> </w:t>
      </w:r>
      <w:r>
        <w:t>system</w:t>
      </w:r>
      <w:r>
        <w:rPr>
          <w:spacing w:val="-4"/>
        </w:rPr>
        <w:t xml:space="preserve"> </w:t>
      </w:r>
      <w:r>
        <w:t>will</w:t>
      </w:r>
      <w:r>
        <w:rPr>
          <w:spacing w:val="-4"/>
        </w:rPr>
        <w:t xml:space="preserve"> </w:t>
      </w:r>
      <w:r>
        <w:t>be</w:t>
      </w:r>
      <w:r>
        <w:rPr>
          <w:spacing w:val="-4"/>
        </w:rPr>
        <w:t xml:space="preserve"> </w:t>
      </w:r>
      <w:r>
        <w:t>implemented</w:t>
      </w:r>
      <w:r>
        <w:rPr>
          <w:spacing w:val="-5"/>
        </w:rPr>
        <w:t xml:space="preserve"> </w:t>
      </w:r>
      <w:r>
        <w:t>for</w:t>
      </w:r>
      <w:r>
        <w:rPr>
          <w:spacing w:val="-6"/>
        </w:rPr>
        <w:t xml:space="preserve"> </w:t>
      </w:r>
      <w:r>
        <w:t>internal</w:t>
      </w:r>
      <w:r>
        <w:rPr>
          <w:spacing w:val="-4"/>
        </w:rPr>
        <w:t xml:space="preserve"> </w:t>
      </w:r>
      <w:r>
        <w:t>re-interviewing.</w:t>
      </w:r>
      <w:r>
        <w:rPr>
          <w:spacing w:val="-5"/>
        </w:rPr>
        <w:t xml:space="preserve"> </w:t>
      </w:r>
      <w:r>
        <w:t>Individuals</w:t>
      </w:r>
      <w:r>
        <w:rPr>
          <w:spacing w:val="-2"/>
        </w:rPr>
        <w:t xml:space="preserve"> </w:t>
      </w:r>
      <w:r>
        <w:t>who were not associated with the original eligibility determination will re-interview or re- verify the eligibility of randomly selected COEs.</w:t>
      </w:r>
    </w:p>
    <w:p w14:paraId="396F6EB4" w14:textId="77777777" w:rsidR="000A39F8" w:rsidRDefault="008E70D6">
      <w:pPr>
        <w:pStyle w:val="BodyText"/>
        <w:spacing w:before="267"/>
        <w:ind w:left="1541" w:right="1312"/>
      </w:pPr>
      <w:r>
        <w:t>The MMEP conducted an independent re-interview study in 2017 continued this practice of quality control with a 2019-2020 study as well. In order to implement the required independent re-interview process, the MMEP joined a consortium of MEPs to integrate human and financial resources, deliver the re-interviewing protocol, and access the findings, if any, from each state. On-site face-to-face and virtual/phone (2019-2020) re-were conducted on a systematic random sample of 50 COEs. The “Re- interview Questionnaire,” field tested by eight states for accuracy, was used to re- interview</w:t>
      </w:r>
      <w:r>
        <w:rPr>
          <w:spacing w:val="-6"/>
        </w:rPr>
        <w:t xml:space="preserve"> </w:t>
      </w:r>
      <w:r>
        <w:t>families.</w:t>
      </w:r>
      <w:r>
        <w:rPr>
          <w:spacing w:val="-5"/>
        </w:rPr>
        <w:t xml:space="preserve"> </w:t>
      </w:r>
      <w:r>
        <w:t>Two</w:t>
      </w:r>
      <w:r>
        <w:rPr>
          <w:spacing w:val="-5"/>
        </w:rPr>
        <w:t xml:space="preserve"> </w:t>
      </w:r>
      <w:r>
        <w:t>qualified</w:t>
      </w:r>
      <w:r>
        <w:rPr>
          <w:spacing w:val="-5"/>
        </w:rPr>
        <w:t xml:space="preserve"> </w:t>
      </w:r>
      <w:r>
        <w:t>independent</w:t>
      </w:r>
      <w:r>
        <w:rPr>
          <w:spacing w:val="-3"/>
        </w:rPr>
        <w:t xml:space="preserve"> </w:t>
      </w:r>
      <w:r>
        <w:t>re-interviewers</w:t>
      </w:r>
      <w:r>
        <w:rPr>
          <w:spacing w:val="-6"/>
        </w:rPr>
        <w:t xml:space="preserve"> </w:t>
      </w:r>
      <w:r>
        <w:t>conducted</w:t>
      </w:r>
      <w:r>
        <w:rPr>
          <w:spacing w:val="-5"/>
        </w:rPr>
        <w:t xml:space="preserve"> </w:t>
      </w:r>
      <w:r>
        <w:t>the</w:t>
      </w:r>
      <w:r>
        <w:rPr>
          <w:spacing w:val="-4"/>
        </w:rPr>
        <w:t xml:space="preserve"> </w:t>
      </w:r>
      <w:r>
        <w:t>interviews in Massachusetts. The interviewers were given one-day training on conducting the re- interview using the “Re-interview Questionnaire.”</w:t>
      </w:r>
    </w:p>
    <w:p w14:paraId="396F6EB5" w14:textId="77777777" w:rsidR="000A39F8" w:rsidRDefault="000A39F8">
      <w:pPr>
        <w:pStyle w:val="BodyText"/>
        <w:spacing w:before="2"/>
      </w:pPr>
    </w:p>
    <w:p w14:paraId="396F6EB6" w14:textId="77777777" w:rsidR="000A39F8" w:rsidRDefault="008E70D6">
      <w:pPr>
        <w:pStyle w:val="BodyText"/>
        <w:ind w:left="1541"/>
      </w:pPr>
      <w:r>
        <w:rPr>
          <w:spacing w:val="-2"/>
        </w:rPr>
        <w:t>Interviewers:</w:t>
      </w:r>
    </w:p>
    <w:p w14:paraId="396F6EB7" w14:textId="77777777" w:rsidR="000A39F8" w:rsidRDefault="008E70D6">
      <w:pPr>
        <w:pStyle w:val="ListParagraph"/>
        <w:numPr>
          <w:ilvl w:val="0"/>
          <w:numId w:val="15"/>
        </w:numPr>
        <w:tabs>
          <w:tab w:val="left" w:pos="1900"/>
        </w:tabs>
        <w:spacing w:before="2" w:line="267" w:lineRule="exact"/>
        <w:ind w:left="1900" w:hanging="359"/>
      </w:pPr>
      <w:r>
        <w:t>Communicated</w:t>
      </w:r>
      <w:r>
        <w:rPr>
          <w:spacing w:val="-5"/>
        </w:rPr>
        <w:t xml:space="preserve"> </w:t>
      </w:r>
      <w:r>
        <w:t>with</w:t>
      </w:r>
      <w:r>
        <w:rPr>
          <w:spacing w:val="-3"/>
        </w:rPr>
        <w:t xml:space="preserve"> </w:t>
      </w:r>
      <w:r>
        <w:t>families</w:t>
      </w:r>
      <w:r>
        <w:rPr>
          <w:spacing w:val="-3"/>
        </w:rPr>
        <w:t xml:space="preserve"> </w:t>
      </w:r>
      <w:r>
        <w:t>in</w:t>
      </w:r>
      <w:r>
        <w:rPr>
          <w:spacing w:val="-2"/>
        </w:rPr>
        <w:t xml:space="preserve"> </w:t>
      </w:r>
      <w:r>
        <w:t>their</w:t>
      </w:r>
      <w:r>
        <w:rPr>
          <w:spacing w:val="-4"/>
        </w:rPr>
        <w:t xml:space="preserve"> </w:t>
      </w:r>
      <w:r>
        <w:t>native</w:t>
      </w:r>
      <w:r>
        <w:rPr>
          <w:spacing w:val="-1"/>
        </w:rPr>
        <w:t xml:space="preserve"> </w:t>
      </w:r>
      <w:r>
        <w:rPr>
          <w:spacing w:val="-2"/>
        </w:rPr>
        <w:t>language.</w:t>
      </w:r>
    </w:p>
    <w:p w14:paraId="396F6EB8" w14:textId="77777777" w:rsidR="000A39F8" w:rsidRDefault="008E70D6">
      <w:pPr>
        <w:pStyle w:val="ListParagraph"/>
        <w:numPr>
          <w:ilvl w:val="0"/>
          <w:numId w:val="15"/>
        </w:numPr>
        <w:tabs>
          <w:tab w:val="left" w:pos="1899"/>
          <w:tab w:val="left" w:pos="1901"/>
        </w:tabs>
        <w:ind w:right="1881"/>
      </w:pPr>
      <w:r>
        <w:t>Used</w:t>
      </w:r>
      <w:r>
        <w:rPr>
          <w:spacing w:val="-4"/>
        </w:rPr>
        <w:t xml:space="preserve"> </w:t>
      </w:r>
      <w:r>
        <w:t>a</w:t>
      </w:r>
      <w:r>
        <w:rPr>
          <w:spacing w:val="-4"/>
        </w:rPr>
        <w:t xml:space="preserve"> </w:t>
      </w:r>
      <w:r>
        <w:t>re-interview</w:t>
      </w:r>
      <w:r>
        <w:rPr>
          <w:spacing w:val="-5"/>
        </w:rPr>
        <w:t xml:space="preserve"> </w:t>
      </w:r>
      <w:r>
        <w:t>protocol</w:t>
      </w:r>
      <w:r>
        <w:rPr>
          <w:spacing w:val="-3"/>
        </w:rPr>
        <w:t xml:space="preserve"> </w:t>
      </w:r>
      <w:r>
        <w:t>that contained</w:t>
      </w:r>
      <w:r>
        <w:rPr>
          <w:spacing w:val="-3"/>
        </w:rPr>
        <w:t xml:space="preserve"> </w:t>
      </w:r>
      <w:r>
        <w:t>all</w:t>
      </w:r>
      <w:r>
        <w:rPr>
          <w:spacing w:val="-3"/>
        </w:rPr>
        <w:t xml:space="preserve"> </w:t>
      </w:r>
      <w:r>
        <w:t>data</w:t>
      </w:r>
      <w:r>
        <w:rPr>
          <w:spacing w:val="-4"/>
        </w:rPr>
        <w:t xml:space="preserve"> </w:t>
      </w:r>
      <w:r>
        <w:t>items</w:t>
      </w:r>
      <w:r>
        <w:rPr>
          <w:spacing w:val="-5"/>
        </w:rPr>
        <w:t xml:space="preserve"> </w:t>
      </w:r>
      <w:r>
        <w:t>used</w:t>
      </w:r>
      <w:r>
        <w:rPr>
          <w:spacing w:val="-4"/>
        </w:rPr>
        <w:t xml:space="preserve"> </w:t>
      </w:r>
      <w:r>
        <w:t>in</w:t>
      </w:r>
      <w:r>
        <w:rPr>
          <w:spacing w:val="-4"/>
        </w:rPr>
        <w:t xml:space="preserve"> </w:t>
      </w:r>
      <w:r>
        <w:t>making</w:t>
      </w:r>
      <w:r>
        <w:rPr>
          <w:spacing w:val="-3"/>
        </w:rPr>
        <w:t xml:space="preserve"> </w:t>
      </w:r>
      <w:r>
        <w:t>the original eligibility determination.</w:t>
      </w:r>
    </w:p>
    <w:p w14:paraId="396F6EB9" w14:textId="77777777" w:rsidR="000A39F8" w:rsidRDefault="008E70D6">
      <w:pPr>
        <w:pStyle w:val="ListParagraph"/>
        <w:numPr>
          <w:ilvl w:val="0"/>
          <w:numId w:val="15"/>
        </w:numPr>
        <w:tabs>
          <w:tab w:val="left" w:pos="1900"/>
        </w:tabs>
        <w:spacing w:before="1" w:line="267" w:lineRule="exact"/>
        <w:ind w:left="1900" w:hanging="359"/>
      </w:pPr>
      <w:r>
        <w:t>Had</w:t>
      </w:r>
      <w:r>
        <w:rPr>
          <w:spacing w:val="-4"/>
        </w:rPr>
        <w:t xml:space="preserve"> </w:t>
      </w:r>
      <w:r>
        <w:t>a</w:t>
      </w:r>
      <w:r>
        <w:rPr>
          <w:spacing w:val="-3"/>
        </w:rPr>
        <w:t xml:space="preserve"> </w:t>
      </w:r>
      <w:r>
        <w:t>strong</w:t>
      </w:r>
      <w:r>
        <w:rPr>
          <w:spacing w:val="-3"/>
        </w:rPr>
        <w:t xml:space="preserve"> </w:t>
      </w:r>
      <w:r>
        <w:t>background</w:t>
      </w:r>
      <w:r>
        <w:rPr>
          <w:spacing w:val="-3"/>
        </w:rPr>
        <w:t xml:space="preserve"> </w:t>
      </w:r>
      <w:r>
        <w:t>in</w:t>
      </w:r>
      <w:r>
        <w:rPr>
          <w:spacing w:val="-4"/>
        </w:rPr>
        <w:t xml:space="preserve"> </w:t>
      </w:r>
      <w:r>
        <w:t>Migrant</w:t>
      </w:r>
      <w:r>
        <w:rPr>
          <w:spacing w:val="-1"/>
        </w:rPr>
        <w:t xml:space="preserve"> </w:t>
      </w:r>
      <w:r>
        <w:t>identification and</w:t>
      </w:r>
      <w:r>
        <w:rPr>
          <w:spacing w:val="-3"/>
        </w:rPr>
        <w:t xml:space="preserve"> </w:t>
      </w:r>
      <w:r>
        <w:rPr>
          <w:spacing w:val="-2"/>
        </w:rPr>
        <w:t>recruitment.</w:t>
      </w:r>
    </w:p>
    <w:p w14:paraId="396F6EBA" w14:textId="77777777" w:rsidR="000A39F8" w:rsidRDefault="008E70D6">
      <w:pPr>
        <w:pStyle w:val="ListParagraph"/>
        <w:numPr>
          <w:ilvl w:val="0"/>
          <w:numId w:val="15"/>
        </w:numPr>
        <w:tabs>
          <w:tab w:val="left" w:pos="1900"/>
        </w:tabs>
        <w:spacing w:line="267" w:lineRule="exact"/>
        <w:ind w:left="1900" w:hanging="359"/>
      </w:pPr>
      <w:r>
        <w:t>Used</w:t>
      </w:r>
      <w:r>
        <w:rPr>
          <w:spacing w:val="-2"/>
        </w:rPr>
        <w:t xml:space="preserve"> </w:t>
      </w:r>
      <w:r>
        <w:t>non-threatening</w:t>
      </w:r>
      <w:r>
        <w:rPr>
          <w:spacing w:val="-1"/>
        </w:rPr>
        <w:t xml:space="preserve"> </w:t>
      </w:r>
      <w:r>
        <w:t>tactics</w:t>
      </w:r>
      <w:r>
        <w:rPr>
          <w:spacing w:val="-3"/>
        </w:rPr>
        <w:t xml:space="preserve"> </w:t>
      </w:r>
      <w:r>
        <w:t>to</w:t>
      </w:r>
      <w:r>
        <w:rPr>
          <w:spacing w:val="-2"/>
        </w:rPr>
        <w:t xml:space="preserve"> </w:t>
      </w:r>
      <w:r>
        <w:t>obtain</w:t>
      </w:r>
      <w:r>
        <w:rPr>
          <w:spacing w:val="-1"/>
        </w:rPr>
        <w:t xml:space="preserve"> </w:t>
      </w:r>
      <w:r>
        <w:rPr>
          <w:spacing w:val="-2"/>
        </w:rPr>
        <w:t>information.</w:t>
      </w:r>
    </w:p>
    <w:p w14:paraId="396F6EBB" w14:textId="77777777" w:rsidR="000A39F8" w:rsidRDefault="008E70D6">
      <w:pPr>
        <w:pStyle w:val="ListParagraph"/>
        <w:numPr>
          <w:ilvl w:val="0"/>
          <w:numId w:val="15"/>
        </w:numPr>
        <w:tabs>
          <w:tab w:val="left" w:pos="1900"/>
        </w:tabs>
        <w:spacing w:before="2"/>
        <w:ind w:left="1900" w:hanging="359"/>
      </w:pPr>
      <w:r>
        <w:t>Were</w:t>
      </w:r>
      <w:r>
        <w:rPr>
          <w:spacing w:val="-2"/>
        </w:rPr>
        <w:t xml:space="preserve"> </w:t>
      </w:r>
      <w:r>
        <w:t>trained</w:t>
      </w:r>
      <w:r>
        <w:rPr>
          <w:spacing w:val="-3"/>
        </w:rPr>
        <w:t xml:space="preserve"> </w:t>
      </w:r>
      <w:proofErr w:type="gramStart"/>
      <w:r>
        <w:t>in</w:t>
      </w:r>
      <w:r>
        <w:rPr>
          <w:spacing w:val="-3"/>
        </w:rPr>
        <w:t xml:space="preserve"> </w:t>
      </w:r>
      <w:r>
        <w:t>regard</w:t>
      </w:r>
      <w:r>
        <w:rPr>
          <w:spacing w:val="-3"/>
        </w:rPr>
        <w:t xml:space="preserve"> </w:t>
      </w:r>
      <w:r>
        <w:t>to</w:t>
      </w:r>
      <w:proofErr w:type="gramEnd"/>
      <w:r>
        <w:rPr>
          <w:spacing w:val="-3"/>
        </w:rPr>
        <w:t xml:space="preserve"> </w:t>
      </w:r>
      <w:r>
        <w:t>the</w:t>
      </w:r>
      <w:r>
        <w:rPr>
          <w:spacing w:val="-2"/>
        </w:rPr>
        <w:t xml:space="preserve"> </w:t>
      </w:r>
      <w:r>
        <w:t>re-interview</w:t>
      </w:r>
      <w:r>
        <w:rPr>
          <w:spacing w:val="-3"/>
        </w:rPr>
        <w:t xml:space="preserve"> </w:t>
      </w:r>
      <w:r>
        <w:rPr>
          <w:spacing w:val="-2"/>
        </w:rPr>
        <w:t>questionnaire.</w:t>
      </w:r>
    </w:p>
    <w:p w14:paraId="396F6EBC" w14:textId="77777777" w:rsidR="000A39F8" w:rsidRDefault="008E70D6">
      <w:pPr>
        <w:pStyle w:val="ListParagraph"/>
        <w:numPr>
          <w:ilvl w:val="0"/>
          <w:numId w:val="15"/>
        </w:numPr>
        <w:tabs>
          <w:tab w:val="left" w:pos="1899"/>
          <w:tab w:val="left" w:pos="1901"/>
        </w:tabs>
        <w:spacing w:before="3" w:line="237" w:lineRule="auto"/>
        <w:ind w:right="2076"/>
      </w:pPr>
      <w:r>
        <w:t>Were</w:t>
      </w:r>
      <w:r>
        <w:rPr>
          <w:spacing w:val="-5"/>
        </w:rPr>
        <w:t xml:space="preserve"> </w:t>
      </w:r>
      <w:r>
        <w:t>assigned</w:t>
      </w:r>
      <w:r>
        <w:rPr>
          <w:spacing w:val="-5"/>
        </w:rPr>
        <w:t xml:space="preserve"> </w:t>
      </w:r>
      <w:r>
        <w:t>geographical</w:t>
      </w:r>
      <w:r>
        <w:rPr>
          <w:spacing w:val="-5"/>
        </w:rPr>
        <w:t xml:space="preserve"> </w:t>
      </w:r>
      <w:r>
        <w:t>areas</w:t>
      </w:r>
      <w:r>
        <w:rPr>
          <w:spacing w:val="-1"/>
        </w:rPr>
        <w:t xml:space="preserve"> </w:t>
      </w:r>
      <w:r>
        <w:t>where</w:t>
      </w:r>
      <w:r>
        <w:rPr>
          <w:spacing w:val="-5"/>
        </w:rPr>
        <w:t xml:space="preserve"> </w:t>
      </w:r>
      <w:r>
        <w:t>they</w:t>
      </w:r>
      <w:r>
        <w:rPr>
          <w:spacing w:val="-3"/>
        </w:rPr>
        <w:t xml:space="preserve"> </w:t>
      </w:r>
      <w:r>
        <w:t>had</w:t>
      </w:r>
      <w:r>
        <w:rPr>
          <w:spacing w:val="-5"/>
        </w:rPr>
        <w:t xml:space="preserve"> </w:t>
      </w:r>
      <w:r>
        <w:t>neither</w:t>
      </w:r>
      <w:r>
        <w:rPr>
          <w:spacing w:val="-6"/>
        </w:rPr>
        <w:t xml:space="preserve"> </w:t>
      </w:r>
      <w:r>
        <w:t>recruited</w:t>
      </w:r>
      <w:r>
        <w:rPr>
          <w:spacing w:val="-5"/>
        </w:rPr>
        <w:t xml:space="preserve"> </w:t>
      </w:r>
      <w:r>
        <w:t>nor</w:t>
      </w:r>
      <w:r>
        <w:rPr>
          <w:spacing w:val="-6"/>
        </w:rPr>
        <w:t xml:space="preserve"> </w:t>
      </w:r>
      <w:r>
        <w:t xml:space="preserve">re- </w:t>
      </w:r>
      <w:r>
        <w:rPr>
          <w:spacing w:val="-2"/>
        </w:rPr>
        <w:t>interviewed.</w:t>
      </w:r>
    </w:p>
    <w:p w14:paraId="396F6EBD" w14:textId="77777777" w:rsidR="000A39F8" w:rsidRDefault="008E70D6">
      <w:pPr>
        <w:pStyle w:val="ListParagraph"/>
        <w:numPr>
          <w:ilvl w:val="1"/>
          <w:numId w:val="16"/>
        </w:numPr>
        <w:tabs>
          <w:tab w:val="left" w:pos="1539"/>
          <w:tab w:val="left" w:pos="1541"/>
        </w:tabs>
        <w:spacing w:before="244" w:line="230" w:lineRule="auto"/>
        <w:ind w:right="1263"/>
        <w:rPr>
          <w:rFonts w:ascii="Times New Roman"/>
        </w:rPr>
      </w:pPr>
      <w:r>
        <w:rPr>
          <w:rFonts w:ascii="Times New Roman"/>
        </w:rPr>
        <w:t>Describe how the SEA and its local operating agencies, which may include LEAs, will identify the unique educational needs of migratory children, including preschool migratory children and migratory children who have dropped out of school, and other needs</w:t>
      </w:r>
      <w:r>
        <w:rPr>
          <w:rFonts w:ascii="Times New Roman"/>
          <w:spacing w:val="-2"/>
        </w:rPr>
        <w:t xml:space="preserve"> </w:t>
      </w:r>
      <w:r>
        <w:rPr>
          <w:rFonts w:ascii="Times New Roman"/>
        </w:rPr>
        <w:t>that</w:t>
      </w:r>
      <w:r>
        <w:rPr>
          <w:rFonts w:ascii="Times New Roman"/>
          <w:spacing w:val="-4"/>
        </w:rPr>
        <w:t xml:space="preserve"> </w:t>
      </w:r>
      <w:r>
        <w:rPr>
          <w:rFonts w:ascii="Times New Roman"/>
        </w:rPr>
        <w:t>must</w:t>
      </w:r>
      <w:r>
        <w:rPr>
          <w:rFonts w:ascii="Times New Roman"/>
          <w:spacing w:val="-4"/>
        </w:rPr>
        <w:t xml:space="preserve"> </w:t>
      </w:r>
      <w:r>
        <w:rPr>
          <w:rFonts w:ascii="Times New Roman"/>
        </w:rPr>
        <w:t>be met</w:t>
      </w:r>
      <w:r>
        <w:rPr>
          <w:rFonts w:ascii="Times New Roman"/>
          <w:spacing w:val="-4"/>
        </w:rPr>
        <w:t xml:space="preserve"> </w:t>
      </w:r>
      <w:r>
        <w:rPr>
          <w:rFonts w:ascii="Times New Roman"/>
        </w:rPr>
        <w:t>in</w:t>
      </w:r>
      <w:r>
        <w:rPr>
          <w:rFonts w:ascii="Times New Roman"/>
          <w:spacing w:val="-2"/>
        </w:rPr>
        <w:t xml:space="preserve"> </w:t>
      </w:r>
      <w:r>
        <w:rPr>
          <w:rFonts w:ascii="Times New Roman"/>
        </w:rPr>
        <w:t>order</w:t>
      </w:r>
      <w:r>
        <w:rPr>
          <w:rFonts w:ascii="Times New Roman"/>
          <w:spacing w:val="-1"/>
        </w:rPr>
        <w:t xml:space="preserve"> </w:t>
      </w:r>
      <w:r>
        <w:rPr>
          <w:rFonts w:ascii="Times New Roman"/>
        </w:rPr>
        <w:t>for</w:t>
      </w:r>
      <w:r>
        <w:rPr>
          <w:rFonts w:ascii="Times New Roman"/>
          <w:spacing w:val="-1"/>
        </w:rPr>
        <w:t xml:space="preserve"> </w:t>
      </w:r>
      <w:r>
        <w:rPr>
          <w:rFonts w:ascii="Times New Roman"/>
        </w:rPr>
        <w:t>migratory</w:t>
      </w:r>
      <w:r>
        <w:rPr>
          <w:rFonts w:ascii="Times New Roman"/>
          <w:spacing w:val="-2"/>
        </w:rPr>
        <w:t xml:space="preserve"> </w:t>
      </w:r>
      <w:r>
        <w:rPr>
          <w:rFonts w:ascii="Times New Roman"/>
        </w:rPr>
        <w:t>children</w:t>
      </w:r>
      <w:r>
        <w:rPr>
          <w:rFonts w:ascii="Times New Roman"/>
          <w:spacing w:val="-2"/>
        </w:rPr>
        <w:t xml:space="preserve"> </w:t>
      </w:r>
      <w:r>
        <w:rPr>
          <w:rFonts w:ascii="Times New Roman"/>
        </w:rPr>
        <w:t>to</w:t>
      </w:r>
      <w:r>
        <w:rPr>
          <w:rFonts w:ascii="Times New Roman"/>
          <w:spacing w:val="-8"/>
        </w:rPr>
        <w:t xml:space="preserve"> </w:t>
      </w:r>
      <w:r>
        <w:rPr>
          <w:rFonts w:ascii="Times New Roman"/>
        </w:rPr>
        <w:t>participate</w:t>
      </w:r>
      <w:r>
        <w:rPr>
          <w:rFonts w:ascii="Times New Roman"/>
          <w:spacing w:val="-5"/>
        </w:rPr>
        <w:t xml:space="preserve"> </w:t>
      </w:r>
      <w:r>
        <w:rPr>
          <w:rFonts w:ascii="Times New Roman"/>
        </w:rPr>
        <w:t>effectively</w:t>
      </w:r>
      <w:r>
        <w:rPr>
          <w:rFonts w:ascii="Times New Roman"/>
          <w:spacing w:val="-2"/>
        </w:rPr>
        <w:t xml:space="preserve"> </w:t>
      </w:r>
      <w:r>
        <w:rPr>
          <w:rFonts w:ascii="Times New Roman"/>
        </w:rPr>
        <w:t>in</w:t>
      </w:r>
      <w:r>
        <w:rPr>
          <w:rFonts w:ascii="Times New Roman"/>
          <w:spacing w:val="-2"/>
        </w:rPr>
        <w:t xml:space="preserve"> </w:t>
      </w:r>
      <w:r>
        <w:rPr>
          <w:rFonts w:ascii="Times New Roman"/>
        </w:rPr>
        <w:t>school.</w:t>
      </w:r>
    </w:p>
    <w:p w14:paraId="396F6EBE" w14:textId="77777777" w:rsidR="000A39F8" w:rsidRDefault="008E70D6">
      <w:pPr>
        <w:pStyle w:val="Heading4"/>
        <w:spacing w:before="252" w:line="267" w:lineRule="exact"/>
        <w:ind w:left="1541"/>
      </w:pPr>
      <w:r>
        <w:t>Joint</w:t>
      </w:r>
      <w:r>
        <w:rPr>
          <w:spacing w:val="-1"/>
        </w:rPr>
        <w:t xml:space="preserve"> </w:t>
      </w:r>
      <w:r>
        <w:rPr>
          <w:spacing w:val="-2"/>
        </w:rPr>
        <w:t>Planning</w:t>
      </w:r>
    </w:p>
    <w:p w14:paraId="396F6EBF" w14:textId="77777777" w:rsidR="000A39F8" w:rsidRDefault="008E70D6">
      <w:pPr>
        <w:pStyle w:val="BodyText"/>
        <w:ind w:left="1541" w:right="1306"/>
      </w:pPr>
      <w:r>
        <w:t>The most current Service Delivery Plan (SDP) was developed and approved in February 2022 with input from committees of stakeholders that include MMEP staff, educators, community</w:t>
      </w:r>
      <w:r>
        <w:rPr>
          <w:spacing w:val="-4"/>
        </w:rPr>
        <w:t xml:space="preserve"> </w:t>
      </w:r>
      <w:r>
        <w:t>agencies,</w:t>
      </w:r>
      <w:r>
        <w:rPr>
          <w:spacing w:val="-4"/>
        </w:rPr>
        <w:t xml:space="preserve"> </w:t>
      </w:r>
      <w:r>
        <w:t>current</w:t>
      </w:r>
      <w:r>
        <w:rPr>
          <w:spacing w:val="-3"/>
        </w:rPr>
        <w:t xml:space="preserve"> </w:t>
      </w:r>
      <w:r>
        <w:t>migratory</w:t>
      </w:r>
      <w:r>
        <w:rPr>
          <w:spacing w:val="-4"/>
        </w:rPr>
        <w:t xml:space="preserve"> </w:t>
      </w:r>
      <w:r>
        <w:t>parents</w:t>
      </w:r>
      <w:r>
        <w:rPr>
          <w:spacing w:val="-5"/>
        </w:rPr>
        <w:t xml:space="preserve"> </w:t>
      </w:r>
      <w:r>
        <w:t>and</w:t>
      </w:r>
      <w:r>
        <w:rPr>
          <w:spacing w:val="-5"/>
        </w:rPr>
        <w:t xml:space="preserve"> </w:t>
      </w:r>
      <w:r>
        <w:t>youth;</w:t>
      </w:r>
      <w:r>
        <w:rPr>
          <w:spacing w:val="-4"/>
        </w:rPr>
        <w:t xml:space="preserve"> </w:t>
      </w:r>
      <w:r>
        <w:t>as</w:t>
      </w:r>
      <w:r>
        <w:rPr>
          <w:spacing w:val="-5"/>
        </w:rPr>
        <w:t xml:space="preserve"> </w:t>
      </w:r>
      <w:r>
        <w:t>well</w:t>
      </w:r>
      <w:r>
        <w:rPr>
          <w:spacing w:val="-4"/>
        </w:rPr>
        <w:t xml:space="preserve"> </w:t>
      </w:r>
      <w:r>
        <w:t>as</w:t>
      </w:r>
      <w:r>
        <w:rPr>
          <w:spacing w:val="-5"/>
        </w:rPr>
        <w:t xml:space="preserve"> </w:t>
      </w:r>
      <w:r>
        <w:t>State</w:t>
      </w:r>
      <w:r>
        <w:rPr>
          <w:spacing w:val="-4"/>
        </w:rPr>
        <w:t xml:space="preserve"> </w:t>
      </w:r>
      <w:r>
        <w:t>and</w:t>
      </w:r>
      <w:r>
        <w:rPr>
          <w:spacing w:val="-4"/>
        </w:rPr>
        <w:t xml:space="preserve"> </w:t>
      </w:r>
      <w:r>
        <w:t>Federal education programs. The plan will be implemented in performance periods 2022-23 through 2024-25.</w:t>
      </w:r>
    </w:p>
    <w:p w14:paraId="396F6EC0" w14:textId="77777777" w:rsidR="000A39F8" w:rsidRDefault="000A39F8">
      <w:pPr>
        <w:pStyle w:val="BodyText"/>
        <w:spacing w:before="2"/>
      </w:pPr>
    </w:p>
    <w:p w14:paraId="396F6EC1" w14:textId="77777777" w:rsidR="000A39F8" w:rsidRDefault="008E70D6">
      <w:pPr>
        <w:pStyle w:val="BodyText"/>
        <w:ind w:left="1541" w:right="1306"/>
      </w:pPr>
      <w:r>
        <w:t>Included</w:t>
      </w:r>
      <w:r>
        <w:rPr>
          <w:spacing w:val="-4"/>
        </w:rPr>
        <w:t xml:space="preserve"> </w:t>
      </w:r>
      <w:r>
        <w:t>in</w:t>
      </w:r>
      <w:r>
        <w:rPr>
          <w:spacing w:val="-4"/>
        </w:rPr>
        <w:t xml:space="preserve"> </w:t>
      </w:r>
      <w:r>
        <w:t>this</w:t>
      </w:r>
      <w:r>
        <w:rPr>
          <w:spacing w:val="-5"/>
        </w:rPr>
        <w:t xml:space="preserve"> </w:t>
      </w:r>
      <w:r>
        <w:t>joint</w:t>
      </w:r>
      <w:r>
        <w:rPr>
          <w:spacing w:val="-2"/>
        </w:rPr>
        <w:t xml:space="preserve"> </w:t>
      </w:r>
      <w:r>
        <w:t>planning</w:t>
      </w:r>
      <w:r>
        <w:rPr>
          <w:spacing w:val="-3"/>
        </w:rPr>
        <w:t xml:space="preserve"> </w:t>
      </w:r>
      <w:r>
        <w:t>of</w:t>
      </w:r>
      <w:r>
        <w:rPr>
          <w:spacing w:val="-6"/>
        </w:rPr>
        <w:t xml:space="preserve"> </w:t>
      </w:r>
      <w:r>
        <w:t>the</w:t>
      </w:r>
      <w:r>
        <w:rPr>
          <w:spacing w:val="-3"/>
        </w:rPr>
        <w:t xml:space="preserve"> </w:t>
      </w:r>
      <w:r>
        <w:t>SDP</w:t>
      </w:r>
      <w:r>
        <w:rPr>
          <w:spacing w:val="-3"/>
        </w:rPr>
        <w:t xml:space="preserve"> </w:t>
      </w:r>
      <w:r>
        <w:t>are</w:t>
      </w:r>
      <w:r>
        <w:rPr>
          <w:spacing w:val="-3"/>
        </w:rPr>
        <w:t xml:space="preserve"> </w:t>
      </w:r>
      <w:r>
        <w:t>the</w:t>
      </w:r>
      <w:r>
        <w:rPr>
          <w:spacing w:val="-3"/>
        </w:rPr>
        <w:t xml:space="preserve"> </w:t>
      </w:r>
      <w:r>
        <w:t>following</w:t>
      </w:r>
      <w:r>
        <w:rPr>
          <w:spacing w:val="-2"/>
        </w:rPr>
        <w:t xml:space="preserve"> </w:t>
      </w:r>
      <w:r>
        <w:t>programs,</w:t>
      </w:r>
      <w:r>
        <w:rPr>
          <w:spacing w:val="-3"/>
        </w:rPr>
        <w:t xml:space="preserve"> </w:t>
      </w:r>
      <w:r>
        <w:t>which</w:t>
      </w:r>
      <w:r>
        <w:rPr>
          <w:spacing w:val="-4"/>
        </w:rPr>
        <w:t xml:space="preserve"> </w:t>
      </w:r>
      <w:r>
        <w:t>can</w:t>
      </w:r>
      <w:r>
        <w:rPr>
          <w:spacing w:val="-4"/>
        </w:rPr>
        <w:t xml:space="preserve"> </w:t>
      </w:r>
      <w:r>
        <w:t>provide important perspectives, particularly about the unique needs of students in preschool and who have dropped out (out-of-school youth), to inform planning, implementation, and evaluation of MMEP:</w:t>
      </w:r>
    </w:p>
    <w:p w14:paraId="396F6EC2" w14:textId="77777777" w:rsidR="000A39F8" w:rsidRDefault="008E70D6">
      <w:pPr>
        <w:pStyle w:val="ListParagraph"/>
        <w:numPr>
          <w:ilvl w:val="2"/>
          <w:numId w:val="16"/>
        </w:numPr>
        <w:tabs>
          <w:tab w:val="left" w:pos="2261"/>
        </w:tabs>
        <w:spacing w:line="279" w:lineRule="exact"/>
        <w:ind w:left="2261" w:hanging="360"/>
        <w:rPr>
          <w:rFonts w:ascii="Symbol" w:hAnsi="Symbol"/>
        </w:rPr>
      </w:pPr>
      <w:r>
        <w:t>New</w:t>
      </w:r>
      <w:r>
        <w:rPr>
          <w:spacing w:val="-5"/>
        </w:rPr>
        <w:t xml:space="preserve"> </w:t>
      </w:r>
      <w:r>
        <w:t>England</w:t>
      </w:r>
      <w:r>
        <w:rPr>
          <w:spacing w:val="-3"/>
        </w:rPr>
        <w:t xml:space="preserve"> </w:t>
      </w:r>
      <w:r>
        <w:t>High</w:t>
      </w:r>
      <w:r>
        <w:rPr>
          <w:spacing w:val="-3"/>
        </w:rPr>
        <w:t xml:space="preserve"> </w:t>
      </w:r>
      <w:r>
        <w:t>School</w:t>
      </w:r>
      <w:r>
        <w:rPr>
          <w:spacing w:val="-3"/>
        </w:rPr>
        <w:t xml:space="preserve"> </w:t>
      </w:r>
      <w:r>
        <w:t>Equivalency</w:t>
      </w:r>
      <w:r>
        <w:rPr>
          <w:spacing w:val="-2"/>
        </w:rPr>
        <w:t xml:space="preserve"> </w:t>
      </w:r>
      <w:r>
        <w:t>Program</w:t>
      </w:r>
      <w:r>
        <w:rPr>
          <w:spacing w:val="-4"/>
        </w:rPr>
        <w:t xml:space="preserve"> (HEP)</w:t>
      </w:r>
    </w:p>
    <w:p w14:paraId="396F6EC3" w14:textId="77777777" w:rsidR="000A39F8" w:rsidRDefault="008E70D6">
      <w:pPr>
        <w:pStyle w:val="ListParagraph"/>
        <w:numPr>
          <w:ilvl w:val="2"/>
          <w:numId w:val="16"/>
        </w:numPr>
        <w:tabs>
          <w:tab w:val="left" w:pos="2261"/>
        </w:tabs>
        <w:ind w:left="2261" w:hanging="360"/>
        <w:rPr>
          <w:rFonts w:ascii="Symbol" w:hAnsi="Symbol"/>
        </w:rPr>
      </w:pPr>
      <w:r>
        <w:t>Massachusetts</w:t>
      </w:r>
      <w:r>
        <w:rPr>
          <w:spacing w:val="-7"/>
        </w:rPr>
        <w:t xml:space="preserve"> </w:t>
      </w:r>
      <w:r>
        <w:t>Department</w:t>
      </w:r>
      <w:r>
        <w:rPr>
          <w:spacing w:val="-2"/>
        </w:rPr>
        <w:t xml:space="preserve"> </w:t>
      </w:r>
      <w:r>
        <w:t>of</w:t>
      </w:r>
      <w:r>
        <w:rPr>
          <w:spacing w:val="-6"/>
        </w:rPr>
        <w:t xml:space="preserve"> </w:t>
      </w:r>
      <w:r>
        <w:t>Early</w:t>
      </w:r>
      <w:r>
        <w:rPr>
          <w:spacing w:val="-2"/>
        </w:rPr>
        <w:t xml:space="preserve"> </w:t>
      </w:r>
      <w:r>
        <w:t>Education</w:t>
      </w:r>
      <w:r>
        <w:rPr>
          <w:spacing w:val="-4"/>
        </w:rPr>
        <w:t xml:space="preserve"> </w:t>
      </w:r>
      <w:r>
        <w:t>and</w:t>
      </w:r>
      <w:r>
        <w:rPr>
          <w:spacing w:val="-4"/>
        </w:rPr>
        <w:t xml:space="preserve"> </w:t>
      </w:r>
      <w:r>
        <w:t>Care:</w:t>
      </w:r>
      <w:r>
        <w:rPr>
          <w:spacing w:val="-2"/>
        </w:rPr>
        <w:t xml:space="preserve"> </w:t>
      </w:r>
      <w:r>
        <w:t>Head</w:t>
      </w:r>
      <w:r>
        <w:rPr>
          <w:spacing w:val="-3"/>
        </w:rPr>
        <w:t xml:space="preserve"> </w:t>
      </w:r>
      <w:r>
        <w:rPr>
          <w:spacing w:val="-2"/>
        </w:rPr>
        <w:t>Start</w:t>
      </w:r>
    </w:p>
    <w:p w14:paraId="396F6EC4" w14:textId="77777777" w:rsidR="000A39F8" w:rsidRDefault="008E70D6">
      <w:pPr>
        <w:pStyle w:val="ListParagraph"/>
        <w:numPr>
          <w:ilvl w:val="2"/>
          <w:numId w:val="16"/>
        </w:numPr>
        <w:tabs>
          <w:tab w:val="left" w:pos="2261"/>
        </w:tabs>
        <w:ind w:left="2261" w:hanging="360"/>
        <w:rPr>
          <w:rFonts w:ascii="Symbol" w:hAnsi="Symbol"/>
        </w:rPr>
      </w:pPr>
      <w:r>
        <w:t>Collaborative</w:t>
      </w:r>
      <w:r>
        <w:rPr>
          <w:spacing w:val="-4"/>
        </w:rPr>
        <w:t xml:space="preserve"> </w:t>
      </w:r>
      <w:r>
        <w:t>for</w:t>
      </w:r>
      <w:r>
        <w:rPr>
          <w:spacing w:val="-6"/>
        </w:rPr>
        <w:t xml:space="preserve"> </w:t>
      </w:r>
      <w:r>
        <w:t>Educational</w:t>
      </w:r>
      <w:r>
        <w:rPr>
          <w:spacing w:val="-4"/>
        </w:rPr>
        <w:t xml:space="preserve"> </w:t>
      </w:r>
      <w:r>
        <w:rPr>
          <w:spacing w:val="-2"/>
        </w:rPr>
        <w:t>Services</w:t>
      </w:r>
    </w:p>
    <w:p w14:paraId="396F6EC5" w14:textId="77777777" w:rsidR="000A39F8" w:rsidRDefault="008E70D6">
      <w:pPr>
        <w:pStyle w:val="ListParagraph"/>
        <w:numPr>
          <w:ilvl w:val="2"/>
          <w:numId w:val="16"/>
        </w:numPr>
        <w:tabs>
          <w:tab w:val="left" w:pos="2261"/>
        </w:tabs>
        <w:ind w:left="2261" w:hanging="360"/>
        <w:rPr>
          <w:rFonts w:ascii="Symbol" w:hAnsi="Symbol"/>
        </w:rPr>
      </w:pPr>
      <w:r>
        <w:t xml:space="preserve">DESE </w:t>
      </w:r>
      <w:r>
        <w:rPr>
          <w:spacing w:val="-2"/>
        </w:rPr>
        <w:t>Programs:</w:t>
      </w:r>
    </w:p>
    <w:p w14:paraId="396F6EC6" w14:textId="77777777" w:rsidR="000A39F8" w:rsidRDefault="008E70D6">
      <w:pPr>
        <w:pStyle w:val="ListParagraph"/>
        <w:numPr>
          <w:ilvl w:val="0"/>
          <w:numId w:val="14"/>
        </w:numPr>
        <w:tabs>
          <w:tab w:val="left" w:pos="3251"/>
        </w:tabs>
        <w:spacing w:before="2"/>
        <w:ind w:left="3251" w:hanging="269"/>
      </w:pPr>
      <w:r>
        <w:t>Title</w:t>
      </w:r>
      <w:r>
        <w:rPr>
          <w:spacing w:val="-3"/>
        </w:rPr>
        <w:t xml:space="preserve"> </w:t>
      </w:r>
      <w:r>
        <w:rPr>
          <w:spacing w:val="-5"/>
        </w:rPr>
        <w:t>III</w:t>
      </w:r>
    </w:p>
    <w:p w14:paraId="396F6EC7" w14:textId="77777777" w:rsidR="000A39F8" w:rsidRDefault="000A39F8">
      <w:pPr>
        <w:sectPr w:rsidR="000A39F8">
          <w:footerReference w:type="default" r:id="rId180"/>
          <w:pgSz w:w="12240" w:h="15840"/>
          <w:pgMar w:top="1360" w:right="200" w:bottom="280" w:left="1340" w:header="0" w:footer="0" w:gutter="0"/>
          <w:cols w:space="720"/>
        </w:sectPr>
      </w:pPr>
    </w:p>
    <w:p w14:paraId="396F6EC8" w14:textId="77777777" w:rsidR="000A39F8" w:rsidRDefault="008E70D6">
      <w:pPr>
        <w:pStyle w:val="ListParagraph"/>
        <w:numPr>
          <w:ilvl w:val="0"/>
          <w:numId w:val="14"/>
        </w:numPr>
        <w:tabs>
          <w:tab w:val="left" w:pos="3251"/>
        </w:tabs>
        <w:spacing w:before="81" w:line="267" w:lineRule="exact"/>
        <w:ind w:left="3251" w:hanging="269"/>
      </w:pPr>
      <w:r>
        <w:lastRenderedPageBreak/>
        <w:t>Adult</w:t>
      </w:r>
      <w:r>
        <w:rPr>
          <w:spacing w:val="-4"/>
        </w:rPr>
        <w:t xml:space="preserve"> </w:t>
      </w:r>
      <w:r>
        <w:t>and</w:t>
      </w:r>
      <w:r>
        <w:rPr>
          <w:spacing w:val="-5"/>
        </w:rPr>
        <w:t xml:space="preserve"> </w:t>
      </w:r>
      <w:r>
        <w:t>Community</w:t>
      </w:r>
      <w:r>
        <w:rPr>
          <w:spacing w:val="-3"/>
        </w:rPr>
        <w:t xml:space="preserve"> </w:t>
      </w:r>
      <w:r>
        <w:t>Learning</w:t>
      </w:r>
      <w:r>
        <w:rPr>
          <w:spacing w:val="-3"/>
        </w:rPr>
        <w:t xml:space="preserve"> </w:t>
      </w:r>
      <w:r>
        <w:rPr>
          <w:spacing w:val="-2"/>
        </w:rPr>
        <w:t>Services</w:t>
      </w:r>
    </w:p>
    <w:p w14:paraId="396F6EC9" w14:textId="77777777" w:rsidR="000A39F8" w:rsidRDefault="008E70D6">
      <w:pPr>
        <w:pStyle w:val="ListParagraph"/>
        <w:numPr>
          <w:ilvl w:val="0"/>
          <w:numId w:val="14"/>
        </w:numPr>
        <w:tabs>
          <w:tab w:val="left" w:pos="3251"/>
        </w:tabs>
        <w:spacing w:line="267" w:lineRule="exact"/>
        <w:ind w:left="3251" w:hanging="269"/>
      </w:pPr>
      <w:r>
        <w:t>Early</w:t>
      </w:r>
      <w:r>
        <w:rPr>
          <w:spacing w:val="-1"/>
        </w:rPr>
        <w:t xml:space="preserve"> </w:t>
      </w:r>
      <w:r>
        <w:rPr>
          <w:spacing w:val="-2"/>
        </w:rPr>
        <w:t>Learning</w:t>
      </w:r>
    </w:p>
    <w:p w14:paraId="396F6ECA" w14:textId="77777777" w:rsidR="000A39F8" w:rsidRDefault="008E70D6">
      <w:pPr>
        <w:pStyle w:val="ListParagraph"/>
        <w:numPr>
          <w:ilvl w:val="0"/>
          <w:numId w:val="14"/>
        </w:numPr>
        <w:tabs>
          <w:tab w:val="left" w:pos="3251"/>
        </w:tabs>
        <w:spacing w:before="1"/>
        <w:ind w:left="3251" w:hanging="269"/>
      </w:pPr>
      <w:r>
        <w:t>Drop-Out</w:t>
      </w:r>
      <w:r>
        <w:rPr>
          <w:spacing w:val="-2"/>
        </w:rPr>
        <w:t xml:space="preserve"> </w:t>
      </w:r>
      <w:r>
        <w:t>Prevention</w:t>
      </w:r>
      <w:r>
        <w:rPr>
          <w:spacing w:val="-3"/>
        </w:rPr>
        <w:t xml:space="preserve"> </w:t>
      </w:r>
      <w:r>
        <w:t>and</w:t>
      </w:r>
      <w:r>
        <w:rPr>
          <w:spacing w:val="-3"/>
        </w:rPr>
        <w:t xml:space="preserve"> </w:t>
      </w:r>
      <w:r>
        <w:t>Re-</w:t>
      </w:r>
      <w:r>
        <w:rPr>
          <w:spacing w:val="-2"/>
        </w:rPr>
        <w:t>Engagement</w:t>
      </w:r>
    </w:p>
    <w:p w14:paraId="396F6ECB" w14:textId="77777777" w:rsidR="000A39F8" w:rsidRDefault="008E70D6">
      <w:pPr>
        <w:pStyle w:val="ListParagraph"/>
        <w:numPr>
          <w:ilvl w:val="0"/>
          <w:numId w:val="14"/>
        </w:numPr>
        <w:tabs>
          <w:tab w:val="left" w:pos="3251"/>
        </w:tabs>
        <w:spacing w:before="2"/>
        <w:ind w:left="3251" w:hanging="269"/>
      </w:pPr>
      <w:r>
        <w:t>21</w:t>
      </w:r>
      <w:proofErr w:type="spellStart"/>
      <w:r>
        <w:rPr>
          <w:position w:val="7"/>
          <w:sz w:val="14"/>
        </w:rPr>
        <w:t>st</w:t>
      </w:r>
      <w:proofErr w:type="spellEnd"/>
      <w:r>
        <w:rPr>
          <w:spacing w:val="13"/>
          <w:position w:val="7"/>
          <w:sz w:val="14"/>
        </w:rPr>
        <w:t xml:space="preserve"> </w:t>
      </w:r>
      <w:r>
        <w:t>Century</w:t>
      </w:r>
      <w:r>
        <w:rPr>
          <w:spacing w:val="-2"/>
        </w:rPr>
        <w:t xml:space="preserve"> </w:t>
      </w:r>
      <w:r>
        <w:t>Community</w:t>
      </w:r>
      <w:r>
        <w:rPr>
          <w:spacing w:val="-2"/>
        </w:rPr>
        <w:t xml:space="preserve"> </w:t>
      </w:r>
      <w:r>
        <w:t>Learning</w:t>
      </w:r>
      <w:r>
        <w:rPr>
          <w:spacing w:val="-2"/>
        </w:rPr>
        <w:t xml:space="preserve"> Centers</w:t>
      </w:r>
    </w:p>
    <w:p w14:paraId="396F6ECC" w14:textId="77777777" w:rsidR="000A39F8" w:rsidRDefault="008E70D6">
      <w:pPr>
        <w:pStyle w:val="ListParagraph"/>
        <w:numPr>
          <w:ilvl w:val="0"/>
          <w:numId w:val="14"/>
        </w:numPr>
        <w:tabs>
          <w:tab w:val="left" w:pos="3251"/>
        </w:tabs>
        <w:spacing w:before="2" w:line="267" w:lineRule="exact"/>
        <w:ind w:left="3251" w:hanging="269"/>
      </w:pPr>
      <w:r>
        <w:t>Early</w:t>
      </w:r>
      <w:r>
        <w:rPr>
          <w:spacing w:val="-3"/>
        </w:rPr>
        <w:t xml:space="preserve"> </w:t>
      </w:r>
      <w:r>
        <w:t>Warning</w:t>
      </w:r>
      <w:r>
        <w:rPr>
          <w:spacing w:val="-3"/>
        </w:rPr>
        <w:t xml:space="preserve"> </w:t>
      </w:r>
      <w:r>
        <w:rPr>
          <w:spacing w:val="-2"/>
        </w:rPr>
        <w:t>Implementation</w:t>
      </w:r>
    </w:p>
    <w:p w14:paraId="396F6ECD" w14:textId="77777777" w:rsidR="000A39F8" w:rsidRDefault="008E70D6">
      <w:pPr>
        <w:pStyle w:val="ListParagraph"/>
        <w:numPr>
          <w:ilvl w:val="0"/>
          <w:numId w:val="14"/>
        </w:numPr>
        <w:tabs>
          <w:tab w:val="left" w:pos="3251"/>
        </w:tabs>
        <w:spacing w:line="267" w:lineRule="exact"/>
        <w:ind w:left="3251" w:hanging="269"/>
      </w:pPr>
      <w:r>
        <w:t>McKinney</w:t>
      </w:r>
      <w:r>
        <w:rPr>
          <w:spacing w:val="-4"/>
        </w:rPr>
        <w:t xml:space="preserve"> </w:t>
      </w:r>
      <w:r>
        <w:t>Vento</w:t>
      </w:r>
      <w:r>
        <w:rPr>
          <w:spacing w:val="-5"/>
        </w:rPr>
        <w:t xml:space="preserve"> </w:t>
      </w:r>
      <w:r>
        <w:t>Homeless</w:t>
      </w:r>
      <w:r>
        <w:rPr>
          <w:spacing w:val="-5"/>
        </w:rPr>
        <w:t xml:space="preserve"> </w:t>
      </w:r>
      <w:r>
        <w:t>Education</w:t>
      </w:r>
      <w:r>
        <w:rPr>
          <w:spacing w:val="-4"/>
        </w:rPr>
        <w:t xml:space="preserve"> </w:t>
      </w:r>
      <w:r>
        <w:rPr>
          <w:spacing w:val="-2"/>
        </w:rPr>
        <w:t>Program</w:t>
      </w:r>
    </w:p>
    <w:p w14:paraId="396F6ECE" w14:textId="77777777" w:rsidR="000A39F8" w:rsidRDefault="000A39F8">
      <w:pPr>
        <w:pStyle w:val="BodyText"/>
        <w:spacing w:before="2"/>
      </w:pPr>
    </w:p>
    <w:p w14:paraId="396F6ECF" w14:textId="77777777" w:rsidR="000A39F8" w:rsidRDefault="008E70D6">
      <w:pPr>
        <w:pStyle w:val="BodyText"/>
        <w:ind w:left="1541" w:right="1281"/>
      </w:pPr>
      <w:r>
        <w:t>The committees reviewed the results of the comprehensive needs assessment (CNA) and</w:t>
      </w:r>
      <w:r>
        <w:rPr>
          <w:spacing w:val="-2"/>
        </w:rPr>
        <w:t xml:space="preserve"> </w:t>
      </w:r>
      <w:r>
        <w:t>developed</w:t>
      </w:r>
      <w:r>
        <w:rPr>
          <w:spacing w:val="-1"/>
        </w:rPr>
        <w:t xml:space="preserve"> </w:t>
      </w:r>
      <w:r>
        <w:t>the</w:t>
      </w:r>
      <w:r>
        <w:rPr>
          <w:spacing w:val="-1"/>
        </w:rPr>
        <w:t xml:space="preserve"> </w:t>
      </w:r>
      <w:r>
        <w:t>activities</w:t>
      </w:r>
      <w:r>
        <w:rPr>
          <w:spacing w:val="-3"/>
        </w:rPr>
        <w:t xml:space="preserve"> </w:t>
      </w:r>
      <w:r>
        <w:t>outlined</w:t>
      </w:r>
      <w:r>
        <w:rPr>
          <w:spacing w:val="-2"/>
        </w:rPr>
        <w:t xml:space="preserve"> </w:t>
      </w:r>
      <w:r>
        <w:t>in</w:t>
      </w:r>
      <w:r>
        <w:rPr>
          <w:spacing w:val="-2"/>
        </w:rPr>
        <w:t xml:space="preserve"> </w:t>
      </w:r>
      <w:r>
        <w:t>the</w:t>
      </w:r>
      <w:r>
        <w:rPr>
          <w:spacing w:val="-1"/>
        </w:rPr>
        <w:t xml:space="preserve"> </w:t>
      </w:r>
      <w:r>
        <w:t>SDP</w:t>
      </w:r>
      <w:r>
        <w:rPr>
          <w:spacing w:val="-1"/>
        </w:rPr>
        <w:t xml:space="preserve"> </w:t>
      </w:r>
      <w:r>
        <w:t>to</w:t>
      </w:r>
      <w:r>
        <w:rPr>
          <w:spacing w:val="-2"/>
        </w:rPr>
        <w:t xml:space="preserve"> </w:t>
      </w:r>
      <w:r>
        <w:t>address</w:t>
      </w:r>
      <w:r>
        <w:rPr>
          <w:spacing w:val="-3"/>
        </w:rPr>
        <w:t xml:space="preserve"> </w:t>
      </w:r>
      <w:r>
        <w:t>the</w:t>
      </w:r>
      <w:r>
        <w:rPr>
          <w:spacing w:val="-1"/>
        </w:rPr>
        <w:t xml:space="preserve"> </w:t>
      </w:r>
      <w:r>
        <w:t>issues</w:t>
      </w:r>
      <w:r>
        <w:rPr>
          <w:spacing w:val="-3"/>
        </w:rPr>
        <w:t xml:space="preserve"> </w:t>
      </w:r>
      <w:r>
        <w:t>raised in</w:t>
      </w:r>
      <w:r>
        <w:rPr>
          <w:spacing w:val="-3"/>
        </w:rPr>
        <w:t xml:space="preserve"> </w:t>
      </w:r>
      <w:r>
        <w:t>the</w:t>
      </w:r>
      <w:r>
        <w:rPr>
          <w:spacing w:val="-1"/>
        </w:rPr>
        <w:t xml:space="preserve"> </w:t>
      </w:r>
      <w:r>
        <w:t>CNA. A</w:t>
      </w:r>
      <w:r>
        <w:rPr>
          <w:spacing w:val="-5"/>
        </w:rPr>
        <w:t xml:space="preserve"> </w:t>
      </w:r>
      <w:r>
        <w:t>menu</w:t>
      </w:r>
      <w:r>
        <w:rPr>
          <w:spacing w:val="-4"/>
        </w:rPr>
        <w:t xml:space="preserve"> </w:t>
      </w:r>
      <w:r>
        <w:t>of</w:t>
      </w:r>
      <w:r>
        <w:rPr>
          <w:spacing w:val="-5"/>
        </w:rPr>
        <w:t xml:space="preserve"> </w:t>
      </w:r>
      <w:r>
        <w:t>services</w:t>
      </w:r>
      <w:r>
        <w:rPr>
          <w:spacing w:val="-2"/>
        </w:rPr>
        <w:t xml:space="preserve"> </w:t>
      </w:r>
      <w:r>
        <w:t>is</w:t>
      </w:r>
      <w:r>
        <w:rPr>
          <w:spacing w:val="-3"/>
        </w:rPr>
        <w:t xml:space="preserve"> </w:t>
      </w:r>
      <w:r>
        <w:t>provided</w:t>
      </w:r>
      <w:r>
        <w:rPr>
          <w:spacing w:val="-3"/>
        </w:rPr>
        <w:t xml:space="preserve"> </w:t>
      </w:r>
      <w:r>
        <w:t>during</w:t>
      </w:r>
      <w:r>
        <w:rPr>
          <w:spacing w:val="-1"/>
        </w:rPr>
        <w:t xml:space="preserve"> </w:t>
      </w:r>
      <w:r>
        <w:t>school</w:t>
      </w:r>
      <w:r>
        <w:rPr>
          <w:spacing w:val="-2"/>
        </w:rPr>
        <w:t xml:space="preserve"> </w:t>
      </w:r>
      <w:r>
        <w:t>year</w:t>
      </w:r>
      <w:r>
        <w:rPr>
          <w:spacing w:val="-4"/>
        </w:rPr>
        <w:t xml:space="preserve"> </w:t>
      </w:r>
      <w:r>
        <w:t>and</w:t>
      </w:r>
      <w:r>
        <w:rPr>
          <w:spacing w:val="-3"/>
        </w:rPr>
        <w:t xml:space="preserve"> </w:t>
      </w:r>
      <w:r>
        <w:t>summer</w:t>
      </w:r>
      <w:r>
        <w:rPr>
          <w:spacing w:val="-4"/>
        </w:rPr>
        <w:t xml:space="preserve"> </w:t>
      </w:r>
      <w:r>
        <w:t>sessions</w:t>
      </w:r>
      <w:r>
        <w:rPr>
          <w:spacing w:val="-4"/>
        </w:rPr>
        <w:t xml:space="preserve"> </w:t>
      </w:r>
      <w:r>
        <w:t>and</w:t>
      </w:r>
      <w:r>
        <w:rPr>
          <w:spacing w:val="-4"/>
        </w:rPr>
        <w:t xml:space="preserve"> </w:t>
      </w:r>
      <w:r>
        <w:t>the</w:t>
      </w:r>
      <w:r>
        <w:rPr>
          <w:spacing w:val="-2"/>
        </w:rPr>
        <w:t xml:space="preserve"> </w:t>
      </w:r>
      <w:r>
        <w:t>delivery models differ based on regional structures and needs.</w:t>
      </w:r>
    </w:p>
    <w:p w14:paraId="396F6ED0" w14:textId="77777777" w:rsidR="000A39F8" w:rsidRDefault="008E70D6">
      <w:pPr>
        <w:pStyle w:val="BodyText"/>
        <w:spacing w:before="267"/>
        <w:ind w:left="1541" w:right="1306"/>
      </w:pPr>
      <w:r>
        <w:t>The MMEP uses a rigorous process to ensure that every eligible student is identified, recruited, and provided with comprehensive services ensuring success. Objectives are formally</w:t>
      </w:r>
      <w:r>
        <w:rPr>
          <w:spacing w:val="-4"/>
        </w:rPr>
        <w:t xml:space="preserve"> </w:t>
      </w:r>
      <w:r>
        <w:t>developed for</w:t>
      </w:r>
      <w:r>
        <w:rPr>
          <w:spacing w:val="-1"/>
        </w:rPr>
        <w:t xml:space="preserve"> </w:t>
      </w:r>
      <w:r>
        <w:t>service</w:t>
      </w:r>
      <w:r>
        <w:rPr>
          <w:spacing w:val="-4"/>
        </w:rPr>
        <w:t xml:space="preserve"> </w:t>
      </w:r>
      <w:r>
        <w:t>delivery</w:t>
      </w:r>
      <w:r>
        <w:rPr>
          <w:spacing w:val="-4"/>
        </w:rPr>
        <w:t xml:space="preserve"> </w:t>
      </w:r>
      <w:r>
        <w:t>for</w:t>
      </w:r>
      <w:r>
        <w:rPr>
          <w:spacing w:val="-5"/>
        </w:rPr>
        <w:t xml:space="preserve"> </w:t>
      </w:r>
      <w:r>
        <w:t>both</w:t>
      </w:r>
      <w:r>
        <w:rPr>
          <w:spacing w:val="-5"/>
        </w:rPr>
        <w:t xml:space="preserve"> </w:t>
      </w:r>
      <w:r>
        <w:t>the</w:t>
      </w:r>
      <w:r>
        <w:rPr>
          <w:spacing w:val="-4"/>
        </w:rPr>
        <w:t xml:space="preserve"> </w:t>
      </w:r>
      <w:r>
        <w:t>school</w:t>
      </w:r>
      <w:r>
        <w:rPr>
          <w:spacing w:val="-4"/>
        </w:rPr>
        <w:t xml:space="preserve"> </w:t>
      </w:r>
      <w:r>
        <w:t>year</w:t>
      </w:r>
      <w:r>
        <w:rPr>
          <w:spacing w:val="-5"/>
        </w:rPr>
        <w:t xml:space="preserve"> </w:t>
      </w:r>
      <w:r>
        <w:t>and</w:t>
      </w:r>
      <w:r>
        <w:rPr>
          <w:spacing w:val="-5"/>
        </w:rPr>
        <w:t xml:space="preserve"> </w:t>
      </w:r>
      <w:r>
        <w:t>summer</w:t>
      </w:r>
      <w:r>
        <w:rPr>
          <w:spacing w:val="-5"/>
        </w:rPr>
        <w:t xml:space="preserve"> </w:t>
      </w:r>
      <w:r>
        <w:t>sessions</w:t>
      </w:r>
      <w:r>
        <w:rPr>
          <w:spacing w:val="-5"/>
        </w:rPr>
        <w:t xml:space="preserve"> </w:t>
      </w:r>
      <w:r>
        <w:t>in each of the regions by using current and projected data and budget. Each regional leadership team has regularly scheduled meetings to discuss student count and enrollment data, as well as support efforts to meet the regional objectives. The MMEP continues to use the Student Services database was created in 2016 to provide MMEP staff with a more efficient and effective way of tracking how students are served. Each eligible child/youth has a file that tracks service needs, available services, and what services that individual student participated in during the school year and summer sessions. This process will continue with adjustments as needed.</w:t>
      </w:r>
    </w:p>
    <w:p w14:paraId="396F6ED1" w14:textId="77777777" w:rsidR="000A39F8" w:rsidRDefault="000A39F8">
      <w:pPr>
        <w:pStyle w:val="BodyText"/>
        <w:spacing w:before="3"/>
      </w:pPr>
    </w:p>
    <w:p w14:paraId="396F6ED2" w14:textId="77777777" w:rsidR="000A39F8" w:rsidRDefault="008E70D6">
      <w:pPr>
        <w:pStyle w:val="BodyText"/>
        <w:ind w:left="1541" w:right="1237"/>
      </w:pPr>
      <w:r>
        <w:t>In</w:t>
      </w:r>
      <w:r>
        <w:rPr>
          <w:spacing w:val="-3"/>
        </w:rPr>
        <w:t xml:space="preserve"> </w:t>
      </w:r>
      <w:r>
        <w:t>order</w:t>
      </w:r>
      <w:r>
        <w:rPr>
          <w:spacing w:val="-4"/>
        </w:rPr>
        <w:t xml:space="preserve"> </w:t>
      </w:r>
      <w:r>
        <w:t>to</w:t>
      </w:r>
      <w:r>
        <w:rPr>
          <w:spacing w:val="-3"/>
        </w:rPr>
        <w:t xml:space="preserve"> </w:t>
      </w:r>
      <w:r>
        <w:t>achieve</w:t>
      </w:r>
      <w:r>
        <w:rPr>
          <w:spacing w:val="-2"/>
        </w:rPr>
        <w:t xml:space="preserve"> </w:t>
      </w:r>
      <w:r>
        <w:t>cohesiveness</w:t>
      </w:r>
      <w:r>
        <w:rPr>
          <w:spacing w:val="-4"/>
        </w:rPr>
        <w:t xml:space="preserve"> </w:t>
      </w:r>
      <w:r>
        <w:t>across</w:t>
      </w:r>
      <w:r>
        <w:rPr>
          <w:spacing w:val="-4"/>
        </w:rPr>
        <w:t xml:space="preserve"> </w:t>
      </w:r>
      <w:r>
        <w:t>the</w:t>
      </w:r>
      <w:r>
        <w:rPr>
          <w:spacing w:val="-2"/>
        </w:rPr>
        <w:t xml:space="preserve"> </w:t>
      </w:r>
      <w:r>
        <w:t>regions,</w:t>
      </w:r>
      <w:r>
        <w:rPr>
          <w:spacing w:val="-2"/>
        </w:rPr>
        <w:t xml:space="preserve"> </w:t>
      </w:r>
      <w:r>
        <w:t>a statewide</w:t>
      </w:r>
      <w:r>
        <w:rPr>
          <w:spacing w:val="-2"/>
        </w:rPr>
        <w:t xml:space="preserve"> </w:t>
      </w:r>
      <w:r>
        <w:t>curriculum</w:t>
      </w:r>
      <w:r>
        <w:rPr>
          <w:spacing w:val="-3"/>
        </w:rPr>
        <w:t xml:space="preserve"> </w:t>
      </w:r>
      <w:r>
        <w:t>for</w:t>
      </w:r>
      <w:r>
        <w:rPr>
          <w:spacing w:val="-4"/>
        </w:rPr>
        <w:t xml:space="preserve"> </w:t>
      </w:r>
      <w:r>
        <w:t>Pre-K,</w:t>
      </w:r>
      <w:r>
        <w:rPr>
          <w:spacing w:val="-2"/>
        </w:rPr>
        <w:t xml:space="preserve"> </w:t>
      </w:r>
      <w:r>
        <w:t>K- 12,</w:t>
      </w:r>
      <w:r>
        <w:rPr>
          <w:spacing w:val="-2"/>
        </w:rPr>
        <w:t xml:space="preserve"> </w:t>
      </w:r>
      <w:r>
        <w:t>and</w:t>
      </w:r>
      <w:r>
        <w:rPr>
          <w:spacing w:val="-4"/>
        </w:rPr>
        <w:t xml:space="preserve"> </w:t>
      </w:r>
      <w:r>
        <w:t>OSY</w:t>
      </w:r>
      <w:r>
        <w:rPr>
          <w:spacing w:val="-5"/>
        </w:rPr>
        <w:t xml:space="preserve"> </w:t>
      </w:r>
      <w:r>
        <w:t>students</w:t>
      </w:r>
      <w:r>
        <w:rPr>
          <w:spacing w:val="-4"/>
        </w:rPr>
        <w:t xml:space="preserve"> </w:t>
      </w:r>
      <w:r>
        <w:t>began</w:t>
      </w:r>
      <w:r>
        <w:rPr>
          <w:spacing w:val="-3"/>
        </w:rPr>
        <w:t xml:space="preserve"> </w:t>
      </w:r>
      <w:r>
        <w:t>to</w:t>
      </w:r>
      <w:r>
        <w:rPr>
          <w:spacing w:val="-3"/>
        </w:rPr>
        <w:t xml:space="preserve"> </w:t>
      </w:r>
      <w:r>
        <w:t>be</w:t>
      </w:r>
      <w:r>
        <w:rPr>
          <w:spacing w:val="-2"/>
        </w:rPr>
        <w:t xml:space="preserve"> </w:t>
      </w:r>
      <w:r>
        <w:t>implemented</w:t>
      </w:r>
      <w:r>
        <w:rPr>
          <w:spacing w:val="-3"/>
        </w:rPr>
        <w:t xml:space="preserve"> </w:t>
      </w:r>
      <w:r>
        <w:t>in</w:t>
      </w:r>
      <w:r>
        <w:rPr>
          <w:spacing w:val="-3"/>
        </w:rPr>
        <w:t xml:space="preserve"> </w:t>
      </w:r>
      <w:r>
        <w:t>the</w:t>
      </w:r>
      <w:r>
        <w:rPr>
          <w:spacing w:val="-2"/>
        </w:rPr>
        <w:t xml:space="preserve"> </w:t>
      </w:r>
      <w:r>
        <w:t>2012-2013</w:t>
      </w:r>
      <w:r>
        <w:rPr>
          <w:spacing w:val="-4"/>
        </w:rPr>
        <w:t xml:space="preserve"> </w:t>
      </w:r>
      <w:r>
        <w:t>summer</w:t>
      </w:r>
      <w:r>
        <w:rPr>
          <w:spacing w:val="-4"/>
        </w:rPr>
        <w:t xml:space="preserve"> </w:t>
      </w:r>
      <w:r>
        <w:t>program</w:t>
      </w:r>
      <w:r>
        <w:rPr>
          <w:spacing w:val="-4"/>
        </w:rPr>
        <w:t xml:space="preserve"> </w:t>
      </w:r>
      <w:r>
        <w:t>year and</w:t>
      </w:r>
      <w:r>
        <w:rPr>
          <w:spacing w:val="-1"/>
        </w:rPr>
        <w:t xml:space="preserve"> </w:t>
      </w:r>
      <w:r>
        <w:t>has</w:t>
      </w:r>
      <w:r>
        <w:rPr>
          <w:spacing w:val="-2"/>
        </w:rPr>
        <w:t xml:space="preserve"> </w:t>
      </w:r>
      <w:r>
        <w:t>continued</w:t>
      </w:r>
      <w:r>
        <w:rPr>
          <w:spacing w:val="-1"/>
        </w:rPr>
        <w:t xml:space="preserve"> </w:t>
      </w:r>
      <w:r>
        <w:t>to</w:t>
      </w:r>
      <w:r>
        <w:rPr>
          <w:spacing w:val="-1"/>
        </w:rPr>
        <w:t xml:space="preserve"> </w:t>
      </w:r>
      <w:r>
        <w:t>present day.</w:t>
      </w:r>
      <w:r>
        <w:rPr>
          <w:spacing w:val="-1"/>
        </w:rPr>
        <w:t xml:space="preserve"> </w:t>
      </w:r>
      <w:r>
        <w:t>There are a</w:t>
      </w:r>
      <w:r>
        <w:rPr>
          <w:spacing w:val="-1"/>
        </w:rPr>
        <w:t xml:space="preserve"> </w:t>
      </w:r>
      <w:r>
        <w:t>variety of curricula</w:t>
      </w:r>
      <w:r>
        <w:rPr>
          <w:spacing w:val="-1"/>
        </w:rPr>
        <w:t xml:space="preserve"> </w:t>
      </w:r>
      <w:r>
        <w:t>selected</w:t>
      </w:r>
      <w:r>
        <w:rPr>
          <w:spacing w:val="-1"/>
        </w:rPr>
        <w:t xml:space="preserve"> </w:t>
      </w:r>
      <w:r>
        <w:t>based</w:t>
      </w:r>
      <w:r>
        <w:rPr>
          <w:spacing w:val="-1"/>
        </w:rPr>
        <w:t xml:space="preserve"> </w:t>
      </w:r>
      <w:r>
        <w:t>on</w:t>
      </w:r>
      <w:r>
        <w:rPr>
          <w:spacing w:val="-1"/>
        </w:rPr>
        <w:t xml:space="preserve"> </w:t>
      </w:r>
      <w:r>
        <w:t>the needs of the different types of student groups. Curricula will continue to be researched and will continue to evolve to ensure alignment with federal and state standards.</w:t>
      </w:r>
    </w:p>
    <w:p w14:paraId="396F6ED3" w14:textId="77777777" w:rsidR="000A39F8" w:rsidRDefault="008E70D6">
      <w:pPr>
        <w:pStyle w:val="BodyText"/>
        <w:spacing w:before="268"/>
        <w:ind w:left="1541" w:right="1306"/>
      </w:pPr>
      <w:r>
        <w:t>Preschoolers attending summer site-based programs are also given a pre- and post- assessment that is recorded in a standardized rubric. This rubric was developed by selected MMEP educators based on kindergarten readiness standards in mathematics and</w:t>
      </w:r>
      <w:r>
        <w:rPr>
          <w:spacing w:val="-4"/>
        </w:rPr>
        <w:t xml:space="preserve"> </w:t>
      </w:r>
      <w:r>
        <w:t>language</w:t>
      </w:r>
      <w:r>
        <w:rPr>
          <w:spacing w:val="-3"/>
        </w:rPr>
        <w:t xml:space="preserve"> </w:t>
      </w:r>
      <w:r>
        <w:t>arts.</w:t>
      </w:r>
      <w:r>
        <w:rPr>
          <w:spacing w:val="-4"/>
        </w:rPr>
        <w:t xml:space="preserve"> </w:t>
      </w:r>
      <w:r>
        <w:t>This</w:t>
      </w:r>
      <w:r>
        <w:rPr>
          <w:spacing w:val="-5"/>
        </w:rPr>
        <w:t xml:space="preserve"> </w:t>
      </w:r>
      <w:r>
        <w:t>assessment</w:t>
      </w:r>
      <w:r>
        <w:rPr>
          <w:spacing w:val="-2"/>
        </w:rPr>
        <w:t xml:space="preserve"> </w:t>
      </w:r>
      <w:r>
        <w:t>data</w:t>
      </w:r>
      <w:r>
        <w:rPr>
          <w:spacing w:val="-4"/>
        </w:rPr>
        <w:t xml:space="preserve"> </w:t>
      </w:r>
      <w:r>
        <w:t>is</w:t>
      </w:r>
      <w:r>
        <w:rPr>
          <w:spacing w:val="-5"/>
        </w:rPr>
        <w:t xml:space="preserve"> </w:t>
      </w:r>
      <w:r>
        <w:t>gathered</w:t>
      </w:r>
      <w:r>
        <w:rPr>
          <w:spacing w:val="-4"/>
        </w:rPr>
        <w:t xml:space="preserve"> </w:t>
      </w:r>
      <w:r>
        <w:t>on</w:t>
      </w:r>
      <w:r>
        <w:rPr>
          <w:spacing w:val="-4"/>
        </w:rPr>
        <w:t xml:space="preserve"> </w:t>
      </w:r>
      <w:r>
        <w:t>a regional</w:t>
      </w:r>
      <w:r>
        <w:rPr>
          <w:spacing w:val="-3"/>
        </w:rPr>
        <w:t xml:space="preserve"> </w:t>
      </w:r>
      <w:r>
        <w:t>and</w:t>
      </w:r>
      <w:r>
        <w:rPr>
          <w:spacing w:val="-5"/>
        </w:rPr>
        <w:t xml:space="preserve"> </w:t>
      </w:r>
      <w:r>
        <w:t>state</w:t>
      </w:r>
      <w:r>
        <w:rPr>
          <w:spacing w:val="-3"/>
        </w:rPr>
        <w:t xml:space="preserve"> </w:t>
      </w:r>
      <w:r>
        <w:t>level and</w:t>
      </w:r>
      <w:r>
        <w:rPr>
          <w:spacing w:val="-4"/>
        </w:rPr>
        <w:t xml:space="preserve"> </w:t>
      </w:r>
      <w:r>
        <w:t>is used in the annual evaluation report and comprehensive needs assessment.</w:t>
      </w:r>
    </w:p>
    <w:p w14:paraId="396F6ED4" w14:textId="77777777" w:rsidR="000A39F8" w:rsidRDefault="008E70D6">
      <w:pPr>
        <w:pStyle w:val="BodyText"/>
        <w:spacing w:before="267"/>
        <w:ind w:left="1541" w:right="1306"/>
      </w:pPr>
      <w:r>
        <w:t>The math curriculum, Math Matters, utilized for both the on-site and home-based summer</w:t>
      </w:r>
      <w:r>
        <w:rPr>
          <w:spacing w:val="-3"/>
        </w:rPr>
        <w:t xml:space="preserve"> </w:t>
      </w:r>
      <w:r>
        <w:t>programs</w:t>
      </w:r>
      <w:r>
        <w:rPr>
          <w:spacing w:val="-3"/>
        </w:rPr>
        <w:t xml:space="preserve"> </w:t>
      </w:r>
      <w:r>
        <w:t>for</w:t>
      </w:r>
      <w:r>
        <w:rPr>
          <w:spacing w:val="-3"/>
        </w:rPr>
        <w:t xml:space="preserve"> </w:t>
      </w:r>
      <w:r>
        <w:t>all</w:t>
      </w:r>
      <w:r>
        <w:rPr>
          <w:spacing w:val="-1"/>
        </w:rPr>
        <w:t xml:space="preserve"> </w:t>
      </w:r>
      <w:r>
        <w:t>K-8</w:t>
      </w:r>
      <w:r>
        <w:rPr>
          <w:spacing w:val="-3"/>
        </w:rPr>
        <w:t xml:space="preserve"> </w:t>
      </w:r>
      <w:r>
        <w:t>students,</w:t>
      </w:r>
      <w:r>
        <w:rPr>
          <w:spacing w:val="-1"/>
        </w:rPr>
        <w:t xml:space="preserve"> </w:t>
      </w:r>
      <w:r>
        <w:t>has</w:t>
      </w:r>
      <w:r>
        <w:rPr>
          <w:spacing w:val="-3"/>
        </w:rPr>
        <w:t xml:space="preserve"> </w:t>
      </w:r>
      <w:r>
        <w:t>a</w:t>
      </w:r>
      <w:r>
        <w:rPr>
          <w:spacing w:val="-2"/>
        </w:rPr>
        <w:t xml:space="preserve"> </w:t>
      </w:r>
      <w:r>
        <w:t>pre- and</w:t>
      </w:r>
      <w:r>
        <w:rPr>
          <w:spacing w:val="-2"/>
        </w:rPr>
        <w:t xml:space="preserve"> </w:t>
      </w:r>
      <w:r>
        <w:t>post-assessment that is</w:t>
      </w:r>
      <w:r>
        <w:rPr>
          <w:spacing w:val="-3"/>
        </w:rPr>
        <w:t xml:space="preserve"> </w:t>
      </w:r>
      <w:r>
        <w:t>given</w:t>
      </w:r>
      <w:r>
        <w:rPr>
          <w:spacing w:val="-2"/>
        </w:rPr>
        <w:t xml:space="preserve"> </w:t>
      </w:r>
      <w:r>
        <w:t>to the</w:t>
      </w:r>
      <w:r>
        <w:rPr>
          <w:spacing w:val="-3"/>
        </w:rPr>
        <w:t xml:space="preserve"> </w:t>
      </w:r>
      <w:r>
        <w:t>students</w:t>
      </w:r>
      <w:r>
        <w:rPr>
          <w:spacing w:val="-5"/>
        </w:rPr>
        <w:t xml:space="preserve"> </w:t>
      </w:r>
      <w:r>
        <w:t>at</w:t>
      </w:r>
      <w:r>
        <w:rPr>
          <w:spacing w:val="-3"/>
        </w:rPr>
        <w:t xml:space="preserve"> </w:t>
      </w:r>
      <w:r>
        <w:t>the</w:t>
      </w:r>
      <w:r>
        <w:rPr>
          <w:spacing w:val="-3"/>
        </w:rPr>
        <w:t xml:space="preserve"> </w:t>
      </w:r>
      <w:r>
        <w:t>start</w:t>
      </w:r>
      <w:r>
        <w:rPr>
          <w:spacing w:val="-2"/>
        </w:rPr>
        <w:t xml:space="preserve"> </w:t>
      </w:r>
      <w:r>
        <w:t>and</w:t>
      </w:r>
      <w:r>
        <w:rPr>
          <w:spacing w:val="-5"/>
        </w:rPr>
        <w:t xml:space="preserve"> </w:t>
      </w:r>
      <w:r>
        <w:t>end</w:t>
      </w:r>
      <w:r>
        <w:rPr>
          <w:spacing w:val="-5"/>
        </w:rPr>
        <w:t xml:space="preserve"> </w:t>
      </w:r>
      <w:r>
        <w:t>of</w:t>
      </w:r>
      <w:r>
        <w:rPr>
          <w:spacing w:val="-6"/>
        </w:rPr>
        <w:t xml:space="preserve"> </w:t>
      </w:r>
      <w:r>
        <w:t>the</w:t>
      </w:r>
      <w:r>
        <w:rPr>
          <w:spacing w:val="-3"/>
        </w:rPr>
        <w:t xml:space="preserve"> </w:t>
      </w:r>
      <w:r>
        <w:t>program.</w:t>
      </w:r>
      <w:r>
        <w:rPr>
          <w:spacing w:val="-4"/>
        </w:rPr>
        <w:t xml:space="preserve"> </w:t>
      </w:r>
      <w:r>
        <w:t>The</w:t>
      </w:r>
      <w:r>
        <w:rPr>
          <w:spacing w:val="-3"/>
        </w:rPr>
        <w:t xml:space="preserve"> </w:t>
      </w:r>
      <w:r>
        <w:t>curriculum</w:t>
      </w:r>
      <w:r>
        <w:rPr>
          <w:spacing w:val="-5"/>
        </w:rPr>
        <w:t xml:space="preserve"> </w:t>
      </w:r>
      <w:r>
        <w:t>and</w:t>
      </w:r>
      <w:r>
        <w:rPr>
          <w:spacing w:val="-5"/>
        </w:rPr>
        <w:t xml:space="preserve"> </w:t>
      </w:r>
      <w:r>
        <w:t>assessments</w:t>
      </w:r>
      <w:r>
        <w:rPr>
          <w:spacing w:val="-5"/>
        </w:rPr>
        <w:t xml:space="preserve"> </w:t>
      </w:r>
      <w:r>
        <w:t>are available in English and Spanish, therefore allowing the program to remove the</w:t>
      </w:r>
    </w:p>
    <w:p w14:paraId="396F6ED5" w14:textId="77777777" w:rsidR="000A39F8" w:rsidRDefault="008E70D6">
      <w:pPr>
        <w:pStyle w:val="BodyText"/>
        <w:spacing w:before="2"/>
        <w:ind w:left="1541" w:right="1306"/>
      </w:pPr>
      <w:r>
        <w:t>language</w:t>
      </w:r>
      <w:r>
        <w:rPr>
          <w:spacing w:val="-3"/>
        </w:rPr>
        <w:t xml:space="preserve"> </w:t>
      </w:r>
      <w:r>
        <w:t>barrier</w:t>
      </w:r>
      <w:r>
        <w:rPr>
          <w:spacing w:val="-5"/>
        </w:rPr>
        <w:t xml:space="preserve"> </w:t>
      </w:r>
      <w:r>
        <w:t>and focus</w:t>
      </w:r>
      <w:r>
        <w:rPr>
          <w:spacing w:val="-5"/>
        </w:rPr>
        <w:t xml:space="preserve"> </w:t>
      </w:r>
      <w:r>
        <w:t>on</w:t>
      </w:r>
      <w:r>
        <w:rPr>
          <w:spacing w:val="-4"/>
        </w:rPr>
        <w:t xml:space="preserve"> </w:t>
      </w:r>
      <w:r>
        <w:t>a</w:t>
      </w:r>
      <w:r>
        <w:rPr>
          <w:spacing w:val="-4"/>
        </w:rPr>
        <w:t xml:space="preserve"> </w:t>
      </w:r>
      <w:r>
        <w:t>student’s</w:t>
      </w:r>
      <w:r>
        <w:rPr>
          <w:spacing w:val="-5"/>
        </w:rPr>
        <w:t xml:space="preserve"> </w:t>
      </w:r>
      <w:r>
        <w:t>math</w:t>
      </w:r>
      <w:r>
        <w:rPr>
          <w:spacing w:val="-4"/>
        </w:rPr>
        <w:t xml:space="preserve"> </w:t>
      </w:r>
      <w:r>
        <w:t>skills. This</w:t>
      </w:r>
      <w:r>
        <w:rPr>
          <w:spacing w:val="-5"/>
        </w:rPr>
        <w:t xml:space="preserve"> </w:t>
      </w:r>
      <w:r>
        <w:t>assessment</w:t>
      </w:r>
      <w:r>
        <w:rPr>
          <w:spacing w:val="-2"/>
        </w:rPr>
        <w:t xml:space="preserve"> </w:t>
      </w:r>
      <w:r>
        <w:t>data</w:t>
      </w:r>
      <w:r>
        <w:rPr>
          <w:spacing w:val="-4"/>
        </w:rPr>
        <w:t xml:space="preserve"> </w:t>
      </w:r>
      <w:r>
        <w:t>is</w:t>
      </w:r>
      <w:r>
        <w:rPr>
          <w:spacing w:val="-5"/>
        </w:rPr>
        <w:t xml:space="preserve"> </w:t>
      </w:r>
      <w:r>
        <w:t>gathered on a regional and state level and is used in the annual evaluation report and comprehensive needs assessment.</w:t>
      </w:r>
    </w:p>
    <w:p w14:paraId="396F6ED6" w14:textId="77777777" w:rsidR="000A39F8" w:rsidRDefault="000A39F8">
      <w:pPr>
        <w:pStyle w:val="BodyText"/>
        <w:spacing w:before="1"/>
      </w:pPr>
    </w:p>
    <w:p w14:paraId="396F6ED7" w14:textId="77777777" w:rsidR="000A39F8" w:rsidRDefault="008E70D6">
      <w:pPr>
        <w:pStyle w:val="BodyText"/>
        <w:ind w:left="1541" w:right="1306"/>
      </w:pPr>
      <w:r>
        <w:t>The OSY curriculum will be used throughout the program year and as there are unit tests integrated into the curriculum, they will be used for future assessment and evaluation</w:t>
      </w:r>
      <w:r>
        <w:rPr>
          <w:spacing w:val="-4"/>
        </w:rPr>
        <w:t xml:space="preserve"> </w:t>
      </w:r>
      <w:r>
        <w:t>reports.</w:t>
      </w:r>
      <w:r>
        <w:rPr>
          <w:spacing w:val="-4"/>
        </w:rPr>
        <w:t xml:space="preserve"> </w:t>
      </w:r>
      <w:r>
        <w:t>Further,</w:t>
      </w:r>
      <w:r>
        <w:rPr>
          <w:spacing w:val="-3"/>
        </w:rPr>
        <w:t xml:space="preserve"> </w:t>
      </w:r>
      <w:r>
        <w:t>this</w:t>
      </w:r>
      <w:r>
        <w:rPr>
          <w:spacing w:val="-5"/>
        </w:rPr>
        <w:t xml:space="preserve"> </w:t>
      </w:r>
      <w:r>
        <w:t>curriculum</w:t>
      </w:r>
      <w:r>
        <w:rPr>
          <w:spacing w:val="-4"/>
        </w:rPr>
        <w:t xml:space="preserve"> </w:t>
      </w:r>
      <w:r>
        <w:t>has</w:t>
      </w:r>
      <w:r>
        <w:rPr>
          <w:spacing w:val="-5"/>
        </w:rPr>
        <w:t xml:space="preserve"> </w:t>
      </w:r>
      <w:r>
        <w:t>short</w:t>
      </w:r>
      <w:r>
        <w:rPr>
          <w:spacing w:val="-2"/>
        </w:rPr>
        <w:t xml:space="preserve"> </w:t>
      </w:r>
      <w:r>
        <w:t>lessons</w:t>
      </w:r>
      <w:r>
        <w:rPr>
          <w:spacing w:val="-5"/>
        </w:rPr>
        <w:t xml:space="preserve"> </w:t>
      </w:r>
      <w:r>
        <w:t>that</w:t>
      </w:r>
      <w:r>
        <w:rPr>
          <w:spacing w:val="-2"/>
        </w:rPr>
        <w:t xml:space="preserve"> </w:t>
      </w:r>
      <w:r>
        <w:t>have</w:t>
      </w:r>
      <w:r>
        <w:rPr>
          <w:spacing w:val="-3"/>
        </w:rPr>
        <w:t xml:space="preserve"> </w:t>
      </w:r>
      <w:proofErr w:type="gramStart"/>
      <w:r>
        <w:t>pre</w:t>
      </w:r>
      <w:proofErr w:type="gramEnd"/>
      <w:r>
        <w:rPr>
          <w:spacing w:val="-3"/>
        </w:rPr>
        <w:t xml:space="preserve"> </w:t>
      </w:r>
      <w:r>
        <w:t>and</w:t>
      </w:r>
      <w:r>
        <w:rPr>
          <w:spacing w:val="-4"/>
        </w:rPr>
        <w:t xml:space="preserve"> </w:t>
      </w:r>
      <w:r>
        <w:t>post-</w:t>
      </w:r>
    </w:p>
    <w:p w14:paraId="396F6ED8" w14:textId="77777777" w:rsidR="000A39F8" w:rsidRDefault="000A39F8">
      <w:pPr>
        <w:sectPr w:rsidR="000A39F8">
          <w:footerReference w:type="default" r:id="rId181"/>
          <w:pgSz w:w="12240" w:h="15840"/>
          <w:pgMar w:top="1360" w:right="200" w:bottom="280" w:left="1340" w:header="0" w:footer="0" w:gutter="0"/>
          <w:cols w:space="720"/>
        </w:sectPr>
      </w:pPr>
    </w:p>
    <w:p w14:paraId="396F6ED9" w14:textId="77777777" w:rsidR="000A39F8" w:rsidRDefault="008E70D6">
      <w:pPr>
        <w:pStyle w:val="BodyText"/>
        <w:spacing w:before="83" w:line="237" w:lineRule="auto"/>
        <w:ind w:left="1541" w:right="1306"/>
      </w:pPr>
      <w:r>
        <w:lastRenderedPageBreak/>
        <w:t>tests</w:t>
      </w:r>
      <w:r>
        <w:rPr>
          <w:spacing w:val="-5"/>
        </w:rPr>
        <w:t xml:space="preserve"> </w:t>
      </w:r>
      <w:r>
        <w:t>as</w:t>
      </w:r>
      <w:r>
        <w:rPr>
          <w:spacing w:val="-5"/>
        </w:rPr>
        <w:t xml:space="preserve"> </w:t>
      </w:r>
      <w:r>
        <w:t>part</w:t>
      </w:r>
      <w:r>
        <w:rPr>
          <w:spacing w:val="-2"/>
        </w:rPr>
        <w:t xml:space="preserve"> </w:t>
      </w:r>
      <w:r>
        <w:t>of</w:t>
      </w:r>
      <w:r>
        <w:rPr>
          <w:spacing w:val="-6"/>
        </w:rPr>
        <w:t xml:space="preserve"> </w:t>
      </w:r>
      <w:r>
        <w:t>the</w:t>
      </w:r>
      <w:r>
        <w:rPr>
          <w:spacing w:val="-3"/>
        </w:rPr>
        <w:t xml:space="preserve"> </w:t>
      </w:r>
      <w:r>
        <w:t>lesson</w:t>
      </w:r>
      <w:r>
        <w:rPr>
          <w:spacing w:val="-4"/>
        </w:rPr>
        <w:t xml:space="preserve"> </w:t>
      </w:r>
      <w:r>
        <w:t>plan.</w:t>
      </w:r>
      <w:r>
        <w:rPr>
          <w:spacing w:val="-1"/>
        </w:rPr>
        <w:t xml:space="preserve"> </w:t>
      </w:r>
      <w:r>
        <w:t>There</w:t>
      </w:r>
      <w:r>
        <w:rPr>
          <w:spacing w:val="-3"/>
        </w:rPr>
        <w:t xml:space="preserve"> </w:t>
      </w:r>
      <w:r>
        <w:t>is</w:t>
      </w:r>
      <w:r>
        <w:rPr>
          <w:spacing w:val="-5"/>
        </w:rPr>
        <w:t xml:space="preserve"> </w:t>
      </w:r>
      <w:r>
        <w:t>also</w:t>
      </w:r>
      <w:r>
        <w:rPr>
          <w:spacing w:val="-4"/>
        </w:rPr>
        <w:t xml:space="preserve"> </w:t>
      </w:r>
      <w:r>
        <w:t>a</w:t>
      </w:r>
      <w:r>
        <w:rPr>
          <w:spacing w:val="-4"/>
        </w:rPr>
        <w:t xml:space="preserve"> </w:t>
      </w:r>
      <w:r>
        <w:t>placement test</w:t>
      </w:r>
      <w:r>
        <w:rPr>
          <w:spacing w:val="-3"/>
        </w:rPr>
        <w:t xml:space="preserve"> </w:t>
      </w:r>
      <w:r>
        <w:t>used</w:t>
      </w:r>
      <w:r>
        <w:rPr>
          <w:spacing w:val="-4"/>
        </w:rPr>
        <w:t xml:space="preserve"> </w:t>
      </w:r>
      <w:r>
        <w:t>to</w:t>
      </w:r>
      <w:r>
        <w:rPr>
          <w:spacing w:val="-4"/>
        </w:rPr>
        <w:t xml:space="preserve"> </w:t>
      </w:r>
      <w:r>
        <w:t>ensure appropriate instruction and programmatic planning.</w:t>
      </w:r>
    </w:p>
    <w:p w14:paraId="396F6EDA" w14:textId="77777777" w:rsidR="000A39F8" w:rsidRDefault="000A39F8">
      <w:pPr>
        <w:pStyle w:val="BodyText"/>
        <w:spacing w:before="3"/>
      </w:pPr>
    </w:p>
    <w:p w14:paraId="396F6EDB" w14:textId="77777777" w:rsidR="000A39F8" w:rsidRDefault="008E70D6">
      <w:pPr>
        <w:pStyle w:val="BodyText"/>
        <w:ind w:left="1541" w:right="1371"/>
        <w:jc w:val="both"/>
      </w:pPr>
      <w:r>
        <w:t>A</w:t>
      </w:r>
      <w:r>
        <w:rPr>
          <w:spacing w:val="-6"/>
        </w:rPr>
        <w:t xml:space="preserve"> </w:t>
      </w:r>
      <w:r>
        <w:t>complete</w:t>
      </w:r>
      <w:r>
        <w:rPr>
          <w:spacing w:val="-3"/>
        </w:rPr>
        <w:t xml:space="preserve"> </w:t>
      </w:r>
      <w:r>
        <w:t>listing</w:t>
      </w:r>
      <w:r>
        <w:rPr>
          <w:spacing w:val="-2"/>
        </w:rPr>
        <w:t xml:space="preserve"> </w:t>
      </w:r>
      <w:r>
        <w:t>of</w:t>
      </w:r>
      <w:r>
        <w:rPr>
          <w:spacing w:val="-6"/>
        </w:rPr>
        <w:t xml:space="preserve"> </w:t>
      </w:r>
      <w:r>
        <w:t>the</w:t>
      </w:r>
      <w:r>
        <w:rPr>
          <w:spacing w:val="-3"/>
        </w:rPr>
        <w:t xml:space="preserve"> </w:t>
      </w:r>
      <w:r>
        <w:t>types</w:t>
      </w:r>
      <w:r>
        <w:rPr>
          <w:spacing w:val="-4"/>
        </w:rPr>
        <w:t xml:space="preserve"> </w:t>
      </w:r>
      <w:r>
        <w:t>of</w:t>
      </w:r>
      <w:r>
        <w:rPr>
          <w:spacing w:val="-6"/>
        </w:rPr>
        <w:t xml:space="preserve"> </w:t>
      </w:r>
      <w:r>
        <w:t>assessments</w:t>
      </w:r>
      <w:r>
        <w:rPr>
          <w:spacing w:val="-5"/>
        </w:rPr>
        <w:t xml:space="preserve"> </w:t>
      </w:r>
      <w:r>
        <w:t>to</w:t>
      </w:r>
      <w:r>
        <w:rPr>
          <w:spacing w:val="-4"/>
        </w:rPr>
        <w:t xml:space="preserve"> </w:t>
      </w:r>
      <w:r>
        <w:t>identify services</w:t>
      </w:r>
      <w:r>
        <w:rPr>
          <w:spacing w:val="-4"/>
        </w:rPr>
        <w:t xml:space="preserve"> </w:t>
      </w:r>
      <w:r>
        <w:t>needed</w:t>
      </w:r>
      <w:r>
        <w:rPr>
          <w:spacing w:val="-4"/>
        </w:rPr>
        <w:t xml:space="preserve"> </w:t>
      </w:r>
      <w:r>
        <w:t>is</w:t>
      </w:r>
      <w:r>
        <w:rPr>
          <w:spacing w:val="-5"/>
        </w:rPr>
        <w:t xml:space="preserve"> </w:t>
      </w:r>
      <w:r>
        <w:t>included</w:t>
      </w:r>
      <w:r>
        <w:rPr>
          <w:spacing w:val="-4"/>
        </w:rPr>
        <w:t xml:space="preserve"> </w:t>
      </w:r>
      <w:r>
        <w:t>in a chart in section iii.</w:t>
      </w:r>
    </w:p>
    <w:p w14:paraId="396F6EDC" w14:textId="77777777" w:rsidR="000A39F8" w:rsidRDefault="008E70D6">
      <w:pPr>
        <w:pStyle w:val="ListParagraph"/>
        <w:numPr>
          <w:ilvl w:val="1"/>
          <w:numId w:val="16"/>
        </w:numPr>
        <w:tabs>
          <w:tab w:val="left" w:pos="1538"/>
          <w:tab w:val="left" w:pos="1541"/>
        </w:tabs>
        <w:spacing w:before="240" w:line="230" w:lineRule="auto"/>
        <w:ind w:right="1270"/>
        <w:rPr>
          <w:rFonts w:ascii="Times New Roman"/>
        </w:rPr>
      </w:pPr>
      <w:r>
        <w:rPr>
          <w:rFonts w:ascii="Times New Roman"/>
        </w:rPr>
        <w:t>Describe how the SEA and its local operating agencies, which may include LEAs, will ensure that the unique educational needs of migratory children, including preschool migratory children and migratory children who have dropped out of school, and other needs</w:t>
      </w:r>
      <w:r>
        <w:rPr>
          <w:rFonts w:ascii="Times New Roman"/>
          <w:spacing w:val="-2"/>
        </w:rPr>
        <w:t xml:space="preserve"> </w:t>
      </w:r>
      <w:r>
        <w:rPr>
          <w:rFonts w:ascii="Times New Roman"/>
        </w:rPr>
        <w:t>that</w:t>
      </w:r>
      <w:r>
        <w:rPr>
          <w:rFonts w:ascii="Times New Roman"/>
          <w:spacing w:val="-4"/>
        </w:rPr>
        <w:t xml:space="preserve"> </w:t>
      </w:r>
      <w:r>
        <w:rPr>
          <w:rFonts w:ascii="Times New Roman"/>
        </w:rPr>
        <w:t>must</w:t>
      </w:r>
      <w:r>
        <w:rPr>
          <w:rFonts w:ascii="Times New Roman"/>
          <w:spacing w:val="-4"/>
        </w:rPr>
        <w:t xml:space="preserve"> </w:t>
      </w:r>
      <w:r>
        <w:rPr>
          <w:rFonts w:ascii="Times New Roman"/>
        </w:rPr>
        <w:t>be</w:t>
      </w:r>
      <w:r>
        <w:rPr>
          <w:rFonts w:ascii="Times New Roman"/>
          <w:spacing w:val="-1"/>
        </w:rPr>
        <w:t xml:space="preserve"> </w:t>
      </w:r>
      <w:r>
        <w:rPr>
          <w:rFonts w:ascii="Times New Roman"/>
        </w:rPr>
        <w:t>met</w:t>
      </w:r>
      <w:r>
        <w:rPr>
          <w:rFonts w:ascii="Times New Roman"/>
          <w:spacing w:val="-4"/>
        </w:rPr>
        <w:t xml:space="preserve"> </w:t>
      </w:r>
      <w:r>
        <w:rPr>
          <w:rFonts w:ascii="Times New Roman"/>
        </w:rPr>
        <w:t>in</w:t>
      </w:r>
      <w:r>
        <w:rPr>
          <w:rFonts w:ascii="Times New Roman"/>
          <w:spacing w:val="-2"/>
        </w:rPr>
        <w:t xml:space="preserve"> </w:t>
      </w:r>
      <w:r>
        <w:rPr>
          <w:rFonts w:ascii="Times New Roman"/>
        </w:rPr>
        <w:t>order</w:t>
      </w:r>
      <w:r>
        <w:rPr>
          <w:rFonts w:ascii="Times New Roman"/>
          <w:spacing w:val="-1"/>
        </w:rPr>
        <w:t xml:space="preserve"> </w:t>
      </w:r>
      <w:r>
        <w:rPr>
          <w:rFonts w:ascii="Times New Roman"/>
        </w:rPr>
        <w:t>for</w:t>
      </w:r>
      <w:r>
        <w:rPr>
          <w:rFonts w:ascii="Times New Roman"/>
          <w:spacing w:val="-1"/>
        </w:rPr>
        <w:t xml:space="preserve"> </w:t>
      </w:r>
      <w:r>
        <w:rPr>
          <w:rFonts w:ascii="Times New Roman"/>
        </w:rPr>
        <w:t>migratory</w:t>
      </w:r>
      <w:r>
        <w:rPr>
          <w:rFonts w:ascii="Times New Roman"/>
          <w:spacing w:val="-2"/>
        </w:rPr>
        <w:t xml:space="preserve"> </w:t>
      </w:r>
      <w:r>
        <w:rPr>
          <w:rFonts w:ascii="Times New Roman"/>
        </w:rPr>
        <w:t>children</w:t>
      </w:r>
      <w:r>
        <w:rPr>
          <w:rFonts w:ascii="Times New Roman"/>
          <w:spacing w:val="-2"/>
        </w:rPr>
        <w:t xml:space="preserve"> </w:t>
      </w:r>
      <w:r>
        <w:rPr>
          <w:rFonts w:ascii="Times New Roman"/>
        </w:rPr>
        <w:t>to</w:t>
      </w:r>
      <w:r>
        <w:rPr>
          <w:rFonts w:ascii="Times New Roman"/>
          <w:spacing w:val="-8"/>
        </w:rPr>
        <w:t xml:space="preserve"> </w:t>
      </w:r>
      <w:r>
        <w:rPr>
          <w:rFonts w:ascii="Times New Roman"/>
        </w:rPr>
        <w:t>participate</w:t>
      </w:r>
      <w:r>
        <w:rPr>
          <w:rFonts w:ascii="Times New Roman"/>
          <w:spacing w:val="-5"/>
        </w:rPr>
        <w:t xml:space="preserve"> </w:t>
      </w:r>
      <w:r>
        <w:rPr>
          <w:rFonts w:ascii="Times New Roman"/>
        </w:rPr>
        <w:t>effectively</w:t>
      </w:r>
      <w:r>
        <w:rPr>
          <w:rFonts w:ascii="Times New Roman"/>
          <w:spacing w:val="-2"/>
        </w:rPr>
        <w:t xml:space="preserve"> </w:t>
      </w:r>
      <w:r>
        <w:rPr>
          <w:rFonts w:ascii="Times New Roman"/>
        </w:rPr>
        <w:t>in</w:t>
      </w:r>
      <w:r>
        <w:rPr>
          <w:rFonts w:ascii="Times New Roman"/>
          <w:spacing w:val="-2"/>
        </w:rPr>
        <w:t xml:space="preserve"> </w:t>
      </w:r>
      <w:r>
        <w:rPr>
          <w:rFonts w:ascii="Times New Roman"/>
        </w:rPr>
        <w:t>school, are addressed through the full range of services that are available for migratory children from appropriate local, State, and Federal educational programs.</w:t>
      </w:r>
    </w:p>
    <w:p w14:paraId="396F6EDD" w14:textId="77777777" w:rsidR="000A39F8" w:rsidRDefault="008E70D6">
      <w:pPr>
        <w:pStyle w:val="BodyText"/>
        <w:spacing w:before="251"/>
        <w:ind w:left="1541" w:right="1263"/>
        <w:jc w:val="both"/>
      </w:pPr>
      <w:r>
        <w:t>Formal</w:t>
      </w:r>
      <w:r>
        <w:rPr>
          <w:spacing w:val="-4"/>
        </w:rPr>
        <w:t xml:space="preserve"> </w:t>
      </w:r>
      <w:r>
        <w:t>and</w:t>
      </w:r>
      <w:r>
        <w:rPr>
          <w:spacing w:val="-5"/>
        </w:rPr>
        <w:t xml:space="preserve"> </w:t>
      </w:r>
      <w:r>
        <w:t>informal</w:t>
      </w:r>
      <w:r>
        <w:rPr>
          <w:spacing w:val="-4"/>
        </w:rPr>
        <w:t xml:space="preserve"> </w:t>
      </w:r>
      <w:r>
        <w:t>monitoring</w:t>
      </w:r>
      <w:r>
        <w:rPr>
          <w:spacing w:val="-3"/>
        </w:rPr>
        <w:t xml:space="preserve"> </w:t>
      </w:r>
      <w:r>
        <w:t>is</w:t>
      </w:r>
      <w:r>
        <w:rPr>
          <w:spacing w:val="-5"/>
        </w:rPr>
        <w:t xml:space="preserve"> </w:t>
      </w:r>
      <w:r>
        <w:t>conducted</w:t>
      </w:r>
      <w:r>
        <w:rPr>
          <w:spacing w:val="-4"/>
        </w:rPr>
        <w:t xml:space="preserve"> </w:t>
      </w:r>
      <w:r>
        <w:t>to</w:t>
      </w:r>
      <w:r>
        <w:rPr>
          <w:spacing w:val="-4"/>
        </w:rPr>
        <w:t xml:space="preserve"> </w:t>
      </w:r>
      <w:r>
        <w:t>ensure</w:t>
      </w:r>
      <w:r>
        <w:rPr>
          <w:spacing w:val="-4"/>
        </w:rPr>
        <w:t xml:space="preserve"> </w:t>
      </w:r>
      <w:r>
        <w:t>compliance</w:t>
      </w:r>
      <w:r>
        <w:rPr>
          <w:spacing w:val="-4"/>
        </w:rPr>
        <w:t xml:space="preserve"> </w:t>
      </w:r>
      <w:r>
        <w:t>with</w:t>
      </w:r>
      <w:r>
        <w:rPr>
          <w:spacing w:val="-4"/>
        </w:rPr>
        <w:t xml:space="preserve"> </w:t>
      </w:r>
      <w:r>
        <w:t>federal</w:t>
      </w:r>
      <w:r>
        <w:rPr>
          <w:spacing w:val="-4"/>
        </w:rPr>
        <w:t xml:space="preserve"> </w:t>
      </w:r>
      <w:r>
        <w:t>law</w:t>
      </w:r>
      <w:r>
        <w:rPr>
          <w:spacing w:val="-6"/>
        </w:rPr>
        <w:t xml:space="preserve"> </w:t>
      </w:r>
      <w:r>
        <w:t>and regulations. Monitoring ensures the following purposes are met for the funding:</w:t>
      </w:r>
    </w:p>
    <w:p w14:paraId="396F6EDE" w14:textId="77777777" w:rsidR="000A39F8" w:rsidRDefault="008E70D6">
      <w:pPr>
        <w:pStyle w:val="ListParagraph"/>
        <w:numPr>
          <w:ilvl w:val="0"/>
          <w:numId w:val="13"/>
        </w:numPr>
        <w:tabs>
          <w:tab w:val="left" w:pos="2621"/>
        </w:tabs>
        <w:ind w:right="1493"/>
        <w:jc w:val="both"/>
        <w:rPr>
          <w:sz w:val="23"/>
        </w:rPr>
      </w:pPr>
      <w:r>
        <w:t>Ensure</w:t>
      </w:r>
      <w:r>
        <w:rPr>
          <w:spacing w:val="-5"/>
        </w:rPr>
        <w:t xml:space="preserve"> </w:t>
      </w:r>
      <w:r>
        <w:t>that</w:t>
      </w:r>
      <w:r>
        <w:rPr>
          <w:spacing w:val="-5"/>
        </w:rPr>
        <w:t xml:space="preserve"> </w:t>
      </w:r>
      <w:r>
        <w:t>migrant</w:t>
      </w:r>
      <w:r>
        <w:rPr>
          <w:spacing w:val="-5"/>
        </w:rPr>
        <w:t xml:space="preserve"> </w:t>
      </w:r>
      <w:r>
        <w:t>children</w:t>
      </w:r>
      <w:r>
        <w:rPr>
          <w:spacing w:val="-6"/>
        </w:rPr>
        <w:t xml:space="preserve"> </w:t>
      </w:r>
      <w:r>
        <w:t>receive</w:t>
      </w:r>
      <w:r>
        <w:rPr>
          <w:spacing w:val="-5"/>
        </w:rPr>
        <w:t xml:space="preserve"> </w:t>
      </w:r>
      <w:r>
        <w:t>full</w:t>
      </w:r>
      <w:r>
        <w:rPr>
          <w:spacing w:val="-5"/>
        </w:rPr>
        <w:t xml:space="preserve"> </w:t>
      </w:r>
      <w:r>
        <w:t>and</w:t>
      </w:r>
      <w:r>
        <w:rPr>
          <w:spacing w:val="-7"/>
        </w:rPr>
        <w:t xml:space="preserve"> </w:t>
      </w:r>
      <w:r>
        <w:t>appropriate</w:t>
      </w:r>
      <w:r>
        <w:rPr>
          <w:spacing w:val="-1"/>
        </w:rPr>
        <w:t xml:space="preserve"> </w:t>
      </w:r>
      <w:r>
        <w:t>opportunities</w:t>
      </w:r>
      <w:r>
        <w:rPr>
          <w:spacing w:val="-7"/>
        </w:rPr>
        <w:t xml:space="preserve"> </w:t>
      </w:r>
      <w:r>
        <w:t>to meet</w:t>
      </w:r>
      <w:r>
        <w:rPr>
          <w:spacing w:val="-3"/>
        </w:rPr>
        <w:t xml:space="preserve"> </w:t>
      </w:r>
      <w:r>
        <w:t>the</w:t>
      </w:r>
      <w:r>
        <w:rPr>
          <w:spacing w:val="-4"/>
        </w:rPr>
        <w:t xml:space="preserve"> </w:t>
      </w:r>
      <w:r>
        <w:t>same</w:t>
      </w:r>
      <w:r>
        <w:rPr>
          <w:spacing w:val="-4"/>
        </w:rPr>
        <w:t xml:space="preserve"> </w:t>
      </w:r>
      <w:r>
        <w:t>challenging</w:t>
      </w:r>
      <w:r>
        <w:rPr>
          <w:spacing w:val="-3"/>
        </w:rPr>
        <w:t xml:space="preserve"> </w:t>
      </w:r>
      <w:r>
        <w:t>state</w:t>
      </w:r>
      <w:r>
        <w:rPr>
          <w:spacing w:val="-4"/>
        </w:rPr>
        <w:t xml:space="preserve"> </w:t>
      </w:r>
      <w:r>
        <w:t>academic</w:t>
      </w:r>
      <w:r>
        <w:rPr>
          <w:spacing w:val="-3"/>
        </w:rPr>
        <w:t xml:space="preserve"> </w:t>
      </w:r>
      <w:r>
        <w:t>content</w:t>
      </w:r>
      <w:r>
        <w:rPr>
          <w:spacing w:val="-3"/>
        </w:rPr>
        <w:t xml:space="preserve"> </w:t>
      </w:r>
      <w:r>
        <w:t>and</w:t>
      </w:r>
      <w:r>
        <w:rPr>
          <w:spacing w:val="-6"/>
        </w:rPr>
        <w:t xml:space="preserve"> </w:t>
      </w:r>
      <w:r>
        <w:t>student</w:t>
      </w:r>
      <w:r>
        <w:rPr>
          <w:spacing w:val="-3"/>
        </w:rPr>
        <w:t xml:space="preserve"> </w:t>
      </w:r>
      <w:r>
        <w:t>academic achievement standards that all children are expected to meet.</w:t>
      </w:r>
    </w:p>
    <w:p w14:paraId="396F6EDF" w14:textId="77777777" w:rsidR="000A39F8" w:rsidRDefault="008E70D6">
      <w:pPr>
        <w:pStyle w:val="ListParagraph"/>
        <w:numPr>
          <w:ilvl w:val="0"/>
          <w:numId w:val="13"/>
        </w:numPr>
        <w:tabs>
          <w:tab w:val="left" w:pos="2619"/>
          <w:tab w:val="left" w:pos="2621"/>
        </w:tabs>
        <w:spacing w:before="1"/>
        <w:ind w:right="1334"/>
      </w:pPr>
      <w:r>
        <w:t>Ensure</w:t>
      </w:r>
      <w:r>
        <w:rPr>
          <w:spacing w:val="-4"/>
        </w:rPr>
        <w:t xml:space="preserve"> </w:t>
      </w:r>
      <w:r>
        <w:t>that</w:t>
      </w:r>
      <w:r>
        <w:rPr>
          <w:spacing w:val="-3"/>
        </w:rPr>
        <w:t xml:space="preserve"> </w:t>
      </w:r>
      <w:r>
        <w:t>migrant</w:t>
      </w:r>
      <w:r>
        <w:rPr>
          <w:spacing w:val="-3"/>
        </w:rPr>
        <w:t xml:space="preserve"> </w:t>
      </w:r>
      <w:r>
        <w:t>children</w:t>
      </w:r>
      <w:r>
        <w:rPr>
          <w:spacing w:val="-5"/>
        </w:rPr>
        <w:t xml:space="preserve"> </w:t>
      </w:r>
      <w:r>
        <w:t>who</w:t>
      </w:r>
      <w:r>
        <w:rPr>
          <w:spacing w:val="-6"/>
        </w:rPr>
        <w:t xml:space="preserve"> </w:t>
      </w:r>
      <w:r>
        <w:t>move</w:t>
      </w:r>
      <w:r>
        <w:rPr>
          <w:spacing w:val="-4"/>
        </w:rPr>
        <w:t xml:space="preserve"> </w:t>
      </w:r>
      <w:r>
        <w:t>among</w:t>
      </w:r>
      <w:r>
        <w:rPr>
          <w:spacing w:val="-4"/>
        </w:rPr>
        <w:t xml:space="preserve"> </w:t>
      </w:r>
      <w:r>
        <w:t>the</w:t>
      </w:r>
      <w:r>
        <w:rPr>
          <w:spacing w:val="-4"/>
        </w:rPr>
        <w:t xml:space="preserve"> </w:t>
      </w:r>
      <w:r>
        <w:t>states</w:t>
      </w:r>
      <w:r>
        <w:rPr>
          <w:spacing w:val="-5"/>
        </w:rPr>
        <w:t xml:space="preserve"> </w:t>
      </w:r>
      <w:r>
        <w:t>are</w:t>
      </w:r>
      <w:r>
        <w:rPr>
          <w:spacing w:val="-4"/>
        </w:rPr>
        <w:t xml:space="preserve"> </w:t>
      </w:r>
      <w:r>
        <w:t>not</w:t>
      </w:r>
      <w:r>
        <w:rPr>
          <w:spacing w:val="-3"/>
        </w:rPr>
        <w:t xml:space="preserve"> </w:t>
      </w:r>
      <w:r>
        <w:t>penalized by disparities among states in curriculum, graduation requirements, and state academic content and student academic achievement standards.</w:t>
      </w:r>
    </w:p>
    <w:p w14:paraId="396F6EE0" w14:textId="77777777" w:rsidR="000A39F8" w:rsidRDefault="008E70D6">
      <w:pPr>
        <w:pStyle w:val="ListParagraph"/>
        <w:numPr>
          <w:ilvl w:val="0"/>
          <w:numId w:val="13"/>
        </w:numPr>
        <w:tabs>
          <w:tab w:val="left" w:pos="2619"/>
          <w:tab w:val="left" w:pos="2621"/>
        </w:tabs>
        <w:ind w:right="1265"/>
      </w:pPr>
      <w:r>
        <w:t>Support high quality and comprehensive educational programs for migrant children</w:t>
      </w:r>
      <w:r>
        <w:rPr>
          <w:spacing w:val="-5"/>
        </w:rPr>
        <w:t xml:space="preserve"> </w:t>
      </w:r>
      <w:r>
        <w:t>to</w:t>
      </w:r>
      <w:r>
        <w:rPr>
          <w:spacing w:val="-5"/>
        </w:rPr>
        <w:t xml:space="preserve"> </w:t>
      </w:r>
      <w:r>
        <w:t>help</w:t>
      </w:r>
      <w:r>
        <w:rPr>
          <w:spacing w:val="-5"/>
        </w:rPr>
        <w:t xml:space="preserve"> </w:t>
      </w:r>
      <w:r>
        <w:t>reduce</w:t>
      </w:r>
      <w:r>
        <w:rPr>
          <w:spacing w:val="-4"/>
        </w:rPr>
        <w:t xml:space="preserve"> </w:t>
      </w:r>
      <w:r>
        <w:t>the</w:t>
      </w:r>
      <w:r>
        <w:rPr>
          <w:spacing w:val="-4"/>
        </w:rPr>
        <w:t xml:space="preserve"> </w:t>
      </w:r>
      <w:r>
        <w:t>educational</w:t>
      </w:r>
      <w:r>
        <w:rPr>
          <w:spacing w:val="-4"/>
        </w:rPr>
        <w:t xml:space="preserve"> </w:t>
      </w:r>
      <w:r>
        <w:t>disruptions</w:t>
      </w:r>
      <w:r>
        <w:rPr>
          <w:spacing w:val="-6"/>
        </w:rPr>
        <w:t xml:space="preserve"> </w:t>
      </w:r>
      <w:r>
        <w:t>and</w:t>
      </w:r>
      <w:r>
        <w:rPr>
          <w:spacing w:val="-2"/>
        </w:rPr>
        <w:t xml:space="preserve"> </w:t>
      </w:r>
      <w:r>
        <w:t>other</w:t>
      </w:r>
      <w:r>
        <w:rPr>
          <w:spacing w:val="-6"/>
        </w:rPr>
        <w:t xml:space="preserve"> </w:t>
      </w:r>
      <w:r>
        <w:t>problems</w:t>
      </w:r>
      <w:r>
        <w:rPr>
          <w:spacing w:val="-6"/>
        </w:rPr>
        <w:t xml:space="preserve"> </w:t>
      </w:r>
      <w:r>
        <w:t>that results from repeated moves.</w:t>
      </w:r>
    </w:p>
    <w:p w14:paraId="396F6EE1" w14:textId="77777777" w:rsidR="000A39F8" w:rsidRDefault="008E70D6">
      <w:pPr>
        <w:pStyle w:val="ListParagraph"/>
        <w:numPr>
          <w:ilvl w:val="0"/>
          <w:numId w:val="13"/>
        </w:numPr>
        <w:tabs>
          <w:tab w:val="left" w:pos="2619"/>
          <w:tab w:val="left" w:pos="2621"/>
        </w:tabs>
        <w:ind w:right="1609"/>
        <w:jc w:val="both"/>
      </w:pPr>
      <w:r>
        <w:t>Ensure that migrant children are provided with appropriate educational services</w:t>
      </w:r>
      <w:r>
        <w:rPr>
          <w:spacing w:val="-4"/>
        </w:rPr>
        <w:t xml:space="preserve"> </w:t>
      </w:r>
      <w:r>
        <w:t>(including</w:t>
      </w:r>
      <w:r>
        <w:rPr>
          <w:spacing w:val="-4"/>
        </w:rPr>
        <w:t xml:space="preserve"> </w:t>
      </w:r>
      <w:r>
        <w:t>support</w:t>
      </w:r>
      <w:r>
        <w:rPr>
          <w:spacing w:val="-3"/>
        </w:rPr>
        <w:t xml:space="preserve"> </w:t>
      </w:r>
      <w:r>
        <w:t>services)</w:t>
      </w:r>
      <w:r>
        <w:rPr>
          <w:spacing w:val="-6"/>
        </w:rPr>
        <w:t xml:space="preserve"> </w:t>
      </w:r>
      <w:r>
        <w:t>that</w:t>
      </w:r>
      <w:r>
        <w:rPr>
          <w:spacing w:val="-3"/>
        </w:rPr>
        <w:t xml:space="preserve"> </w:t>
      </w:r>
      <w:r>
        <w:t>address</w:t>
      </w:r>
      <w:r>
        <w:rPr>
          <w:spacing w:val="-5"/>
        </w:rPr>
        <w:t xml:space="preserve"> </w:t>
      </w:r>
      <w:r>
        <w:t>their</w:t>
      </w:r>
      <w:r>
        <w:rPr>
          <w:spacing w:val="-5"/>
        </w:rPr>
        <w:t xml:space="preserve"> </w:t>
      </w:r>
      <w:r>
        <w:t>special</w:t>
      </w:r>
      <w:r>
        <w:rPr>
          <w:spacing w:val="-4"/>
        </w:rPr>
        <w:t xml:space="preserve"> </w:t>
      </w:r>
      <w:r>
        <w:t>needs</w:t>
      </w:r>
      <w:r>
        <w:rPr>
          <w:spacing w:val="-5"/>
        </w:rPr>
        <w:t xml:space="preserve"> </w:t>
      </w:r>
      <w:r>
        <w:t>in</w:t>
      </w:r>
      <w:r>
        <w:rPr>
          <w:spacing w:val="-4"/>
        </w:rPr>
        <w:t xml:space="preserve"> </w:t>
      </w:r>
      <w:r>
        <w:t>a coordinated and efficient manner.</w:t>
      </w:r>
    </w:p>
    <w:p w14:paraId="396F6EE2" w14:textId="77777777" w:rsidR="000A39F8" w:rsidRDefault="008E70D6">
      <w:pPr>
        <w:pStyle w:val="ListParagraph"/>
        <w:numPr>
          <w:ilvl w:val="0"/>
          <w:numId w:val="13"/>
        </w:numPr>
        <w:tabs>
          <w:tab w:val="left" w:pos="2619"/>
          <w:tab w:val="left" w:pos="2621"/>
        </w:tabs>
        <w:ind w:right="1304"/>
      </w:pPr>
      <w:r>
        <w:t>Design</w:t>
      </w:r>
      <w:r>
        <w:rPr>
          <w:spacing w:val="-6"/>
        </w:rPr>
        <w:t xml:space="preserve"> </w:t>
      </w:r>
      <w:r>
        <w:t>programs</w:t>
      </w:r>
      <w:r>
        <w:rPr>
          <w:spacing w:val="-7"/>
        </w:rPr>
        <w:t xml:space="preserve"> </w:t>
      </w:r>
      <w:r>
        <w:t>to</w:t>
      </w:r>
      <w:r>
        <w:rPr>
          <w:spacing w:val="-6"/>
        </w:rPr>
        <w:t xml:space="preserve"> </w:t>
      </w:r>
      <w:r>
        <w:t>help</w:t>
      </w:r>
      <w:r>
        <w:rPr>
          <w:spacing w:val="-6"/>
        </w:rPr>
        <w:t xml:space="preserve"> </w:t>
      </w:r>
      <w:r>
        <w:t>migrant</w:t>
      </w:r>
      <w:r>
        <w:rPr>
          <w:spacing w:val="-4"/>
        </w:rPr>
        <w:t xml:space="preserve"> </w:t>
      </w:r>
      <w:r>
        <w:t>children</w:t>
      </w:r>
      <w:r>
        <w:rPr>
          <w:spacing w:val="-6"/>
        </w:rPr>
        <w:t xml:space="preserve"> </w:t>
      </w:r>
      <w:r>
        <w:t>overcome</w:t>
      </w:r>
      <w:r>
        <w:rPr>
          <w:spacing w:val="-5"/>
        </w:rPr>
        <w:t xml:space="preserve"> </w:t>
      </w:r>
      <w:r>
        <w:t>educational</w:t>
      </w:r>
      <w:r>
        <w:rPr>
          <w:spacing w:val="-5"/>
        </w:rPr>
        <w:t xml:space="preserve"> </w:t>
      </w:r>
      <w:r>
        <w:t>disruption, caused by cultural and language barriers, social isolation, various health- related</w:t>
      </w:r>
      <w:r>
        <w:rPr>
          <w:spacing w:val="-4"/>
        </w:rPr>
        <w:t xml:space="preserve"> </w:t>
      </w:r>
      <w:r>
        <w:t>problems,</w:t>
      </w:r>
      <w:r>
        <w:rPr>
          <w:spacing w:val="-3"/>
        </w:rPr>
        <w:t xml:space="preserve"> </w:t>
      </w:r>
      <w:r>
        <w:t>and other</w:t>
      </w:r>
      <w:r>
        <w:rPr>
          <w:spacing w:val="-5"/>
        </w:rPr>
        <w:t xml:space="preserve"> </w:t>
      </w:r>
      <w:r>
        <w:t>factors</w:t>
      </w:r>
      <w:r>
        <w:rPr>
          <w:spacing w:val="-5"/>
        </w:rPr>
        <w:t xml:space="preserve"> </w:t>
      </w:r>
      <w:r>
        <w:t>that</w:t>
      </w:r>
      <w:r>
        <w:rPr>
          <w:spacing w:val="-2"/>
        </w:rPr>
        <w:t xml:space="preserve"> </w:t>
      </w:r>
      <w:r>
        <w:t>inhibit</w:t>
      </w:r>
      <w:r>
        <w:rPr>
          <w:spacing w:val="-2"/>
        </w:rPr>
        <w:t xml:space="preserve"> </w:t>
      </w:r>
      <w:r>
        <w:t>the</w:t>
      </w:r>
      <w:r>
        <w:rPr>
          <w:spacing w:val="-3"/>
        </w:rPr>
        <w:t xml:space="preserve"> </w:t>
      </w:r>
      <w:r>
        <w:t>ability</w:t>
      </w:r>
      <w:r>
        <w:rPr>
          <w:spacing w:val="-3"/>
        </w:rPr>
        <w:t xml:space="preserve"> </w:t>
      </w:r>
      <w:r>
        <w:t>of</w:t>
      </w:r>
      <w:r>
        <w:rPr>
          <w:spacing w:val="-6"/>
        </w:rPr>
        <w:t xml:space="preserve"> </w:t>
      </w:r>
      <w:r>
        <w:t>the</w:t>
      </w:r>
      <w:r>
        <w:rPr>
          <w:spacing w:val="-3"/>
        </w:rPr>
        <w:t xml:space="preserve"> </w:t>
      </w:r>
      <w:r>
        <w:t>children</w:t>
      </w:r>
      <w:r>
        <w:rPr>
          <w:spacing w:val="-4"/>
        </w:rPr>
        <w:t xml:space="preserve"> </w:t>
      </w:r>
      <w:r>
        <w:t>to do well in school and to prepare migrant children to make a successful transition to post-secondary education or employment.</w:t>
      </w:r>
    </w:p>
    <w:p w14:paraId="396F6EE3" w14:textId="77777777" w:rsidR="000A39F8" w:rsidRDefault="008E70D6">
      <w:pPr>
        <w:pStyle w:val="BodyText"/>
        <w:spacing w:before="241"/>
        <w:ind w:left="1541" w:right="1306"/>
      </w:pPr>
      <w:r>
        <w:t>The MMEP staff ensure that every eligible student is offered supplemental educational services, whether directly by the MMEP hired educators or through registration in local school and community agency offerings. The new Student Services database allows MMEP</w:t>
      </w:r>
      <w:r>
        <w:rPr>
          <w:spacing w:val="-3"/>
        </w:rPr>
        <w:t xml:space="preserve"> </w:t>
      </w:r>
      <w:r>
        <w:t>staff</w:t>
      </w:r>
      <w:r>
        <w:rPr>
          <w:spacing w:val="-6"/>
        </w:rPr>
        <w:t xml:space="preserve"> </w:t>
      </w:r>
      <w:r>
        <w:t>to</w:t>
      </w:r>
      <w:r>
        <w:rPr>
          <w:spacing w:val="-5"/>
        </w:rPr>
        <w:t xml:space="preserve"> </w:t>
      </w:r>
      <w:r>
        <w:t>document</w:t>
      </w:r>
      <w:r>
        <w:rPr>
          <w:spacing w:val="-3"/>
        </w:rPr>
        <w:t xml:space="preserve"> </w:t>
      </w:r>
      <w:r>
        <w:t>and</w:t>
      </w:r>
      <w:r>
        <w:rPr>
          <w:spacing w:val="-6"/>
        </w:rPr>
        <w:t xml:space="preserve"> </w:t>
      </w:r>
      <w:r>
        <w:t>track</w:t>
      </w:r>
      <w:r>
        <w:rPr>
          <w:spacing w:val="-4"/>
        </w:rPr>
        <w:t xml:space="preserve"> </w:t>
      </w:r>
      <w:r>
        <w:t>service</w:t>
      </w:r>
      <w:r>
        <w:rPr>
          <w:spacing w:val="-4"/>
        </w:rPr>
        <w:t xml:space="preserve"> </w:t>
      </w:r>
      <w:r>
        <w:t>delivery,</w:t>
      </w:r>
      <w:r>
        <w:rPr>
          <w:spacing w:val="-4"/>
        </w:rPr>
        <w:t xml:space="preserve"> </w:t>
      </w:r>
      <w:r>
        <w:t>therefore</w:t>
      </w:r>
      <w:r>
        <w:rPr>
          <w:spacing w:val="-4"/>
        </w:rPr>
        <w:t xml:space="preserve"> </w:t>
      </w:r>
      <w:r>
        <w:t>ensuring</w:t>
      </w:r>
      <w:r>
        <w:rPr>
          <w:spacing w:val="-4"/>
        </w:rPr>
        <w:t xml:space="preserve"> </w:t>
      </w:r>
      <w:r>
        <w:t>that</w:t>
      </w:r>
      <w:r>
        <w:rPr>
          <w:spacing w:val="-3"/>
        </w:rPr>
        <w:t xml:space="preserve"> </w:t>
      </w:r>
      <w:r>
        <w:t>all</w:t>
      </w:r>
      <w:r>
        <w:rPr>
          <w:spacing w:val="-4"/>
        </w:rPr>
        <w:t xml:space="preserve"> </w:t>
      </w:r>
      <w:r>
        <w:t>students are served throughout the state. Services vary depending on the age, grade, and needs of the student and due diligence is paid to ensure that the MMEP is not supplanting services available through local school districts.</w:t>
      </w:r>
    </w:p>
    <w:p w14:paraId="396F6EE4" w14:textId="77777777" w:rsidR="000A39F8" w:rsidRDefault="000A39F8">
      <w:pPr>
        <w:pStyle w:val="BodyText"/>
        <w:spacing w:before="2"/>
      </w:pPr>
    </w:p>
    <w:p w14:paraId="396F6EE5" w14:textId="77777777" w:rsidR="000A39F8" w:rsidRDefault="008E70D6">
      <w:pPr>
        <w:pStyle w:val="BodyText"/>
        <w:ind w:left="1541" w:right="1306"/>
      </w:pPr>
      <w:r>
        <w:t>The</w:t>
      </w:r>
      <w:r>
        <w:rPr>
          <w:spacing w:val="-3"/>
        </w:rPr>
        <w:t xml:space="preserve"> </w:t>
      </w:r>
      <w:r>
        <w:t>MMEP</w:t>
      </w:r>
      <w:r>
        <w:rPr>
          <w:spacing w:val="-2"/>
        </w:rPr>
        <w:t xml:space="preserve"> </w:t>
      </w:r>
      <w:r>
        <w:t>has</w:t>
      </w:r>
      <w:r>
        <w:rPr>
          <w:spacing w:val="-5"/>
        </w:rPr>
        <w:t xml:space="preserve"> </w:t>
      </w:r>
      <w:r>
        <w:t>and</w:t>
      </w:r>
      <w:r>
        <w:rPr>
          <w:spacing w:val="-4"/>
        </w:rPr>
        <w:t xml:space="preserve"> </w:t>
      </w:r>
      <w:r>
        <w:t>will</w:t>
      </w:r>
      <w:r>
        <w:rPr>
          <w:spacing w:val="-3"/>
        </w:rPr>
        <w:t xml:space="preserve"> </w:t>
      </w:r>
      <w:r>
        <w:t>continue</w:t>
      </w:r>
      <w:r>
        <w:rPr>
          <w:spacing w:val="-3"/>
        </w:rPr>
        <w:t xml:space="preserve"> </w:t>
      </w:r>
      <w:r>
        <w:t>to</w:t>
      </w:r>
      <w:r>
        <w:rPr>
          <w:spacing w:val="-4"/>
        </w:rPr>
        <w:t xml:space="preserve"> </w:t>
      </w:r>
      <w:r>
        <w:t>provide</w:t>
      </w:r>
      <w:r>
        <w:rPr>
          <w:spacing w:val="-3"/>
        </w:rPr>
        <w:t xml:space="preserve"> </w:t>
      </w:r>
      <w:r>
        <w:t>supplemental</w:t>
      </w:r>
      <w:r>
        <w:rPr>
          <w:spacing w:val="-3"/>
        </w:rPr>
        <w:t xml:space="preserve"> </w:t>
      </w:r>
      <w:r>
        <w:t>services</w:t>
      </w:r>
      <w:r>
        <w:rPr>
          <w:spacing w:val="-3"/>
        </w:rPr>
        <w:t xml:space="preserve"> </w:t>
      </w:r>
      <w:r>
        <w:t>and</w:t>
      </w:r>
      <w:r>
        <w:rPr>
          <w:spacing w:val="-4"/>
        </w:rPr>
        <w:t xml:space="preserve"> </w:t>
      </w:r>
      <w:r>
        <w:t>supports</w:t>
      </w:r>
      <w:r>
        <w:rPr>
          <w:spacing w:val="-5"/>
        </w:rPr>
        <w:t xml:space="preserve"> </w:t>
      </w:r>
      <w:r>
        <w:t>based on the most current Service Delivery Plan (SDP).</w:t>
      </w:r>
    </w:p>
    <w:p w14:paraId="396F6EE6" w14:textId="77777777" w:rsidR="000A39F8" w:rsidRDefault="000A39F8">
      <w:pPr>
        <w:pStyle w:val="BodyText"/>
        <w:spacing w:before="40"/>
      </w:pPr>
    </w:p>
    <w:p w14:paraId="396F6EE7" w14:textId="77777777" w:rsidR="000A39F8" w:rsidRDefault="008E70D6">
      <w:pPr>
        <w:pStyle w:val="BodyText"/>
        <w:ind w:left="1541" w:right="1306"/>
      </w:pPr>
      <w:r>
        <w:t>As</w:t>
      </w:r>
      <w:r>
        <w:rPr>
          <w:spacing w:val="-1"/>
        </w:rPr>
        <w:t xml:space="preserve"> </w:t>
      </w:r>
      <w:r>
        <w:t>a result of</w:t>
      </w:r>
      <w:r>
        <w:rPr>
          <w:spacing w:val="-2"/>
        </w:rPr>
        <w:t xml:space="preserve"> </w:t>
      </w:r>
      <w:r>
        <w:t>the CNA</w:t>
      </w:r>
      <w:r>
        <w:rPr>
          <w:spacing w:val="-2"/>
        </w:rPr>
        <w:t xml:space="preserve"> </w:t>
      </w:r>
      <w:r>
        <w:t>and</w:t>
      </w:r>
      <w:r>
        <w:rPr>
          <w:spacing w:val="-1"/>
        </w:rPr>
        <w:t xml:space="preserve"> </w:t>
      </w:r>
      <w:r>
        <w:t>SDP, the menu</w:t>
      </w:r>
      <w:r>
        <w:rPr>
          <w:spacing w:val="-1"/>
        </w:rPr>
        <w:t xml:space="preserve"> </w:t>
      </w:r>
      <w:r>
        <w:t>of</w:t>
      </w:r>
      <w:r>
        <w:rPr>
          <w:spacing w:val="-1"/>
        </w:rPr>
        <w:t xml:space="preserve"> </w:t>
      </w:r>
      <w:r>
        <w:t>program</w:t>
      </w:r>
      <w:r>
        <w:rPr>
          <w:spacing w:val="-1"/>
        </w:rPr>
        <w:t xml:space="preserve"> </w:t>
      </w:r>
      <w:r>
        <w:t>services to be implemented and evaluated are listed on the chart that follows. Services will be provided directly or indirectly</w:t>
      </w:r>
      <w:r>
        <w:rPr>
          <w:spacing w:val="-4"/>
        </w:rPr>
        <w:t xml:space="preserve"> </w:t>
      </w:r>
      <w:r>
        <w:t>in</w:t>
      </w:r>
      <w:r>
        <w:rPr>
          <w:spacing w:val="-6"/>
        </w:rPr>
        <w:t xml:space="preserve"> </w:t>
      </w:r>
      <w:r>
        <w:t>collaboration with</w:t>
      </w:r>
      <w:r>
        <w:rPr>
          <w:spacing w:val="-5"/>
        </w:rPr>
        <w:t xml:space="preserve"> </w:t>
      </w:r>
      <w:r>
        <w:t>other</w:t>
      </w:r>
      <w:r>
        <w:rPr>
          <w:spacing w:val="-6"/>
        </w:rPr>
        <w:t xml:space="preserve"> </w:t>
      </w:r>
      <w:r>
        <w:t>local,</w:t>
      </w:r>
      <w:r>
        <w:rPr>
          <w:spacing w:val="-4"/>
        </w:rPr>
        <w:t xml:space="preserve"> </w:t>
      </w:r>
      <w:r>
        <w:t>State,</w:t>
      </w:r>
      <w:r>
        <w:rPr>
          <w:spacing w:val="-4"/>
        </w:rPr>
        <w:t xml:space="preserve"> </w:t>
      </w:r>
      <w:r>
        <w:t>and</w:t>
      </w:r>
      <w:r>
        <w:rPr>
          <w:spacing w:val="-5"/>
        </w:rPr>
        <w:t xml:space="preserve"> </w:t>
      </w:r>
      <w:r>
        <w:t>Federal</w:t>
      </w:r>
      <w:r>
        <w:rPr>
          <w:spacing w:val="-5"/>
        </w:rPr>
        <w:t xml:space="preserve"> </w:t>
      </w:r>
      <w:r>
        <w:t>education</w:t>
      </w:r>
      <w:r>
        <w:rPr>
          <w:spacing w:val="-5"/>
        </w:rPr>
        <w:t xml:space="preserve"> </w:t>
      </w:r>
      <w:r>
        <w:t>programs.</w:t>
      </w:r>
      <w:r>
        <w:rPr>
          <w:spacing w:val="-5"/>
        </w:rPr>
        <w:t xml:space="preserve"> </w:t>
      </w:r>
      <w:r>
        <w:t>For example, Preschool Migrant children will be enrolled in Migrant Head Start or YMCA</w:t>
      </w:r>
    </w:p>
    <w:p w14:paraId="396F6EE8" w14:textId="77777777" w:rsidR="000A39F8" w:rsidRDefault="000A39F8">
      <w:pPr>
        <w:sectPr w:rsidR="000A39F8">
          <w:footerReference w:type="default" r:id="rId182"/>
          <w:pgSz w:w="12240" w:h="15840"/>
          <w:pgMar w:top="1360" w:right="200" w:bottom="280" w:left="1340" w:header="0" w:footer="0" w:gutter="0"/>
          <w:cols w:space="720"/>
        </w:sectPr>
      </w:pPr>
    </w:p>
    <w:p w14:paraId="396F6EE9" w14:textId="77777777" w:rsidR="000A39F8" w:rsidRDefault="008E70D6">
      <w:pPr>
        <w:pStyle w:val="BodyText"/>
        <w:spacing w:before="81"/>
        <w:ind w:left="1541" w:right="1306"/>
      </w:pPr>
      <w:r>
        <w:lastRenderedPageBreak/>
        <w:t>programs, if available. If a child is unable to enroll in a program, only then will the migratory child be enrolled in a direct preschool service provided by the MMEP (home- based and/or site-based). Another example is the MMEP collaboration with school districts receiving McKinney Vento Homeless Education grants to support and facilitate enrolling</w:t>
      </w:r>
      <w:r>
        <w:rPr>
          <w:spacing w:val="-3"/>
        </w:rPr>
        <w:t xml:space="preserve"> </w:t>
      </w:r>
      <w:r>
        <w:t>migrant</w:t>
      </w:r>
      <w:r>
        <w:rPr>
          <w:spacing w:val="-3"/>
        </w:rPr>
        <w:t xml:space="preserve"> </w:t>
      </w:r>
      <w:r>
        <w:t>homeless</w:t>
      </w:r>
      <w:r>
        <w:rPr>
          <w:spacing w:val="-6"/>
        </w:rPr>
        <w:t xml:space="preserve"> </w:t>
      </w:r>
      <w:r>
        <w:t>students</w:t>
      </w:r>
      <w:r>
        <w:rPr>
          <w:spacing w:val="-6"/>
        </w:rPr>
        <w:t xml:space="preserve"> </w:t>
      </w:r>
      <w:r>
        <w:t>in</w:t>
      </w:r>
      <w:r>
        <w:rPr>
          <w:spacing w:val="-5"/>
        </w:rPr>
        <w:t xml:space="preserve"> </w:t>
      </w:r>
      <w:r>
        <w:t>existing</w:t>
      </w:r>
      <w:r>
        <w:rPr>
          <w:spacing w:val="-3"/>
        </w:rPr>
        <w:t xml:space="preserve"> </w:t>
      </w:r>
      <w:r>
        <w:t>district</w:t>
      </w:r>
      <w:r>
        <w:rPr>
          <w:spacing w:val="-3"/>
        </w:rPr>
        <w:t xml:space="preserve"> </w:t>
      </w:r>
      <w:r>
        <w:t>support</w:t>
      </w:r>
      <w:r>
        <w:rPr>
          <w:spacing w:val="-3"/>
        </w:rPr>
        <w:t xml:space="preserve"> </w:t>
      </w:r>
      <w:r>
        <w:t>programs.</w:t>
      </w:r>
      <w:r>
        <w:rPr>
          <w:spacing w:val="-5"/>
        </w:rPr>
        <w:t xml:space="preserve"> </w:t>
      </w:r>
      <w:r>
        <w:t>In</w:t>
      </w:r>
      <w:r>
        <w:rPr>
          <w:spacing w:val="-5"/>
        </w:rPr>
        <w:t xml:space="preserve"> </w:t>
      </w:r>
      <w:r>
        <w:t>addition</w:t>
      </w:r>
      <w:r>
        <w:rPr>
          <w:spacing w:val="-5"/>
        </w:rPr>
        <w:t xml:space="preserve"> </w:t>
      </w:r>
      <w:r>
        <w:t>to the stakeholders listed under section ii, a list of partnerships is provided at the end of this response.</w:t>
      </w:r>
    </w:p>
    <w:p w14:paraId="396F6EEA" w14:textId="77777777" w:rsidR="000A39F8" w:rsidRDefault="000A39F8">
      <w:pPr>
        <w:sectPr w:rsidR="000A39F8">
          <w:footerReference w:type="default" r:id="rId183"/>
          <w:pgSz w:w="12240" w:h="15840"/>
          <w:pgMar w:top="1360" w:right="200" w:bottom="280" w:left="1340" w:header="0" w:footer="0" w:gutter="0"/>
          <w:cols w:space="720"/>
        </w:sectPr>
      </w:pPr>
    </w:p>
    <w:tbl>
      <w:tblPr>
        <w:tblW w:w="0" w:type="auto"/>
        <w:tblInd w:w="44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09"/>
        <w:gridCol w:w="1442"/>
        <w:gridCol w:w="1125"/>
        <w:gridCol w:w="1854"/>
        <w:gridCol w:w="1442"/>
        <w:gridCol w:w="1791"/>
      </w:tblGrid>
      <w:tr w:rsidR="000A39F8" w14:paraId="396F6EF2" w14:textId="77777777">
        <w:trPr>
          <w:trHeight w:val="445"/>
        </w:trPr>
        <w:tc>
          <w:tcPr>
            <w:tcW w:w="1109" w:type="dxa"/>
          </w:tcPr>
          <w:p w14:paraId="396F6EEB" w14:textId="77777777" w:rsidR="000A39F8" w:rsidRDefault="008E70D6">
            <w:pPr>
              <w:pStyle w:val="TableParagraph"/>
              <w:spacing w:before="14"/>
              <w:ind w:left="222"/>
              <w:rPr>
                <w:rFonts w:ascii="Arial"/>
                <w:sz w:val="18"/>
              </w:rPr>
            </w:pPr>
            <w:r>
              <w:rPr>
                <w:rFonts w:ascii="Arial"/>
                <w:color w:val="2D2D49"/>
                <w:spacing w:val="-2"/>
                <w:w w:val="110"/>
                <w:sz w:val="18"/>
              </w:rPr>
              <w:lastRenderedPageBreak/>
              <w:t>S</w:t>
            </w:r>
            <w:r>
              <w:rPr>
                <w:rFonts w:ascii="Arial"/>
                <w:color w:val="342128"/>
                <w:spacing w:val="-2"/>
                <w:w w:val="110"/>
                <w:sz w:val="18"/>
              </w:rPr>
              <w:t>t</w:t>
            </w:r>
            <w:r>
              <w:rPr>
                <w:rFonts w:ascii="Arial"/>
                <w:color w:val="4B1F59"/>
                <w:spacing w:val="-2"/>
                <w:w w:val="110"/>
                <w:sz w:val="18"/>
              </w:rPr>
              <w:t>u</w:t>
            </w:r>
            <w:r>
              <w:rPr>
                <w:rFonts w:ascii="Arial"/>
                <w:color w:val="2D2D49"/>
                <w:spacing w:val="-2"/>
                <w:w w:val="110"/>
                <w:sz w:val="18"/>
              </w:rPr>
              <w:t>d</w:t>
            </w:r>
            <w:r>
              <w:rPr>
                <w:rFonts w:ascii="Arial"/>
                <w:color w:val="05183D"/>
                <w:spacing w:val="-2"/>
                <w:w w:val="110"/>
                <w:sz w:val="18"/>
              </w:rPr>
              <w:t>e</w:t>
            </w:r>
            <w:r>
              <w:rPr>
                <w:rFonts w:ascii="Arial"/>
                <w:color w:val="4B1F59"/>
                <w:spacing w:val="-2"/>
                <w:w w:val="110"/>
                <w:sz w:val="18"/>
              </w:rPr>
              <w:t>n</w:t>
            </w:r>
            <w:r>
              <w:rPr>
                <w:rFonts w:ascii="Arial"/>
                <w:color w:val="342128"/>
                <w:spacing w:val="-2"/>
                <w:w w:val="110"/>
                <w:sz w:val="18"/>
              </w:rPr>
              <w:t>t</w:t>
            </w:r>
          </w:p>
          <w:p w14:paraId="396F6EEC" w14:textId="77777777" w:rsidR="000A39F8" w:rsidRDefault="008E70D6">
            <w:pPr>
              <w:pStyle w:val="TableParagraph"/>
              <w:spacing w:before="46" w:line="158" w:lineRule="exact"/>
              <w:ind w:left="300"/>
              <w:rPr>
                <w:rFonts w:ascii="Arial"/>
                <w:sz w:val="18"/>
              </w:rPr>
            </w:pPr>
            <w:r>
              <w:rPr>
                <w:rFonts w:ascii="Arial"/>
                <w:color w:val="342128"/>
                <w:spacing w:val="-2"/>
                <w:w w:val="105"/>
                <w:sz w:val="18"/>
              </w:rPr>
              <w:t>G</w:t>
            </w:r>
            <w:r>
              <w:rPr>
                <w:rFonts w:ascii="Arial"/>
                <w:color w:val="4B1F59"/>
                <w:spacing w:val="-2"/>
                <w:w w:val="105"/>
                <w:sz w:val="18"/>
              </w:rPr>
              <w:t>r</w:t>
            </w:r>
            <w:r>
              <w:rPr>
                <w:rFonts w:ascii="Arial"/>
                <w:color w:val="2D2D49"/>
                <w:spacing w:val="-2"/>
                <w:w w:val="105"/>
                <w:sz w:val="18"/>
              </w:rPr>
              <w:t>o</w:t>
            </w:r>
            <w:r>
              <w:rPr>
                <w:rFonts w:ascii="Arial"/>
                <w:color w:val="4B1F59"/>
                <w:spacing w:val="-2"/>
                <w:w w:val="105"/>
                <w:sz w:val="18"/>
              </w:rPr>
              <w:t>up</w:t>
            </w:r>
          </w:p>
        </w:tc>
        <w:tc>
          <w:tcPr>
            <w:tcW w:w="1442" w:type="dxa"/>
          </w:tcPr>
          <w:p w14:paraId="396F6EED" w14:textId="77777777" w:rsidR="000A39F8" w:rsidRDefault="008E70D6">
            <w:pPr>
              <w:pStyle w:val="TableParagraph"/>
              <w:spacing w:line="205" w:lineRule="exact"/>
              <w:ind w:left="175"/>
              <w:rPr>
                <w:rFonts w:ascii="Arial"/>
                <w:sz w:val="18"/>
              </w:rPr>
            </w:pPr>
            <w:r>
              <w:rPr>
                <w:rFonts w:ascii="Arial"/>
                <w:color w:val="2D2D49"/>
                <w:w w:val="105"/>
                <w:sz w:val="18"/>
              </w:rPr>
              <w:t>S</w:t>
            </w:r>
            <w:r>
              <w:rPr>
                <w:rFonts w:ascii="Arial"/>
                <w:color w:val="05183D"/>
                <w:w w:val="105"/>
                <w:sz w:val="18"/>
              </w:rPr>
              <w:t>e</w:t>
            </w:r>
            <w:r>
              <w:rPr>
                <w:rFonts w:ascii="Arial"/>
                <w:color w:val="4B1F59"/>
                <w:w w:val="105"/>
                <w:sz w:val="18"/>
              </w:rPr>
              <w:t>r</w:t>
            </w:r>
            <w:r>
              <w:rPr>
                <w:rFonts w:ascii="Arial"/>
                <w:color w:val="524664"/>
                <w:w w:val="105"/>
                <w:sz w:val="18"/>
              </w:rPr>
              <w:t>v</w:t>
            </w:r>
            <w:r>
              <w:rPr>
                <w:rFonts w:ascii="Arial"/>
                <w:color w:val="600060"/>
                <w:w w:val="105"/>
                <w:sz w:val="18"/>
              </w:rPr>
              <w:t>i</w:t>
            </w:r>
            <w:r>
              <w:rPr>
                <w:rFonts w:ascii="Arial"/>
                <w:color w:val="2D2D49"/>
                <w:w w:val="105"/>
                <w:sz w:val="18"/>
              </w:rPr>
              <w:t>c</w:t>
            </w:r>
            <w:r>
              <w:rPr>
                <w:rFonts w:ascii="Arial"/>
                <w:color w:val="05183D"/>
                <w:w w:val="105"/>
                <w:sz w:val="18"/>
              </w:rPr>
              <w:t>e</w:t>
            </w:r>
            <w:r>
              <w:rPr>
                <w:rFonts w:ascii="Arial"/>
                <w:color w:val="05183D"/>
                <w:spacing w:val="14"/>
                <w:w w:val="105"/>
                <w:sz w:val="18"/>
              </w:rPr>
              <w:t xml:space="preserve"> </w:t>
            </w:r>
            <w:r>
              <w:rPr>
                <w:rFonts w:ascii="Arial"/>
                <w:color w:val="05315E"/>
                <w:spacing w:val="-4"/>
                <w:w w:val="105"/>
                <w:sz w:val="18"/>
              </w:rPr>
              <w:t>T</w:t>
            </w:r>
            <w:r>
              <w:rPr>
                <w:rFonts w:ascii="Arial"/>
                <w:color w:val="524664"/>
                <w:spacing w:val="-4"/>
                <w:w w:val="105"/>
                <w:sz w:val="18"/>
              </w:rPr>
              <w:t>y</w:t>
            </w:r>
            <w:r>
              <w:rPr>
                <w:rFonts w:ascii="Arial"/>
                <w:color w:val="4B1F59"/>
                <w:spacing w:val="-4"/>
                <w:w w:val="105"/>
                <w:sz w:val="18"/>
              </w:rPr>
              <w:t>p</w:t>
            </w:r>
            <w:r>
              <w:rPr>
                <w:rFonts w:ascii="Arial"/>
                <w:color w:val="05183D"/>
                <w:spacing w:val="-4"/>
                <w:w w:val="105"/>
                <w:sz w:val="18"/>
              </w:rPr>
              <w:t>e</w:t>
            </w:r>
          </w:p>
        </w:tc>
        <w:tc>
          <w:tcPr>
            <w:tcW w:w="1125" w:type="dxa"/>
          </w:tcPr>
          <w:p w14:paraId="396F6EEE" w14:textId="77777777" w:rsidR="000A39F8" w:rsidRDefault="008E70D6">
            <w:pPr>
              <w:pStyle w:val="TableParagraph"/>
              <w:spacing w:before="14"/>
              <w:ind w:left="132"/>
              <w:rPr>
                <w:rFonts w:ascii="Arial"/>
                <w:sz w:val="18"/>
              </w:rPr>
            </w:pPr>
            <w:r>
              <w:rPr>
                <w:rFonts w:ascii="Arial"/>
                <w:color w:val="1F215D"/>
                <w:spacing w:val="-2"/>
                <w:w w:val="105"/>
                <w:sz w:val="18"/>
              </w:rPr>
              <w:t>Tim</w:t>
            </w:r>
            <w:r>
              <w:rPr>
                <w:rFonts w:ascii="Arial"/>
                <w:color w:val="05183D"/>
                <w:spacing w:val="-2"/>
                <w:w w:val="105"/>
                <w:sz w:val="18"/>
              </w:rPr>
              <w:t>e</w:t>
            </w:r>
            <w:r>
              <w:rPr>
                <w:rFonts w:ascii="Arial"/>
                <w:color w:val="342128"/>
                <w:spacing w:val="-2"/>
                <w:w w:val="105"/>
                <w:sz w:val="18"/>
              </w:rPr>
              <w:t>fra</w:t>
            </w:r>
            <w:r>
              <w:rPr>
                <w:rFonts w:ascii="Arial"/>
                <w:color w:val="2D2D49"/>
                <w:spacing w:val="-2"/>
                <w:w w:val="105"/>
                <w:sz w:val="18"/>
              </w:rPr>
              <w:t>m</w:t>
            </w:r>
            <w:r>
              <w:rPr>
                <w:rFonts w:ascii="Arial"/>
                <w:color w:val="05183D"/>
                <w:spacing w:val="-2"/>
                <w:w w:val="105"/>
                <w:sz w:val="18"/>
              </w:rPr>
              <w:t>e</w:t>
            </w:r>
          </w:p>
        </w:tc>
        <w:tc>
          <w:tcPr>
            <w:tcW w:w="1854" w:type="dxa"/>
          </w:tcPr>
          <w:p w14:paraId="396F6EEF" w14:textId="77777777" w:rsidR="000A39F8" w:rsidRDefault="008E70D6">
            <w:pPr>
              <w:pStyle w:val="TableParagraph"/>
              <w:spacing w:line="205" w:lineRule="exact"/>
              <w:ind w:left="396"/>
              <w:rPr>
                <w:rFonts w:ascii="Arial"/>
                <w:sz w:val="18"/>
              </w:rPr>
            </w:pPr>
            <w:r>
              <w:rPr>
                <w:rFonts w:ascii="Arial"/>
                <w:color w:val="2D2D49"/>
                <w:spacing w:val="-2"/>
                <w:w w:val="105"/>
                <w:sz w:val="18"/>
              </w:rPr>
              <w:t>Com</w:t>
            </w:r>
            <w:r>
              <w:rPr>
                <w:rFonts w:ascii="Arial"/>
                <w:color w:val="4B1F59"/>
                <w:spacing w:val="-2"/>
                <w:w w:val="105"/>
                <w:sz w:val="18"/>
              </w:rPr>
              <w:t>p</w:t>
            </w:r>
            <w:r>
              <w:rPr>
                <w:rFonts w:ascii="Arial"/>
                <w:color w:val="2D2D49"/>
                <w:spacing w:val="-2"/>
                <w:w w:val="105"/>
                <w:sz w:val="18"/>
              </w:rPr>
              <w:t>o</w:t>
            </w:r>
            <w:r>
              <w:rPr>
                <w:rFonts w:ascii="Arial"/>
                <w:color w:val="4B1F59"/>
                <w:spacing w:val="-2"/>
                <w:w w:val="105"/>
                <w:sz w:val="18"/>
              </w:rPr>
              <w:t>n</w:t>
            </w:r>
            <w:r>
              <w:rPr>
                <w:rFonts w:ascii="Arial"/>
                <w:color w:val="05183D"/>
                <w:spacing w:val="-2"/>
                <w:w w:val="105"/>
                <w:sz w:val="18"/>
              </w:rPr>
              <w:t>e</w:t>
            </w:r>
            <w:r>
              <w:rPr>
                <w:rFonts w:ascii="Arial"/>
                <w:color w:val="4B1F59"/>
                <w:spacing w:val="-2"/>
                <w:w w:val="105"/>
                <w:sz w:val="18"/>
              </w:rPr>
              <w:t>n</w:t>
            </w:r>
            <w:r>
              <w:rPr>
                <w:rFonts w:ascii="Arial"/>
                <w:color w:val="342128"/>
                <w:spacing w:val="-2"/>
                <w:w w:val="105"/>
                <w:sz w:val="18"/>
              </w:rPr>
              <w:t>ts</w:t>
            </w:r>
          </w:p>
        </w:tc>
        <w:tc>
          <w:tcPr>
            <w:tcW w:w="1442" w:type="dxa"/>
          </w:tcPr>
          <w:p w14:paraId="396F6EF0" w14:textId="77777777" w:rsidR="000A39F8" w:rsidRDefault="008E70D6">
            <w:pPr>
              <w:pStyle w:val="TableParagraph"/>
              <w:spacing w:before="4"/>
              <w:ind w:left="269"/>
              <w:rPr>
                <w:rFonts w:ascii="Arial"/>
                <w:sz w:val="19"/>
              </w:rPr>
            </w:pPr>
            <w:r>
              <w:rPr>
                <w:rFonts w:ascii="Arial"/>
                <w:color w:val="2D2D49"/>
                <w:spacing w:val="-2"/>
                <w:w w:val="105"/>
                <w:sz w:val="19"/>
              </w:rPr>
              <w:t>C</w:t>
            </w:r>
            <w:r>
              <w:rPr>
                <w:rFonts w:ascii="Arial"/>
                <w:color w:val="4B1F59"/>
                <w:spacing w:val="-2"/>
                <w:w w:val="105"/>
                <w:sz w:val="19"/>
              </w:rPr>
              <w:t>urr</w:t>
            </w:r>
            <w:r>
              <w:rPr>
                <w:rFonts w:ascii="Arial"/>
                <w:color w:val="600060"/>
                <w:spacing w:val="-2"/>
                <w:w w:val="105"/>
                <w:sz w:val="19"/>
              </w:rPr>
              <w:t>i</w:t>
            </w:r>
            <w:r>
              <w:rPr>
                <w:rFonts w:ascii="Arial"/>
                <w:color w:val="2D2D49"/>
                <w:spacing w:val="-2"/>
                <w:w w:val="105"/>
                <w:sz w:val="19"/>
              </w:rPr>
              <w:t>c</w:t>
            </w:r>
            <w:r>
              <w:rPr>
                <w:rFonts w:ascii="Arial"/>
                <w:color w:val="4B1F59"/>
                <w:spacing w:val="-2"/>
                <w:w w:val="105"/>
                <w:sz w:val="19"/>
              </w:rPr>
              <w:t>u</w:t>
            </w:r>
            <w:r>
              <w:rPr>
                <w:rFonts w:ascii="Arial"/>
                <w:color w:val="600060"/>
                <w:spacing w:val="-2"/>
                <w:w w:val="105"/>
                <w:sz w:val="19"/>
              </w:rPr>
              <w:t>l</w:t>
            </w:r>
            <w:r>
              <w:rPr>
                <w:rFonts w:ascii="Arial"/>
                <w:color w:val="4B1F59"/>
                <w:spacing w:val="-2"/>
                <w:w w:val="105"/>
                <w:sz w:val="19"/>
              </w:rPr>
              <w:t>u</w:t>
            </w:r>
            <w:r>
              <w:rPr>
                <w:rFonts w:ascii="Arial"/>
                <w:color w:val="2D2D49"/>
                <w:spacing w:val="-2"/>
                <w:w w:val="105"/>
                <w:sz w:val="19"/>
              </w:rPr>
              <w:t>m</w:t>
            </w:r>
          </w:p>
        </w:tc>
        <w:tc>
          <w:tcPr>
            <w:tcW w:w="1791" w:type="dxa"/>
          </w:tcPr>
          <w:p w14:paraId="396F6EF1" w14:textId="77777777" w:rsidR="000A39F8" w:rsidRDefault="008E70D6">
            <w:pPr>
              <w:pStyle w:val="TableParagraph"/>
              <w:spacing w:line="205" w:lineRule="exact"/>
              <w:ind w:left="184"/>
              <w:rPr>
                <w:rFonts w:ascii="Arial"/>
                <w:sz w:val="18"/>
              </w:rPr>
            </w:pPr>
            <w:r>
              <w:rPr>
                <w:rFonts w:ascii="Arial"/>
                <w:color w:val="2D2D49"/>
                <w:sz w:val="18"/>
              </w:rPr>
              <w:t>Ass</w:t>
            </w:r>
            <w:r>
              <w:rPr>
                <w:rFonts w:ascii="Arial"/>
                <w:color w:val="05183D"/>
                <w:sz w:val="18"/>
              </w:rPr>
              <w:t>e</w:t>
            </w:r>
            <w:r>
              <w:rPr>
                <w:rFonts w:ascii="Arial"/>
                <w:color w:val="2D2D49"/>
                <w:sz w:val="18"/>
              </w:rPr>
              <w:t>ssm</w:t>
            </w:r>
            <w:r>
              <w:rPr>
                <w:rFonts w:ascii="Arial"/>
                <w:color w:val="05183D"/>
                <w:sz w:val="18"/>
              </w:rPr>
              <w:t>e</w:t>
            </w:r>
            <w:r>
              <w:rPr>
                <w:rFonts w:ascii="Arial"/>
                <w:color w:val="4B1F59"/>
                <w:sz w:val="18"/>
              </w:rPr>
              <w:t>n</w:t>
            </w:r>
            <w:r>
              <w:rPr>
                <w:rFonts w:ascii="Arial"/>
                <w:color w:val="342128"/>
                <w:sz w:val="18"/>
              </w:rPr>
              <w:t>t</w:t>
            </w:r>
            <w:r>
              <w:rPr>
                <w:rFonts w:ascii="Arial"/>
                <w:color w:val="342128"/>
                <w:spacing w:val="17"/>
                <w:sz w:val="18"/>
              </w:rPr>
              <w:t xml:space="preserve"> </w:t>
            </w:r>
            <w:r>
              <w:rPr>
                <w:rFonts w:ascii="Arial"/>
                <w:color w:val="05315E"/>
                <w:spacing w:val="-4"/>
                <w:sz w:val="18"/>
              </w:rPr>
              <w:t>T</w:t>
            </w:r>
            <w:r>
              <w:rPr>
                <w:rFonts w:ascii="Arial"/>
                <w:color w:val="524664"/>
                <w:spacing w:val="-4"/>
                <w:sz w:val="18"/>
              </w:rPr>
              <w:t>y</w:t>
            </w:r>
            <w:r>
              <w:rPr>
                <w:rFonts w:ascii="Arial"/>
                <w:color w:val="4B1F59"/>
                <w:spacing w:val="-4"/>
                <w:sz w:val="18"/>
              </w:rPr>
              <w:t>p</w:t>
            </w:r>
            <w:r>
              <w:rPr>
                <w:rFonts w:ascii="Arial"/>
                <w:color w:val="05183D"/>
                <w:spacing w:val="-4"/>
                <w:sz w:val="18"/>
              </w:rPr>
              <w:t>e</w:t>
            </w:r>
          </w:p>
        </w:tc>
      </w:tr>
      <w:tr w:rsidR="000A39F8" w14:paraId="396F6EFA" w14:textId="77777777">
        <w:trPr>
          <w:trHeight w:val="2136"/>
        </w:trPr>
        <w:tc>
          <w:tcPr>
            <w:tcW w:w="1109" w:type="dxa"/>
          </w:tcPr>
          <w:p w14:paraId="396F6EF3" w14:textId="77777777" w:rsidR="000A39F8" w:rsidRDefault="008E70D6">
            <w:pPr>
              <w:pStyle w:val="TableParagraph"/>
              <w:spacing w:line="205" w:lineRule="exact"/>
              <w:ind w:left="25"/>
              <w:jc w:val="center"/>
              <w:rPr>
                <w:rFonts w:ascii="Arial"/>
                <w:sz w:val="18"/>
              </w:rPr>
            </w:pPr>
            <w:r>
              <w:rPr>
                <w:rFonts w:ascii="Arial"/>
                <w:color w:val="342128"/>
                <w:spacing w:val="-2"/>
                <w:w w:val="105"/>
                <w:sz w:val="18"/>
              </w:rPr>
              <w:t>P</w:t>
            </w:r>
            <w:r>
              <w:rPr>
                <w:rFonts w:ascii="Arial"/>
                <w:color w:val="4B1F59"/>
                <w:spacing w:val="-2"/>
                <w:w w:val="105"/>
                <w:sz w:val="18"/>
              </w:rPr>
              <w:t>r</w:t>
            </w:r>
            <w:r>
              <w:rPr>
                <w:rFonts w:ascii="Arial"/>
                <w:color w:val="05183D"/>
                <w:spacing w:val="-2"/>
                <w:w w:val="105"/>
                <w:sz w:val="18"/>
              </w:rPr>
              <w:t>e</w:t>
            </w:r>
            <w:r>
              <w:rPr>
                <w:rFonts w:ascii="Arial"/>
                <w:color w:val="2D2D49"/>
                <w:spacing w:val="-2"/>
                <w:w w:val="105"/>
                <w:sz w:val="18"/>
              </w:rPr>
              <w:t>sc</w:t>
            </w:r>
            <w:r>
              <w:rPr>
                <w:rFonts w:ascii="Arial"/>
                <w:color w:val="4B1F59"/>
                <w:spacing w:val="-2"/>
                <w:w w:val="105"/>
                <w:sz w:val="18"/>
              </w:rPr>
              <w:t>h</w:t>
            </w:r>
            <w:r>
              <w:rPr>
                <w:rFonts w:ascii="Arial"/>
                <w:color w:val="2D2D49"/>
                <w:spacing w:val="-2"/>
                <w:w w:val="105"/>
                <w:sz w:val="18"/>
              </w:rPr>
              <w:t>oo</w:t>
            </w:r>
            <w:r>
              <w:rPr>
                <w:rFonts w:ascii="Arial"/>
                <w:color w:val="600060"/>
                <w:spacing w:val="-2"/>
                <w:w w:val="105"/>
                <w:sz w:val="18"/>
              </w:rPr>
              <w:t>l</w:t>
            </w:r>
          </w:p>
        </w:tc>
        <w:tc>
          <w:tcPr>
            <w:tcW w:w="1442" w:type="dxa"/>
          </w:tcPr>
          <w:p w14:paraId="396F6EF4" w14:textId="77777777" w:rsidR="000A39F8" w:rsidRDefault="008E70D6">
            <w:pPr>
              <w:pStyle w:val="TableParagraph"/>
              <w:spacing w:line="283" w:lineRule="auto"/>
              <w:ind w:left="122" w:right="35" w:hanging="2"/>
              <w:rPr>
                <w:rFonts w:ascii="Arial"/>
                <w:sz w:val="18"/>
              </w:rPr>
            </w:pPr>
            <w:r>
              <w:rPr>
                <w:rFonts w:ascii="Arial"/>
                <w:color w:val="342128"/>
                <w:spacing w:val="-2"/>
                <w:w w:val="105"/>
                <w:sz w:val="19"/>
              </w:rPr>
              <w:t>E</w:t>
            </w:r>
            <w:r>
              <w:rPr>
                <w:rFonts w:ascii="Arial"/>
                <w:color w:val="4B1F59"/>
                <w:spacing w:val="-2"/>
                <w:w w:val="105"/>
                <w:sz w:val="19"/>
              </w:rPr>
              <w:t>nr</w:t>
            </w:r>
            <w:r>
              <w:rPr>
                <w:rFonts w:ascii="Arial"/>
                <w:color w:val="2D2D49"/>
                <w:spacing w:val="-2"/>
                <w:w w:val="105"/>
                <w:sz w:val="19"/>
              </w:rPr>
              <w:t>o</w:t>
            </w:r>
            <w:r>
              <w:rPr>
                <w:rFonts w:ascii="Arial"/>
                <w:color w:val="600060"/>
                <w:spacing w:val="-2"/>
                <w:w w:val="105"/>
                <w:sz w:val="19"/>
              </w:rPr>
              <w:t>ll</w:t>
            </w:r>
            <w:r>
              <w:rPr>
                <w:rFonts w:ascii="Arial"/>
                <w:color w:val="524664"/>
                <w:spacing w:val="-2"/>
                <w:w w:val="105"/>
                <w:sz w:val="19"/>
              </w:rPr>
              <w:t>m</w:t>
            </w:r>
            <w:r>
              <w:rPr>
                <w:rFonts w:ascii="Arial"/>
                <w:color w:val="05183D"/>
                <w:spacing w:val="-2"/>
                <w:w w:val="105"/>
                <w:sz w:val="19"/>
              </w:rPr>
              <w:t>e</w:t>
            </w:r>
            <w:r>
              <w:rPr>
                <w:rFonts w:ascii="Arial"/>
                <w:color w:val="4B1F59"/>
                <w:spacing w:val="-2"/>
                <w:w w:val="105"/>
                <w:sz w:val="19"/>
              </w:rPr>
              <w:t>n</w:t>
            </w:r>
            <w:r>
              <w:rPr>
                <w:rFonts w:ascii="Arial"/>
                <w:color w:val="562A1A"/>
                <w:spacing w:val="-2"/>
                <w:w w:val="105"/>
                <w:sz w:val="19"/>
              </w:rPr>
              <w:t xml:space="preserve">t </w:t>
            </w:r>
            <w:r>
              <w:rPr>
                <w:rFonts w:ascii="Arial"/>
                <w:color w:val="342128"/>
                <w:sz w:val="18"/>
              </w:rPr>
              <w:t>a</w:t>
            </w:r>
            <w:r>
              <w:rPr>
                <w:rFonts w:ascii="Arial"/>
                <w:color w:val="2D2D49"/>
                <w:sz w:val="18"/>
              </w:rPr>
              <w:t>ss</w:t>
            </w:r>
            <w:r>
              <w:rPr>
                <w:rFonts w:ascii="Arial"/>
                <w:color w:val="600060"/>
                <w:sz w:val="18"/>
              </w:rPr>
              <w:t>i</w:t>
            </w:r>
            <w:r>
              <w:rPr>
                <w:rFonts w:ascii="Arial"/>
                <w:color w:val="2D2D49"/>
                <w:sz w:val="18"/>
              </w:rPr>
              <w:t>s</w:t>
            </w:r>
            <w:r>
              <w:rPr>
                <w:rFonts w:ascii="Arial"/>
                <w:color w:val="604248"/>
                <w:sz w:val="18"/>
              </w:rPr>
              <w:t>t</w:t>
            </w:r>
            <w:r>
              <w:rPr>
                <w:rFonts w:ascii="Arial"/>
                <w:color w:val="342128"/>
                <w:sz w:val="18"/>
              </w:rPr>
              <w:t>a</w:t>
            </w:r>
            <w:r>
              <w:rPr>
                <w:rFonts w:ascii="Arial"/>
                <w:color w:val="4B1F59"/>
                <w:sz w:val="18"/>
              </w:rPr>
              <w:t>n</w:t>
            </w:r>
            <w:r>
              <w:rPr>
                <w:rFonts w:ascii="Arial"/>
                <w:color w:val="2D2D49"/>
                <w:sz w:val="18"/>
              </w:rPr>
              <w:t>c</w:t>
            </w:r>
            <w:r>
              <w:rPr>
                <w:rFonts w:ascii="Arial"/>
                <w:color w:val="05183D"/>
                <w:sz w:val="18"/>
              </w:rPr>
              <w:t>e</w:t>
            </w:r>
            <w:r>
              <w:rPr>
                <w:rFonts w:ascii="Arial"/>
                <w:color w:val="05183D"/>
                <w:spacing w:val="-18"/>
                <w:sz w:val="18"/>
              </w:rPr>
              <w:t xml:space="preserve"> </w:t>
            </w:r>
            <w:r>
              <w:rPr>
                <w:rFonts w:ascii="Arial"/>
                <w:color w:val="600060"/>
                <w:sz w:val="18"/>
              </w:rPr>
              <w:t>i</w:t>
            </w:r>
            <w:r>
              <w:rPr>
                <w:rFonts w:ascii="Arial"/>
                <w:color w:val="4B1F59"/>
                <w:sz w:val="18"/>
              </w:rPr>
              <w:t xml:space="preserve">n </w:t>
            </w:r>
            <w:r>
              <w:rPr>
                <w:rFonts w:ascii="Arial"/>
                <w:b/>
                <w:color w:val="342128"/>
                <w:spacing w:val="-2"/>
                <w:w w:val="105"/>
                <w:sz w:val="17"/>
              </w:rPr>
              <w:t>Ea</w:t>
            </w:r>
            <w:r>
              <w:rPr>
                <w:rFonts w:ascii="Arial"/>
                <w:b/>
                <w:color w:val="4B1F59"/>
                <w:spacing w:val="-2"/>
                <w:w w:val="105"/>
                <w:sz w:val="17"/>
              </w:rPr>
              <w:t>r</w:t>
            </w:r>
            <w:r>
              <w:rPr>
                <w:rFonts w:ascii="Arial"/>
                <w:b/>
                <w:color w:val="600060"/>
                <w:spacing w:val="-2"/>
                <w:w w:val="105"/>
                <w:sz w:val="17"/>
              </w:rPr>
              <w:t>l</w:t>
            </w:r>
            <w:r>
              <w:rPr>
                <w:rFonts w:ascii="Arial"/>
                <w:b/>
                <w:color w:val="675969"/>
                <w:spacing w:val="-2"/>
                <w:w w:val="105"/>
                <w:sz w:val="17"/>
              </w:rPr>
              <w:t xml:space="preserve">y </w:t>
            </w:r>
            <w:r>
              <w:rPr>
                <w:rFonts w:ascii="Arial"/>
                <w:color w:val="2D2D49"/>
                <w:spacing w:val="-2"/>
                <w:w w:val="105"/>
                <w:sz w:val="18"/>
              </w:rPr>
              <w:t>C</w:t>
            </w:r>
            <w:r>
              <w:rPr>
                <w:rFonts w:ascii="Arial"/>
                <w:color w:val="4B1F59"/>
                <w:spacing w:val="-2"/>
                <w:w w:val="105"/>
                <w:sz w:val="18"/>
              </w:rPr>
              <w:t>h</w:t>
            </w:r>
            <w:r>
              <w:rPr>
                <w:rFonts w:ascii="Arial"/>
                <w:color w:val="600060"/>
                <w:spacing w:val="-2"/>
                <w:w w:val="105"/>
                <w:sz w:val="18"/>
              </w:rPr>
              <w:t>il</w:t>
            </w:r>
            <w:r>
              <w:rPr>
                <w:rFonts w:ascii="Arial"/>
                <w:color w:val="2D2D49"/>
                <w:spacing w:val="-2"/>
                <w:w w:val="105"/>
                <w:sz w:val="18"/>
              </w:rPr>
              <w:t>d</w:t>
            </w:r>
            <w:r>
              <w:rPr>
                <w:rFonts w:ascii="Arial"/>
                <w:color w:val="4B1F59"/>
                <w:spacing w:val="-2"/>
                <w:w w:val="105"/>
                <w:sz w:val="18"/>
              </w:rPr>
              <w:t>h</w:t>
            </w:r>
            <w:r>
              <w:rPr>
                <w:rFonts w:ascii="Arial"/>
                <w:color w:val="342128"/>
                <w:spacing w:val="-2"/>
                <w:w w:val="105"/>
                <w:sz w:val="18"/>
              </w:rPr>
              <w:t>oo</w:t>
            </w:r>
            <w:r>
              <w:rPr>
                <w:rFonts w:ascii="Arial"/>
                <w:color w:val="2D2D49"/>
                <w:spacing w:val="-2"/>
                <w:w w:val="105"/>
                <w:sz w:val="18"/>
              </w:rPr>
              <w:t xml:space="preserve">d </w:t>
            </w:r>
            <w:r>
              <w:rPr>
                <w:rFonts w:ascii="Arial"/>
                <w:color w:val="342128"/>
                <w:spacing w:val="-2"/>
                <w:w w:val="105"/>
                <w:sz w:val="18"/>
              </w:rPr>
              <w:t>P</w:t>
            </w:r>
            <w:r>
              <w:rPr>
                <w:rFonts w:ascii="Arial"/>
                <w:color w:val="4B1F59"/>
                <w:spacing w:val="-2"/>
                <w:w w:val="105"/>
                <w:sz w:val="18"/>
              </w:rPr>
              <w:t>r</w:t>
            </w:r>
            <w:r>
              <w:rPr>
                <w:rFonts w:ascii="Arial"/>
                <w:color w:val="342128"/>
                <w:spacing w:val="-2"/>
                <w:w w:val="105"/>
                <w:sz w:val="18"/>
              </w:rPr>
              <w:t>o</w:t>
            </w:r>
            <w:r>
              <w:rPr>
                <w:rFonts w:ascii="Arial"/>
                <w:color w:val="2D2D49"/>
                <w:spacing w:val="-2"/>
                <w:w w:val="105"/>
                <w:sz w:val="18"/>
              </w:rPr>
              <w:t>g</w:t>
            </w:r>
            <w:r>
              <w:rPr>
                <w:rFonts w:ascii="Arial"/>
                <w:color w:val="4B1F59"/>
                <w:spacing w:val="-2"/>
                <w:w w:val="105"/>
                <w:sz w:val="18"/>
              </w:rPr>
              <w:t>r</w:t>
            </w:r>
            <w:r>
              <w:rPr>
                <w:rFonts w:ascii="Arial"/>
                <w:color w:val="342128"/>
                <w:spacing w:val="-2"/>
                <w:w w:val="105"/>
                <w:sz w:val="18"/>
              </w:rPr>
              <w:t>a</w:t>
            </w:r>
            <w:r>
              <w:rPr>
                <w:rFonts w:ascii="Arial"/>
                <w:color w:val="524664"/>
                <w:spacing w:val="-2"/>
                <w:w w:val="105"/>
                <w:sz w:val="18"/>
              </w:rPr>
              <w:t>m</w:t>
            </w:r>
          </w:p>
        </w:tc>
        <w:tc>
          <w:tcPr>
            <w:tcW w:w="1125" w:type="dxa"/>
          </w:tcPr>
          <w:p w14:paraId="396F6EF5" w14:textId="77777777" w:rsidR="000A39F8" w:rsidRDefault="008E70D6">
            <w:pPr>
              <w:pStyle w:val="TableParagraph"/>
              <w:spacing w:before="7"/>
              <w:ind w:left="128"/>
              <w:rPr>
                <w:rFonts w:ascii="Arial"/>
                <w:sz w:val="17"/>
              </w:rPr>
            </w:pPr>
            <w:r>
              <w:rPr>
                <w:rFonts w:ascii="Arial"/>
                <w:color w:val="2D2D49"/>
                <w:spacing w:val="-2"/>
                <w:w w:val="110"/>
                <w:sz w:val="17"/>
              </w:rPr>
              <w:t>O</w:t>
            </w:r>
            <w:r>
              <w:rPr>
                <w:rFonts w:ascii="Arial"/>
                <w:color w:val="4B1F59"/>
                <w:spacing w:val="-2"/>
                <w:w w:val="110"/>
                <w:sz w:val="17"/>
              </w:rPr>
              <w:t>n</w:t>
            </w:r>
            <w:r>
              <w:rPr>
                <w:rFonts w:ascii="Arial"/>
                <w:color w:val="2D2D49"/>
                <w:spacing w:val="-2"/>
                <w:w w:val="110"/>
                <w:sz w:val="17"/>
              </w:rPr>
              <w:t>go</w:t>
            </w:r>
            <w:r>
              <w:rPr>
                <w:rFonts w:ascii="Arial"/>
                <w:color w:val="600060"/>
                <w:spacing w:val="-2"/>
                <w:w w:val="110"/>
                <w:sz w:val="17"/>
              </w:rPr>
              <w:t>i</w:t>
            </w:r>
            <w:r>
              <w:rPr>
                <w:rFonts w:ascii="Arial"/>
                <w:color w:val="4B1F59"/>
                <w:spacing w:val="-2"/>
                <w:w w:val="110"/>
                <w:sz w:val="17"/>
              </w:rPr>
              <w:t>n</w:t>
            </w:r>
            <w:r>
              <w:rPr>
                <w:rFonts w:ascii="Arial"/>
                <w:color w:val="2D2D49"/>
                <w:spacing w:val="-2"/>
                <w:w w:val="110"/>
                <w:sz w:val="17"/>
              </w:rPr>
              <w:t>g</w:t>
            </w:r>
          </w:p>
        </w:tc>
        <w:tc>
          <w:tcPr>
            <w:tcW w:w="1854" w:type="dxa"/>
          </w:tcPr>
          <w:p w14:paraId="396F6EF6" w14:textId="77777777" w:rsidR="000A39F8" w:rsidRDefault="008E70D6">
            <w:pPr>
              <w:pStyle w:val="TableParagraph"/>
              <w:spacing w:line="283" w:lineRule="auto"/>
              <w:ind w:left="123" w:right="11" w:hanging="5"/>
              <w:rPr>
                <w:rFonts w:ascii="Arial"/>
                <w:sz w:val="17"/>
              </w:rPr>
            </w:pPr>
            <w:r>
              <w:rPr>
                <w:rFonts w:ascii="Arial"/>
                <w:color w:val="953D36"/>
                <w:w w:val="110"/>
                <w:sz w:val="18"/>
              </w:rPr>
              <w:t>I</w:t>
            </w:r>
            <w:r>
              <w:rPr>
                <w:rFonts w:ascii="Arial"/>
                <w:color w:val="2D2D49"/>
                <w:w w:val="110"/>
                <w:sz w:val="18"/>
              </w:rPr>
              <w:t>d</w:t>
            </w:r>
            <w:r>
              <w:rPr>
                <w:rFonts w:ascii="Arial"/>
                <w:color w:val="05183D"/>
                <w:w w:val="110"/>
                <w:sz w:val="18"/>
              </w:rPr>
              <w:t>e</w:t>
            </w:r>
            <w:r>
              <w:rPr>
                <w:rFonts w:ascii="Arial"/>
                <w:color w:val="4B1F59"/>
                <w:w w:val="110"/>
                <w:sz w:val="18"/>
              </w:rPr>
              <w:t>n</w:t>
            </w:r>
            <w:r>
              <w:rPr>
                <w:rFonts w:ascii="Arial"/>
                <w:color w:val="562A1A"/>
                <w:w w:val="110"/>
                <w:sz w:val="18"/>
              </w:rPr>
              <w:t>t</w:t>
            </w:r>
            <w:r>
              <w:rPr>
                <w:rFonts w:ascii="Arial"/>
                <w:color w:val="600060"/>
                <w:w w:val="110"/>
                <w:sz w:val="18"/>
              </w:rPr>
              <w:t>i</w:t>
            </w:r>
            <w:r>
              <w:rPr>
                <w:rFonts w:ascii="Arial"/>
                <w:color w:val="604248"/>
                <w:w w:val="110"/>
                <w:sz w:val="18"/>
              </w:rPr>
              <w:t>fy</w:t>
            </w:r>
            <w:r>
              <w:rPr>
                <w:rFonts w:ascii="Arial"/>
                <w:color w:val="604248"/>
                <w:spacing w:val="-19"/>
                <w:w w:val="110"/>
                <w:sz w:val="18"/>
              </w:rPr>
              <w:t xml:space="preserve"> </w:t>
            </w:r>
            <w:r>
              <w:rPr>
                <w:rFonts w:ascii="Arial"/>
                <w:b/>
                <w:color w:val="342128"/>
                <w:w w:val="110"/>
                <w:sz w:val="17"/>
              </w:rPr>
              <w:t>Ea</w:t>
            </w:r>
            <w:r>
              <w:rPr>
                <w:rFonts w:ascii="Arial"/>
                <w:b/>
                <w:color w:val="4B1F59"/>
                <w:w w:val="110"/>
                <w:sz w:val="17"/>
              </w:rPr>
              <w:t>r</w:t>
            </w:r>
            <w:r>
              <w:rPr>
                <w:rFonts w:ascii="Arial"/>
                <w:b/>
                <w:color w:val="600060"/>
                <w:w w:val="110"/>
                <w:sz w:val="17"/>
              </w:rPr>
              <w:t>l</w:t>
            </w:r>
            <w:r>
              <w:rPr>
                <w:rFonts w:ascii="Arial"/>
                <w:b/>
                <w:color w:val="675969"/>
                <w:w w:val="110"/>
                <w:sz w:val="17"/>
              </w:rPr>
              <w:t xml:space="preserve">y </w:t>
            </w:r>
            <w:r>
              <w:rPr>
                <w:rFonts w:ascii="Arial"/>
                <w:color w:val="2D2D49"/>
                <w:w w:val="110"/>
                <w:sz w:val="18"/>
              </w:rPr>
              <w:t>C</w:t>
            </w:r>
            <w:r>
              <w:rPr>
                <w:rFonts w:ascii="Arial"/>
                <w:color w:val="4B1F59"/>
                <w:w w:val="110"/>
                <w:sz w:val="18"/>
              </w:rPr>
              <w:t>h</w:t>
            </w:r>
            <w:r>
              <w:rPr>
                <w:rFonts w:ascii="Arial"/>
                <w:color w:val="600060"/>
                <w:w w:val="110"/>
                <w:sz w:val="18"/>
              </w:rPr>
              <w:t>il</w:t>
            </w:r>
            <w:r>
              <w:rPr>
                <w:rFonts w:ascii="Arial"/>
                <w:color w:val="2D2D49"/>
                <w:w w:val="110"/>
                <w:sz w:val="18"/>
              </w:rPr>
              <w:t>d</w:t>
            </w:r>
            <w:r>
              <w:rPr>
                <w:rFonts w:ascii="Arial"/>
                <w:color w:val="4B1F59"/>
                <w:w w:val="110"/>
                <w:sz w:val="18"/>
              </w:rPr>
              <w:t>h</w:t>
            </w:r>
            <w:r>
              <w:rPr>
                <w:rFonts w:ascii="Arial"/>
                <w:color w:val="342128"/>
                <w:w w:val="110"/>
                <w:sz w:val="18"/>
              </w:rPr>
              <w:t>oo</w:t>
            </w:r>
            <w:r>
              <w:rPr>
                <w:rFonts w:ascii="Arial"/>
                <w:color w:val="2D2D49"/>
                <w:w w:val="110"/>
                <w:sz w:val="18"/>
              </w:rPr>
              <w:t>d</w:t>
            </w:r>
            <w:r>
              <w:rPr>
                <w:rFonts w:ascii="Arial"/>
                <w:color w:val="2D2D49"/>
                <w:spacing w:val="-21"/>
                <w:w w:val="110"/>
                <w:sz w:val="18"/>
              </w:rPr>
              <w:t xml:space="preserve"> </w:t>
            </w:r>
            <w:r>
              <w:rPr>
                <w:rFonts w:ascii="Arial"/>
                <w:color w:val="2D2D49"/>
                <w:w w:val="110"/>
                <w:sz w:val="18"/>
              </w:rPr>
              <w:t>c</w:t>
            </w:r>
            <w:r>
              <w:rPr>
                <w:rFonts w:ascii="Arial"/>
                <w:color w:val="05183D"/>
                <w:w w:val="110"/>
                <w:sz w:val="18"/>
              </w:rPr>
              <w:t>e</w:t>
            </w:r>
            <w:r>
              <w:rPr>
                <w:rFonts w:ascii="Arial"/>
                <w:color w:val="4B1F59"/>
                <w:w w:val="110"/>
                <w:sz w:val="18"/>
              </w:rPr>
              <w:t>n</w:t>
            </w:r>
            <w:r>
              <w:rPr>
                <w:rFonts w:ascii="Arial"/>
                <w:color w:val="503436"/>
                <w:w w:val="110"/>
                <w:sz w:val="18"/>
              </w:rPr>
              <w:t>t</w:t>
            </w:r>
            <w:r>
              <w:rPr>
                <w:rFonts w:ascii="Arial"/>
                <w:color w:val="05183D"/>
                <w:w w:val="110"/>
                <w:sz w:val="18"/>
              </w:rPr>
              <w:t>e</w:t>
            </w:r>
            <w:r>
              <w:rPr>
                <w:rFonts w:ascii="Arial"/>
                <w:color w:val="4B1F59"/>
                <w:w w:val="110"/>
                <w:sz w:val="18"/>
              </w:rPr>
              <w:t>r</w:t>
            </w:r>
            <w:r>
              <w:rPr>
                <w:rFonts w:ascii="Arial"/>
                <w:color w:val="2D2D49"/>
                <w:w w:val="110"/>
                <w:sz w:val="18"/>
              </w:rPr>
              <w:t xml:space="preserve">s </w:t>
            </w:r>
            <w:r>
              <w:rPr>
                <w:rFonts w:ascii="Arial"/>
                <w:color w:val="600060"/>
                <w:w w:val="110"/>
                <w:sz w:val="18"/>
              </w:rPr>
              <w:t>i</w:t>
            </w:r>
            <w:r>
              <w:rPr>
                <w:rFonts w:ascii="Arial"/>
                <w:color w:val="4B1F59"/>
                <w:w w:val="110"/>
                <w:sz w:val="18"/>
              </w:rPr>
              <w:t>n</w:t>
            </w:r>
            <w:r>
              <w:rPr>
                <w:rFonts w:ascii="Arial"/>
                <w:color w:val="4B1F59"/>
                <w:spacing w:val="-21"/>
                <w:w w:val="110"/>
                <w:sz w:val="18"/>
              </w:rPr>
              <w:t xml:space="preserve"> </w:t>
            </w:r>
            <w:r>
              <w:rPr>
                <w:rFonts w:ascii="Arial"/>
                <w:color w:val="2D2D49"/>
                <w:w w:val="110"/>
                <w:sz w:val="18"/>
              </w:rPr>
              <w:t>c</w:t>
            </w:r>
            <w:r>
              <w:rPr>
                <w:rFonts w:ascii="Arial"/>
                <w:color w:val="4B1F59"/>
                <w:w w:val="110"/>
                <w:sz w:val="18"/>
              </w:rPr>
              <w:t>h</w:t>
            </w:r>
            <w:r>
              <w:rPr>
                <w:rFonts w:ascii="Arial"/>
                <w:color w:val="600060"/>
                <w:w w:val="110"/>
                <w:sz w:val="18"/>
              </w:rPr>
              <w:t>il</w:t>
            </w:r>
            <w:r>
              <w:rPr>
                <w:rFonts w:ascii="Arial"/>
                <w:color w:val="2D2D49"/>
                <w:w w:val="110"/>
                <w:sz w:val="18"/>
              </w:rPr>
              <w:t>d</w:t>
            </w:r>
            <w:r>
              <w:rPr>
                <w:rFonts w:ascii="Arial"/>
                <w:color w:val="953D36"/>
                <w:w w:val="110"/>
                <w:sz w:val="18"/>
              </w:rPr>
              <w:t>'</w:t>
            </w:r>
            <w:r>
              <w:rPr>
                <w:rFonts w:ascii="Arial"/>
                <w:color w:val="2D2D49"/>
                <w:w w:val="110"/>
                <w:sz w:val="18"/>
              </w:rPr>
              <w:t>s co</w:t>
            </w:r>
            <w:r>
              <w:rPr>
                <w:rFonts w:ascii="Arial"/>
                <w:color w:val="524664"/>
                <w:w w:val="110"/>
                <w:sz w:val="18"/>
              </w:rPr>
              <w:t>mm</w:t>
            </w:r>
            <w:r>
              <w:rPr>
                <w:rFonts w:ascii="Arial"/>
                <w:color w:val="4B1F59"/>
                <w:w w:val="110"/>
                <w:sz w:val="18"/>
              </w:rPr>
              <w:t>un</w:t>
            </w:r>
            <w:r>
              <w:rPr>
                <w:rFonts w:ascii="Arial"/>
                <w:color w:val="600060"/>
                <w:w w:val="110"/>
                <w:sz w:val="18"/>
              </w:rPr>
              <w:t>i</w:t>
            </w:r>
            <w:r>
              <w:rPr>
                <w:rFonts w:ascii="Arial"/>
                <w:color w:val="604248"/>
                <w:w w:val="110"/>
                <w:sz w:val="18"/>
              </w:rPr>
              <w:t>ty</w:t>
            </w:r>
            <w:r>
              <w:rPr>
                <w:rFonts w:ascii="Arial"/>
                <w:color w:val="604248"/>
                <w:spacing w:val="-6"/>
                <w:w w:val="110"/>
                <w:sz w:val="18"/>
              </w:rPr>
              <w:t xml:space="preserve"> </w:t>
            </w:r>
            <w:r>
              <w:rPr>
                <w:rFonts w:ascii="Arial"/>
                <w:color w:val="342128"/>
                <w:w w:val="110"/>
                <w:sz w:val="18"/>
              </w:rPr>
              <w:t>a</w:t>
            </w:r>
            <w:r>
              <w:rPr>
                <w:rFonts w:ascii="Arial"/>
                <w:color w:val="4B1F59"/>
                <w:w w:val="110"/>
                <w:sz w:val="18"/>
              </w:rPr>
              <w:t>n</w:t>
            </w:r>
            <w:r>
              <w:rPr>
                <w:rFonts w:ascii="Arial"/>
                <w:color w:val="2D2D49"/>
                <w:w w:val="110"/>
                <w:sz w:val="18"/>
              </w:rPr>
              <w:t xml:space="preserve">d </w:t>
            </w:r>
            <w:r>
              <w:rPr>
                <w:rFonts w:ascii="Arial"/>
                <w:color w:val="342128"/>
                <w:spacing w:val="-2"/>
                <w:w w:val="110"/>
                <w:sz w:val="18"/>
              </w:rPr>
              <w:t>a</w:t>
            </w:r>
            <w:r>
              <w:rPr>
                <w:rFonts w:ascii="Arial"/>
                <w:color w:val="2D2D49"/>
                <w:spacing w:val="-2"/>
                <w:w w:val="110"/>
                <w:sz w:val="18"/>
              </w:rPr>
              <w:t>ss</w:t>
            </w:r>
            <w:r>
              <w:rPr>
                <w:rFonts w:ascii="Arial"/>
                <w:color w:val="600060"/>
                <w:spacing w:val="-2"/>
                <w:w w:val="110"/>
                <w:sz w:val="18"/>
              </w:rPr>
              <w:t>i</w:t>
            </w:r>
            <w:r>
              <w:rPr>
                <w:rFonts w:ascii="Arial"/>
                <w:color w:val="2D2D49"/>
                <w:spacing w:val="-2"/>
                <w:w w:val="110"/>
                <w:sz w:val="18"/>
              </w:rPr>
              <w:t>s</w:t>
            </w:r>
            <w:r>
              <w:rPr>
                <w:rFonts w:ascii="Arial"/>
                <w:color w:val="562A1A"/>
                <w:spacing w:val="-2"/>
                <w:w w:val="110"/>
                <w:sz w:val="18"/>
              </w:rPr>
              <w:t xml:space="preserve">t </w:t>
            </w:r>
            <w:r>
              <w:rPr>
                <w:rFonts w:ascii="Arial"/>
                <w:color w:val="4B1F59"/>
                <w:w w:val="110"/>
                <w:sz w:val="17"/>
              </w:rPr>
              <w:t>p</w:t>
            </w:r>
            <w:r>
              <w:rPr>
                <w:rFonts w:ascii="Arial"/>
                <w:color w:val="342128"/>
                <w:w w:val="110"/>
                <w:sz w:val="17"/>
              </w:rPr>
              <w:t>a</w:t>
            </w:r>
            <w:r>
              <w:rPr>
                <w:rFonts w:ascii="Arial"/>
                <w:color w:val="4B1F59"/>
                <w:w w:val="110"/>
                <w:sz w:val="17"/>
              </w:rPr>
              <w:t>r</w:t>
            </w:r>
            <w:r>
              <w:rPr>
                <w:rFonts w:ascii="Arial"/>
                <w:color w:val="05183D"/>
                <w:w w:val="110"/>
                <w:sz w:val="17"/>
              </w:rPr>
              <w:t>e</w:t>
            </w:r>
            <w:r>
              <w:rPr>
                <w:rFonts w:ascii="Arial"/>
                <w:color w:val="4B1F59"/>
                <w:w w:val="110"/>
                <w:sz w:val="17"/>
              </w:rPr>
              <w:t>n</w:t>
            </w:r>
            <w:r>
              <w:rPr>
                <w:rFonts w:ascii="Arial"/>
                <w:color w:val="604248"/>
                <w:w w:val="110"/>
                <w:sz w:val="17"/>
              </w:rPr>
              <w:t>t/</w:t>
            </w:r>
            <w:r>
              <w:rPr>
                <w:rFonts w:ascii="Arial"/>
                <w:color w:val="2D2D49"/>
                <w:w w:val="110"/>
                <w:sz w:val="17"/>
              </w:rPr>
              <w:t>g</w:t>
            </w:r>
            <w:r>
              <w:rPr>
                <w:rFonts w:ascii="Arial"/>
                <w:color w:val="4B1F59"/>
                <w:w w:val="110"/>
                <w:sz w:val="17"/>
              </w:rPr>
              <w:t>u</w:t>
            </w:r>
            <w:r>
              <w:rPr>
                <w:rFonts w:ascii="Arial"/>
                <w:color w:val="342128"/>
                <w:w w:val="110"/>
                <w:sz w:val="17"/>
              </w:rPr>
              <w:t>a</w:t>
            </w:r>
            <w:r>
              <w:rPr>
                <w:rFonts w:ascii="Arial"/>
                <w:color w:val="4B1F59"/>
                <w:w w:val="110"/>
                <w:sz w:val="17"/>
              </w:rPr>
              <w:t>r</w:t>
            </w:r>
            <w:r>
              <w:rPr>
                <w:rFonts w:ascii="Arial"/>
                <w:color w:val="2D2D49"/>
                <w:w w:val="110"/>
                <w:sz w:val="17"/>
              </w:rPr>
              <w:t>d</w:t>
            </w:r>
            <w:r>
              <w:rPr>
                <w:rFonts w:ascii="Arial"/>
                <w:color w:val="600060"/>
                <w:w w:val="110"/>
                <w:sz w:val="17"/>
              </w:rPr>
              <w:t>i</w:t>
            </w:r>
            <w:r>
              <w:rPr>
                <w:rFonts w:ascii="Arial"/>
                <w:color w:val="342128"/>
                <w:w w:val="110"/>
                <w:sz w:val="17"/>
              </w:rPr>
              <w:t>a</w:t>
            </w:r>
            <w:r>
              <w:rPr>
                <w:rFonts w:ascii="Arial"/>
                <w:color w:val="4B1F59"/>
                <w:w w:val="110"/>
                <w:sz w:val="17"/>
              </w:rPr>
              <w:t>n</w:t>
            </w:r>
            <w:r>
              <w:rPr>
                <w:rFonts w:ascii="Arial"/>
                <w:color w:val="4B1F59"/>
                <w:spacing w:val="-14"/>
                <w:w w:val="110"/>
                <w:sz w:val="17"/>
              </w:rPr>
              <w:t xml:space="preserve"> </w:t>
            </w:r>
            <w:r>
              <w:rPr>
                <w:rFonts w:ascii="Arial"/>
                <w:color w:val="600060"/>
                <w:w w:val="110"/>
                <w:sz w:val="17"/>
              </w:rPr>
              <w:t>i</w:t>
            </w:r>
            <w:r>
              <w:rPr>
                <w:rFonts w:ascii="Arial"/>
                <w:color w:val="4B1F59"/>
                <w:w w:val="110"/>
                <w:sz w:val="17"/>
              </w:rPr>
              <w:t xml:space="preserve">n </w:t>
            </w:r>
            <w:r>
              <w:rPr>
                <w:rFonts w:ascii="Arial"/>
                <w:color w:val="05183D"/>
                <w:sz w:val="18"/>
              </w:rPr>
              <w:t>e</w:t>
            </w:r>
            <w:r>
              <w:rPr>
                <w:rFonts w:ascii="Arial"/>
                <w:color w:val="4B1F59"/>
                <w:sz w:val="18"/>
              </w:rPr>
              <w:t>nr</w:t>
            </w:r>
            <w:r>
              <w:rPr>
                <w:rFonts w:ascii="Arial"/>
                <w:color w:val="2D2D49"/>
                <w:sz w:val="18"/>
              </w:rPr>
              <w:t>o</w:t>
            </w:r>
            <w:r>
              <w:rPr>
                <w:rFonts w:ascii="Arial"/>
                <w:color w:val="600060"/>
                <w:sz w:val="18"/>
              </w:rPr>
              <w:t>ll</w:t>
            </w:r>
            <w:r>
              <w:rPr>
                <w:rFonts w:ascii="Arial"/>
                <w:color w:val="524664"/>
                <w:sz w:val="18"/>
              </w:rPr>
              <w:t>m</w:t>
            </w:r>
            <w:r>
              <w:rPr>
                <w:rFonts w:ascii="Arial"/>
                <w:color w:val="05183D"/>
                <w:sz w:val="18"/>
              </w:rPr>
              <w:t>e</w:t>
            </w:r>
            <w:r>
              <w:rPr>
                <w:rFonts w:ascii="Arial"/>
                <w:color w:val="503436"/>
                <w:sz w:val="18"/>
              </w:rPr>
              <w:t>nt</w:t>
            </w:r>
            <w:r>
              <w:rPr>
                <w:rFonts w:ascii="Arial"/>
                <w:color w:val="503436"/>
                <w:spacing w:val="-20"/>
                <w:sz w:val="18"/>
              </w:rPr>
              <w:t xml:space="preserve"> </w:t>
            </w:r>
            <w:r>
              <w:rPr>
                <w:rFonts w:ascii="Arial"/>
                <w:color w:val="4B1F59"/>
                <w:sz w:val="18"/>
              </w:rPr>
              <w:t>pr</w:t>
            </w:r>
            <w:r>
              <w:rPr>
                <w:rFonts w:ascii="Arial"/>
                <w:color w:val="342128"/>
                <w:sz w:val="18"/>
              </w:rPr>
              <w:t>o</w:t>
            </w:r>
            <w:r>
              <w:rPr>
                <w:rFonts w:ascii="Arial"/>
                <w:color w:val="2D2D49"/>
                <w:sz w:val="18"/>
              </w:rPr>
              <w:t>c</w:t>
            </w:r>
            <w:r>
              <w:rPr>
                <w:rFonts w:ascii="Arial"/>
                <w:color w:val="05183D"/>
                <w:sz w:val="18"/>
              </w:rPr>
              <w:t>e</w:t>
            </w:r>
            <w:r>
              <w:rPr>
                <w:rFonts w:ascii="Arial"/>
                <w:color w:val="2D2D49"/>
                <w:sz w:val="18"/>
              </w:rPr>
              <w:t xml:space="preserve">ss. </w:t>
            </w:r>
            <w:r>
              <w:rPr>
                <w:rFonts w:ascii="Arial"/>
                <w:color w:val="5E3456"/>
                <w:w w:val="110"/>
                <w:sz w:val="17"/>
              </w:rPr>
              <w:t>M</w:t>
            </w:r>
            <w:r>
              <w:rPr>
                <w:rFonts w:ascii="Arial"/>
                <w:color w:val="2D2D49"/>
                <w:w w:val="110"/>
                <w:sz w:val="17"/>
              </w:rPr>
              <w:t>o</w:t>
            </w:r>
            <w:r>
              <w:rPr>
                <w:rFonts w:ascii="Arial"/>
                <w:color w:val="4B1F59"/>
                <w:w w:val="110"/>
                <w:sz w:val="17"/>
              </w:rPr>
              <w:t>n</w:t>
            </w:r>
            <w:r>
              <w:rPr>
                <w:rFonts w:ascii="Arial"/>
                <w:color w:val="600060"/>
                <w:w w:val="110"/>
                <w:sz w:val="17"/>
              </w:rPr>
              <w:t>i</w:t>
            </w:r>
            <w:r>
              <w:rPr>
                <w:rFonts w:ascii="Arial"/>
                <w:color w:val="503436"/>
                <w:w w:val="110"/>
                <w:sz w:val="17"/>
              </w:rPr>
              <w:t>t</w:t>
            </w:r>
            <w:r>
              <w:rPr>
                <w:rFonts w:ascii="Arial"/>
                <w:color w:val="2D2D49"/>
                <w:w w:val="110"/>
                <w:sz w:val="17"/>
              </w:rPr>
              <w:t>o</w:t>
            </w:r>
            <w:r>
              <w:rPr>
                <w:rFonts w:ascii="Arial"/>
                <w:color w:val="4B1F59"/>
                <w:w w:val="110"/>
                <w:sz w:val="17"/>
              </w:rPr>
              <w:t xml:space="preserve">r </w:t>
            </w:r>
            <w:r>
              <w:rPr>
                <w:rFonts w:ascii="Arial"/>
                <w:color w:val="675969"/>
                <w:w w:val="110"/>
                <w:sz w:val="17"/>
              </w:rPr>
              <w:t>w</w:t>
            </w:r>
            <w:r>
              <w:rPr>
                <w:rFonts w:ascii="Arial"/>
                <w:color w:val="342128"/>
                <w:w w:val="110"/>
                <w:sz w:val="17"/>
              </w:rPr>
              <w:t>a</w:t>
            </w:r>
            <w:r>
              <w:rPr>
                <w:rFonts w:ascii="Arial"/>
                <w:color w:val="600060"/>
                <w:w w:val="110"/>
                <w:sz w:val="17"/>
              </w:rPr>
              <w:t>i</w:t>
            </w:r>
            <w:r>
              <w:rPr>
                <w:rFonts w:ascii="Arial"/>
                <w:color w:val="562A1A"/>
                <w:w w:val="110"/>
                <w:sz w:val="17"/>
              </w:rPr>
              <w:t>t</w:t>
            </w:r>
            <w:r>
              <w:rPr>
                <w:rFonts w:ascii="Arial"/>
                <w:color w:val="600060"/>
                <w:w w:val="110"/>
                <w:sz w:val="17"/>
              </w:rPr>
              <w:t>li</w:t>
            </w:r>
            <w:r>
              <w:rPr>
                <w:rFonts w:ascii="Arial"/>
                <w:color w:val="2D2D49"/>
                <w:w w:val="110"/>
                <w:sz w:val="17"/>
              </w:rPr>
              <w:t>s</w:t>
            </w:r>
            <w:r>
              <w:rPr>
                <w:rFonts w:ascii="Arial"/>
                <w:color w:val="562A1A"/>
                <w:w w:val="110"/>
                <w:sz w:val="17"/>
              </w:rPr>
              <w:t>t</w:t>
            </w:r>
          </w:p>
          <w:p w14:paraId="396F6EF7" w14:textId="77777777" w:rsidR="000A39F8" w:rsidRDefault="008E70D6">
            <w:pPr>
              <w:pStyle w:val="TableParagraph"/>
              <w:spacing w:line="191" w:lineRule="exact"/>
              <w:ind w:left="130"/>
              <w:rPr>
                <w:rFonts w:ascii="Arial"/>
                <w:sz w:val="18"/>
              </w:rPr>
            </w:pPr>
            <w:r>
              <w:rPr>
                <w:rFonts w:ascii="Arial"/>
                <w:color w:val="2D2D49"/>
                <w:spacing w:val="-2"/>
                <w:sz w:val="18"/>
              </w:rPr>
              <w:t>s</w:t>
            </w:r>
            <w:r>
              <w:rPr>
                <w:rFonts w:ascii="Arial"/>
                <w:color w:val="503436"/>
                <w:spacing w:val="-2"/>
                <w:sz w:val="18"/>
              </w:rPr>
              <w:t>t</w:t>
            </w:r>
            <w:r>
              <w:rPr>
                <w:rFonts w:ascii="Arial"/>
                <w:color w:val="342128"/>
                <w:spacing w:val="-2"/>
                <w:sz w:val="18"/>
              </w:rPr>
              <w:t>a</w:t>
            </w:r>
            <w:r>
              <w:rPr>
                <w:rFonts w:ascii="Arial"/>
                <w:color w:val="562A1A"/>
                <w:spacing w:val="-2"/>
                <w:sz w:val="18"/>
              </w:rPr>
              <w:t>t</w:t>
            </w:r>
            <w:r>
              <w:rPr>
                <w:rFonts w:ascii="Arial"/>
                <w:color w:val="4B1F59"/>
                <w:spacing w:val="-2"/>
                <w:sz w:val="18"/>
              </w:rPr>
              <w:t>u</w:t>
            </w:r>
            <w:r>
              <w:rPr>
                <w:rFonts w:ascii="Arial"/>
                <w:color w:val="2D2D49"/>
                <w:spacing w:val="-2"/>
                <w:sz w:val="18"/>
              </w:rPr>
              <w:t>s</w:t>
            </w:r>
            <w:r>
              <w:rPr>
                <w:rFonts w:ascii="Arial"/>
                <w:color w:val="707283"/>
                <w:spacing w:val="-2"/>
                <w:sz w:val="18"/>
              </w:rPr>
              <w:t xml:space="preserve">, </w:t>
            </w:r>
            <w:proofErr w:type="spellStart"/>
            <w:r>
              <w:rPr>
                <w:rFonts w:ascii="Times New Roman"/>
                <w:color w:val="600060"/>
                <w:spacing w:val="-2"/>
                <w:sz w:val="19"/>
              </w:rPr>
              <w:t>i</w:t>
            </w:r>
            <w:r>
              <w:rPr>
                <w:rFonts w:ascii="Times New Roman"/>
                <w:color w:val="562A1A"/>
                <w:spacing w:val="-2"/>
                <w:sz w:val="19"/>
              </w:rPr>
              <w:t>f</w:t>
            </w:r>
            <w:r>
              <w:rPr>
                <w:rFonts w:ascii="Arial"/>
                <w:color w:val="4B1F59"/>
                <w:spacing w:val="-2"/>
                <w:sz w:val="18"/>
              </w:rPr>
              <w:t>n</w:t>
            </w:r>
            <w:r>
              <w:rPr>
                <w:rFonts w:ascii="Arial"/>
                <w:color w:val="05183D"/>
                <w:spacing w:val="-2"/>
                <w:sz w:val="18"/>
              </w:rPr>
              <w:t>e</w:t>
            </w:r>
            <w:r>
              <w:rPr>
                <w:rFonts w:ascii="Arial"/>
                <w:color w:val="2D2D49"/>
                <w:spacing w:val="-2"/>
                <w:sz w:val="18"/>
              </w:rPr>
              <w:t>c</w:t>
            </w:r>
            <w:r>
              <w:rPr>
                <w:rFonts w:ascii="Arial"/>
                <w:color w:val="05183D"/>
                <w:spacing w:val="-2"/>
                <w:sz w:val="18"/>
              </w:rPr>
              <w:t>e</w:t>
            </w:r>
            <w:r>
              <w:rPr>
                <w:rFonts w:ascii="Arial"/>
                <w:color w:val="2D2D49"/>
                <w:spacing w:val="-2"/>
                <w:sz w:val="18"/>
              </w:rPr>
              <w:t>ss</w:t>
            </w:r>
            <w:r>
              <w:rPr>
                <w:rFonts w:ascii="Arial"/>
                <w:color w:val="342128"/>
                <w:spacing w:val="-2"/>
                <w:sz w:val="18"/>
              </w:rPr>
              <w:t>a</w:t>
            </w:r>
            <w:r>
              <w:rPr>
                <w:rFonts w:ascii="Arial"/>
                <w:color w:val="4B1F59"/>
                <w:spacing w:val="-2"/>
                <w:sz w:val="18"/>
              </w:rPr>
              <w:t>r</w:t>
            </w:r>
            <w:r>
              <w:rPr>
                <w:rFonts w:ascii="Arial"/>
                <w:color w:val="675969"/>
                <w:spacing w:val="-2"/>
                <w:sz w:val="18"/>
              </w:rPr>
              <w:t>y</w:t>
            </w:r>
            <w:proofErr w:type="spellEnd"/>
            <w:r>
              <w:rPr>
                <w:rFonts w:ascii="Arial"/>
                <w:color w:val="660000"/>
                <w:spacing w:val="-2"/>
                <w:sz w:val="18"/>
              </w:rPr>
              <w:t>.</w:t>
            </w:r>
          </w:p>
        </w:tc>
        <w:tc>
          <w:tcPr>
            <w:tcW w:w="1442" w:type="dxa"/>
          </w:tcPr>
          <w:p w14:paraId="396F6EF8" w14:textId="77777777" w:rsidR="000A39F8" w:rsidRDefault="008E70D6">
            <w:pPr>
              <w:pStyle w:val="TableParagraph"/>
              <w:spacing w:line="205" w:lineRule="exact"/>
              <w:ind w:left="122"/>
              <w:rPr>
                <w:rFonts w:ascii="Arial"/>
                <w:sz w:val="18"/>
              </w:rPr>
            </w:pPr>
            <w:r>
              <w:rPr>
                <w:rFonts w:ascii="Arial"/>
                <w:color w:val="6B3A31"/>
                <w:w w:val="105"/>
                <w:sz w:val="18"/>
              </w:rPr>
              <w:t>N</w:t>
            </w:r>
            <w:r>
              <w:rPr>
                <w:rFonts w:ascii="Arial"/>
                <w:color w:val="2D2D49"/>
                <w:w w:val="105"/>
                <w:sz w:val="18"/>
              </w:rPr>
              <w:t>o</w:t>
            </w:r>
            <w:r>
              <w:rPr>
                <w:rFonts w:ascii="Arial"/>
                <w:color w:val="562A1A"/>
                <w:w w:val="105"/>
                <w:sz w:val="18"/>
              </w:rPr>
              <w:t>t</w:t>
            </w:r>
            <w:r>
              <w:rPr>
                <w:rFonts w:ascii="Arial"/>
                <w:color w:val="562A1A"/>
                <w:spacing w:val="-8"/>
                <w:w w:val="105"/>
                <w:sz w:val="18"/>
              </w:rPr>
              <w:t xml:space="preserve"> </w:t>
            </w:r>
            <w:r>
              <w:rPr>
                <w:rFonts w:ascii="Arial"/>
                <w:color w:val="342128"/>
                <w:spacing w:val="-2"/>
                <w:w w:val="105"/>
                <w:sz w:val="18"/>
              </w:rPr>
              <w:t>a</w:t>
            </w:r>
            <w:r>
              <w:rPr>
                <w:rFonts w:ascii="Arial"/>
                <w:color w:val="4B1F59"/>
                <w:spacing w:val="-2"/>
                <w:w w:val="105"/>
                <w:sz w:val="18"/>
              </w:rPr>
              <w:t>pp</w:t>
            </w:r>
            <w:r>
              <w:rPr>
                <w:rFonts w:ascii="Arial"/>
                <w:color w:val="600060"/>
                <w:spacing w:val="-2"/>
                <w:w w:val="105"/>
                <w:sz w:val="18"/>
              </w:rPr>
              <w:t>li</w:t>
            </w:r>
            <w:r>
              <w:rPr>
                <w:rFonts w:ascii="Arial"/>
                <w:color w:val="2D2D49"/>
                <w:spacing w:val="-2"/>
                <w:w w:val="105"/>
                <w:sz w:val="18"/>
              </w:rPr>
              <w:t>c</w:t>
            </w:r>
            <w:r>
              <w:rPr>
                <w:rFonts w:ascii="Arial"/>
                <w:color w:val="342128"/>
                <w:spacing w:val="-2"/>
                <w:w w:val="105"/>
                <w:sz w:val="18"/>
              </w:rPr>
              <w:t>a</w:t>
            </w:r>
            <w:r>
              <w:rPr>
                <w:rFonts w:ascii="Arial"/>
                <w:color w:val="4B1F59"/>
                <w:spacing w:val="-2"/>
                <w:w w:val="105"/>
                <w:sz w:val="18"/>
              </w:rPr>
              <w:t>b</w:t>
            </w:r>
            <w:r>
              <w:rPr>
                <w:rFonts w:ascii="Arial"/>
                <w:color w:val="600060"/>
                <w:spacing w:val="-2"/>
                <w:w w:val="105"/>
                <w:sz w:val="18"/>
              </w:rPr>
              <w:t>l</w:t>
            </w:r>
            <w:r>
              <w:rPr>
                <w:rFonts w:ascii="Arial"/>
                <w:color w:val="05183D"/>
                <w:spacing w:val="-2"/>
                <w:w w:val="105"/>
                <w:sz w:val="18"/>
              </w:rPr>
              <w:t>e</w:t>
            </w:r>
          </w:p>
        </w:tc>
        <w:tc>
          <w:tcPr>
            <w:tcW w:w="1791" w:type="dxa"/>
          </w:tcPr>
          <w:p w14:paraId="396F6EF9" w14:textId="77777777" w:rsidR="000A39F8" w:rsidRDefault="008E70D6">
            <w:pPr>
              <w:pStyle w:val="TableParagraph"/>
              <w:spacing w:line="273" w:lineRule="auto"/>
              <w:ind w:left="122" w:hanging="2"/>
              <w:rPr>
                <w:rFonts w:ascii="Arial"/>
                <w:sz w:val="18"/>
              </w:rPr>
            </w:pPr>
            <w:r>
              <w:rPr>
                <w:rFonts w:ascii="Arial"/>
                <w:color w:val="342128"/>
                <w:spacing w:val="-2"/>
                <w:w w:val="105"/>
                <w:sz w:val="19"/>
              </w:rPr>
              <w:t>E</w:t>
            </w:r>
            <w:r>
              <w:rPr>
                <w:rFonts w:ascii="Arial"/>
                <w:color w:val="4B1F59"/>
                <w:spacing w:val="-2"/>
                <w:w w:val="105"/>
                <w:sz w:val="19"/>
              </w:rPr>
              <w:t>nr</w:t>
            </w:r>
            <w:r>
              <w:rPr>
                <w:rFonts w:ascii="Arial"/>
                <w:color w:val="2D2D49"/>
                <w:spacing w:val="-2"/>
                <w:w w:val="105"/>
                <w:sz w:val="19"/>
              </w:rPr>
              <w:t>o</w:t>
            </w:r>
            <w:r>
              <w:rPr>
                <w:rFonts w:ascii="Arial"/>
                <w:color w:val="600060"/>
                <w:spacing w:val="-2"/>
                <w:w w:val="105"/>
                <w:sz w:val="19"/>
              </w:rPr>
              <w:t>ll</w:t>
            </w:r>
            <w:r>
              <w:rPr>
                <w:rFonts w:ascii="Arial"/>
                <w:color w:val="524664"/>
                <w:spacing w:val="-2"/>
                <w:w w:val="105"/>
                <w:sz w:val="19"/>
              </w:rPr>
              <w:t>m</w:t>
            </w:r>
            <w:r>
              <w:rPr>
                <w:rFonts w:ascii="Arial"/>
                <w:color w:val="05183D"/>
                <w:spacing w:val="-2"/>
                <w:w w:val="105"/>
                <w:sz w:val="19"/>
              </w:rPr>
              <w:t>e</w:t>
            </w:r>
            <w:r>
              <w:rPr>
                <w:rFonts w:ascii="Arial"/>
                <w:color w:val="4B1F59"/>
                <w:spacing w:val="-2"/>
                <w:w w:val="105"/>
                <w:sz w:val="19"/>
              </w:rPr>
              <w:t>n</w:t>
            </w:r>
            <w:r>
              <w:rPr>
                <w:rFonts w:ascii="Arial"/>
                <w:color w:val="562A1A"/>
                <w:spacing w:val="-2"/>
                <w:w w:val="105"/>
                <w:sz w:val="19"/>
              </w:rPr>
              <w:t xml:space="preserve">t </w:t>
            </w:r>
            <w:r>
              <w:rPr>
                <w:rFonts w:ascii="Arial"/>
                <w:color w:val="4B1F59"/>
                <w:spacing w:val="-2"/>
                <w:w w:val="105"/>
                <w:sz w:val="18"/>
              </w:rPr>
              <w:t>pr</w:t>
            </w:r>
            <w:r>
              <w:rPr>
                <w:rFonts w:ascii="Arial"/>
                <w:color w:val="342128"/>
                <w:spacing w:val="-2"/>
                <w:w w:val="105"/>
                <w:sz w:val="18"/>
              </w:rPr>
              <w:t>o</w:t>
            </w:r>
            <w:r>
              <w:rPr>
                <w:rFonts w:ascii="Arial"/>
                <w:color w:val="2D2D49"/>
                <w:spacing w:val="-2"/>
                <w:w w:val="105"/>
                <w:sz w:val="18"/>
              </w:rPr>
              <w:t>g</w:t>
            </w:r>
            <w:r>
              <w:rPr>
                <w:rFonts w:ascii="Arial"/>
                <w:color w:val="4B1F59"/>
                <w:spacing w:val="-2"/>
                <w:w w:val="105"/>
                <w:sz w:val="18"/>
              </w:rPr>
              <w:t>r</w:t>
            </w:r>
            <w:r>
              <w:rPr>
                <w:rFonts w:ascii="Arial"/>
                <w:color w:val="05183D"/>
                <w:spacing w:val="-2"/>
                <w:w w:val="105"/>
                <w:sz w:val="18"/>
              </w:rPr>
              <w:t>e</w:t>
            </w:r>
            <w:r>
              <w:rPr>
                <w:rFonts w:ascii="Arial"/>
                <w:color w:val="2D2D49"/>
                <w:spacing w:val="-2"/>
                <w:w w:val="105"/>
                <w:sz w:val="18"/>
              </w:rPr>
              <w:t xml:space="preserve">ss </w:t>
            </w:r>
            <w:r>
              <w:rPr>
                <w:rFonts w:ascii="Arial"/>
                <w:color w:val="2D2D49"/>
                <w:sz w:val="19"/>
              </w:rPr>
              <w:t>d</w:t>
            </w:r>
            <w:r>
              <w:rPr>
                <w:rFonts w:ascii="Arial"/>
                <w:color w:val="342128"/>
                <w:sz w:val="19"/>
              </w:rPr>
              <w:t>o</w:t>
            </w:r>
            <w:r>
              <w:rPr>
                <w:rFonts w:ascii="Arial"/>
                <w:color w:val="2D2D49"/>
                <w:sz w:val="19"/>
              </w:rPr>
              <w:t>c</w:t>
            </w:r>
            <w:r>
              <w:rPr>
                <w:rFonts w:ascii="Arial"/>
                <w:color w:val="4B1F59"/>
                <w:sz w:val="19"/>
              </w:rPr>
              <w:t>u</w:t>
            </w:r>
            <w:r>
              <w:rPr>
                <w:rFonts w:ascii="Arial"/>
                <w:color w:val="524664"/>
                <w:sz w:val="19"/>
              </w:rPr>
              <w:t>m</w:t>
            </w:r>
            <w:r>
              <w:rPr>
                <w:rFonts w:ascii="Arial"/>
                <w:color w:val="05183D"/>
                <w:sz w:val="19"/>
              </w:rPr>
              <w:t>e</w:t>
            </w:r>
            <w:r>
              <w:rPr>
                <w:rFonts w:ascii="Arial"/>
                <w:color w:val="4B1F59"/>
                <w:sz w:val="19"/>
              </w:rPr>
              <w:t>n</w:t>
            </w:r>
            <w:r>
              <w:rPr>
                <w:rFonts w:ascii="Arial"/>
                <w:color w:val="503436"/>
                <w:sz w:val="19"/>
              </w:rPr>
              <w:t>t</w:t>
            </w:r>
            <w:r>
              <w:rPr>
                <w:rFonts w:ascii="Arial"/>
                <w:color w:val="05183D"/>
                <w:sz w:val="19"/>
              </w:rPr>
              <w:t>e</w:t>
            </w:r>
            <w:r>
              <w:rPr>
                <w:rFonts w:ascii="Arial"/>
                <w:color w:val="2D2D49"/>
                <w:sz w:val="19"/>
              </w:rPr>
              <w:t>d</w:t>
            </w:r>
            <w:r>
              <w:rPr>
                <w:rFonts w:ascii="Arial"/>
                <w:color w:val="2D2D49"/>
                <w:spacing w:val="-20"/>
                <w:sz w:val="19"/>
              </w:rPr>
              <w:t xml:space="preserve"> </w:t>
            </w:r>
            <w:r>
              <w:rPr>
                <w:rFonts w:ascii="Arial"/>
                <w:color w:val="600060"/>
                <w:sz w:val="19"/>
              </w:rPr>
              <w:t>i</w:t>
            </w:r>
            <w:r>
              <w:rPr>
                <w:rFonts w:ascii="Arial"/>
                <w:color w:val="4B1F59"/>
                <w:sz w:val="19"/>
              </w:rPr>
              <w:t>n</w:t>
            </w:r>
            <w:r>
              <w:rPr>
                <w:rFonts w:ascii="Arial"/>
                <w:color w:val="4B1F59"/>
                <w:spacing w:val="-14"/>
                <w:sz w:val="19"/>
              </w:rPr>
              <w:t xml:space="preserve"> </w:t>
            </w:r>
            <w:r>
              <w:rPr>
                <w:rFonts w:ascii="Arial"/>
                <w:color w:val="342128"/>
                <w:sz w:val="19"/>
              </w:rPr>
              <w:t xml:space="preserve">a </w:t>
            </w:r>
            <w:r>
              <w:rPr>
                <w:rFonts w:ascii="Arial"/>
                <w:color w:val="503436"/>
                <w:w w:val="105"/>
                <w:sz w:val="18"/>
              </w:rPr>
              <w:t>D</w:t>
            </w:r>
            <w:r>
              <w:rPr>
                <w:rFonts w:ascii="Arial"/>
                <w:color w:val="342128"/>
                <w:w w:val="105"/>
                <w:sz w:val="18"/>
              </w:rPr>
              <w:t>a</w:t>
            </w:r>
            <w:r>
              <w:rPr>
                <w:rFonts w:ascii="Arial"/>
                <w:color w:val="600060"/>
                <w:w w:val="105"/>
                <w:sz w:val="18"/>
              </w:rPr>
              <w:t>il</w:t>
            </w:r>
            <w:r>
              <w:rPr>
                <w:rFonts w:ascii="Arial"/>
                <w:color w:val="675969"/>
                <w:w w:val="105"/>
                <w:sz w:val="18"/>
              </w:rPr>
              <w:t>y</w:t>
            </w:r>
            <w:r>
              <w:rPr>
                <w:rFonts w:ascii="Arial"/>
                <w:color w:val="675969"/>
                <w:spacing w:val="-22"/>
                <w:w w:val="105"/>
                <w:sz w:val="18"/>
              </w:rPr>
              <w:t xml:space="preserve"> </w:t>
            </w:r>
            <w:r>
              <w:rPr>
                <w:rFonts w:ascii="Arial"/>
                <w:color w:val="342128"/>
                <w:w w:val="105"/>
                <w:sz w:val="18"/>
              </w:rPr>
              <w:t>a</w:t>
            </w:r>
            <w:r>
              <w:rPr>
                <w:rFonts w:ascii="Arial"/>
                <w:color w:val="2D2D49"/>
                <w:w w:val="105"/>
                <w:sz w:val="18"/>
              </w:rPr>
              <w:t>c</w:t>
            </w:r>
            <w:r>
              <w:rPr>
                <w:rFonts w:ascii="Arial"/>
                <w:color w:val="562A1A"/>
                <w:w w:val="105"/>
                <w:sz w:val="18"/>
              </w:rPr>
              <w:t>t</w:t>
            </w:r>
            <w:r>
              <w:rPr>
                <w:rFonts w:ascii="Arial"/>
                <w:color w:val="600060"/>
                <w:w w:val="105"/>
                <w:sz w:val="18"/>
              </w:rPr>
              <w:t>i</w:t>
            </w:r>
            <w:r>
              <w:rPr>
                <w:rFonts w:ascii="Arial"/>
                <w:color w:val="675969"/>
                <w:w w:val="105"/>
                <w:sz w:val="18"/>
              </w:rPr>
              <w:t>v</w:t>
            </w:r>
            <w:r>
              <w:rPr>
                <w:rFonts w:ascii="Arial"/>
                <w:color w:val="600060"/>
                <w:w w:val="105"/>
                <w:sz w:val="18"/>
              </w:rPr>
              <w:t>i</w:t>
            </w:r>
            <w:r>
              <w:rPr>
                <w:rFonts w:ascii="Arial"/>
                <w:color w:val="604248"/>
                <w:w w:val="105"/>
                <w:sz w:val="18"/>
              </w:rPr>
              <w:t>ty</w:t>
            </w:r>
            <w:r>
              <w:rPr>
                <w:rFonts w:ascii="Arial"/>
                <w:color w:val="604248"/>
                <w:spacing w:val="-13"/>
                <w:w w:val="105"/>
                <w:sz w:val="18"/>
              </w:rPr>
              <w:t xml:space="preserve"> </w:t>
            </w:r>
            <w:r>
              <w:rPr>
                <w:rFonts w:ascii="Arial"/>
                <w:color w:val="342128"/>
                <w:w w:val="105"/>
                <w:sz w:val="18"/>
              </w:rPr>
              <w:t>a</w:t>
            </w:r>
            <w:r>
              <w:rPr>
                <w:rFonts w:ascii="Arial"/>
                <w:color w:val="4B1F59"/>
                <w:w w:val="105"/>
                <w:sz w:val="18"/>
              </w:rPr>
              <w:t>n</w:t>
            </w:r>
            <w:r>
              <w:rPr>
                <w:rFonts w:ascii="Arial"/>
                <w:color w:val="2D2D49"/>
                <w:w w:val="105"/>
                <w:sz w:val="18"/>
              </w:rPr>
              <w:t xml:space="preserve">d </w:t>
            </w:r>
            <w:r>
              <w:rPr>
                <w:rFonts w:ascii="Arial"/>
                <w:color w:val="4B1F59"/>
                <w:w w:val="105"/>
                <w:sz w:val="18"/>
              </w:rPr>
              <w:t>r</w:t>
            </w:r>
            <w:r>
              <w:rPr>
                <w:rFonts w:ascii="Arial"/>
                <w:color w:val="05183D"/>
                <w:w w:val="105"/>
                <w:sz w:val="18"/>
              </w:rPr>
              <w:t>e</w:t>
            </w:r>
            <w:r>
              <w:rPr>
                <w:rFonts w:ascii="Arial"/>
                <w:color w:val="562A1A"/>
                <w:w w:val="105"/>
                <w:sz w:val="18"/>
              </w:rPr>
              <w:t>f</w:t>
            </w:r>
            <w:r>
              <w:rPr>
                <w:rFonts w:ascii="Arial"/>
                <w:color w:val="05183D"/>
                <w:w w:val="105"/>
                <w:sz w:val="18"/>
              </w:rPr>
              <w:t>e</w:t>
            </w:r>
            <w:r>
              <w:rPr>
                <w:rFonts w:ascii="Arial"/>
                <w:color w:val="4B1F59"/>
                <w:w w:val="105"/>
                <w:sz w:val="18"/>
              </w:rPr>
              <w:t>r</w:t>
            </w:r>
            <w:r>
              <w:rPr>
                <w:rFonts w:ascii="Arial"/>
                <w:color w:val="342128"/>
                <w:w w:val="105"/>
                <w:sz w:val="18"/>
              </w:rPr>
              <w:t>ra</w:t>
            </w:r>
            <w:r>
              <w:rPr>
                <w:rFonts w:ascii="Arial"/>
                <w:color w:val="600060"/>
                <w:w w:val="105"/>
                <w:sz w:val="18"/>
              </w:rPr>
              <w:t>l</w:t>
            </w:r>
            <w:r>
              <w:rPr>
                <w:rFonts w:ascii="Arial"/>
                <w:color w:val="600060"/>
                <w:spacing w:val="-25"/>
                <w:w w:val="105"/>
                <w:sz w:val="18"/>
              </w:rPr>
              <w:t xml:space="preserve"> </w:t>
            </w:r>
            <w:r>
              <w:rPr>
                <w:rFonts w:ascii="Arial"/>
                <w:color w:val="600060"/>
                <w:w w:val="105"/>
                <w:sz w:val="18"/>
              </w:rPr>
              <w:t>l</w:t>
            </w:r>
            <w:r>
              <w:rPr>
                <w:rFonts w:ascii="Arial"/>
                <w:color w:val="342128"/>
                <w:w w:val="105"/>
                <w:sz w:val="18"/>
              </w:rPr>
              <w:t>o</w:t>
            </w:r>
            <w:r>
              <w:rPr>
                <w:rFonts w:ascii="Arial"/>
                <w:color w:val="2D2D49"/>
                <w:w w:val="105"/>
                <w:sz w:val="18"/>
              </w:rPr>
              <w:t>g</w:t>
            </w:r>
            <w:r>
              <w:rPr>
                <w:rFonts w:ascii="Arial"/>
                <w:color w:val="660000"/>
                <w:w w:val="105"/>
                <w:sz w:val="18"/>
              </w:rPr>
              <w:t>.</w:t>
            </w:r>
          </w:p>
        </w:tc>
      </w:tr>
      <w:tr w:rsidR="000A39F8" w14:paraId="396F6F01" w14:textId="77777777">
        <w:trPr>
          <w:trHeight w:val="235"/>
        </w:trPr>
        <w:tc>
          <w:tcPr>
            <w:tcW w:w="1109" w:type="dxa"/>
            <w:tcBorders>
              <w:bottom w:val="nil"/>
            </w:tcBorders>
          </w:tcPr>
          <w:p w14:paraId="396F6EFB" w14:textId="77777777" w:rsidR="000A39F8" w:rsidRDefault="008E70D6">
            <w:pPr>
              <w:pStyle w:val="TableParagraph"/>
              <w:spacing w:line="205" w:lineRule="exact"/>
              <w:ind w:left="25"/>
              <w:jc w:val="center"/>
              <w:rPr>
                <w:rFonts w:ascii="Arial"/>
                <w:sz w:val="18"/>
              </w:rPr>
            </w:pPr>
            <w:r>
              <w:rPr>
                <w:rFonts w:ascii="Arial"/>
                <w:color w:val="342128"/>
                <w:spacing w:val="-2"/>
                <w:w w:val="105"/>
                <w:sz w:val="18"/>
              </w:rPr>
              <w:t>P</w:t>
            </w:r>
            <w:r>
              <w:rPr>
                <w:rFonts w:ascii="Arial"/>
                <w:color w:val="4B1F59"/>
                <w:spacing w:val="-2"/>
                <w:w w:val="105"/>
                <w:sz w:val="18"/>
              </w:rPr>
              <w:t>r</w:t>
            </w:r>
            <w:r>
              <w:rPr>
                <w:rFonts w:ascii="Arial"/>
                <w:color w:val="05183D"/>
                <w:spacing w:val="-2"/>
                <w:w w:val="105"/>
                <w:sz w:val="18"/>
              </w:rPr>
              <w:t>e</w:t>
            </w:r>
            <w:r>
              <w:rPr>
                <w:rFonts w:ascii="Arial"/>
                <w:color w:val="2D2D49"/>
                <w:spacing w:val="-2"/>
                <w:w w:val="105"/>
                <w:sz w:val="18"/>
              </w:rPr>
              <w:t>sc</w:t>
            </w:r>
            <w:r>
              <w:rPr>
                <w:rFonts w:ascii="Arial"/>
                <w:color w:val="4B1F59"/>
                <w:spacing w:val="-2"/>
                <w:w w:val="105"/>
                <w:sz w:val="18"/>
              </w:rPr>
              <w:t>h</w:t>
            </w:r>
            <w:r>
              <w:rPr>
                <w:rFonts w:ascii="Arial"/>
                <w:color w:val="2D2D49"/>
                <w:spacing w:val="-2"/>
                <w:w w:val="105"/>
                <w:sz w:val="18"/>
              </w:rPr>
              <w:t>oo</w:t>
            </w:r>
            <w:r>
              <w:rPr>
                <w:rFonts w:ascii="Arial"/>
                <w:color w:val="600060"/>
                <w:spacing w:val="-2"/>
                <w:w w:val="105"/>
                <w:sz w:val="18"/>
              </w:rPr>
              <w:t>l</w:t>
            </w:r>
          </w:p>
        </w:tc>
        <w:tc>
          <w:tcPr>
            <w:tcW w:w="1442" w:type="dxa"/>
            <w:tcBorders>
              <w:bottom w:val="nil"/>
            </w:tcBorders>
          </w:tcPr>
          <w:p w14:paraId="396F6EFC" w14:textId="77777777" w:rsidR="000A39F8" w:rsidRDefault="008E70D6">
            <w:pPr>
              <w:pStyle w:val="TableParagraph"/>
              <w:spacing w:before="4" w:line="210" w:lineRule="exact"/>
              <w:ind w:left="120"/>
              <w:rPr>
                <w:rFonts w:ascii="Arial" w:hAnsi="Arial"/>
                <w:sz w:val="19"/>
              </w:rPr>
            </w:pPr>
            <w:proofErr w:type="spellStart"/>
            <w:r>
              <w:rPr>
                <w:rFonts w:ascii="Arial" w:hAnsi="Arial"/>
                <w:color w:val="601836"/>
                <w:spacing w:val="-2"/>
                <w:sz w:val="19"/>
              </w:rPr>
              <w:t>H</w:t>
            </w:r>
            <w:r>
              <w:rPr>
                <w:rFonts w:ascii="Arial" w:hAnsi="Arial"/>
                <w:color w:val="2D2D49"/>
                <w:spacing w:val="-2"/>
                <w:sz w:val="19"/>
              </w:rPr>
              <w:t>o</w:t>
            </w:r>
            <w:r>
              <w:rPr>
                <w:rFonts w:ascii="Arial" w:hAnsi="Arial"/>
                <w:color w:val="524664"/>
                <w:spacing w:val="-2"/>
                <w:sz w:val="19"/>
              </w:rPr>
              <w:t>m</w:t>
            </w:r>
            <w:r>
              <w:rPr>
                <w:rFonts w:ascii="Arial" w:hAnsi="Arial"/>
                <w:color w:val="05183D"/>
                <w:spacing w:val="-2"/>
                <w:sz w:val="19"/>
              </w:rPr>
              <w:t>e</w:t>
            </w:r>
            <w:r>
              <w:rPr>
                <w:rFonts w:ascii="Arial" w:hAnsi="Arial"/>
                <w:color w:val="2D2D49"/>
                <w:spacing w:val="-2"/>
                <w:sz w:val="19"/>
              </w:rPr>
              <w:t>·</w:t>
            </w:r>
            <w:r>
              <w:rPr>
                <w:rFonts w:ascii="Arial" w:hAnsi="Arial"/>
                <w:color w:val="4B1F59"/>
                <w:spacing w:val="-2"/>
                <w:sz w:val="19"/>
              </w:rPr>
              <w:t>b</w:t>
            </w:r>
            <w:r>
              <w:rPr>
                <w:rFonts w:ascii="Arial" w:hAnsi="Arial"/>
                <w:color w:val="342128"/>
                <w:spacing w:val="-2"/>
                <w:sz w:val="19"/>
              </w:rPr>
              <w:t>a</w:t>
            </w:r>
            <w:r>
              <w:rPr>
                <w:rFonts w:ascii="Arial" w:hAnsi="Arial"/>
                <w:color w:val="2D2D49"/>
                <w:spacing w:val="-2"/>
                <w:sz w:val="19"/>
              </w:rPr>
              <w:t>s</w:t>
            </w:r>
            <w:r>
              <w:rPr>
                <w:rFonts w:ascii="Arial" w:hAnsi="Arial"/>
                <w:color w:val="05183D"/>
                <w:spacing w:val="-2"/>
                <w:sz w:val="19"/>
              </w:rPr>
              <w:t>e</w:t>
            </w:r>
            <w:r>
              <w:rPr>
                <w:rFonts w:ascii="Arial" w:hAnsi="Arial"/>
                <w:color w:val="2D2D49"/>
                <w:spacing w:val="-2"/>
                <w:sz w:val="19"/>
              </w:rPr>
              <w:t>d</w:t>
            </w:r>
            <w:proofErr w:type="spellEnd"/>
          </w:p>
        </w:tc>
        <w:tc>
          <w:tcPr>
            <w:tcW w:w="1125" w:type="dxa"/>
            <w:tcBorders>
              <w:bottom w:val="nil"/>
            </w:tcBorders>
          </w:tcPr>
          <w:p w14:paraId="396F6EFD" w14:textId="77777777" w:rsidR="000A39F8" w:rsidRDefault="008E70D6">
            <w:pPr>
              <w:pStyle w:val="TableParagraph"/>
              <w:spacing w:line="205" w:lineRule="exact"/>
              <w:ind w:left="128"/>
              <w:rPr>
                <w:rFonts w:ascii="Arial"/>
                <w:sz w:val="18"/>
              </w:rPr>
            </w:pPr>
            <w:r>
              <w:rPr>
                <w:rFonts w:ascii="Arial"/>
                <w:color w:val="524664"/>
                <w:spacing w:val="-2"/>
                <w:w w:val="105"/>
                <w:sz w:val="18"/>
              </w:rPr>
              <w:t>S</w:t>
            </w:r>
            <w:r>
              <w:rPr>
                <w:rFonts w:ascii="Arial"/>
                <w:color w:val="2D2D49"/>
                <w:spacing w:val="-2"/>
                <w:w w:val="105"/>
                <w:sz w:val="18"/>
              </w:rPr>
              <w:t>c</w:t>
            </w:r>
            <w:r>
              <w:rPr>
                <w:rFonts w:ascii="Arial"/>
                <w:color w:val="4B1F59"/>
                <w:spacing w:val="-2"/>
                <w:w w:val="105"/>
                <w:sz w:val="18"/>
              </w:rPr>
              <w:t>h</w:t>
            </w:r>
            <w:r>
              <w:rPr>
                <w:rFonts w:ascii="Arial"/>
                <w:color w:val="342128"/>
                <w:spacing w:val="-2"/>
                <w:w w:val="105"/>
                <w:sz w:val="18"/>
              </w:rPr>
              <w:t>o</w:t>
            </w:r>
            <w:r>
              <w:rPr>
                <w:rFonts w:ascii="Arial"/>
                <w:color w:val="2D2D49"/>
                <w:spacing w:val="-2"/>
                <w:w w:val="105"/>
                <w:sz w:val="18"/>
              </w:rPr>
              <w:t>o</w:t>
            </w:r>
            <w:r>
              <w:rPr>
                <w:rFonts w:ascii="Arial"/>
                <w:color w:val="600060"/>
                <w:spacing w:val="-2"/>
                <w:w w:val="105"/>
                <w:sz w:val="18"/>
              </w:rPr>
              <w:t>l</w:t>
            </w:r>
          </w:p>
        </w:tc>
        <w:tc>
          <w:tcPr>
            <w:tcW w:w="1854" w:type="dxa"/>
            <w:tcBorders>
              <w:bottom w:val="nil"/>
            </w:tcBorders>
          </w:tcPr>
          <w:p w14:paraId="396F6EFE" w14:textId="77777777" w:rsidR="000A39F8" w:rsidRDefault="008E70D6">
            <w:pPr>
              <w:pStyle w:val="TableParagraph"/>
              <w:spacing w:line="207" w:lineRule="exact"/>
              <w:ind w:left="122" w:right="-29"/>
              <w:rPr>
                <w:rFonts w:ascii="Arial"/>
                <w:sz w:val="19"/>
              </w:rPr>
            </w:pPr>
            <w:r>
              <w:rPr>
                <w:rFonts w:ascii="Arial"/>
                <w:color w:val="5E3456"/>
                <w:spacing w:val="2"/>
                <w:w w:val="105"/>
                <w:sz w:val="19"/>
              </w:rPr>
              <w:t>Mu</w:t>
            </w:r>
            <w:r>
              <w:rPr>
                <w:rFonts w:ascii="Arial"/>
                <w:color w:val="600060"/>
                <w:spacing w:val="2"/>
                <w:w w:val="105"/>
                <w:sz w:val="19"/>
              </w:rPr>
              <w:t>l</w:t>
            </w:r>
            <w:r>
              <w:rPr>
                <w:rFonts w:ascii="Arial"/>
                <w:color w:val="562A1A"/>
                <w:spacing w:val="2"/>
                <w:w w:val="105"/>
                <w:sz w:val="19"/>
              </w:rPr>
              <w:t>t</w:t>
            </w:r>
            <w:r>
              <w:rPr>
                <w:rFonts w:ascii="Arial"/>
                <w:color w:val="600060"/>
                <w:spacing w:val="2"/>
                <w:w w:val="105"/>
                <w:sz w:val="19"/>
              </w:rPr>
              <w:t>i</w:t>
            </w:r>
            <w:r>
              <w:rPr>
                <w:rFonts w:ascii="Arial"/>
                <w:color w:val="4B1F59"/>
                <w:spacing w:val="2"/>
                <w:w w:val="105"/>
                <w:sz w:val="19"/>
              </w:rPr>
              <w:t>p</w:t>
            </w:r>
            <w:r>
              <w:rPr>
                <w:rFonts w:ascii="Arial"/>
                <w:color w:val="600060"/>
                <w:spacing w:val="2"/>
                <w:w w:val="105"/>
                <w:sz w:val="19"/>
              </w:rPr>
              <w:t>l</w:t>
            </w:r>
            <w:r>
              <w:rPr>
                <w:rFonts w:ascii="Arial"/>
                <w:color w:val="05183D"/>
                <w:spacing w:val="2"/>
                <w:w w:val="105"/>
                <w:sz w:val="19"/>
              </w:rPr>
              <w:t>e</w:t>
            </w:r>
            <w:r>
              <w:rPr>
                <w:rFonts w:ascii="Arial"/>
                <w:color w:val="05183D"/>
                <w:spacing w:val="-19"/>
                <w:w w:val="105"/>
                <w:sz w:val="19"/>
              </w:rPr>
              <w:t xml:space="preserve"> </w:t>
            </w:r>
            <w:proofErr w:type="spellStart"/>
            <w:r>
              <w:rPr>
                <w:rFonts w:ascii="Arial"/>
                <w:color w:val="4B1F59"/>
                <w:spacing w:val="-2"/>
                <w:w w:val="105"/>
                <w:sz w:val="19"/>
              </w:rPr>
              <w:t>h</w:t>
            </w:r>
            <w:r>
              <w:rPr>
                <w:rFonts w:ascii="Arial"/>
                <w:color w:val="2D2D49"/>
                <w:spacing w:val="-2"/>
                <w:w w:val="105"/>
                <w:sz w:val="19"/>
              </w:rPr>
              <w:t>o</w:t>
            </w:r>
            <w:r>
              <w:rPr>
                <w:rFonts w:ascii="Arial"/>
                <w:color w:val="524664"/>
                <w:spacing w:val="-2"/>
                <w:w w:val="105"/>
                <w:sz w:val="19"/>
              </w:rPr>
              <w:t>m</w:t>
            </w:r>
            <w:r>
              <w:rPr>
                <w:rFonts w:ascii="Arial"/>
                <w:color w:val="05183D"/>
                <w:spacing w:val="-2"/>
                <w:w w:val="105"/>
                <w:sz w:val="19"/>
              </w:rPr>
              <w:t>e</w:t>
            </w:r>
            <w:r>
              <w:rPr>
                <w:rFonts w:ascii="Arial"/>
                <w:color w:val="675969"/>
                <w:spacing w:val="-2"/>
                <w:w w:val="105"/>
                <w:sz w:val="19"/>
              </w:rPr>
              <w:t>v</w:t>
            </w:r>
            <w:r>
              <w:rPr>
                <w:rFonts w:ascii="Arial"/>
                <w:color w:val="600060"/>
                <w:spacing w:val="-2"/>
                <w:w w:val="105"/>
                <w:sz w:val="19"/>
              </w:rPr>
              <w:t>i</w:t>
            </w:r>
            <w:r>
              <w:rPr>
                <w:rFonts w:ascii="Arial"/>
                <w:color w:val="342128"/>
                <w:spacing w:val="-2"/>
                <w:w w:val="105"/>
                <w:sz w:val="19"/>
              </w:rPr>
              <w:t>sits</w:t>
            </w:r>
            <w:proofErr w:type="spellEnd"/>
          </w:p>
        </w:tc>
        <w:tc>
          <w:tcPr>
            <w:tcW w:w="1442" w:type="dxa"/>
            <w:tcBorders>
              <w:bottom w:val="nil"/>
            </w:tcBorders>
          </w:tcPr>
          <w:p w14:paraId="396F6EFF" w14:textId="77777777" w:rsidR="000A39F8" w:rsidRDefault="008E70D6">
            <w:pPr>
              <w:pStyle w:val="TableParagraph"/>
              <w:spacing w:line="205" w:lineRule="exact"/>
              <w:ind w:left="122"/>
              <w:rPr>
                <w:rFonts w:ascii="Arial"/>
                <w:sz w:val="18"/>
              </w:rPr>
            </w:pPr>
            <w:r>
              <w:rPr>
                <w:rFonts w:ascii="Arial"/>
                <w:color w:val="503436"/>
                <w:spacing w:val="-4"/>
                <w:sz w:val="18"/>
              </w:rPr>
              <w:t>R</w:t>
            </w:r>
            <w:r>
              <w:rPr>
                <w:rFonts w:ascii="Arial"/>
                <w:color w:val="342128"/>
                <w:spacing w:val="-4"/>
                <w:sz w:val="18"/>
              </w:rPr>
              <w:t>a</w:t>
            </w:r>
            <w:r>
              <w:rPr>
                <w:rFonts w:ascii="Arial"/>
                <w:color w:val="600060"/>
                <w:spacing w:val="-4"/>
                <w:sz w:val="18"/>
              </w:rPr>
              <w:t>i</w:t>
            </w:r>
            <w:r>
              <w:rPr>
                <w:rFonts w:ascii="Arial"/>
                <w:color w:val="2D2D49"/>
                <w:spacing w:val="-4"/>
                <w:sz w:val="18"/>
              </w:rPr>
              <w:t>s</w:t>
            </w:r>
            <w:r>
              <w:rPr>
                <w:rFonts w:ascii="Arial"/>
                <w:color w:val="600060"/>
                <w:spacing w:val="-4"/>
                <w:sz w:val="18"/>
              </w:rPr>
              <w:t>i</w:t>
            </w:r>
            <w:r>
              <w:rPr>
                <w:rFonts w:ascii="Arial"/>
                <w:color w:val="4B1F59"/>
                <w:spacing w:val="-4"/>
                <w:sz w:val="18"/>
              </w:rPr>
              <w:t>n</w:t>
            </w:r>
            <w:r>
              <w:rPr>
                <w:rFonts w:ascii="Arial"/>
                <w:color w:val="2D2D49"/>
                <w:spacing w:val="-4"/>
                <w:sz w:val="18"/>
              </w:rPr>
              <w:t xml:space="preserve">g </w:t>
            </w:r>
            <w:r>
              <w:rPr>
                <w:rFonts w:ascii="Arial"/>
                <w:color w:val="342128"/>
                <w:spacing w:val="-10"/>
                <w:sz w:val="18"/>
              </w:rPr>
              <w:t>a</w:t>
            </w:r>
          </w:p>
        </w:tc>
        <w:tc>
          <w:tcPr>
            <w:tcW w:w="1791" w:type="dxa"/>
            <w:tcBorders>
              <w:bottom w:val="nil"/>
            </w:tcBorders>
          </w:tcPr>
          <w:p w14:paraId="396F6F00" w14:textId="77777777" w:rsidR="000A39F8" w:rsidRDefault="008E70D6">
            <w:pPr>
              <w:pStyle w:val="TableParagraph"/>
              <w:spacing w:line="205" w:lineRule="exact"/>
              <w:ind w:left="122"/>
              <w:rPr>
                <w:rFonts w:ascii="Arial"/>
                <w:sz w:val="18"/>
              </w:rPr>
            </w:pPr>
            <w:r>
              <w:rPr>
                <w:rFonts w:ascii="Arial"/>
                <w:color w:val="342128"/>
                <w:spacing w:val="-2"/>
                <w:w w:val="105"/>
                <w:sz w:val="18"/>
              </w:rPr>
              <w:t>Pa</w:t>
            </w:r>
            <w:r>
              <w:rPr>
                <w:rFonts w:ascii="Arial"/>
                <w:color w:val="4B1F59"/>
                <w:spacing w:val="-2"/>
                <w:w w:val="105"/>
                <w:sz w:val="18"/>
              </w:rPr>
              <w:t>r</w:t>
            </w:r>
            <w:r>
              <w:rPr>
                <w:rFonts w:ascii="Arial"/>
                <w:color w:val="05183D"/>
                <w:spacing w:val="-2"/>
                <w:w w:val="105"/>
                <w:sz w:val="18"/>
              </w:rPr>
              <w:t>e</w:t>
            </w:r>
            <w:r>
              <w:rPr>
                <w:rFonts w:ascii="Arial"/>
                <w:color w:val="4B1F59"/>
                <w:spacing w:val="-2"/>
                <w:w w:val="105"/>
                <w:sz w:val="18"/>
              </w:rPr>
              <w:t>n</w:t>
            </w:r>
            <w:r>
              <w:rPr>
                <w:rFonts w:ascii="Arial"/>
                <w:color w:val="604248"/>
                <w:spacing w:val="-2"/>
                <w:w w:val="105"/>
                <w:sz w:val="18"/>
              </w:rPr>
              <w:t>t/G</w:t>
            </w:r>
            <w:r>
              <w:rPr>
                <w:rFonts w:ascii="Arial"/>
                <w:color w:val="4B1F59"/>
                <w:spacing w:val="-2"/>
                <w:w w:val="105"/>
                <w:sz w:val="18"/>
              </w:rPr>
              <w:t>u</w:t>
            </w:r>
            <w:r>
              <w:rPr>
                <w:rFonts w:ascii="Arial"/>
                <w:color w:val="342128"/>
                <w:spacing w:val="-2"/>
                <w:w w:val="105"/>
                <w:sz w:val="18"/>
              </w:rPr>
              <w:t>a</w:t>
            </w:r>
            <w:r>
              <w:rPr>
                <w:rFonts w:ascii="Arial"/>
                <w:color w:val="4B1F59"/>
                <w:spacing w:val="-2"/>
                <w:w w:val="105"/>
                <w:sz w:val="18"/>
              </w:rPr>
              <w:t>r</w:t>
            </w:r>
            <w:r>
              <w:rPr>
                <w:rFonts w:ascii="Arial"/>
                <w:color w:val="2D2D49"/>
                <w:spacing w:val="-2"/>
                <w:w w:val="105"/>
                <w:sz w:val="18"/>
              </w:rPr>
              <w:t>d</w:t>
            </w:r>
            <w:r>
              <w:rPr>
                <w:rFonts w:ascii="Arial"/>
                <w:color w:val="600060"/>
                <w:spacing w:val="-2"/>
                <w:w w:val="105"/>
                <w:sz w:val="18"/>
              </w:rPr>
              <w:t>i</w:t>
            </w:r>
            <w:r>
              <w:rPr>
                <w:rFonts w:ascii="Arial"/>
                <w:color w:val="342128"/>
                <w:spacing w:val="-2"/>
                <w:w w:val="105"/>
                <w:sz w:val="18"/>
              </w:rPr>
              <w:t>a</w:t>
            </w:r>
            <w:r>
              <w:rPr>
                <w:rFonts w:ascii="Arial"/>
                <w:color w:val="4B1F59"/>
                <w:spacing w:val="-2"/>
                <w:w w:val="105"/>
                <w:sz w:val="18"/>
              </w:rPr>
              <w:t>n</w:t>
            </w:r>
          </w:p>
        </w:tc>
      </w:tr>
      <w:tr w:rsidR="000A39F8" w14:paraId="396F6F08" w14:textId="77777777">
        <w:trPr>
          <w:trHeight w:val="242"/>
        </w:trPr>
        <w:tc>
          <w:tcPr>
            <w:tcW w:w="1109" w:type="dxa"/>
            <w:tcBorders>
              <w:top w:val="nil"/>
              <w:bottom w:val="nil"/>
            </w:tcBorders>
          </w:tcPr>
          <w:p w14:paraId="396F6F02" w14:textId="77777777" w:rsidR="000A39F8" w:rsidRDefault="000A39F8">
            <w:pPr>
              <w:pStyle w:val="TableParagraph"/>
              <w:rPr>
                <w:rFonts w:ascii="Times New Roman"/>
                <w:sz w:val="16"/>
              </w:rPr>
            </w:pPr>
          </w:p>
        </w:tc>
        <w:tc>
          <w:tcPr>
            <w:tcW w:w="1442" w:type="dxa"/>
            <w:tcBorders>
              <w:top w:val="nil"/>
              <w:bottom w:val="nil"/>
            </w:tcBorders>
          </w:tcPr>
          <w:p w14:paraId="396F6F03" w14:textId="77777777" w:rsidR="000A39F8" w:rsidRDefault="008E70D6">
            <w:pPr>
              <w:pStyle w:val="TableParagraph"/>
              <w:spacing w:before="16" w:line="206" w:lineRule="exact"/>
              <w:ind w:left="121"/>
              <w:rPr>
                <w:rFonts w:ascii="Arial"/>
                <w:sz w:val="18"/>
              </w:rPr>
            </w:pPr>
            <w:r>
              <w:rPr>
                <w:rFonts w:ascii="Arial"/>
                <w:color w:val="562A1A"/>
                <w:sz w:val="18"/>
              </w:rPr>
              <w:t>F</w:t>
            </w:r>
            <w:r>
              <w:rPr>
                <w:rFonts w:ascii="Arial"/>
                <w:color w:val="342128"/>
                <w:sz w:val="18"/>
              </w:rPr>
              <w:t>a</w:t>
            </w:r>
            <w:r>
              <w:rPr>
                <w:rFonts w:ascii="Arial"/>
                <w:color w:val="524664"/>
                <w:sz w:val="18"/>
              </w:rPr>
              <w:t>m</w:t>
            </w:r>
            <w:r>
              <w:rPr>
                <w:rFonts w:ascii="Arial"/>
                <w:color w:val="600060"/>
                <w:sz w:val="18"/>
              </w:rPr>
              <w:t>il</w:t>
            </w:r>
            <w:r>
              <w:rPr>
                <w:rFonts w:ascii="Arial"/>
                <w:color w:val="675969"/>
                <w:sz w:val="18"/>
              </w:rPr>
              <w:t>y</w:t>
            </w:r>
            <w:r>
              <w:rPr>
                <w:rFonts w:ascii="Arial"/>
                <w:color w:val="675969"/>
                <w:spacing w:val="-11"/>
                <w:sz w:val="18"/>
              </w:rPr>
              <w:t xml:space="preserve"> </w:t>
            </w:r>
            <w:r>
              <w:rPr>
                <w:rFonts w:ascii="Arial"/>
                <w:color w:val="601836"/>
                <w:spacing w:val="-2"/>
                <w:sz w:val="18"/>
              </w:rPr>
              <w:t>Li</w:t>
            </w:r>
            <w:r>
              <w:rPr>
                <w:rFonts w:ascii="Arial"/>
                <w:color w:val="503436"/>
                <w:spacing w:val="-2"/>
                <w:sz w:val="18"/>
              </w:rPr>
              <w:t>t</w:t>
            </w:r>
            <w:r>
              <w:rPr>
                <w:rFonts w:ascii="Arial"/>
                <w:color w:val="05183D"/>
                <w:spacing w:val="-2"/>
                <w:sz w:val="18"/>
              </w:rPr>
              <w:t>e</w:t>
            </w:r>
            <w:r>
              <w:rPr>
                <w:rFonts w:ascii="Arial"/>
                <w:color w:val="4B1F59"/>
                <w:spacing w:val="-2"/>
                <w:sz w:val="18"/>
              </w:rPr>
              <w:t>r</w:t>
            </w:r>
            <w:r>
              <w:rPr>
                <w:rFonts w:ascii="Arial"/>
                <w:color w:val="342128"/>
                <w:spacing w:val="-2"/>
                <w:sz w:val="18"/>
              </w:rPr>
              <w:t>a</w:t>
            </w:r>
            <w:r>
              <w:rPr>
                <w:rFonts w:ascii="Arial"/>
                <w:color w:val="524664"/>
                <w:spacing w:val="-2"/>
                <w:sz w:val="18"/>
              </w:rPr>
              <w:t>cy</w:t>
            </w:r>
          </w:p>
        </w:tc>
        <w:tc>
          <w:tcPr>
            <w:tcW w:w="1125" w:type="dxa"/>
            <w:tcBorders>
              <w:top w:val="nil"/>
              <w:bottom w:val="nil"/>
            </w:tcBorders>
          </w:tcPr>
          <w:p w14:paraId="396F6F04" w14:textId="77777777" w:rsidR="000A39F8" w:rsidRDefault="008E70D6">
            <w:pPr>
              <w:pStyle w:val="TableParagraph"/>
              <w:spacing w:before="25"/>
              <w:ind w:left="120"/>
              <w:rPr>
                <w:rFonts w:ascii="Arial"/>
                <w:sz w:val="17"/>
              </w:rPr>
            </w:pPr>
            <w:r>
              <w:rPr>
                <w:rFonts w:ascii="Arial"/>
                <w:color w:val="525B7C"/>
                <w:spacing w:val="-4"/>
                <w:w w:val="105"/>
                <w:sz w:val="17"/>
              </w:rPr>
              <w:t>Y</w:t>
            </w:r>
            <w:r>
              <w:rPr>
                <w:rFonts w:ascii="Arial"/>
                <w:color w:val="05183D"/>
                <w:spacing w:val="-4"/>
                <w:w w:val="105"/>
                <w:sz w:val="17"/>
              </w:rPr>
              <w:t>e</w:t>
            </w:r>
            <w:r>
              <w:rPr>
                <w:rFonts w:ascii="Arial"/>
                <w:color w:val="342128"/>
                <w:spacing w:val="-4"/>
                <w:w w:val="105"/>
                <w:sz w:val="17"/>
              </w:rPr>
              <w:t>a</w:t>
            </w:r>
            <w:r>
              <w:rPr>
                <w:rFonts w:ascii="Arial"/>
                <w:color w:val="4B1F59"/>
                <w:spacing w:val="-4"/>
                <w:w w:val="105"/>
                <w:sz w:val="17"/>
              </w:rPr>
              <w:t>r</w:t>
            </w:r>
          </w:p>
        </w:tc>
        <w:tc>
          <w:tcPr>
            <w:tcW w:w="1854" w:type="dxa"/>
            <w:tcBorders>
              <w:top w:val="nil"/>
              <w:bottom w:val="nil"/>
            </w:tcBorders>
          </w:tcPr>
          <w:p w14:paraId="396F6F05" w14:textId="77777777" w:rsidR="000A39F8" w:rsidRDefault="008E70D6">
            <w:pPr>
              <w:pStyle w:val="TableParagraph"/>
              <w:spacing w:before="7" w:line="215" w:lineRule="exact"/>
              <w:ind w:left="123"/>
              <w:rPr>
                <w:rFonts w:ascii="Arial"/>
                <w:sz w:val="19"/>
              </w:rPr>
            </w:pPr>
            <w:r>
              <w:rPr>
                <w:rFonts w:ascii="Arial"/>
                <w:color w:val="524664"/>
                <w:sz w:val="19"/>
              </w:rPr>
              <w:t>m</w:t>
            </w:r>
            <w:r>
              <w:rPr>
                <w:rFonts w:ascii="Arial"/>
                <w:color w:val="342128"/>
                <w:sz w:val="19"/>
              </w:rPr>
              <w:t>a</w:t>
            </w:r>
            <w:r>
              <w:rPr>
                <w:rFonts w:ascii="Arial"/>
                <w:color w:val="2D2D49"/>
                <w:sz w:val="19"/>
              </w:rPr>
              <w:t>d</w:t>
            </w:r>
            <w:r>
              <w:rPr>
                <w:rFonts w:ascii="Arial"/>
                <w:color w:val="05183D"/>
                <w:sz w:val="19"/>
              </w:rPr>
              <w:t>e</w:t>
            </w:r>
            <w:r>
              <w:rPr>
                <w:rFonts w:ascii="Arial"/>
                <w:color w:val="05183D"/>
                <w:spacing w:val="-18"/>
                <w:sz w:val="19"/>
              </w:rPr>
              <w:t xml:space="preserve"> </w:t>
            </w:r>
            <w:r>
              <w:rPr>
                <w:rFonts w:ascii="Arial"/>
                <w:color w:val="4B1F59"/>
                <w:sz w:val="19"/>
              </w:rPr>
              <w:t>b</w:t>
            </w:r>
            <w:r>
              <w:rPr>
                <w:rFonts w:ascii="Arial"/>
                <w:color w:val="675969"/>
                <w:sz w:val="19"/>
              </w:rPr>
              <w:t>y</w:t>
            </w:r>
            <w:r>
              <w:rPr>
                <w:rFonts w:ascii="Arial"/>
                <w:color w:val="675969"/>
                <w:spacing w:val="-18"/>
                <w:sz w:val="19"/>
              </w:rPr>
              <w:t xml:space="preserve"> </w:t>
            </w:r>
            <w:r>
              <w:rPr>
                <w:rFonts w:ascii="Arial"/>
                <w:color w:val="2D2D49"/>
                <w:spacing w:val="-2"/>
                <w:sz w:val="19"/>
              </w:rPr>
              <w:t>c</w:t>
            </w:r>
            <w:r>
              <w:rPr>
                <w:rFonts w:ascii="Arial"/>
                <w:color w:val="05183D"/>
                <w:spacing w:val="-2"/>
                <w:sz w:val="19"/>
              </w:rPr>
              <w:t>e</w:t>
            </w:r>
            <w:r>
              <w:rPr>
                <w:rFonts w:ascii="Arial"/>
                <w:color w:val="4B1F59"/>
                <w:spacing w:val="-2"/>
                <w:sz w:val="19"/>
              </w:rPr>
              <w:t>r</w:t>
            </w:r>
            <w:r>
              <w:rPr>
                <w:rFonts w:ascii="Arial"/>
                <w:color w:val="562A1A"/>
                <w:spacing w:val="-2"/>
                <w:sz w:val="19"/>
              </w:rPr>
              <w:t>t</w:t>
            </w:r>
            <w:r>
              <w:rPr>
                <w:rFonts w:ascii="Arial"/>
                <w:color w:val="600060"/>
                <w:spacing w:val="-2"/>
                <w:sz w:val="19"/>
              </w:rPr>
              <w:t>i</w:t>
            </w:r>
            <w:r>
              <w:rPr>
                <w:rFonts w:ascii="Arial"/>
                <w:color w:val="601836"/>
                <w:spacing w:val="-2"/>
                <w:sz w:val="19"/>
              </w:rPr>
              <w:t>fi</w:t>
            </w:r>
            <w:r>
              <w:rPr>
                <w:rFonts w:ascii="Arial"/>
                <w:color w:val="05183D"/>
                <w:spacing w:val="-2"/>
                <w:sz w:val="19"/>
              </w:rPr>
              <w:t>e</w:t>
            </w:r>
            <w:r>
              <w:rPr>
                <w:rFonts w:ascii="Arial"/>
                <w:color w:val="2D2D49"/>
                <w:spacing w:val="-2"/>
                <w:sz w:val="19"/>
              </w:rPr>
              <w:t>d</w:t>
            </w:r>
          </w:p>
        </w:tc>
        <w:tc>
          <w:tcPr>
            <w:tcW w:w="1442" w:type="dxa"/>
            <w:tcBorders>
              <w:top w:val="nil"/>
              <w:bottom w:val="nil"/>
            </w:tcBorders>
          </w:tcPr>
          <w:p w14:paraId="396F6F06" w14:textId="77777777" w:rsidR="000A39F8" w:rsidRDefault="008E70D6">
            <w:pPr>
              <w:pStyle w:val="TableParagraph"/>
              <w:spacing w:before="16" w:line="206" w:lineRule="exact"/>
              <w:ind w:left="122"/>
              <w:rPr>
                <w:rFonts w:ascii="Arial"/>
                <w:sz w:val="18"/>
              </w:rPr>
            </w:pPr>
            <w:r>
              <w:rPr>
                <w:rFonts w:ascii="Arial"/>
                <w:color w:val="503436"/>
                <w:sz w:val="18"/>
              </w:rPr>
              <w:t>R</w:t>
            </w:r>
            <w:r>
              <w:rPr>
                <w:rFonts w:ascii="Arial"/>
                <w:color w:val="05183D"/>
                <w:sz w:val="18"/>
              </w:rPr>
              <w:t>e</w:t>
            </w:r>
            <w:r>
              <w:rPr>
                <w:rFonts w:ascii="Arial"/>
                <w:color w:val="342128"/>
                <w:sz w:val="18"/>
              </w:rPr>
              <w:t>a</w:t>
            </w:r>
            <w:r>
              <w:rPr>
                <w:rFonts w:ascii="Arial"/>
                <w:color w:val="2D2D49"/>
                <w:sz w:val="18"/>
              </w:rPr>
              <w:t>d</w:t>
            </w:r>
            <w:r>
              <w:rPr>
                <w:rFonts w:ascii="Arial"/>
                <w:color w:val="05183D"/>
                <w:sz w:val="18"/>
              </w:rPr>
              <w:t>e</w:t>
            </w:r>
            <w:r>
              <w:rPr>
                <w:rFonts w:ascii="Arial"/>
                <w:color w:val="4B1F59"/>
                <w:sz w:val="18"/>
              </w:rPr>
              <w:t>r</w:t>
            </w:r>
            <w:r>
              <w:rPr>
                <w:rFonts w:ascii="Arial"/>
                <w:color w:val="4B1F59"/>
                <w:spacing w:val="12"/>
                <w:sz w:val="18"/>
              </w:rPr>
              <w:t xml:space="preserve"> </w:t>
            </w:r>
            <w:r>
              <w:rPr>
                <w:rFonts w:ascii="Arial"/>
                <w:color w:val="2D2D49"/>
                <w:spacing w:val="-5"/>
                <w:sz w:val="18"/>
              </w:rPr>
              <w:t>o</w:t>
            </w:r>
            <w:r>
              <w:rPr>
                <w:rFonts w:ascii="Arial"/>
                <w:color w:val="4B1F59"/>
                <w:spacing w:val="-5"/>
                <w:sz w:val="18"/>
              </w:rPr>
              <w:t>r</w:t>
            </w:r>
          </w:p>
        </w:tc>
        <w:tc>
          <w:tcPr>
            <w:tcW w:w="1791" w:type="dxa"/>
            <w:tcBorders>
              <w:top w:val="nil"/>
              <w:bottom w:val="nil"/>
            </w:tcBorders>
          </w:tcPr>
          <w:p w14:paraId="396F6F07" w14:textId="77777777" w:rsidR="000A39F8" w:rsidRDefault="008E70D6">
            <w:pPr>
              <w:pStyle w:val="TableParagraph"/>
              <w:spacing w:before="7" w:line="214" w:lineRule="exact"/>
              <w:ind w:left="125"/>
              <w:rPr>
                <w:rFonts w:ascii="Times New Roman"/>
                <w:sz w:val="19"/>
              </w:rPr>
            </w:pPr>
            <w:r>
              <w:rPr>
                <w:rFonts w:ascii="Times New Roman"/>
                <w:color w:val="524664"/>
                <w:w w:val="105"/>
                <w:sz w:val="19"/>
              </w:rPr>
              <w:t>S</w:t>
            </w:r>
            <w:r>
              <w:rPr>
                <w:rFonts w:ascii="Times New Roman"/>
                <w:color w:val="342128"/>
                <w:w w:val="105"/>
                <w:sz w:val="19"/>
              </w:rPr>
              <w:t>a</w:t>
            </w:r>
            <w:r>
              <w:rPr>
                <w:rFonts w:ascii="Times New Roman"/>
                <w:color w:val="562A1A"/>
                <w:w w:val="105"/>
                <w:sz w:val="19"/>
              </w:rPr>
              <w:t>t</w:t>
            </w:r>
            <w:r>
              <w:rPr>
                <w:rFonts w:ascii="Times New Roman"/>
                <w:color w:val="600060"/>
                <w:w w:val="105"/>
                <w:sz w:val="19"/>
              </w:rPr>
              <w:t>i</w:t>
            </w:r>
            <w:r>
              <w:rPr>
                <w:rFonts w:ascii="Times New Roman"/>
                <w:color w:val="2D2D49"/>
                <w:w w:val="105"/>
                <w:sz w:val="19"/>
              </w:rPr>
              <w:t>s</w:t>
            </w:r>
            <w:r>
              <w:rPr>
                <w:rFonts w:ascii="Times New Roman"/>
                <w:color w:val="342128"/>
                <w:w w:val="105"/>
                <w:sz w:val="19"/>
              </w:rPr>
              <w:t>fa</w:t>
            </w:r>
            <w:r>
              <w:rPr>
                <w:rFonts w:ascii="Times New Roman"/>
                <w:color w:val="2D2D49"/>
                <w:w w:val="105"/>
                <w:sz w:val="19"/>
              </w:rPr>
              <w:t>c</w:t>
            </w:r>
            <w:r>
              <w:rPr>
                <w:rFonts w:ascii="Times New Roman"/>
                <w:color w:val="562A1A"/>
                <w:w w:val="105"/>
                <w:sz w:val="19"/>
              </w:rPr>
              <w:t>t</w:t>
            </w:r>
            <w:r>
              <w:rPr>
                <w:rFonts w:ascii="Times New Roman"/>
                <w:color w:val="600060"/>
                <w:w w:val="105"/>
                <w:sz w:val="19"/>
              </w:rPr>
              <w:t>i</w:t>
            </w:r>
            <w:r>
              <w:rPr>
                <w:rFonts w:ascii="Times New Roman"/>
                <w:color w:val="2D2D49"/>
                <w:w w:val="105"/>
                <w:sz w:val="19"/>
              </w:rPr>
              <w:t>o</w:t>
            </w:r>
            <w:r>
              <w:rPr>
                <w:rFonts w:ascii="Times New Roman"/>
                <w:color w:val="4B1F59"/>
                <w:w w:val="105"/>
                <w:sz w:val="19"/>
              </w:rPr>
              <w:t>n</w:t>
            </w:r>
            <w:r>
              <w:rPr>
                <w:rFonts w:ascii="Times New Roman"/>
                <w:color w:val="4B1F59"/>
                <w:spacing w:val="-3"/>
                <w:w w:val="105"/>
                <w:sz w:val="19"/>
              </w:rPr>
              <w:t xml:space="preserve"> </w:t>
            </w:r>
            <w:r>
              <w:rPr>
                <w:rFonts w:ascii="Times New Roman"/>
                <w:color w:val="524664"/>
                <w:spacing w:val="-2"/>
                <w:w w:val="105"/>
                <w:sz w:val="19"/>
              </w:rPr>
              <w:t>S</w:t>
            </w:r>
            <w:r>
              <w:rPr>
                <w:rFonts w:ascii="Times New Roman"/>
                <w:color w:val="4B1F59"/>
                <w:spacing w:val="-2"/>
                <w:w w:val="105"/>
                <w:sz w:val="19"/>
              </w:rPr>
              <w:t>ur</w:t>
            </w:r>
            <w:r>
              <w:rPr>
                <w:rFonts w:ascii="Times New Roman"/>
                <w:color w:val="675969"/>
                <w:spacing w:val="-2"/>
                <w:w w:val="105"/>
                <w:sz w:val="19"/>
              </w:rPr>
              <w:t>v</w:t>
            </w:r>
            <w:r>
              <w:rPr>
                <w:rFonts w:ascii="Times New Roman"/>
                <w:color w:val="2D2D49"/>
                <w:spacing w:val="-2"/>
                <w:w w:val="105"/>
                <w:sz w:val="19"/>
              </w:rPr>
              <w:t>ey</w:t>
            </w:r>
          </w:p>
        </w:tc>
      </w:tr>
      <w:tr w:rsidR="000A39F8" w14:paraId="396F6F0F" w14:textId="77777777">
        <w:trPr>
          <w:trHeight w:val="231"/>
        </w:trPr>
        <w:tc>
          <w:tcPr>
            <w:tcW w:w="1109" w:type="dxa"/>
            <w:tcBorders>
              <w:top w:val="nil"/>
              <w:bottom w:val="nil"/>
            </w:tcBorders>
          </w:tcPr>
          <w:p w14:paraId="396F6F09" w14:textId="77777777" w:rsidR="000A39F8" w:rsidRDefault="000A39F8">
            <w:pPr>
              <w:pStyle w:val="TableParagraph"/>
              <w:rPr>
                <w:rFonts w:ascii="Times New Roman"/>
                <w:sz w:val="16"/>
              </w:rPr>
            </w:pPr>
          </w:p>
        </w:tc>
        <w:tc>
          <w:tcPr>
            <w:tcW w:w="1442" w:type="dxa"/>
            <w:tcBorders>
              <w:top w:val="nil"/>
              <w:bottom w:val="nil"/>
            </w:tcBorders>
          </w:tcPr>
          <w:p w14:paraId="396F6F0A" w14:textId="77777777" w:rsidR="000A39F8" w:rsidRDefault="008E70D6">
            <w:pPr>
              <w:pStyle w:val="TableParagraph"/>
              <w:spacing w:before="20" w:line="190" w:lineRule="exact"/>
              <w:ind w:left="123"/>
              <w:rPr>
                <w:rFonts w:ascii="Arial"/>
                <w:sz w:val="17"/>
              </w:rPr>
            </w:pPr>
            <w:r>
              <w:rPr>
                <w:rFonts w:ascii="Arial"/>
                <w:color w:val="342128"/>
                <w:spacing w:val="-2"/>
                <w:w w:val="110"/>
                <w:sz w:val="17"/>
              </w:rPr>
              <w:t>P</w:t>
            </w:r>
            <w:r>
              <w:rPr>
                <w:rFonts w:ascii="Arial"/>
                <w:color w:val="4B1F59"/>
                <w:spacing w:val="-2"/>
                <w:w w:val="110"/>
                <w:sz w:val="17"/>
              </w:rPr>
              <w:t>r</w:t>
            </w:r>
            <w:r>
              <w:rPr>
                <w:rFonts w:ascii="Arial"/>
                <w:color w:val="342128"/>
                <w:spacing w:val="-2"/>
                <w:w w:val="110"/>
                <w:sz w:val="17"/>
              </w:rPr>
              <w:t>o</w:t>
            </w:r>
            <w:r>
              <w:rPr>
                <w:rFonts w:ascii="Arial"/>
                <w:color w:val="2D2D49"/>
                <w:spacing w:val="-2"/>
                <w:w w:val="110"/>
                <w:sz w:val="17"/>
              </w:rPr>
              <w:t>g</w:t>
            </w:r>
            <w:r>
              <w:rPr>
                <w:rFonts w:ascii="Arial"/>
                <w:color w:val="4B1F59"/>
                <w:spacing w:val="-2"/>
                <w:w w:val="110"/>
                <w:sz w:val="17"/>
              </w:rPr>
              <w:t>r</w:t>
            </w:r>
            <w:r>
              <w:rPr>
                <w:rFonts w:ascii="Arial"/>
                <w:color w:val="342128"/>
                <w:spacing w:val="-2"/>
                <w:w w:val="110"/>
                <w:sz w:val="17"/>
              </w:rPr>
              <w:t>a</w:t>
            </w:r>
            <w:r>
              <w:rPr>
                <w:rFonts w:ascii="Arial"/>
                <w:color w:val="524664"/>
                <w:spacing w:val="-2"/>
                <w:w w:val="110"/>
                <w:sz w:val="17"/>
              </w:rPr>
              <w:t>mm</w:t>
            </w:r>
            <w:r>
              <w:rPr>
                <w:rFonts w:ascii="Arial"/>
                <w:color w:val="600060"/>
                <w:spacing w:val="-2"/>
                <w:w w:val="110"/>
                <w:sz w:val="17"/>
              </w:rPr>
              <w:t>i</w:t>
            </w:r>
            <w:r>
              <w:rPr>
                <w:rFonts w:ascii="Arial"/>
                <w:color w:val="4B1F59"/>
                <w:spacing w:val="-2"/>
                <w:w w:val="110"/>
                <w:sz w:val="17"/>
              </w:rPr>
              <w:t>n</w:t>
            </w:r>
            <w:r>
              <w:rPr>
                <w:rFonts w:ascii="Arial"/>
                <w:color w:val="2D2D49"/>
                <w:spacing w:val="-2"/>
                <w:w w:val="110"/>
                <w:sz w:val="17"/>
              </w:rPr>
              <w:t>g</w:t>
            </w:r>
          </w:p>
        </w:tc>
        <w:tc>
          <w:tcPr>
            <w:tcW w:w="1125" w:type="dxa"/>
            <w:tcBorders>
              <w:top w:val="nil"/>
              <w:bottom w:val="nil"/>
            </w:tcBorders>
          </w:tcPr>
          <w:p w14:paraId="396F6F0B" w14:textId="77777777" w:rsidR="000A39F8" w:rsidRDefault="000A39F8">
            <w:pPr>
              <w:pStyle w:val="TableParagraph"/>
              <w:rPr>
                <w:rFonts w:ascii="Times New Roman"/>
                <w:sz w:val="16"/>
              </w:rPr>
            </w:pPr>
          </w:p>
        </w:tc>
        <w:tc>
          <w:tcPr>
            <w:tcW w:w="1854" w:type="dxa"/>
            <w:tcBorders>
              <w:top w:val="nil"/>
              <w:bottom w:val="nil"/>
            </w:tcBorders>
          </w:tcPr>
          <w:p w14:paraId="396F6F0C" w14:textId="77777777" w:rsidR="000A39F8" w:rsidRDefault="008E70D6">
            <w:pPr>
              <w:pStyle w:val="TableParagraph"/>
              <w:spacing w:before="11" w:line="200" w:lineRule="exact"/>
              <w:ind w:left="131"/>
              <w:rPr>
                <w:rFonts w:ascii="Arial"/>
                <w:sz w:val="18"/>
              </w:rPr>
            </w:pPr>
            <w:r>
              <w:rPr>
                <w:rFonts w:ascii="Arial"/>
                <w:b/>
                <w:color w:val="05183D"/>
                <w:w w:val="105"/>
                <w:sz w:val="17"/>
              </w:rPr>
              <w:t>e</w:t>
            </w:r>
            <w:r>
              <w:rPr>
                <w:rFonts w:ascii="Arial"/>
                <w:b/>
                <w:color w:val="342128"/>
                <w:w w:val="105"/>
                <w:sz w:val="17"/>
              </w:rPr>
              <w:t>a</w:t>
            </w:r>
            <w:r>
              <w:rPr>
                <w:rFonts w:ascii="Arial"/>
                <w:b/>
                <w:color w:val="4B1F59"/>
                <w:w w:val="105"/>
                <w:sz w:val="17"/>
              </w:rPr>
              <w:t>r</w:t>
            </w:r>
            <w:r>
              <w:rPr>
                <w:rFonts w:ascii="Arial"/>
                <w:b/>
                <w:color w:val="600060"/>
                <w:w w:val="105"/>
                <w:sz w:val="17"/>
              </w:rPr>
              <w:t>l</w:t>
            </w:r>
            <w:r>
              <w:rPr>
                <w:rFonts w:ascii="Arial"/>
                <w:b/>
                <w:color w:val="675969"/>
                <w:w w:val="105"/>
                <w:sz w:val="17"/>
              </w:rPr>
              <w:t>y</w:t>
            </w:r>
            <w:r>
              <w:rPr>
                <w:rFonts w:ascii="Arial"/>
                <w:b/>
                <w:color w:val="675969"/>
                <w:spacing w:val="-13"/>
                <w:w w:val="105"/>
                <w:sz w:val="17"/>
              </w:rPr>
              <w:t xml:space="preserve"> </w:t>
            </w:r>
            <w:r>
              <w:rPr>
                <w:rFonts w:ascii="Arial"/>
                <w:color w:val="2D2D49"/>
                <w:spacing w:val="-2"/>
                <w:w w:val="110"/>
                <w:sz w:val="18"/>
              </w:rPr>
              <w:t>c</w:t>
            </w:r>
            <w:r>
              <w:rPr>
                <w:rFonts w:ascii="Arial"/>
                <w:color w:val="4B1F59"/>
                <w:spacing w:val="-2"/>
                <w:w w:val="110"/>
                <w:sz w:val="18"/>
              </w:rPr>
              <w:t>h</w:t>
            </w:r>
            <w:r>
              <w:rPr>
                <w:rFonts w:ascii="Arial"/>
                <w:color w:val="600060"/>
                <w:spacing w:val="-2"/>
                <w:w w:val="110"/>
                <w:sz w:val="18"/>
              </w:rPr>
              <w:t>il</w:t>
            </w:r>
            <w:r>
              <w:rPr>
                <w:rFonts w:ascii="Arial"/>
                <w:color w:val="2D2D49"/>
                <w:spacing w:val="-2"/>
                <w:w w:val="110"/>
                <w:sz w:val="18"/>
              </w:rPr>
              <w:t>d</w:t>
            </w:r>
            <w:r>
              <w:rPr>
                <w:rFonts w:ascii="Arial"/>
                <w:color w:val="4B1F59"/>
                <w:spacing w:val="-2"/>
                <w:w w:val="110"/>
                <w:sz w:val="18"/>
              </w:rPr>
              <w:t>h</w:t>
            </w:r>
            <w:r>
              <w:rPr>
                <w:rFonts w:ascii="Arial"/>
                <w:color w:val="342128"/>
                <w:spacing w:val="-2"/>
                <w:w w:val="110"/>
                <w:sz w:val="18"/>
              </w:rPr>
              <w:t>oo</w:t>
            </w:r>
            <w:r>
              <w:rPr>
                <w:rFonts w:ascii="Arial"/>
                <w:color w:val="2D2D49"/>
                <w:spacing w:val="-2"/>
                <w:w w:val="110"/>
                <w:sz w:val="18"/>
              </w:rPr>
              <w:t>d</w:t>
            </w:r>
          </w:p>
        </w:tc>
        <w:tc>
          <w:tcPr>
            <w:tcW w:w="1442" w:type="dxa"/>
            <w:tcBorders>
              <w:top w:val="nil"/>
              <w:bottom w:val="nil"/>
            </w:tcBorders>
          </w:tcPr>
          <w:p w14:paraId="396F6F0D" w14:textId="77777777" w:rsidR="000A39F8" w:rsidRDefault="008E70D6">
            <w:pPr>
              <w:pStyle w:val="TableParagraph"/>
              <w:spacing w:before="11" w:line="200" w:lineRule="exact"/>
              <w:ind w:left="127"/>
              <w:rPr>
                <w:rFonts w:ascii="Arial"/>
                <w:sz w:val="18"/>
              </w:rPr>
            </w:pPr>
            <w:r>
              <w:rPr>
                <w:rFonts w:ascii="Arial"/>
                <w:color w:val="503436"/>
                <w:w w:val="85"/>
                <w:sz w:val="18"/>
              </w:rPr>
              <w:t>G</w:t>
            </w:r>
            <w:r>
              <w:rPr>
                <w:rFonts w:ascii="Arial"/>
                <w:color w:val="342128"/>
                <w:w w:val="85"/>
                <w:sz w:val="18"/>
              </w:rPr>
              <w:t>E</w:t>
            </w:r>
            <w:r>
              <w:rPr>
                <w:rFonts w:ascii="Arial"/>
                <w:color w:val="6B3A31"/>
                <w:w w:val="85"/>
                <w:sz w:val="18"/>
              </w:rPr>
              <w:t>N</w:t>
            </w:r>
            <w:r>
              <w:rPr>
                <w:rFonts w:ascii="Arial"/>
                <w:color w:val="342128"/>
                <w:w w:val="85"/>
                <w:sz w:val="18"/>
              </w:rPr>
              <w:t>E</w:t>
            </w:r>
            <w:r>
              <w:rPr>
                <w:rFonts w:ascii="Arial"/>
                <w:color w:val="524664"/>
                <w:w w:val="85"/>
                <w:sz w:val="18"/>
              </w:rPr>
              <w:t>S</w:t>
            </w:r>
            <w:r>
              <w:rPr>
                <w:rFonts w:ascii="Arial"/>
                <w:color w:val="342128"/>
                <w:w w:val="85"/>
                <w:sz w:val="18"/>
              </w:rPr>
              <w:t>E</w:t>
            </w:r>
            <w:r>
              <w:rPr>
                <w:rFonts w:ascii="Arial"/>
                <w:color w:val="2D2D49"/>
                <w:w w:val="85"/>
                <w:sz w:val="18"/>
              </w:rPr>
              <w:t>O</w:t>
            </w:r>
            <w:r>
              <w:rPr>
                <w:rFonts w:ascii="Arial"/>
                <w:color w:val="2D2D49"/>
                <w:spacing w:val="-1"/>
                <w:w w:val="85"/>
                <w:sz w:val="18"/>
              </w:rPr>
              <w:t xml:space="preserve"> </w:t>
            </w:r>
            <w:r>
              <w:rPr>
                <w:rFonts w:ascii="Arial"/>
                <w:color w:val="342128"/>
                <w:spacing w:val="-2"/>
                <w:sz w:val="18"/>
              </w:rPr>
              <w:t>Ea</w:t>
            </w:r>
            <w:r>
              <w:rPr>
                <w:rFonts w:ascii="Arial"/>
                <w:color w:val="4B1F59"/>
                <w:spacing w:val="-2"/>
                <w:sz w:val="18"/>
              </w:rPr>
              <w:t>r</w:t>
            </w:r>
            <w:r>
              <w:rPr>
                <w:rFonts w:ascii="Arial"/>
                <w:color w:val="600060"/>
                <w:spacing w:val="-2"/>
                <w:sz w:val="18"/>
              </w:rPr>
              <w:t>l</w:t>
            </w:r>
            <w:r>
              <w:rPr>
                <w:rFonts w:ascii="Arial"/>
                <w:color w:val="675969"/>
                <w:spacing w:val="-2"/>
                <w:sz w:val="18"/>
              </w:rPr>
              <w:t>y</w:t>
            </w:r>
          </w:p>
        </w:tc>
        <w:tc>
          <w:tcPr>
            <w:tcW w:w="1791" w:type="dxa"/>
            <w:tcBorders>
              <w:top w:val="nil"/>
              <w:bottom w:val="nil"/>
            </w:tcBorders>
          </w:tcPr>
          <w:p w14:paraId="396F6F0E" w14:textId="77777777" w:rsidR="000A39F8" w:rsidRDefault="000A39F8">
            <w:pPr>
              <w:pStyle w:val="TableParagraph"/>
              <w:rPr>
                <w:rFonts w:ascii="Times New Roman"/>
                <w:sz w:val="16"/>
              </w:rPr>
            </w:pPr>
          </w:p>
        </w:tc>
      </w:tr>
      <w:tr w:rsidR="000A39F8" w14:paraId="396F6F16" w14:textId="77777777">
        <w:trPr>
          <w:trHeight w:val="242"/>
        </w:trPr>
        <w:tc>
          <w:tcPr>
            <w:tcW w:w="1109" w:type="dxa"/>
            <w:tcBorders>
              <w:top w:val="nil"/>
              <w:bottom w:val="nil"/>
            </w:tcBorders>
          </w:tcPr>
          <w:p w14:paraId="396F6F10" w14:textId="77777777" w:rsidR="000A39F8" w:rsidRDefault="000A39F8">
            <w:pPr>
              <w:pStyle w:val="TableParagraph"/>
              <w:rPr>
                <w:rFonts w:ascii="Times New Roman"/>
                <w:sz w:val="16"/>
              </w:rPr>
            </w:pPr>
          </w:p>
        </w:tc>
        <w:tc>
          <w:tcPr>
            <w:tcW w:w="1442" w:type="dxa"/>
            <w:tcBorders>
              <w:top w:val="nil"/>
              <w:bottom w:val="nil"/>
            </w:tcBorders>
          </w:tcPr>
          <w:p w14:paraId="396F6F11" w14:textId="77777777" w:rsidR="000A39F8" w:rsidRDefault="008E70D6">
            <w:pPr>
              <w:pStyle w:val="TableParagraph"/>
              <w:spacing w:before="8" w:line="215" w:lineRule="exact"/>
              <w:ind w:left="134"/>
              <w:rPr>
                <w:rFonts w:ascii="Arial"/>
                <w:sz w:val="19"/>
              </w:rPr>
            </w:pPr>
            <w:r>
              <w:rPr>
                <w:rFonts w:ascii="Arial"/>
                <w:color w:val="503436"/>
                <w:w w:val="105"/>
                <w:sz w:val="19"/>
              </w:rPr>
              <w:t>fo</w:t>
            </w:r>
            <w:r>
              <w:rPr>
                <w:rFonts w:ascii="Arial"/>
                <w:color w:val="4B1F59"/>
                <w:w w:val="105"/>
                <w:sz w:val="19"/>
              </w:rPr>
              <w:t>r</w:t>
            </w:r>
            <w:r>
              <w:rPr>
                <w:rFonts w:ascii="Arial"/>
                <w:color w:val="4B1F59"/>
                <w:spacing w:val="-12"/>
                <w:w w:val="105"/>
                <w:sz w:val="19"/>
              </w:rPr>
              <w:t xml:space="preserve"> </w:t>
            </w:r>
            <w:r>
              <w:rPr>
                <w:rFonts w:ascii="Arial"/>
                <w:color w:val="342128"/>
                <w:spacing w:val="-5"/>
                <w:w w:val="105"/>
                <w:sz w:val="19"/>
              </w:rPr>
              <w:t>a</w:t>
            </w:r>
            <w:r>
              <w:rPr>
                <w:rFonts w:ascii="Arial"/>
                <w:color w:val="4B1F59"/>
                <w:spacing w:val="-5"/>
                <w:w w:val="105"/>
                <w:sz w:val="19"/>
              </w:rPr>
              <w:t>n</w:t>
            </w:r>
            <w:r>
              <w:rPr>
                <w:rFonts w:ascii="Arial"/>
                <w:color w:val="675969"/>
                <w:spacing w:val="-5"/>
                <w:w w:val="105"/>
                <w:sz w:val="19"/>
              </w:rPr>
              <w:t>y</w:t>
            </w:r>
          </w:p>
        </w:tc>
        <w:tc>
          <w:tcPr>
            <w:tcW w:w="1125" w:type="dxa"/>
            <w:tcBorders>
              <w:top w:val="nil"/>
              <w:bottom w:val="nil"/>
            </w:tcBorders>
          </w:tcPr>
          <w:p w14:paraId="396F6F12" w14:textId="77777777" w:rsidR="000A39F8" w:rsidRDefault="000A39F8">
            <w:pPr>
              <w:pStyle w:val="TableParagraph"/>
              <w:rPr>
                <w:rFonts w:ascii="Times New Roman"/>
                <w:sz w:val="16"/>
              </w:rPr>
            </w:pPr>
          </w:p>
        </w:tc>
        <w:tc>
          <w:tcPr>
            <w:tcW w:w="1854" w:type="dxa"/>
            <w:tcBorders>
              <w:top w:val="nil"/>
              <w:bottom w:val="nil"/>
            </w:tcBorders>
          </w:tcPr>
          <w:p w14:paraId="396F6F13" w14:textId="77777777" w:rsidR="000A39F8" w:rsidRDefault="008E70D6">
            <w:pPr>
              <w:pStyle w:val="TableParagraph"/>
              <w:spacing w:before="8" w:line="215" w:lineRule="exact"/>
              <w:ind w:left="133"/>
              <w:rPr>
                <w:rFonts w:ascii="Arial"/>
                <w:sz w:val="19"/>
              </w:rPr>
            </w:pPr>
            <w:r>
              <w:rPr>
                <w:rFonts w:ascii="Arial"/>
                <w:color w:val="503436"/>
                <w:sz w:val="19"/>
              </w:rPr>
              <w:t>t</w:t>
            </w:r>
            <w:r>
              <w:rPr>
                <w:rFonts w:ascii="Arial"/>
                <w:color w:val="05183D"/>
                <w:sz w:val="19"/>
              </w:rPr>
              <w:t>e</w:t>
            </w:r>
            <w:r>
              <w:rPr>
                <w:rFonts w:ascii="Arial"/>
                <w:color w:val="342128"/>
                <w:sz w:val="19"/>
              </w:rPr>
              <w:t>a</w:t>
            </w:r>
            <w:r>
              <w:rPr>
                <w:rFonts w:ascii="Arial"/>
                <w:color w:val="2D2D49"/>
                <w:sz w:val="19"/>
              </w:rPr>
              <w:t>c</w:t>
            </w:r>
            <w:r>
              <w:rPr>
                <w:rFonts w:ascii="Arial"/>
                <w:color w:val="4B1F59"/>
                <w:sz w:val="19"/>
              </w:rPr>
              <w:t>h</w:t>
            </w:r>
            <w:r>
              <w:rPr>
                <w:rFonts w:ascii="Arial"/>
                <w:color w:val="05183D"/>
                <w:sz w:val="19"/>
              </w:rPr>
              <w:t>e</w:t>
            </w:r>
            <w:r>
              <w:rPr>
                <w:rFonts w:ascii="Arial"/>
                <w:color w:val="4B1F59"/>
                <w:sz w:val="19"/>
              </w:rPr>
              <w:t>r</w:t>
            </w:r>
            <w:r>
              <w:rPr>
                <w:rFonts w:ascii="Arial"/>
                <w:color w:val="4B1F59"/>
                <w:spacing w:val="4"/>
                <w:sz w:val="19"/>
              </w:rPr>
              <w:t xml:space="preserve"> </w:t>
            </w:r>
            <w:r>
              <w:rPr>
                <w:rFonts w:ascii="Arial"/>
                <w:color w:val="604248"/>
                <w:sz w:val="19"/>
              </w:rPr>
              <w:t>t</w:t>
            </w:r>
            <w:r>
              <w:rPr>
                <w:rFonts w:ascii="Arial"/>
                <w:color w:val="2D2D49"/>
                <w:sz w:val="19"/>
              </w:rPr>
              <w:t>o</w:t>
            </w:r>
            <w:r>
              <w:rPr>
                <w:rFonts w:ascii="Arial"/>
                <w:color w:val="2D2D49"/>
                <w:spacing w:val="-4"/>
                <w:sz w:val="19"/>
              </w:rPr>
              <w:t xml:space="preserve"> </w:t>
            </w:r>
            <w:r>
              <w:rPr>
                <w:rFonts w:ascii="Arial"/>
                <w:color w:val="675969"/>
                <w:spacing w:val="-4"/>
                <w:sz w:val="19"/>
              </w:rPr>
              <w:t>w</w:t>
            </w:r>
            <w:r>
              <w:rPr>
                <w:rFonts w:ascii="Arial"/>
                <w:color w:val="2D2D49"/>
                <w:spacing w:val="-4"/>
                <w:sz w:val="19"/>
              </w:rPr>
              <w:t>o</w:t>
            </w:r>
            <w:r>
              <w:rPr>
                <w:rFonts w:ascii="Arial"/>
                <w:color w:val="4B1F59"/>
                <w:spacing w:val="-4"/>
                <w:sz w:val="19"/>
              </w:rPr>
              <w:t>rk</w:t>
            </w:r>
          </w:p>
        </w:tc>
        <w:tc>
          <w:tcPr>
            <w:tcW w:w="1442" w:type="dxa"/>
            <w:tcBorders>
              <w:top w:val="nil"/>
              <w:bottom w:val="nil"/>
            </w:tcBorders>
          </w:tcPr>
          <w:p w14:paraId="396F6F14" w14:textId="77777777" w:rsidR="000A39F8" w:rsidRDefault="008E70D6">
            <w:pPr>
              <w:pStyle w:val="TableParagraph"/>
              <w:spacing w:before="26"/>
              <w:ind w:left="128"/>
              <w:rPr>
                <w:rFonts w:ascii="Arial"/>
                <w:sz w:val="17"/>
              </w:rPr>
            </w:pPr>
            <w:r>
              <w:rPr>
                <w:rFonts w:ascii="Arial"/>
                <w:color w:val="524664"/>
                <w:w w:val="105"/>
                <w:sz w:val="17"/>
              </w:rPr>
              <w:t>S</w:t>
            </w:r>
            <w:r>
              <w:rPr>
                <w:rFonts w:ascii="Arial"/>
                <w:color w:val="562A1A"/>
                <w:w w:val="105"/>
                <w:sz w:val="17"/>
              </w:rPr>
              <w:t>t</w:t>
            </w:r>
            <w:r>
              <w:rPr>
                <w:rFonts w:ascii="Arial"/>
                <w:color w:val="342128"/>
                <w:w w:val="105"/>
                <w:sz w:val="17"/>
              </w:rPr>
              <w:t>a</w:t>
            </w:r>
            <w:r>
              <w:rPr>
                <w:rFonts w:ascii="Arial"/>
                <w:color w:val="4B1F59"/>
                <w:w w:val="105"/>
                <w:sz w:val="17"/>
              </w:rPr>
              <w:t>r</w:t>
            </w:r>
            <w:r>
              <w:rPr>
                <w:rFonts w:ascii="Arial"/>
                <w:color w:val="562A1A"/>
                <w:w w:val="105"/>
                <w:sz w:val="17"/>
              </w:rPr>
              <w:t>t</w:t>
            </w:r>
            <w:r>
              <w:rPr>
                <w:rFonts w:ascii="Arial"/>
                <w:color w:val="562A1A"/>
                <w:spacing w:val="-8"/>
                <w:w w:val="105"/>
                <w:sz w:val="17"/>
              </w:rPr>
              <w:t xml:space="preserve"> </w:t>
            </w:r>
            <w:r>
              <w:rPr>
                <w:rFonts w:ascii="Arial"/>
                <w:color w:val="562A1A"/>
                <w:spacing w:val="-2"/>
                <w:w w:val="105"/>
                <w:sz w:val="17"/>
              </w:rPr>
              <w:t>F</w:t>
            </w:r>
            <w:r>
              <w:rPr>
                <w:rFonts w:ascii="Arial"/>
                <w:color w:val="342128"/>
                <w:spacing w:val="-2"/>
                <w:w w:val="105"/>
                <w:sz w:val="17"/>
              </w:rPr>
              <w:t>a</w:t>
            </w:r>
            <w:r>
              <w:rPr>
                <w:rFonts w:ascii="Arial"/>
                <w:color w:val="524664"/>
                <w:spacing w:val="-2"/>
                <w:w w:val="105"/>
                <w:sz w:val="17"/>
              </w:rPr>
              <w:t>m</w:t>
            </w:r>
            <w:r>
              <w:rPr>
                <w:rFonts w:ascii="Arial"/>
                <w:color w:val="600060"/>
                <w:spacing w:val="-2"/>
                <w:w w:val="105"/>
                <w:sz w:val="17"/>
              </w:rPr>
              <w:t>il</w:t>
            </w:r>
            <w:r>
              <w:rPr>
                <w:rFonts w:ascii="Arial"/>
                <w:color w:val="675969"/>
                <w:spacing w:val="-2"/>
                <w:w w:val="105"/>
                <w:sz w:val="17"/>
              </w:rPr>
              <w:t>y</w:t>
            </w:r>
          </w:p>
        </w:tc>
        <w:tc>
          <w:tcPr>
            <w:tcW w:w="1791" w:type="dxa"/>
            <w:tcBorders>
              <w:top w:val="nil"/>
              <w:bottom w:val="nil"/>
            </w:tcBorders>
          </w:tcPr>
          <w:p w14:paraId="396F6F15" w14:textId="77777777" w:rsidR="000A39F8" w:rsidRDefault="000A39F8">
            <w:pPr>
              <w:pStyle w:val="TableParagraph"/>
              <w:rPr>
                <w:rFonts w:ascii="Times New Roman"/>
                <w:sz w:val="16"/>
              </w:rPr>
            </w:pPr>
          </w:p>
        </w:tc>
      </w:tr>
      <w:tr w:rsidR="000A39F8" w14:paraId="396F6F1D" w14:textId="77777777">
        <w:trPr>
          <w:trHeight w:val="240"/>
        </w:trPr>
        <w:tc>
          <w:tcPr>
            <w:tcW w:w="1109" w:type="dxa"/>
            <w:tcBorders>
              <w:top w:val="nil"/>
              <w:bottom w:val="nil"/>
            </w:tcBorders>
          </w:tcPr>
          <w:p w14:paraId="396F6F17" w14:textId="77777777" w:rsidR="000A39F8" w:rsidRDefault="000A39F8">
            <w:pPr>
              <w:pStyle w:val="TableParagraph"/>
              <w:rPr>
                <w:rFonts w:ascii="Times New Roman"/>
                <w:sz w:val="16"/>
              </w:rPr>
            </w:pPr>
          </w:p>
        </w:tc>
        <w:tc>
          <w:tcPr>
            <w:tcW w:w="1442" w:type="dxa"/>
            <w:tcBorders>
              <w:top w:val="nil"/>
              <w:bottom w:val="nil"/>
            </w:tcBorders>
          </w:tcPr>
          <w:p w14:paraId="396F6F18" w14:textId="77777777" w:rsidR="000A39F8" w:rsidRDefault="008E70D6">
            <w:pPr>
              <w:pStyle w:val="TableParagraph"/>
              <w:spacing w:before="11"/>
              <w:ind w:left="124"/>
              <w:rPr>
                <w:rFonts w:ascii="Arial"/>
                <w:sz w:val="18"/>
              </w:rPr>
            </w:pPr>
            <w:r>
              <w:rPr>
                <w:rFonts w:ascii="Arial"/>
                <w:color w:val="4B1F59"/>
                <w:spacing w:val="-2"/>
                <w:w w:val="105"/>
                <w:sz w:val="18"/>
              </w:rPr>
              <w:t>pr</w:t>
            </w:r>
            <w:r>
              <w:rPr>
                <w:rFonts w:ascii="Arial"/>
                <w:color w:val="05183D"/>
                <w:spacing w:val="-2"/>
                <w:w w:val="105"/>
                <w:sz w:val="18"/>
              </w:rPr>
              <w:t>e</w:t>
            </w:r>
            <w:r>
              <w:rPr>
                <w:rFonts w:ascii="Arial"/>
                <w:color w:val="2D2D49"/>
                <w:spacing w:val="-2"/>
                <w:w w:val="105"/>
                <w:sz w:val="18"/>
              </w:rPr>
              <w:t>sc</w:t>
            </w:r>
            <w:r>
              <w:rPr>
                <w:rFonts w:ascii="Arial"/>
                <w:color w:val="4B1F59"/>
                <w:spacing w:val="-2"/>
                <w:w w:val="105"/>
                <w:sz w:val="18"/>
              </w:rPr>
              <w:t>h</w:t>
            </w:r>
            <w:r>
              <w:rPr>
                <w:rFonts w:ascii="Arial"/>
                <w:color w:val="2D2D49"/>
                <w:spacing w:val="-2"/>
                <w:w w:val="105"/>
                <w:sz w:val="18"/>
              </w:rPr>
              <w:t>oo</w:t>
            </w:r>
            <w:r>
              <w:rPr>
                <w:rFonts w:ascii="Arial"/>
                <w:color w:val="600060"/>
                <w:spacing w:val="-2"/>
                <w:w w:val="105"/>
                <w:sz w:val="18"/>
              </w:rPr>
              <w:t>l</w:t>
            </w:r>
            <w:r>
              <w:rPr>
                <w:rFonts w:ascii="Arial"/>
                <w:color w:val="05183D"/>
                <w:spacing w:val="-2"/>
                <w:w w:val="105"/>
                <w:sz w:val="18"/>
              </w:rPr>
              <w:t>e</w:t>
            </w:r>
            <w:r>
              <w:rPr>
                <w:rFonts w:ascii="Arial"/>
                <w:color w:val="4B1F59"/>
                <w:spacing w:val="-2"/>
                <w:w w:val="105"/>
                <w:sz w:val="18"/>
              </w:rPr>
              <w:t>r</w:t>
            </w:r>
          </w:p>
        </w:tc>
        <w:tc>
          <w:tcPr>
            <w:tcW w:w="1125" w:type="dxa"/>
            <w:tcBorders>
              <w:top w:val="nil"/>
              <w:bottom w:val="nil"/>
            </w:tcBorders>
          </w:tcPr>
          <w:p w14:paraId="396F6F19" w14:textId="77777777" w:rsidR="000A39F8" w:rsidRDefault="000A39F8">
            <w:pPr>
              <w:pStyle w:val="TableParagraph"/>
              <w:rPr>
                <w:rFonts w:ascii="Times New Roman"/>
                <w:sz w:val="16"/>
              </w:rPr>
            </w:pPr>
          </w:p>
        </w:tc>
        <w:tc>
          <w:tcPr>
            <w:tcW w:w="1854" w:type="dxa"/>
            <w:tcBorders>
              <w:top w:val="nil"/>
              <w:bottom w:val="nil"/>
            </w:tcBorders>
          </w:tcPr>
          <w:p w14:paraId="396F6F1A" w14:textId="77777777" w:rsidR="000A39F8" w:rsidRDefault="008E70D6">
            <w:pPr>
              <w:pStyle w:val="TableParagraph"/>
              <w:spacing w:before="11"/>
              <w:ind w:left="136"/>
              <w:rPr>
                <w:rFonts w:ascii="Arial"/>
                <w:sz w:val="18"/>
              </w:rPr>
            </w:pPr>
            <w:r>
              <w:rPr>
                <w:rFonts w:ascii="Arial"/>
                <w:color w:val="675969"/>
                <w:spacing w:val="-2"/>
                <w:w w:val="110"/>
                <w:sz w:val="18"/>
              </w:rPr>
              <w:t>w</w:t>
            </w:r>
            <w:r>
              <w:rPr>
                <w:rFonts w:ascii="Arial"/>
                <w:color w:val="600060"/>
                <w:spacing w:val="-2"/>
                <w:w w:val="110"/>
                <w:sz w:val="18"/>
              </w:rPr>
              <w:t>i</w:t>
            </w:r>
            <w:r>
              <w:rPr>
                <w:rFonts w:ascii="Arial"/>
                <w:color w:val="562A1A"/>
                <w:spacing w:val="-2"/>
                <w:w w:val="110"/>
                <w:sz w:val="18"/>
              </w:rPr>
              <w:t>t</w:t>
            </w:r>
            <w:r>
              <w:rPr>
                <w:rFonts w:ascii="Arial"/>
                <w:color w:val="4B1F59"/>
                <w:spacing w:val="-2"/>
                <w:w w:val="110"/>
                <w:sz w:val="18"/>
              </w:rPr>
              <w:t>h</w:t>
            </w:r>
            <w:r>
              <w:rPr>
                <w:rFonts w:ascii="Arial"/>
                <w:color w:val="4B1F59"/>
                <w:spacing w:val="-19"/>
                <w:w w:val="110"/>
                <w:sz w:val="18"/>
              </w:rPr>
              <w:t xml:space="preserve"> </w:t>
            </w:r>
            <w:r>
              <w:rPr>
                <w:rFonts w:ascii="Arial"/>
                <w:color w:val="4B1F59"/>
                <w:spacing w:val="-2"/>
                <w:w w:val="110"/>
                <w:sz w:val="18"/>
              </w:rPr>
              <w:t>pr</w:t>
            </w:r>
            <w:r>
              <w:rPr>
                <w:rFonts w:ascii="Arial"/>
                <w:color w:val="05183D"/>
                <w:spacing w:val="-2"/>
                <w:w w:val="110"/>
                <w:sz w:val="18"/>
              </w:rPr>
              <w:t>e</w:t>
            </w:r>
            <w:r>
              <w:rPr>
                <w:rFonts w:ascii="Arial"/>
                <w:color w:val="2D2D49"/>
                <w:spacing w:val="-2"/>
                <w:w w:val="110"/>
                <w:sz w:val="18"/>
              </w:rPr>
              <w:t>sc</w:t>
            </w:r>
            <w:r>
              <w:rPr>
                <w:rFonts w:ascii="Arial"/>
                <w:color w:val="4B1F59"/>
                <w:spacing w:val="-2"/>
                <w:w w:val="110"/>
                <w:sz w:val="18"/>
              </w:rPr>
              <w:t>h</w:t>
            </w:r>
            <w:r>
              <w:rPr>
                <w:rFonts w:ascii="Arial"/>
                <w:color w:val="342128"/>
                <w:spacing w:val="-2"/>
                <w:w w:val="110"/>
                <w:sz w:val="18"/>
              </w:rPr>
              <w:t>oo</w:t>
            </w:r>
            <w:r>
              <w:rPr>
                <w:rFonts w:ascii="Arial"/>
                <w:color w:val="600060"/>
                <w:spacing w:val="-2"/>
                <w:w w:val="110"/>
                <w:sz w:val="18"/>
              </w:rPr>
              <w:t>l</w:t>
            </w:r>
            <w:r>
              <w:rPr>
                <w:rFonts w:ascii="Arial"/>
                <w:color w:val="05183D"/>
                <w:spacing w:val="-2"/>
                <w:w w:val="110"/>
                <w:sz w:val="18"/>
              </w:rPr>
              <w:t>e</w:t>
            </w:r>
            <w:r>
              <w:rPr>
                <w:rFonts w:ascii="Arial"/>
                <w:color w:val="4B1F59"/>
                <w:spacing w:val="-2"/>
                <w:w w:val="110"/>
                <w:sz w:val="18"/>
              </w:rPr>
              <w:t>r</w:t>
            </w:r>
          </w:p>
        </w:tc>
        <w:tc>
          <w:tcPr>
            <w:tcW w:w="1442" w:type="dxa"/>
            <w:tcBorders>
              <w:top w:val="nil"/>
              <w:bottom w:val="nil"/>
            </w:tcBorders>
          </w:tcPr>
          <w:p w14:paraId="396F6F1B" w14:textId="77777777" w:rsidR="000A39F8" w:rsidRDefault="008E70D6">
            <w:pPr>
              <w:pStyle w:val="TableParagraph"/>
              <w:spacing w:before="11"/>
              <w:ind w:left="123"/>
              <w:rPr>
                <w:rFonts w:ascii="Arial"/>
                <w:sz w:val="18"/>
              </w:rPr>
            </w:pPr>
            <w:r>
              <w:rPr>
                <w:rFonts w:ascii="Arial"/>
                <w:color w:val="601836"/>
                <w:w w:val="105"/>
                <w:sz w:val="18"/>
              </w:rPr>
              <w:t>Li</w:t>
            </w:r>
            <w:r>
              <w:rPr>
                <w:rFonts w:ascii="Arial"/>
                <w:color w:val="503436"/>
                <w:w w:val="105"/>
                <w:sz w:val="18"/>
              </w:rPr>
              <w:t>t</w:t>
            </w:r>
            <w:r>
              <w:rPr>
                <w:rFonts w:ascii="Arial"/>
                <w:color w:val="05183D"/>
                <w:w w:val="105"/>
                <w:sz w:val="18"/>
              </w:rPr>
              <w:t>e</w:t>
            </w:r>
            <w:r>
              <w:rPr>
                <w:rFonts w:ascii="Arial"/>
                <w:color w:val="4B1F59"/>
                <w:w w:val="105"/>
                <w:sz w:val="18"/>
              </w:rPr>
              <w:t>r</w:t>
            </w:r>
            <w:r>
              <w:rPr>
                <w:rFonts w:ascii="Arial"/>
                <w:color w:val="342128"/>
                <w:w w:val="105"/>
                <w:sz w:val="18"/>
              </w:rPr>
              <w:t>a</w:t>
            </w:r>
            <w:r>
              <w:rPr>
                <w:rFonts w:ascii="Arial"/>
                <w:color w:val="2D2D49"/>
                <w:w w:val="105"/>
                <w:sz w:val="18"/>
              </w:rPr>
              <w:t>c</w:t>
            </w:r>
            <w:r>
              <w:rPr>
                <w:rFonts w:ascii="Arial"/>
                <w:color w:val="675969"/>
                <w:w w:val="105"/>
                <w:sz w:val="18"/>
              </w:rPr>
              <w:t>y</w:t>
            </w:r>
            <w:r>
              <w:rPr>
                <w:rFonts w:ascii="Arial"/>
                <w:color w:val="675969"/>
                <w:spacing w:val="-9"/>
                <w:w w:val="105"/>
                <w:sz w:val="18"/>
              </w:rPr>
              <w:t xml:space="preserve"> </w:t>
            </w:r>
            <w:r>
              <w:rPr>
                <w:rFonts w:ascii="Arial"/>
                <w:color w:val="604248"/>
                <w:spacing w:val="-4"/>
                <w:w w:val="105"/>
                <w:sz w:val="18"/>
              </w:rPr>
              <w:t>K</w:t>
            </w:r>
            <w:r>
              <w:rPr>
                <w:rFonts w:ascii="Arial"/>
                <w:color w:val="600060"/>
                <w:spacing w:val="-4"/>
                <w:w w:val="105"/>
                <w:sz w:val="18"/>
              </w:rPr>
              <w:t>i</w:t>
            </w:r>
            <w:r>
              <w:rPr>
                <w:rFonts w:ascii="Arial"/>
                <w:color w:val="503436"/>
                <w:spacing w:val="-4"/>
                <w:w w:val="105"/>
                <w:sz w:val="18"/>
              </w:rPr>
              <w:t>ts</w:t>
            </w:r>
          </w:p>
        </w:tc>
        <w:tc>
          <w:tcPr>
            <w:tcW w:w="1791" w:type="dxa"/>
            <w:tcBorders>
              <w:top w:val="nil"/>
              <w:bottom w:val="nil"/>
            </w:tcBorders>
          </w:tcPr>
          <w:p w14:paraId="396F6F1C" w14:textId="77777777" w:rsidR="000A39F8" w:rsidRDefault="000A39F8">
            <w:pPr>
              <w:pStyle w:val="TableParagraph"/>
              <w:rPr>
                <w:rFonts w:ascii="Times New Roman"/>
                <w:sz w:val="16"/>
              </w:rPr>
            </w:pPr>
          </w:p>
        </w:tc>
      </w:tr>
      <w:tr w:rsidR="000A39F8" w14:paraId="396F6F24" w14:textId="77777777">
        <w:trPr>
          <w:trHeight w:val="254"/>
        </w:trPr>
        <w:tc>
          <w:tcPr>
            <w:tcW w:w="1109" w:type="dxa"/>
            <w:tcBorders>
              <w:top w:val="nil"/>
              <w:bottom w:val="nil"/>
            </w:tcBorders>
          </w:tcPr>
          <w:p w14:paraId="396F6F1E" w14:textId="77777777" w:rsidR="000A39F8" w:rsidRDefault="000A39F8">
            <w:pPr>
              <w:pStyle w:val="TableParagraph"/>
              <w:rPr>
                <w:rFonts w:ascii="Times New Roman"/>
                <w:sz w:val="18"/>
              </w:rPr>
            </w:pPr>
          </w:p>
        </w:tc>
        <w:tc>
          <w:tcPr>
            <w:tcW w:w="1442" w:type="dxa"/>
            <w:tcBorders>
              <w:top w:val="nil"/>
              <w:bottom w:val="nil"/>
            </w:tcBorders>
          </w:tcPr>
          <w:p w14:paraId="396F6F1F" w14:textId="77777777" w:rsidR="000A39F8" w:rsidRDefault="008E70D6">
            <w:pPr>
              <w:pStyle w:val="TableParagraph"/>
              <w:spacing w:before="24"/>
              <w:ind w:left="124"/>
              <w:rPr>
                <w:rFonts w:ascii="Arial"/>
                <w:sz w:val="18"/>
              </w:rPr>
            </w:pPr>
            <w:r>
              <w:rPr>
                <w:rFonts w:ascii="Arial"/>
                <w:color w:val="4B1F59"/>
                <w:w w:val="110"/>
                <w:sz w:val="18"/>
              </w:rPr>
              <w:t>n</w:t>
            </w:r>
            <w:r>
              <w:rPr>
                <w:rFonts w:ascii="Arial"/>
                <w:color w:val="2D2D49"/>
                <w:w w:val="110"/>
                <w:sz w:val="18"/>
              </w:rPr>
              <w:t>o</w:t>
            </w:r>
            <w:r>
              <w:rPr>
                <w:rFonts w:ascii="Arial"/>
                <w:color w:val="562A1A"/>
                <w:w w:val="110"/>
                <w:sz w:val="18"/>
              </w:rPr>
              <w:t>t</w:t>
            </w:r>
            <w:r>
              <w:rPr>
                <w:rFonts w:ascii="Arial"/>
                <w:color w:val="562A1A"/>
                <w:spacing w:val="-11"/>
                <w:w w:val="110"/>
                <w:sz w:val="18"/>
              </w:rPr>
              <w:t xml:space="preserve"> </w:t>
            </w:r>
            <w:proofErr w:type="spellStart"/>
            <w:r>
              <w:rPr>
                <w:rFonts w:ascii="Arial"/>
                <w:color w:val="05183D"/>
                <w:spacing w:val="-2"/>
                <w:w w:val="110"/>
                <w:sz w:val="18"/>
              </w:rPr>
              <w:t>e</w:t>
            </w:r>
            <w:r>
              <w:rPr>
                <w:rFonts w:ascii="Arial"/>
                <w:color w:val="4B1F59"/>
                <w:spacing w:val="-2"/>
                <w:w w:val="110"/>
                <w:sz w:val="18"/>
              </w:rPr>
              <w:t>nr</w:t>
            </w:r>
            <w:r>
              <w:rPr>
                <w:rFonts w:ascii="Arial"/>
                <w:color w:val="2D2D49"/>
                <w:spacing w:val="-2"/>
                <w:w w:val="110"/>
                <w:sz w:val="18"/>
              </w:rPr>
              <w:t>o</w:t>
            </w:r>
            <w:r>
              <w:rPr>
                <w:rFonts w:ascii="Arial"/>
                <w:color w:val="600060"/>
                <w:spacing w:val="-2"/>
                <w:w w:val="110"/>
                <w:sz w:val="18"/>
              </w:rPr>
              <w:t>ll</w:t>
            </w:r>
            <w:r>
              <w:rPr>
                <w:rFonts w:ascii="Arial"/>
                <w:color w:val="05183D"/>
                <w:spacing w:val="-2"/>
                <w:w w:val="110"/>
                <w:sz w:val="18"/>
              </w:rPr>
              <w:t>e</w:t>
            </w:r>
            <w:r>
              <w:rPr>
                <w:rFonts w:ascii="Arial"/>
                <w:color w:val="2D2D49"/>
                <w:spacing w:val="-2"/>
                <w:w w:val="110"/>
                <w:sz w:val="18"/>
              </w:rPr>
              <w:t>d</w:t>
            </w:r>
            <w:r>
              <w:rPr>
                <w:rFonts w:ascii="Arial"/>
                <w:color w:val="600060"/>
                <w:spacing w:val="-2"/>
                <w:w w:val="110"/>
                <w:sz w:val="18"/>
              </w:rPr>
              <w:t>i</w:t>
            </w:r>
            <w:r>
              <w:rPr>
                <w:rFonts w:ascii="Arial"/>
                <w:color w:val="4B1F59"/>
                <w:spacing w:val="-2"/>
                <w:w w:val="110"/>
                <w:sz w:val="18"/>
              </w:rPr>
              <w:t>n</w:t>
            </w:r>
            <w:proofErr w:type="spellEnd"/>
          </w:p>
        </w:tc>
        <w:tc>
          <w:tcPr>
            <w:tcW w:w="1125" w:type="dxa"/>
            <w:tcBorders>
              <w:top w:val="nil"/>
              <w:bottom w:val="nil"/>
            </w:tcBorders>
          </w:tcPr>
          <w:p w14:paraId="396F6F20" w14:textId="77777777" w:rsidR="000A39F8" w:rsidRDefault="000A39F8">
            <w:pPr>
              <w:pStyle w:val="TableParagraph"/>
              <w:rPr>
                <w:rFonts w:ascii="Times New Roman"/>
                <w:sz w:val="18"/>
              </w:rPr>
            </w:pPr>
          </w:p>
        </w:tc>
        <w:tc>
          <w:tcPr>
            <w:tcW w:w="1854" w:type="dxa"/>
            <w:tcBorders>
              <w:top w:val="nil"/>
              <w:bottom w:val="nil"/>
            </w:tcBorders>
          </w:tcPr>
          <w:p w14:paraId="396F6F21" w14:textId="77777777" w:rsidR="000A39F8" w:rsidRDefault="008E70D6">
            <w:pPr>
              <w:pStyle w:val="TableParagraph"/>
              <w:spacing w:before="15"/>
              <w:ind w:left="129"/>
              <w:rPr>
                <w:rFonts w:ascii="Times New Roman"/>
                <w:sz w:val="19"/>
              </w:rPr>
            </w:pPr>
            <w:r>
              <w:rPr>
                <w:rFonts w:ascii="Times New Roman"/>
                <w:color w:val="342128"/>
                <w:w w:val="110"/>
                <w:sz w:val="19"/>
              </w:rPr>
              <w:t>a</w:t>
            </w:r>
            <w:r>
              <w:rPr>
                <w:rFonts w:ascii="Times New Roman"/>
                <w:color w:val="4B1F59"/>
                <w:w w:val="110"/>
                <w:sz w:val="19"/>
              </w:rPr>
              <w:t>n</w:t>
            </w:r>
            <w:r>
              <w:rPr>
                <w:rFonts w:ascii="Times New Roman"/>
                <w:color w:val="2D2D49"/>
                <w:w w:val="110"/>
                <w:sz w:val="19"/>
              </w:rPr>
              <w:t>d</w:t>
            </w:r>
            <w:r>
              <w:rPr>
                <w:rFonts w:ascii="Times New Roman"/>
                <w:color w:val="2D2D49"/>
                <w:spacing w:val="-10"/>
                <w:w w:val="110"/>
                <w:sz w:val="19"/>
              </w:rPr>
              <w:t xml:space="preserve"> </w:t>
            </w:r>
            <w:r>
              <w:rPr>
                <w:rFonts w:ascii="Times New Roman"/>
                <w:color w:val="342128"/>
                <w:spacing w:val="-10"/>
                <w:w w:val="110"/>
                <w:sz w:val="19"/>
              </w:rPr>
              <w:t>a</w:t>
            </w:r>
          </w:p>
        </w:tc>
        <w:tc>
          <w:tcPr>
            <w:tcW w:w="1442" w:type="dxa"/>
            <w:tcBorders>
              <w:top w:val="nil"/>
              <w:bottom w:val="nil"/>
            </w:tcBorders>
          </w:tcPr>
          <w:p w14:paraId="396F6F22" w14:textId="77777777" w:rsidR="000A39F8" w:rsidRDefault="000A39F8">
            <w:pPr>
              <w:pStyle w:val="TableParagraph"/>
              <w:rPr>
                <w:rFonts w:ascii="Times New Roman"/>
                <w:sz w:val="18"/>
              </w:rPr>
            </w:pPr>
          </w:p>
        </w:tc>
        <w:tc>
          <w:tcPr>
            <w:tcW w:w="1791" w:type="dxa"/>
            <w:tcBorders>
              <w:top w:val="nil"/>
              <w:bottom w:val="nil"/>
            </w:tcBorders>
          </w:tcPr>
          <w:p w14:paraId="396F6F23" w14:textId="77777777" w:rsidR="000A39F8" w:rsidRDefault="000A39F8">
            <w:pPr>
              <w:pStyle w:val="TableParagraph"/>
              <w:rPr>
                <w:rFonts w:ascii="Times New Roman"/>
                <w:sz w:val="18"/>
              </w:rPr>
            </w:pPr>
          </w:p>
        </w:tc>
      </w:tr>
      <w:tr w:rsidR="000A39F8" w14:paraId="396F6F2B" w14:textId="77777777">
        <w:trPr>
          <w:trHeight w:val="229"/>
        </w:trPr>
        <w:tc>
          <w:tcPr>
            <w:tcW w:w="1109" w:type="dxa"/>
            <w:tcBorders>
              <w:top w:val="nil"/>
              <w:bottom w:val="nil"/>
            </w:tcBorders>
          </w:tcPr>
          <w:p w14:paraId="396F6F25" w14:textId="77777777" w:rsidR="000A39F8" w:rsidRDefault="000A39F8">
            <w:pPr>
              <w:pStyle w:val="TableParagraph"/>
              <w:rPr>
                <w:rFonts w:ascii="Times New Roman"/>
                <w:sz w:val="16"/>
              </w:rPr>
            </w:pPr>
          </w:p>
        </w:tc>
        <w:tc>
          <w:tcPr>
            <w:tcW w:w="1442" w:type="dxa"/>
            <w:tcBorders>
              <w:top w:val="nil"/>
              <w:bottom w:val="nil"/>
            </w:tcBorders>
          </w:tcPr>
          <w:p w14:paraId="396F6F26" w14:textId="77777777" w:rsidR="000A39F8" w:rsidRDefault="008E70D6">
            <w:pPr>
              <w:pStyle w:val="TableParagraph"/>
              <w:spacing w:before="16" w:line="194" w:lineRule="exact"/>
              <w:ind w:left="123"/>
              <w:rPr>
                <w:rFonts w:ascii="Arial"/>
                <w:b/>
                <w:sz w:val="17"/>
              </w:rPr>
            </w:pPr>
            <w:r>
              <w:rPr>
                <w:rFonts w:ascii="Arial"/>
                <w:b/>
                <w:color w:val="342128"/>
                <w:spacing w:val="-2"/>
                <w:sz w:val="17"/>
              </w:rPr>
              <w:t>Ea</w:t>
            </w:r>
            <w:r>
              <w:rPr>
                <w:rFonts w:ascii="Arial"/>
                <w:b/>
                <w:color w:val="4B1F59"/>
                <w:spacing w:val="-2"/>
                <w:sz w:val="17"/>
              </w:rPr>
              <w:t>r</w:t>
            </w:r>
            <w:r>
              <w:rPr>
                <w:rFonts w:ascii="Arial"/>
                <w:b/>
                <w:color w:val="600060"/>
                <w:spacing w:val="-2"/>
                <w:sz w:val="17"/>
              </w:rPr>
              <w:t>l</w:t>
            </w:r>
            <w:r>
              <w:rPr>
                <w:rFonts w:ascii="Arial"/>
                <w:b/>
                <w:color w:val="675969"/>
                <w:spacing w:val="-2"/>
                <w:sz w:val="17"/>
              </w:rPr>
              <w:t>y</w:t>
            </w:r>
          </w:p>
        </w:tc>
        <w:tc>
          <w:tcPr>
            <w:tcW w:w="1125" w:type="dxa"/>
            <w:tcBorders>
              <w:top w:val="nil"/>
              <w:bottom w:val="nil"/>
            </w:tcBorders>
          </w:tcPr>
          <w:p w14:paraId="396F6F27" w14:textId="77777777" w:rsidR="000A39F8" w:rsidRDefault="000A39F8">
            <w:pPr>
              <w:pStyle w:val="TableParagraph"/>
              <w:rPr>
                <w:rFonts w:ascii="Times New Roman"/>
                <w:sz w:val="16"/>
              </w:rPr>
            </w:pPr>
          </w:p>
        </w:tc>
        <w:tc>
          <w:tcPr>
            <w:tcW w:w="1854" w:type="dxa"/>
            <w:tcBorders>
              <w:top w:val="nil"/>
              <w:bottom w:val="nil"/>
            </w:tcBorders>
          </w:tcPr>
          <w:p w14:paraId="396F6F28" w14:textId="77777777" w:rsidR="000A39F8" w:rsidRDefault="008E70D6">
            <w:pPr>
              <w:pStyle w:val="TableParagraph"/>
              <w:spacing w:before="16" w:line="194" w:lineRule="exact"/>
              <w:ind w:left="125"/>
              <w:rPr>
                <w:rFonts w:ascii="Arial"/>
                <w:sz w:val="17"/>
              </w:rPr>
            </w:pPr>
            <w:r>
              <w:rPr>
                <w:rFonts w:ascii="Arial"/>
                <w:color w:val="4B1F59"/>
                <w:spacing w:val="2"/>
                <w:w w:val="110"/>
                <w:sz w:val="17"/>
              </w:rPr>
              <w:t>p</w:t>
            </w:r>
            <w:r>
              <w:rPr>
                <w:rFonts w:ascii="Arial"/>
                <w:color w:val="342128"/>
                <w:spacing w:val="2"/>
                <w:w w:val="110"/>
                <w:sz w:val="17"/>
              </w:rPr>
              <w:t>a</w:t>
            </w:r>
            <w:r>
              <w:rPr>
                <w:rFonts w:ascii="Arial"/>
                <w:color w:val="4B1F59"/>
                <w:spacing w:val="2"/>
                <w:w w:val="110"/>
                <w:sz w:val="17"/>
              </w:rPr>
              <w:t>r</w:t>
            </w:r>
            <w:r>
              <w:rPr>
                <w:rFonts w:ascii="Arial"/>
                <w:color w:val="05183D"/>
                <w:spacing w:val="2"/>
                <w:w w:val="110"/>
                <w:sz w:val="17"/>
              </w:rPr>
              <w:t>e</w:t>
            </w:r>
            <w:r>
              <w:rPr>
                <w:rFonts w:ascii="Arial"/>
                <w:color w:val="4B1F59"/>
                <w:spacing w:val="2"/>
                <w:w w:val="110"/>
                <w:sz w:val="17"/>
              </w:rPr>
              <w:t>n</w:t>
            </w:r>
            <w:r>
              <w:rPr>
                <w:rFonts w:ascii="Arial"/>
                <w:color w:val="604248"/>
                <w:spacing w:val="2"/>
                <w:w w:val="110"/>
                <w:sz w:val="17"/>
              </w:rPr>
              <w:t>t/</w:t>
            </w:r>
            <w:r>
              <w:rPr>
                <w:rFonts w:ascii="Arial"/>
                <w:color w:val="2D2D49"/>
                <w:spacing w:val="2"/>
                <w:w w:val="110"/>
                <w:sz w:val="17"/>
              </w:rPr>
              <w:t>g</w:t>
            </w:r>
            <w:r>
              <w:rPr>
                <w:rFonts w:ascii="Arial"/>
                <w:color w:val="4B1F59"/>
                <w:spacing w:val="2"/>
                <w:w w:val="110"/>
                <w:sz w:val="17"/>
              </w:rPr>
              <w:t>u</w:t>
            </w:r>
            <w:r>
              <w:rPr>
                <w:rFonts w:ascii="Arial"/>
                <w:color w:val="342128"/>
                <w:spacing w:val="2"/>
                <w:w w:val="110"/>
                <w:sz w:val="17"/>
              </w:rPr>
              <w:t>a</w:t>
            </w:r>
            <w:r>
              <w:rPr>
                <w:rFonts w:ascii="Arial"/>
                <w:color w:val="4B1F59"/>
                <w:spacing w:val="2"/>
                <w:w w:val="110"/>
                <w:sz w:val="17"/>
              </w:rPr>
              <w:t>r</w:t>
            </w:r>
            <w:r>
              <w:rPr>
                <w:rFonts w:ascii="Arial"/>
                <w:color w:val="2D2D49"/>
                <w:spacing w:val="2"/>
                <w:w w:val="110"/>
                <w:sz w:val="17"/>
              </w:rPr>
              <w:t>d</w:t>
            </w:r>
            <w:r>
              <w:rPr>
                <w:rFonts w:ascii="Arial"/>
                <w:color w:val="600060"/>
                <w:spacing w:val="2"/>
                <w:w w:val="110"/>
                <w:sz w:val="17"/>
              </w:rPr>
              <w:t>i</w:t>
            </w:r>
            <w:r>
              <w:rPr>
                <w:rFonts w:ascii="Arial"/>
                <w:color w:val="342128"/>
                <w:spacing w:val="2"/>
                <w:w w:val="110"/>
                <w:sz w:val="17"/>
              </w:rPr>
              <w:t>a</w:t>
            </w:r>
            <w:r>
              <w:rPr>
                <w:rFonts w:ascii="Arial"/>
                <w:color w:val="4B1F59"/>
                <w:spacing w:val="2"/>
                <w:w w:val="110"/>
                <w:sz w:val="17"/>
              </w:rPr>
              <w:t>n</w:t>
            </w:r>
            <w:r>
              <w:rPr>
                <w:rFonts w:ascii="Arial"/>
                <w:color w:val="4B1F59"/>
                <w:w w:val="115"/>
                <w:sz w:val="17"/>
              </w:rPr>
              <w:t xml:space="preserve"> </w:t>
            </w:r>
            <w:r>
              <w:rPr>
                <w:rFonts w:ascii="Arial"/>
                <w:color w:val="600060"/>
                <w:spacing w:val="-5"/>
                <w:w w:val="115"/>
                <w:sz w:val="17"/>
              </w:rPr>
              <w:t>i</w:t>
            </w:r>
            <w:r>
              <w:rPr>
                <w:rFonts w:ascii="Arial"/>
                <w:color w:val="4B1F59"/>
                <w:spacing w:val="-5"/>
                <w:w w:val="115"/>
                <w:sz w:val="17"/>
              </w:rPr>
              <w:t>n</w:t>
            </w:r>
          </w:p>
        </w:tc>
        <w:tc>
          <w:tcPr>
            <w:tcW w:w="1442" w:type="dxa"/>
            <w:tcBorders>
              <w:top w:val="nil"/>
              <w:bottom w:val="nil"/>
            </w:tcBorders>
          </w:tcPr>
          <w:p w14:paraId="396F6F29" w14:textId="77777777" w:rsidR="000A39F8" w:rsidRDefault="000A39F8">
            <w:pPr>
              <w:pStyle w:val="TableParagraph"/>
              <w:rPr>
                <w:rFonts w:ascii="Times New Roman"/>
                <w:sz w:val="16"/>
              </w:rPr>
            </w:pPr>
          </w:p>
        </w:tc>
        <w:tc>
          <w:tcPr>
            <w:tcW w:w="1791" w:type="dxa"/>
            <w:tcBorders>
              <w:top w:val="nil"/>
              <w:bottom w:val="nil"/>
            </w:tcBorders>
          </w:tcPr>
          <w:p w14:paraId="396F6F2A" w14:textId="77777777" w:rsidR="000A39F8" w:rsidRDefault="000A39F8">
            <w:pPr>
              <w:pStyle w:val="TableParagraph"/>
              <w:rPr>
                <w:rFonts w:ascii="Times New Roman"/>
                <w:sz w:val="16"/>
              </w:rPr>
            </w:pPr>
          </w:p>
        </w:tc>
      </w:tr>
      <w:tr w:rsidR="000A39F8" w14:paraId="396F6F32" w14:textId="77777777">
        <w:trPr>
          <w:trHeight w:val="238"/>
        </w:trPr>
        <w:tc>
          <w:tcPr>
            <w:tcW w:w="1109" w:type="dxa"/>
            <w:tcBorders>
              <w:top w:val="nil"/>
              <w:bottom w:val="nil"/>
            </w:tcBorders>
          </w:tcPr>
          <w:p w14:paraId="396F6F2C" w14:textId="77777777" w:rsidR="000A39F8" w:rsidRDefault="000A39F8">
            <w:pPr>
              <w:pStyle w:val="TableParagraph"/>
              <w:rPr>
                <w:rFonts w:ascii="Times New Roman"/>
                <w:sz w:val="16"/>
              </w:rPr>
            </w:pPr>
          </w:p>
        </w:tc>
        <w:tc>
          <w:tcPr>
            <w:tcW w:w="1442" w:type="dxa"/>
            <w:tcBorders>
              <w:top w:val="nil"/>
              <w:bottom w:val="nil"/>
            </w:tcBorders>
          </w:tcPr>
          <w:p w14:paraId="396F6F2D" w14:textId="77777777" w:rsidR="000A39F8" w:rsidRDefault="008E70D6">
            <w:pPr>
              <w:pStyle w:val="TableParagraph"/>
              <w:spacing w:before="14" w:line="204" w:lineRule="exact"/>
              <w:ind w:left="127"/>
              <w:rPr>
                <w:rFonts w:ascii="Arial"/>
                <w:sz w:val="18"/>
              </w:rPr>
            </w:pPr>
            <w:r>
              <w:rPr>
                <w:rFonts w:ascii="Arial"/>
                <w:color w:val="2D2D49"/>
                <w:spacing w:val="-2"/>
                <w:w w:val="105"/>
                <w:sz w:val="18"/>
              </w:rPr>
              <w:t>C</w:t>
            </w:r>
            <w:r>
              <w:rPr>
                <w:rFonts w:ascii="Arial"/>
                <w:color w:val="4B1F59"/>
                <w:spacing w:val="-2"/>
                <w:w w:val="105"/>
                <w:sz w:val="18"/>
              </w:rPr>
              <w:t>h</w:t>
            </w:r>
            <w:r>
              <w:rPr>
                <w:rFonts w:ascii="Arial"/>
                <w:color w:val="600060"/>
                <w:spacing w:val="-2"/>
                <w:w w:val="105"/>
                <w:sz w:val="18"/>
              </w:rPr>
              <w:t>il</w:t>
            </w:r>
            <w:r>
              <w:rPr>
                <w:rFonts w:ascii="Arial"/>
                <w:color w:val="2D2D49"/>
                <w:spacing w:val="-2"/>
                <w:w w:val="105"/>
                <w:sz w:val="18"/>
              </w:rPr>
              <w:t>d</w:t>
            </w:r>
            <w:r>
              <w:rPr>
                <w:rFonts w:ascii="Arial"/>
                <w:color w:val="4B1F59"/>
                <w:spacing w:val="-2"/>
                <w:w w:val="105"/>
                <w:sz w:val="18"/>
              </w:rPr>
              <w:t>h</w:t>
            </w:r>
            <w:r>
              <w:rPr>
                <w:rFonts w:ascii="Arial"/>
                <w:color w:val="342128"/>
                <w:spacing w:val="-2"/>
                <w:w w:val="105"/>
                <w:sz w:val="18"/>
              </w:rPr>
              <w:t>oo</w:t>
            </w:r>
            <w:r>
              <w:rPr>
                <w:rFonts w:ascii="Arial"/>
                <w:color w:val="2D2D49"/>
                <w:spacing w:val="-2"/>
                <w:w w:val="105"/>
                <w:sz w:val="18"/>
              </w:rPr>
              <w:t>d</w:t>
            </w:r>
          </w:p>
        </w:tc>
        <w:tc>
          <w:tcPr>
            <w:tcW w:w="1125" w:type="dxa"/>
            <w:tcBorders>
              <w:top w:val="nil"/>
              <w:bottom w:val="nil"/>
            </w:tcBorders>
          </w:tcPr>
          <w:p w14:paraId="396F6F2E" w14:textId="77777777" w:rsidR="000A39F8" w:rsidRDefault="000A39F8">
            <w:pPr>
              <w:pStyle w:val="TableParagraph"/>
              <w:rPr>
                <w:rFonts w:ascii="Times New Roman"/>
                <w:sz w:val="16"/>
              </w:rPr>
            </w:pPr>
          </w:p>
        </w:tc>
        <w:tc>
          <w:tcPr>
            <w:tcW w:w="1854" w:type="dxa"/>
            <w:tcBorders>
              <w:top w:val="nil"/>
              <w:bottom w:val="nil"/>
            </w:tcBorders>
          </w:tcPr>
          <w:p w14:paraId="396F6F2F" w14:textId="77777777" w:rsidR="000A39F8" w:rsidRDefault="008E70D6">
            <w:pPr>
              <w:pStyle w:val="TableParagraph"/>
              <w:spacing w:before="14" w:line="204" w:lineRule="exact"/>
              <w:ind w:left="124"/>
              <w:rPr>
                <w:rFonts w:ascii="Arial"/>
                <w:sz w:val="18"/>
              </w:rPr>
            </w:pPr>
            <w:r>
              <w:rPr>
                <w:rFonts w:ascii="Arial"/>
                <w:color w:val="4B1F59"/>
                <w:w w:val="105"/>
                <w:sz w:val="18"/>
              </w:rPr>
              <w:t>n</w:t>
            </w:r>
            <w:r>
              <w:rPr>
                <w:rFonts w:ascii="Arial"/>
                <w:color w:val="342128"/>
                <w:w w:val="105"/>
                <w:sz w:val="18"/>
              </w:rPr>
              <w:t>a</w:t>
            </w:r>
            <w:r>
              <w:rPr>
                <w:rFonts w:ascii="Arial"/>
                <w:color w:val="562A1A"/>
                <w:w w:val="105"/>
                <w:sz w:val="18"/>
              </w:rPr>
              <w:t>t</w:t>
            </w:r>
            <w:r>
              <w:rPr>
                <w:rFonts w:ascii="Arial"/>
                <w:color w:val="600060"/>
                <w:w w:val="105"/>
                <w:sz w:val="18"/>
              </w:rPr>
              <w:t>i</w:t>
            </w:r>
            <w:r>
              <w:rPr>
                <w:rFonts w:ascii="Arial"/>
                <w:color w:val="675969"/>
                <w:w w:val="105"/>
                <w:sz w:val="18"/>
              </w:rPr>
              <w:t>v</w:t>
            </w:r>
            <w:r>
              <w:rPr>
                <w:rFonts w:ascii="Arial"/>
                <w:color w:val="05183D"/>
                <w:w w:val="105"/>
                <w:sz w:val="18"/>
              </w:rPr>
              <w:t>e</w:t>
            </w:r>
            <w:r>
              <w:rPr>
                <w:rFonts w:ascii="Arial"/>
                <w:color w:val="05183D"/>
                <w:spacing w:val="-7"/>
                <w:w w:val="105"/>
                <w:sz w:val="18"/>
              </w:rPr>
              <w:t xml:space="preserve"> </w:t>
            </w:r>
            <w:r>
              <w:rPr>
                <w:rFonts w:ascii="Arial"/>
                <w:color w:val="600060"/>
                <w:spacing w:val="-2"/>
                <w:w w:val="105"/>
                <w:sz w:val="18"/>
              </w:rPr>
              <w:t>l</w:t>
            </w:r>
            <w:r>
              <w:rPr>
                <w:rFonts w:ascii="Arial"/>
                <w:color w:val="342128"/>
                <w:spacing w:val="-2"/>
                <w:w w:val="105"/>
                <w:sz w:val="18"/>
              </w:rPr>
              <w:t>a</w:t>
            </w:r>
            <w:r>
              <w:rPr>
                <w:rFonts w:ascii="Arial"/>
                <w:color w:val="4B1F59"/>
                <w:spacing w:val="-2"/>
                <w:w w:val="105"/>
                <w:sz w:val="18"/>
              </w:rPr>
              <w:t>n</w:t>
            </w:r>
            <w:r>
              <w:rPr>
                <w:rFonts w:ascii="Arial"/>
                <w:color w:val="2D2D49"/>
                <w:spacing w:val="-2"/>
                <w:w w:val="105"/>
                <w:sz w:val="18"/>
              </w:rPr>
              <w:t>g</w:t>
            </w:r>
            <w:r>
              <w:rPr>
                <w:rFonts w:ascii="Arial"/>
                <w:color w:val="4B1F59"/>
                <w:spacing w:val="-2"/>
                <w:w w:val="105"/>
                <w:sz w:val="18"/>
              </w:rPr>
              <w:t>u</w:t>
            </w:r>
            <w:r>
              <w:rPr>
                <w:rFonts w:ascii="Arial"/>
                <w:color w:val="342128"/>
                <w:spacing w:val="-2"/>
                <w:w w:val="105"/>
                <w:sz w:val="18"/>
              </w:rPr>
              <w:t>a</w:t>
            </w:r>
            <w:r>
              <w:rPr>
                <w:rFonts w:ascii="Arial"/>
                <w:color w:val="2D2D49"/>
                <w:spacing w:val="-2"/>
                <w:w w:val="105"/>
                <w:sz w:val="18"/>
              </w:rPr>
              <w:t>g</w:t>
            </w:r>
            <w:r>
              <w:rPr>
                <w:rFonts w:ascii="Arial"/>
                <w:color w:val="05183D"/>
                <w:spacing w:val="-2"/>
                <w:w w:val="105"/>
                <w:sz w:val="18"/>
              </w:rPr>
              <w:t>e</w:t>
            </w:r>
            <w:r>
              <w:rPr>
                <w:rFonts w:ascii="Arial"/>
                <w:color w:val="660000"/>
                <w:spacing w:val="-2"/>
                <w:w w:val="105"/>
                <w:sz w:val="18"/>
              </w:rPr>
              <w:t>.</w:t>
            </w:r>
          </w:p>
        </w:tc>
        <w:tc>
          <w:tcPr>
            <w:tcW w:w="1442" w:type="dxa"/>
            <w:tcBorders>
              <w:top w:val="nil"/>
              <w:bottom w:val="nil"/>
            </w:tcBorders>
          </w:tcPr>
          <w:p w14:paraId="396F6F30" w14:textId="77777777" w:rsidR="000A39F8" w:rsidRDefault="000A39F8">
            <w:pPr>
              <w:pStyle w:val="TableParagraph"/>
              <w:rPr>
                <w:rFonts w:ascii="Times New Roman"/>
                <w:sz w:val="16"/>
              </w:rPr>
            </w:pPr>
          </w:p>
        </w:tc>
        <w:tc>
          <w:tcPr>
            <w:tcW w:w="1791" w:type="dxa"/>
            <w:tcBorders>
              <w:top w:val="nil"/>
              <w:bottom w:val="nil"/>
            </w:tcBorders>
          </w:tcPr>
          <w:p w14:paraId="396F6F31" w14:textId="77777777" w:rsidR="000A39F8" w:rsidRDefault="000A39F8">
            <w:pPr>
              <w:pStyle w:val="TableParagraph"/>
              <w:rPr>
                <w:rFonts w:ascii="Times New Roman"/>
                <w:sz w:val="16"/>
              </w:rPr>
            </w:pPr>
          </w:p>
        </w:tc>
      </w:tr>
      <w:tr w:rsidR="000A39F8" w14:paraId="396F6F39" w14:textId="77777777">
        <w:trPr>
          <w:trHeight w:val="245"/>
        </w:trPr>
        <w:tc>
          <w:tcPr>
            <w:tcW w:w="1109" w:type="dxa"/>
            <w:tcBorders>
              <w:top w:val="nil"/>
              <w:bottom w:val="nil"/>
            </w:tcBorders>
          </w:tcPr>
          <w:p w14:paraId="396F6F33" w14:textId="77777777" w:rsidR="000A39F8" w:rsidRDefault="000A39F8">
            <w:pPr>
              <w:pStyle w:val="TableParagraph"/>
              <w:rPr>
                <w:rFonts w:ascii="Times New Roman"/>
                <w:sz w:val="16"/>
              </w:rPr>
            </w:pPr>
          </w:p>
        </w:tc>
        <w:tc>
          <w:tcPr>
            <w:tcW w:w="1442" w:type="dxa"/>
            <w:tcBorders>
              <w:top w:val="nil"/>
              <w:bottom w:val="nil"/>
            </w:tcBorders>
          </w:tcPr>
          <w:p w14:paraId="396F6F34" w14:textId="77777777" w:rsidR="000A39F8" w:rsidRDefault="008E70D6">
            <w:pPr>
              <w:pStyle w:val="TableParagraph"/>
              <w:spacing w:before="12"/>
              <w:ind w:left="122"/>
              <w:rPr>
                <w:rFonts w:ascii="Arial"/>
                <w:sz w:val="18"/>
              </w:rPr>
            </w:pPr>
            <w:r>
              <w:rPr>
                <w:rFonts w:ascii="Arial"/>
                <w:color w:val="342128"/>
                <w:spacing w:val="-2"/>
                <w:w w:val="105"/>
                <w:sz w:val="18"/>
              </w:rPr>
              <w:t>P</w:t>
            </w:r>
            <w:r>
              <w:rPr>
                <w:rFonts w:ascii="Arial"/>
                <w:color w:val="4B1F59"/>
                <w:spacing w:val="-2"/>
                <w:w w:val="105"/>
                <w:sz w:val="18"/>
              </w:rPr>
              <w:t>r</w:t>
            </w:r>
            <w:r>
              <w:rPr>
                <w:rFonts w:ascii="Arial"/>
                <w:color w:val="342128"/>
                <w:spacing w:val="-2"/>
                <w:w w:val="105"/>
                <w:sz w:val="18"/>
              </w:rPr>
              <w:t>o</w:t>
            </w:r>
            <w:r>
              <w:rPr>
                <w:rFonts w:ascii="Arial"/>
                <w:color w:val="2D2D49"/>
                <w:spacing w:val="-2"/>
                <w:w w:val="105"/>
                <w:sz w:val="18"/>
              </w:rPr>
              <w:t>g</w:t>
            </w:r>
            <w:r>
              <w:rPr>
                <w:rFonts w:ascii="Arial"/>
                <w:color w:val="4B1F59"/>
                <w:spacing w:val="-2"/>
                <w:w w:val="105"/>
                <w:sz w:val="18"/>
              </w:rPr>
              <w:t>r</w:t>
            </w:r>
            <w:r>
              <w:rPr>
                <w:rFonts w:ascii="Arial"/>
                <w:color w:val="342128"/>
                <w:spacing w:val="-2"/>
                <w:w w:val="105"/>
                <w:sz w:val="18"/>
              </w:rPr>
              <w:t>a</w:t>
            </w:r>
            <w:r>
              <w:rPr>
                <w:rFonts w:ascii="Arial"/>
                <w:color w:val="524664"/>
                <w:spacing w:val="-2"/>
                <w:w w:val="105"/>
                <w:sz w:val="18"/>
              </w:rPr>
              <w:t>m</w:t>
            </w:r>
          </w:p>
        </w:tc>
        <w:tc>
          <w:tcPr>
            <w:tcW w:w="1125" w:type="dxa"/>
            <w:tcBorders>
              <w:top w:val="nil"/>
              <w:bottom w:val="nil"/>
            </w:tcBorders>
          </w:tcPr>
          <w:p w14:paraId="396F6F35" w14:textId="77777777" w:rsidR="000A39F8" w:rsidRDefault="000A39F8">
            <w:pPr>
              <w:pStyle w:val="TableParagraph"/>
              <w:rPr>
                <w:rFonts w:ascii="Times New Roman"/>
                <w:sz w:val="16"/>
              </w:rPr>
            </w:pPr>
          </w:p>
        </w:tc>
        <w:tc>
          <w:tcPr>
            <w:tcW w:w="1854" w:type="dxa"/>
            <w:tcBorders>
              <w:top w:val="nil"/>
              <w:bottom w:val="nil"/>
            </w:tcBorders>
          </w:tcPr>
          <w:p w14:paraId="396F6F36" w14:textId="77777777" w:rsidR="000A39F8" w:rsidRDefault="000A39F8">
            <w:pPr>
              <w:pStyle w:val="TableParagraph"/>
              <w:rPr>
                <w:rFonts w:ascii="Times New Roman"/>
                <w:sz w:val="16"/>
              </w:rPr>
            </w:pPr>
          </w:p>
        </w:tc>
        <w:tc>
          <w:tcPr>
            <w:tcW w:w="1442" w:type="dxa"/>
            <w:tcBorders>
              <w:top w:val="nil"/>
              <w:bottom w:val="nil"/>
            </w:tcBorders>
          </w:tcPr>
          <w:p w14:paraId="396F6F37" w14:textId="77777777" w:rsidR="000A39F8" w:rsidRDefault="000A39F8">
            <w:pPr>
              <w:pStyle w:val="TableParagraph"/>
              <w:rPr>
                <w:rFonts w:ascii="Times New Roman"/>
                <w:sz w:val="16"/>
              </w:rPr>
            </w:pPr>
          </w:p>
        </w:tc>
        <w:tc>
          <w:tcPr>
            <w:tcW w:w="1791" w:type="dxa"/>
            <w:tcBorders>
              <w:top w:val="nil"/>
              <w:bottom w:val="nil"/>
            </w:tcBorders>
          </w:tcPr>
          <w:p w14:paraId="396F6F38" w14:textId="77777777" w:rsidR="000A39F8" w:rsidRDefault="000A39F8">
            <w:pPr>
              <w:pStyle w:val="TableParagraph"/>
              <w:rPr>
                <w:rFonts w:ascii="Times New Roman"/>
                <w:sz w:val="16"/>
              </w:rPr>
            </w:pPr>
          </w:p>
        </w:tc>
      </w:tr>
      <w:tr w:rsidR="000A39F8" w14:paraId="396F6F40" w14:textId="77777777">
        <w:trPr>
          <w:trHeight w:val="249"/>
        </w:trPr>
        <w:tc>
          <w:tcPr>
            <w:tcW w:w="1109" w:type="dxa"/>
            <w:tcBorders>
              <w:top w:val="nil"/>
              <w:bottom w:val="nil"/>
            </w:tcBorders>
          </w:tcPr>
          <w:p w14:paraId="396F6F3A" w14:textId="77777777" w:rsidR="000A39F8" w:rsidRDefault="000A39F8">
            <w:pPr>
              <w:pStyle w:val="TableParagraph"/>
              <w:rPr>
                <w:rFonts w:ascii="Times New Roman"/>
                <w:sz w:val="18"/>
              </w:rPr>
            </w:pPr>
          </w:p>
        </w:tc>
        <w:tc>
          <w:tcPr>
            <w:tcW w:w="1442" w:type="dxa"/>
            <w:tcBorders>
              <w:top w:val="nil"/>
              <w:bottom w:val="nil"/>
            </w:tcBorders>
          </w:tcPr>
          <w:p w14:paraId="396F6F3B" w14:textId="77777777" w:rsidR="000A39F8" w:rsidRDefault="008E70D6">
            <w:pPr>
              <w:pStyle w:val="TableParagraph"/>
              <w:spacing w:before="20"/>
              <w:ind w:left="135"/>
              <w:rPr>
                <w:rFonts w:ascii="Arial"/>
                <w:sz w:val="18"/>
              </w:rPr>
            </w:pPr>
            <w:r>
              <w:rPr>
                <w:rFonts w:ascii="Arial"/>
                <w:color w:val="675969"/>
                <w:w w:val="110"/>
                <w:sz w:val="18"/>
              </w:rPr>
              <w:t>w</w:t>
            </w:r>
            <w:r>
              <w:rPr>
                <w:rFonts w:ascii="Arial"/>
                <w:color w:val="600060"/>
                <w:w w:val="110"/>
                <w:sz w:val="18"/>
              </w:rPr>
              <w:t>i</w:t>
            </w:r>
            <w:r>
              <w:rPr>
                <w:rFonts w:ascii="Arial"/>
                <w:color w:val="562A1A"/>
                <w:w w:val="110"/>
                <w:sz w:val="18"/>
              </w:rPr>
              <w:t>t</w:t>
            </w:r>
            <w:r>
              <w:rPr>
                <w:rFonts w:ascii="Arial"/>
                <w:color w:val="4B1F59"/>
                <w:w w:val="110"/>
                <w:sz w:val="18"/>
              </w:rPr>
              <w:t>h</w:t>
            </w:r>
            <w:r>
              <w:rPr>
                <w:rFonts w:ascii="Arial"/>
                <w:color w:val="600060"/>
                <w:w w:val="110"/>
                <w:sz w:val="18"/>
              </w:rPr>
              <w:t>i</w:t>
            </w:r>
            <w:r>
              <w:rPr>
                <w:rFonts w:ascii="Arial"/>
                <w:color w:val="4B1F59"/>
                <w:w w:val="110"/>
                <w:sz w:val="18"/>
              </w:rPr>
              <w:t>n</w:t>
            </w:r>
            <w:r>
              <w:rPr>
                <w:rFonts w:ascii="Arial"/>
                <w:color w:val="4B1F59"/>
                <w:spacing w:val="-15"/>
                <w:w w:val="110"/>
                <w:sz w:val="18"/>
              </w:rPr>
              <w:t xml:space="preserve"> </w:t>
            </w:r>
            <w:r>
              <w:rPr>
                <w:rFonts w:ascii="Arial"/>
                <w:color w:val="562A1A"/>
                <w:spacing w:val="-5"/>
                <w:w w:val="110"/>
                <w:sz w:val="18"/>
              </w:rPr>
              <w:t>t</w:t>
            </w:r>
            <w:r>
              <w:rPr>
                <w:rFonts w:ascii="Arial"/>
                <w:color w:val="4B1F59"/>
                <w:spacing w:val="-5"/>
                <w:w w:val="110"/>
                <w:sz w:val="18"/>
              </w:rPr>
              <w:t>h</w:t>
            </w:r>
            <w:r>
              <w:rPr>
                <w:rFonts w:ascii="Arial"/>
                <w:color w:val="05183D"/>
                <w:spacing w:val="-5"/>
                <w:w w:val="110"/>
                <w:sz w:val="18"/>
              </w:rPr>
              <w:t>e</w:t>
            </w:r>
          </w:p>
        </w:tc>
        <w:tc>
          <w:tcPr>
            <w:tcW w:w="1125" w:type="dxa"/>
            <w:tcBorders>
              <w:top w:val="nil"/>
              <w:bottom w:val="nil"/>
            </w:tcBorders>
          </w:tcPr>
          <w:p w14:paraId="396F6F3C" w14:textId="77777777" w:rsidR="000A39F8" w:rsidRDefault="000A39F8">
            <w:pPr>
              <w:pStyle w:val="TableParagraph"/>
              <w:rPr>
                <w:rFonts w:ascii="Times New Roman"/>
                <w:sz w:val="18"/>
              </w:rPr>
            </w:pPr>
          </w:p>
        </w:tc>
        <w:tc>
          <w:tcPr>
            <w:tcW w:w="1854" w:type="dxa"/>
            <w:tcBorders>
              <w:top w:val="nil"/>
              <w:bottom w:val="nil"/>
            </w:tcBorders>
          </w:tcPr>
          <w:p w14:paraId="396F6F3D" w14:textId="77777777" w:rsidR="000A39F8" w:rsidRDefault="000A39F8">
            <w:pPr>
              <w:pStyle w:val="TableParagraph"/>
              <w:rPr>
                <w:rFonts w:ascii="Times New Roman"/>
                <w:sz w:val="18"/>
              </w:rPr>
            </w:pPr>
          </w:p>
        </w:tc>
        <w:tc>
          <w:tcPr>
            <w:tcW w:w="1442" w:type="dxa"/>
            <w:tcBorders>
              <w:top w:val="nil"/>
              <w:bottom w:val="nil"/>
            </w:tcBorders>
          </w:tcPr>
          <w:p w14:paraId="396F6F3E" w14:textId="77777777" w:rsidR="000A39F8" w:rsidRDefault="000A39F8">
            <w:pPr>
              <w:pStyle w:val="TableParagraph"/>
              <w:rPr>
                <w:rFonts w:ascii="Times New Roman"/>
                <w:sz w:val="18"/>
              </w:rPr>
            </w:pPr>
          </w:p>
        </w:tc>
        <w:tc>
          <w:tcPr>
            <w:tcW w:w="1791" w:type="dxa"/>
            <w:tcBorders>
              <w:top w:val="nil"/>
              <w:bottom w:val="nil"/>
            </w:tcBorders>
          </w:tcPr>
          <w:p w14:paraId="396F6F3F" w14:textId="77777777" w:rsidR="000A39F8" w:rsidRDefault="000A39F8">
            <w:pPr>
              <w:pStyle w:val="TableParagraph"/>
              <w:rPr>
                <w:rFonts w:ascii="Times New Roman"/>
                <w:sz w:val="18"/>
              </w:rPr>
            </w:pPr>
          </w:p>
        </w:tc>
      </w:tr>
      <w:tr w:rsidR="000A39F8" w14:paraId="396F6F47" w14:textId="77777777">
        <w:trPr>
          <w:trHeight w:val="231"/>
        </w:trPr>
        <w:tc>
          <w:tcPr>
            <w:tcW w:w="1109" w:type="dxa"/>
            <w:tcBorders>
              <w:top w:val="nil"/>
              <w:bottom w:val="nil"/>
            </w:tcBorders>
          </w:tcPr>
          <w:p w14:paraId="396F6F41" w14:textId="77777777" w:rsidR="000A39F8" w:rsidRDefault="000A39F8">
            <w:pPr>
              <w:pStyle w:val="TableParagraph"/>
              <w:rPr>
                <w:rFonts w:ascii="Times New Roman"/>
                <w:sz w:val="16"/>
              </w:rPr>
            </w:pPr>
          </w:p>
        </w:tc>
        <w:tc>
          <w:tcPr>
            <w:tcW w:w="1442" w:type="dxa"/>
            <w:tcBorders>
              <w:top w:val="nil"/>
              <w:bottom w:val="nil"/>
            </w:tcBorders>
          </w:tcPr>
          <w:p w14:paraId="396F6F42" w14:textId="77777777" w:rsidR="000A39F8" w:rsidRDefault="008E70D6">
            <w:pPr>
              <w:pStyle w:val="TableParagraph"/>
              <w:spacing w:before="17" w:line="194" w:lineRule="exact"/>
              <w:ind w:left="129"/>
              <w:rPr>
                <w:rFonts w:ascii="Arial"/>
                <w:sz w:val="17"/>
              </w:rPr>
            </w:pPr>
            <w:r>
              <w:rPr>
                <w:rFonts w:ascii="Arial"/>
                <w:color w:val="2D2D49"/>
                <w:spacing w:val="-2"/>
                <w:w w:val="115"/>
                <w:sz w:val="17"/>
              </w:rPr>
              <w:t>co</w:t>
            </w:r>
            <w:r>
              <w:rPr>
                <w:rFonts w:ascii="Arial"/>
                <w:color w:val="524664"/>
                <w:spacing w:val="-2"/>
                <w:w w:val="115"/>
                <w:sz w:val="17"/>
              </w:rPr>
              <w:t>mm</w:t>
            </w:r>
            <w:r>
              <w:rPr>
                <w:rFonts w:ascii="Arial"/>
                <w:color w:val="4B1F59"/>
                <w:spacing w:val="-2"/>
                <w:w w:val="115"/>
                <w:sz w:val="17"/>
              </w:rPr>
              <w:t>un</w:t>
            </w:r>
            <w:r>
              <w:rPr>
                <w:rFonts w:ascii="Arial"/>
                <w:color w:val="600060"/>
                <w:spacing w:val="-2"/>
                <w:w w:val="115"/>
                <w:sz w:val="17"/>
              </w:rPr>
              <w:t>i</w:t>
            </w:r>
            <w:r>
              <w:rPr>
                <w:rFonts w:ascii="Arial"/>
                <w:color w:val="604248"/>
                <w:spacing w:val="-2"/>
                <w:w w:val="115"/>
                <w:sz w:val="17"/>
              </w:rPr>
              <w:t>ty</w:t>
            </w:r>
            <w:r>
              <w:rPr>
                <w:rFonts w:ascii="Arial"/>
                <w:color w:val="660000"/>
                <w:spacing w:val="-2"/>
                <w:w w:val="115"/>
                <w:sz w:val="17"/>
              </w:rPr>
              <w:t>.</w:t>
            </w:r>
          </w:p>
        </w:tc>
        <w:tc>
          <w:tcPr>
            <w:tcW w:w="1125" w:type="dxa"/>
            <w:tcBorders>
              <w:top w:val="nil"/>
              <w:bottom w:val="nil"/>
            </w:tcBorders>
          </w:tcPr>
          <w:p w14:paraId="396F6F43" w14:textId="77777777" w:rsidR="000A39F8" w:rsidRDefault="000A39F8">
            <w:pPr>
              <w:pStyle w:val="TableParagraph"/>
              <w:rPr>
                <w:rFonts w:ascii="Times New Roman"/>
                <w:sz w:val="16"/>
              </w:rPr>
            </w:pPr>
          </w:p>
        </w:tc>
        <w:tc>
          <w:tcPr>
            <w:tcW w:w="1854" w:type="dxa"/>
            <w:tcBorders>
              <w:top w:val="nil"/>
              <w:bottom w:val="nil"/>
            </w:tcBorders>
          </w:tcPr>
          <w:p w14:paraId="396F6F44" w14:textId="77777777" w:rsidR="000A39F8" w:rsidRDefault="000A39F8">
            <w:pPr>
              <w:pStyle w:val="TableParagraph"/>
              <w:rPr>
                <w:rFonts w:ascii="Times New Roman"/>
                <w:sz w:val="16"/>
              </w:rPr>
            </w:pPr>
          </w:p>
        </w:tc>
        <w:tc>
          <w:tcPr>
            <w:tcW w:w="1442" w:type="dxa"/>
            <w:tcBorders>
              <w:top w:val="nil"/>
              <w:bottom w:val="nil"/>
            </w:tcBorders>
          </w:tcPr>
          <w:p w14:paraId="396F6F45" w14:textId="77777777" w:rsidR="000A39F8" w:rsidRDefault="000A39F8">
            <w:pPr>
              <w:pStyle w:val="TableParagraph"/>
              <w:rPr>
                <w:rFonts w:ascii="Times New Roman"/>
                <w:sz w:val="16"/>
              </w:rPr>
            </w:pPr>
          </w:p>
        </w:tc>
        <w:tc>
          <w:tcPr>
            <w:tcW w:w="1791" w:type="dxa"/>
            <w:tcBorders>
              <w:top w:val="nil"/>
              <w:bottom w:val="nil"/>
            </w:tcBorders>
          </w:tcPr>
          <w:p w14:paraId="396F6F46" w14:textId="77777777" w:rsidR="000A39F8" w:rsidRDefault="000A39F8">
            <w:pPr>
              <w:pStyle w:val="TableParagraph"/>
              <w:rPr>
                <w:rFonts w:ascii="Times New Roman"/>
                <w:sz w:val="16"/>
              </w:rPr>
            </w:pPr>
          </w:p>
        </w:tc>
      </w:tr>
      <w:tr w:rsidR="000A39F8" w14:paraId="396F6F4E" w14:textId="77777777">
        <w:trPr>
          <w:trHeight w:val="238"/>
        </w:trPr>
        <w:tc>
          <w:tcPr>
            <w:tcW w:w="1109" w:type="dxa"/>
            <w:tcBorders>
              <w:top w:val="nil"/>
              <w:bottom w:val="nil"/>
            </w:tcBorders>
          </w:tcPr>
          <w:p w14:paraId="396F6F48" w14:textId="77777777" w:rsidR="000A39F8" w:rsidRDefault="000A39F8">
            <w:pPr>
              <w:pStyle w:val="TableParagraph"/>
              <w:rPr>
                <w:rFonts w:ascii="Times New Roman"/>
                <w:sz w:val="16"/>
              </w:rPr>
            </w:pPr>
          </w:p>
        </w:tc>
        <w:tc>
          <w:tcPr>
            <w:tcW w:w="1442" w:type="dxa"/>
            <w:tcBorders>
              <w:top w:val="nil"/>
              <w:bottom w:val="nil"/>
            </w:tcBorders>
          </w:tcPr>
          <w:p w14:paraId="396F6F49" w14:textId="77777777" w:rsidR="000A39F8" w:rsidRDefault="008E70D6">
            <w:pPr>
              <w:pStyle w:val="TableParagraph"/>
              <w:spacing w:before="14" w:line="204" w:lineRule="exact"/>
              <w:ind w:left="122"/>
              <w:rPr>
                <w:rFonts w:ascii="Arial"/>
                <w:sz w:val="18"/>
              </w:rPr>
            </w:pPr>
            <w:proofErr w:type="spellStart"/>
            <w:r>
              <w:rPr>
                <w:rFonts w:ascii="Arial"/>
                <w:color w:val="342128"/>
                <w:w w:val="105"/>
                <w:sz w:val="18"/>
              </w:rPr>
              <w:t>P</w:t>
            </w:r>
            <w:r>
              <w:rPr>
                <w:rFonts w:ascii="Arial"/>
                <w:color w:val="562A1A"/>
                <w:w w:val="105"/>
                <w:sz w:val="18"/>
              </w:rPr>
              <w:t>F</w:t>
            </w:r>
            <w:r>
              <w:rPr>
                <w:rFonts w:ascii="Arial"/>
                <w:color w:val="524664"/>
                <w:w w:val="105"/>
                <w:sz w:val="18"/>
              </w:rPr>
              <w:t>Sw</w:t>
            </w:r>
            <w:r>
              <w:rPr>
                <w:rFonts w:ascii="Arial"/>
                <w:color w:val="600060"/>
                <w:w w:val="105"/>
                <w:sz w:val="18"/>
              </w:rPr>
              <w:t>ill</w:t>
            </w:r>
            <w:proofErr w:type="spellEnd"/>
            <w:r>
              <w:rPr>
                <w:rFonts w:ascii="Arial"/>
                <w:color w:val="600060"/>
                <w:spacing w:val="12"/>
                <w:w w:val="105"/>
                <w:sz w:val="18"/>
              </w:rPr>
              <w:t xml:space="preserve"> </w:t>
            </w:r>
            <w:r>
              <w:rPr>
                <w:rFonts w:ascii="Arial"/>
                <w:color w:val="4B1F59"/>
                <w:spacing w:val="-5"/>
                <w:w w:val="105"/>
                <w:sz w:val="18"/>
              </w:rPr>
              <w:t>b</w:t>
            </w:r>
            <w:r>
              <w:rPr>
                <w:rFonts w:ascii="Arial"/>
                <w:color w:val="05183D"/>
                <w:spacing w:val="-5"/>
                <w:w w:val="105"/>
                <w:sz w:val="18"/>
              </w:rPr>
              <w:t>e</w:t>
            </w:r>
          </w:p>
        </w:tc>
        <w:tc>
          <w:tcPr>
            <w:tcW w:w="1125" w:type="dxa"/>
            <w:tcBorders>
              <w:top w:val="nil"/>
              <w:bottom w:val="nil"/>
            </w:tcBorders>
          </w:tcPr>
          <w:p w14:paraId="396F6F4A" w14:textId="77777777" w:rsidR="000A39F8" w:rsidRDefault="000A39F8">
            <w:pPr>
              <w:pStyle w:val="TableParagraph"/>
              <w:rPr>
                <w:rFonts w:ascii="Times New Roman"/>
                <w:sz w:val="16"/>
              </w:rPr>
            </w:pPr>
          </w:p>
        </w:tc>
        <w:tc>
          <w:tcPr>
            <w:tcW w:w="1854" w:type="dxa"/>
            <w:tcBorders>
              <w:top w:val="nil"/>
              <w:bottom w:val="nil"/>
            </w:tcBorders>
          </w:tcPr>
          <w:p w14:paraId="396F6F4B" w14:textId="77777777" w:rsidR="000A39F8" w:rsidRDefault="000A39F8">
            <w:pPr>
              <w:pStyle w:val="TableParagraph"/>
              <w:rPr>
                <w:rFonts w:ascii="Times New Roman"/>
                <w:sz w:val="16"/>
              </w:rPr>
            </w:pPr>
          </w:p>
        </w:tc>
        <w:tc>
          <w:tcPr>
            <w:tcW w:w="1442" w:type="dxa"/>
            <w:tcBorders>
              <w:top w:val="nil"/>
              <w:bottom w:val="nil"/>
            </w:tcBorders>
          </w:tcPr>
          <w:p w14:paraId="396F6F4C" w14:textId="77777777" w:rsidR="000A39F8" w:rsidRDefault="000A39F8">
            <w:pPr>
              <w:pStyle w:val="TableParagraph"/>
              <w:rPr>
                <w:rFonts w:ascii="Times New Roman"/>
                <w:sz w:val="16"/>
              </w:rPr>
            </w:pPr>
          </w:p>
        </w:tc>
        <w:tc>
          <w:tcPr>
            <w:tcW w:w="1791" w:type="dxa"/>
            <w:tcBorders>
              <w:top w:val="nil"/>
              <w:bottom w:val="nil"/>
            </w:tcBorders>
          </w:tcPr>
          <w:p w14:paraId="396F6F4D" w14:textId="77777777" w:rsidR="000A39F8" w:rsidRDefault="000A39F8">
            <w:pPr>
              <w:pStyle w:val="TableParagraph"/>
              <w:rPr>
                <w:rFonts w:ascii="Times New Roman"/>
                <w:sz w:val="16"/>
              </w:rPr>
            </w:pPr>
          </w:p>
        </w:tc>
      </w:tr>
      <w:tr w:rsidR="000A39F8" w14:paraId="396F6F55" w14:textId="77777777">
        <w:trPr>
          <w:trHeight w:val="245"/>
        </w:trPr>
        <w:tc>
          <w:tcPr>
            <w:tcW w:w="1109" w:type="dxa"/>
            <w:tcBorders>
              <w:top w:val="nil"/>
              <w:bottom w:val="nil"/>
            </w:tcBorders>
          </w:tcPr>
          <w:p w14:paraId="396F6F4F" w14:textId="77777777" w:rsidR="000A39F8" w:rsidRDefault="000A39F8">
            <w:pPr>
              <w:pStyle w:val="TableParagraph"/>
              <w:rPr>
                <w:rFonts w:ascii="Times New Roman"/>
                <w:sz w:val="16"/>
              </w:rPr>
            </w:pPr>
          </w:p>
        </w:tc>
        <w:tc>
          <w:tcPr>
            <w:tcW w:w="1442" w:type="dxa"/>
            <w:tcBorders>
              <w:top w:val="nil"/>
              <w:bottom w:val="nil"/>
            </w:tcBorders>
          </w:tcPr>
          <w:p w14:paraId="396F6F50" w14:textId="77777777" w:rsidR="000A39F8" w:rsidRDefault="008E70D6">
            <w:pPr>
              <w:pStyle w:val="TableParagraph"/>
              <w:spacing w:before="12"/>
              <w:ind w:left="114"/>
              <w:rPr>
                <w:rFonts w:ascii="Arial"/>
                <w:sz w:val="18"/>
              </w:rPr>
            </w:pPr>
            <w:r>
              <w:rPr>
                <w:rFonts w:ascii="Arial"/>
                <w:color w:val="2D2D49"/>
                <w:sz w:val="18"/>
              </w:rPr>
              <w:t>g</w:t>
            </w:r>
            <w:r>
              <w:rPr>
                <w:rFonts w:ascii="Arial"/>
                <w:color w:val="600060"/>
                <w:sz w:val="18"/>
              </w:rPr>
              <w:t>i</w:t>
            </w:r>
            <w:r>
              <w:rPr>
                <w:rFonts w:ascii="Arial"/>
                <w:color w:val="675969"/>
                <w:sz w:val="18"/>
              </w:rPr>
              <w:t>v</w:t>
            </w:r>
            <w:r>
              <w:rPr>
                <w:rFonts w:ascii="Arial"/>
                <w:color w:val="05183D"/>
                <w:sz w:val="18"/>
              </w:rPr>
              <w:t>e</w:t>
            </w:r>
            <w:r>
              <w:rPr>
                <w:rFonts w:ascii="Arial"/>
                <w:color w:val="4B1F59"/>
                <w:sz w:val="18"/>
              </w:rPr>
              <w:t>n</w:t>
            </w:r>
            <w:r>
              <w:rPr>
                <w:rFonts w:ascii="Arial"/>
                <w:color w:val="4B1F59"/>
                <w:spacing w:val="16"/>
                <w:sz w:val="18"/>
              </w:rPr>
              <w:t xml:space="preserve"> </w:t>
            </w:r>
            <w:r>
              <w:rPr>
                <w:rFonts w:ascii="Arial"/>
                <w:color w:val="503436"/>
                <w:sz w:val="18"/>
              </w:rPr>
              <w:t>t</w:t>
            </w:r>
            <w:r>
              <w:rPr>
                <w:rFonts w:ascii="Arial"/>
                <w:color w:val="2D2D49"/>
                <w:sz w:val="18"/>
              </w:rPr>
              <w:t>o</w:t>
            </w:r>
            <w:r>
              <w:rPr>
                <w:rFonts w:ascii="Arial"/>
                <w:color w:val="2D2D49"/>
                <w:spacing w:val="10"/>
                <w:sz w:val="18"/>
              </w:rPr>
              <w:t xml:space="preserve"> </w:t>
            </w:r>
            <w:r>
              <w:rPr>
                <w:rFonts w:ascii="Arial"/>
                <w:color w:val="2D2D49"/>
                <w:spacing w:val="-2"/>
                <w:sz w:val="18"/>
              </w:rPr>
              <w:t>o</w:t>
            </w:r>
            <w:r>
              <w:rPr>
                <w:rFonts w:ascii="Arial"/>
                <w:color w:val="600060"/>
                <w:spacing w:val="-2"/>
                <w:sz w:val="18"/>
              </w:rPr>
              <w:t>l</w:t>
            </w:r>
            <w:r>
              <w:rPr>
                <w:rFonts w:ascii="Arial"/>
                <w:color w:val="2D2D49"/>
                <w:spacing w:val="-2"/>
                <w:sz w:val="18"/>
              </w:rPr>
              <w:t>d</w:t>
            </w:r>
            <w:r>
              <w:rPr>
                <w:rFonts w:ascii="Arial"/>
                <w:color w:val="05183D"/>
                <w:spacing w:val="-2"/>
                <w:sz w:val="18"/>
              </w:rPr>
              <w:t>e</w:t>
            </w:r>
            <w:r>
              <w:rPr>
                <w:rFonts w:ascii="Arial"/>
                <w:color w:val="4B1F59"/>
                <w:spacing w:val="-2"/>
                <w:sz w:val="18"/>
              </w:rPr>
              <w:t>r</w:t>
            </w:r>
          </w:p>
        </w:tc>
        <w:tc>
          <w:tcPr>
            <w:tcW w:w="1125" w:type="dxa"/>
            <w:tcBorders>
              <w:top w:val="nil"/>
              <w:bottom w:val="nil"/>
            </w:tcBorders>
          </w:tcPr>
          <w:p w14:paraId="396F6F51" w14:textId="77777777" w:rsidR="000A39F8" w:rsidRDefault="000A39F8">
            <w:pPr>
              <w:pStyle w:val="TableParagraph"/>
              <w:rPr>
                <w:rFonts w:ascii="Times New Roman"/>
                <w:sz w:val="16"/>
              </w:rPr>
            </w:pPr>
          </w:p>
        </w:tc>
        <w:tc>
          <w:tcPr>
            <w:tcW w:w="1854" w:type="dxa"/>
            <w:tcBorders>
              <w:top w:val="nil"/>
              <w:bottom w:val="nil"/>
            </w:tcBorders>
          </w:tcPr>
          <w:p w14:paraId="396F6F52" w14:textId="77777777" w:rsidR="000A39F8" w:rsidRDefault="000A39F8">
            <w:pPr>
              <w:pStyle w:val="TableParagraph"/>
              <w:rPr>
                <w:rFonts w:ascii="Times New Roman"/>
                <w:sz w:val="16"/>
              </w:rPr>
            </w:pPr>
          </w:p>
        </w:tc>
        <w:tc>
          <w:tcPr>
            <w:tcW w:w="1442" w:type="dxa"/>
            <w:tcBorders>
              <w:top w:val="nil"/>
              <w:bottom w:val="nil"/>
            </w:tcBorders>
          </w:tcPr>
          <w:p w14:paraId="396F6F53" w14:textId="77777777" w:rsidR="000A39F8" w:rsidRDefault="000A39F8">
            <w:pPr>
              <w:pStyle w:val="TableParagraph"/>
              <w:rPr>
                <w:rFonts w:ascii="Times New Roman"/>
                <w:sz w:val="16"/>
              </w:rPr>
            </w:pPr>
          </w:p>
        </w:tc>
        <w:tc>
          <w:tcPr>
            <w:tcW w:w="1791" w:type="dxa"/>
            <w:tcBorders>
              <w:top w:val="nil"/>
              <w:bottom w:val="nil"/>
            </w:tcBorders>
          </w:tcPr>
          <w:p w14:paraId="396F6F54" w14:textId="77777777" w:rsidR="000A39F8" w:rsidRDefault="000A39F8">
            <w:pPr>
              <w:pStyle w:val="TableParagraph"/>
              <w:rPr>
                <w:rFonts w:ascii="Times New Roman"/>
                <w:sz w:val="16"/>
              </w:rPr>
            </w:pPr>
          </w:p>
        </w:tc>
      </w:tr>
      <w:tr w:rsidR="000A39F8" w14:paraId="396F6F5C" w14:textId="77777777">
        <w:trPr>
          <w:trHeight w:val="245"/>
        </w:trPr>
        <w:tc>
          <w:tcPr>
            <w:tcW w:w="1109" w:type="dxa"/>
            <w:tcBorders>
              <w:top w:val="nil"/>
              <w:bottom w:val="nil"/>
            </w:tcBorders>
          </w:tcPr>
          <w:p w14:paraId="396F6F56" w14:textId="77777777" w:rsidR="000A39F8" w:rsidRDefault="000A39F8">
            <w:pPr>
              <w:pStyle w:val="TableParagraph"/>
              <w:rPr>
                <w:rFonts w:ascii="Times New Roman"/>
                <w:sz w:val="16"/>
              </w:rPr>
            </w:pPr>
          </w:p>
        </w:tc>
        <w:tc>
          <w:tcPr>
            <w:tcW w:w="1442" w:type="dxa"/>
            <w:tcBorders>
              <w:top w:val="nil"/>
              <w:bottom w:val="nil"/>
            </w:tcBorders>
          </w:tcPr>
          <w:p w14:paraId="396F6F57" w14:textId="77777777" w:rsidR="000A39F8" w:rsidRDefault="008E70D6">
            <w:pPr>
              <w:pStyle w:val="TableParagraph"/>
              <w:spacing w:before="20" w:line="204" w:lineRule="exact"/>
              <w:ind w:left="130"/>
              <w:rPr>
                <w:rFonts w:ascii="Arial"/>
                <w:sz w:val="18"/>
              </w:rPr>
            </w:pPr>
            <w:r>
              <w:rPr>
                <w:rFonts w:ascii="Arial"/>
                <w:color w:val="2D2D49"/>
                <w:w w:val="105"/>
                <w:sz w:val="18"/>
              </w:rPr>
              <w:t>s</w:t>
            </w:r>
            <w:r>
              <w:rPr>
                <w:rFonts w:ascii="Arial"/>
                <w:color w:val="562A1A"/>
                <w:w w:val="105"/>
                <w:sz w:val="18"/>
              </w:rPr>
              <w:t>t</w:t>
            </w:r>
            <w:r>
              <w:rPr>
                <w:rFonts w:ascii="Arial"/>
                <w:color w:val="4B1F59"/>
                <w:w w:val="105"/>
                <w:sz w:val="18"/>
              </w:rPr>
              <w:t>u</w:t>
            </w:r>
            <w:r>
              <w:rPr>
                <w:rFonts w:ascii="Arial"/>
                <w:color w:val="2D2D49"/>
                <w:w w:val="105"/>
                <w:sz w:val="18"/>
              </w:rPr>
              <w:t>d</w:t>
            </w:r>
            <w:r>
              <w:rPr>
                <w:rFonts w:ascii="Arial"/>
                <w:color w:val="05183D"/>
                <w:w w:val="105"/>
                <w:sz w:val="18"/>
              </w:rPr>
              <w:t>e</w:t>
            </w:r>
            <w:r>
              <w:rPr>
                <w:rFonts w:ascii="Arial"/>
                <w:color w:val="4B1F59"/>
                <w:w w:val="105"/>
                <w:sz w:val="18"/>
              </w:rPr>
              <w:t>n</w:t>
            </w:r>
            <w:r>
              <w:rPr>
                <w:rFonts w:ascii="Arial"/>
                <w:color w:val="562A1A"/>
                <w:w w:val="105"/>
                <w:sz w:val="18"/>
              </w:rPr>
              <w:t>t</w:t>
            </w:r>
            <w:r>
              <w:rPr>
                <w:rFonts w:ascii="Arial"/>
                <w:color w:val="2D2D49"/>
                <w:w w:val="105"/>
                <w:sz w:val="18"/>
              </w:rPr>
              <w:t>s</w:t>
            </w:r>
            <w:r>
              <w:rPr>
                <w:rFonts w:ascii="Arial"/>
                <w:color w:val="524664"/>
                <w:w w:val="105"/>
                <w:sz w:val="18"/>
              </w:rPr>
              <w:t>(</w:t>
            </w:r>
            <w:r>
              <w:rPr>
                <w:rFonts w:ascii="Arial"/>
                <w:color w:val="503436"/>
                <w:w w:val="105"/>
                <w:sz w:val="18"/>
              </w:rPr>
              <w:t>4</w:t>
            </w:r>
            <w:r>
              <w:rPr>
                <w:rFonts w:ascii="Arial"/>
                <w:color w:val="2D2D49"/>
                <w:w w:val="105"/>
                <w:sz w:val="18"/>
              </w:rPr>
              <w:t>-</w:t>
            </w:r>
            <w:r>
              <w:rPr>
                <w:rFonts w:ascii="Arial"/>
                <w:color w:val="342128"/>
                <w:spacing w:val="-10"/>
                <w:w w:val="110"/>
                <w:sz w:val="18"/>
              </w:rPr>
              <w:t>5</w:t>
            </w:r>
          </w:p>
        </w:tc>
        <w:tc>
          <w:tcPr>
            <w:tcW w:w="1125" w:type="dxa"/>
            <w:tcBorders>
              <w:top w:val="nil"/>
              <w:bottom w:val="nil"/>
            </w:tcBorders>
          </w:tcPr>
          <w:p w14:paraId="396F6F58" w14:textId="77777777" w:rsidR="000A39F8" w:rsidRDefault="000A39F8">
            <w:pPr>
              <w:pStyle w:val="TableParagraph"/>
              <w:rPr>
                <w:rFonts w:ascii="Times New Roman"/>
                <w:sz w:val="16"/>
              </w:rPr>
            </w:pPr>
          </w:p>
        </w:tc>
        <w:tc>
          <w:tcPr>
            <w:tcW w:w="1854" w:type="dxa"/>
            <w:tcBorders>
              <w:top w:val="nil"/>
              <w:bottom w:val="nil"/>
            </w:tcBorders>
          </w:tcPr>
          <w:p w14:paraId="396F6F59" w14:textId="77777777" w:rsidR="000A39F8" w:rsidRDefault="000A39F8">
            <w:pPr>
              <w:pStyle w:val="TableParagraph"/>
              <w:rPr>
                <w:rFonts w:ascii="Times New Roman"/>
                <w:sz w:val="16"/>
              </w:rPr>
            </w:pPr>
          </w:p>
        </w:tc>
        <w:tc>
          <w:tcPr>
            <w:tcW w:w="1442" w:type="dxa"/>
            <w:tcBorders>
              <w:top w:val="nil"/>
              <w:bottom w:val="nil"/>
            </w:tcBorders>
          </w:tcPr>
          <w:p w14:paraId="396F6F5A" w14:textId="77777777" w:rsidR="000A39F8" w:rsidRDefault="000A39F8">
            <w:pPr>
              <w:pStyle w:val="TableParagraph"/>
              <w:rPr>
                <w:rFonts w:ascii="Times New Roman"/>
                <w:sz w:val="16"/>
              </w:rPr>
            </w:pPr>
          </w:p>
        </w:tc>
        <w:tc>
          <w:tcPr>
            <w:tcW w:w="1791" w:type="dxa"/>
            <w:tcBorders>
              <w:top w:val="nil"/>
              <w:bottom w:val="nil"/>
            </w:tcBorders>
          </w:tcPr>
          <w:p w14:paraId="396F6F5B" w14:textId="77777777" w:rsidR="000A39F8" w:rsidRDefault="000A39F8">
            <w:pPr>
              <w:pStyle w:val="TableParagraph"/>
              <w:rPr>
                <w:rFonts w:ascii="Times New Roman"/>
                <w:sz w:val="16"/>
              </w:rPr>
            </w:pPr>
          </w:p>
        </w:tc>
      </w:tr>
      <w:tr w:rsidR="000A39F8" w14:paraId="396F6F63" w14:textId="77777777">
        <w:trPr>
          <w:trHeight w:val="222"/>
        </w:trPr>
        <w:tc>
          <w:tcPr>
            <w:tcW w:w="1109" w:type="dxa"/>
            <w:tcBorders>
              <w:top w:val="nil"/>
            </w:tcBorders>
          </w:tcPr>
          <w:p w14:paraId="396F6F5D" w14:textId="77777777" w:rsidR="000A39F8" w:rsidRDefault="000A39F8">
            <w:pPr>
              <w:pStyle w:val="TableParagraph"/>
              <w:rPr>
                <w:rFonts w:ascii="Times New Roman"/>
                <w:sz w:val="14"/>
              </w:rPr>
            </w:pPr>
          </w:p>
        </w:tc>
        <w:tc>
          <w:tcPr>
            <w:tcW w:w="1442" w:type="dxa"/>
            <w:tcBorders>
              <w:top w:val="nil"/>
            </w:tcBorders>
          </w:tcPr>
          <w:p w14:paraId="396F6F5E" w14:textId="77777777" w:rsidR="000A39F8" w:rsidRDefault="008E70D6">
            <w:pPr>
              <w:pStyle w:val="TableParagraph"/>
              <w:spacing w:before="12" w:line="190" w:lineRule="exact"/>
              <w:ind w:left="117"/>
              <w:rPr>
                <w:rFonts w:ascii="Arial"/>
                <w:sz w:val="18"/>
              </w:rPr>
            </w:pPr>
            <w:r>
              <w:rPr>
                <w:rFonts w:ascii="Arial"/>
                <w:color w:val="675969"/>
                <w:w w:val="105"/>
                <w:sz w:val="18"/>
              </w:rPr>
              <w:t>y</w:t>
            </w:r>
            <w:r>
              <w:rPr>
                <w:rFonts w:ascii="Arial"/>
                <w:color w:val="2D2D49"/>
                <w:w w:val="105"/>
                <w:sz w:val="18"/>
              </w:rPr>
              <w:t>rs</w:t>
            </w:r>
            <w:r>
              <w:rPr>
                <w:rFonts w:ascii="Arial"/>
                <w:color w:val="2D2D49"/>
                <w:spacing w:val="-8"/>
                <w:w w:val="105"/>
                <w:sz w:val="18"/>
              </w:rPr>
              <w:t xml:space="preserve"> </w:t>
            </w:r>
            <w:r>
              <w:rPr>
                <w:rFonts w:ascii="Arial"/>
                <w:color w:val="2D2D49"/>
                <w:spacing w:val="-4"/>
                <w:w w:val="110"/>
                <w:sz w:val="18"/>
              </w:rPr>
              <w:t>o</w:t>
            </w:r>
            <w:r>
              <w:rPr>
                <w:rFonts w:ascii="Arial"/>
                <w:color w:val="600060"/>
                <w:spacing w:val="-4"/>
                <w:w w:val="110"/>
                <w:sz w:val="18"/>
              </w:rPr>
              <w:t>l</w:t>
            </w:r>
            <w:r>
              <w:rPr>
                <w:rFonts w:ascii="Arial"/>
                <w:color w:val="2D2D49"/>
                <w:spacing w:val="-4"/>
                <w:w w:val="110"/>
                <w:sz w:val="18"/>
              </w:rPr>
              <w:t>d</w:t>
            </w:r>
            <w:r>
              <w:rPr>
                <w:rFonts w:ascii="Arial"/>
                <w:color w:val="524664"/>
                <w:spacing w:val="-4"/>
                <w:w w:val="110"/>
                <w:sz w:val="18"/>
              </w:rPr>
              <w:t>)</w:t>
            </w:r>
          </w:p>
        </w:tc>
        <w:tc>
          <w:tcPr>
            <w:tcW w:w="1125" w:type="dxa"/>
            <w:tcBorders>
              <w:top w:val="nil"/>
            </w:tcBorders>
          </w:tcPr>
          <w:p w14:paraId="396F6F5F" w14:textId="77777777" w:rsidR="000A39F8" w:rsidRDefault="000A39F8">
            <w:pPr>
              <w:pStyle w:val="TableParagraph"/>
              <w:rPr>
                <w:rFonts w:ascii="Times New Roman"/>
                <w:sz w:val="14"/>
              </w:rPr>
            </w:pPr>
          </w:p>
        </w:tc>
        <w:tc>
          <w:tcPr>
            <w:tcW w:w="1854" w:type="dxa"/>
            <w:tcBorders>
              <w:top w:val="nil"/>
            </w:tcBorders>
          </w:tcPr>
          <w:p w14:paraId="396F6F60" w14:textId="77777777" w:rsidR="000A39F8" w:rsidRDefault="000A39F8">
            <w:pPr>
              <w:pStyle w:val="TableParagraph"/>
              <w:rPr>
                <w:rFonts w:ascii="Times New Roman"/>
                <w:sz w:val="14"/>
              </w:rPr>
            </w:pPr>
          </w:p>
        </w:tc>
        <w:tc>
          <w:tcPr>
            <w:tcW w:w="1442" w:type="dxa"/>
            <w:tcBorders>
              <w:top w:val="nil"/>
            </w:tcBorders>
          </w:tcPr>
          <w:p w14:paraId="396F6F61" w14:textId="77777777" w:rsidR="000A39F8" w:rsidRDefault="000A39F8">
            <w:pPr>
              <w:pStyle w:val="TableParagraph"/>
              <w:rPr>
                <w:rFonts w:ascii="Times New Roman"/>
                <w:sz w:val="14"/>
              </w:rPr>
            </w:pPr>
          </w:p>
        </w:tc>
        <w:tc>
          <w:tcPr>
            <w:tcW w:w="1791" w:type="dxa"/>
            <w:tcBorders>
              <w:top w:val="nil"/>
            </w:tcBorders>
          </w:tcPr>
          <w:p w14:paraId="396F6F62" w14:textId="77777777" w:rsidR="000A39F8" w:rsidRDefault="000A39F8">
            <w:pPr>
              <w:pStyle w:val="TableParagraph"/>
              <w:rPr>
                <w:rFonts w:ascii="Times New Roman"/>
                <w:sz w:val="14"/>
              </w:rPr>
            </w:pPr>
          </w:p>
        </w:tc>
      </w:tr>
      <w:tr w:rsidR="000A39F8" w14:paraId="396F6F6E" w14:textId="77777777">
        <w:trPr>
          <w:trHeight w:val="1194"/>
        </w:trPr>
        <w:tc>
          <w:tcPr>
            <w:tcW w:w="1109" w:type="dxa"/>
            <w:tcBorders>
              <w:bottom w:val="nil"/>
            </w:tcBorders>
          </w:tcPr>
          <w:p w14:paraId="396F6F64" w14:textId="77777777" w:rsidR="000A39F8" w:rsidRDefault="008E70D6">
            <w:pPr>
              <w:pStyle w:val="TableParagraph"/>
              <w:spacing w:line="205" w:lineRule="exact"/>
              <w:ind w:left="25"/>
              <w:jc w:val="center"/>
              <w:rPr>
                <w:rFonts w:ascii="Arial"/>
                <w:sz w:val="18"/>
              </w:rPr>
            </w:pPr>
            <w:r>
              <w:rPr>
                <w:rFonts w:ascii="Arial"/>
                <w:color w:val="342128"/>
                <w:spacing w:val="-2"/>
                <w:w w:val="105"/>
                <w:sz w:val="18"/>
              </w:rPr>
              <w:t>P</w:t>
            </w:r>
            <w:r>
              <w:rPr>
                <w:rFonts w:ascii="Arial"/>
                <w:color w:val="4B1F59"/>
                <w:spacing w:val="-2"/>
                <w:w w:val="105"/>
                <w:sz w:val="18"/>
              </w:rPr>
              <w:t>r</w:t>
            </w:r>
            <w:r>
              <w:rPr>
                <w:rFonts w:ascii="Arial"/>
                <w:color w:val="05183D"/>
                <w:spacing w:val="-2"/>
                <w:w w:val="105"/>
                <w:sz w:val="18"/>
              </w:rPr>
              <w:t>e</w:t>
            </w:r>
            <w:r>
              <w:rPr>
                <w:rFonts w:ascii="Arial"/>
                <w:color w:val="2D2D49"/>
                <w:spacing w:val="-2"/>
                <w:w w:val="105"/>
                <w:sz w:val="18"/>
              </w:rPr>
              <w:t>sc</w:t>
            </w:r>
            <w:r>
              <w:rPr>
                <w:rFonts w:ascii="Arial"/>
                <w:color w:val="4B1F59"/>
                <w:spacing w:val="-2"/>
                <w:w w:val="105"/>
                <w:sz w:val="18"/>
              </w:rPr>
              <w:t>h</w:t>
            </w:r>
            <w:r>
              <w:rPr>
                <w:rFonts w:ascii="Arial"/>
                <w:color w:val="2D2D49"/>
                <w:spacing w:val="-2"/>
                <w:w w:val="105"/>
                <w:sz w:val="18"/>
              </w:rPr>
              <w:t>oo</w:t>
            </w:r>
            <w:r>
              <w:rPr>
                <w:rFonts w:ascii="Arial"/>
                <w:color w:val="600060"/>
                <w:spacing w:val="-2"/>
                <w:w w:val="105"/>
                <w:sz w:val="18"/>
              </w:rPr>
              <w:t>l</w:t>
            </w:r>
          </w:p>
        </w:tc>
        <w:tc>
          <w:tcPr>
            <w:tcW w:w="1442" w:type="dxa"/>
            <w:tcBorders>
              <w:bottom w:val="nil"/>
            </w:tcBorders>
          </w:tcPr>
          <w:p w14:paraId="396F6F65" w14:textId="77777777" w:rsidR="000A39F8" w:rsidRDefault="008E70D6">
            <w:pPr>
              <w:pStyle w:val="TableParagraph"/>
              <w:spacing w:before="4" w:line="273" w:lineRule="auto"/>
              <w:ind w:left="122" w:firstLine="5"/>
              <w:rPr>
                <w:rFonts w:ascii="Arial" w:hAnsi="Arial"/>
                <w:sz w:val="18"/>
              </w:rPr>
            </w:pPr>
            <w:proofErr w:type="spellStart"/>
            <w:r>
              <w:rPr>
                <w:rFonts w:ascii="Arial" w:hAnsi="Arial"/>
                <w:color w:val="524664"/>
                <w:spacing w:val="-2"/>
                <w:w w:val="105"/>
                <w:sz w:val="19"/>
              </w:rPr>
              <w:t>S</w:t>
            </w:r>
            <w:r>
              <w:rPr>
                <w:rFonts w:ascii="Arial" w:hAnsi="Arial"/>
                <w:color w:val="600060"/>
                <w:spacing w:val="-2"/>
                <w:w w:val="105"/>
                <w:sz w:val="19"/>
              </w:rPr>
              <w:t>i</w:t>
            </w:r>
            <w:r>
              <w:rPr>
                <w:rFonts w:ascii="Arial" w:hAnsi="Arial"/>
                <w:color w:val="503436"/>
                <w:spacing w:val="-2"/>
                <w:w w:val="105"/>
                <w:sz w:val="19"/>
              </w:rPr>
              <w:t>t</w:t>
            </w:r>
            <w:r>
              <w:rPr>
                <w:rFonts w:ascii="Arial" w:hAnsi="Arial"/>
                <w:color w:val="05183D"/>
                <w:spacing w:val="-2"/>
                <w:w w:val="105"/>
                <w:sz w:val="19"/>
              </w:rPr>
              <w:t>e</w:t>
            </w:r>
            <w:r>
              <w:rPr>
                <w:rFonts w:ascii="Arial" w:hAnsi="Arial"/>
                <w:color w:val="2D2D49"/>
                <w:spacing w:val="-2"/>
                <w:w w:val="105"/>
                <w:sz w:val="19"/>
              </w:rPr>
              <w:t>·</w:t>
            </w:r>
            <w:r>
              <w:rPr>
                <w:rFonts w:ascii="Arial" w:hAnsi="Arial"/>
                <w:color w:val="4B1F59"/>
                <w:spacing w:val="-2"/>
                <w:w w:val="105"/>
                <w:sz w:val="19"/>
              </w:rPr>
              <w:t>b</w:t>
            </w:r>
            <w:r>
              <w:rPr>
                <w:rFonts w:ascii="Arial" w:hAnsi="Arial"/>
                <w:color w:val="342128"/>
                <w:spacing w:val="-2"/>
                <w:w w:val="105"/>
                <w:sz w:val="19"/>
              </w:rPr>
              <w:t>a</w:t>
            </w:r>
            <w:r>
              <w:rPr>
                <w:rFonts w:ascii="Arial" w:hAnsi="Arial"/>
                <w:color w:val="2D2D49"/>
                <w:spacing w:val="-2"/>
                <w:w w:val="105"/>
                <w:sz w:val="19"/>
              </w:rPr>
              <w:t>s</w:t>
            </w:r>
            <w:r>
              <w:rPr>
                <w:rFonts w:ascii="Arial" w:hAnsi="Arial"/>
                <w:color w:val="05183D"/>
                <w:spacing w:val="-2"/>
                <w:w w:val="105"/>
                <w:sz w:val="19"/>
              </w:rPr>
              <w:t>e</w:t>
            </w:r>
            <w:r>
              <w:rPr>
                <w:rFonts w:ascii="Arial" w:hAnsi="Arial"/>
                <w:color w:val="2D2D49"/>
                <w:spacing w:val="-2"/>
                <w:w w:val="105"/>
                <w:sz w:val="19"/>
              </w:rPr>
              <w:t>d</w:t>
            </w:r>
            <w:proofErr w:type="spellEnd"/>
            <w:r>
              <w:rPr>
                <w:rFonts w:ascii="Arial" w:hAnsi="Arial"/>
                <w:color w:val="2D2D49"/>
                <w:spacing w:val="-2"/>
                <w:w w:val="105"/>
                <w:sz w:val="19"/>
              </w:rPr>
              <w:t xml:space="preserve"> </w:t>
            </w:r>
            <w:r>
              <w:rPr>
                <w:rFonts w:ascii="Arial" w:hAnsi="Arial"/>
                <w:color w:val="524664"/>
                <w:spacing w:val="-2"/>
                <w:w w:val="105"/>
                <w:sz w:val="18"/>
              </w:rPr>
              <w:t>S</w:t>
            </w:r>
            <w:r>
              <w:rPr>
                <w:rFonts w:ascii="Arial" w:hAnsi="Arial"/>
                <w:color w:val="4B1F59"/>
                <w:spacing w:val="-2"/>
                <w:w w:val="105"/>
                <w:sz w:val="18"/>
              </w:rPr>
              <w:t>u</w:t>
            </w:r>
            <w:r>
              <w:rPr>
                <w:rFonts w:ascii="Arial" w:hAnsi="Arial"/>
                <w:color w:val="524664"/>
                <w:spacing w:val="-2"/>
                <w:w w:val="105"/>
                <w:sz w:val="18"/>
              </w:rPr>
              <w:t>mm</w:t>
            </w:r>
            <w:r>
              <w:rPr>
                <w:rFonts w:ascii="Arial" w:hAnsi="Arial"/>
                <w:color w:val="05183D"/>
                <w:spacing w:val="-2"/>
                <w:w w:val="105"/>
                <w:sz w:val="18"/>
              </w:rPr>
              <w:t>e</w:t>
            </w:r>
            <w:r>
              <w:rPr>
                <w:rFonts w:ascii="Arial" w:hAnsi="Arial"/>
                <w:color w:val="4B1F59"/>
                <w:spacing w:val="-2"/>
                <w:w w:val="105"/>
                <w:sz w:val="18"/>
              </w:rPr>
              <w:t xml:space="preserve">r </w:t>
            </w:r>
            <w:r>
              <w:rPr>
                <w:rFonts w:ascii="Arial" w:hAnsi="Arial"/>
                <w:color w:val="342128"/>
                <w:w w:val="105"/>
                <w:sz w:val="18"/>
              </w:rPr>
              <w:t>P</w:t>
            </w:r>
            <w:r>
              <w:rPr>
                <w:rFonts w:ascii="Arial" w:hAnsi="Arial"/>
                <w:color w:val="4B1F59"/>
                <w:w w:val="105"/>
                <w:sz w:val="18"/>
              </w:rPr>
              <w:t>r</w:t>
            </w:r>
            <w:r>
              <w:rPr>
                <w:rFonts w:ascii="Arial" w:hAnsi="Arial"/>
                <w:color w:val="342128"/>
                <w:w w:val="105"/>
                <w:sz w:val="18"/>
              </w:rPr>
              <w:t>o</w:t>
            </w:r>
            <w:r>
              <w:rPr>
                <w:rFonts w:ascii="Arial" w:hAnsi="Arial"/>
                <w:color w:val="2D2D49"/>
                <w:w w:val="105"/>
                <w:sz w:val="18"/>
              </w:rPr>
              <w:t>g</w:t>
            </w:r>
            <w:r>
              <w:rPr>
                <w:rFonts w:ascii="Arial" w:hAnsi="Arial"/>
                <w:color w:val="4B1F59"/>
                <w:w w:val="105"/>
                <w:sz w:val="18"/>
              </w:rPr>
              <w:t>r</w:t>
            </w:r>
            <w:r>
              <w:rPr>
                <w:rFonts w:ascii="Arial" w:hAnsi="Arial"/>
                <w:color w:val="342128"/>
                <w:w w:val="105"/>
                <w:sz w:val="18"/>
              </w:rPr>
              <w:t>a</w:t>
            </w:r>
            <w:r>
              <w:rPr>
                <w:rFonts w:ascii="Arial" w:hAnsi="Arial"/>
                <w:color w:val="524664"/>
                <w:w w:val="105"/>
                <w:sz w:val="18"/>
              </w:rPr>
              <w:t>m</w:t>
            </w:r>
            <w:r>
              <w:rPr>
                <w:rFonts w:ascii="Arial" w:hAnsi="Arial"/>
                <w:color w:val="524664"/>
                <w:spacing w:val="-22"/>
                <w:w w:val="105"/>
                <w:sz w:val="18"/>
              </w:rPr>
              <w:t xml:space="preserve"> </w:t>
            </w:r>
            <w:r>
              <w:rPr>
                <w:rFonts w:ascii="Arial" w:hAnsi="Arial"/>
                <w:color w:val="524664"/>
                <w:w w:val="105"/>
                <w:sz w:val="18"/>
              </w:rPr>
              <w:t>(</w:t>
            </w:r>
            <w:r>
              <w:rPr>
                <w:rFonts w:ascii="Arial" w:hAnsi="Arial"/>
                <w:color w:val="604248"/>
                <w:w w:val="105"/>
                <w:sz w:val="18"/>
              </w:rPr>
              <w:t>tw</w:t>
            </w:r>
            <w:r>
              <w:rPr>
                <w:rFonts w:ascii="Arial" w:hAnsi="Arial"/>
                <w:color w:val="2D2D49"/>
                <w:w w:val="105"/>
                <w:sz w:val="18"/>
              </w:rPr>
              <w:t xml:space="preserve">o </w:t>
            </w:r>
            <w:r>
              <w:rPr>
                <w:rFonts w:ascii="Arial" w:hAnsi="Arial"/>
                <w:color w:val="2D2D49"/>
                <w:spacing w:val="-2"/>
                <w:w w:val="105"/>
                <w:sz w:val="18"/>
              </w:rPr>
              <w:t>s</w:t>
            </w:r>
            <w:r>
              <w:rPr>
                <w:rFonts w:ascii="Arial" w:hAnsi="Arial"/>
                <w:color w:val="600060"/>
                <w:spacing w:val="-2"/>
                <w:w w:val="105"/>
                <w:sz w:val="18"/>
              </w:rPr>
              <w:t>i</w:t>
            </w:r>
            <w:r>
              <w:rPr>
                <w:rFonts w:ascii="Arial" w:hAnsi="Arial"/>
                <w:color w:val="503436"/>
                <w:spacing w:val="-2"/>
                <w:w w:val="105"/>
                <w:sz w:val="18"/>
              </w:rPr>
              <w:t>t</w:t>
            </w:r>
            <w:r>
              <w:rPr>
                <w:rFonts w:ascii="Arial" w:hAnsi="Arial"/>
                <w:color w:val="05183D"/>
                <w:spacing w:val="-2"/>
                <w:w w:val="105"/>
                <w:sz w:val="18"/>
              </w:rPr>
              <w:t>e</w:t>
            </w:r>
            <w:r>
              <w:rPr>
                <w:rFonts w:ascii="Arial" w:hAnsi="Arial"/>
                <w:color w:val="2D2D49"/>
                <w:spacing w:val="-2"/>
                <w:w w:val="105"/>
                <w:sz w:val="18"/>
              </w:rPr>
              <w:t>s</w:t>
            </w:r>
            <w:r>
              <w:rPr>
                <w:rFonts w:ascii="Arial" w:hAnsi="Arial"/>
                <w:color w:val="524664"/>
                <w:spacing w:val="-2"/>
                <w:w w:val="105"/>
                <w:sz w:val="18"/>
              </w:rPr>
              <w:t>)</w:t>
            </w:r>
          </w:p>
        </w:tc>
        <w:tc>
          <w:tcPr>
            <w:tcW w:w="1125" w:type="dxa"/>
            <w:tcBorders>
              <w:bottom w:val="nil"/>
            </w:tcBorders>
          </w:tcPr>
          <w:p w14:paraId="396F6F66" w14:textId="77777777" w:rsidR="000A39F8" w:rsidRDefault="008E70D6">
            <w:pPr>
              <w:pStyle w:val="TableParagraph"/>
              <w:spacing w:line="207" w:lineRule="exact"/>
              <w:ind w:left="127"/>
              <w:rPr>
                <w:rFonts w:ascii="Arial"/>
                <w:sz w:val="19"/>
              </w:rPr>
            </w:pPr>
            <w:r>
              <w:rPr>
                <w:rFonts w:ascii="Arial"/>
                <w:color w:val="524664"/>
                <w:spacing w:val="-2"/>
                <w:sz w:val="19"/>
              </w:rPr>
              <w:t>S</w:t>
            </w:r>
            <w:r>
              <w:rPr>
                <w:rFonts w:ascii="Arial"/>
                <w:color w:val="4B1F59"/>
                <w:spacing w:val="-2"/>
                <w:sz w:val="19"/>
              </w:rPr>
              <w:t>u</w:t>
            </w:r>
            <w:r>
              <w:rPr>
                <w:rFonts w:ascii="Arial"/>
                <w:color w:val="524664"/>
                <w:spacing w:val="-2"/>
                <w:sz w:val="19"/>
              </w:rPr>
              <w:t>mm</w:t>
            </w:r>
            <w:r>
              <w:rPr>
                <w:rFonts w:ascii="Arial"/>
                <w:color w:val="05183D"/>
                <w:spacing w:val="-2"/>
                <w:sz w:val="19"/>
              </w:rPr>
              <w:t>e</w:t>
            </w:r>
            <w:r>
              <w:rPr>
                <w:rFonts w:ascii="Arial"/>
                <w:color w:val="4B1F59"/>
                <w:spacing w:val="-2"/>
                <w:sz w:val="19"/>
              </w:rPr>
              <w:t>r</w:t>
            </w:r>
          </w:p>
          <w:p w14:paraId="396F6F67" w14:textId="77777777" w:rsidR="000A39F8" w:rsidRDefault="008E70D6">
            <w:pPr>
              <w:pStyle w:val="TableParagraph"/>
              <w:spacing w:before="44"/>
              <w:ind w:left="116"/>
              <w:rPr>
                <w:rFonts w:ascii="Arial"/>
                <w:sz w:val="18"/>
              </w:rPr>
            </w:pPr>
            <w:r>
              <w:rPr>
                <w:rFonts w:ascii="Arial"/>
                <w:color w:val="05315E"/>
                <w:spacing w:val="-4"/>
                <w:w w:val="105"/>
                <w:sz w:val="18"/>
              </w:rPr>
              <w:t>T</w:t>
            </w:r>
            <w:r>
              <w:rPr>
                <w:rFonts w:ascii="Arial"/>
                <w:color w:val="05183D"/>
                <w:spacing w:val="-4"/>
                <w:w w:val="105"/>
                <w:sz w:val="18"/>
              </w:rPr>
              <w:t>e</w:t>
            </w:r>
            <w:r>
              <w:rPr>
                <w:rFonts w:ascii="Arial"/>
                <w:color w:val="4B1F59"/>
                <w:spacing w:val="-4"/>
                <w:w w:val="105"/>
                <w:sz w:val="18"/>
              </w:rPr>
              <w:t>r</w:t>
            </w:r>
            <w:r>
              <w:rPr>
                <w:rFonts w:ascii="Arial"/>
                <w:color w:val="524664"/>
                <w:spacing w:val="-4"/>
                <w:w w:val="105"/>
                <w:sz w:val="18"/>
              </w:rPr>
              <w:t>m</w:t>
            </w:r>
          </w:p>
        </w:tc>
        <w:tc>
          <w:tcPr>
            <w:tcW w:w="1854" w:type="dxa"/>
            <w:tcBorders>
              <w:bottom w:val="nil"/>
            </w:tcBorders>
          </w:tcPr>
          <w:p w14:paraId="396F6F68" w14:textId="77777777" w:rsidR="000A39F8" w:rsidRDefault="008E70D6">
            <w:pPr>
              <w:pStyle w:val="TableParagraph"/>
              <w:spacing w:line="280" w:lineRule="auto"/>
              <w:ind w:left="124" w:hanging="3"/>
              <w:rPr>
                <w:rFonts w:ascii="Arial" w:hAnsi="Arial"/>
                <w:sz w:val="18"/>
              </w:rPr>
            </w:pPr>
            <w:proofErr w:type="spellStart"/>
            <w:r>
              <w:rPr>
                <w:rFonts w:ascii="Arial" w:hAnsi="Arial"/>
                <w:color w:val="342128"/>
                <w:spacing w:val="-2"/>
                <w:w w:val="105"/>
                <w:sz w:val="18"/>
              </w:rPr>
              <w:t>P</w:t>
            </w:r>
            <w:r>
              <w:rPr>
                <w:rFonts w:ascii="Arial" w:hAnsi="Arial"/>
                <w:color w:val="4B1F59"/>
                <w:spacing w:val="-2"/>
                <w:w w:val="105"/>
                <w:sz w:val="18"/>
              </w:rPr>
              <w:t>r</w:t>
            </w:r>
            <w:r>
              <w:rPr>
                <w:rFonts w:ascii="Arial" w:hAnsi="Arial"/>
                <w:color w:val="05183D"/>
                <w:spacing w:val="-2"/>
                <w:w w:val="105"/>
                <w:sz w:val="18"/>
              </w:rPr>
              <w:t>e</w:t>
            </w:r>
            <w:r>
              <w:rPr>
                <w:rFonts w:ascii="Arial" w:hAnsi="Arial"/>
                <w:color w:val="2D2D49"/>
                <w:spacing w:val="-2"/>
                <w:w w:val="105"/>
                <w:sz w:val="18"/>
              </w:rPr>
              <w:t>·sc</w:t>
            </w:r>
            <w:r>
              <w:rPr>
                <w:rFonts w:ascii="Arial" w:hAnsi="Arial"/>
                <w:color w:val="4B1F59"/>
                <w:spacing w:val="-2"/>
                <w:w w:val="105"/>
                <w:sz w:val="18"/>
              </w:rPr>
              <w:t>h</w:t>
            </w:r>
            <w:r>
              <w:rPr>
                <w:rFonts w:ascii="Arial" w:hAnsi="Arial"/>
                <w:color w:val="2D2D49"/>
                <w:spacing w:val="-2"/>
                <w:w w:val="105"/>
                <w:sz w:val="18"/>
              </w:rPr>
              <w:t>oo</w:t>
            </w:r>
            <w:r>
              <w:rPr>
                <w:rFonts w:ascii="Arial" w:hAnsi="Arial"/>
                <w:color w:val="600060"/>
                <w:spacing w:val="-2"/>
                <w:w w:val="105"/>
                <w:sz w:val="18"/>
              </w:rPr>
              <w:t>l</w:t>
            </w:r>
            <w:proofErr w:type="spellEnd"/>
            <w:r>
              <w:rPr>
                <w:rFonts w:ascii="Arial" w:hAnsi="Arial"/>
                <w:color w:val="600060"/>
                <w:spacing w:val="-2"/>
                <w:w w:val="105"/>
                <w:sz w:val="18"/>
              </w:rPr>
              <w:t xml:space="preserve"> </w:t>
            </w:r>
            <w:r>
              <w:rPr>
                <w:rFonts w:ascii="Arial" w:hAnsi="Arial"/>
                <w:color w:val="4B1F59"/>
                <w:sz w:val="18"/>
              </w:rPr>
              <w:t>cl</w:t>
            </w:r>
            <w:r>
              <w:rPr>
                <w:rFonts w:ascii="Arial" w:hAnsi="Arial"/>
                <w:color w:val="342128"/>
                <w:sz w:val="18"/>
              </w:rPr>
              <w:t>a</w:t>
            </w:r>
            <w:r>
              <w:rPr>
                <w:rFonts w:ascii="Arial" w:hAnsi="Arial"/>
                <w:color w:val="2D2D49"/>
                <w:sz w:val="18"/>
              </w:rPr>
              <w:t>ss</w:t>
            </w:r>
            <w:r>
              <w:rPr>
                <w:rFonts w:ascii="Arial" w:hAnsi="Arial"/>
                <w:color w:val="4B1F59"/>
                <w:sz w:val="18"/>
              </w:rPr>
              <w:t>r</w:t>
            </w:r>
            <w:r>
              <w:rPr>
                <w:rFonts w:ascii="Arial" w:hAnsi="Arial"/>
                <w:color w:val="342128"/>
                <w:sz w:val="18"/>
              </w:rPr>
              <w:t>o</w:t>
            </w:r>
            <w:r>
              <w:rPr>
                <w:rFonts w:ascii="Arial" w:hAnsi="Arial"/>
                <w:color w:val="2D2D49"/>
                <w:sz w:val="18"/>
              </w:rPr>
              <w:t>o</w:t>
            </w:r>
            <w:r>
              <w:rPr>
                <w:rFonts w:ascii="Arial" w:hAnsi="Arial"/>
                <w:color w:val="524664"/>
                <w:sz w:val="18"/>
              </w:rPr>
              <w:t>ms</w:t>
            </w:r>
            <w:r>
              <w:rPr>
                <w:rFonts w:ascii="Arial" w:hAnsi="Arial"/>
                <w:color w:val="524664"/>
                <w:spacing w:val="-20"/>
                <w:sz w:val="18"/>
              </w:rPr>
              <w:t xml:space="preserve"> </w:t>
            </w:r>
            <w:r>
              <w:rPr>
                <w:rFonts w:ascii="Arial" w:hAnsi="Arial"/>
                <w:color w:val="342128"/>
                <w:sz w:val="18"/>
              </w:rPr>
              <w:t>fo</w:t>
            </w:r>
            <w:r>
              <w:rPr>
                <w:rFonts w:ascii="Arial" w:hAnsi="Arial"/>
                <w:color w:val="2D2D49"/>
                <w:sz w:val="18"/>
              </w:rPr>
              <w:t>cus</w:t>
            </w:r>
            <w:r>
              <w:rPr>
                <w:rFonts w:ascii="Arial" w:hAnsi="Arial"/>
                <w:color w:val="05183D"/>
                <w:sz w:val="18"/>
              </w:rPr>
              <w:t>e</w:t>
            </w:r>
            <w:r>
              <w:rPr>
                <w:rFonts w:ascii="Arial" w:hAnsi="Arial"/>
                <w:color w:val="2D2D49"/>
                <w:sz w:val="18"/>
              </w:rPr>
              <w:t xml:space="preserve">d </w:t>
            </w:r>
            <w:r>
              <w:rPr>
                <w:rFonts w:ascii="Arial" w:hAnsi="Arial"/>
                <w:color w:val="2D2D49"/>
                <w:w w:val="105"/>
                <w:sz w:val="18"/>
              </w:rPr>
              <w:t>o</w:t>
            </w:r>
            <w:r>
              <w:rPr>
                <w:rFonts w:ascii="Arial" w:hAnsi="Arial"/>
                <w:color w:val="4B1F59"/>
                <w:w w:val="105"/>
                <w:sz w:val="18"/>
              </w:rPr>
              <w:t>n</w:t>
            </w:r>
            <w:r>
              <w:rPr>
                <w:rFonts w:ascii="Arial" w:hAnsi="Arial"/>
                <w:color w:val="4B1F59"/>
                <w:spacing w:val="-22"/>
                <w:w w:val="105"/>
                <w:sz w:val="18"/>
              </w:rPr>
              <w:t xml:space="preserve"> </w:t>
            </w:r>
            <w:r>
              <w:rPr>
                <w:rFonts w:ascii="Arial" w:hAnsi="Arial"/>
                <w:color w:val="4B1F59"/>
                <w:w w:val="105"/>
                <w:sz w:val="18"/>
              </w:rPr>
              <w:t>k</w:t>
            </w:r>
            <w:r>
              <w:rPr>
                <w:rFonts w:ascii="Arial" w:hAnsi="Arial"/>
                <w:color w:val="600060"/>
                <w:w w:val="105"/>
                <w:sz w:val="18"/>
              </w:rPr>
              <w:t>i</w:t>
            </w:r>
            <w:r>
              <w:rPr>
                <w:rFonts w:ascii="Arial" w:hAnsi="Arial"/>
                <w:color w:val="4B1F59"/>
                <w:w w:val="105"/>
                <w:sz w:val="18"/>
              </w:rPr>
              <w:t>n</w:t>
            </w:r>
            <w:r>
              <w:rPr>
                <w:rFonts w:ascii="Arial" w:hAnsi="Arial"/>
                <w:color w:val="2D2D49"/>
                <w:w w:val="105"/>
                <w:sz w:val="18"/>
              </w:rPr>
              <w:t>d</w:t>
            </w:r>
            <w:r>
              <w:rPr>
                <w:rFonts w:ascii="Arial" w:hAnsi="Arial"/>
                <w:color w:val="05183D"/>
                <w:w w:val="105"/>
                <w:sz w:val="18"/>
              </w:rPr>
              <w:t>e</w:t>
            </w:r>
            <w:r>
              <w:rPr>
                <w:rFonts w:ascii="Arial" w:hAnsi="Arial"/>
                <w:color w:val="4B1F59"/>
                <w:w w:val="105"/>
                <w:sz w:val="18"/>
              </w:rPr>
              <w:t>r</w:t>
            </w:r>
            <w:r>
              <w:rPr>
                <w:rFonts w:ascii="Arial" w:hAnsi="Arial"/>
                <w:color w:val="2D2D49"/>
                <w:w w:val="105"/>
                <w:sz w:val="18"/>
              </w:rPr>
              <w:t>g</w:t>
            </w:r>
            <w:r>
              <w:rPr>
                <w:rFonts w:ascii="Arial" w:hAnsi="Arial"/>
                <w:color w:val="342128"/>
                <w:w w:val="105"/>
                <w:sz w:val="18"/>
              </w:rPr>
              <w:t>a</w:t>
            </w:r>
            <w:r>
              <w:rPr>
                <w:rFonts w:ascii="Arial" w:hAnsi="Arial"/>
                <w:color w:val="503436"/>
                <w:w w:val="105"/>
                <w:sz w:val="18"/>
              </w:rPr>
              <w:t>rt</w:t>
            </w:r>
            <w:r>
              <w:rPr>
                <w:rFonts w:ascii="Arial" w:hAnsi="Arial"/>
                <w:color w:val="05183D"/>
                <w:w w:val="105"/>
                <w:sz w:val="18"/>
              </w:rPr>
              <w:t>e</w:t>
            </w:r>
            <w:r>
              <w:rPr>
                <w:rFonts w:ascii="Arial" w:hAnsi="Arial"/>
                <w:color w:val="4B1F59"/>
                <w:w w:val="105"/>
                <w:sz w:val="18"/>
              </w:rPr>
              <w:t xml:space="preserve">n </w:t>
            </w:r>
            <w:proofErr w:type="spellStart"/>
            <w:r>
              <w:rPr>
                <w:rFonts w:ascii="Arial" w:hAnsi="Arial"/>
                <w:color w:val="4B1F59"/>
                <w:spacing w:val="-2"/>
                <w:w w:val="105"/>
                <w:sz w:val="18"/>
              </w:rPr>
              <w:t>r</w:t>
            </w:r>
            <w:r>
              <w:rPr>
                <w:rFonts w:ascii="Arial" w:hAnsi="Arial"/>
                <w:color w:val="05183D"/>
                <w:spacing w:val="-2"/>
                <w:w w:val="105"/>
                <w:sz w:val="18"/>
              </w:rPr>
              <w:t>e</w:t>
            </w:r>
            <w:r>
              <w:rPr>
                <w:rFonts w:ascii="Arial" w:hAnsi="Arial"/>
                <w:color w:val="342128"/>
                <w:spacing w:val="-2"/>
                <w:w w:val="105"/>
                <w:sz w:val="18"/>
              </w:rPr>
              <w:t>a</w:t>
            </w:r>
            <w:r>
              <w:rPr>
                <w:rFonts w:ascii="Arial" w:hAnsi="Arial"/>
                <w:color w:val="2D2D49"/>
                <w:spacing w:val="-2"/>
                <w:w w:val="105"/>
                <w:sz w:val="18"/>
              </w:rPr>
              <w:t>d</w:t>
            </w:r>
            <w:r>
              <w:rPr>
                <w:rFonts w:ascii="Arial" w:hAnsi="Arial"/>
                <w:color w:val="600060"/>
                <w:spacing w:val="-2"/>
                <w:w w:val="105"/>
                <w:sz w:val="18"/>
              </w:rPr>
              <w:t>i</w:t>
            </w:r>
            <w:r>
              <w:rPr>
                <w:rFonts w:ascii="Arial" w:hAnsi="Arial"/>
                <w:color w:val="4B1F59"/>
                <w:spacing w:val="-2"/>
                <w:w w:val="105"/>
                <w:sz w:val="18"/>
              </w:rPr>
              <w:t>n</w:t>
            </w:r>
            <w:r>
              <w:rPr>
                <w:rFonts w:ascii="Arial" w:hAnsi="Arial"/>
                <w:color w:val="05183D"/>
                <w:spacing w:val="-2"/>
                <w:w w:val="105"/>
                <w:sz w:val="18"/>
              </w:rPr>
              <w:t>e</w:t>
            </w:r>
            <w:r>
              <w:rPr>
                <w:rFonts w:ascii="Arial" w:hAnsi="Arial"/>
                <w:color w:val="2D2D49"/>
                <w:spacing w:val="-2"/>
                <w:w w:val="105"/>
                <w:sz w:val="18"/>
              </w:rPr>
              <w:t>ss</w:t>
            </w:r>
            <w:r>
              <w:rPr>
                <w:rFonts w:ascii="Arial" w:hAnsi="Arial"/>
                <w:color w:val="707283"/>
                <w:spacing w:val="-2"/>
                <w:w w:val="105"/>
                <w:sz w:val="18"/>
              </w:rPr>
              <w:t>,.</w:t>
            </w:r>
            <w:r>
              <w:rPr>
                <w:rFonts w:ascii="Arial" w:hAnsi="Arial"/>
                <w:color w:val="342128"/>
                <w:spacing w:val="-2"/>
                <w:w w:val="105"/>
                <w:sz w:val="18"/>
              </w:rPr>
              <w:t>E</w:t>
            </w:r>
            <w:r>
              <w:rPr>
                <w:rFonts w:ascii="Arial" w:hAnsi="Arial"/>
                <w:color w:val="4B1F59"/>
                <w:spacing w:val="-2"/>
                <w:w w:val="105"/>
                <w:sz w:val="18"/>
              </w:rPr>
              <w:t>n</w:t>
            </w:r>
            <w:r>
              <w:rPr>
                <w:rFonts w:ascii="Arial" w:hAnsi="Arial"/>
                <w:color w:val="2D2D49"/>
                <w:spacing w:val="-2"/>
                <w:w w:val="105"/>
                <w:sz w:val="18"/>
              </w:rPr>
              <w:t>g</w:t>
            </w:r>
            <w:r>
              <w:rPr>
                <w:rFonts w:ascii="Arial" w:hAnsi="Arial"/>
                <w:color w:val="600060"/>
                <w:spacing w:val="-2"/>
                <w:w w:val="105"/>
                <w:sz w:val="18"/>
              </w:rPr>
              <w:t>li</w:t>
            </w:r>
            <w:r>
              <w:rPr>
                <w:rFonts w:ascii="Arial" w:hAnsi="Arial"/>
                <w:color w:val="2D2D49"/>
                <w:spacing w:val="-2"/>
                <w:w w:val="105"/>
                <w:sz w:val="18"/>
              </w:rPr>
              <w:t>s</w:t>
            </w:r>
            <w:r>
              <w:rPr>
                <w:rFonts w:ascii="Arial" w:hAnsi="Arial"/>
                <w:color w:val="4B1F59"/>
                <w:spacing w:val="-2"/>
                <w:w w:val="105"/>
                <w:sz w:val="18"/>
              </w:rPr>
              <w:t>h</w:t>
            </w:r>
            <w:proofErr w:type="spellEnd"/>
          </w:p>
          <w:p w14:paraId="396F6F69" w14:textId="77777777" w:rsidR="000A39F8" w:rsidRDefault="008E70D6">
            <w:pPr>
              <w:pStyle w:val="TableParagraph"/>
              <w:spacing w:line="203" w:lineRule="exact"/>
              <w:ind w:left="123"/>
              <w:rPr>
                <w:rFonts w:ascii="Arial"/>
                <w:sz w:val="18"/>
              </w:rPr>
            </w:pPr>
            <w:r>
              <w:rPr>
                <w:rFonts w:ascii="Arial"/>
                <w:color w:val="562A1A"/>
                <w:sz w:val="18"/>
              </w:rPr>
              <w:t>L</w:t>
            </w:r>
            <w:r>
              <w:rPr>
                <w:rFonts w:ascii="Arial"/>
                <w:color w:val="342128"/>
                <w:sz w:val="18"/>
              </w:rPr>
              <w:t>a</w:t>
            </w:r>
            <w:r>
              <w:rPr>
                <w:rFonts w:ascii="Arial"/>
                <w:color w:val="4B1F59"/>
                <w:sz w:val="18"/>
              </w:rPr>
              <w:t>n</w:t>
            </w:r>
            <w:r>
              <w:rPr>
                <w:rFonts w:ascii="Arial"/>
                <w:color w:val="2D2D49"/>
                <w:sz w:val="18"/>
              </w:rPr>
              <w:t>g</w:t>
            </w:r>
            <w:r>
              <w:rPr>
                <w:rFonts w:ascii="Arial"/>
                <w:color w:val="4B1F59"/>
                <w:sz w:val="18"/>
              </w:rPr>
              <w:t>u</w:t>
            </w:r>
            <w:r>
              <w:rPr>
                <w:rFonts w:ascii="Arial"/>
                <w:color w:val="342128"/>
                <w:sz w:val="18"/>
              </w:rPr>
              <w:t>a</w:t>
            </w:r>
            <w:r>
              <w:rPr>
                <w:rFonts w:ascii="Arial"/>
                <w:color w:val="2D2D49"/>
                <w:sz w:val="18"/>
              </w:rPr>
              <w:t>g</w:t>
            </w:r>
            <w:r>
              <w:rPr>
                <w:rFonts w:ascii="Arial"/>
                <w:color w:val="05183D"/>
                <w:sz w:val="18"/>
              </w:rPr>
              <w:t>e</w:t>
            </w:r>
            <w:r>
              <w:rPr>
                <w:rFonts w:ascii="Arial"/>
                <w:color w:val="05183D"/>
                <w:spacing w:val="-22"/>
                <w:sz w:val="18"/>
              </w:rPr>
              <w:t xml:space="preserve"> </w:t>
            </w:r>
            <w:r>
              <w:rPr>
                <w:rFonts w:ascii="Arial"/>
                <w:color w:val="524664"/>
                <w:spacing w:val="-4"/>
                <w:sz w:val="18"/>
              </w:rPr>
              <w:t>A</w:t>
            </w:r>
            <w:r>
              <w:rPr>
                <w:rFonts w:ascii="Arial"/>
                <w:color w:val="4B1F59"/>
                <w:spacing w:val="-4"/>
                <w:sz w:val="18"/>
              </w:rPr>
              <w:t>r</w:t>
            </w:r>
            <w:r>
              <w:rPr>
                <w:rFonts w:ascii="Arial"/>
                <w:color w:val="503436"/>
                <w:spacing w:val="-4"/>
                <w:sz w:val="18"/>
              </w:rPr>
              <w:t>ts</w:t>
            </w:r>
          </w:p>
        </w:tc>
        <w:tc>
          <w:tcPr>
            <w:tcW w:w="1442" w:type="dxa"/>
            <w:tcBorders>
              <w:bottom w:val="nil"/>
            </w:tcBorders>
          </w:tcPr>
          <w:p w14:paraId="396F6F6A" w14:textId="77777777" w:rsidR="000A39F8" w:rsidRDefault="008E70D6">
            <w:pPr>
              <w:pStyle w:val="TableParagraph"/>
              <w:spacing w:line="280" w:lineRule="auto"/>
              <w:ind w:left="124" w:firstLine="2"/>
              <w:rPr>
                <w:rFonts w:ascii="Arial"/>
                <w:sz w:val="18"/>
              </w:rPr>
            </w:pPr>
            <w:r>
              <w:rPr>
                <w:rFonts w:ascii="Arial"/>
                <w:color w:val="2D2D49"/>
                <w:spacing w:val="-2"/>
                <w:sz w:val="18"/>
              </w:rPr>
              <w:t>C</w:t>
            </w:r>
            <w:r>
              <w:rPr>
                <w:rFonts w:ascii="Arial"/>
                <w:color w:val="4B1F59"/>
                <w:spacing w:val="-2"/>
                <w:sz w:val="18"/>
              </w:rPr>
              <w:t>urr</w:t>
            </w:r>
            <w:r>
              <w:rPr>
                <w:rFonts w:ascii="Arial"/>
                <w:color w:val="600060"/>
                <w:spacing w:val="-2"/>
                <w:sz w:val="18"/>
              </w:rPr>
              <w:t>i</w:t>
            </w:r>
            <w:r>
              <w:rPr>
                <w:rFonts w:ascii="Arial"/>
                <w:color w:val="2D2D49"/>
                <w:spacing w:val="-2"/>
                <w:sz w:val="18"/>
              </w:rPr>
              <w:t>c</w:t>
            </w:r>
            <w:r>
              <w:rPr>
                <w:rFonts w:ascii="Arial"/>
                <w:color w:val="4B1F59"/>
                <w:spacing w:val="-2"/>
                <w:sz w:val="18"/>
              </w:rPr>
              <w:t>u</w:t>
            </w:r>
            <w:r>
              <w:rPr>
                <w:rFonts w:ascii="Arial"/>
                <w:color w:val="600060"/>
                <w:spacing w:val="-2"/>
                <w:sz w:val="18"/>
              </w:rPr>
              <w:t>l</w:t>
            </w:r>
            <w:r>
              <w:rPr>
                <w:rFonts w:ascii="Arial"/>
                <w:color w:val="342128"/>
                <w:spacing w:val="-2"/>
                <w:sz w:val="18"/>
              </w:rPr>
              <w:t>a</w:t>
            </w:r>
            <w:r>
              <w:rPr>
                <w:rFonts w:ascii="Arial"/>
                <w:color w:val="4B1F59"/>
                <w:spacing w:val="-2"/>
                <w:sz w:val="18"/>
              </w:rPr>
              <w:t xml:space="preserve">r </w:t>
            </w:r>
            <w:r>
              <w:rPr>
                <w:rFonts w:ascii="Arial"/>
                <w:color w:val="2D2D49"/>
                <w:spacing w:val="-2"/>
                <w:w w:val="110"/>
                <w:sz w:val="18"/>
              </w:rPr>
              <w:t>d</w:t>
            </w:r>
            <w:r>
              <w:rPr>
                <w:rFonts w:ascii="Arial"/>
                <w:color w:val="05183D"/>
                <w:spacing w:val="-2"/>
                <w:w w:val="110"/>
                <w:sz w:val="18"/>
              </w:rPr>
              <w:t>e</w:t>
            </w:r>
            <w:r>
              <w:rPr>
                <w:rFonts w:ascii="Arial"/>
                <w:color w:val="2D2D49"/>
                <w:spacing w:val="-2"/>
                <w:w w:val="110"/>
                <w:sz w:val="18"/>
              </w:rPr>
              <w:t>c</w:t>
            </w:r>
            <w:r>
              <w:rPr>
                <w:rFonts w:ascii="Arial"/>
                <w:color w:val="600060"/>
                <w:spacing w:val="-2"/>
                <w:w w:val="110"/>
                <w:sz w:val="18"/>
              </w:rPr>
              <w:t>i</w:t>
            </w:r>
            <w:r>
              <w:rPr>
                <w:rFonts w:ascii="Arial"/>
                <w:color w:val="2D2D49"/>
                <w:spacing w:val="-2"/>
                <w:w w:val="110"/>
                <w:sz w:val="18"/>
              </w:rPr>
              <w:t>s</w:t>
            </w:r>
            <w:r>
              <w:rPr>
                <w:rFonts w:ascii="Arial"/>
                <w:color w:val="600060"/>
                <w:spacing w:val="-2"/>
                <w:w w:val="110"/>
                <w:sz w:val="18"/>
              </w:rPr>
              <w:t>i</w:t>
            </w:r>
            <w:r>
              <w:rPr>
                <w:rFonts w:ascii="Arial"/>
                <w:color w:val="2D2D49"/>
                <w:spacing w:val="-2"/>
                <w:w w:val="110"/>
                <w:sz w:val="18"/>
              </w:rPr>
              <w:t>o</w:t>
            </w:r>
            <w:r>
              <w:rPr>
                <w:rFonts w:ascii="Arial"/>
                <w:color w:val="4B1F59"/>
                <w:spacing w:val="-2"/>
                <w:w w:val="110"/>
                <w:sz w:val="18"/>
              </w:rPr>
              <w:t>n</w:t>
            </w:r>
            <w:r>
              <w:rPr>
                <w:rFonts w:ascii="Arial"/>
                <w:color w:val="2D2D49"/>
                <w:spacing w:val="-2"/>
                <w:w w:val="110"/>
                <w:sz w:val="18"/>
              </w:rPr>
              <w:t xml:space="preserve">s </w:t>
            </w:r>
            <w:r>
              <w:rPr>
                <w:rFonts w:ascii="Arial"/>
                <w:color w:val="524664"/>
                <w:w w:val="110"/>
                <w:sz w:val="18"/>
              </w:rPr>
              <w:t>m</w:t>
            </w:r>
            <w:r>
              <w:rPr>
                <w:rFonts w:ascii="Arial"/>
                <w:color w:val="342128"/>
                <w:w w:val="110"/>
                <w:sz w:val="18"/>
              </w:rPr>
              <w:t>a</w:t>
            </w:r>
            <w:r>
              <w:rPr>
                <w:rFonts w:ascii="Arial"/>
                <w:color w:val="2D2D49"/>
                <w:w w:val="110"/>
                <w:sz w:val="18"/>
              </w:rPr>
              <w:t>d</w:t>
            </w:r>
            <w:r>
              <w:rPr>
                <w:rFonts w:ascii="Arial"/>
                <w:color w:val="05183D"/>
                <w:w w:val="110"/>
                <w:sz w:val="18"/>
              </w:rPr>
              <w:t>e</w:t>
            </w:r>
            <w:r>
              <w:rPr>
                <w:rFonts w:ascii="Arial"/>
                <w:color w:val="05183D"/>
                <w:spacing w:val="-26"/>
                <w:w w:val="110"/>
                <w:sz w:val="18"/>
              </w:rPr>
              <w:t xml:space="preserve"> </w:t>
            </w:r>
            <w:r>
              <w:rPr>
                <w:rFonts w:ascii="Arial"/>
                <w:color w:val="4B1F59"/>
                <w:w w:val="110"/>
                <w:sz w:val="18"/>
              </w:rPr>
              <w:t>b</w:t>
            </w:r>
            <w:r>
              <w:rPr>
                <w:rFonts w:ascii="Arial"/>
                <w:color w:val="675969"/>
                <w:w w:val="110"/>
                <w:sz w:val="18"/>
              </w:rPr>
              <w:t xml:space="preserve">y </w:t>
            </w:r>
            <w:r>
              <w:rPr>
                <w:rFonts w:ascii="Arial"/>
                <w:color w:val="600060"/>
                <w:spacing w:val="-2"/>
                <w:w w:val="110"/>
                <w:sz w:val="18"/>
              </w:rPr>
              <w:t>i</w:t>
            </w:r>
            <w:r>
              <w:rPr>
                <w:rFonts w:ascii="Arial"/>
                <w:color w:val="4B1F59"/>
                <w:spacing w:val="-2"/>
                <w:w w:val="110"/>
                <w:sz w:val="18"/>
              </w:rPr>
              <w:t>n</w:t>
            </w:r>
            <w:r>
              <w:rPr>
                <w:rFonts w:ascii="Arial"/>
                <w:color w:val="2D2D49"/>
                <w:spacing w:val="-2"/>
                <w:w w:val="110"/>
                <w:sz w:val="18"/>
              </w:rPr>
              <w:t>d</w:t>
            </w:r>
            <w:r>
              <w:rPr>
                <w:rFonts w:ascii="Arial"/>
                <w:color w:val="600060"/>
                <w:spacing w:val="-2"/>
                <w:w w:val="110"/>
                <w:sz w:val="18"/>
              </w:rPr>
              <w:t>i</w:t>
            </w:r>
            <w:r>
              <w:rPr>
                <w:rFonts w:ascii="Arial"/>
                <w:color w:val="675969"/>
                <w:spacing w:val="-2"/>
                <w:w w:val="110"/>
                <w:sz w:val="18"/>
              </w:rPr>
              <w:t>v</w:t>
            </w:r>
            <w:r>
              <w:rPr>
                <w:rFonts w:ascii="Arial"/>
                <w:color w:val="600060"/>
                <w:spacing w:val="-2"/>
                <w:w w:val="110"/>
                <w:sz w:val="18"/>
              </w:rPr>
              <w:t>i</w:t>
            </w:r>
            <w:r>
              <w:rPr>
                <w:rFonts w:ascii="Arial"/>
                <w:color w:val="2D2D49"/>
                <w:spacing w:val="-2"/>
                <w:w w:val="110"/>
                <w:sz w:val="18"/>
              </w:rPr>
              <w:t>d</w:t>
            </w:r>
            <w:r>
              <w:rPr>
                <w:rFonts w:ascii="Arial"/>
                <w:color w:val="4B1F59"/>
                <w:spacing w:val="-2"/>
                <w:w w:val="110"/>
                <w:sz w:val="18"/>
              </w:rPr>
              <w:t>u</w:t>
            </w:r>
            <w:r>
              <w:rPr>
                <w:rFonts w:ascii="Arial"/>
                <w:color w:val="342128"/>
                <w:spacing w:val="-2"/>
                <w:w w:val="110"/>
                <w:sz w:val="18"/>
              </w:rPr>
              <w:t>a</w:t>
            </w:r>
            <w:r>
              <w:rPr>
                <w:rFonts w:ascii="Arial"/>
                <w:color w:val="600060"/>
                <w:spacing w:val="-2"/>
                <w:w w:val="110"/>
                <w:sz w:val="18"/>
              </w:rPr>
              <w:t>l</w:t>
            </w:r>
          </w:p>
          <w:p w14:paraId="396F6F6B" w14:textId="77777777" w:rsidR="000A39F8" w:rsidRDefault="008E70D6">
            <w:pPr>
              <w:pStyle w:val="TableParagraph"/>
              <w:spacing w:line="203" w:lineRule="exact"/>
              <w:ind w:left="133"/>
              <w:rPr>
                <w:rFonts w:ascii="Arial"/>
                <w:sz w:val="18"/>
              </w:rPr>
            </w:pPr>
            <w:proofErr w:type="spellStart"/>
            <w:r>
              <w:rPr>
                <w:rFonts w:ascii="Arial"/>
                <w:color w:val="503436"/>
                <w:spacing w:val="-2"/>
                <w:w w:val="105"/>
                <w:sz w:val="18"/>
              </w:rPr>
              <w:t>t</w:t>
            </w:r>
            <w:r>
              <w:rPr>
                <w:rFonts w:ascii="Arial"/>
                <w:color w:val="05183D"/>
                <w:spacing w:val="-2"/>
                <w:w w:val="105"/>
                <w:sz w:val="18"/>
              </w:rPr>
              <w:t>e</w:t>
            </w:r>
            <w:r>
              <w:rPr>
                <w:rFonts w:ascii="Arial"/>
                <w:color w:val="342128"/>
                <w:spacing w:val="-2"/>
                <w:w w:val="105"/>
                <w:sz w:val="18"/>
              </w:rPr>
              <w:t>a</w:t>
            </w:r>
            <w:r>
              <w:rPr>
                <w:rFonts w:ascii="Arial"/>
                <w:color w:val="2D2D49"/>
                <w:spacing w:val="-2"/>
                <w:w w:val="105"/>
                <w:sz w:val="18"/>
              </w:rPr>
              <w:t>c</w:t>
            </w:r>
            <w:r>
              <w:rPr>
                <w:rFonts w:ascii="Arial"/>
                <w:color w:val="4B1F59"/>
                <w:spacing w:val="-2"/>
                <w:w w:val="105"/>
                <w:sz w:val="18"/>
              </w:rPr>
              <w:t>h</w:t>
            </w:r>
            <w:r>
              <w:rPr>
                <w:rFonts w:ascii="Arial"/>
                <w:color w:val="05183D"/>
                <w:spacing w:val="-2"/>
                <w:w w:val="105"/>
                <w:sz w:val="18"/>
              </w:rPr>
              <w:t>e</w:t>
            </w:r>
            <w:r>
              <w:rPr>
                <w:rFonts w:ascii="Arial"/>
                <w:color w:val="4B1F59"/>
                <w:spacing w:val="-2"/>
                <w:w w:val="105"/>
                <w:sz w:val="18"/>
              </w:rPr>
              <w:t>r</w:t>
            </w:r>
            <w:r>
              <w:rPr>
                <w:rFonts w:ascii="Arial"/>
                <w:color w:val="2D2D49"/>
                <w:spacing w:val="-2"/>
                <w:w w:val="105"/>
                <w:sz w:val="18"/>
              </w:rPr>
              <w:t>s</w:t>
            </w:r>
            <w:r>
              <w:rPr>
                <w:rFonts w:ascii="Arial"/>
                <w:color w:val="4B1F59"/>
                <w:spacing w:val="-2"/>
                <w:w w:val="105"/>
                <w:sz w:val="18"/>
              </w:rPr>
              <w:t>b</w:t>
            </w:r>
            <w:r>
              <w:rPr>
                <w:rFonts w:ascii="Arial"/>
                <w:color w:val="2D2D49"/>
                <w:spacing w:val="-2"/>
                <w:w w:val="105"/>
                <w:sz w:val="18"/>
              </w:rPr>
              <w:t>ased</w:t>
            </w:r>
            <w:proofErr w:type="spellEnd"/>
          </w:p>
        </w:tc>
        <w:tc>
          <w:tcPr>
            <w:tcW w:w="1791" w:type="dxa"/>
            <w:tcBorders>
              <w:bottom w:val="nil"/>
            </w:tcBorders>
          </w:tcPr>
          <w:p w14:paraId="396F6F6C" w14:textId="77777777" w:rsidR="000A39F8" w:rsidRDefault="008E70D6">
            <w:pPr>
              <w:pStyle w:val="TableParagraph"/>
              <w:spacing w:line="280" w:lineRule="auto"/>
              <w:ind w:left="120" w:firstLine="3"/>
              <w:rPr>
                <w:rFonts w:ascii="Arial"/>
                <w:sz w:val="18"/>
              </w:rPr>
            </w:pPr>
            <w:proofErr w:type="spellStart"/>
            <w:r>
              <w:rPr>
                <w:rFonts w:ascii="Arial"/>
                <w:color w:val="5E3456"/>
                <w:spacing w:val="-2"/>
                <w:w w:val="110"/>
                <w:sz w:val="18"/>
              </w:rPr>
              <w:t>M</w:t>
            </w:r>
            <w:r>
              <w:rPr>
                <w:rFonts w:ascii="Arial"/>
                <w:color w:val="600060"/>
                <w:spacing w:val="-2"/>
                <w:w w:val="110"/>
                <w:sz w:val="18"/>
              </w:rPr>
              <w:t>i</w:t>
            </w:r>
            <w:r>
              <w:rPr>
                <w:rFonts w:ascii="Arial"/>
                <w:color w:val="4B1F59"/>
                <w:spacing w:val="-2"/>
                <w:w w:val="110"/>
                <w:sz w:val="18"/>
              </w:rPr>
              <w:t>nu</w:t>
            </w:r>
            <w:r>
              <w:rPr>
                <w:rFonts w:ascii="Arial"/>
                <w:color w:val="503436"/>
                <w:spacing w:val="-2"/>
                <w:w w:val="110"/>
                <w:sz w:val="18"/>
              </w:rPr>
              <w:t>t</w:t>
            </w:r>
            <w:r>
              <w:rPr>
                <w:rFonts w:ascii="Arial"/>
                <w:color w:val="05183D"/>
                <w:spacing w:val="-2"/>
                <w:w w:val="110"/>
                <w:sz w:val="18"/>
              </w:rPr>
              <w:t>e</w:t>
            </w:r>
            <w:r>
              <w:rPr>
                <w:rFonts w:ascii="Arial"/>
                <w:color w:val="2D2D49"/>
                <w:spacing w:val="-2"/>
                <w:w w:val="110"/>
                <w:sz w:val="18"/>
              </w:rPr>
              <w:t>so</w:t>
            </w:r>
            <w:r>
              <w:rPr>
                <w:rFonts w:ascii="Arial"/>
                <w:color w:val="562A1A"/>
                <w:spacing w:val="-2"/>
                <w:w w:val="110"/>
                <w:sz w:val="18"/>
              </w:rPr>
              <w:t>f</w:t>
            </w:r>
            <w:proofErr w:type="spellEnd"/>
            <w:r>
              <w:rPr>
                <w:rFonts w:ascii="Arial"/>
                <w:color w:val="562A1A"/>
                <w:spacing w:val="-2"/>
                <w:w w:val="110"/>
                <w:sz w:val="18"/>
              </w:rPr>
              <w:t xml:space="preserve"> </w:t>
            </w:r>
            <w:r>
              <w:rPr>
                <w:rFonts w:ascii="Arial"/>
                <w:color w:val="953D36"/>
                <w:spacing w:val="-2"/>
                <w:w w:val="110"/>
                <w:sz w:val="18"/>
              </w:rPr>
              <w:t>I</w:t>
            </w:r>
            <w:r>
              <w:rPr>
                <w:rFonts w:ascii="Arial"/>
                <w:color w:val="4B1F59"/>
                <w:spacing w:val="-2"/>
                <w:w w:val="110"/>
                <w:sz w:val="18"/>
              </w:rPr>
              <w:t>n</w:t>
            </w:r>
            <w:r>
              <w:rPr>
                <w:rFonts w:ascii="Arial"/>
                <w:color w:val="2D2D49"/>
                <w:spacing w:val="-2"/>
                <w:w w:val="110"/>
                <w:sz w:val="18"/>
              </w:rPr>
              <w:t>s</w:t>
            </w:r>
            <w:r>
              <w:rPr>
                <w:rFonts w:ascii="Arial"/>
                <w:color w:val="562A1A"/>
                <w:spacing w:val="-2"/>
                <w:w w:val="110"/>
                <w:sz w:val="18"/>
              </w:rPr>
              <w:t>t</w:t>
            </w:r>
            <w:r>
              <w:rPr>
                <w:rFonts w:ascii="Arial"/>
                <w:color w:val="4B1F59"/>
                <w:spacing w:val="-2"/>
                <w:w w:val="110"/>
                <w:sz w:val="18"/>
              </w:rPr>
              <w:t>ru</w:t>
            </w:r>
            <w:r>
              <w:rPr>
                <w:rFonts w:ascii="Arial"/>
                <w:color w:val="2D2D49"/>
                <w:spacing w:val="-2"/>
                <w:w w:val="110"/>
                <w:sz w:val="18"/>
              </w:rPr>
              <w:t>c</w:t>
            </w:r>
            <w:r>
              <w:rPr>
                <w:rFonts w:ascii="Arial"/>
                <w:color w:val="562A1A"/>
                <w:spacing w:val="-2"/>
                <w:w w:val="110"/>
                <w:sz w:val="18"/>
              </w:rPr>
              <w:t>t</w:t>
            </w:r>
            <w:r>
              <w:rPr>
                <w:rFonts w:ascii="Arial"/>
                <w:color w:val="600060"/>
                <w:spacing w:val="-2"/>
                <w:w w:val="110"/>
                <w:sz w:val="18"/>
              </w:rPr>
              <w:t>i</w:t>
            </w:r>
            <w:r>
              <w:rPr>
                <w:rFonts w:ascii="Arial"/>
                <w:color w:val="2D2D49"/>
                <w:spacing w:val="-2"/>
                <w:w w:val="110"/>
                <w:sz w:val="18"/>
              </w:rPr>
              <w:t>o</w:t>
            </w:r>
            <w:r>
              <w:rPr>
                <w:rFonts w:ascii="Arial"/>
                <w:color w:val="4B1F59"/>
                <w:spacing w:val="-2"/>
                <w:w w:val="110"/>
                <w:sz w:val="18"/>
              </w:rPr>
              <w:t>n</w:t>
            </w:r>
            <w:r>
              <w:rPr>
                <w:rFonts w:ascii="Arial"/>
                <w:color w:val="707283"/>
                <w:spacing w:val="-2"/>
                <w:w w:val="110"/>
                <w:sz w:val="18"/>
              </w:rPr>
              <w:t xml:space="preserve">; </w:t>
            </w:r>
            <w:r>
              <w:rPr>
                <w:rFonts w:ascii="Arial"/>
                <w:color w:val="342128"/>
                <w:sz w:val="18"/>
              </w:rPr>
              <w:t>P</w:t>
            </w:r>
            <w:r>
              <w:rPr>
                <w:rFonts w:ascii="Arial"/>
                <w:color w:val="4B1F59"/>
                <w:sz w:val="18"/>
              </w:rPr>
              <w:t>r</w:t>
            </w:r>
            <w:r>
              <w:rPr>
                <w:rFonts w:ascii="Arial"/>
                <w:color w:val="05183D"/>
                <w:sz w:val="18"/>
              </w:rPr>
              <w:t>e</w:t>
            </w:r>
            <w:r>
              <w:rPr>
                <w:rFonts w:ascii="Arial"/>
                <w:color w:val="2D2D49"/>
                <w:sz w:val="18"/>
              </w:rPr>
              <w:t>sc</w:t>
            </w:r>
            <w:r>
              <w:rPr>
                <w:rFonts w:ascii="Arial"/>
                <w:color w:val="4B1F59"/>
                <w:sz w:val="18"/>
              </w:rPr>
              <w:t>h</w:t>
            </w:r>
            <w:r>
              <w:rPr>
                <w:rFonts w:ascii="Arial"/>
                <w:color w:val="2D2D49"/>
                <w:sz w:val="18"/>
              </w:rPr>
              <w:t>oo</w:t>
            </w:r>
            <w:r>
              <w:rPr>
                <w:rFonts w:ascii="Arial"/>
                <w:color w:val="600060"/>
                <w:sz w:val="18"/>
              </w:rPr>
              <w:t>l</w:t>
            </w:r>
            <w:r>
              <w:rPr>
                <w:rFonts w:ascii="Arial"/>
                <w:color w:val="600060"/>
                <w:spacing w:val="-25"/>
                <w:sz w:val="18"/>
              </w:rPr>
              <w:t xml:space="preserve"> </w:t>
            </w:r>
            <w:r>
              <w:rPr>
                <w:rFonts w:ascii="Arial"/>
                <w:color w:val="503436"/>
                <w:sz w:val="18"/>
              </w:rPr>
              <w:t>R</w:t>
            </w:r>
            <w:r>
              <w:rPr>
                <w:rFonts w:ascii="Arial"/>
                <w:color w:val="4B1F59"/>
                <w:sz w:val="18"/>
              </w:rPr>
              <w:t>ubr</w:t>
            </w:r>
            <w:r>
              <w:rPr>
                <w:rFonts w:ascii="Arial"/>
                <w:color w:val="600060"/>
                <w:sz w:val="18"/>
              </w:rPr>
              <w:t>i</w:t>
            </w:r>
            <w:r>
              <w:rPr>
                <w:rFonts w:ascii="Arial"/>
                <w:color w:val="2D2D49"/>
                <w:sz w:val="18"/>
              </w:rPr>
              <w:t xml:space="preserve">c </w:t>
            </w:r>
            <w:r>
              <w:rPr>
                <w:rFonts w:ascii="Arial"/>
                <w:color w:val="524664"/>
                <w:spacing w:val="-2"/>
                <w:w w:val="110"/>
                <w:sz w:val="18"/>
              </w:rPr>
              <w:t>(</w:t>
            </w:r>
            <w:r>
              <w:rPr>
                <w:rFonts w:ascii="Arial"/>
                <w:color w:val="4B1F59"/>
                <w:spacing w:val="-2"/>
                <w:w w:val="110"/>
                <w:sz w:val="18"/>
              </w:rPr>
              <w:t>pr</w:t>
            </w:r>
            <w:r>
              <w:rPr>
                <w:rFonts w:ascii="Arial"/>
                <w:color w:val="05183D"/>
                <w:spacing w:val="-2"/>
                <w:w w:val="110"/>
                <w:sz w:val="18"/>
              </w:rPr>
              <w:t>e</w:t>
            </w:r>
            <w:r>
              <w:rPr>
                <w:rFonts w:ascii="Arial"/>
                <w:color w:val="675969"/>
                <w:spacing w:val="-2"/>
                <w:w w:val="110"/>
                <w:sz w:val="18"/>
              </w:rPr>
              <w:t>/</w:t>
            </w:r>
            <w:r>
              <w:rPr>
                <w:rFonts w:ascii="Arial"/>
                <w:color w:val="4B1F59"/>
                <w:spacing w:val="-2"/>
                <w:w w:val="110"/>
                <w:sz w:val="18"/>
              </w:rPr>
              <w:t>p</w:t>
            </w:r>
            <w:r>
              <w:rPr>
                <w:rFonts w:ascii="Arial"/>
                <w:color w:val="2D2D49"/>
                <w:spacing w:val="-2"/>
                <w:w w:val="110"/>
                <w:sz w:val="18"/>
              </w:rPr>
              <w:t>os</w:t>
            </w:r>
            <w:r>
              <w:rPr>
                <w:rFonts w:ascii="Arial"/>
                <w:color w:val="562A1A"/>
                <w:spacing w:val="-2"/>
                <w:w w:val="110"/>
                <w:sz w:val="18"/>
              </w:rPr>
              <w:t>t</w:t>
            </w:r>
            <w:r>
              <w:rPr>
                <w:rFonts w:ascii="Arial"/>
                <w:color w:val="524664"/>
                <w:spacing w:val="-2"/>
                <w:w w:val="110"/>
                <w:sz w:val="18"/>
              </w:rPr>
              <w:t>)</w:t>
            </w:r>
            <w:r>
              <w:rPr>
                <w:rFonts w:ascii="Arial"/>
                <w:color w:val="707283"/>
                <w:spacing w:val="-2"/>
                <w:w w:val="110"/>
                <w:sz w:val="18"/>
              </w:rPr>
              <w:t>;</w:t>
            </w:r>
          </w:p>
          <w:p w14:paraId="396F6F6D" w14:textId="77777777" w:rsidR="000A39F8" w:rsidRDefault="008E70D6">
            <w:pPr>
              <w:pStyle w:val="TableParagraph"/>
              <w:spacing w:line="203" w:lineRule="exact"/>
              <w:ind w:left="123"/>
              <w:rPr>
                <w:rFonts w:ascii="Arial"/>
                <w:sz w:val="18"/>
              </w:rPr>
            </w:pPr>
            <w:r>
              <w:rPr>
                <w:rFonts w:ascii="Arial"/>
                <w:color w:val="604248"/>
                <w:spacing w:val="-2"/>
                <w:w w:val="105"/>
                <w:sz w:val="18"/>
              </w:rPr>
              <w:t>K</w:t>
            </w:r>
            <w:r>
              <w:rPr>
                <w:rFonts w:ascii="Arial"/>
                <w:color w:val="600060"/>
                <w:spacing w:val="-2"/>
                <w:w w:val="105"/>
                <w:sz w:val="18"/>
              </w:rPr>
              <w:t>i</w:t>
            </w:r>
            <w:r>
              <w:rPr>
                <w:rFonts w:ascii="Arial"/>
                <w:color w:val="4B1F59"/>
                <w:spacing w:val="-2"/>
                <w:w w:val="105"/>
                <w:sz w:val="18"/>
              </w:rPr>
              <w:t>n</w:t>
            </w:r>
            <w:r>
              <w:rPr>
                <w:rFonts w:ascii="Arial"/>
                <w:color w:val="2D2D49"/>
                <w:spacing w:val="-2"/>
                <w:w w:val="105"/>
                <w:sz w:val="18"/>
              </w:rPr>
              <w:t>d</w:t>
            </w:r>
            <w:r>
              <w:rPr>
                <w:rFonts w:ascii="Arial"/>
                <w:color w:val="05183D"/>
                <w:spacing w:val="-2"/>
                <w:w w:val="105"/>
                <w:sz w:val="18"/>
              </w:rPr>
              <w:t>e</w:t>
            </w:r>
            <w:r>
              <w:rPr>
                <w:rFonts w:ascii="Arial"/>
                <w:color w:val="4B1F59"/>
                <w:spacing w:val="-2"/>
                <w:w w:val="105"/>
                <w:sz w:val="18"/>
              </w:rPr>
              <w:t>r</w:t>
            </w:r>
            <w:r>
              <w:rPr>
                <w:rFonts w:ascii="Arial"/>
                <w:color w:val="2D2D49"/>
                <w:spacing w:val="-2"/>
                <w:w w:val="105"/>
                <w:sz w:val="18"/>
              </w:rPr>
              <w:t>g</w:t>
            </w:r>
            <w:r>
              <w:rPr>
                <w:rFonts w:ascii="Arial"/>
                <w:color w:val="342128"/>
                <w:spacing w:val="-2"/>
                <w:w w:val="105"/>
                <w:sz w:val="18"/>
              </w:rPr>
              <w:t>a</w:t>
            </w:r>
            <w:r>
              <w:rPr>
                <w:rFonts w:ascii="Arial"/>
                <w:color w:val="503436"/>
                <w:spacing w:val="-2"/>
                <w:w w:val="105"/>
                <w:sz w:val="18"/>
              </w:rPr>
              <w:t>rt</w:t>
            </w:r>
            <w:r>
              <w:rPr>
                <w:rFonts w:ascii="Arial"/>
                <w:color w:val="05183D"/>
                <w:spacing w:val="-2"/>
                <w:w w:val="105"/>
                <w:sz w:val="18"/>
              </w:rPr>
              <w:t>e</w:t>
            </w:r>
            <w:r>
              <w:rPr>
                <w:rFonts w:ascii="Arial"/>
                <w:color w:val="4B1F59"/>
                <w:spacing w:val="-2"/>
                <w:w w:val="105"/>
                <w:sz w:val="18"/>
              </w:rPr>
              <w:t>n</w:t>
            </w:r>
          </w:p>
        </w:tc>
      </w:tr>
      <w:tr w:rsidR="000A39F8" w14:paraId="396F6F76" w14:textId="77777777">
        <w:trPr>
          <w:trHeight w:val="941"/>
        </w:trPr>
        <w:tc>
          <w:tcPr>
            <w:tcW w:w="1109" w:type="dxa"/>
            <w:tcBorders>
              <w:top w:val="nil"/>
            </w:tcBorders>
          </w:tcPr>
          <w:p w14:paraId="396F6F6F" w14:textId="77777777" w:rsidR="000A39F8" w:rsidRDefault="000A39F8">
            <w:pPr>
              <w:pStyle w:val="TableParagraph"/>
              <w:rPr>
                <w:rFonts w:ascii="Times New Roman"/>
                <w:sz w:val="18"/>
              </w:rPr>
            </w:pPr>
          </w:p>
        </w:tc>
        <w:tc>
          <w:tcPr>
            <w:tcW w:w="1442" w:type="dxa"/>
            <w:tcBorders>
              <w:top w:val="nil"/>
            </w:tcBorders>
          </w:tcPr>
          <w:p w14:paraId="396F6F70" w14:textId="77777777" w:rsidR="000A39F8" w:rsidRDefault="000A39F8">
            <w:pPr>
              <w:pStyle w:val="TableParagraph"/>
              <w:rPr>
                <w:rFonts w:ascii="Times New Roman"/>
                <w:sz w:val="18"/>
              </w:rPr>
            </w:pPr>
          </w:p>
        </w:tc>
        <w:tc>
          <w:tcPr>
            <w:tcW w:w="1125" w:type="dxa"/>
            <w:tcBorders>
              <w:top w:val="nil"/>
            </w:tcBorders>
          </w:tcPr>
          <w:p w14:paraId="396F6F71" w14:textId="77777777" w:rsidR="000A39F8" w:rsidRDefault="000A39F8">
            <w:pPr>
              <w:pStyle w:val="TableParagraph"/>
              <w:rPr>
                <w:rFonts w:ascii="Times New Roman"/>
                <w:sz w:val="18"/>
              </w:rPr>
            </w:pPr>
          </w:p>
        </w:tc>
        <w:tc>
          <w:tcPr>
            <w:tcW w:w="1854" w:type="dxa"/>
            <w:tcBorders>
              <w:top w:val="nil"/>
            </w:tcBorders>
          </w:tcPr>
          <w:p w14:paraId="396F6F72" w14:textId="77777777" w:rsidR="000A39F8" w:rsidRDefault="008E70D6">
            <w:pPr>
              <w:pStyle w:val="TableParagraph"/>
              <w:spacing w:before="20" w:line="283" w:lineRule="auto"/>
              <w:ind w:left="124"/>
              <w:rPr>
                <w:rFonts w:ascii="Arial"/>
                <w:sz w:val="18"/>
              </w:rPr>
            </w:pPr>
            <w:r>
              <w:rPr>
                <w:rFonts w:ascii="Arial"/>
                <w:color w:val="524664"/>
                <w:w w:val="105"/>
                <w:sz w:val="18"/>
              </w:rPr>
              <w:t>(</w:t>
            </w:r>
            <w:r>
              <w:rPr>
                <w:rFonts w:ascii="Arial"/>
                <w:color w:val="05183D"/>
                <w:w w:val="105"/>
                <w:sz w:val="18"/>
              </w:rPr>
              <w:t>e</w:t>
            </w:r>
            <w:r>
              <w:rPr>
                <w:rFonts w:ascii="Arial"/>
                <w:color w:val="524664"/>
                <w:w w:val="105"/>
                <w:sz w:val="18"/>
              </w:rPr>
              <w:t>m</w:t>
            </w:r>
            <w:r>
              <w:rPr>
                <w:rFonts w:ascii="Arial"/>
                <w:color w:val="05183D"/>
                <w:w w:val="105"/>
                <w:sz w:val="18"/>
              </w:rPr>
              <w:t>e</w:t>
            </w:r>
            <w:r>
              <w:rPr>
                <w:rFonts w:ascii="Arial"/>
                <w:color w:val="4B1F59"/>
                <w:w w:val="105"/>
                <w:sz w:val="18"/>
              </w:rPr>
              <w:t>r</w:t>
            </w:r>
            <w:r>
              <w:rPr>
                <w:rFonts w:ascii="Arial"/>
                <w:color w:val="2D2D49"/>
                <w:w w:val="105"/>
                <w:sz w:val="18"/>
              </w:rPr>
              <w:t>g</w:t>
            </w:r>
            <w:r>
              <w:rPr>
                <w:rFonts w:ascii="Arial"/>
                <w:color w:val="600060"/>
                <w:w w:val="105"/>
                <w:sz w:val="18"/>
              </w:rPr>
              <w:t>i</w:t>
            </w:r>
            <w:r>
              <w:rPr>
                <w:rFonts w:ascii="Arial"/>
                <w:color w:val="4B1F59"/>
                <w:w w:val="105"/>
                <w:sz w:val="18"/>
              </w:rPr>
              <w:t>n</w:t>
            </w:r>
            <w:r>
              <w:rPr>
                <w:rFonts w:ascii="Arial"/>
                <w:color w:val="2D2D49"/>
                <w:w w:val="105"/>
                <w:sz w:val="18"/>
              </w:rPr>
              <w:t>g</w:t>
            </w:r>
            <w:r>
              <w:rPr>
                <w:rFonts w:ascii="Arial"/>
                <w:color w:val="2D2D49"/>
                <w:spacing w:val="-22"/>
                <w:w w:val="105"/>
                <w:sz w:val="18"/>
              </w:rPr>
              <w:t xml:space="preserve"> </w:t>
            </w:r>
            <w:r>
              <w:rPr>
                <w:rFonts w:ascii="Arial"/>
                <w:color w:val="4B1F59"/>
                <w:w w:val="105"/>
                <w:sz w:val="18"/>
              </w:rPr>
              <w:t>r</w:t>
            </w:r>
            <w:r>
              <w:rPr>
                <w:rFonts w:ascii="Arial"/>
                <w:color w:val="05183D"/>
                <w:w w:val="105"/>
                <w:sz w:val="18"/>
              </w:rPr>
              <w:t>e</w:t>
            </w:r>
            <w:r>
              <w:rPr>
                <w:rFonts w:ascii="Arial"/>
                <w:color w:val="342128"/>
                <w:w w:val="105"/>
                <w:sz w:val="18"/>
              </w:rPr>
              <w:t>a</w:t>
            </w:r>
            <w:r>
              <w:rPr>
                <w:rFonts w:ascii="Arial"/>
                <w:color w:val="2D2D49"/>
                <w:w w:val="105"/>
                <w:sz w:val="18"/>
              </w:rPr>
              <w:t>d</w:t>
            </w:r>
            <w:r>
              <w:rPr>
                <w:rFonts w:ascii="Arial"/>
                <w:color w:val="600060"/>
                <w:w w:val="105"/>
                <w:sz w:val="18"/>
              </w:rPr>
              <w:t>i</w:t>
            </w:r>
            <w:r>
              <w:rPr>
                <w:rFonts w:ascii="Arial"/>
                <w:color w:val="2D2D49"/>
                <w:w w:val="105"/>
                <w:sz w:val="18"/>
              </w:rPr>
              <w:t xml:space="preserve">ng </w:t>
            </w:r>
            <w:r>
              <w:rPr>
                <w:rFonts w:ascii="Arial"/>
                <w:color w:val="342128"/>
                <w:w w:val="105"/>
                <w:sz w:val="18"/>
              </w:rPr>
              <w:t>a</w:t>
            </w:r>
            <w:r>
              <w:rPr>
                <w:rFonts w:ascii="Arial"/>
                <w:color w:val="4B1F59"/>
                <w:w w:val="105"/>
                <w:sz w:val="18"/>
              </w:rPr>
              <w:t>n</w:t>
            </w:r>
            <w:r>
              <w:rPr>
                <w:rFonts w:ascii="Arial"/>
                <w:color w:val="2D2D49"/>
                <w:w w:val="105"/>
                <w:sz w:val="18"/>
              </w:rPr>
              <w:t xml:space="preserve">d </w:t>
            </w:r>
            <w:r>
              <w:rPr>
                <w:rFonts w:ascii="Arial"/>
                <w:color w:val="675969"/>
                <w:w w:val="105"/>
                <w:sz w:val="18"/>
              </w:rPr>
              <w:t>w</w:t>
            </w:r>
            <w:r>
              <w:rPr>
                <w:rFonts w:ascii="Arial"/>
                <w:color w:val="4B1F59"/>
                <w:w w:val="105"/>
                <w:sz w:val="18"/>
              </w:rPr>
              <w:t>r</w:t>
            </w:r>
            <w:r>
              <w:rPr>
                <w:rFonts w:ascii="Arial"/>
                <w:color w:val="600060"/>
                <w:w w:val="105"/>
                <w:sz w:val="18"/>
              </w:rPr>
              <w:t>i</w:t>
            </w:r>
            <w:r>
              <w:rPr>
                <w:rFonts w:ascii="Arial"/>
                <w:color w:val="562A1A"/>
                <w:w w:val="105"/>
                <w:sz w:val="18"/>
              </w:rPr>
              <w:t>t</w:t>
            </w:r>
            <w:r>
              <w:rPr>
                <w:rFonts w:ascii="Arial"/>
                <w:color w:val="600060"/>
                <w:w w:val="105"/>
                <w:sz w:val="18"/>
              </w:rPr>
              <w:t>i</w:t>
            </w:r>
            <w:r>
              <w:rPr>
                <w:rFonts w:ascii="Arial"/>
                <w:color w:val="4B1F59"/>
                <w:w w:val="105"/>
                <w:sz w:val="18"/>
              </w:rPr>
              <w:t>n</w:t>
            </w:r>
            <w:r>
              <w:rPr>
                <w:rFonts w:ascii="Arial"/>
                <w:color w:val="2D2D49"/>
                <w:w w:val="105"/>
                <w:sz w:val="18"/>
              </w:rPr>
              <w:t>g</w:t>
            </w:r>
            <w:r>
              <w:rPr>
                <w:rFonts w:ascii="Arial"/>
                <w:color w:val="524664"/>
                <w:w w:val="105"/>
                <w:sz w:val="18"/>
              </w:rPr>
              <w:t>)</w:t>
            </w:r>
            <w:r>
              <w:rPr>
                <w:rFonts w:ascii="Arial"/>
                <w:color w:val="953D36"/>
                <w:w w:val="105"/>
                <w:sz w:val="18"/>
              </w:rPr>
              <w:t>,</w:t>
            </w:r>
            <w:r>
              <w:rPr>
                <w:rFonts w:ascii="Arial"/>
                <w:color w:val="953D36"/>
                <w:spacing w:val="-21"/>
                <w:w w:val="105"/>
                <w:sz w:val="18"/>
              </w:rPr>
              <w:t xml:space="preserve"> </w:t>
            </w:r>
            <w:r>
              <w:rPr>
                <w:rFonts w:ascii="Arial"/>
                <w:color w:val="342128"/>
                <w:w w:val="105"/>
                <w:sz w:val="18"/>
              </w:rPr>
              <w:t>a</w:t>
            </w:r>
            <w:r>
              <w:rPr>
                <w:rFonts w:ascii="Arial"/>
                <w:color w:val="4B1F59"/>
                <w:w w:val="105"/>
                <w:sz w:val="18"/>
              </w:rPr>
              <w:t>n</w:t>
            </w:r>
            <w:r>
              <w:rPr>
                <w:rFonts w:ascii="Arial"/>
                <w:color w:val="2D2D49"/>
                <w:w w:val="105"/>
                <w:sz w:val="18"/>
              </w:rPr>
              <w:t xml:space="preserve">d </w:t>
            </w:r>
            <w:r>
              <w:rPr>
                <w:rFonts w:ascii="Arial"/>
                <w:color w:val="524664"/>
                <w:spacing w:val="-2"/>
                <w:w w:val="105"/>
                <w:sz w:val="18"/>
              </w:rPr>
              <w:t>m</w:t>
            </w:r>
            <w:r>
              <w:rPr>
                <w:rFonts w:ascii="Arial"/>
                <w:color w:val="342128"/>
                <w:spacing w:val="-2"/>
                <w:w w:val="105"/>
                <w:sz w:val="18"/>
              </w:rPr>
              <w:t>a</w:t>
            </w:r>
            <w:r>
              <w:rPr>
                <w:rFonts w:ascii="Arial"/>
                <w:color w:val="562A1A"/>
                <w:spacing w:val="-2"/>
                <w:w w:val="105"/>
                <w:sz w:val="18"/>
              </w:rPr>
              <w:t>t</w:t>
            </w:r>
            <w:r>
              <w:rPr>
                <w:rFonts w:ascii="Arial"/>
                <w:color w:val="4B1F59"/>
                <w:spacing w:val="-2"/>
                <w:w w:val="105"/>
                <w:sz w:val="18"/>
              </w:rPr>
              <w:t>h</w:t>
            </w:r>
            <w:r>
              <w:rPr>
                <w:rFonts w:ascii="Arial"/>
                <w:color w:val="05183D"/>
                <w:spacing w:val="-2"/>
                <w:w w:val="105"/>
                <w:sz w:val="18"/>
              </w:rPr>
              <w:t>e</w:t>
            </w:r>
            <w:r>
              <w:rPr>
                <w:rFonts w:ascii="Arial"/>
                <w:color w:val="524664"/>
                <w:spacing w:val="-2"/>
                <w:w w:val="105"/>
                <w:sz w:val="18"/>
              </w:rPr>
              <w:t>m</w:t>
            </w:r>
            <w:r>
              <w:rPr>
                <w:rFonts w:ascii="Arial"/>
                <w:color w:val="342128"/>
                <w:spacing w:val="-2"/>
                <w:w w:val="105"/>
                <w:sz w:val="18"/>
              </w:rPr>
              <w:t>a</w:t>
            </w:r>
            <w:r>
              <w:rPr>
                <w:rFonts w:ascii="Arial"/>
                <w:color w:val="562A1A"/>
                <w:spacing w:val="-2"/>
                <w:w w:val="105"/>
                <w:sz w:val="18"/>
              </w:rPr>
              <w:t>t</w:t>
            </w:r>
            <w:r>
              <w:rPr>
                <w:rFonts w:ascii="Arial"/>
                <w:color w:val="600060"/>
                <w:spacing w:val="-2"/>
                <w:w w:val="105"/>
                <w:sz w:val="18"/>
              </w:rPr>
              <w:t>i</w:t>
            </w:r>
            <w:r>
              <w:rPr>
                <w:rFonts w:ascii="Arial"/>
                <w:color w:val="2D2D49"/>
                <w:spacing w:val="-2"/>
                <w:w w:val="105"/>
                <w:sz w:val="18"/>
              </w:rPr>
              <w:t>cs</w:t>
            </w:r>
            <w:r>
              <w:rPr>
                <w:rFonts w:ascii="Arial"/>
                <w:color w:val="660000"/>
                <w:spacing w:val="-2"/>
                <w:w w:val="105"/>
                <w:sz w:val="18"/>
              </w:rPr>
              <w:t>.</w:t>
            </w:r>
          </w:p>
        </w:tc>
        <w:tc>
          <w:tcPr>
            <w:tcW w:w="1442" w:type="dxa"/>
            <w:tcBorders>
              <w:top w:val="nil"/>
            </w:tcBorders>
          </w:tcPr>
          <w:p w14:paraId="396F6F73" w14:textId="77777777" w:rsidR="000A39F8" w:rsidRDefault="008E70D6">
            <w:pPr>
              <w:pStyle w:val="TableParagraph"/>
              <w:spacing w:before="20" w:line="276" w:lineRule="auto"/>
              <w:ind w:left="124" w:right="33" w:firstLine="6"/>
              <w:rPr>
                <w:rFonts w:ascii="Arial"/>
                <w:sz w:val="18"/>
              </w:rPr>
            </w:pPr>
            <w:r>
              <w:rPr>
                <w:rFonts w:ascii="Arial"/>
                <w:color w:val="2D2D49"/>
                <w:spacing w:val="-2"/>
                <w:w w:val="110"/>
                <w:sz w:val="18"/>
              </w:rPr>
              <w:t>o</w:t>
            </w:r>
            <w:r>
              <w:rPr>
                <w:rFonts w:ascii="Arial"/>
                <w:color w:val="4B1F59"/>
                <w:spacing w:val="-2"/>
                <w:w w:val="110"/>
                <w:sz w:val="18"/>
              </w:rPr>
              <w:t>n</w:t>
            </w:r>
            <w:r>
              <w:rPr>
                <w:rFonts w:ascii="Arial"/>
                <w:color w:val="4B1F59"/>
                <w:spacing w:val="-19"/>
                <w:w w:val="110"/>
                <w:sz w:val="18"/>
              </w:rPr>
              <w:t xml:space="preserve"> </w:t>
            </w:r>
            <w:r>
              <w:rPr>
                <w:rFonts w:ascii="Arial"/>
                <w:color w:val="2D2D49"/>
                <w:spacing w:val="-2"/>
                <w:w w:val="110"/>
                <w:sz w:val="18"/>
              </w:rPr>
              <w:t>s</w:t>
            </w:r>
            <w:r>
              <w:rPr>
                <w:rFonts w:ascii="Arial"/>
                <w:color w:val="05183D"/>
                <w:spacing w:val="-2"/>
                <w:w w:val="110"/>
                <w:sz w:val="18"/>
              </w:rPr>
              <w:t>e</w:t>
            </w:r>
            <w:r>
              <w:rPr>
                <w:rFonts w:ascii="Arial"/>
                <w:color w:val="600060"/>
                <w:spacing w:val="-2"/>
                <w:w w:val="110"/>
                <w:sz w:val="18"/>
              </w:rPr>
              <w:t>l</w:t>
            </w:r>
            <w:r>
              <w:rPr>
                <w:rFonts w:ascii="Arial"/>
                <w:color w:val="05183D"/>
                <w:spacing w:val="-2"/>
                <w:w w:val="110"/>
                <w:sz w:val="18"/>
              </w:rPr>
              <w:t>e</w:t>
            </w:r>
            <w:r>
              <w:rPr>
                <w:rFonts w:ascii="Arial"/>
                <w:color w:val="2D2D49"/>
                <w:spacing w:val="-2"/>
                <w:w w:val="110"/>
                <w:sz w:val="18"/>
              </w:rPr>
              <w:t>c</w:t>
            </w:r>
            <w:r>
              <w:rPr>
                <w:rFonts w:ascii="Arial"/>
                <w:color w:val="562A1A"/>
                <w:spacing w:val="-2"/>
                <w:w w:val="110"/>
                <w:sz w:val="18"/>
              </w:rPr>
              <w:t>t</w:t>
            </w:r>
            <w:r>
              <w:rPr>
                <w:rFonts w:ascii="Arial"/>
                <w:color w:val="600060"/>
                <w:spacing w:val="-2"/>
                <w:w w:val="110"/>
                <w:sz w:val="18"/>
              </w:rPr>
              <w:t>i</w:t>
            </w:r>
            <w:r>
              <w:rPr>
                <w:rFonts w:ascii="Arial"/>
                <w:color w:val="2D2D49"/>
                <w:spacing w:val="-2"/>
                <w:w w:val="110"/>
                <w:sz w:val="18"/>
              </w:rPr>
              <w:t>o</w:t>
            </w:r>
            <w:r>
              <w:rPr>
                <w:rFonts w:ascii="Arial"/>
                <w:color w:val="4B1F59"/>
                <w:spacing w:val="-2"/>
                <w:w w:val="110"/>
                <w:sz w:val="18"/>
              </w:rPr>
              <w:t>n</w:t>
            </w:r>
            <w:r>
              <w:rPr>
                <w:rFonts w:ascii="Arial"/>
                <w:color w:val="4B1F59"/>
                <w:spacing w:val="-18"/>
                <w:w w:val="110"/>
                <w:sz w:val="18"/>
              </w:rPr>
              <w:t xml:space="preserve"> </w:t>
            </w:r>
            <w:r>
              <w:rPr>
                <w:rFonts w:ascii="Arial"/>
                <w:color w:val="2D2D49"/>
                <w:spacing w:val="-2"/>
                <w:w w:val="110"/>
                <w:sz w:val="18"/>
              </w:rPr>
              <w:t>o</w:t>
            </w:r>
            <w:r>
              <w:rPr>
                <w:rFonts w:ascii="Arial"/>
                <w:color w:val="562A1A"/>
                <w:spacing w:val="-2"/>
                <w:w w:val="110"/>
                <w:sz w:val="18"/>
              </w:rPr>
              <w:t xml:space="preserve">f </w:t>
            </w:r>
            <w:r>
              <w:rPr>
                <w:rFonts w:ascii="Arial"/>
                <w:color w:val="4B1F59"/>
                <w:w w:val="110"/>
                <w:sz w:val="18"/>
              </w:rPr>
              <w:t>p</w:t>
            </w:r>
            <w:r>
              <w:rPr>
                <w:rFonts w:ascii="Arial"/>
                <w:color w:val="600060"/>
                <w:w w:val="110"/>
                <w:sz w:val="18"/>
              </w:rPr>
              <w:t>i</w:t>
            </w:r>
            <w:r>
              <w:rPr>
                <w:rFonts w:ascii="Arial"/>
                <w:color w:val="2D2D49"/>
                <w:w w:val="110"/>
                <w:sz w:val="18"/>
              </w:rPr>
              <w:t>c</w:t>
            </w:r>
            <w:r>
              <w:rPr>
                <w:rFonts w:ascii="Arial"/>
                <w:color w:val="562A1A"/>
                <w:w w:val="110"/>
                <w:sz w:val="18"/>
              </w:rPr>
              <w:t>t</w:t>
            </w:r>
            <w:r>
              <w:rPr>
                <w:rFonts w:ascii="Arial"/>
                <w:color w:val="4B1F59"/>
                <w:w w:val="110"/>
                <w:sz w:val="18"/>
              </w:rPr>
              <w:t>ur</w:t>
            </w:r>
            <w:r>
              <w:rPr>
                <w:rFonts w:ascii="Arial"/>
                <w:color w:val="05183D"/>
                <w:w w:val="110"/>
                <w:sz w:val="18"/>
              </w:rPr>
              <w:t>e</w:t>
            </w:r>
            <w:r>
              <w:rPr>
                <w:rFonts w:ascii="Arial"/>
                <w:color w:val="05183D"/>
                <w:spacing w:val="-26"/>
                <w:w w:val="110"/>
                <w:sz w:val="18"/>
              </w:rPr>
              <w:t xml:space="preserve"> </w:t>
            </w:r>
            <w:r>
              <w:rPr>
                <w:rFonts w:ascii="Arial"/>
                <w:color w:val="4B1F59"/>
                <w:w w:val="110"/>
                <w:sz w:val="18"/>
              </w:rPr>
              <w:t>b</w:t>
            </w:r>
            <w:r>
              <w:rPr>
                <w:rFonts w:ascii="Arial"/>
                <w:color w:val="342128"/>
                <w:w w:val="110"/>
                <w:sz w:val="18"/>
              </w:rPr>
              <w:t>o</w:t>
            </w:r>
            <w:r>
              <w:rPr>
                <w:rFonts w:ascii="Arial"/>
                <w:color w:val="2D2D49"/>
                <w:w w:val="110"/>
                <w:sz w:val="18"/>
              </w:rPr>
              <w:t>o</w:t>
            </w:r>
            <w:r>
              <w:rPr>
                <w:rFonts w:ascii="Arial"/>
                <w:color w:val="4B1F59"/>
                <w:w w:val="110"/>
                <w:sz w:val="18"/>
              </w:rPr>
              <w:t xml:space="preserve">ks </w:t>
            </w:r>
            <w:proofErr w:type="spellStart"/>
            <w:r>
              <w:rPr>
                <w:rFonts w:ascii="Arial"/>
                <w:color w:val="2D2D49"/>
                <w:spacing w:val="-2"/>
                <w:w w:val="110"/>
                <w:sz w:val="18"/>
              </w:rPr>
              <w:t>s</w:t>
            </w:r>
            <w:r>
              <w:rPr>
                <w:rFonts w:ascii="Arial"/>
                <w:color w:val="05183D"/>
                <w:spacing w:val="-2"/>
                <w:w w:val="110"/>
                <w:sz w:val="18"/>
              </w:rPr>
              <w:t>e</w:t>
            </w:r>
            <w:r>
              <w:rPr>
                <w:rFonts w:ascii="Arial"/>
                <w:color w:val="600060"/>
                <w:spacing w:val="-2"/>
                <w:w w:val="110"/>
                <w:sz w:val="18"/>
              </w:rPr>
              <w:t>l</w:t>
            </w:r>
            <w:r>
              <w:rPr>
                <w:rFonts w:ascii="Arial"/>
                <w:color w:val="05183D"/>
                <w:spacing w:val="-2"/>
                <w:w w:val="110"/>
                <w:sz w:val="18"/>
              </w:rPr>
              <w:t>e</w:t>
            </w:r>
            <w:r>
              <w:rPr>
                <w:rFonts w:ascii="Arial"/>
                <w:color w:val="2D2D49"/>
                <w:spacing w:val="-2"/>
                <w:w w:val="110"/>
                <w:sz w:val="18"/>
              </w:rPr>
              <w:t>c</w:t>
            </w:r>
            <w:r>
              <w:rPr>
                <w:rFonts w:ascii="Arial"/>
                <w:color w:val="503436"/>
                <w:spacing w:val="-2"/>
                <w:w w:val="110"/>
                <w:sz w:val="18"/>
              </w:rPr>
              <w:t>t</w:t>
            </w:r>
            <w:r>
              <w:rPr>
                <w:rFonts w:ascii="Arial"/>
                <w:color w:val="05183D"/>
                <w:spacing w:val="-2"/>
                <w:w w:val="110"/>
                <w:sz w:val="18"/>
              </w:rPr>
              <w:t>e</w:t>
            </w:r>
            <w:r>
              <w:rPr>
                <w:rFonts w:ascii="Arial"/>
                <w:color w:val="2D2D49"/>
                <w:spacing w:val="-2"/>
                <w:w w:val="110"/>
                <w:sz w:val="18"/>
              </w:rPr>
              <w:t>d</w:t>
            </w:r>
            <w:r>
              <w:rPr>
                <w:rFonts w:ascii="Arial"/>
                <w:color w:val="4B1F59"/>
                <w:spacing w:val="-2"/>
                <w:w w:val="110"/>
                <w:sz w:val="18"/>
              </w:rPr>
              <w:t>b</w:t>
            </w:r>
            <w:r>
              <w:rPr>
                <w:rFonts w:ascii="Arial"/>
                <w:color w:val="675969"/>
                <w:spacing w:val="-2"/>
                <w:w w:val="110"/>
                <w:sz w:val="18"/>
              </w:rPr>
              <w:t>y</w:t>
            </w:r>
            <w:proofErr w:type="spellEnd"/>
          </w:p>
          <w:p w14:paraId="396F6F74" w14:textId="77777777" w:rsidR="000A39F8" w:rsidRDefault="008E70D6">
            <w:pPr>
              <w:pStyle w:val="TableParagraph"/>
              <w:spacing w:line="187" w:lineRule="exact"/>
              <w:ind w:left="123"/>
              <w:rPr>
                <w:rFonts w:ascii="Arial"/>
                <w:sz w:val="18"/>
              </w:rPr>
            </w:pPr>
            <w:r>
              <w:rPr>
                <w:rFonts w:ascii="Arial"/>
                <w:color w:val="5E3456"/>
                <w:spacing w:val="-2"/>
                <w:w w:val="105"/>
                <w:sz w:val="18"/>
              </w:rPr>
              <w:t>MM</w:t>
            </w:r>
            <w:r>
              <w:rPr>
                <w:rFonts w:ascii="Arial"/>
                <w:color w:val="342128"/>
                <w:spacing w:val="-2"/>
                <w:w w:val="105"/>
                <w:sz w:val="18"/>
              </w:rPr>
              <w:t>EP</w:t>
            </w:r>
            <w:r>
              <w:rPr>
                <w:rFonts w:ascii="Arial"/>
                <w:color w:val="660000"/>
                <w:spacing w:val="-2"/>
                <w:w w:val="105"/>
                <w:sz w:val="18"/>
              </w:rPr>
              <w:t>.</w:t>
            </w:r>
          </w:p>
        </w:tc>
        <w:tc>
          <w:tcPr>
            <w:tcW w:w="1791" w:type="dxa"/>
            <w:tcBorders>
              <w:top w:val="nil"/>
            </w:tcBorders>
          </w:tcPr>
          <w:p w14:paraId="396F6F75" w14:textId="77777777" w:rsidR="000A39F8" w:rsidRDefault="008E70D6">
            <w:pPr>
              <w:pStyle w:val="TableParagraph"/>
              <w:spacing w:before="20"/>
              <w:ind w:left="122"/>
              <w:rPr>
                <w:rFonts w:ascii="Arial"/>
                <w:sz w:val="18"/>
              </w:rPr>
            </w:pPr>
            <w:r>
              <w:rPr>
                <w:rFonts w:ascii="Arial"/>
                <w:color w:val="503436"/>
                <w:w w:val="105"/>
                <w:sz w:val="18"/>
              </w:rPr>
              <w:t>R</w:t>
            </w:r>
            <w:r>
              <w:rPr>
                <w:rFonts w:ascii="Arial"/>
                <w:color w:val="4B1F59"/>
                <w:w w:val="105"/>
                <w:sz w:val="18"/>
              </w:rPr>
              <w:t>ubr</w:t>
            </w:r>
            <w:r>
              <w:rPr>
                <w:rFonts w:ascii="Arial"/>
                <w:color w:val="600060"/>
                <w:w w:val="105"/>
                <w:sz w:val="18"/>
              </w:rPr>
              <w:t>i</w:t>
            </w:r>
            <w:r>
              <w:rPr>
                <w:rFonts w:ascii="Arial"/>
                <w:color w:val="2D2D49"/>
                <w:w w:val="105"/>
                <w:sz w:val="18"/>
              </w:rPr>
              <w:t>c</w:t>
            </w:r>
            <w:r>
              <w:rPr>
                <w:rFonts w:ascii="Arial"/>
                <w:color w:val="2D2D49"/>
                <w:spacing w:val="-15"/>
                <w:w w:val="105"/>
                <w:sz w:val="18"/>
              </w:rPr>
              <w:t xml:space="preserve"> </w:t>
            </w:r>
            <w:r>
              <w:rPr>
                <w:rFonts w:ascii="Arial"/>
                <w:color w:val="524664"/>
                <w:spacing w:val="-2"/>
                <w:w w:val="110"/>
                <w:sz w:val="18"/>
              </w:rPr>
              <w:t>(</w:t>
            </w:r>
            <w:r>
              <w:rPr>
                <w:rFonts w:ascii="Arial"/>
                <w:color w:val="4B1F59"/>
                <w:spacing w:val="-2"/>
                <w:w w:val="110"/>
                <w:sz w:val="18"/>
              </w:rPr>
              <w:t>pr</w:t>
            </w:r>
            <w:r>
              <w:rPr>
                <w:rFonts w:ascii="Arial"/>
                <w:color w:val="05183D"/>
                <w:spacing w:val="-2"/>
                <w:w w:val="110"/>
                <w:sz w:val="18"/>
              </w:rPr>
              <w:t>e</w:t>
            </w:r>
            <w:r>
              <w:rPr>
                <w:rFonts w:ascii="Arial"/>
                <w:color w:val="525B7C"/>
                <w:spacing w:val="-2"/>
                <w:w w:val="110"/>
                <w:sz w:val="18"/>
              </w:rPr>
              <w:t>/</w:t>
            </w:r>
            <w:r>
              <w:rPr>
                <w:rFonts w:ascii="Arial"/>
                <w:color w:val="4B1F59"/>
                <w:spacing w:val="-2"/>
                <w:w w:val="110"/>
                <w:sz w:val="18"/>
              </w:rPr>
              <w:t>p</w:t>
            </w:r>
            <w:r>
              <w:rPr>
                <w:rFonts w:ascii="Arial"/>
                <w:color w:val="2D2D49"/>
                <w:spacing w:val="-2"/>
                <w:w w:val="110"/>
                <w:sz w:val="18"/>
              </w:rPr>
              <w:t>os</w:t>
            </w:r>
            <w:r>
              <w:rPr>
                <w:rFonts w:ascii="Arial"/>
                <w:color w:val="562A1A"/>
                <w:spacing w:val="-2"/>
                <w:w w:val="110"/>
                <w:sz w:val="18"/>
              </w:rPr>
              <w:t>t</w:t>
            </w:r>
            <w:r>
              <w:rPr>
                <w:rFonts w:ascii="Arial"/>
                <w:color w:val="524664"/>
                <w:spacing w:val="-2"/>
                <w:w w:val="110"/>
                <w:sz w:val="18"/>
              </w:rPr>
              <w:t>)</w:t>
            </w:r>
          </w:p>
        </w:tc>
      </w:tr>
      <w:tr w:rsidR="000A39F8" w14:paraId="396F6F80" w14:textId="77777777">
        <w:trPr>
          <w:trHeight w:val="1194"/>
        </w:trPr>
        <w:tc>
          <w:tcPr>
            <w:tcW w:w="1109" w:type="dxa"/>
            <w:tcBorders>
              <w:bottom w:val="nil"/>
            </w:tcBorders>
          </w:tcPr>
          <w:p w14:paraId="396F6F77" w14:textId="77777777" w:rsidR="000A39F8" w:rsidRDefault="008E70D6">
            <w:pPr>
              <w:pStyle w:val="TableParagraph"/>
              <w:spacing w:line="205" w:lineRule="exact"/>
              <w:ind w:left="25"/>
              <w:jc w:val="center"/>
              <w:rPr>
                <w:rFonts w:ascii="Arial"/>
                <w:sz w:val="18"/>
              </w:rPr>
            </w:pPr>
            <w:r>
              <w:rPr>
                <w:rFonts w:ascii="Arial"/>
                <w:color w:val="342128"/>
                <w:spacing w:val="-2"/>
                <w:w w:val="105"/>
                <w:sz w:val="18"/>
              </w:rPr>
              <w:t>P</w:t>
            </w:r>
            <w:r>
              <w:rPr>
                <w:rFonts w:ascii="Arial"/>
                <w:color w:val="4B1F59"/>
                <w:spacing w:val="-2"/>
                <w:w w:val="105"/>
                <w:sz w:val="18"/>
              </w:rPr>
              <w:t>r</w:t>
            </w:r>
            <w:r>
              <w:rPr>
                <w:rFonts w:ascii="Arial"/>
                <w:color w:val="05183D"/>
                <w:spacing w:val="-2"/>
                <w:w w:val="105"/>
                <w:sz w:val="18"/>
              </w:rPr>
              <w:t>e</w:t>
            </w:r>
            <w:r>
              <w:rPr>
                <w:rFonts w:ascii="Arial"/>
                <w:color w:val="2D2D49"/>
                <w:spacing w:val="-2"/>
                <w:w w:val="105"/>
                <w:sz w:val="18"/>
              </w:rPr>
              <w:t>sc</w:t>
            </w:r>
            <w:r>
              <w:rPr>
                <w:rFonts w:ascii="Arial"/>
                <w:color w:val="4B1F59"/>
                <w:spacing w:val="-2"/>
                <w:w w:val="105"/>
                <w:sz w:val="18"/>
              </w:rPr>
              <w:t>h</w:t>
            </w:r>
            <w:r>
              <w:rPr>
                <w:rFonts w:ascii="Arial"/>
                <w:color w:val="2D2D49"/>
                <w:spacing w:val="-2"/>
                <w:w w:val="105"/>
                <w:sz w:val="18"/>
              </w:rPr>
              <w:t>oo</w:t>
            </w:r>
            <w:r>
              <w:rPr>
                <w:rFonts w:ascii="Arial"/>
                <w:color w:val="600060"/>
                <w:spacing w:val="-2"/>
                <w:w w:val="105"/>
                <w:sz w:val="18"/>
              </w:rPr>
              <w:t>l</w:t>
            </w:r>
          </w:p>
        </w:tc>
        <w:tc>
          <w:tcPr>
            <w:tcW w:w="1442" w:type="dxa"/>
            <w:tcBorders>
              <w:bottom w:val="nil"/>
            </w:tcBorders>
          </w:tcPr>
          <w:p w14:paraId="396F6F78" w14:textId="77777777" w:rsidR="000A39F8" w:rsidRDefault="008E70D6">
            <w:pPr>
              <w:pStyle w:val="TableParagraph"/>
              <w:spacing w:before="14" w:line="276" w:lineRule="auto"/>
              <w:ind w:left="122" w:hanging="1"/>
              <w:rPr>
                <w:rFonts w:ascii="Arial" w:hAnsi="Arial"/>
                <w:sz w:val="18"/>
              </w:rPr>
            </w:pPr>
            <w:proofErr w:type="spellStart"/>
            <w:r>
              <w:rPr>
                <w:rFonts w:ascii="Arial" w:hAnsi="Arial"/>
                <w:color w:val="601836"/>
                <w:spacing w:val="-2"/>
                <w:w w:val="105"/>
                <w:sz w:val="18"/>
              </w:rPr>
              <w:t>H</w:t>
            </w:r>
            <w:r>
              <w:rPr>
                <w:rFonts w:ascii="Arial" w:hAnsi="Arial"/>
                <w:color w:val="2D2D49"/>
                <w:spacing w:val="-2"/>
                <w:w w:val="105"/>
                <w:sz w:val="18"/>
              </w:rPr>
              <w:t>o</w:t>
            </w:r>
            <w:r>
              <w:rPr>
                <w:rFonts w:ascii="Arial" w:hAnsi="Arial"/>
                <w:color w:val="524664"/>
                <w:spacing w:val="-2"/>
                <w:w w:val="105"/>
                <w:sz w:val="18"/>
              </w:rPr>
              <w:t>m</w:t>
            </w:r>
            <w:r>
              <w:rPr>
                <w:rFonts w:ascii="Arial" w:hAnsi="Arial"/>
                <w:color w:val="05183D"/>
                <w:spacing w:val="-2"/>
                <w:w w:val="105"/>
                <w:sz w:val="18"/>
              </w:rPr>
              <w:t>e</w:t>
            </w:r>
            <w:r>
              <w:rPr>
                <w:rFonts w:ascii="Arial" w:hAnsi="Arial"/>
                <w:color w:val="2D2D49"/>
                <w:spacing w:val="-2"/>
                <w:w w:val="105"/>
                <w:sz w:val="18"/>
              </w:rPr>
              <w:t>·</w:t>
            </w:r>
            <w:r>
              <w:rPr>
                <w:rFonts w:ascii="Arial" w:hAnsi="Arial"/>
                <w:color w:val="4B1F59"/>
                <w:spacing w:val="-2"/>
                <w:w w:val="105"/>
                <w:sz w:val="18"/>
              </w:rPr>
              <w:t>b</w:t>
            </w:r>
            <w:r>
              <w:rPr>
                <w:rFonts w:ascii="Arial" w:hAnsi="Arial"/>
                <w:color w:val="342128"/>
                <w:spacing w:val="-2"/>
                <w:w w:val="105"/>
                <w:sz w:val="18"/>
              </w:rPr>
              <w:t>a</w:t>
            </w:r>
            <w:r>
              <w:rPr>
                <w:rFonts w:ascii="Arial" w:hAnsi="Arial"/>
                <w:color w:val="2D2D49"/>
                <w:spacing w:val="-2"/>
                <w:w w:val="105"/>
                <w:sz w:val="18"/>
              </w:rPr>
              <w:t>s</w:t>
            </w:r>
            <w:r>
              <w:rPr>
                <w:rFonts w:ascii="Arial" w:hAnsi="Arial"/>
                <w:color w:val="05183D"/>
                <w:spacing w:val="-2"/>
                <w:w w:val="105"/>
                <w:sz w:val="18"/>
              </w:rPr>
              <w:t>e</w:t>
            </w:r>
            <w:r>
              <w:rPr>
                <w:rFonts w:ascii="Arial" w:hAnsi="Arial"/>
                <w:color w:val="2D2D49"/>
                <w:spacing w:val="-2"/>
                <w:w w:val="105"/>
                <w:sz w:val="18"/>
              </w:rPr>
              <w:t>d</w:t>
            </w:r>
            <w:proofErr w:type="spellEnd"/>
            <w:r>
              <w:rPr>
                <w:rFonts w:ascii="Arial" w:hAnsi="Arial"/>
                <w:color w:val="2D2D49"/>
                <w:spacing w:val="-2"/>
                <w:w w:val="105"/>
                <w:sz w:val="18"/>
              </w:rPr>
              <w:t xml:space="preserve"> </w:t>
            </w:r>
            <w:r>
              <w:rPr>
                <w:rFonts w:ascii="Arial" w:hAnsi="Arial"/>
                <w:color w:val="524664"/>
                <w:spacing w:val="-2"/>
                <w:w w:val="105"/>
                <w:sz w:val="18"/>
              </w:rPr>
              <w:t>S</w:t>
            </w:r>
            <w:r>
              <w:rPr>
                <w:rFonts w:ascii="Arial" w:hAnsi="Arial"/>
                <w:color w:val="4B1F59"/>
                <w:spacing w:val="-2"/>
                <w:w w:val="105"/>
                <w:sz w:val="18"/>
              </w:rPr>
              <w:t>u</w:t>
            </w:r>
            <w:r>
              <w:rPr>
                <w:rFonts w:ascii="Arial" w:hAnsi="Arial"/>
                <w:color w:val="524664"/>
                <w:spacing w:val="-2"/>
                <w:w w:val="105"/>
                <w:sz w:val="18"/>
              </w:rPr>
              <w:t>mm</w:t>
            </w:r>
            <w:r>
              <w:rPr>
                <w:rFonts w:ascii="Arial" w:hAnsi="Arial"/>
                <w:color w:val="05183D"/>
                <w:spacing w:val="-2"/>
                <w:w w:val="105"/>
                <w:sz w:val="18"/>
              </w:rPr>
              <w:t>e</w:t>
            </w:r>
            <w:r>
              <w:rPr>
                <w:rFonts w:ascii="Arial" w:hAnsi="Arial"/>
                <w:color w:val="4B1F59"/>
                <w:spacing w:val="-2"/>
                <w:w w:val="105"/>
                <w:sz w:val="18"/>
              </w:rPr>
              <w:t xml:space="preserve">r </w:t>
            </w:r>
            <w:r>
              <w:rPr>
                <w:rFonts w:ascii="Arial" w:hAnsi="Arial"/>
                <w:color w:val="342128"/>
                <w:w w:val="105"/>
                <w:sz w:val="18"/>
              </w:rPr>
              <w:t>P</w:t>
            </w:r>
            <w:r>
              <w:rPr>
                <w:rFonts w:ascii="Arial" w:hAnsi="Arial"/>
                <w:color w:val="4B1F59"/>
                <w:w w:val="105"/>
                <w:sz w:val="18"/>
              </w:rPr>
              <w:t>r</w:t>
            </w:r>
            <w:r>
              <w:rPr>
                <w:rFonts w:ascii="Arial" w:hAnsi="Arial"/>
                <w:color w:val="342128"/>
                <w:w w:val="105"/>
                <w:sz w:val="18"/>
              </w:rPr>
              <w:t>o</w:t>
            </w:r>
            <w:r>
              <w:rPr>
                <w:rFonts w:ascii="Arial" w:hAnsi="Arial"/>
                <w:color w:val="2D2D49"/>
                <w:w w:val="105"/>
                <w:sz w:val="18"/>
              </w:rPr>
              <w:t>g</w:t>
            </w:r>
            <w:r>
              <w:rPr>
                <w:rFonts w:ascii="Arial" w:hAnsi="Arial"/>
                <w:color w:val="4B1F59"/>
                <w:w w:val="105"/>
                <w:sz w:val="18"/>
              </w:rPr>
              <w:t>r</w:t>
            </w:r>
            <w:r>
              <w:rPr>
                <w:rFonts w:ascii="Arial" w:hAnsi="Arial"/>
                <w:color w:val="342128"/>
                <w:w w:val="105"/>
                <w:sz w:val="18"/>
              </w:rPr>
              <w:t>a</w:t>
            </w:r>
            <w:r>
              <w:rPr>
                <w:rFonts w:ascii="Arial" w:hAnsi="Arial"/>
                <w:color w:val="524664"/>
                <w:w w:val="105"/>
                <w:sz w:val="18"/>
              </w:rPr>
              <w:t>m:</w:t>
            </w:r>
            <w:r>
              <w:rPr>
                <w:rFonts w:ascii="Arial" w:hAnsi="Arial"/>
                <w:color w:val="524664"/>
                <w:spacing w:val="-23"/>
                <w:w w:val="105"/>
                <w:sz w:val="18"/>
              </w:rPr>
              <w:t xml:space="preserve"> </w:t>
            </w:r>
            <w:r>
              <w:rPr>
                <w:rFonts w:ascii="Arial" w:hAnsi="Arial"/>
                <w:color w:val="524664"/>
                <w:w w:val="105"/>
                <w:sz w:val="18"/>
              </w:rPr>
              <w:t>A</w:t>
            </w:r>
            <w:r>
              <w:rPr>
                <w:rFonts w:ascii="Arial" w:hAnsi="Arial"/>
                <w:color w:val="4B1F59"/>
                <w:w w:val="105"/>
                <w:sz w:val="18"/>
              </w:rPr>
              <w:t>n</w:t>
            </w:r>
            <w:r>
              <w:rPr>
                <w:rFonts w:ascii="Arial" w:hAnsi="Arial"/>
                <w:color w:val="675969"/>
                <w:w w:val="105"/>
                <w:sz w:val="18"/>
              </w:rPr>
              <w:t xml:space="preserve">y </w:t>
            </w:r>
            <w:r>
              <w:rPr>
                <w:rFonts w:ascii="Arial" w:hAnsi="Arial"/>
                <w:color w:val="4B1F59"/>
                <w:spacing w:val="-2"/>
                <w:w w:val="105"/>
                <w:sz w:val="18"/>
              </w:rPr>
              <w:t>pr</w:t>
            </w:r>
            <w:r>
              <w:rPr>
                <w:rFonts w:ascii="Arial" w:hAnsi="Arial"/>
                <w:color w:val="05183D"/>
                <w:spacing w:val="-2"/>
                <w:w w:val="105"/>
                <w:sz w:val="18"/>
              </w:rPr>
              <w:t>e</w:t>
            </w:r>
            <w:r>
              <w:rPr>
                <w:rFonts w:ascii="Arial" w:hAnsi="Arial"/>
                <w:color w:val="2D2D49"/>
                <w:spacing w:val="-2"/>
                <w:w w:val="105"/>
                <w:sz w:val="18"/>
              </w:rPr>
              <w:t>sc</w:t>
            </w:r>
            <w:r>
              <w:rPr>
                <w:rFonts w:ascii="Arial" w:hAnsi="Arial"/>
                <w:color w:val="4B1F59"/>
                <w:spacing w:val="-2"/>
                <w:w w:val="105"/>
                <w:sz w:val="18"/>
              </w:rPr>
              <w:t>h</w:t>
            </w:r>
            <w:r>
              <w:rPr>
                <w:rFonts w:ascii="Arial" w:hAnsi="Arial"/>
                <w:color w:val="2D2D49"/>
                <w:spacing w:val="-2"/>
                <w:w w:val="105"/>
                <w:sz w:val="18"/>
              </w:rPr>
              <w:t>oo</w:t>
            </w:r>
            <w:r>
              <w:rPr>
                <w:rFonts w:ascii="Arial" w:hAnsi="Arial"/>
                <w:color w:val="600060"/>
                <w:spacing w:val="-2"/>
                <w:w w:val="105"/>
                <w:sz w:val="18"/>
              </w:rPr>
              <w:t>l</w:t>
            </w:r>
          </w:p>
          <w:p w14:paraId="396F6F79" w14:textId="77777777" w:rsidR="000A39F8" w:rsidRDefault="008E70D6">
            <w:pPr>
              <w:pStyle w:val="TableParagraph"/>
              <w:spacing w:line="203" w:lineRule="exact"/>
              <w:ind w:left="130"/>
              <w:rPr>
                <w:rFonts w:ascii="Arial"/>
                <w:sz w:val="18"/>
              </w:rPr>
            </w:pPr>
            <w:r>
              <w:rPr>
                <w:rFonts w:ascii="Arial"/>
                <w:color w:val="2D2D49"/>
                <w:spacing w:val="-2"/>
                <w:w w:val="110"/>
                <w:sz w:val="18"/>
              </w:rPr>
              <w:t>s</w:t>
            </w:r>
            <w:r>
              <w:rPr>
                <w:rFonts w:ascii="Arial"/>
                <w:color w:val="562A1A"/>
                <w:spacing w:val="-2"/>
                <w:w w:val="110"/>
                <w:sz w:val="18"/>
              </w:rPr>
              <w:t>t</w:t>
            </w:r>
            <w:r>
              <w:rPr>
                <w:rFonts w:ascii="Arial"/>
                <w:color w:val="4B1F59"/>
                <w:spacing w:val="-2"/>
                <w:w w:val="110"/>
                <w:sz w:val="18"/>
              </w:rPr>
              <w:t>u</w:t>
            </w:r>
            <w:r>
              <w:rPr>
                <w:rFonts w:ascii="Arial"/>
                <w:color w:val="2D2D49"/>
                <w:spacing w:val="-2"/>
                <w:w w:val="110"/>
                <w:sz w:val="18"/>
              </w:rPr>
              <w:t>d</w:t>
            </w:r>
            <w:r>
              <w:rPr>
                <w:rFonts w:ascii="Arial"/>
                <w:color w:val="05183D"/>
                <w:spacing w:val="-2"/>
                <w:w w:val="110"/>
                <w:sz w:val="18"/>
              </w:rPr>
              <w:t>e</w:t>
            </w:r>
            <w:r>
              <w:rPr>
                <w:rFonts w:ascii="Arial"/>
                <w:color w:val="4B1F59"/>
                <w:spacing w:val="-2"/>
                <w:w w:val="110"/>
                <w:sz w:val="18"/>
              </w:rPr>
              <w:t>n</w:t>
            </w:r>
            <w:r>
              <w:rPr>
                <w:rFonts w:ascii="Arial"/>
                <w:color w:val="562A1A"/>
                <w:spacing w:val="-2"/>
                <w:w w:val="110"/>
                <w:sz w:val="18"/>
              </w:rPr>
              <w:t>t</w:t>
            </w:r>
          </w:p>
        </w:tc>
        <w:tc>
          <w:tcPr>
            <w:tcW w:w="1125" w:type="dxa"/>
            <w:tcBorders>
              <w:bottom w:val="nil"/>
            </w:tcBorders>
          </w:tcPr>
          <w:p w14:paraId="396F6F7A" w14:textId="77777777" w:rsidR="000A39F8" w:rsidRDefault="008E70D6">
            <w:pPr>
              <w:pStyle w:val="TableParagraph"/>
              <w:spacing w:line="292" w:lineRule="auto"/>
              <w:ind w:left="116" w:firstLine="11"/>
              <w:rPr>
                <w:rFonts w:ascii="Arial"/>
                <w:sz w:val="18"/>
              </w:rPr>
            </w:pPr>
            <w:r>
              <w:rPr>
                <w:rFonts w:ascii="Arial"/>
                <w:color w:val="524664"/>
                <w:spacing w:val="-2"/>
                <w:sz w:val="18"/>
              </w:rPr>
              <w:t>S</w:t>
            </w:r>
            <w:r>
              <w:rPr>
                <w:rFonts w:ascii="Arial"/>
                <w:color w:val="4B1F59"/>
                <w:spacing w:val="-2"/>
                <w:sz w:val="18"/>
              </w:rPr>
              <w:t>u</w:t>
            </w:r>
            <w:r>
              <w:rPr>
                <w:rFonts w:ascii="Arial"/>
                <w:color w:val="524664"/>
                <w:spacing w:val="-2"/>
                <w:sz w:val="18"/>
              </w:rPr>
              <w:t>mm</w:t>
            </w:r>
            <w:r>
              <w:rPr>
                <w:rFonts w:ascii="Arial"/>
                <w:color w:val="05183D"/>
                <w:spacing w:val="-2"/>
                <w:sz w:val="18"/>
              </w:rPr>
              <w:t>e</w:t>
            </w:r>
            <w:r>
              <w:rPr>
                <w:rFonts w:ascii="Arial"/>
                <w:color w:val="4B1F59"/>
                <w:spacing w:val="-2"/>
                <w:sz w:val="18"/>
              </w:rPr>
              <w:t xml:space="preserve">r </w:t>
            </w:r>
            <w:r>
              <w:rPr>
                <w:rFonts w:ascii="Arial"/>
                <w:color w:val="05315E"/>
                <w:spacing w:val="-4"/>
                <w:w w:val="105"/>
                <w:sz w:val="18"/>
              </w:rPr>
              <w:t>T</w:t>
            </w:r>
            <w:r>
              <w:rPr>
                <w:rFonts w:ascii="Arial"/>
                <w:color w:val="05183D"/>
                <w:spacing w:val="-4"/>
                <w:w w:val="105"/>
                <w:sz w:val="18"/>
              </w:rPr>
              <w:t>e</w:t>
            </w:r>
            <w:r>
              <w:rPr>
                <w:rFonts w:ascii="Arial"/>
                <w:color w:val="4B1F59"/>
                <w:spacing w:val="-4"/>
                <w:w w:val="105"/>
                <w:sz w:val="18"/>
              </w:rPr>
              <w:t>r</w:t>
            </w:r>
            <w:r>
              <w:rPr>
                <w:rFonts w:ascii="Arial"/>
                <w:color w:val="524664"/>
                <w:spacing w:val="-4"/>
                <w:w w:val="105"/>
                <w:sz w:val="18"/>
              </w:rPr>
              <w:t>m</w:t>
            </w:r>
          </w:p>
        </w:tc>
        <w:tc>
          <w:tcPr>
            <w:tcW w:w="1854" w:type="dxa"/>
            <w:tcBorders>
              <w:bottom w:val="nil"/>
            </w:tcBorders>
          </w:tcPr>
          <w:p w14:paraId="396F6F7B" w14:textId="77777777" w:rsidR="000A39F8" w:rsidRDefault="008E70D6">
            <w:pPr>
              <w:pStyle w:val="TableParagraph"/>
              <w:spacing w:before="14" w:line="283" w:lineRule="auto"/>
              <w:ind w:left="124" w:firstLine="3"/>
              <w:rPr>
                <w:rFonts w:ascii="Arial" w:hAnsi="Arial"/>
                <w:sz w:val="18"/>
              </w:rPr>
            </w:pPr>
            <w:proofErr w:type="spellStart"/>
            <w:r>
              <w:rPr>
                <w:rFonts w:ascii="Arial" w:hAnsi="Arial"/>
                <w:color w:val="2D2D49"/>
                <w:spacing w:val="-2"/>
                <w:w w:val="110"/>
                <w:sz w:val="18"/>
              </w:rPr>
              <w:t>O</w:t>
            </w:r>
            <w:r>
              <w:rPr>
                <w:rFonts w:ascii="Arial" w:hAnsi="Arial"/>
                <w:color w:val="4B1F59"/>
                <w:spacing w:val="-2"/>
                <w:w w:val="110"/>
                <w:sz w:val="18"/>
              </w:rPr>
              <w:t>n</w:t>
            </w:r>
            <w:r>
              <w:rPr>
                <w:rFonts w:ascii="Arial" w:hAnsi="Arial"/>
                <w:color w:val="05183D"/>
                <w:spacing w:val="-2"/>
                <w:w w:val="110"/>
                <w:sz w:val="18"/>
              </w:rPr>
              <w:t>e</w:t>
            </w:r>
            <w:r>
              <w:rPr>
                <w:rFonts w:ascii="Arial" w:hAnsi="Arial"/>
                <w:color w:val="2D2D49"/>
                <w:spacing w:val="-2"/>
                <w:w w:val="110"/>
                <w:sz w:val="18"/>
              </w:rPr>
              <w:t>·o</w:t>
            </w:r>
            <w:r>
              <w:rPr>
                <w:rFonts w:ascii="Arial" w:hAnsi="Arial"/>
                <w:color w:val="4B1F59"/>
                <w:spacing w:val="-2"/>
                <w:w w:val="110"/>
                <w:sz w:val="18"/>
              </w:rPr>
              <w:t>n</w:t>
            </w:r>
            <w:r>
              <w:rPr>
                <w:rFonts w:ascii="Arial" w:hAnsi="Arial"/>
                <w:color w:val="2D2D49"/>
                <w:spacing w:val="-2"/>
                <w:w w:val="110"/>
                <w:sz w:val="18"/>
              </w:rPr>
              <w:t>·on</w:t>
            </w:r>
            <w:r>
              <w:rPr>
                <w:rFonts w:ascii="Arial" w:hAnsi="Arial"/>
                <w:color w:val="05183D"/>
                <w:spacing w:val="-2"/>
                <w:w w:val="110"/>
                <w:sz w:val="18"/>
              </w:rPr>
              <w:t>e</w:t>
            </w:r>
            <w:proofErr w:type="spellEnd"/>
            <w:r>
              <w:rPr>
                <w:rFonts w:ascii="Arial" w:hAnsi="Arial"/>
                <w:color w:val="05183D"/>
                <w:spacing w:val="-2"/>
                <w:w w:val="110"/>
                <w:sz w:val="18"/>
              </w:rPr>
              <w:t xml:space="preserve"> </w:t>
            </w:r>
            <w:r>
              <w:rPr>
                <w:rFonts w:ascii="Arial" w:hAnsi="Arial"/>
                <w:color w:val="600060"/>
                <w:w w:val="110"/>
                <w:sz w:val="18"/>
              </w:rPr>
              <w:t>i</w:t>
            </w:r>
            <w:r>
              <w:rPr>
                <w:rFonts w:ascii="Arial" w:hAnsi="Arial"/>
                <w:color w:val="4B1F59"/>
                <w:w w:val="110"/>
                <w:sz w:val="18"/>
              </w:rPr>
              <w:t>n</w:t>
            </w:r>
            <w:r>
              <w:rPr>
                <w:rFonts w:ascii="Arial" w:hAnsi="Arial"/>
                <w:color w:val="2D2D49"/>
                <w:w w:val="110"/>
                <w:sz w:val="18"/>
              </w:rPr>
              <w:t>s</w:t>
            </w:r>
            <w:r>
              <w:rPr>
                <w:rFonts w:ascii="Arial" w:hAnsi="Arial"/>
                <w:color w:val="562A1A"/>
                <w:w w:val="110"/>
                <w:sz w:val="18"/>
              </w:rPr>
              <w:t>t</w:t>
            </w:r>
            <w:r>
              <w:rPr>
                <w:rFonts w:ascii="Arial" w:hAnsi="Arial"/>
                <w:color w:val="4B1F59"/>
                <w:w w:val="110"/>
                <w:sz w:val="18"/>
              </w:rPr>
              <w:t>ru</w:t>
            </w:r>
            <w:r>
              <w:rPr>
                <w:rFonts w:ascii="Arial" w:hAnsi="Arial"/>
                <w:color w:val="2D2D49"/>
                <w:w w:val="110"/>
                <w:sz w:val="18"/>
              </w:rPr>
              <w:t>c</w:t>
            </w:r>
            <w:r>
              <w:rPr>
                <w:rFonts w:ascii="Arial" w:hAnsi="Arial"/>
                <w:color w:val="562A1A"/>
                <w:w w:val="110"/>
                <w:sz w:val="18"/>
              </w:rPr>
              <w:t>t</w:t>
            </w:r>
            <w:r>
              <w:rPr>
                <w:rFonts w:ascii="Arial" w:hAnsi="Arial"/>
                <w:color w:val="600060"/>
                <w:w w:val="110"/>
                <w:sz w:val="18"/>
              </w:rPr>
              <w:t>i</w:t>
            </w:r>
            <w:r>
              <w:rPr>
                <w:rFonts w:ascii="Arial" w:hAnsi="Arial"/>
                <w:color w:val="2D2D49"/>
                <w:w w:val="110"/>
                <w:sz w:val="18"/>
              </w:rPr>
              <w:t>o</w:t>
            </w:r>
            <w:r>
              <w:rPr>
                <w:rFonts w:ascii="Arial" w:hAnsi="Arial"/>
                <w:color w:val="4B1F59"/>
                <w:w w:val="110"/>
                <w:sz w:val="18"/>
              </w:rPr>
              <w:t>n</w:t>
            </w:r>
            <w:r>
              <w:rPr>
                <w:rFonts w:ascii="Arial" w:hAnsi="Arial"/>
                <w:color w:val="4B1F59"/>
                <w:spacing w:val="-14"/>
                <w:w w:val="110"/>
                <w:sz w:val="18"/>
              </w:rPr>
              <w:t xml:space="preserve"> </w:t>
            </w:r>
            <w:r>
              <w:rPr>
                <w:rFonts w:ascii="Arial" w:hAnsi="Arial"/>
                <w:color w:val="675969"/>
                <w:w w:val="110"/>
                <w:sz w:val="18"/>
              </w:rPr>
              <w:t>w</w:t>
            </w:r>
            <w:r>
              <w:rPr>
                <w:rFonts w:ascii="Arial" w:hAnsi="Arial"/>
                <w:color w:val="600060"/>
                <w:w w:val="110"/>
                <w:sz w:val="18"/>
              </w:rPr>
              <w:t>i</w:t>
            </w:r>
            <w:r>
              <w:rPr>
                <w:rFonts w:ascii="Arial" w:hAnsi="Arial"/>
                <w:color w:val="562A1A"/>
                <w:w w:val="110"/>
                <w:sz w:val="18"/>
              </w:rPr>
              <w:t>t</w:t>
            </w:r>
            <w:r>
              <w:rPr>
                <w:rFonts w:ascii="Arial" w:hAnsi="Arial"/>
                <w:color w:val="4B1F59"/>
                <w:w w:val="110"/>
                <w:sz w:val="18"/>
              </w:rPr>
              <w:t xml:space="preserve">h </w:t>
            </w:r>
            <w:r>
              <w:rPr>
                <w:rFonts w:ascii="Arial" w:hAnsi="Arial"/>
                <w:color w:val="503436"/>
                <w:spacing w:val="-2"/>
                <w:w w:val="110"/>
                <w:sz w:val="18"/>
              </w:rPr>
              <w:t>t</w:t>
            </w:r>
            <w:r>
              <w:rPr>
                <w:rFonts w:ascii="Arial" w:hAnsi="Arial"/>
                <w:color w:val="05183D"/>
                <w:spacing w:val="-2"/>
                <w:w w:val="110"/>
                <w:sz w:val="18"/>
              </w:rPr>
              <w:t>e</w:t>
            </w:r>
            <w:r>
              <w:rPr>
                <w:rFonts w:ascii="Arial" w:hAnsi="Arial"/>
                <w:color w:val="342128"/>
                <w:spacing w:val="-2"/>
                <w:w w:val="110"/>
                <w:sz w:val="18"/>
              </w:rPr>
              <w:t>a</w:t>
            </w:r>
            <w:r>
              <w:rPr>
                <w:rFonts w:ascii="Arial" w:hAnsi="Arial"/>
                <w:color w:val="2D2D49"/>
                <w:spacing w:val="-2"/>
                <w:w w:val="110"/>
                <w:sz w:val="18"/>
              </w:rPr>
              <w:t>c</w:t>
            </w:r>
            <w:r>
              <w:rPr>
                <w:rFonts w:ascii="Arial" w:hAnsi="Arial"/>
                <w:color w:val="4B1F59"/>
                <w:spacing w:val="-2"/>
                <w:w w:val="110"/>
                <w:sz w:val="18"/>
              </w:rPr>
              <w:t>h</w:t>
            </w:r>
            <w:r>
              <w:rPr>
                <w:rFonts w:ascii="Arial" w:hAnsi="Arial"/>
                <w:color w:val="05183D"/>
                <w:spacing w:val="-2"/>
                <w:w w:val="110"/>
                <w:sz w:val="18"/>
              </w:rPr>
              <w:t>e</w:t>
            </w:r>
            <w:r>
              <w:rPr>
                <w:rFonts w:ascii="Arial" w:hAnsi="Arial"/>
                <w:color w:val="4B1F59"/>
                <w:spacing w:val="-2"/>
                <w:w w:val="110"/>
                <w:sz w:val="18"/>
              </w:rPr>
              <w:t>r</w:t>
            </w:r>
            <w:r>
              <w:rPr>
                <w:rFonts w:ascii="Arial" w:hAnsi="Arial"/>
                <w:color w:val="675969"/>
                <w:spacing w:val="-2"/>
                <w:w w:val="110"/>
                <w:sz w:val="18"/>
              </w:rPr>
              <w:t>/</w:t>
            </w:r>
            <w:proofErr w:type="spellStart"/>
            <w:r>
              <w:rPr>
                <w:rFonts w:ascii="Arial" w:hAnsi="Arial"/>
                <w:color w:val="562A1A"/>
                <w:spacing w:val="-2"/>
                <w:w w:val="110"/>
                <w:sz w:val="18"/>
              </w:rPr>
              <w:t>t</w:t>
            </w:r>
            <w:r>
              <w:rPr>
                <w:rFonts w:ascii="Arial" w:hAnsi="Arial"/>
                <w:color w:val="503436"/>
                <w:spacing w:val="-2"/>
                <w:w w:val="110"/>
                <w:sz w:val="18"/>
              </w:rPr>
              <w:t>ut.</w:t>
            </w:r>
            <w:r>
              <w:rPr>
                <w:rFonts w:ascii="Arial" w:hAnsi="Arial"/>
                <w:color w:val="2D2D49"/>
                <w:spacing w:val="-2"/>
                <w:w w:val="110"/>
                <w:sz w:val="18"/>
              </w:rPr>
              <w:t>o</w:t>
            </w:r>
            <w:r>
              <w:rPr>
                <w:rFonts w:ascii="Arial" w:hAnsi="Arial"/>
                <w:color w:val="4B1F59"/>
                <w:spacing w:val="-2"/>
                <w:w w:val="110"/>
                <w:sz w:val="18"/>
              </w:rPr>
              <w:t>r</w:t>
            </w:r>
            <w:proofErr w:type="spellEnd"/>
            <w:r>
              <w:rPr>
                <w:rFonts w:ascii="Arial" w:hAnsi="Arial"/>
                <w:color w:val="660000"/>
                <w:spacing w:val="-2"/>
                <w:w w:val="110"/>
                <w:sz w:val="18"/>
              </w:rPr>
              <w:t>.</w:t>
            </w:r>
          </w:p>
        </w:tc>
        <w:tc>
          <w:tcPr>
            <w:tcW w:w="1442" w:type="dxa"/>
            <w:tcBorders>
              <w:bottom w:val="nil"/>
            </w:tcBorders>
          </w:tcPr>
          <w:p w14:paraId="396F6F7C" w14:textId="77777777" w:rsidR="000A39F8" w:rsidRDefault="008E70D6">
            <w:pPr>
              <w:pStyle w:val="TableParagraph"/>
              <w:spacing w:line="280" w:lineRule="auto"/>
              <w:ind w:left="122" w:right="14" w:hanging="1"/>
              <w:rPr>
                <w:rFonts w:ascii="Arial"/>
                <w:sz w:val="18"/>
              </w:rPr>
            </w:pPr>
            <w:r>
              <w:rPr>
                <w:rFonts w:ascii="Arial"/>
                <w:color w:val="562A1A"/>
                <w:w w:val="105"/>
                <w:sz w:val="18"/>
              </w:rPr>
              <w:t>F</w:t>
            </w:r>
            <w:r>
              <w:rPr>
                <w:rFonts w:ascii="Arial"/>
                <w:color w:val="342128"/>
                <w:w w:val="105"/>
                <w:sz w:val="18"/>
              </w:rPr>
              <w:t>a</w:t>
            </w:r>
            <w:r>
              <w:rPr>
                <w:rFonts w:ascii="Arial"/>
                <w:color w:val="524664"/>
                <w:w w:val="105"/>
                <w:sz w:val="18"/>
              </w:rPr>
              <w:t>m</w:t>
            </w:r>
            <w:r>
              <w:rPr>
                <w:rFonts w:ascii="Arial"/>
                <w:color w:val="600060"/>
                <w:w w:val="105"/>
                <w:sz w:val="18"/>
              </w:rPr>
              <w:t>il</w:t>
            </w:r>
            <w:r>
              <w:rPr>
                <w:rFonts w:ascii="Arial"/>
                <w:color w:val="675969"/>
                <w:w w:val="105"/>
                <w:sz w:val="18"/>
              </w:rPr>
              <w:t>y</w:t>
            </w:r>
            <w:r>
              <w:rPr>
                <w:rFonts w:ascii="Arial"/>
                <w:color w:val="675969"/>
                <w:spacing w:val="-29"/>
                <w:w w:val="105"/>
                <w:sz w:val="18"/>
              </w:rPr>
              <w:t xml:space="preserve"> </w:t>
            </w:r>
            <w:r>
              <w:rPr>
                <w:rFonts w:ascii="Arial"/>
                <w:color w:val="601836"/>
                <w:w w:val="105"/>
                <w:sz w:val="18"/>
              </w:rPr>
              <w:t>Li</w:t>
            </w:r>
            <w:r>
              <w:rPr>
                <w:rFonts w:ascii="Arial"/>
                <w:color w:val="503436"/>
                <w:w w:val="105"/>
                <w:sz w:val="18"/>
              </w:rPr>
              <w:t>t</w:t>
            </w:r>
            <w:r>
              <w:rPr>
                <w:rFonts w:ascii="Arial"/>
                <w:color w:val="05183D"/>
                <w:w w:val="105"/>
                <w:sz w:val="18"/>
              </w:rPr>
              <w:t>e</w:t>
            </w:r>
            <w:r>
              <w:rPr>
                <w:rFonts w:ascii="Arial"/>
                <w:color w:val="4B1F59"/>
                <w:w w:val="105"/>
                <w:sz w:val="18"/>
              </w:rPr>
              <w:t>r</w:t>
            </w:r>
            <w:r>
              <w:rPr>
                <w:rFonts w:ascii="Arial"/>
                <w:color w:val="342128"/>
                <w:w w:val="105"/>
                <w:sz w:val="18"/>
              </w:rPr>
              <w:t>a</w:t>
            </w:r>
            <w:r>
              <w:rPr>
                <w:rFonts w:ascii="Arial"/>
                <w:color w:val="524664"/>
                <w:w w:val="105"/>
                <w:sz w:val="18"/>
              </w:rPr>
              <w:t xml:space="preserve">cy </w:t>
            </w:r>
            <w:r>
              <w:rPr>
                <w:rFonts w:ascii="Arial"/>
                <w:color w:val="2D2D49"/>
                <w:spacing w:val="-2"/>
                <w:w w:val="105"/>
                <w:sz w:val="18"/>
              </w:rPr>
              <w:t>C</w:t>
            </w:r>
            <w:r>
              <w:rPr>
                <w:rFonts w:ascii="Arial"/>
                <w:color w:val="4B1F59"/>
                <w:spacing w:val="-2"/>
                <w:w w:val="105"/>
                <w:sz w:val="18"/>
              </w:rPr>
              <w:t>urr</w:t>
            </w:r>
            <w:r>
              <w:rPr>
                <w:rFonts w:ascii="Arial"/>
                <w:color w:val="600060"/>
                <w:spacing w:val="-2"/>
                <w:w w:val="105"/>
                <w:sz w:val="18"/>
              </w:rPr>
              <w:t>i</w:t>
            </w:r>
            <w:r>
              <w:rPr>
                <w:rFonts w:ascii="Arial"/>
                <w:color w:val="2D2D49"/>
                <w:spacing w:val="-2"/>
                <w:w w:val="105"/>
                <w:sz w:val="18"/>
              </w:rPr>
              <w:t>c</w:t>
            </w:r>
            <w:r>
              <w:rPr>
                <w:rFonts w:ascii="Arial"/>
                <w:color w:val="4B1F59"/>
                <w:spacing w:val="-2"/>
                <w:w w:val="105"/>
                <w:sz w:val="18"/>
              </w:rPr>
              <w:t>u</w:t>
            </w:r>
            <w:r>
              <w:rPr>
                <w:rFonts w:ascii="Arial"/>
                <w:color w:val="600060"/>
                <w:spacing w:val="-2"/>
                <w:w w:val="105"/>
                <w:sz w:val="18"/>
              </w:rPr>
              <w:t>l</w:t>
            </w:r>
            <w:r>
              <w:rPr>
                <w:rFonts w:ascii="Arial"/>
                <w:color w:val="4B1F59"/>
                <w:spacing w:val="-2"/>
                <w:w w:val="105"/>
                <w:sz w:val="18"/>
              </w:rPr>
              <w:t>u</w:t>
            </w:r>
            <w:r>
              <w:rPr>
                <w:rFonts w:ascii="Arial"/>
                <w:color w:val="524664"/>
                <w:spacing w:val="-2"/>
                <w:w w:val="105"/>
                <w:sz w:val="18"/>
              </w:rPr>
              <w:t xml:space="preserve">m </w:t>
            </w:r>
            <w:r>
              <w:rPr>
                <w:rFonts w:ascii="Arial"/>
                <w:color w:val="4B1F59"/>
                <w:w w:val="105"/>
                <w:sz w:val="18"/>
              </w:rPr>
              <w:t>b</w:t>
            </w:r>
            <w:r>
              <w:rPr>
                <w:rFonts w:ascii="Arial"/>
                <w:color w:val="342128"/>
                <w:w w:val="105"/>
                <w:sz w:val="18"/>
              </w:rPr>
              <w:t>a</w:t>
            </w:r>
            <w:r>
              <w:rPr>
                <w:rFonts w:ascii="Arial"/>
                <w:color w:val="2D2D49"/>
                <w:w w:val="105"/>
                <w:sz w:val="18"/>
              </w:rPr>
              <w:t>s</w:t>
            </w:r>
            <w:r>
              <w:rPr>
                <w:rFonts w:ascii="Arial"/>
                <w:color w:val="05183D"/>
                <w:w w:val="105"/>
                <w:sz w:val="18"/>
              </w:rPr>
              <w:t>e</w:t>
            </w:r>
            <w:r>
              <w:rPr>
                <w:rFonts w:ascii="Arial"/>
                <w:color w:val="2D2D49"/>
                <w:w w:val="105"/>
                <w:sz w:val="18"/>
              </w:rPr>
              <w:t>d</w:t>
            </w:r>
            <w:r>
              <w:rPr>
                <w:rFonts w:ascii="Arial"/>
                <w:color w:val="2D2D49"/>
                <w:spacing w:val="-16"/>
                <w:w w:val="105"/>
                <w:sz w:val="18"/>
              </w:rPr>
              <w:t xml:space="preserve"> </w:t>
            </w:r>
            <w:r>
              <w:rPr>
                <w:rFonts w:ascii="Arial"/>
                <w:color w:val="2D2D49"/>
                <w:w w:val="105"/>
                <w:sz w:val="18"/>
              </w:rPr>
              <w:t>o</w:t>
            </w:r>
            <w:r>
              <w:rPr>
                <w:rFonts w:ascii="Arial"/>
                <w:color w:val="4B1F59"/>
                <w:w w:val="105"/>
                <w:sz w:val="18"/>
              </w:rPr>
              <w:t xml:space="preserve">n </w:t>
            </w:r>
            <w:r>
              <w:rPr>
                <w:rFonts w:ascii="Arial"/>
                <w:color w:val="503436"/>
                <w:w w:val="105"/>
                <w:sz w:val="18"/>
              </w:rPr>
              <w:t>R</w:t>
            </w:r>
            <w:r>
              <w:rPr>
                <w:rFonts w:ascii="Arial"/>
                <w:color w:val="342128"/>
                <w:w w:val="105"/>
                <w:sz w:val="18"/>
              </w:rPr>
              <w:t>a</w:t>
            </w:r>
            <w:r>
              <w:rPr>
                <w:rFonts w:ascii="Arial"/>
                <w:color w:val="600060"/>
                <w:w w:val="105"/>
                <w:sz w:val="18"/>
              </w:rPr>
              <w:t>i</w:t>
            </w:r>
            <w:r>
              <w:rPr>
                <w:rFonts w:ascii="Arial"/>
                <w:color w:val="2D2D49"/>
                <w:w w:val="105"/>
                <w:sz w:val="18"/>
              </w:rPr>
              <w:t>s</w:t>
            </w:r>
            <w:r>
              <w:rPr>
                <w:rFonts w:ascii="Arial"/>
                <w:color w:val="600060"/>
                <w:w w:val="105"/>
                <w:sz w:val="18"/>
              </w:rPr>
              <w:t>i</w:t>
            </w:r>
            <w:r>
              <w:rPr>
                <w:rFonts w:ascii="Arial"/>
                <w:color w:val="4B1F59"/>
                <w:w w:val="105"/>
                <w:sz w:val="18"/>
              </w:rPr>
              <w:t>n</w:t>
            </w:r>
            <w:r>
              <w:rPr>
                <w:rFonts w:ascii="Arial"/>
                <w:color w:val="2D2D49"/>
                <w:w w:val="105"/>
                <w:sz w:val="18"/>
              </w:rPr>
              <w:t>g</w:t>
            </w:r>
            <w:r>
              <w:rPr>
                <w:rFonts w:ascii="Arial"/>
                <w:color w:val="2D2D49"/>
                <w:spacing w:val="-16"/>
                <w:w w:val="105"/>
                <w:sz w:val="18"/>
              </w:rPr>
              <w:t xml:space="preserve"> </w:t>
            </w:r>
            <w:r>
              <w:rPr>
                <w:rFonts w:ascii="Arial"/>
                <w:color w:val="342128"/>
                <w:w w:val="105"/>
                <w:sz w:val="18"/>
              </w:rPr>
              <w:t>a</w:t>
            </w:r>
          </w:p>
          <w:p w14:paraId="396F6F7D" w14:textId="77777777" w:rsidR="000A39F8" w:rsidRDefault="008E70D6">
            <w:pPr>
              <w:pStyle w:val="TableParagraph"/>
              <w:spacing w:line="203" w:lineRule="exact"/>
              <w:ind w:left="122"/>
              <w:rPr>
                <w:rFonts w:ascii="Arial"/>
                <w:sz w:val="18"/>
              </w:rPr>
            </w:pPr>
            <w:r>
              <w:rPr>
                <w:rFonts w:ascii="Arial"/>
                <w:color w:val="503436"/>
                <w:sz w:val="18"/>
              </w:rPr>
              <w:t>R</w:t>
            </w:r>
            <w:r>
              <w:rPr>
                <w:rFonts w:ascii="Arial"/>
                <w:color w:val="05183D"/>
                <w:sz w:val="18"/>
              </w:rPr>
              <w:t>e</w:t>
            </w:r>
            <w:r>
              <w:rPr>
                <w:rFonts w:ascii="Arial"/>
                <w:color w:val="342128"/>
                <w:sz w:val="18"/>
              </w:rPr>
              <w:t>a</w:t>
            </w:r>
            <w:r>
              <w:rPr>
                <w:rFonts w:ascii="Arial"/>
                <w:color w:val="2D2D49"/>
                <w:sz w:val="18"/>
              </w:rPr>
              <w:t>d</w:t>
            </w:r>
            <w:r>
              <w:rPr>
                <w:rFonts w:ascii="Arial"/>
                <w:color w:val="05183D"/>
                <w:sz w:val="18"/>
              </w:rPr>
              <w:t>e</w:t>
            </w:r>
            <w:r>
              <w:rPr>
                <w:rFonts w:ascii="Arial"/>
                <w:color w:val="4B1F59"/>
                <w:sz w:val="18"/>
              </w:rPr>
              <w:t>r</w:t>
            </w:r>
            <w:r>
              <w:rPr>
                <w:rFonts w:ascii="Arial"/>
                <w:color w:val="4B1F59"/>
                <w:spacing w:val="12"/>
                <w:sz w:val="18"/>
              </w:rPr>
              <w:t xml:space="preserve"> </w:t>
            </w:r>
            <w:r>
              <w:rPr>
                <w:rFonts w:ascii="Arial"/>
                <w:color w:val="2D2D49"/>
                <w:spacing w:val="-5"/>
                <w:sz w:val="18"/>
              </w:rPr>
              <w:t>o</w:t>
            </w:r>
            <w:r>
              <w:rPr>
                <w:rFonts w:ascii="Arial"/>
                <w:color w:val="4B1F59"/>
                <w:spacing w:val="-5"/>
                <w:sz w:val="18"/>
              </w:rPr>
              <w:t>r</w:t>
            </w:r>
          </w:p>
        </w:tc>
        <w:tc>
          <w:tcPr>
            <w:tcW w:w="1791" w:type="dxa"/>
            <w:tcBorders>
              <w:bottom w:val="nil"/>
            </w:tcBorders>
          </w:tcPr>
          <w:p w14:paraId="396F6F7E" w14:textId="77777777" w:rsidR="000A39F8" w:rsidRDefault="008E70D6">
            <w:pPr>
              <w:pStyle w:val="TableParagraph"/>
              <w:spacing w:line="205" w:lineRule="exact"/>
              <w:ind w:left="122"/>
              <w:rPr>
                <w:rFonts w:ascii="Arial"/>
                <w:sz w:val="18"/>
              </w:rPr>
            </w:pPr>
            <w:r>
              <w:rPr>
                <w:rFonts w:ascii="Arial"/>
                <w:color w:val="342128"/>
                <w:spacing w:val="-2"/>
                <w:w w:val="105"/>
                <w:sz w:val="18"/>
              </w:rPr>
              <w:t>Pa</w:t>
            </w:r>
            <w:r>
              <w:rPr>
                <w:rFonts w:ascii="Arial"/>
                <w:color w:val="4B1F59"/>
                <w:spacing w:val="-2"/>
                <w:w w:val="105"/>
                <w:sz w:val="18"/>
              </w:rPr>
              <w:t>r</w:t>
            </w:r>
            <w:r>
              <w:rPr>
                <w:rFonts w:ascii="Arial"/>
                <w:color w:val="05183D"/>
                <w:spacing w:val="-2"/>
                <w:w w:val="105"/>
                <w:sz w:val="18"/>
              </w:rPr>
              <w:t>e</w:t>
            </w:r>
            <w:r>
              <w:rPr>
                <w:rFonts w:ascii="Arial"/>
                <w:color w:val="4B1F59"/>
                <w:spacing w:val="-2"/>
                <w:w w:val="105"/>
                <w:sz w:val="18"/>
              </w:rPr>
              <w:t>n</w:t>
            </w:r>
            <w:r>
              <w:rPr>
                <w:rFonts w:ascii="Arial"/>
                <w:color w:val="604248"/>
                <w:spacing w:val="-2"/>
                <w:w w:val="105"/>
                <w:sz w:val="18"/>
              </w:rPr>
              <w:t>t/G</w:t>
            </w:r>
            <w:r>
              <w:rPr>
                <w:rFonts w:ascii="Arial"/>
                <w:color w:val="4B1F59"/>
                <w:spacing w:val="-2"/>
                <w:w w:val="105"/>
                <w:sz w:val="18"/>
              </w:rPr>
              <w:t>u</w:t>
            </w:r>
            <w:r>
              <w:rPr>
                <w:rFonts w:ascii="Arial"/>
                <w:color w:val="342128"/>
                <w:spacing w:val="-2"/>
                <w:w w:val="105"/>
                <w:sz w:val="18"/>
              </w:rPr>
              <w:t>a</w:t>
            </w:r>
            <w:r>
              <w:rPr>
                <w:rFonts w:ascii="Arial"/>
                <w:color w:val="4B1F59"/>
                <w:spacing w:val="-2"/>
                <w:w w:val="105"/>
                <w:sz w:val="18"/>
              </w:rPr>
              <w:t>r</w:t>
            </w:r>
            <w:r>
              <w:rPr>
                <w:rFonts w:ascii="Arial"/>
                <w:color w:val="2D2D49"/>
                <w:spacing w:val="-2"/>
                <w:w w:val="105"/>
                <w:sz w:val="18"/>
              </w:rPr>
              <w:t>d</w:t>
            </w:r>
            <w:r>
              <w:rPr>
                <w:rFonts w:ascii="Arial"/>
                <w:color w:val="600060"/>
                <w:spacing w:val="-2"/>
                <w:w w:val="105"/>
                <w:sz w:val="18"/>
              </w:rPr>
              <w:t>i</w:t>
            </w:r>
            <w:r>
              <w:rPr>
                <w:rFonts w:ascii="Arial"/>
                <w:color w:val="342128"/>
                <w:spacing w:val="-2"/>
                <w:w w:val="105"/>
                <w:sz w:val="18"/>
              </w:rPr>
              <w:t>a</w:t>
            </w:r>
            <w:r>
              <w:rPr>
                <w:rFonts w:ascii="Arial"/>
                <w:color w:val="4B1F59"/>
                <w:spacing w:val="-2"/>
                <w:w w:val="105"/>
                <w:sz w:val="18"/>
              </w:rPr>
              <w:t>n</w:t>
            </w:r>
          </w:p>
          <w:p w14:paraId="396F6F7F" w14:textId="77777777" w:rsidR="000A39F8" w:rsidRDefault="008E70D6">
            <w:pPr>
              <w:pStyle w:val="TableParagraph"/>
              <w:spacing w:before="61" w:line="256" w:lineRule="auto"/>
              <w:ind w:left="122" w:firstLine="6"/>
              <w:rPr>
                <w:rFonts w:ascii="Arial"/>
                <w:sz w:val="18"/>
              </w:rPr>
            </w:pPr>
            <w:r>
              <w:rPr>
                <w:rFonts w:ascii="Arial"/>
                <w:color w:val="524664"/>
                <w:spacing w:val="-2"/>
                <w:w w:val="105"/>
                <w:sz w:val="18"/>
              </w:rPr>
              <w:t>S</w:t>
            </w:r>
            <w:r>
              <w:rPr>
                <w:rFonts w:ascii="Arial"/>
                <w:color w:val="342128"/>
                <w:spacing w:val="-2"/>
                <w:w w:val="105"/>
                <w:sz w:val="18"/>
              </w:rPr>
              <w:t>a</w:t>
            </w:r>
            <w:r>
              <w:rPr>
                <w:rFonts w:ascii="Arial"/>
                <w:color w:val="562A1A"/>
                <w:spacing w:val="-2"/>
                <w:w w:val="105"/>
                <w:sz w:val="18"/>
              </w:rPr>
              <w:t>t</w:t>
            </w:r>
            <w:r>
              <w:rPr>
                <w:rFonts w:ascii="Arial"/>
                <w:color w:val="600060"/>
                <w:spacing w:val="-2"/>
                <w:w w:val="105"/>
                <w:sz w:val="18"/>
              </w:rPr>
              <w:t>i</w:t>
            </w:r>
            <w:r>
              <w:rPr>
                <w:rFonts w:ascii="Arial"/>
                <w:color w:val="2D2D49"/>
                <w:spacing w:val="-2"/>
                <w:w w:val="105"/>
                <w:sz w:val="18"/>
              </w:rPr>
              <w:t>s</w:t>
            </w:r>
            <w:r>
              <w:rPr>
                <w:rFonts w:ascii="Arial"/>
                <w:color w:val="342128"/>
                <w:spacing w:val="-2"/>
                <w:w w:val="105"/>
                <w:sz w:val="18"/>
              </w:rPr>
              <w:t>fa</w:t>
            </w:r>
            <w:r>
              <w:rPr>
                <w:rFonts w:ascii="Arial"/>
                <w:color w:val="2D2D49"/>
                <w:spacing w:val="-2"/>
                <w:w w:val="105"/>
                <w:sz w:val="18"/>
              </w:rPr>
              <w:t>c</w:t>
            </w:r>
            <w:r>
              <w:rPr>
                <w:rFonts w:ascii="Arial"/>
                <w:color w:val="562A1A"/>
                <w:spacing w:val="-2"/>
                <w:w w:val="105"/>
                <w:sz w:val="18"/>
              </w:rPr>
              <w:t>t</w:t>
            </w:r>
            <w:r>
              <w:rPr>
                <w:rFonts w:ascii="Arial"/>
                <w:color w:val="600060"/>
                <w:spacing w:val="-2"/>
                <w:w w:val="105"/>
                <w:sz w:val="18"/>
              </w:rPr>
              <w:t>i</w:t>
            </w:r>
            <w:r>
              <w:rPr>
                <w:rFonts w:ascii="Arial"/>
                <w:color w:val="2D2D49"/>
                <w:spacing w:val="-2"/>
                <w:w w:val="105"/>
                <w:sz w:val="18"/>
              </w:rPr>
              <w:t>o</w:t>
            </w:r>
            <w:r>
              <w:rPr>
                <w:rFonts w:ascii="Arial"/>
                <w:color w:val="4B1F59"/>
                <w:spacing w:val="-2"/>
                <w:w w:val="105"/>
                <w:sz w:val="18"/>
              </w:rPr>
              <w:t>n</w:t>
            </w:r>
            <w:r>
              <w:rPr>
                <w:rFonts w:ascii="Arial"/>
                <w:color w:val="675969"/>
                <w:spacing w:val="-2"/>
                <w:w w:val="105"/>
                <w:sz w:val="18"/>
              </w:rPr>
              <w:t xml:space="preserve">/ </w:t>
            </w:r>
            <w:proofErr w:type="spellStart"/>
            <w:r>
              <w:rPr>
                <w:rFonts w:ascii="Arial"/>
                <w:color w:val="562A1A"/>
                <w:spacing w:val="-2"/>
                <w:w w:val="105"/>
                <w:sz w:val="18"/>
              </w:rPr>
              <w:t>F</w:t>
            </w:r>
            <w:r>
              <w:rPr>
                <w:rFonts w:ascii="Arial"/>
                <w:color w:val="05183D"/>
                <w:spacing w:val="-2"/>
                <w:w w:val="105"/>
                <w:sz w:val="18"/>
              </w:rPr>
              <w:t>ee</w:t>
            </w:r>
            <w:r>
              <w:rPr>
                <w:rFonts w:ascii="Arial"/>
                <w:color w:val="2D2D49"/>
                <w:spacing w:val="-2"/>
                <w:w w:val="105"/>
                <w:sz w:val="18"/>
              </w:rPr>
              <w:t>d</w:t>
            </w:r>
            <w:r>
              <w:rPr>
                <w:rFonts w:ascii="Arial"/>
                <w:color w:val="4B1F59"/>
                <w:spacing w:val="-2"/>
                <w:w w:val="105"/>
                <w:sz w:val="18"/>
              </w:rPr>
              <w:t>b</w:t>
            </w:r>
            <w:r>
              <w:rPr>
                <w:rFonts w:ascii="Arial"/>
                <w:color w:val="342128"/>
                <w:spacing w:val="-2"/>
                <w:w w:val="105"/>
                <w:sz w:val="18"/>
              </w:rPr>
              <w:t>a</w:t>
            </w:r>
            <w:r>
              <w:rPr>
                <w:rFonts w:ascii="Arial"/>
                <w:color w:val="2D2D49"/>
                <w:spacing w:val="-2"/>
                <w:w w:val="105"/>
                <w:sz w:val="18"/>
              </w:rPr>
              <w:t>c</w:t>
            </w:r>
            <w:r>
              <w:rPr>
                <w:rFonts w:ascii="Arial"/>
                <w:color w:val="4B1F59"/>
                <w:spacing w:val="-2"/>
                <w:w w:val="105"/>
                <w:sz w:val="18"/>
              </w:rPr>
              <w:t>k</w:t>
            </w:r>
            <w:r>
              <w:rPr>
                <w:rFonts w:ascii="Arial"/>
                <w:color w:val="524664"/>
                <w:spacing w:val="-2"/>
                <w:w w:val="105"/>
                <w:sz w:val="18"/>
              </w:rPr>
              <w:t>S</w:t>
            </w:r>
            <w:r>
              <w:rPr>
                <w:rFonts w:ascii="Arial"/>
                <w:color w:val="4B1F59"/>
                <w:spacing w:val="-2"/>
                <w:w w:val="105"/>
                <w:sz w:val="18"/>
              </w:rPr>
              <w:t>ur</w:t>
            </w:r>
            <w:r>
              <w:rPr>
                <w:rFonts w:ascii="Arial"/>
                <w:color w:val="2D2D49"/>
                <w:spacing w:val="-2"/>
                <w:w w:val="105"/>
                <w:sz w:val="18"/>
              </w:rPr>
              <w:t>ve</w:t>
            </w:r>
            <w:r>
              <w:rPr>
                <w:rFonts w:ascii="Arial"/>
                <w:color w:val="675969"/>
                <w:spacing w:val="-2"/>
                <w:w w:val="105"/>
                <w:sz w:val="18"/>
              </w:rPr>
              <w:t>y</w:t>
            </w:r>
            <w:proofErr w:type="spellEnd"/>
          </w:p>
        </w:tc>
      </w:tr>
      <w:tr w:rsidR="000A39F8" w14:paraId="396F6F88" w14:textId="77777777">
        <w:trPr>
          <w:trHeight w:val="964"/>
        </w:trPr>
        <w:tc>
          <w:tcPr>
            <w:tcW w:w="1109" w:type="dxa"/>
            <w:tcBorders>
              <w:top w:val="nil"/>
              <w:bottom w:val="nil"/>
            </w:tcBorders>
          </w:tcPr>
          <w:p w14:paraId="396F6F81" w14:textId="77777777" w:rsidR="000A39F8" w:rsidRDefault="000A39F8">
            <w:pPr>
              <w:pStyle w:val="TableParagraph"/>
              <w:rPr>
                <w:rFonts w:ascii="Times New Roman"/>
                <w:sz w:val="18"/>
              </w:rPr>
            </w:pPr>
          </w:p>
        </w:tc>
        <w:tc>
          <w:tcPr>
            <w:tcW w:w="1442" w:type="dxa"/>
            <w:tcBorders>
              <w:top w:val="nil"/>
              <w:bottom w:val="nil"/>
            </w:tcBorders>
          </w:tcPr>
          <w:p w14:paraId="396F6F82" w14:textId="77777777" w:rsidR="000A39F8" w:rsidRDefault="008E70D6">
            <w:pPr>
              <w:pStyle w:val="TableParagraph"/>
              <w:spacing w:before="20" w:line="276" w:lineRule="auto"/>
              <w:ind w:left="130" w:hanging="6"/>
              <w:rPr>
                <w:rFonts w:ascii="Arial"/>
                <w:sz w:val="18"/>
              </w:rPr>
            </w:pPr>
            <w:r>
              <w:rPr>
                <w:rFonts w:ascii="Arial"/>
                <w:color w:val="4B1F59"/>
                <w:spacing w:val="-2"/>
                <w:w w:val="110"/>
                <w:sz w:val="18"/>
              </w:rPr>
              <w:t>r</w:t>
            </w:r>
            <w:r>
              <w:rPr>
                <w:rFonts w:ascii="Arial"/>
                <w:color w:val="05183D"/>
                <w:spacing w:val="-2"/>
                <w:w w:val="110"/>
                <w:sz w:val="18"/>
              </w:rPr>
              <w:t>e</w:t>
            </w:r>
            <w:r>
              <w:rPr>
                <w:rFonts w:ascii="Arial"/>
                <w:color w:val="2D2D49"/>
                <w:spacing w:val="-2"/>
                <w:w w:val="110"/>
                <w:sz w:val="18"/>
              </w:rPr>
              <w:t>s</w:t>
            </w:r>
            <w:r>
              <w:rPr>
                <w:rFonts w:ascii="Arial"/>
                <w:color w:val="600060"/>
                <w:spacing w:val="-2"/>
                <w:w w:val="110"/>
                <w:sz w:val="18"/>
              </w:rPr>
              <w:t>i</w:t>
            </w:r>
            <w:r>
              <w:rPr>
                <w:rFonts w:ascii="Arial"/>
                <w:color w:val="2D2D49"/>
                <w:spacing w:val="-2"/>
                <w:w w:val="110"/>
                <w:sz w:val="18"/>
              </w:rPr>
              <w:t>d</w:t>
            </w:r>
            <w:r>
              <w:rPr>
                <w:rFonts w:ascii="Arial"/>
                <w:color w:val="600060"/>
                <w:spacing w:val="-2"/>
                <w:w w:val="110"/>
                <w:sz w:val="18"/>
              </w:rPr>
              <w:t>i</w:t>
            </w:r>
            <w:r>
              <w:rPr>
                <w:rFonts w:ascii="Arial"/>
                <w:color w:val="4B1F59"/>
                <w:spacing w:val="-2"/>
                <w:w w:val="110"/>
                <w:sz w:val="18"/>
              </w:rPr>
              <w:t>n</w:t>
            </w:r>
            <w:r>
              <w:rPr>
                <w:rFonts w:ascii="Arial"/>
                <w:color w:val="2D2D49"/>
                <w:spacing w:val="-2"/>
                <w:w w:val="110"/>
                <w:sz w:val="18"/>
              </w:rPr>
              <w:t xml:space="preserve">g </w:t>
            </w:r>
            <w:r>
              <w:rPr>
                <w:rFonts w:ascii="Arial"/>
                <w:color w:val="2D2D49"/>
                <w:w w:val="110"/>
                <w:sz w:val="18"/>
              </w:rPr>
              <w:t>o</w:t>
            </w:r>
            <w:r>
              <w:rPr>
                <w:rFonts w:ascii="Arial"/>
                <w:color w:val="4B1F59"/>
                <w:w w:val="110"/>
                <w:sz w:val="18"/>
              </w:rPr>
              <w:t>u</w:t>
            </w:r>
            <w:r>
              <w:rPr>
                <w:rFonts w:ascii="Arial"/>
                <w:color w:val="503436"/>
                <w:w w:val="110"/>
                <w:sz w:val="18"/>
              </w:rPr>
              <w:t>ts</w:t>
            </w:r>
            <w:r>
              <w:rPr>
                <w:rFonts w:ascii="Arial"/>
                <w:color w:val="600060"/>
                <w:w w:val="110"/>
                <w:sz w:val="18"/>
              </w:rPr>
              <w:t>i</w:t>
            </w:r>
            <w:r>
              <w:rPr>
                <w:rFonts w:ascii="Arial"/>
                <w:color w:val="2D2D49"/>
                <w:w w:val="110"/>
                <w:sz w:val="18"/>
              </w:rPr>
              <w:t>d</w:t>
            </w:r>
            <w:r>
              <w:rPr>
                <w:rFonts w:ascii="Arial"/>
                <w:color w:val="05183D"/>
                <w:w w:val="110"/>
                <w:sz w:val="18"/>
              </w:rPr>
              <w:t>e</w:t>
            </w:r>
            <w:r>
              <w:rPr>
                <w:rFonts w:ascii="Arial"/>
                <w:color w:val="05183D"/>
                <w:spacing w:val="-1"/>
                <w:w w:val="110"/>
                <w:sz w:val="18"/>
              </w:rPr>
              <w:t xml:space="preserve"> </w:t>
            </w:r>
            <w:r>
              <w:rPr>
                <w:rFonts w:ascii="Arial"/>
                <w:color w:val="2D2D49"/>
                <w:w w:val="110"/>
                <w:sz w:val="18"/>
              </w:rPr>
              <w:t>o</w:t>
            </w:r>
            <w:r>
              <w:rPr>
                <w:rFonts w:ascii="Arial"/>
                <w:color w:val="562A1A"/>
                <w:w w:val="110"/>
                <w:sz w:val="18"/>
              </w:rPr>
              <w:t>f t</w:t>
            </w:r>
            <w:r>
              <w:rPr>
                <w:rFonts w:ascii="Arial"/>
                <w:color w:val="4B1F59"/>
                <w:w w:val="110"/>
                <w:sz w:val="18"/>
              </w:rPr>
              <w:t>h</w:t>
            </w:r>
            <w:r>
              <w:rPr>
                <w:rFonts w:ascii="Arial"/>
                <w:color w:val="05183D"/>
                <w:w w:val="110"/>
                <w:sz w:val="18"/>
              </w:rPr>
              <w:t>e</w:t>
            </w:r>
          </w:p>
          <w:p w14:paraId="396F6F83" w14:textId="77777777" w:rsidR="000A39F8" w:rsidRDefault="008E70D6">
            <w:pPr>
              <w:pStyle w:val="TableParagraph"/>
              <w:spacing w:before="4" w:line="222" w:lineRule="exact"/>
              <w:ind w:left="130" w:firstLine="2"/>
              <w:rPr>
                <w:rFonts w:ascii="Arial" w:hAnsi="Arial"/>
                <w:sz w:val="18"/>
              </w:rPr>
            </w:pPr>
            <w:r>
              <w:rPr>
                <w:rFonts w:ascii="Arial" w:hAnsi="Arial"/>
                <w:color w:val="604248"/>
                <w:spacing w:val="-2"/>
                <w:w w:val="105"/>
                <w:sz w:val="18"/>
              </w:rPr>
              <w:t>tw</w:t>
            </w:r>
            <w:r>
              <w:rPr>
                <w:rFonts w:ascii="Arial" w:hAnsi="Arial"/>
                <w:color w:val="2D2D49"/>
                <w:spacing w:val="-2"/>
                <w:w w:val="105"/>
                <w:sz w:val="18"/>
              </w:rPr>
              <w:t>o</w:t>
            </w:r>
            <w:r>
              <w:rPr>
                <w:rFonts w:ascii="Arial" w:hAnsi="Arial"/>
                <w:color w:val="2D2D49"/>
                <w:spacing w:val="-18"/>
                <w:w w:val="105"/>
                <w:sz w:val="18"/>
              </w:rPr>
              <w:t xml:space="preserve"> </w:t>
            </w:r>
            <w:proofErr w:type="spellStart"/>
            <w:r>
              <w:rPr>
                <w:rFonts w:ascii="Arial" w:hAnsi="Arial"/>
                <w:color w:val="524664"/>
                <w:spacing w:val="-2"/>
                <w:w w:val="105"/>
                <w:sz w:val="18"/>
              </w:rPr>
              <w:t>S</w:t>
            </w:r>
            <w:r>
              <w:rPr>
                <w:rFonts w:ascii="Arial" w:hAnsi="Arial"/>
                <w:color w:val="600060"/>
                <w:spacing w:val="-2"/>
                <w:w w:val="105"/>
                <w:sz w:val="18"/>
              </w:rPr>
              <w:t>i</w:t>
            </w:r>
            <w:r>
              <w:rPr>
                <w:rFonts w:ascii="Arial" w:hAnsi="Arial"/>
                <w:color w:val="503436"/>
                <w:spacing w:val="-2"/>
                <w:w w:val="105"/>
                <w:sz w:val="18"/>
              </w:rPr>
              <w:t>t</w:t>
            </w:r>
            <w:r>
              <w:rPr>
                <w:rFonts w:ascii="Arial" w:hAnsi="Arial"/>
                <w:color w:val="05183D"/>
                <w:spacing w:val="-2"/>
                <w:w w:val="105"/>
                <w:sz w:val="18"/>
              </w:rPr>
              <w:t>e</w:t>
            </w:r>
            <w:r>
              <w:rPr>
                <w:rFonts w:ascii="Arial" w:hAnsi="Arial"/>
                <w:color w:val="2D2D49"/>
                <w:spacing w:val="-2"/>
                <w:w w:val="105"/>
                <w:sz w:val="18"/>
              </w:rPr>
              <w:t>·</w:t>
            </w:r>
            <w:r>
              <w:rPr>
                <w:rFonts w:ascii="Arial" w:hAnsi="Arial"/>
                <w:color w:val="4B1F59"/>
                <w:spacing w:val="-2"/>
                <w:w w:val="105"/>
                <w:sz w:val="18"/>
              </w:rPr>
              <w:t>b</w:t>
            </w:r>
            <w:r>
              <w:rPr>
                <w:rFonts w:ascii="Arial" w:hAnsi="Arial"/>
                <w:color w:val="342128"/>
                <w:spacing w:val="-2"/>
                <w:w w:val="105"/>
                <w:sz w:val="18"/>
              </w:rPr>
              <w:t>a</w:t>
            </w:r>
            <w:r>
              <w:rPr>
                <w:rFonts w:ascii="Arial" w:hAnsi="Arial"/>
                <w:color w:val="2D2D49"/>
                <w:spacing w:val="-2"/>
                <w:w w:val="105"/>
                <w:sz w:val="18"/>
              </w:rPr>
              <w:t>s</w:t>
            </w:r>
            <w:r>
              <w:rPr>
                <w:rFonts w:ascii="Arial" w:hAnsi="Arial"/>
                <w:color w:val="05183D"/>
                <w:spacing w:val="-2"/>
                <w:w w:val="105"/>
                <w:sz w:val="18"/>
              </w:rPr>
              <w:t>e</w:t>
            </w:r>
            <w:r>
              <w:rPr>
                <w:rFonts w:ascii="Arial" w:hAnsi="Arial"/>
                <w:color w:val="2D2D49"/>
                <w:spacing w:val="-2"/>
                <w:w w:val="105"/>
                <w:sz w:val="18"/>
              </w:rPr>
              <w:t>d</w:t>
            </w:r>
            <w:proofErr w:type="spellEnd"/>
            <w:r>
              <w:rPr>
                <w:rFonts w:ascii="Arial" w:hAnsi="Arial"/>
                <w:color w:val="2D2D49"/>
                <w:spacing w:val="-2"/>
                <w:w w:val="105"/>
                <w:sz w:val="18"/>
              </w:rPr>
              <w:t xml:space="preserve"> s</w:t>
            </w:r>
            <w:r>
              <w:rPr>
                <w:rFonts w:ascii="Arial" w:hAnsi="Arial"/>
                <w:color w:val="4B1F59"/>
                <w:spacing w:val="-2"/>
                <w:w w:val="105"/>
                <w:sz w:val="18"/>
              </w:rPr>
              <w:t>u</w:t>
            </w:r>
            <w:r>
              <w:rPr>
                <w:rFonts w:ascii="Arial" w:hAnsi="Arial"/>
                <w:color w:val="524664"/>
                <w:spacing w:val="-2"/>
                <w:w w:val="105"/>
                <w:sz w:val="18"/>
              </w:rPr>
              <w:t>mm</w:t>
            </w:r>
            <w:r>
              <w:rPr>
                <w:rFonts w:ascii="Arial" w:hAnsi="Arial"/>
                <w:color w:val="05183D"/>
                <w:spacing w:val="-2"/>
                <w:w w:val="105"/>
                <w:sz w:val="18"/>
              </w:rPr>
              <w:t>e</w:t>
            </w:r>
            <w:r>
              <w:rPr>
                <w:rFonts w:ascii="Arial" w:hAnsi="Arial"/>
                <w:color w:val="4B1F59"/>
                <w:spacing w:val="-2"/>
                <w:w w:val="105"/>
                <w:sz w:val="18"/>
              </w:rPr>
              <w:t>r</w:t>
            </w:r>
          </w:p>
        </w:tc>
        <w:tc>
          <w:tcPr>
            <w:tcW w:w="1125" w:type="dxa"/>
            <w:tcBorders>
              <w:top w:val="nil"/>
              <w:bottom w:val="nil"/>
            </w:tcBorders>
          </w:tcPr>
          <w:p w14:paraId="396F6F84" w14:textId="77777777" w:rsidR="000A39F8" w:rsidRDefault="000A39F8">
            <w:pPr>
              <w:pStyle w:val="TableParagraph"/>
              <w:rPr>
                <w:rFonts w:ascii="Times New Roman"/>
                <w:sz w:val="18"/>
              </w:rPr>
            </w:pPr>
          </w:p>
        </w:tc>
        <w:tc>
          <w:tcPr>
            <w:tcW w:w="1854" w:type="dxa"/>
            <w:tcBorders>
              <w:top w:val="nil"/>
              <w:bottom w:val="nil"/>
            </w:tcBorders>
          </w:tcPr>
          <w:p w14:paraId="396F6F85" w14:textId="77777777" w:rsidR="000A39F8" w:rsidRDefault="000A39F8">
            <w:pPr>
              <w:pStyle w:val="TableParagraph"/>
              <w:rPr>
                <w:rFonts w:ascii="Times New Roman"/>
                <w:sz w:val="18"/>
              </w:rPr>
            </w:pPr>
          </w:p>
        </w:tc>
        <w:tc>
          <w:tcPr>
            <w:tcW w:w="1442" w:type="dxa"/>
            <w:tcBorders>
              <w:top w:val="nil"/>
              <w:bottom w:val="nil"/>
            </w:tcBorders>
          </w:tcPr>
          <w:p w14:paraId="396F6F86" w14:textId="77777777" w:rsidR="000A39F8" w:rsidRDefault="008E70D6">
            <w:pPr>
              <w:pStyle w:val="TableParagraph"/>
              <w:spacing w:before="46" w:line="266" w:lineRule="auto"/>
              <w:ind w:left="123" w:hanging="11"/>
              <w:rPr>
                <w:rFonts w:ascii="Arial"/>
                <w:sz w:val="18"/>
              </w:rPr>
            </w:pPr>
            <w:r>
              <w:rPr>
                <w:rFonts w:ascii="Arial"/>
                <w:b/>
                <w:color w:val="601836"/>
                <w:w w:val="160"/>
                <w:sz w:val="17"/>
              </w:rPr>
              <w:t xml:space="preserve">&amp;.. </w:t>
            </w:r>
            <w:r>
              <w:rPr>
                <w:rFonts w:ascii="Arial"/>
                <w:b/>
                <w:color w:val="342128"/>
                <w:w w:val="160"/>
                <w:sz w:val="17"/>
              </w:rPr>
              <w:t>Ea</w:t>
            </w:r>
            <w:r>
              <w:rPr>
                <w:rFonts w:ascii="Arial"/>
                <w:b/>
                <w:color w:val="4B1F59"/>
                <w:w w:val="160"/>
                <w:sz w:val="17"/>
              </w:rPr>
              <w:t>r</w:t>
            </w:r>
            <w:r>
              <w:rPr>
                <w:rFonts w:ascii="Arial"/>
                <w:b/>
                <w:color w:val="600060"/>
                <w:w w:val="160"/>
                <w:sz w:val="17"/>
              </w:rPr>
              <w:t>l</w:t>
            </w:r>
            <w:r>
              <w:rPr>
                <w:rFonts w:ascii="Arial"/>
                <w:b/>
                <w:color w:val="675969"/>
                <w:w w:val="160"/>
                <w:sz w:val="17"/>
              </w:rPr>
              <w:t xml:space="preserve">y </w:t>
            </w:r>
            <w:r>
              <w:rPr>
                <w:rFonts w:ascii="Arial"/>
                <w:color w:val="524664"/>
                <w:w w:val="120"/>
                <w:sz w:val="18"/>
              </w:rPr>
              <w:t>S</w:t>
            </w:r>
            <w:r>
              <w:rPr>
                <w:rFonts w:ascii="Arial"/>
                <w:color w:val="562A1A"/>
                <w:w w:val="120"/>
                <w:sz w:val="18"/>
              </w:rPr>
              <w:t>t</w:t>
            </w:r>
            <w:r>
              <w:rPr>
                <w:rFonts w:ascii="Arial"/>
                <w:color w:val="342128"/>
                <w:w w:val="120"/>
                <w:sz w:val="18"/>
              </w:rPr>
              <w:t>a</w:t>
            </w:r>
            <w:r>
              <w:rPr>
                <w:rFonts w:ascii="Arial"/>
                <w:color w:val="4B1F59"/>
                <w:w w:val="120"/>
                <w:sz w:val="18"/>
              </w:rPr>
              <w:t>r</w:t>
            </w:r>
            <w:r>
              <w:rPr>
                <w:rFonts w:ascii="Arial"/>
                <w:color w:val="562A1A"/>
                <w:w w:val="120"/>
                <w:sz w:val="18"/>
              </w:rPr>
              <w:t>t</w:t>
            </w:r>
            <w:r>
              <w:rPr>
                <w:rFonts w:ascii="Arial"/>
                <w:color w:val="562A1A"/>
                <w:spacing w:val="-17"/>
                <w:w w:val="120"/>
                <w:sz w:val="18"/>
              </w:rPr>
              <w:t xml:space="preserve"> </w:t>
            </w:r>
            <w:r>
              <w:rPr>
                <w:rFonts w:ascii="Arial"/>
                <w:color w:val="562A1A"/>
                <w:w w:val="120"/>
                <w:sz w:val="18"/>
              </w:rPr>
              <w:t>F</w:t>
            </w:r>
            <w:r>
              <w:rPr>
                <w:rFonts w:ascii="Arial"/>
                <w:color w:val="342128"/>
                <w:w w:val="120"/>
                <w:sz w:val="18"/>
              </w:rPr>
              <w:t>a</w:t>
            </w:r>
            <w:r>
              <w:rPr>
                <w:rFonts w:ascii="Arial"/>
                <w:color w:val="524664"/>
                <w:w w:val="120"/>
                <w:sz w:val="18"/>
              </w:rPr>
              <w:t>m</w:t>
            </w:r>
            <w:r>
              <w:rPr>
                <w:rFonts w:ascii="Arial"/>
                <w:color w:val="600060"/>
                <w:w w:val="120"/>
                <w:sz w:val="18"/>
              </w:rPr>
              <w:t>il</w:t>
            </w:r>
            <w:r>
              <w:rPr>
                <w:rFonts w:ascii="Arial"/>
                <w:color w:val="675969"/>
                <w:w w:val="120"/>
                <w:sz w:val="18"/>
              </w:rPr>
              <w:t xml:space="preserve">y </w:t>
            </w:r>
            <w:r>
              <w:rPr>
                <w:rFonts w:ascii="Arial"/>
                <w:color w:val="601836"/>
                <w:w w:val="120"/>
                <w:sz w:val="18"/>
              </w:rPr>
              <w:t>Li</w:t>
            </w:r>
            <w:r>
              <w:rPr>
                <w:rFonts w:ascii="Arial"/>
                <w:color w:val="503436"/>
                <w:w w:val="120"/>
                <w:sz w:val="18"/>
              </w:rPr>
              <w:t>t</w:t>
            </w:r>
            <w:r>
              <w:rPr>
                <w:rFonts w:ascii="Arial"/>
                <w:color w:val="05183D"/>
                <w:w w:val="120"/>
                <w:sz w:val="18"/>
              </w:rPr>
              <w:t>e</w:t>
            </w:r>
            <w:r>
              <w:rPr>
                <w:rFonts w:ascii="Arial"/>
                <w:color w:val="4B1F59"/>
                <w:w w:val="120"/>
                <w:sz w:val="18"/>
              </w:rPr>
              <w:t>r</w:t>
            </w:r>
            <w:r>
              <w:rPr>
                <w:rFonts w:ascii="Arial"/>
                <w:color w:val="342128"/>
                <w:w w:val="120"/>
                <w:sz w:val="18"/>
              </w:rPr>
              <w:t>a</w:t>
            </w:r>
            <w:r>
              <w:rPr>
                <w:rFonts w:ascii="Arial"/>
                <w:color w:val="2D2D49"/>
                <w:w w:val="120"/>
                <w:sz w:val="18"/>
              </w:rPr>
              <w:t>c</w:t>
            </w:r>
            <w:r>
              <w:rPr>
                <w:rFonts w:ascii="Arial"/>
                <w:color w:val="675969"/>
                <w:w w:val="120"/>
                <w:sz w:val="18"/>
              </w:rPr>
              <w:t>y</w:t>
            </w:r>
            <w:r>
              <w:rPr>
                <w:rFonts w:ascii="Arial"/>
                <w:color w:val="675969"/>
                <w:spacing w:val="-38"/>
                <w:w w:val="120"/>
                <w:sz w:val="18"/>
              </w:rPr>
              <w:t xml:space="preserve"> </w:t>
            </w:r>
            <w:r>
              <w:rPr>
                <w:rFonts w:ascii="Arial"/>
                <w:color w:val="604248"/>
                <w:w w:val="120"/>
                <w:sz w:val="18"/>
              </w:rPr>
              <w:t>K</w:t>
            </w:r>
            <w:r>
              <w:rPr>
                <w:rFonts w:ascii="Arial"/>
                <w:color w:val="600060"/>
                <w:w w:val="120"/>
                <w:sz w:val="18"/>
              </w:rPr>
              <w:t>i</w:t>
            </w:r>
            <w:r>
              <w:rPr>
                <w:rFonts w:ascii="Arial"/>
                <w:color w:val="503436"/>
                <w:w w:val="120"/>
                <w:sz w:val="18"/>
              </w:rPr>
              <w:t>ts</w:t>
            </w:r>
            <w:r>
              <w:rPr>
                <w:rFonts w:ascii="Arial"/>
                <w:color w:val="660000"/>
                <w:w w:val="120"/>
                <w:sz w:val="18"/>
              </w:rPr>
              <w:t>.</w:t>
            </w:r>
          </w:p>
        </w:tc>
        <w:tc>
          <w:tcPr>
            <w:tcW w:w="1791" w:type="dxa"/>
            <w:tcBorders>
              <w:top w:val="nil"/>
              <w:bottom w:val="nil"/>
            </w:tcBorders>
          </w:tcPr>
          <w:p w14:paraId="396F6F87" w14:textId="77777777" w:rsidR="000A39F8" w:rsidRDefault="000A39F8">
            <w:pPr>
              <w:pStyle w:val="TableParagraph"/>
              <w:rPr>
                <w:rFonts w:ascii="Times New Roman"/>
                <w:sz w:val="18"/>
              </w:rPr>
            </w:pPr>
          </w:p>
        </w:tc>
      </w:tr>
      <w:tr w:rsidR="000A39F8" w14:paraId="396F6F8F" w14:textId="77777777">
        <w:trPr>
          <w:trHeight w:val="214"/>
        </w:trPr>
        <w:tc>
          <w:tcPr>
            <w:tcW w:w="1109" w:type="dxa"/>
            <w:tcBorders>
              <w:top w:val="nil"/>
            </w:tcBorders>
          </w:tcPr>
          <w:p w14:paraId="396F6F89" w14:textId="77777777" w:rsidR="000A39F8" w:rsidRDefault="000A39F8">
            <w:pPr>
              <w:pStyle w:val="TableParagraph"/>
              <w:rPr>
                <w:rFonts w:ascii="Times New Roman"/>
                <w:sz w:val="14"/>
              </w:rPr>
            </w:pPr>
          </w:p>
        </w:tc>
        <w:tc>
          <w:tcPr>
            <w:tcW w:w="1442" w:type="dxa"/>
            <w:tcBorders>
              <w:top w:val="nil"/>
            </w:tcBorders>
          </w:tcPr>
          <w:p w14:paraId="396F6F8A" w14:textId="77777777" w:rsidR="000A39F8" w:rsidRDefault="008E70D6">
            <w:pPr>
              <w:pStyle w:val="TableParagraph"/>
              <w:spacing w:before="20" w:line="174" w:lineRule="exact"/>
              <w:ind w:left="124"/>
              <w:rPr>
                <w:rFonts w:ascii="Arial"/>
                <w:sz w:val="18"/>
              </w:rPr>
            </w:pPr>
            <w:r>
              <w:rPr>
                <w:rFonts w:ascii="Arial"/>
                <w:color w:val="4B1F59"/>
                <w:spacing w:val="-2"/>
                <w:w w:val="105"/>
                <w:sz w:val="18"/>
              </w:rPr>
              <w:t>pr</w:t>
            </w:r>
            <w:r>
              <w:rPr>
                <w:rFonts w:ascii="Arial"/>
                <w:color w:val="342128"/>
                <w:spacing w:val="-2"/>
                <w:w w:val="105"/>
                <w:sz w:val="18"/>
              </w:rPr>
              <w:t>o</w:t>
            </w:r>
            <w:r>
              <w:rPr>
                <w:rFonts w:ascii="Arial"/>
                <w:color w:val="2D2D49"/>
                <w:spacing w:val="-2"/>
                <w:w w:val="105"/>
                <w:sz w:val="18"/>
              </w:rPr>
              <w:t>g</w:t>
            </w:r>
            <w:r>
              <w:rPr>
                <w:rFonts w:ascii="Arial"/>
                <w:color w:val="4B1F59"/>
                <w:spacing w:val="-2"/>
                <w:w w:val="105"/>
                <w:sz w:val="18"/>
              </w:rPr>
              <w:t>r</w:t>
            </w:r>
            <w:r>
              <w:rPr>
                <w:rFonts w:ascii="Arial"/>
                <w:color w:val="342128"/>
                <w:spacing w:val="-2"/>
                <w:w w:val="105"/>
                <w:sz w:val="18"/>
              </w:rPr>
              <w:t>a</w:t>
            </w:r>
            <w:r>
              <w:rPr>
                <w:rFonts w:ascii="Arial"/>
                <w:color w:val="524664"/>
                <w:spacing w:val="-2"/>
                <w:w w:val="105"/>
                <w:sz w:val="18"/>
              </w:rPr>
              <w:t>ms</w:t>
            </w:r>
            <w:r>
              <w:rPr>
                <w:rFonts w:ascii="Arial"/>
                <w:color w:val="660000"/>
                <w:spacing w:val="-2"/>
                <w:w w:val="105"/>
                <w:sz w:val="18"/>
              </w:rPr>
              <w:t>.</w:t>
            </w:r>
          </w:p>
        </w:tc>
        <w:tc>
          <w:tcPr>
            <w:tcW w:w="1125" w:type="dxa"/>
            <w:tcBorders>
              <w:top w:val="nil"/>
            </w:tcBorders>
          </w:tcPr>
          <w:p w14:paraId="396F6F8B" w14:textId="77777777" w:rsidR="000A39F8" w:rsidRDefault="000A39F8">
            <w:pPr>
              <w:pStyle w:val="TableParagraph"/>
              <w:rPr>
                <w:rFonts w:ascii="Times New Roman"/>
                <w:sz w:val="14"/>
              </w:rPr>
            </w:pPr>
          </w:p>
        </w:tc>
        <w:tc>
          <w:tcPr>
            <w:tcW w:w="1854" w:type="dxa"/>
            <w:tcBorders>
              <w:top w:val="nil"/>
            </w:tcBorders>
          </w:tcPr>
          <w:p w14:paraId="396F6F8C" w14:textId="77777777" w:rsidR="000A39F8" w:rsidRDefault="000A39F8">
            <w:pPr>
              <w:pStyle w:val="TableParagraph"/>
              <w:rPr>
                <w:rFonts w:ascii="Times New Roman"/>
                <w:sz w:val="14"/>
              </w:rPr>
            </w:pPr>
          </w:p>
        </w:tc>
        <w:tc>
          <w:tcPr>
            <w:tcW w:w="1442" w:type="dxa"/>
            <w:tcBorders>
              <w:top w:val="nil"/>
            </w:tcBorders>
          </w:tcPr>
          <w:p w14:paraId="396F6F8D" w14:textId="77777777" w:rsidR="000A39F8" w:rsidRDefault="000A39F8">
            <w:pPr>
              <w:pStyle w:val="TableParagraph"/>
              <w:rPr>
                <w:rFonts w:ascii="Times New Roman"/>
                <w:sz w:val="14"/>
              </w:rPr>
            </w:pPr>
          </w:p>
        </w:tc>
        <w:tc>
          <w:tcPr>
            <w:tcW w:w="1791" w:type="dxa"/>
            <w:tcBorders>
              <w:top w:val="nil"/>
            </w:tcBorders>
          </w:tcPr>
          <w:p w14:paraId="396F6F8E" w14:textId="77777777" w:rsidR="000A39F8" w:rsidRDefault="000A39F8">
            <w:pPr>
              <w:pStyle w:val="TableParagraph"/>
              <w:rPr>
                <w:rFonts w:ascii="Times New Roman"/>
                <w:sz w:val="14"/>
              </w:rPr>
            </w:pPr>
          </w:p>
        </w:tc>
      </w:tr>
      <w:tr w:rsidR="000A39F8" w14:paraId="396F6F96" w14:textId="77777777">
        <w:trPr>
          <w:trHeight w:val="230"/>
        </w:trPr>
        <w:tc>
          <w:tcPr>
            <w:tcW w:w="1109" w:type="dxa"/>
            <w:tcBorders>
              <w:bottom w:val="nil"/>
            </w:tcBorders>
          </w:tcPr>
          <w:p w14:paraId="396F6F90" w14:textId="77777777" w:rsidR="000A39F8" w:rsidRDefault="008E70D6">
            <w:pPr>
              <w:pStyle w:val="TableParagraph"/>
              <w:spacing w:line="205" w:lineRule="exact"/>
              <w:ind w:left="25"/>
              <w:jc w:val="center"/>
              <w:rPr>
                <w:rFonts w:ascii="Arial"/>
                <w:sz w:val="18"/>
              </w:rPr>
            </w:pPr>
            <w:r>
              <w:rPr>
                <w:rFonts w:ascii="Arial"/>
                <w:color w:val="342128"/>
                <w:spacing w:val="-2"/>
                <w:w w:val="105"/>
                <w:sz w:val="18"/>
              </w:rPr>
              <w:t>P</w:t>
            </w:r>
            <w:r>
              <w:rPr>
                <w:rFonts w:ascii="Arial"/>
                <w:color w:val="4B1F59"/>
                <w:spacing w:val="-2"/>
                <w:w w:val="105"/>
                <w:sz w:val="18"/>
              </w:rPr>
              <w:t>r</w:t>
            </w:r>
            <w:r>
              <w:rPr>
                <w:rFonts w:ascii="Arial"/>
                <w:color w:val="05183D"/>
                <w:spacing w:val="-2"/>
                <w:w w:val="105"/>
                <w:sz w:val="18"/>
              </w:rPr>
              <w:t>e</w:t>
            </w:r>
            <w:r>
              <w:rPr>
                <w:rFonts w:ascii="Arial"/>
                <w:color w:val="2D2D49"/>
                <w:spacing w:val="-2"/>
                <w:w w:val="105"/>
                <w:sz w:val="18"/>
              </w:rPr>
              <w:t>sc</w:t>
            </w:r>
            <w:r>
              <w:rPr>
                <w:rFonts w:ascii="Arial"/>
                <w:color w:val="4B1F59"/>
                <w:spacing w:val="-2"/>
                <w:w w:val="105"/>
                <w:sz w:val="18"/>
              </w:rPr>
              <w:t>h</w:t>
            </w:r>
            <w:r>
              <w:rPr>
                <w:rFonts w:ascii="Arial"/>
                <w:color w:val="2D2D49"/>
                <w:spacing w:val="-2"/>
                <w:w w:val="105"/>
                <w:sz w:val="18"/>
              </w:rPr>
              <w:t>oo</w:t>
            </w:r>
            <w:r>
              <w:rPr>
                <w:rFonts w:ascii="Arial"/>
                <w:color w:val="600060"/>
                <w:spacing w:val="-2"/>
                <w:w w:val="105"/>
                <w:sz w:val="18"/>
              </w:rPr>
              <w:t>l</w:t>
            </w:r>
          </w:p>
        </w:tc>
        <w:tc>
          <w:tcPr>
            <w:tcW w:w="1442" w:type="dxa"/>
            <w:tcBorders>
              <w:bottom w:val="nil"/>
            </w:tcBorders>
          </w:tcPr>
          <w:p w14:paraId="396F6F91" w14:textId="77777777" w:rsidR="000A39F8" w:rsidRDefault="008E70D6">
            <w:pPr>
              <w:pStyle w:val="TableParagraph"/>
              <w:spacing w:line="205" w:lineRule="exact"/>
              <w:ind w:left="121"/>
              <w:rPr>
                <w:rFonts w:ascii="Arial"/>
                <w:sz w:val="18"/>
              </w:rPr>
            </w:pPr>
            <w:r>
              <w:rPr>
                <w:rFonts w:ascii="Arial"/>
                <w:color w:val="342128"/>
                <w:w w:val="105"/>
                <w:sz w:val="18"/>
              </w:rPr>
              <w:t>E</w:t>
            </w:r>
            <w:r>
              <w:rPr>
                <w:rFonts w:ascii="Arial"/>
                <w:color w:val="4B1F59"/>
                <w:w w:val="105"/>
                <w:sz w:val="18"/>
              </w:rPr>
              <w:t>nr</w:t>
            </w:r>
            <w:r>
              <w:rPr>
                <w:rFonts w:ascii="Arial"/>
                <w:color w:val="2D2D49"/>
                <w:w w:val="105"/>
                <w:sz w:val="18"/>
              </w:rPr>
              <w:t>o</w:t>
            </w:r>
            <w:r>
              <w:rPr>
                <w:rFonts w:ascii="Arial"/>
                <w:color w:val="600060"/>
                <w:w w:val="105"/>
                <w:sz w:val="18"/>
              </w:rPr>
              <w:t>ll</w:t>
            </w:r>
            <w:r>
              <w:rPr>
                <w:rFonts w:ascii="Arial"/>
                <w:color w:val="524664"/>
                <w:w w:val="105"/>
                <w:sz w:val="18"/>
              </w:rPr>
              <w:t>m</w:t>
            </w:r>
            <w:r>
              <w:rPr>
                <w:rFonts w:ascii="Arial"/>
                <w:color w:val="05183D"/>
                <w:w w:val="105"/>
                <w:sz w:val="18"/>
              </w:rPr>
              <w:t>e</w:t>
            </w:r>
            <w:r>
              <w:rPr>
                <w:rFonts w:ascii="Arial"/>
                <w:color w:val="4B1F59"/>
                <w:w w:val="105"/>
                <w:sz w:val="18"/>
              </w:rPr>
              <w:t>n</w:t>
            </w:r>
            <w:r>
              <w:rPr>
                <w:rFonts w:ascii="Arial"/>
                <w:color w:val="562A1A"/>
                <w:w w:val="105"/>
                <w:sz w:val="18"/>
              </w:rPr>
              <w:t>t</w:t>
            </w:r>
            <w:r>
              <w:rPr>
                <w:rFonts w:ascii="Arial"/>
                <w:color w:val="562A1A"/>
                <w:spacing w:val="2"/>
                <w:w w:val="110"/>
                <w:sz w:val="18"/>
              </w:rPr>
              <w:t xml:space="preserve"> </w:t>
            </w:r>
            <w:r>
              <w:rPr>
                <w:rFonts w:ascii="Arial"/>
                <w:color w:val="600060"/>
                <w:spacing w:val="-5"/>
                <w:w w:val="110"/>
                <w:sz w:val="18"/>
              </w:rPr>
              <w:t>i</w:t>
            </w:r>
            <w:r>
              <w:rPr>
                <w:rFonts w:ascii="Arial"/>
                <w:color w:val="4B1F59"/>
                <w:spacing w:val="-5"/>
                <w:w w:val="110"/>
                <w:sz w:val="18"/>
              </w:rPr>
              <w:t>n</w:t>
            </w:r>
          </w:p>
        </w:tc>
        <w:tc>
          <w:tcPr>
            <w:tcW w:w="1125" w:type="dxa"/>
            <w:tcBorders>
              <w:bottom w:val="nil"/>
            </w:tcBorders>
          </w:tcPr>
          <w:p w14:paraId="396F6F92" w14:textId="77777777" w:rsidR="000A39F8" w:rsidRDefault="008E70D6">
            <w:pPr>
              <w:pStyle w:val="TableParagraph"/>
              <w:spacing w:line="205" w:lineRule="exact"/>
              <w:ind w:left="128"/>
              <w:rPr>
                <w:rFonts w:ascii="Arial"/>
                <w:sz w:val="18"/>
              </w:rPr>
            </w:pPr>
            <w:r>
              <w:rPr>
                <w:rFonts w:ascii="Arial"/>
                <w:color w:val="524664"/>
                <w:spacing w:val="-2"/>
                <w:sz w:val="18"/>
              </w:rPr>
              <w:t>S</w:t>
            </w:r>
            <w:r>
              <w:rPr>
                <w:rFonts w:ascii="Arial"/>
                <w:color w:val="4B1F59"/>
                <w:spacing w:val="-2"/>
                <w:sz w:val="18"/>
              </w:rPr>
              <w:t>u</w:t>
            </w:r>
            <w:r>
              <w:rPr>
                <w:rFonts w:ascii="Arial"/>
                <w:color w:val="524664"/>
                <w:spacing w:val="-2"/>
                <w:sz w:val="18"/>
              </w:rPr>
              <w:t>mm</w:t>
            </w:r>
            <w:r>
              <w:rPr>
                <w:rFonts w:ascii="Arial"/>
                <w:color w:val="05183D"/>
                <w:spacing w:val="-2"/>
                <w:sz w:val="18"/>
              </w:rPr>
              <w:t>e</w:t>
            </w:r>
            <w:r>
              <w:rPr>
                <w:rFonts w:ascii="Arial"/>
                <w:color w:val="4B1F59"/>
                <w:spacing w:val="-2"/>
                <w:sz w:val="18"/>
              </w:rPr>
              <w:t>r</w:t>
            </w:r>
          </w:p>
        </w:tc>
        <w:tc>
          <w:tcPr>
            <w:tcW w:w="1854" w:type="dxa"/>
            <w:tcBorders>
              <w:bottom w:val="nil"/>
            </w:tcBorders>
          </w:tcPr>
          <w:p w14:paraId="396F6F93" w14:textId="77777777" w:rsidR="000A39F8" w:rsidRDefault="008E70D6">
            <w:pPr>
              <w:pStyle w:val="TableParagraph"/>
              <w:spacing w:line="205" w:lineRule="exact"/>
              <w:ind w:left="122"/>
              <w:rPr>
                <w:rFonts w:ascii="Arial"/>
                <w:sz w:val="18"/>
              </w:rPr>
            </w:pPr>
            <w:r>
              <w:rPr>
                <w:rFonts w:ascii="Arial"/>
                <w:color w:val="503436"/>
                <w:w w:val="105"/>
                <w:sz w:val="18"/>
              </w:rPr>
              <w:t>D</w:t>
            </w:r>
            <w:r>
              <w:rPr>
                <w:rFonts w:ascii="Arial"/>
                <w:color w:val="05183D"/>
                <w:w w:val="105"/>
                <w:sz w:val="18"/>
              </w:rPr>
              <w:t>e</w:t>
            </w:r>
            <w:r>
              <w:rPr>
                <w:rFonts w:ascii="Arial"/>
                <w:color w:val="4B1F59"/>
                <w:w w:val="105"/>
                <w:sz w:val="18"/>
              </w:rPr>
              <w:t>p</w:t>
            </w:r>
            <w:r>
              <w:rPr>
                <w:rFonts w:ascii="Arial"/>
                <w:color w:val="05183D"/>
                <w:w w:val="105"/>
                <w:sz w:val="18"/>
              </w:rPr>
              <w:t>e</w:t>
            </w:r>
            <w:r>
              <w:rPr>
                <w:rFonts w:ascii="Arial"/>
                <w:color w:val="4B1F59"/>
                <w:w w:val="105"/>
                <w:sz w:val="18"/>
              </w:rPr>
              <w:t>n</w:t>
            </w:r>
            <w:r>
              <w:rPr>
                <w:rFonts w:ascii="Arial"/>
                <w:color w:val="2D2D49"/>
                <w:w w:val="105"/>
                <w:sz w:val="18"/>
              </w:rPr>
              <w:t>d</w:t>
            </w:r>
            <w:r>
              <w:rPr>
                <w:rFonts w:ascii="Arial"/>
                <w:color w:val="05183D"/>
                <w:w w:val="105"/>
                <w:sz w:val="18"/>
              </w:rPr>
              <w:t>e</w:t>
            </w:r>
            <w:r>
              <w:rPr>
                <w:rFonts w:ascii="Arial"/>
                <w:color w:val="4B1F59"/>
                <w:w w:val="105"/>
                <w:sz w:val="18"/>
              </w:rPr>
              <w:t>n</w:t>
            </w:r>
            <w:r>
              <w:rPr>
                <w:rFonts w:ascii="Arial"/>
                <w:color w:val="562A1A"/>
                <w:w w:val="105"/>
                <w:sz w:val="18"/>
              </w:rPr>
              <w:t>t</w:t>
            </w:r>
            <w:r>
              <w:rPr>
                <w:rFonts w:ascii="Arial"/>
                <w:color w:val="562A1A"/>
                <w:spacing w:val="4"/>
                <w:w w:val="105"/>
                <w:sz w:val="18"/>
              </w:rPr>
              <w:t xml:space="preserve"> </w:t>
            </w:r>
            <w:r>
              <w:rPr>
                <w:rFonts w:ascii="Arial"/>
                <w:color w:val="2D2D49"/>
                <w:spacing w:val="-5"/>
                <w:w w:val="105"/>
                <w:sz w:val="18"/>
              </w:rPr>
              <w:t>o</w:t>
            </w:r>
            <w:r>
              <w:rPr>
                <w:rFonts w:ascii="Arial"/>
                <w:color w:val="4B1F59"/>
                <w:spacing w:val="-5"/>
                <w:w w:val="105"/>
                <w:sz w:val="18"/>
              </w:rPr>
              <w:t>n</w:t>
            </w:r>
          </w:p>
        </w:tc>
        <w:tc>
          <w:tcPr>
            <w:tcW w:w="1442" w:type="dxa"/>
            <w:tcBorders>
              <w:bottom w:val="nil"/>
            </w:tcBorders>
          </w:tcPr>
          <w:p w14:paraId="396F6F94" w14:textId="77777777" w:rsidR="000A39F8" w:rsidRDefault="008E70D6">
            <w:pPr>
              <w:pStyle w:val="TableParagraph"/>
              <w:spacing w:line="205" w:lineRule="exact"/>
              <w:ind w:left="122"/>
              <w:rPr>
                <w:rFonts w:ascii="Arial"/>
                <w:sz w:val="18"/>
              </w:rPr>
            </w:pPr>
            <w:r>
              <w:rPr>
                <w:rFonts w:ascii="Arial"/>
                <w:color w:val="503436"/>
                <w:w w:val="105"/>
                <w:sz w:val="18"/>
              </w:rPr>
              <w:t>D</w:t>
            </w:r>
            <w:r>
              <w:rPr>
                <w:rFonts w:ascii="Arial"/>
                <w:color w:val="05183D"/>
                <w:w w:val="105"/>
                <w:sz w:val="18"/>
              </w:rPr>
              <w:t>e</w:t>
            </w:r>
            <w:r>
              <w:rPr>
                <w:rFonts w:ascii="Arial"/>
                <w:color w:val="4B1F59"/>
                <w:w w:val="105"/>
                <w:sz w:val="18"/>
              </w:rPr>
              <w:t>p</w:t>
            </w:r>
            <w:r>
              <w:rPr>
                <w:rFonts w:ascii="Arial"/>
                <w:color w:val="05183D"/>
                <w:w w:val="105"/>
                <w:sz w:val="18"/>
              </w:rPr>
              <w:t>e</w:t>
            </w:r>
            <w:r>
              <w:rPr>
                <w:rFonts w:ascii="Arial"/>
                <w:color w:val="4B1F59"/>
                <w:w w:val="105"/>
                <w:sz w:val="18"/>
              </w:rPr>
              <w:t>n</w:t>
            </w:r>
            <w:r>
              <w:rPr>
                <w:rFonts w:ascii="Arial"/>
                <w:color w:val="2D2D49"/>
                <w:w w:val="105"/>
                <w:sz w:val="18"/>
              </w:rPr>
              <w:t>d</w:t>
            </w:r>
            <w:r>
              <w:rPr>
                <w:rFonts w:ascii="Arial"/>
                <w:color w:val="05183D"/>
                <w:w w:val="105"/>
                <w:sz w:val="18"/>
              </w:rPr>
              <w:t>e</w:t>
            </w:r>
            <w:r>
              <w:rPr>
                <w:rFonts w:ascii="Arial"/>
                <w:color w:val="4B1F59"/>
                <w:w w:val="105"/>
                <w:sz w:val="18"/>
              </w:rPr>
              <w:t>n</w:t>
            </w:r>
            <w:r>
              <w:rPr>
                <w:rFonts w:ascii="Arial"/>
                <w:color w:val="562A1A"/>
                <w:w w:val="105"/>
                <w:sz w:val="18"/>
              </w:rPr>
              <w:t>t</w:t>
            </w:r>
            <w:r>
              <w:rPr>
                <w:rFonts w:ascii="Arial"/>
                <w:color w:val="562A1A"/>
                <w:spacing w:val="4"/>
                <w:w w:val="105"/>
                <w:sz w:val="18"/>
              </w:rPr>
              <w:t xml:space="preserve"> </w:t>
            </w:r>
            <w:r>
              <w:rPr>
                <w:rFonts w:ascii="Arial"/>
                <w:color w:val="2D2D49"/>
                <w:spacing w:val="-5"/>
                <w:w w:val="105"/>
                <w:sz w:val="18"/>
              </w:rPr>
              <w:t>o</w:t>
            </w:r>
            <w:r>
              <w:rPr>
                <w:rFonts w:ascii="Arial"/>
                <w:color w:val="4B1F59"/>
                <w:spacing w:val="-5"/>
                <w:w w:val="105"/>
                <w:sz w:val="18"/>
              </w:rPr>
              <w:t>n</w:t>
            </w:r>
          </w:p>
        </w:tc>
        <w:tc>
          <w:tcPr>
            <w:tcW w:w="1791" w:type="dxa"/>
            <w:tcBorders>
              <w:bottom w:val="nil"/>
            </w:tcBorders>
          </w:tcPr>
          <w:p w14:paraId="396F6F95" w14:textId="77777777" w:rsidR="000A39F8" w:rsidRDefault="008E70D6">
            <w:pPr>
              <w:pStyle w:val="TableParagraph"/>
              <w:spacing w:line="205" w:lineRule="exact"/>
              <w:ind w:left="122"/>
              <w:rPr>
                <w:rFonts w:ascii="Arial"/>
                <w:sz w:val="18"/>
              </w:rPr>
            </w:pPr>
            <w:r>
              <w:rPr>
                <w:rFonts w:ascii="Arial"/>
                <w:color w:val="503436"/>
                <w:w w:val="105"/>
                <w:sz w:val="18"/>
              </w:rPr>
              <w:t>D</w:t>
            </w:r>
            <w:r>
              <w:rPr>
                <w:rFonts w:ascii="Arial"/>
                <w:color w:val="05183D"/>
                <w:w w:val="105"/>
                <w:sz w:val="18"/>
              </w:rPr>
              <w:t>e</w:t>
            </w:r>
            <w:r>
              <w:rPr>
                <w:rFonts w:ascii="Arial"/>
                <w:color w:val="4B1F59"/>
                <w:w w:val="105"/>
                <w:sz w:val="18"/>
              </w:rPr>
              <w:t>p</w:t>
            </w:r>
            <w:r>
              <w:rPr>
                <w:rFonts w:ascii="Arial"/>
                <w:color w:val="05183D"/>
                <w:w w:val="105"/>
                <w:sz w:val="18"/>
              </w:rPr>
              <w:t>e</w:t>
            </w:r>
            <w:r>
              <w:rPr>
                <w:rFonts w:ascii="Arial"/>
                <w:color w:val="4B1F59"/>
                <w:w w:val="105"/>
                <w:sz w:val="18"/>
              </w:rPr>
              <w:t>n</w:t>
            </w:r>
            <w:r>
              <w:rPr>
                <w:rFonts w:ascii="Arial"/>
                <w:color w:val="2D2D49"/>
                <w:w w:val="105"/>
                <w:sz w:val="18"/>
              </w:rPr>
              <w:t>d</w:t>
            </w:r>
            <w:r>
              <w:rPr>
                <w:rFonts w:ascii="Arial"/>
                <w:color w:val="05183D"/>
                <w:w w:val="105"/>
                <w:sz w:val="18"/>
              </w:rPr>
              <w:t>e</w:t>
            </w:r>
            <w:r>
              <w:rPr>
                <w:rFonts w:ascii="Arial"/>
                <w:color w:val="4B1F59"/>
                <w:w w:val="105"/>
                <w:sz w:val="18"/>
              </w:rPr>
              <w:t>n</w:t>
            </w:r>
            <w:r>
              <w:rPr>
                <w:rFonts w:ascii="Arial"/>
                <w:color w:val="562A1A"/>
                <w:w w:val="105"/>
                <w:sz w:val="18"/>
              </w:rPr>
              <w:t>t</w:t>
            </w:r>
            <w:r>
              <w:rPr>
                <w:rFonts w:ascii="Arial"/>
                <w:color w:val="562A1A"/>
                <w:spacing w:val="4"/>
                <w:w w:val="105"/>
                <w:sz w:val="18"/>
              </w:rPr>
              <w:t xml:space="preserve"> </w:t>
            </w:r>
            <w:r>
              <w:rPr>
                <w:rFonts w:ascii="Arial"/>
                <w:color w:val="2D2D49"/>
                <w:spacing w:val="-5"/>
                <w:w w:val="105"/>
                <w:sz w:val="18"/>
              </w:rPr>
              <w:t>o</w:t>
            </w:r>
            <w:r>
              <w:rPr>
                <w:rFonts w:ascii="Arial"/>
                <w:color w:val="4B1F59"/>
                <w:spacing w:val="-5"/>
                <w:w w:val="105"/>
                <w:sz w:val="18"/>
              </w:rPr>
              <w:t>n</w:t>
            </w:r>
          </w:p>
        </w:tc>
      </w:tr>
      <w:tr w:rsidR="000A39F8" w14:paraId="396F6F9F" w14:textId="77777777">
        <w:trPr>
          <w:trHeight w:val="964"/>
        </w:trPr>
        <w:tc>
          <w:tcPr>
            <w:tcW w:w="1109" w:type="dxa"/>
            <w:tcBorders>
              <w:top w:val="nil"/>
              <w:bottom w:val="nil"/>
            </w:tcBorders>
          </w:tcPr>
          <w:p w14:paraId="396F6F97" w14:textId="77777777" w:rsidR="000A39F8" w:rsidRDefault="000A39F8">
            <w:pPr>
              <w:pStyle w:val="TableParagraph"/>
              <w:rPr>
                <w:rFonts w:ascii="Times New Roman"/>
                <w:sz w:val="18"/>
              </w:rPr>
            </w:pPr>
          </w:p>
        </w:tc>
        <w:tc>
          <w:tcPr>
            <w:tcW w:w="1442" w:type="dxa"/>
            <w:tcBorders>
              <w:top w:val="nil"/>
              <w:bottom w:val="nil"/>
            </w:tcBorders>
          </w:tcPr>
          <w:p w14:paraId="396F6F98" w14:textId="77777777" w:rsidR="000A39F8" w:rsidRDefault="008E70D6">
            <w:pPr>
              <w:pStyle w:val="TableParagraph"/>
              <w:spacing w:before="20" w:line="276" w:lineRule="auto"/>
              <w:ind w:left="121" w:firstLine="6"/>
              <w:rPr>
                <w:rFonts w:ascii="Arial"/>
                <w:sz w:val="18"/>
              </w:rPr>
            </w:pPr>
            <w:r>
              <w:rPr>
                <w:rFonts w:ascii="Arial"/>
                <w:color w:val="524664"/>
                <w:spacing w:val="-2"/>
                <w:w w:val="105"/>
                <w:sz w:val="18"/>
              </w:rPr>
              <w:t>S</w:t>
            </w:r>
            <w:r>
              <w:rPr>
                <w:rFonts w:ascii="Arial"/>
                <w:color w:val="4B1F59"/>
                <w:spacing w:val="-2"/>
                <w:w w:val="105"/>
                <w:sz w:val="18"/>
              </w:rPr>
              <w:t>u</w:t>
            </w:r>
            <w:r>
              <w:rPr>
                <w:rFonts w:ascii="Arial"/>
                <w:color w:val="524664"/>
                <w:spacing w:val="-2"/>
                <w:w w:val="105"/>
                <w:sz w:val="18"/>
              </w:rPr>
              <w:t>mm</w:t>
            </w:r>
            <w:r>
              <w:rPr>
                <w:rFonts w:ascii="Arial"/>
                <w:color w:val="05183D"/>
                <w:spacing w:val="-2"/>
                <w:w w:val="105"/>
                <w:sz w:val="18"/>
              </w:rPr>
              <w:t>e</w:t>
            </w:r>
            <w:r>
              <w:rPr>
                <w:rFonts w:ascii="Arial"/>
                <w:color w:val="4B1F59"/>
                <w:spacing w:val="-2"/>
                <w:w w:val="105"/>
                <w:sz w:val="18"/>
              </w:rPr>
              <w:t xml:space="preserve">r </w:t>
            </w:r>
            <w:r>
              <w:rPr>
                <w:rFonts w:ascii="Arial"/>
                <w:color w:val="342128"/>
                <w:spacing w:val="-2"/>
                <w:w w:val="105"/>
                <w:sz w:val="18"/>
              </w:rPr>
              <w:t>E</w:t>
            </w:r>
            <w:r>
              <w:rPr>
                <w:rFonts w:ascii="Arial"/>
                <w:color w:val="4B1F59"/>
                <w:spacing w:val="-2"/>
                <w:w w:val="105"/>
                <w:sz w:val="18"/>
              </w:rPr>
              <w:t>nr</w:t>
            </w:r>
            <w:r>
              <w:rPr>
                <w:rFonts w:ascii="Arial"/>
                <w:color w:val="600060"/>
                <w:spacing w:val="-2"/>
                <w:w w:val="105"/>
                <w:sz w:val="18"/>
              </w:rPr>
              <w:t>i</w:t>
            </w:r>
            <w:r>
              <w:rPr>
                <w:rFonts w:ascii="Arial"/>
                <w:color w:val="2D2D49"/>
                <w:spacing w:val="-2"/>
                <w:w w:val="105"/>
                <w:sz w:val="18"/>
              </w:rPr>
              <w:t>c</w:t>
            </w:r>
            <w:r>
              <w:rPr>
                <w:rFonts w:ascii="Arial"/>
                <w:color w:val="4B1F59"/>
                <w:spacing w:val="-2"/>
                <w:w w:val="105"/>
                <w:sz w:val="18"/>
              </w:rPr>
              <w:t>h</w:t>
            </w:r>
            <w:r>
              <w:rPr>
                <w:rFonts w:ascii="Arial"/>
                <w:color w:val="524664"/>
                <w:spacing w:val="-2"/>
                <w:w w:val="105"/>
                <w:sz w:val="18"/>
              </w:rPr>
              <w:t>m</w:t>
            </w:r>
            <w:r>
              <w:rPr>
                <w:rFonts w:ascii="Arial"/>
                <w:color w:val="05183D"/>
                <w:spacing w:val="-2"/>
                <w:w w:val="105"/>
                <w:sz w:val="18"/>
              </w:rPr>
              <w:t>e</w:t>
            </w:r>
            <w:r>
              <w:rPr>
                <w:rFonts w:ascii="Arial"/>
                <w:color w:val="4B1F59"/>
                <w:spacing w:val="-2"/>
                <w:w w:val="105"/>
                <w:sz w:val="18"/>
              </w:rPr>
              <w:t>n</w:t>
            </w:r>
            <w:r>
              <w:rPr>
                <w:rFonts w:ascii="Arial"/>
                <w:color w:val="562A1A"/>
                <w:spacing w:val="-2"/>
                <w:w w:val="105"/>
                <w:sz w:val="18"/>
              </w:rPr>
              <w:t xml:space="preserve">t </w:t>
            </w:r>
            <w:r>
              <w:rPr>
                <w:rFonts w:ascii="Arial"/>
                <w:color w:val="342128"/>
                <w:spacing w:val="-2"/>
                <w:w w:val="105"/>
                <w:sz w:val="18"/>
              </w:rPr>
              <w:t>P</w:t>
            </w:r>
            <w:r>
              <w:rPr>
                <w:rFonts w:ascii="Arial"/>
                <w:color w:val="4B1F59"/>
                <w:spacing w:val="-2"/>
                <w:w w:val="105"/>
                <w:sz w:val="18"/>
              </w:rPr>
              <w:t>r</w:t>
            </w:r>
            <w:r>
              <w:rPr>
                <w:rFonts w:ascii="Arial"/>
                <w:color w:val="342128"/>
                <w:spacing w:val="-2"/>
                <w:w w:val="105"/>
                <w:sz w:val="18"/>
              </w:rPr>
              <w:t>o</w:t>
            </w:r>
            <w:r>
              <w:rPr>
                <w:rFonts w:ascii="Arial"/>
                <w:color w:val="2D2D49"/>
                <w:spacing w:val="-2"/>
                <w:w w:val="105"/>
                <w:sz w:val="18"/>
              </w:rPr>
              <w:t>g</w:t>
            </w:r>
            <w:r>
              <w:rPr>
                <w:rFonts w:ascii="Arial"/>
                <w:color w:val="4B1F59"/>
                <w:spacing w:val="-2"/>
                <w:w w:val="105"/>
                <w:sz w:val="18"/>
              </w:rPr>
              <w:t>r</w:t>
            </w:r>
            <w:r>
              <w:rPr>
                <w:rFonts w:ascii="Arial"/>
                <w:color w:val="342128"/>
                <w:spacing w:val="-2"/>
                <w:w w:val="105"/>
                <w:sz w:val="18"/>
              </w:rPr>
              <w:t>a</w:t>
            </w:r>
            <w:r>
              <w:rPr>
                <w:rFonts w:ascii="Arial"/>
                <w:color w:val="524664"/>
                <w:spacing w:val="-2"/>
                <w:w w:val="105"/>
                <w:sz w:val="18"/>
              </w:rPr>
              <w:t>ms(</w:t>
            </w:r>
            <w:r>
              <w:rPr>
                <w:rFonts w:ascii="Arial"/>
                <w:color w:val="05183D"/>
                <w:spacing w:val="-2"/>
                <w:w w:val="105"/>
                <w:sz w:val="18"/>
              </w:rPr>
              <w:t>e</w:t>
            </w:r>
            <w:r>
              <w:rPr>
                <w:rFonts w:ascii="Arial"/>
                <w:color w:val="524664"/>
                <w:spacing w:val="-2"/>
                <w:w w:val="105"/>
                <w:sz w:val="18"/>
              </w:rPr>
              <w:t>x</w:t>
            </w:r>
            <w:r>
              <w:rPr>
                <w:rFonts w:ascii="Arial"/>
                <w:color w:val="660000"/>
                <w:spacing w:val="-2"/>
                <w:w w:val="105"/>
                <w:sz w:val="18"/>
              </w:rPr>
              <w:t>.</w:t>
            </w:r>
          </w:p>
          <w:p w14:paraId="396F6F99" w14:textId="77777777" w:rsidR="000A39F8" w:rsidRDefault="008E70D6">
            <w:pPr>
              <w:pStyle w:val="TableParagraph"/>
              <w:spacing w:line="204" w:lineRule="exact"/>
              <w:ind w:left="122"/>
              <w:rPr>
                <w:rFonts w:ascii="Arial"/>
                <w:sz w:val="18"/>
              </w:rPr>
            </w:pPr>
            <w:r>
              <w:rPr>
                <w:rFonts w:ascii="Arial"/>
                <w:color w:val="5E3456"/>
                <w:w w:val="105"/>
                <w:sz w:val="18"/>
              </w:rPr>
              <w:t>M</w:t>
            </w:r>
            <w:r>
              <w:rPr>
                <w:rFonts w:ascii="Arial"/>
                <w:color w:val="600060"/>
                <w:w w:val="105"/>
                <w:sz w:val="18"/>
              </w:rPr>
              <w:t>i</w:t>
            </w:r>
            <w:r>
              <w:rPr>
                <w:rFonts w:ascii="Arial"/>
                <w:color w:val="2D2D49"/>
                <w:w w:val="105"/>
                <w:sz w:val="18"/>
              </w:rPr>
              <w:t>g</w:t>
            </w:r>
            <w:r>
              <w:rPr>
                <w:rFonts w:ascii="Arial"/>
                <w:color w:val="4B1F59"/>
                <w:w w:val="105"/>
                <w:sz w:val="18"/>
              </w:rPr>
              <w:t>r</w:t>
            </w:r>
            <w:r>
              <w:rPr>
                <w:rFonts w:ascii="Arial"/>
                <w:color w:val="342128"/>
                <w:w w:val="105"/>
                <w:sz w:val="18"/>
              </w:rPr>
              <w:t>a</w:t>
            </w:r>
            <w:r>
              <w:rPr>
                <w:rFonts w:ascii="Arial"/>
                <w:color w:val="4B1F59"/>
                <w:w w:val="105"/>
                <w:sz w:val="18"/>
              </w:rPr>
              <w:t>n</w:t>
            </w:r>
            <w:r>
              <w:rPr>
                <w:rFonts w:ascii="Arial"/>
                <w:color w:val="562A1A"/>
                <w:w w:val="105"/>
                <w:sz w:val="18"/>
              </w:rPr>
              <w:t>t</w:t>
            </w:r>
            <w:r>
              <w:rPr>
                <w:rFonts w:ascii="Arial"/>
                <w:color w:val="562A1A"/>
                <w:spacing w:val="7"/>
                <w:w w:val="105"/>
                <w:sz w:val="18"/>
              </w:rPr>
              <w:t xml:space="preserve"> </w:t>
            </w:r>
            <w:r>
              <w:rPr>
                <w:rFonts w:ascii="Arial"/>
                <w:color w:val="601836"/>
                <w:spacing w:val="-4"/>
                <w:w w:val="105"/>
                <w:sz w:val="18"/>
              </w:rPr>
              <w:t>H</w:t>
            </w:r>
            <w:r>
              <w:rPr>
                <w:rFonts w:ascii="Arial"/>
                <w:color w:val="05183D"/>
                <w:spacing w:val="-4"/>
                <w:w w:val="105"/>
                <w:sz w:val="18"/>
              </w:rPr>
              <w:t>e</w:t>
            </w:r>
            <w:r>
              <w:rPr>
                <w:rFonts w:ascii="Arial"/>
                <w:color w:val="342128"/>
                <w:spacing w:val="-4"/>
                <w:w w:val="105"/>
                <w:sz w:val="18"/>
              </w:rPr>
              <w:t>a</w:t>
            </w:r>
            <w:r>
              <w:rPr>
                <w:rFonts w:ascii="Arial"/>
                <w:color w:val="2D2D49"/>
                <w:spacing w:val="-4"/>
                <w:w w:val="105"/>
                <w:sz w:val="18"/>
              </w:rPr>
              <w:t>d</w:t>
            </w:r>
          </w:p>
        </w:tc>
        <w:tc>
          <w:tcPr>
            <w:tcW w:w="1125" w:type="dxa"/>
            <w:tcBorders>
              <w:top w:val="nil"/>
              <w:bottom w:val="nil"/>
            </w:tcBorders>
          </w:tcPr>
          <w:p w14:paraId="396F6F9A" w14:textId="77777777" w:rsidR="000A39F8" w:rsidRDefault="008E70D6">
            <w:pPr>
              <w:pStyle w:val="TableParagraph"/>
              <w:spacing w:before="20"/>
              <w:ind w:left="116"/>
              <w:rPr>
                <w:rFonts w:ascii="Arial"/>
                <w:sz w:val="18"/>
              </w:rPr>
            </w:pPr>
            <w:r>
              <w:rPr>
                <w:rFonts w:ascii="Arial"/>
                <w:color w:val="05315E"/>
                <w:spacing w:val="-4"/>
                <w:w w:val="105"/>
                <w:sz w:val="18"/>
              </w:rPr>
              <w:t>T</w:t>
            </w:r>
            <w:r>
              <w:rPr>
                <w:rFonts w:ascii="Arial"/>
                <w:color w:val="05183D"/>
                <w:spacing w:val="-4"/>
                <w:w w:val="105"/>
                <w:sz w:val="18"/>
              </w:rPr>
              <w:t>e</w:t>
            </w:r>
            <w:r>
              <w:rPr>
                <w:rFonts w:ascii="Arial"/>
                <w:color w:val="4B1F59"/>
                <w:spacing w:val="-4"/>
                <w:w w:val="105"/>
                <w:sz w:val="18"/>
              </w:rPr>
              <w:t>r</w:t>
            </w:r>
            <w:r>
              <w:rPr>
                <w:rFonts w:ascii="Arial"/>
                <w:color w:val="524664"/>
                <w:spacing w:val="-4"/>
                <w:w w:val="105"/>
                <w:sz w:val="18"/>
              </w:rPr>
              <w:t>m</w:t>
            </w:r>
          </w:p>
        </w:tc>
        <w:tc>
          <w:tcPr>
            <w:tcW w:w="1854" w:type="dxa"/>
            <w:tcBorders>
              <w:top w:val="nil"/>
              <w:bottom w:val="nil"/>
            </w:tcBorders>
          </w:tcPr>
          <w:p w14:paraId="396F6F9B" w14:textId="77777777" w:rsidR="000A39F8" w:rsidRDefault="008E70D6">
            <w:pPr>
              <w:pStyle w:val="TableParagraph"/>
              <w:spacing w:before="20" w:line="276" w:lineRule="auto"/>
              <w:ind w:left="122"/>
              <w:rPr>
                <w:rFonts w:ascii="Arial"/>
                <w:sz w:val="18"/>
              </w:rPr>
            </w:pPr>
            <w:r>
              <w:rPr>
                <w:rFonts w:ascii="Arial"/>
                <w:color w:val="342128"/>
                <w:w w:val="105"/>
                <w:sz w:val="18"/>
              </w:rPr>
              <w:t>P</w:t>
            </w:r>
            <w:r>
              <w:rPr>
                <w:rFonts w:ascii="Arial"/>
                <w:color w:val="4B1F59"/>
                <w:w w:val="105"/>
                <w:sz w:val="18"/>
              </w:rPr>
              <w:t>r</w:t>
            </w:r>
            <w:r>
              <w:rPr>
                <w:rFonts w:ascii="Arial"/>
                <w:color w:val="342128"/>
                <w:w w:val="105"/>
                <w:sz w:val="18"/>
              </w:rPr>
              <w:t>o</w:t>
            </w:r>
            <w:r>
              <w:rPr>
                <w:rFonts w:ascii="Arial"/>
                <w:color w:val="2D2D49"/>
                <w:w w:val="105"/>
                <w:sz w:val="18"/>
              </w:rPr>
              <w:t>g</w:t>
            </w:r>
            <w:r>
              <w:rPr>
                <w:rFonts w:ascii="Arial"/>
                <w:color w:val="4B1F59"/>
                <w:w w:val="105"/>
                <w:sz w:val="18"/>
              </w:rPr>
              <w:t>r</w:t>
            </w:r>
            <w:r>
              <w:rPr>
                <w:rFonts w:ascii="Arial"/>
                <w:color w:val="342128"/>
                <w:w w:val="105"/>
                <w:sz w:val="18"/>
              </w:rPr>
              <w:t>a</w:t>
            </w:r>
            <w:r>
              <w:rPr>
                <w:rFonts w:ascii="Arial"/>
                <w:color w:val="524664"/>
                <w:w w:val="105"/>
                <w:sz w:val="18"/>
              </w:rPr>
              <w:t>m</w:t>
            </w:r>
            <w:r>
              <w:rPr>
                <w:rFonts w:ascii="Arial"/>
                <w:color w:val="707283"/>
                <w:w w:val="105"/>
                <w:sz w:val="18"/>
              </w:rPr>
              <w:t>;</w:t>
            </w:r>
            <w:r>
              <w:rPr>
                <w:rFonts w:ascii="Arial"/>
                <w:color w:val="707283"/>
                <w:spacing w:val="-6"/>
                <w:w w:val="105"/>
                <w:sz w:val="18"/>
              </w:rPr>
              <w:t xml:space="preserve"> </w:t>
            </w:r>
            <w:proofErr w:type="spellStart"/>
            <w:r>
              <w:rPr>
                <w:rFonts w:ascii="Arial"/>
                <w:color w:val="342128"/>
                <w:w w:val="105"/>
                <w:sz w:val="18"/>
              </w:rPr>
              <w:t>fo</w:t>
            </w:r>
            <w:r>
              <w:rPr>
                <w:rFonts w:ascii="Arial"/>
                <w:color w:val="2D2D49"/>
                <w:w w:val="105"/>
                <w:sz w:val="18"/>
              </w:rPr>
              <w:t>c</w:t>
            </w:r>
            <w:r>
              <w:rPr>
                <w:rFonts w:ascii="Arial"/>
                <w:color w:val="4B1F59"/>
                <w:w w:val="105"/>
                <w:sz w:val="18"/>
              </w:rPr>
              <w:t>u</w:t>
            </w:r>
            <w:r>
              <w:rPr>
                <w:rFonts w:ascii="Arial"/>
                <w:color w:val="2D2D49"/>
                <w:w w:val="105"/>
                <w:sz w:val="18"/>
              </w:rPr>
              <w:t>so</w:t>
            </w:r>
            <w:r>
              <w:rPr>
                <w:rFonts w:ascii="Arial"/>
                <w:color w:val="4B1F59"/>
                <w:w w:val="105"/>
                <w:sz w:val="18"/>
              </w:rPr>
              <w:t>n</w:t>
            </w:r>
            <w:proofErr w:type="spellEnd"/>
            <w:r>
              <w:rPr>
                <w:rFonts w:ascii="Arial"/>
                <w:color w:val="4B1F59"/>
                <w:w w:val="105"/>
                <w:sz w:val="18"/>
              </w:rPr>
              <w:t xml:space="preserve"> </w:t>
            </w:r>
            <w:r>
              <w:rPr>
                <w:rFonts w:ascii="Arial"/>
                <w:color w:val="342128"/>
                <w:w w:val="105"/>
                <w:sz w:val="18"/>
              </w:rPr>
              <w:t>E</w:t>
            </w:r>
            <w:r>
              <w:rPr>
                <w:rFonts w:ascii="Arial"/>
                <w:color w:val="4B1F59"/>
                <w:w w:val="105"/>
                <w:sz w:val="18"/>
              </w:rPr>
              <w:t>n</w:t>
            </w:r>
            <w:r>
              <w:rPr>
                <w:rFonts w:ascii="Arial"/>
                <w:color w:val="2D2D49"/>
                <w:w w:val="105"/>
                <w:sz w:val="18"/>
              </w:rPr>
              <w:t>g</w:t>
            </w:r>
            <w:r>
              <w:rPr>
                <w:rFonts w:ascii="Arial"/>
                <w:color w:val="600060"/>
                <w:w w:val="105"/>
                <w:sz w:val="18"/>
              </w:rPr>
              <w:t>li</w:t>
            </w:r>
            <w:r>
              <w:rPr>
                <w:rFonts w:ascii="Arial"/>
                <w:color w:val="2D2D49"/>
                <w:w w:val="105"/>
                <w:sz w:val="18"/>
              </w:rPr>
              <w:t>s</w:t>
            </w:r>
            <w:r>
              <w:rPr>
                <w:rFonts w:ascii="Arial"/>
                <w:color w:val="4B1F59"/>
                <w:w w:val="105"/>
                <w:sz w:val="18"/>
              </w:rPr>
              <w:t>h</w:t>
            </w:r>
            <w:r>
              <w:rPr>
                <w:rFonts w:ascii="Arial"/>
                <w:color w:val="4B1F59"/>
                <w:spacing w:val="-23"/>
                <w:w w:val="105"/>
                <w:sz w:val="18"/>
              </w:rPr>
              <w:t xml:space="preserve"> </w:t>
            </w:r>
            <w:r>
              <w:rPr>
                <w:rFonts w:ascii="Arial"/>
                <w:color w:val="562A1A"/>
                <w:w w:val="105"/>
                <w:sz w:val="18"/>
              </w:rPr>
              <w:t>L</w:t>
            </w:r>
            <w:r>
              <w:rPr>
                <w:rFonts w:ascii="Arial"/>
                <w:color w:val="342128"/>
                <w:w w:val="105"/>
                <w:sz w:val="18"/>
              </w:rPr>
              <w:t>a</w:t>
            </w:r>
            <w:r>
              <w:rPr>
                <w:rFonts w:ascii="Arial"/>
                <w:color w:val="4B1F59"/>
                <w:w w:val="105"/>
                <w:sz w:val="18"/>
              </w:rPr>
              <w:t>n</w:t>
            </w:r>
            <w:r>
              <w:rPr>
                <w:rFonts w:ascii="Arial"/>
                <w:color w:val="2D2D49"/>
                <w:w w:val="105"/>
                <w:sz w:val="18"/>
              </w:rPr>
              <w:t>g</w:t>
            </w:r>
            <w:r>
              <w:rPr>
                <w:rFonts w:ascii="Arial"/>
                <w:color w:val="4B1F59"/>
                <w:w w:val="105"/>
                <w:sz w:val="18"/>
              </w:rPr>
              <w:t>u</w:t>
            </w:r>
            <w:r>
              <w:rPr>
                <w:rFonts w:ascii="Arial"/>
                <w:color w:val="342128"/>
                <w:w w:val="105"/>
                <w:sz w:val="18"/>
              </w:rPr>
              <w:t>a</w:t>
            </w:r>
            <w:r>
              <w:rPr>
                <w:rFonts w:ascii="Arial"/>
                <w:color w:val="2D2D49"/>
                <w:w w:val="105"/>
                <w:sz w:val="18"/>
              </w:rPr>
              <w:t>g</w:t>
            </w:r>
            <w:r>
              <w:rPr>
                <w:rFonts w:ascii="Arial"/>
                <w:color w:val="05183D"/>
                <w:w w:val="105"/>
                <w:sz w:val="18"/>
              </w:rPr>
              <w:t xml:space="preserve">e </w:t>
            </w:r>
            <w:proofErr w:type="spellStart"/>
            <w:r>
              <w:rPr>
                <w:rFonts w:ascii="Arial"/>
                <w:color w:val="2D2D49"/>
                <w:spacing w:val="-2"/>
                <w:w w:val="105"/>
                <w:sz w:val="18"/>
              </w:rPr>
              <w:t>s</w:t>
            </w:r>
            <w:r>
              <w:rPr>
                <w:rFonts w:ascii="Arial"/>
                <w:color w:val="4B1F59"/>
                <w:spacing w:val="-2"/>
                <w:w w:val="105"/>
                <w:sz w:val="18"/>
              </w:rPr>
              <w:t>k</w:t>
            </w:r>
            <w:r>
              <w:rPr>
                <w:rFonts w:ascii="Arial"/>
                <w:color w:val="600060"/>
                <w:spacing w:val="-2"/>
                <w:w w:val="105"/>
                <w:sz w:val="18"/>
              </w:rPr>
              <w:t>ill</w:t>
            </w:r>
            <w:r>
              <w:rPr>
                <w:rFonts w:ascii="Arial"/>
                <w:color w:val="2D2D49"/>
                <w:spacing w:val="-2"/>
                <w:w w:val="105"/>
                <w:sz w:val="18"/>
              </w:rPr>
              <w:t>s</w:t>
            </w:r>
            <w:r>
              <w:rPr>
                <w:rFonts w:ascii="Arial"/>
                <w:color w:val="342128"/>
                <w:spacing w:val="-2"/>
                <w:w w:val="105"/>
                <w:sz w:val="18"/>
              </w:rPr>
              <w:t>a</w:t>
            </w:r>
            <w:r>
              <w:rPr>
                <w:rFonts w:ascii="Arial"/>
                <w:color w:val="4B1F59"/>
                <w:spacing w:val="-2"/>
                <w:w w:val="105"/>
                <w:sz w:val="18"/>
              </w:rPr>
              <w:t>n</w:t>
            </w:r>
            <w:r>
              <w:rPr>
                <w:rFonts w:ascii="Arial"/>
                <w:color w:val="2D2D49"/>
                <w:spacing w:val="-2"/>
                <w:w w:val="105"/>
                <w:sz w:val="18"/>
              </w:rPr>
              <w:t>d</w:t>
            </w:r>
            <w:proofErr w:type="spellEnd"/>
          </w:p>
          <w:p w14:paraId="396F6F9C" w14:textId="77777777" w:rsidR="000A39F8" w:rsidRDefault="008E70D6">
            <w:pPr>
              <w:pStyle w:val="TableParagraph"/>
              <w:spacing w:line="204" w:lineRule="exact"/>
              <w:ind w:left="123"/>
              <w:rPr>
                <w:rFonts w:ascii="Arial"/>
                <w:sz w:val="18"/>
              </w:rPr>
            </w:pPr>
            <w:r>
              <w:rPr>
                <w:rFonts w:ascii="Arial"/>
                <w:color w:val="604248"/>
                <w:spacing w:val="-2"/>
                <w:w w:val="105"/>
                <w:sz w:val="18"/>
              </w:rPr>
              <w:t>K</w:t>
            </w:r>
            <w:r>
              <w:rPr>
                <w:rFonts w:ascii="Arial"/>
                <w:color w:val="600060"/>
                <w:spacing w:val="-2"/>
                <w:w w:val="105"/>
                <w:sz w:val="18"/>
              </w:rPr>
              <w:t>i</w:t>
            </w:r>
            <w:r>
              <w:rPr>
                <w:rFonts w:ascii="Arial"/>
                <w:color w:val="4B1F59"/>
                <w:spacing w:val="-2"/>
                <w:w w:val="105"/>
                <w:sz w:val="18"/>
              </w:rPr>
              <w:t>n</w:t>
            </w:r>
            <w:r>
              <w:rPr>
                <w:rFonts w:ascii="Arial"/>
                <w:color w:val="2D2D49"/>
                <w:spacing w:val="-2"/>
                <w:w w:val="105"/>
                <w:sz w:val="18"/>
              </w:rPr>
              <w:t>d</w:t>
            </w:r>
            <w:r>
              <w:rPr>
                <w:rFonts w:ascii="Arial"/>
                <w:color w:val="05183D"/>
                <w:spacing w:val="-2"/>
                <w:w w:val="105"/>
                <w:sz w:val="18"/>
              </w:rPr>
              <w:t>e</w:t>
            </w:r>
            <w:r>
              <w:rPr>
                <w:rFonts w:ascii="Arial"/>
                <w:color w:val="4B1F59"/>
                <w:spacing w:val="-2"/>
                <w:w w:val="105"/>
                <w:sz w:val="18"/>
              </w:rPr>
              <w:t>r</w:t>
            </w:r>
            <w:r>
              <w:rPr>
                <w:rFonts w:ascii="Arial"/>
                <w:color w:val="2D2D49"/>
                <w:spacing w:val="-2"/>
                <w:w w:val="105"/>
                <w:sz w:val="18"/>
              </w:rPr>
              <w:t>g</w:t>
            </w:r>
            <w:r>
              <w:rPr>
                <w:rFonts w:ascii="Arial"/>
                <w:color w:val="342128"/>
                <w:spacing w:val="-2"/>
                <w:w w:val="105"/>
                <w:sz w:val="18"/>
              </w:rPr>
              <w:t>a</w:t>
            </w:r>
            <w:r>
              <w:rPr>
                <w:rFonts w:ascii="Arial"/>
                <w:color w:val="503436"/>
                <w:spacing w:val="-2"/>
                <w:w w:val="105"/>
                <w:sz w:val="18"/>
              </w:rPr>
              <w:t>rt</w:t>
            </w:r>
            <w:r>
              <w:rPr>
                <w:rFonts w:ascii="Arial"/>
                <w:color w:val="05183D"/>
                <w:spacing w:val="-2"/>
                <w:w w:val="105"/>
                <w:sz w:val="18"/>
              </w:rPr>
              <w:t>e</w:t>
            </w:r>
            <w:r>
              <w:rPr>
                <w:rFonts w:ascii="Arial"/>
                <w:color w:val="4B1F59"/>
                <w:spacing w:val="-2"/>
                <w:w w:val="105"/>
                <w:sz w:val="18"/>
              </w:rPr>
              <w:t>n</w:t>
            </w:r>
          </w:p>
        </w:tc>
        <w:tc>
          <w:tcPr>
            <w:tcW w:w="1442" w:type="dxa"/>
            <w:tcBorders>
              <w:top w:val="nil"/>
              <w:bottom w:val="nil"/>
            </w:tcBorders>
          </w:tcPr>
          <w:p w14:paraId="396F6F9D" w14:textId="77777777" w:rsidR="000A39F8" w:rsidRDefault="008E70D6">
            <w:pPr>
              <w:pStyle w:val="TableParagraph"/>
              <w:spacing w:before="20"/>
              <w:ind w:left="122"/>
              <w:rPr>
                <w:rFonts w:ascii="Arial"/>
                <w:sz w:val="18"/>
              </w:rPr>
            </w:pPr>
            <w:r>
              <w:rPr>
                <w:rFonts w:ascii="Arial"/>
                <w:color w:val="342128"/>
                <w:spacing w:val="-2"/>
                <w:w w:val="105"/>
                <w:sz w:val="18"/>
              </w:rPr>
              <w:t>P</w:t>
            </w:r>
            <w:r>
              <w:rPr>
                <w:rFonts w:ascii="Arial"/>
                <w:color w:val="4B1F59"/>
                <w:spacing w:val="-2"/>
                <w:w w:val="105"/>
                <w:sz w:val="18"/>
              </w:rPr>
              <w:t>r</w:t>
            </w:r>
            <w:r>
              <w:rPr>
                <w:rFonts w:ascii="Arial"/>
                <w:color w:val="342128"/>
                <w:spacing w:val="-2"/>
                <w:w w:val="105"/>
                <w:sz w:val="18"/>
              </w:rPr>
              <w:t>o</w:t>
            </w:r>
            <w:r>
              <w:rPr>
                <w:rFonts w:ascii="Arial"/>
                <w:color w:val="2D2D49"/>
                <w:spacing w:val="-2"/>
                <w:w w:val="105"/>
                <w:sz w:val="18"/>
              </w:rPr>
              <w:t>g</w:t>
            </w:r>
            <w:r>
              <w:rPr>
                <w:rFonts w:ascii="Arial"/>
                <w:color w:val="4B1F59"/>
                <w:spacing w:val="-2"/>
                <w:w w:val="105"/>
                <w:sz w:val="18"/>
              </w:rPr>
              <w:t>r</w:t>
            </w:r>
            <w:r>
              <w:rPr>
                <w:rFonts w:ascii="Arial"/>
                <w:color w:val="342128"/>
                <w:spacing w:val="-2"/>
                <w:w w:val="105"/>
                <w:sz w:val="18"/>
              </w:rPr>
              <w:t>a</w:t>
            </w:r>
            <w:r>
              <w:rPr>
                <w:rFonts w:ascii="Arial"/>
                <w:color w:val="524664"/>
                <w:spacing w:val="-2"/>
                <w:w w:val="105"/>
                <w:sz w:val="18"/>
              </w:rPr>
              <w:t>m</w:t>
            </w:r>
          </w:p>
        </w:tc>
        <w:tc>
          <w:tcPr>
            <w:tcW w:w="1791" w:type="dxa"/>
            <w:tcBorders>
              <w:top w:val="nil"/>
              <w:bottom w:val="nil"/>
            </w:tcBorders>
          </w:tcPr>
          <w:p w14:paraId="396F6F9E" w14:textId="77777777" w:rsidR="000A39F8" w:rsidRDefault="008E70D6">
            <w:pPr>
              <w:pStyle w:val="TableParagraph"/>
              <w:spacing w:before="20"/>
              <w:ind w:left="122"/>
              <w:rPr>
                <w:rFonts w:ascii="Arial"/>
                <w:sz w:val="18"/>
              </w:rPr>
            </w:pPr>
            <w:r>
              <w:rPr>
                <w:rFonts w:ascii="Arial"/>
                <w:color w:val="342128"/>
                <w:spacing w:val="-2"/>
                <w:w w:val="105"/>
                <w:sz w:val="18"/>
              </w:rPr>
              <w:t>P</w:t>
            </w:r>
            <w:r>
              <w:rPr>
                <w:rFonts w:ascii="Arial"/>
                <w:color w:val="4B1F59"/>
                <w:spacing w:val="-2"/>
                <w:w w:val="105"/>
                <w:sz w:val="18"/>
              </w:rPr>
              <w:t>r</w:t>
            </w:r>
            <w:r>
              <w:rPr>
                <w:rFonts w:ascii="Arial"/>
                <w:color w:val="342128"/>
                <w:spacing w:val="-2"/>
                <w:w w:val="105"/>
                <w:sz w:val="18"/>
              </w:rPr>
              <w:t>o</w:t>
            </w:r>
            <w:r>
              <w:rPr>
                <w:rFonts w:ascii="Arial"/>
                <w:color w:val="2D2D49"/>
                <w:spacing w:val="-2"/>
                <w:w w:val="105"/>
                <w:sz w:val="18"/>
              </w:rPr>
              <w:t>g</w:t>
            </w:r>
            <w:r>
              <w:rPr>
                <w:rFonts w:ascii="Arial"/>
                <w:color w:val="4B1F59"/>
                <w:spacing w:val="-2"/>
                <w:w w:val="105"/>
                <w:sz w:val="18"/>
              </w:rPr>
              <w:t>r</w:t>
            </w:r>
            <w:r>
              <w:rPr>
                <w:rFonts w:ascii="Arial"/>
                <w:color w:val="342128"/>
                <w:spacing w:val="-2"/>
                <w:w w:val="105"/>
                <w:sz w:val="18"/>
              </w:rPr>
              <w:t>a</w:t>
            </w:r>
            <w:r>
              <w:rPr>
                <w:rFonts w:ascii="Arial"/>
                <w:color w:val="524664"/>
                <w:spacing w:val="-2"/>
                <w:w w:val="105"/>
                <w:sz w:val="18"/>
              </w:rPr>
              <w:t>m</w:t>
            </w:r>
          </w:p>
        </w:tc>
      </w:tr>
      <w:tr w:rsidR="000A39F8" w14:paraId="396F6FA7" w14:textId="77777777">
        <w:trPr>
          <w:trHeight w:val="483"/>
        </w:trPr>
        <w:tc>
          <w:tcPr>
            <w:tcW w:w="1109" w:type="dxa"/>
            <w:tcBorders>
              <w:top w:val="nil"/>
            </w:tcBorders>
          </w:tcPr>
          <w:p w14:paraId="396F6FA0" w14:textId="77777777" w:rsidR="000A39F8" w:rsidRDefault="000A39F8">
            <w:pPr>
              <w:pStyle w:val="TableParagraph"/>
              <w:rPr>
                <w:rFonts w:ascii="Times New Roman"/>
                <w:sz w:val="18"/>
              </w:rPr>
            </w:pPr>
          </w:p>
        </w:tc>
        <w:tc>
          <w:tcPr>
            <w:tcW w:w="1442" w:type="dxa"/>
            <w:tcBorders>
              <w:top w:val="nil"/>
            </w:tcBorders>
          </w:tcPr>
          <w:p w14:paraId="396F6FA1" w14:textId="77777777" w:rsidR="000A39F8" w:rsidRDefault="008E70D6">
            <w:pPr>
              <w:pStyle w:val="TableParagraph"/>
              <w:spacing w:before="20"/>
              <w:ind w:left="127"/>
              <w:rPr>
                <w:rFonts w:ascii="Arial"/>
                <w:sz w:val="18"/>
              </w:rPr>
            </w:pPr>
            <w:r>
              <w:rPr>
                <w:rFonts w:ascii="Arial"/>
                <w:color w:val="524664"/>
                <w:sz w:val="18"/>
              </w:rPr>
              <w:t>S</w:t>
            </w:r>
            <w:r>
              <w:rPr>
                <w:rFonts w:ascii="Arial"/>
                <w:color w:val="503436"/>
                <w:sz w:val="18"/>
              </w:rPr>
              <w:t>t</w:t>
            </w:r>
            <w:r>
              <w:rPr>
                <w:rFonts w:ascii="Arial"/>
                <w:color w:val="342128"/>
                <w:sz w:val="18"/>
              </w:rPr>
              <w:t>a</w:t>
            </w:r>
            <w:r>
              <w:rPr>
                <w:rFonts w:ascii="Arial"/>
                <w:color w:val="4B1F59"/>
                <w:sz w:val="18"/>
              </w:rPr>
              <w:t>r</w:t>
            </w:r>
            <w:r>
              <w:rPr>
                <w:rFonts w:ascii="Arial"/>
                <w:color w:val="562A1A"/>
                <w:sz w:val="18"/>
              </w:rPr>
              <w:t>t</w:t>
            </w:r>
            <w:r>
              <w:rPr>
                <w:rFonts w:ascii="Arial"/>
                <w:color w:val="562A1A"/>
                <w:spacing w:val="-3"/>
                <w:sz w:val="18"/>
              </w:rPr>
              <w:t xml:space="preserve"> </w:t>
            </w:r>
            <w:r>
              <w:rPr>
                <w:rFonts w:ascii="Arial"/>
                <w:color w:val="342128"/>
                <w:spacing w:val="-5"/>
                <w:sz w:val="18"/>
              </w:rPr>
              <w:t>a</w:t>
            </w:r>
            <w:r>
              <w:rPr>
                <w:rFonts w:ascii="Arial"/>
                <w:color w:val="4B1F59"/>
                <w:spacing w:val="-5"/>
                <w:sz w:val="18"/>
              </w:rPr>
              <w:t>n</w:t>
            </w:r>
            <w:r>
              <w:rPr>
                <w:rFonts w:ascii="Arial"/>
                <w:color w:val="2D2D49"/>
                <w:spacing w:val="-5"/>
                <w:sz w:val="18"/>
              </w:rPr>
              <w:t>d</w:t>
            </w:r>
          </w:p>
          <w:p w14:paraId="396F6FA2" w14:textId="77777777" w:rsidR="000A39F8" w:rsidRDefault="008E70D6">
            <w:pPr>
              <w:pStyle w:val="TableParagraph"/>
              <w:spacing w:before="22" w:line="214" w:lineRule="exact"/>
              <w:ind w:left="118"/>
              <w:rPr>
                <w:rFonts w:ascii="Times New Roman"/>
                <w:b/>
                <w:sz w:val="19"/>
              </w:rPr>
            </w:pPr>
            <w:r>
              <w:rPr>
                <w:rFonts w:ascii="Times New Roman"/>
                <w:b/>
                <w:color w:val="525B7C"/>
                <w:spacing w:val="-2"/>
                <w:sz w:val="19"/>
              </w:rPr>
              <w:t>Y</w:t>
            </w:r>
            <w:r>
              <w:rPr>
                <w:rFonts w:ascii="Times New Roman"/>
                <w:b/>
                <w:color w:val="5E3456"/>
                <w:spacing w:val="-2"/>
                <w:sz w:val="19"/>
              </w:rPr>
              <w:t>M</w:t>
            </w:r>
            <w:r>
              <w:rPr>
                <w:rFonts w:ascii="Times New Roman"/>
                <w:b/>
                <w:color w:val="2D2D49"/>
                <w:spacing w:val="-2"/>
                <w:sz w:val="19"/>
              </w:rPr>
              <w:t>CA</w:t>
            </w:r>
            <w:r>
              <w:rPr>
                <w:rFonts w:ascii="Times New Roman"/>
                <w:b/>
                <w:color w:val="524664"/>
                <w:spacing w:val="-2"/>
                <w:sz w:val="19"/>
              </w:rPr>
              <w:t>)</w:t>
            </w:r>
            <w:r>
              <w:rPr>
                <w:rFonts w:ascii="Times New Roman"/>
                <w:b/>
                <w:color w:val="660000"/>
                <w:spacing w:val="-2"/>
                <w:sz w:val="19"/>
              </w:rPr>
              <w:t>.</w:t>
            </w:r>
          </w:p>
        </w:tc>
        <w:tc>
          <w:tcPr>
            <w:tcW w:w="1125" w:type="dxa"/>
            <w:tcBorders>
              <w:top w:val="nil"/>
            </w:tcBorders>
          </w:tcPr>
          <w:p w14:paraId="396F6FA3" w14:textId="77777777" w:rsidR="000A39F8" w:rsidRDefault="000A39F8">
            <w:pPr>
              <w:pStyle w:val="TableParagraph"/>
              <w:rPr>
                <w:rFonts w:ascii="Times New Roman"/>
                <w:sz w:val="18"/>
              </w:rPr>
            </w:pPr>
          </w:p>
        </w:tc>
        <w:tc>
          <w:tcPr>
            <w:tcW w:w="1854" w:type="dxa"/>
            <w:tcBorders>
              <w:top w:val="nil"/>
            </w:tcBorders>
          </w:tcPr>
          <w:p w14:paraId="396F6FA4" w14:textId="77777777" w:rsidR="000A39F8" w:rsidRDefault="008E70D6">
            <w:pPr>
              <w:pStyle w:val="TableParagraph"/>
              <w:spacing w:before="20"/>
              <w:ind w:left="122"/>
              <w:rPr>
                <w:rFonts w:ascii="Arial"/>
                <w:sz w:val="18"/>
              </w:rPr>
            </w:pPr>
            <w:r>
              <w:rPr>
                <w:rFonts w:ascii="Arial"/>
                <w:color w:val="503436"/>
                <w:spacing w:val="-2"/>
                <w:w w:val="105"/>
                <w:sz w:val="18"/>
              </w:rPr>
              <w:t>R</w:t>
            </w:r>
            <w:r>
              <w:rPr>
                <w:rFonts w:ascii="Arial"/>
                <w:color w:val="05183D"/>
                <w:spacing w:val="-2"/>
                <w:w w:val="105"/>
                <w:sz w:val="18"/>
              </w:rPr>
              <w:t>e</w:t>
            </w:r>
            <w:r>
              <w:rPr>
                <w:rFonts w:ascii="Arial"/>
                <w:color w:val="342128"/>
                <w:spacing w:val="-2"/>
                <w:w w:val="105"/>
                <w:sz w:val="18"/>
              </w:rPr>
              <w:t>a</w:t>
            </w:r>
            <w:r>
              <w:rPr>
                <w:rFonts w:ascii="Arial"/>
                <w:color w:val="2D2D49"/>
                <w:spacing w:val="-2"/>
                <w:w w:val="105"/>
                <w:sz w:val="18"/>
              </w:rPr>
              <w:t>d</w:t>
            </w:r>
            <w:r>
              <w:rPr>
                <w:rFonts w:ascii="Arial"/>
                <w:color w:val="600060"/>
                <w:spacing w:val="-2"/>
                <w:w w:val="105"/>
                <w:sz w:val="18"/>
              </w:rPr>
              <w:t>i</w:t>
            </w:r>
            <w:r>
              <w:rPr>
                <w:rFonts w:ascii="Arial"/>
                <w:color w:val="4B1F59"/>
                <w:spacing w:val="-2"/>
                <w:w w:val="105"/>
                <w:sz w:val="18"/>
              </w:rPr>
              <w:t>n</w:t>
            </w:r>
            <w:r>
              <w:rPr>
                <w:rFonts w:ascii="Arial"/>
                <w:color w:val="05183D"/>
                <w:spacing w:val="-2"/>
                <w:w w:val="105"/>
                <w:sz w:val="18"/>
              </w:rPr>
              <w:t>e</w:t>
            </w:r>
            <w:r>
              <w:rPr>
                <w:rFonts w:ascii="Arial"/>
                <w:color w:val="2D2D49"/>
                <w:spacing w:val="-2"/>
                <w:w w:val="105"/>
                <w:sz w:val="18"/>
              </w:rPr>
              <w:t>ss</w:t>
            </w:r>
          </w:p>
        </w:tc>
        <w:tc>
          <w:tcPr>
            <w:tcW w:w="1442" w:type="dxa"/>
            <w:tcBorders>
              <w:top w:val="nil"/>
            </w:tcBorders>
          </w:tcPr>
          <w:p w14:paraId="396F6FA5" w14:textId="77777777" w:rsidR="000A39F8" w:rsidRDefault="000A39F8">
            <w:pPr>
              <w:pStyle w:val="TableParagraph"/>
              <w:rPr>
                <w:rFonts w:ascii="Times New Roman"/>
                <w:sz w:val="18"/>
              </w:rPr>
            </w:pPr>
          </w:p>
        </w:tc>
        <w:tc>
          <w:tcPr>
            <w:tcW w:w="1791" w:type="dxa"/>
            <w:tcBorders>
              <w:top w:val="nil"/>
            </w:tcBorders>
          </w:tcPr>
          <w:p w14:paraId="396F6FA6" w14:textId="77777777" w:rsidR="000A39F8" w:rsidRDefault="000A39F8">
            <w:pPr>
              <w:pStyle w:val="TableParagraph"/>
              <w:rPr>
                <w:rFonts w:ascii="Times New Roman"/>
                <w:sz w:val="18"/>
              </w:rPr>
            </w:pPr>
          </w:p>
        </w:tc>
      </w:tr>
    </w:tbl>
    <w:p w14:paraId="396F6FA8" w14:textId="77777777" w:rsidR="000A39F8" w:rsidRDefault="000A39F8">
      <w:pPr>
        <w:rPr>
          <w:rFonts w:ascii="Times New Roman"/>
          <w:sz w:val="18"/>
        </w:rPr>
        <w:sectPr w:rsidR="000A39F8">
          <w:footerReference w:type="default" r:id="rId184"/>
          <w:pgSz w:w="12240" w:h="15840"/>
          <w:pgMar w:top="1380" w:right="200" w:bottom="280" w:left="1340" w:header="0" w:footer="0" w:gutter="0"/>
          <w:cols w:space="720"/>
        </w:sectPr>
      </w:pPr>
    </w:p>
    <w:tbl>
      <w:tblPr>
        <w:tblW w:w="0" w:type="auto"/>
        <w:tblInd w:w="68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43"/>
        <w:gridCol w:w="1361"/>
        <w:gridCol w:w="1059"/>
        <w:gridCol w:w="1739"/>
        <w:gridCol w:w="1376"/>
        <w:gridCol w:w="1678"/>
      </w:tblGrid>
      <w:tr w:rsidR="000A39F8" w14:paraId="396F6FB4" w14:textId="77777777">
        <w:trPr>
          <w:trHeight w:val="3167"/>
        </w:trPr>
        <w:tc>
          <w:tcPr>
            <w:tcW w:w="1043" w:type="dxa"/>
            <w:tcBorders>
              <w:left w:val="single" w:sz="18" w:space="0" w:color="000000"/>
              <w:right w:val="single" w:sz="18" w:space="0" w:color="000000"/>
            </w:tcBorders>
          </w:tcPr>
          <w:p w14:paraId="396F6FA9" w14:textId="77777777" w:rsidR="000A39F8" w:rsidRDefault="008E70D6">
            <w:pPr>
              <w:pStyle w:val="TableParagraph"/>
              <w:spacing w:before="16"/>
              <w:ind w:left="116"/>
              <w:rPr>
                <w:rFonts w:ascii="Arial"/>
                <w:sz w:val="16"/>
              </w:rPr>
            </w:pPr>
            <w:r>
              <w:rPr>
                <w:rFonts w:ascii="Arial"/>
                <w:color w:val="3A2A5E"/>
                <w:sz w:val="16"/>
              </w:rPr>
              <w:lastRenderedPageBreak/>
              <w:t>K</w:t>
            </w:r>
            <w:r>
              <w:rPr>
                <w:rFonts w:ascii="Arial"/>
                <w:sz w:val="16"/>
              </w:rPr>
              <w:t>-</w:t>
            </w:r>
            <w:r>
              <w:rPr>
                <w:rFonts w:ascii="Arial"/>
                <w:color w:val="3A3646"/>
                <w:spacing w:val="-5"/>
                <w:sz w:val="16"/>
              </w:rPr>
              <w:t>12</w:t>
            </w:r>
          </w:p>
        </w:tc>
        <w:tc>
          <w:tcPr>
            <w:tcW w:w="1361" w:type="dxa"/>
            <w:tcBorders>
              <w:left w:val="single" w:sz="18" w:space="0" w:color="000000"/>
              <w:right w:val="single" w:sz="18" w:space="0" w:color="000000"/>
            </w:tcBorders>
          </w:tcPr>
          <w:p w14:paraId="396F6FAA" w14:textId="77777777" w:rsidR="000A39F8" w:rsidRDefault="008E70D6">
            <w:pPr>
              <w:pStyle w:val="TableParagraph"/>
              <w:spacing w:line="283" w:lineRule="auto"/>
              <w:ind w:left="92" w:right="180" w:firstLine="6"/>
              <w:rPr>
                <w:rFonts w:ascii="Arial" w:hAnsi="Arial"/>
                <w:sz w:val="16"/>
              </w:rPr>
            </w:pPr>
            <w:r>
              <w:rPr>
                <w:rFonts w:ascii="Arial" w:hAnsi="Arial"/>
                <w:color w:val="5E5974"/>
                <w:spacing w:val="-2"/>
                <w:sz w:val="18"/>
              </w:rPr>
              <w:t>Hom</w:t>
            </w:r>
            <w:r>
              <w:rPr>
                <w:rFonts w:ascii="Arial" w:hAnsi="Arial"/>
                <w:color w:val="3A3646"/>
                <w:spacing w:val="-2"/>
                <w:sz w:val="18"/>
              </w:rPr>
              <w:t>e</w:t>
            </w:r>
            <w:r>
              <w:rPr>
                <w:rFonts w:ascii="Arial" w:hAnsi="Arial"/>
                <w:spacing w:val="-2"/>
                <w:sz w:val="18"/>
              </w:rPr>
              <w:t>-</w:t>
            </w:r>
            <w:r>
              <w:rPr>
                <w:rFonts w:ascii="Arial" w:hAnsi="Arial"/>
                <w:color w:val="464B64"/>
                <w:spacing w:val="-2"/>
                <w:sz w:val="18"/>
              </w:rPr>
              <w:t>b</w:t>
            </w:r>
            <w:r>
              <w:rPr>
                <w:rFonts w:ascii="Arial" w:hAnsi="Arial"/>
                <w:color w:val="1F2844"/>
                <w:spacing w:val="-2"/>
                <w:sz w:val="18"/>
              </w:rPr>
              <w:t>a</w:t>
            </w:r>
            <w:r>
              <w:rPr>
                <w:rFonts w:ascii="Arial" w:hAnsi="Arial"/>
                <w:color w:val="3A3646"/>
                <w:spacing w:val="-2"/>
                <w:sz w:val="18"/>
              </w:rPr>
              <w:t>s</w:t>
            </w:r>
            <w:r>
              <w:rPr>
                <w:rFonts w:ascii="Arial" w:hAnsi="Arial"/>
                <w:color w:val="464B64"/>
                <w:spacing w:val="-2"/>
                <w:sz w:val="18"/>
              </w:rPr>
              <w:t>ed Ac</w:t>
            </w:r>
            <w:r>
              <w:rPr>
                <w:rFonts w:ascii="Arial" w:hAnsi="Arial"/>
                <w:color w:val="1F2844"/>
                <w:spacing w:val="-2"/>
                <w:sz w:val="18"/>
              </w:rPr>
              <w:t>a</w:t>
            </w:r>
            <w:r>
              <w:rPr>
                <w:rFonts w:ascii="Arial" w:hAnsi="Arial"/>
                <w:color w:val="5E5974"/>
                <w:spacing w:val="-2"/>
                <w:sz w:val="18"/>
              </w:rPr>
              <w:t>d</w:t>
            </w:r>
            <w:r>
              <w:rPr>
                <w:rFonts w:ascii="Arial" w:hAnsi="Arial"/>
                <w:color w:val="3A3646"/>
                <w:spacing w:val="-2"/>
                <w:sz w:val="18"/>
              </w:rPr>
              <w:t>e</w:t>
            </w:r>
            <w:r>
              <w:rPr>
                <w:rFonts w:ascii="Arial" w:hAnsi="Arial"/>
                <w:color w:val="464B64"/>
                <w:spacing w:val="-2"/>
                <w:sz w:val="18"/>
              </w:rPr>
              <w:t>m</w:t>
            </w:r>
            <w:r>
              <w:rPr>
                <w:rFonts w:ascii="Arial" w:hAnsi="Arial"/>
                <w:color w:val="343389"/>
                <w:spacing w:val="-2"/>
                <w:sz w:val="18"/>
              </w:rPr>
              <w:t>i</w:t>
            </w:r>
            <w:r>
              <w:rPr>
                <w:rFonts w:ascii="Arial" w:hAnsi="Arial"/>
                <w:color w:val="464B64"/>
                <w:spacing w:val="-2"/>
                <w:sz w:val="18"/>
              </w:rPr>
              <w:t xml:space="preserve">c </w:t>
            </w:r>
            <w:r>
              <w:rPr>
                <w:rFonts w:ascii="Arial" w:hAnsi="Arial"/>
                <w:color w:val="706E79"/>
                <w:sz w:val="16"/>
              </w:rPr>
              <w:t>T</w:t>
            </w:r>
            <w:r>
              <w:rPr>
                <w:rFonts w:ascii="Arial" w:hAnsi="Arial"/>
                <w:color w:val="464B64"/>
                <w:sz w:val="16"/>
              </w:rPr>
              <w:t>uto</w:t>
            </w:r>
            <w:r>
              <w:rPr>
                <w:rFonts w:ascii="Arial" w:hAnsi="Arial"/>
                <w:color w:val="3A2A5E"/>
                <w:sz w:val="16"/>
              </w:rPr>
              <w:t>r</w:t>
            </w:r>
            <w:r>
              <w:rPr>
                <w:rFonts w:ascii="Arial" w:hAnsi="Arial"/>
                <w:color w:val="343389"/>
                <w:sz w:val="16"/>
              </w:rPr>
              <w:t>i</w:t>
            </w:r>
            <w:r>
              <w:rPr>
                <w:rFonts w:ascii="Arial" w:hAnsi="Arial"/>
                <w:color w:val="3A3646"/>
                <w:sz w:val="16"/>
              </w:rPr>
              <w:t xml:space="preserve">ng </w:t>
            </w:r>
            <w:r>
              <w:rPr>
                <w:rFonts w:ascii="Arial" w:hAnsi="Arial"/>
                <w:color w:val="4F313A"/>
                <w:sz w:val="16"/>
              </w:rPr>
              <w:t>f</w:t>
            </w:r>
            <w:r>
              <w:rPr>
                <w:rFonts w:ascii="Arial" w:hAnsi="Arial"/>
                <w:color w:val="464B64"/>
                <w:sz w:val="16"/>
              </w:rPr>
              <w:t>o</w:t>
            </w:r>
            <w:r>
              <w:rPr>
                <w:rFonts w:ascii="Arial" w:hAnsi="Arial"/>
                <w:color w:val="3A2A5E"/>
                <w:sz w:val="16"/>
              </w:rPr>
              <w:t>r K</w:t>
            </w:r>
            <w:r>
              <w:rPr>
                <w:rFonts w:ascii="Arial" w:hAnsi="Arial"/>
                <w:sz w:val="16"/>
              </w:rPr>
              <w:t xml:space="preserve">· </w:t>
            </w:r>
            <w:r>
              <w:rPr>
                <w:rFonts w:ascii="Times New Roman" w:hAnsi="Times New Roman"/>
                <w:color w:val="3A3646"/>
                <w:sz w:val="18"/>
              </w:rPr>
              <w:t>12</w:t>
            </w:r>
            <w:r>
              <w:rPr>
                <w:rFonts w:ascii="Times New Roman" w:hAnsi="Times New Roman"/>
                <w:color w:val="3A3646"/>
                <w:spacing w:val="-14"/>
                <w:sz w:val="18"/>
              </w:rPr>
              <w:t xml:space="preserve"> </w:t>
            </w:r>
            <w:r>
              <w:rPr>
                <w:rFonts w:ascii="Times New Roman" w:hAnsi="Times New Roman"/>
                <w:color w:val="3A3646"/>
                <w:sz w:val="18"/>
              </w:rPr>
              <w:t>st</w:t>
            </w:r>
            <w:r>
              <w:rPr>
                <w:rFonts w:ascii="Times New Roman" w:hAnsi="Times New Roman"/>
                <w:color w:val="5E5974"/>
                <w:sz w:val="18"/>
              </w:rPr>
              <w:t>ud</w:t>
            </w:r>
            <w:r>
              <w:rPr>
                <w:rFonts w:ascii="Times New Roman" w:hAnsi="Times New Roman"/>
                <w:color w:val="3A3646"/>
                <w:sz w:val="18"/>
              </w:rPr>
              <w:t>e</w:t>
            </w:r>
            <w:r>
              <w:rPr>
                <w:rFonts w:ascii="Times New Roman" w:hAnsi="Times New Roman"/>
                <w:color w:val="5E5974"/>
                <w:sz w:val="18"/>
              </w:rPr>
              <w:t>n</w:t>
            </w:r>
            <w:r>
              <w:rPr>
                <w:rFonts w:ascii="Times New Roman" w:hAnsi="Times New Roman"/>
                <w:color w:val="4F313A"/>
                <w:sz w:val="18"/>
              </w:rPr>
              <w:t>ts</w:t>
            </w:r>
            <w:r>
              <w:rPr>
                <w:rFonts w:ascii="Times New Roman" w:hAnsi="Times New Roman"/>
                <w:color w:val="4F313A"/>
                <w:spacing w:val="80"/>
                <w:sz w:val="18"/>
              </w:rPr>
              <w:t xml:space="preserve"> </w:t>
            </w:r>
            <w:r>
              <w:rPr>
                <w:rFonts w:ascii="Arial" w:hAnsi="Arial"/>
                <w:color w:val="464B64"/>
                <w:sz w:val="16"/>
              </w:rPr>
              <w:t>no</w:t>
            </w:r>
            <w:r>
              <w:rPr>
                <w:rFonts w:ascii="Arial" w:hAnsi="Arial"/>
                <w:color w:val="4F313A"/>
                <w:sz w:val="16"/>
              </w:rPr>
              <w:t xml:space="preserve">t </w:t>
            </w:r>
            <w:r>
              <w:rPr>
                <w:rFonts w:ascii="Arial" w:hAnsi="Arial"/>
                <w:color w:val="3A2A5E"/>
                <w:sz w:val="16"/>
              </w:rPr>
              <w:t>rece</w:t>
            </w:r>
            <w:r>
              <w:rPr>
                <w:rFonts w:ascii="Arial" w:hAnsi="Arial"/>
                <w:color w:val="343389"/>
                <w:sz w:val="16"/>
              </w:rPr>
              <w:t>i</w:t>
            </w:r>
            <w:r>
              <w:rPr>
                <w:rFonts w:ascii="Arial" w:hAnsi="Arial"/>
                <w:color w:val="5E5974"/>
                <w:sz w:val="16"/>
              </w:rPr>
              <w:t>v</w:t>
            </w:r>
            <w:r>
              <w:rPr>
                <w:rFonts w:ascii="Arial" w:hAnsi="Arial"/>
                <w:color w:val="343389"/>
                <w:sz w:val="16"/>
              </w:rPr>
              <w:t>i</w:t>
            </w:r>
            <w:r>
              <w:rPr>
                <w:rFonts w:ascii="Arial" w:hAnsi="Arial"/>
                <w:color w:val="3A3646"/>
                <w:sz w:val="16"/>
              </w:rPr>
              <w:t>ng s</w:t>
            </w:r>
            <w:r>
              <w:rPr>
                <w:rFonts w:ascii="Arial" w:hAnsi="Arial"/>
                <w:color w:val="464B64"/>
                <w:sz w:val="16"/>
              </w:rPr>
              <w:t xml:space="preserve">uch </w:t>
            </w:r>
            <w:r>
              <w:rPr>
                <w:rFonts w:ascii="Arial" w:hAnsi="Arial"/>
                <w:color w:val="3A3646"/>
                <w:sz w:val="16"/>
              </w:rPr>
              <w:t>se</w:t>
            </w:r>
            <w:r>
              <w:rPr>
                <w:rFonts w:ascii="Arial" w:hAnsi="Arial"/>
                <w:color w:val="464B64"/>
                <w:sz w:val="16"/>
              </w:rPr>
              <w:t>rv</w:t>
            </w:r>
            <w:r>
              <w:rPr>
                <w:rFonts w:ascii="Arial" w:hAnsi="Arial"/>
                <w:color w:val="343389"/>
                <w:sz w:val="16"/>
              </w:rPr>
              <w:t>i</w:t>
            </w:r>
            <w:r>
              <w:rPr>
                <w:rFonts w:ascii="Arial" w:hAnsi="Arial"/>
                <w:color w:val="464B64"/>
                <w:sz w:val="16"/>
              </w:rPr>
              <w:t>c</w:t>
            </w:r>
            <w:r>
              <w:rPr>
                <w:rFonts w:ascii="Arial" w:hAnsi="Arial"/>
                <w:color w:val="3A3646"/>
                <w:sz w:val="16"/>
              </w:rPr>
              <w:t xml:space="preserve">es </w:t>
            </w:r>
            <w:r>
              <w:rPr>
                <w:rFonts w:ascii="Times New Roman" w:hAnsi="Times New Roman"/>
                <w:color w:val="4F313A"/>
                <w:sz w:val="17"/>
              </w:rPr>
              <w:t>t</w:t>
            </w:r>
            <w:r>
              <w:rPr>
                <w:rFonts w:ascii="Times New Roman" w:hAnsi="Times New Roman"/>
                <w:color w:val="5E5974"/>
                <w:sz w:val="17"/>
              </w:rPr>
              <w:t>h</w:t>
            </w:r>
            <w:r>
              <w:rPr>
                <w:rFonts w:ascii="Times New Roman" w:hAnsi="Times New Roman"/>
                <w:color w:val="3A2A5E"/>
                <w:sz w:val="17"/>
              </w:rPr>
              <w:t>r</w:t>
            </w:r>
            <w:r>
              <w:rPr>
                <w:rFonts w:ascii="Times New Roman" w:hAnsi="Times New Roman"/>
                <w:color w:val="464B64"/>
                <w:sz w:val="17"/>
              </w:rPr>
              <w:t>o</w:t>
            </w:r>
            <w:r>
              <w:rPr>
                <w:rFonts w:ascii="Times New Roman" w:hAnsi="Times New Roman"/>
                <w:color w:val="3A3646"/>
                <w:sz w:val="17"/>
              </w:rPr>
              <w:t>ug</w:t>
            </w:r>
            <w:r>
              <w:rPr>
                <w:rFonts w:ascii="Times New Roman" w:hAnsi="Times New Roman"/>
                <w:color w:val="5E5974"/>
                <w:sz w:val="17"/>
              </w:rPr>
              <w:t>h</w:t>
            </w:r>
            <w:r>
              <w:rPr>
                <w:rFonts w:ascii="Times New Roman" w:hAnsi="Times New Roman"/>
                <w:color w:val="5E5974"/>
                <w:spacing w:val="40"/>
                <w:sz w:val="17"/>
              </w:rPr>
              <w:t xml:space="preserve"> </w:t>
            </w:r>
            <w:r>
              <w:rPr>
                <w:rFonts w:ascii="Times New Roman" w:hAnsi="Times New Roman"/>
                <w:color w:val="4F313A"/>
                <w:sz w:val="17"/>
              </w:rPr>
              <w:t>t</w:t>
            </w:r>
            <w:r>
              <w:rPr>
                <w:rFonts w:ascii="Times New Roman" w:hAnsi="Times New Roman"/>
                <w:color w:val="464B64"/>
                <w:sz w:val="17"/>
              </w:rPr>
              <w:t>he</w:t>
            </w:r>
            <w:r>
              <w:rPr>
                <w:rFonts w:ascii="Times New Roman" w:hAnsi="Times New Roman"/>
                <w:color w:val="343389"/>
                <w:sz w:val="17"/>
              </w:rPr>
              <w:t>i</w:t>
            </w:r>
            <w:r>
              <w:rPr>
                <w:rFonts w:ascii="Times New Roman" w:hAnsi="Times New Roman"/>
                <w:color w:val="3A2A5E"/>
                <w:sz w:val="17"/>
              </w:rPr>
              <w:t xml:space="preserve">r </w:t>
            </w:r>
            <w:r>
              <w:rPr>
                <w:rFonts w:ascii="Arial" w:hAnsi="Arial"/>
                <w:color w:val="3A3646"/>
                <w:sz w:val="16"/>
              </w:rPr>
              <w:t>s</w:t>
            </w:r>
            <w:r>
              <w:rPr>
                <w:rFonts w:ascii="Arial" w:hAnsi="Arial"/>
                <w:color w:val="464B64"/>
                <w:sz w:val="16"/>
              </w:rPr>
              <w:t>choo</w:t>
            </w:r>
            <w:r>
              <w:rPr>
                <w:rFonts w:ascii="Arial" w:hAnsi="Arial"/>
                <w:color w:val="343389"/>
                <w:sz w:val="16"/>
              </w:rPr>
              <w:t>l</w:t>
            </w:r>
            <w:r>
              <w:rPr>
                <w:rFonts w:ascii="Arial" w:hAnsi="Arial"/>
                <w:color w:val="743146"/>
                <w:sz w:val="16"/>
              </w:rPr>
              <w:t xml:space="preserve">, </w:t>
            </w:r>
            <w:r>
              <w:rPr>
                <w:rFonts w:ascii="Arial" w:hAnsi="Arial"/>
                <w:color w:val="464B64"/>
                <w:sz w:val="16"/>
              </w:rPr>
              <w:t>o</w:t>
            </w:r>
            <w:r>
              <w:rPr>
                <w:rFonts w:ascii="Arial" w:hAnsi="Arial"/>
                <w:color w:val="3A2A5E"/>
                <w:sz w:val="16"/>
              </w:rPr>
              <w:t>r</w:t>
            </w:r>
          </w:p>
          <w:p w14:paraId="396F6FAB" w14:textId="77777777" w:rsidR="000A39F8" w:rsidRDefault="008E70D6">
            <w:pPr>
              <w:pStyle w:val="TableParagraph"/>
              <w:spacing w:before="24" w:line="285" w:lineRule="auto"/>
              <w:ind w:left="103" w:right="450" w:firstLine="8"/>
              <w:rPr>
                <w:rFonts w:ascii="Arial"/>
                <w:sz w:val="16"/>
              </w:rPr>
            </w:pPr>
            <w:r>
              <w:rPr>
                <w:rFonts w:ascii="Arial"/>
                <w:color w:val="4F313A"/>
                <w:spacing w:val="-2"/>
                <w:w w:val="105"/>
                <w:sz w:val="16"/>
              </w:rPr>
              <w:t>t</w:t>
            </w:r>
            <w:r>
              <w:rPr>
                <w:rFonts w:ascii="Arial"/>
                <w:color w:val="464B64"/>
                <w:spacing w:val="-2"/>
                <w:w w:val="105"/>
                <w:sz w:val="16"/>
              </w:rPr>
              <w:t>ho</w:t>
            </w:r>
            <w:r>
              <w:rPr>
                <w:rFonts w:ascii="Arial"/>
                <w:color w:val="3A3646"/>
                <w:spacing w:val="-2"/>
                <w:w w:val="105"/>
                <w:sz w:val="16"/>
              </w:rPr>
              <w:t>se</w:t>
            </w:r>
            <w:r>
              <w:rPr>
                <w:rFonts w:ascii="Arial"/>
                <w:color w:val="3A3646"/>
                <w:spacing w:val="-15"/>
                <w:w w:val="105"/>
                <w:sz w:val="16"/>
              </w:rPr>
              <w:t xml:space="preserve"> </w:t>
            </w:r>
            <w:r>
              <w:rPr>
                <w:rFonts w:ascii="Arial"/>
                <w:color w:val="5E5974"/>
                <w:spacing w:val="-2"/>
                <w:w w:val="105"/>
                <w:sz w:val="16"/>
              </w:rPr>
              <w:t xml:space="preserve">who </w:t>
            </w:r>
            <w:r>
              <w:rPr>
                <w:rFonts w:ascii="Arial"/>
                <w:color w:val="464B64"/>
                <w:spacing w:val="-4"/>
                <w:w w:val="105"/>
                <w:sz w:val="16"/>
              </w:rPr>
              <w:t xml:space="preserve">need </w:t>
            </w:r>
            <w:r>
              <w:rPr>
                <w:rFonts w:ascii="Arial"/>
                <w:color w:val="1F2844"/>
                <w:spacing w:val="-2"/>
                <w:w w:val="105"/>
                <w:sz w:val="16"/>
              </w:rPr>
              <w:t>a</w:t>
            </w:r>
            <w:r>
              <w:rPr>
                <w:rFonts w:ascii="Arial"/>
                <w:color w:val="5E5974"/>
                <w:spacing w:val="-2"/>
                <w:w w:val="105"/>
                <w:sz w:val="16"/>
              </w:rPr>
              <w:t>dd</w:t>
            </w:r>
            <w:r>
              <w:rPr>
                <w:rFonts w:ascii="Arial"/>
                <w:color w:val="343389"/>
                <w:spacing w:val="-2"/>
                <w:w w:val="105"/>
                <w:sz w:val="16"/>
              </w:rPr>
              <w:t>i</w:t>
            </w:r>
            <w:r>
              <w:rPr>
                <w:rFonts w:ascii="Arial"/>
                <w:color w:val="4F313A"/>
                <w:spacing w:val="-2"/>
                <w:w w:val="105"/>
                <w:sz w:val="16"/>
              </w:rPr>
              <w:t>t</w:t>
            </w:r>
            <w:r>
              <w:rPr>
                <w:rFonts w:ascii="Arial"/>
                <w:color w:val="343389"/>
                <w:spacing w:val="-2"/>
                <w:w w:val="105"/>
                <w:sz w:val="16"/>
              </w:rPr>
              <w:t>i</w:t>
            </w:r>
            <w:r>
              <w:rPr>
                <w:rFonts w:ascii="Arial"/>
                <w:color w:val="464B64"/>
                <w:spacing w:val="-2"/>
                <w:w w:val="105"/>
                <w:sz w:val="16"/>
              </w:rPr>
              <w:t>on</w:t>
            </w:r>
            <w:r>
              <w:rPr>
                <w:rFonts w:ascii="Arial"/>
                <w:color w:val="1F2844"/>
                <w:spacing w:val="-2"/>
                <w:w w:val="105"/>
                <w:sz w:val="16"/>
              </w:rPr>
              <w:t>a</w:t>
            </w:r>
            <w:r>
              <w:rPr>
                <w:rFonts w:ascii="Arial"/>
                <w:color w:val="343389"/>
                <w:spacing w:val="-2"/>
                <w:w w:val="105"/>
                <w:sz w:val="16"/>
              </w:rPr>
              <w:t>l</w:t>
            </w:r>
          </w:p>
          <w:p w14:paraId="396F6FAC" w14:textId="77777777" w:rsidR="000A39F8" w:rsidRDefault="008E70D6">
            <w:pPr>
              <w:pStyle w:val="TableParagraph"/>
              <w:spacing w:line="200" w:lineRule="exact"/>
              <w:ind w:left="104"/>
              <w:rPr>
                <w:rFonts w:ascii="Times New Roman"/>
                <w:sz w:val="20"/>
              </w:rPr>
            </w:pPr>
            <w:proofErr w:type="spellStart"/>
            <w:r>
              <w:rPr>
                <w:rFonts w:ascii="Times New Roman"/>
                <w:color w:val="3A3646"/>
                <w:spacing w:val="-2"/>
                <w:sz w:val="20"/>
              </w:rPr>
              <w:t>s</w:t>
            </w:r>
            <w:r>
              <w:rPr>
                <w:rFonts w:ascii="Times New Roman"/>
                <w:color w:val="5E5974"/>
                <w:spacing w:val="-2"/>
                <w:sz w:val="20"/>
              </w:rPr>
              <w:t>uppo</w:t>
            </w:r>
            <w:r>
              <w:rPr>
                <w:rFonts w:ascii="Times New Roman"/>
                <w:color w:val="3A3646"/>
                <w:spacing w:val="-2"/>
                <w:sz w:val="20"/>
              </w:rPr>
              <w:t>ns</w:t>
            </w:r>
            <w:proofErr w:type="spellEnd"/>
            <w:r>
              <w:rPr>
                <w:rFonts w:ascii="Times New Roman"/>
                <w:color w:val="743146"/>
                <w:spacing w:val="-2"/>
                <w:sz w:val="20"/>
              </w:rPr>
              <w:t>,</w:t>
            </w:r>
          </w:p>
          <w:p w14:paraId="396F6FAD" w14:textId="77777777" w:rsidR="000A39F8" w:rsidRDefault="008E70D6">
            <w:pPr>
              <w:pStyle w:val="TableParagraph"/>
              <w:spacing w:line="226" w:lineRule="exact"/>
              <w:ind w:left="108" w:hanging="1"/>
              <w:rPr>
                <w:rFonts w:ascii="Arial"/>
                <w:sz w:val="16"/>
              </w:rPr>
            </w:pPr>
            <w:r>
              <w:rPr>
                <w:rFonts w:ascii="Arial"/>
                <w:color w:val="3A3646"/>
                <w:sz w:val="16"/>
              </w:rPr>
              <w:t>es</w:t>
            </w:r>
            <w:r>
              <w:rPr>
                <w:rFonts w:ascii="Arial"/>
                <w:color w:val="464B64"/>
                <w:sz w:val="16"/>
              </w:rPr>
              <w:t>p</w:t>
            </w:r>
            <w:r>
              <w:rPr>
                <w:rFonts w:ascii="Arial"/>
                <w:color w:val="3A3646"/>
                <w:sz w:val="16"/>
              </w:rPr>
              <w:t>ec</w:t>
            </w:r>
            <w:r>
              <w:rPr>
                <w:rFonts w:ascii="Arial"/>
                <w:color w:val="343389"/>
                <w:sz w:val="16"/>
              </w:rPr>
              <w:t>i</w:t>
            </w:r>
            <w:r>
              <w:rPr>
                <w:rFonts w:ascii="Arial"/>
                <w:color w:val="1F2844"/>
                <w:sz w:val="16"/>
              </w:rPr>
              <w:t>a</w:t>
            </w:r>
            <w:r>
              <w:rPr>
                <w:rFonts w:ascii="Arial"/>
                <w:color w:val="343389"/>
                <w:sz w:val="16"/>
              </w:rPr>
              <w:t>ll</w:t>
            </w:r>
            <w:r>
              <w:rPr>
                <w:rFonts w:ascii="Arial"/>
                <w:color w:val="5E5974"/>
                <w:sz w:val="16"/>
              </w:rPr>
              <w:t>y</w:t>
            </w:r>
            <w:r>
              <w:rPr>
                <w:rFonts w:ascii="Arial"/>
                <w:color w:val="5E5974"/>
                <w:spacing w:val="-15"/>
                <w:sz w:val="16"/>
              </w:rPr>
              <w:t xml:space="preserve"> </w:t>
            </w:r>
            <w:r>
              <w:rPr>
                <w:rFonts w:ascii="Arial"/>
                <w:color w:val="3A2A5E"/>
                <w:sz w:val="16"/>
              </w:rPr>
              <w:t>P</w:t>
            </w:r>
            <w:r>
              <w:rPr>
                <w:rFonts w:ascii="Arial"/>
                <w:color w:val="31032D"/>
                <w:sz w:val="16"/>
              </w:rPr>
              <w:t>F</w:t>
            </w:r>
            <w:r>
              <w:rPr>
                <w:rFonts w:ascii="Arial"/>
                <w:color w:val="3A3646"/>
                <w:sz w:val="16"/>
              </w:rPr>
              <w:t xml:space="preserve">S </w:t>
            </w:r>
            <w:r>
              <w:rPr>
                <w:rFonts w:ascii="Arial"/>
                <w:color w:val="1F2844"/>
                <w:sz w:val="16"/>
              </w:rPr>
              <w:t>a</w:t>
            </w:r>
            <w:r>
              <w:rPr>
                <w:rFonts w:ascii="Arial"/>
                <w:color w:val="5E5974"/>
                <w:sz w:val="16"/>
              </w:rPr>
              <w:t xml:space="preserve">nd </w:t>
            </w:r>
            <w:r>
              <w:rPr>
                <w:rFonts w:ascii="Times New Roman"/>
                <w:color w:val="5E5974"/>
                <w:sz w:val="17"/>
              </w:rPr>
              <w:t>h</w:t>
            </w:r>
            <w:r>
              <w:rPr>
                <w:rFonts w:ascii="Times New Roman"/>
                <w:color w:val="343389"/>
                <w:sz w:val="17"/>
              </w:rPr>
              <w:t>i</w:t>
            </w:r>
            <w:r>
              <w:rPr>
                <w:rFonts w:ascii="Times New Roman"/>
                <w:color w:val="1F2844"/>
                <w:sz w:val="17"/>
              </w:rPr>
              <w:t>g</w:t>
            </w:r>
            <w:r>
              <w:rPr>
                <w:rFonts w:ascii="Times New Roman"/>
                <w:color w:val="5E5974"/>
                <w:sz w:val="17"/>
              </w:rPr>
              <w:t xml:space="preserve">h </w:t>
            </w:r>
            <w:r>
              <w:rPr>
                <w:rFonts w:ascii="Arial"/>
                <w:color w:val="3A2A5E"/>
                <w:sz w:val="16"/>
              </w:rPr>
              <w:t>r</w:t>
            </w:r>
            <w:r>
              <w:rPr>
                <w:rFonts w:ascii="Arial"/>
                <w:color w:val="343389"/>
                <w:sz w:val="16"/>
              </w:rPr>
              <w:t>i</w:t>
            </w:r>
            <w:r>
              <w:rPr>
                <w:rFonts w:ascii="Arial"/>
                <w:color w:val="3A3646"/>
                <w:sz w:val="16"/>
              </w:rPr>
              <w:t>s</w:t>
            </w:r>
            <w:r>
              <w:rPr>
                <w:rFonts w:ascii="Arial"/>
                <w:color w:val="343389"/>
                <w:sz w:val="16"/>
              </w:rPr>
              <w:t>k</w:t>
            </w:r>
          </w:p>
        </w:tc>
        <w:tc>
          <w:tcPr>
            <w:tcW w:w="1059" w:type="dxa"/>
            <w:tcBorders>
              <w:left w:val="single" w:sz="18" w:space="0" w:color="000000"/>
              <w:right w:val="single" w:sz="18" w:space="0" w:color="000000"/>
            </w:tcBorders>
          </w:tcPr>
          <w:p w14:paraId="396F6FAE" w14:textId="77777777" w:rsidR="000A39F8" w:rsidRDefault="008E70D6">
            <w:pPr>
              <w:pStyle w:val="TableParagraph"/>
              <w:spacing w:before="16" w:line="295" w:lineRule="auto"/>
              <w:ind w:left="98" w:right="422" w:firstLine="8"/>
              <w:rPr>
                <w:rFonts w:ascii="Arial"/>
                <w:sz w:val="16"/>
              </w:rPr>
            </w:pPr>
            <w:r>
              <w:rPr>
                <w:rFonts w:ascii="Arial"/>
                <w:color w:val="3A3646"/>
                <w:spacing w:val="-4"/>
                <w:sz w:val="16"/>
              </w:rPr>
              <w:t>S</w:t>
            </w:r>
            <w:r>
              <w:rPr>
                <w:rFonts w:ascii="Arial"/>
                <w:color w:val="464B64"/>
                <w:spacing w:val="-4"/>
                <w:sz w:val="16"/>
              </w:rPr>
              <w:t>choo</w:t>
            </w:r>
            <w:r>
              <w:rPr>
                <w:rFonts w:ascii="Arial"/>
                <w:color w:val="343389"/>
                <w:spacing w:val="-4"/>
                <w:sz w:val="16"/>
              </w:rPr>
              <w:t xml:space="preserve">l </w:t>
            </w:r>
            <w:r>
              <w:rPr>
                <w:rFonts w:ascii="Arial"/>
                <w:color w:val="706E79"/>
                <w:spacing w:val="-4"/>
                <w:sz w:val="16"/>
              </w:rPr>
              <w:t>Y</w:t>
            </w:r>
            <w:r>
              <w:rPr>
                <w:rFonts w:ascii="Arial"/>
                <w:color w:val="3A3646"/>
                <w:spacing w:val="-4"/>
                <w:sz w:val="16"/>
              </w:rPr>
              <w:t>e</w:t>
            </w:r>
            <w:r>
              <w:rPr>
                <w:rFonts w:ascii="Arial"/>
                <w:color w:val="1F2844"/>
                <w:spacing w:val="-4"/>
                <w:sz w:val="16"/>
              </w:rPr>
              <w:t>a</w:t>
            </w:r>
            <w:r>
              <w:rPr>
                <w:rFonts w:ascii="Arial"/>
                <w:color w:val="3A2A5E"/>
                <w:spacing w:val="-4"/>
                <w:sz w:val="16"/>
              </w:rPr>
              <w:t>r</w:t>
            </w:r>
          </w:p>
        </w:tc>
        <w:tc>
          <w:tcPr>
            <w:tcW w:w="1739" w:type="dxa"/>
            <w:tcBorders>
              <w:left w:val="single" w:sz="18" w:space="0" w:color="000000"/>
              <w:right w:val="single" w:sz="18" w:space="0" w:color="000000"/>
            </w:tcBorders>
          </w:tcPr>
          <w:p w14:paraId="396F6FAF" w14:textId="77777777" w:rsidR="000A39F8" w:rsidRDefault="008E70D6">
            <w:pPr>
              <w:pStyle w:val="TableParagraph"/>
              <w:spacing w:before="16"/>
              <w:ind w:left="113"/>
              <w:rPr>
                <w:rFonts w:ascii="Arial"/>
                <w:sz w:val="16"/>
              </w:rPr>
            </w:pPr>
            <w:r>
              <w:rPr>
                <w:rFonts w:ascii="Arial"/>
                <w:color w:val="660066"/>
                <w:spacing w:val="-2"/>
                <w:w w:val="105"/>
                <w:sz w:val="16"/>
              </w:rPr>
              <w:t>I</w:t>
            </w:r>
            <w:r>
              <w:rPr>
                <w:rFonts w:ascii="Arial"/>
                <w:color w:val="5E5974"/>
                <w:spacing w:val="-2"/>
                <w:w w:val="105"/>
                <w:sz w:val="16"/>
              </w:rPr>
              <w:t>nd</w:t>
            </w:r>
            <w:r>
              <w:rPr>
                <w:rFonts w:ascii="Arial"/>
                <w:color w:val="343389"/>
                <w:spacing w:val="-2"/>
                <w:w w:val="105"/>
                <w:sz w:val="16"/>
              </w:rPr>
              <w:t>i</w:t>
            </w:r>
            <w:r>
              <w:rPr>
                <w:rFonts w:ascii="Arial"/>
                <w:color w:val="5E5974"/>
                <w:spacing w:val="-2"/>
                <w:w w:val="105"/>
                <w:sz w:val="16"/>
              </w:rPr>
              <w:t>v</w:t>
            </w:r>
            <w:r>
              <w:rPr>
                <w:rFonts w:ascii="Arial"/>
                <w:color w:val="343389"/>
                <w:spacing w:val="-2"/>
                <w:w w:val="105"/>
                <w:sz w:val="16"/>
              </w:rPr>
              <w:t>i</w:t>
            </w:r>
            <w:r>
              <w:rPr>
                <w:rFonts w:ascii="Arial"/>
                <w:color w:val="5E5974"/>
                <w:spacing w:val="-2"/>
                <w:w w:val="105"/>
                <w:sz w:val="16"/>
              </w:rPr>
              <w:t>du</w:t>
            </w:r>
            <w:r>
              <w:rPr>
                <w:rFonts w:ascii="Arial"/>
                <w:color w:val="1F2844"/>
                <w:spacing w:val="-2"/>
                <w:w w:val="105"/>
                <w:sz w:val="16"/>
              </w:rPr>
              <w:t>a</w:t>
            </w:r>
            <w:r>
              <w:rPr>
                <w:rFonts w:ascii="Arial"/>
                <w:color w:val="343389"/>
                <w:spacing w:val="-2"/>
                <w:w w:val="105"/>
                <w:sz w:val="16"/>
              </w:rPr>
              <w:t>l</w:t>
            </w:r>
          </w:p>
          <w:p w14:paraId="396F6FB0" w14:textId="77777777" w:rsidR="000A39F8" w:rsidRDefault="008E70D6">
            <w:pPr>
              <w:pStyle w:val="TableParagraph"/>
              <w:spacing w:before="33"/>
              <w:ind w:left="123"/>
              <w:rPr>
                <w:rFonts w:ascii="Times New Roman"/>
                <w:sz w:val="17"/>
              </w:rPr>
            </w:pPr>
            <w:r>
              <w:rPr>
                <w:rFonts w:ascii="Times New Roman"/>
                <w:color w:val="343389"/>
                <w:spacing w:val="-2"/>
                <w:w w:val="105"/>
                <w:sz w:val="17"/>
              </w:rPr>
              <w:t>i</w:t>
            </w:r>
            <w:r>
              <w:rPr>
                <w:rFonts w:ascii="Times New Roman"/>
                <w:color w:val="5E5974"/>
                <w:spacing w:val="-2"/>
                <w:w w:val="105"/>
                <w:sz w:val="17"/>
              </w:rPr>
              <w:t>n</w:t>
            </w:r>
            <w:r>
              <w:rPr>
                <w:rFonts w:ascii="Times New Roman"/>
                <w:color w:val="3A3646"/>
                <w:spacing w:val="-2"/>
                <w:w w:val="105"/>
                <w:sz w:val="17"/>
              </w:rPr>
              <w:t>str</w:t>
            </w:r>
            <w:r>
              <w:rPr>
                <w:rFonts w:ascii="Times New Roman"/>
                <w:color w:val="464B64"/>
                <w:spacing w:val="-2"/>
                <w:w w:val="105"/>
                <w:sz w:val="17"/>
              </w:rPr>
              <w:t>uct</w:t>
            </w:r>
            <w:r>
              <w:rPr>
                <w:rFonts w:ascii="Times New Roman"/>
                <w:color w:val="343389"/>
                <w:spacing w:val="-2"/>
                <w:w w:val="105"/>
                <w:sz w:val="17"/>
              </w:rPr>
              <w:t>i</w:t>
            </w:r>
            <w:r>
              <w:rPr>
                <w:rFonts w:ascii="Times New Roman"/>
                <w:color w:val="464B64"/>
                <w:spacing w:val="-2"/>
                <w:w w:val="105"/>
                <w:sz w:val="17"/>
              </w:rPr>
              <w:t>on</w:t>
            </w:r>
          </w:p>
        </w:tc>
        <w:tc>
          <w:tcPr>
            <w:tcW w:w="1376" w:type="dxa"/>
            <w:tcBorders>
              <w:left w:val="single" w:sz="18" w:space="0" w:color="000000"/>
              <w:right w:val="single" w:sz="18" w:space="0" w:color="000000"/>
            </w:tcBorders>
          </w:tcPr>
          <w:p w14:paraId="396F6FB1" w14:textId="77777777" w:rsidR="000A39F8" w:rsidRDefault="008E70D6">
            <w:pPr>
              <w:pStyle w:val="TableParagraph"/>
              <w:spacing w:before="16" w:line="280" w:lineRule="auto"/>
              <w:ind w:left="122" w:right="143" w:hanging="7"/>
              <w:rPr>
                <w:rFonts w:ascii="Arial"/>
                <w:sz w:val="18"/>
              </w:rPr>
            </w:pPr>
            <w:r>
              <w:rPr>
                <w:rFonts w:ascii="Arial"/>
                <w:color w:val="5E5974"/>
                <w:spacing w:val="-2"/>
                <w:w w:val="105"/>
                <w:sz w:val="16"/>
              </w:rPr>
              <w:t>Hom</w:t>
            </w:r>
            <w:r>
              <w:rPr>
                <w:rFonts w:ascii="Arial"/>
                <w:color w:val="3A3646"/>
                <w:spacing w:val="-2"/>
                <w:w w:val="105"/>
                <w:sz w:val="16"/>
              </w:rPr>
              <w:t>e</w:t>
            </w:r>
            <w:r>
              <w:rPr>
                <w:rFonts w:ascii="Arial"/>
                <w:color w:val="5E5974"/>
                <w:spacing w:val="-2"/>
                <w:w w:val="105"/>
                <w:sz w:val="16"/>
              </w:rPr>
              <w:t>wo</w:t>
            </w:r>
            <w:r>
              <w:rPr>
                <w:rFonts w:ascii="Arial"/>
                <w:color w:val="3A2A5E"/>
                <w:spacing w:val="-2"/>
                <w:w w:val="105"/>
                <w:sz w:val="16"/>
              </w:rPr>
              <w:t>r</w:t>
            </w:r>
            <w:r>
              <w:rPr>
                <w:rFonts w:ascii="Arial"/>
                <w:color w:val="343389"/>
                <w:spacing w:val="-2"/>
                <w:w w:val="105"/>
                <w:sz w:val="16"/>
              </w:rPr>
              <w:t xml:space="preserve">k </w:t>
            </w:r>
            <w:r>
              <w:rPr>
                <w:rFonts w:ascii="Arial"/>
                <w:b/>
                <w:color w:val="1F2844"/>
                <w:spacing w:val="-4"/>
                <w:w w:val="105"/>
                <w:sz w:val="17"/>
              </w:rPr>
              <w:t>a</w:t>
            </w:r>
            <w:r>
              <w:rPr>
                <w:rFonts w:ascii="Arial"/>
                <w:b/>
                <w:color w:val="5E5974"/>
                <w:spacing w:val="-4"/>
                <w:w w:val="105"/>
                <w:sz w:val="17"/>
              </w:rPr>
              <w:t xml:space="preserve">nd </w:t>
            </w:r>
            <w:r>
              <w:rPr>
                <w:rFonts w:ascii="Arial"/>
                <w:color w:val="3A3646"/>
                <w:spacing w:val="-2"/>
                <w:w w:val="105"/>
                <w:sz w:val="16"/>
              </w:rPr>
              <w:t>s</w:t>
            </w:r>
            <w:r>
              <w:rPr>
                <w:rFonts w:ascii="Arial"/>
                <w:color w:val="5E5974"/>
                <w:spacing w:val="-2"/>
                <w:w w:val="105"/>
                <w:sz w:val="16"/>
              </w:rPr>
              <w:t>upp</w:t>
            </w:r>
            <w:r>
              <w:rPr>
                <w:rFonts w:ascii="Arial"/>
                <w:color w:val="343389"/>
                <w:spacing w:val="-2"/>
                <w:w w:val="105"/>
                <w:sz w:val="16"/>
              </w:rPr>
              <w:t>l</w:t>
            </w:r>
            <w:r>
              <w:rPr>
                <w:rFonts w:ascii="Arial"/>
                <w:color w:val="3A3646"/>
                <w:spacing w:val="-2"/>
                <w:w w:val="105"/>
                <w:sz w:val="16"/>
              </w:rPr>
              <w:t>e</w:t>
            </w:r>
            <w:r>
              <w:rPr>
                <w:rFonts w:ascii="Arial"/>
                <w:color w:val="464B64"/>
                <w:spacing w:val="-2"/>
                <w:w w:val="105"/>
                <w:sz w:val="16"/>
              </w:rPr>
              <w:t>m</w:t>
            </w:r>
            <w:r>
              <w:rPr>
                <w:rFonts w:ascii="Arial"/>
                <w:color w:val="3A3646"/>
                <w:spacing w:val="-2"/>
                <w:w w:val="105"/>
                <w:sz w:val="16"/>
              </w:rPr>
              <w:t>e</w:t>
            </w:r>
            <w:r>
              <w:rPr>
                <w:rFonts w:ascii="Arial"/>
                <w:color w:val="5E5974"/>
                <w:spacing w:val="-2"/>
                <w:w w:val="105"/>
                <w:sz w:val="16"/>
              </w:rPr>
              <w:t>n</w:t>
            </w:r>
            <w:r>
              <w:rPr>
                <w:rFonts w:ascii="Arial"/>
                <w:color w:val="4F313A"/>
                <w:spacing w:val="-2"/>
                <w:w w:val="105"/>
                <w:sz w:val="16"/>
              </w:rPr>
              <w:t>t</w:t>
            </w:r>
            <w:r>
              <w:rPr>
                <w:rFonts w:ascii="Arial"/>
                <w:color w:val="1F2844"/>
                <w:spacing w:val="-2"/>
                <w:w w:val="105"/>
                <w:sz w:val="16"/>
              </w:rPr>
              <w:t>a</w:t>
            </w:r>
            <w:r>
              <w:rPr>
                <w:rFonts w:ascii="Arial"/>
                <w:color w:val="343389"/>
                <w:spacing w:val="-2"/>
                <w:w w:val="105"/>
                <w:sz w:val="16"/>
              </w:rPr>
              <w:t xml:space="preserve">l </w:t>
            </w:r>
            <w:r>
              <w:rPr>
                <w:rFonts w:ascii="Arial"/>
                <w:color w:val="1F2844"/>
                <w:spacing w:val="-2"/>
                <w:w w:val="105"/>
                <w:sz w:val="18"/>
              </w:rPr>
              <w:t>a</w:t>
            </w:r>
            <w:r>
              <w:rPr>
                <w:rFonts w:ascii="Arial"/>
                <w:color w:val="464B64"/>
                <w:spacing w:val="-2"/>
                <w:w w:val="105"/>
                <w:sz w:val="18"/>
              </w:rPr>
              <w:t>c</w:t>
            </w:r>
            <w:r>
              <w:rPr>
                <w:rFonts w:ascii="Arial"/>
                <w:color w:val="1F2844"/>
                <w:spacing w:val="-2"/>
                <w:w w:val="105"/>
                <w:sz w:val="18"/>
              </w:rPr>
              <w:t>a</w:t>
            </w:r>
            <w:r>
              <w:rPr>
                <w:rFonts w:ascii="Arial"/>
                <w:color w:val="5E5974"/>
                <w:spacing w:val="-2"/>
                <w:w w:val="105"/>
                <w:sz w:val="18"/>
              </w:rPr>
              <w:t>d</w:t>
            </w:r>
            <w:r>
              <w:rPr>
                <w:rFonts w:ascii="Arial"/>
                <w:color w:val="3A3646"/>
                <w:spacing w:val="-2"/>
                <w:w w:val="105"/>
                <w:sz w:val="18"/>
              </w:rPr>
              <w:t>e</w:t>
            </w:r>
            <w:r>
              <w:rPr>
                <w:rFonts w:ascii="Arial"/>
                <w:color w:val="464B64"/>
                <w:spacing w:val="-2"/>
                <w:w w:val="105"/>
                <w:sz w:val="18"/>
              </w:rPr>
              <w:t>m</w:t>
            </w:r>
            <w:r>
              <w:rPr>
                <w:rFonts w:ascii="Arial"/>
                <w:color w:val="343389"/>
                <w:spacing w:val="-2"/>
                <w:w w:val="105"/>
                <w:sz w:val="18"/>
              </w:rPr>
              <w:t>i</w:t>
            </w:r>
            <w:r>
              <w:rPr>
                <w:rFonts w:ascii="Arial"/>
                <w:color w:val="464B64"/>
                <w:spacing w:val="-2"/>
                <w:w w:val="105"/>
                <w:sz w:val="18"/>
              </w:rPr>
              <w:t>c</w:t>
            </w:r>
          </w:p>
          <w:p w14:paraId="396F6FB2" w14:textId="77777777" w:rsidR="000A39F8" w:rsidRDefault="008E70D6">
            <w:pPr>
              <w:pStyle w:val="TableParagraph"/>
              <w:spacing w:line="212" w:lineRule="exact"/>
              <w:ind w:left="121"/>
              <w:rPr>
                <w:rFonts w:ascii="Times New Roman"/>
                <w:sz w:val="20"/>
              </w:rPr>
            </w:pPr>
            <w:r>
              <w:rPr>
                <w:rFonts w:ascii="Times New Roman"/>
                <w:color w:val="1F2844"/>
                <w:spacing w:val="-2"/>
                <w:sz w:val="20"/>
              </w:rPr>
              <w:t>a</w:t>
            </w:r>
            <w:r>
              <w:rPr>
                <w:rFonts w:ascii="Times New Roman"/>
                <w:color w:val="3A3646"/>
                <w:spacing w:val="-2"/>
                <w:sz w:val="20"/>
              </w:rPr>
              <w:t>ss</w:t>
            </w:r>
            <w:r>
              <w:rPr>
                <w:rFonts w:ascii="Times New Roman"/>
                <w:color w:val="343389"/>
                <w:spacing w:val="-2"/>
                <w:sz w:val="20"/>
              </w:rPr>
              <w:t>i</w:t>
            </w:r>
            <w:r>
              <w:rPr>
                <w:rFonts w:ascii="Times New Roman"/>
                <w:color w:val="3A3646"/>
                <w:spacing w:val="-2"/>
                <w:sz w:val="20"/>
              </w:rPr>
              <w:t>st</w:t>
            </w:r>
            <w:r>
              <w:rPr>
                <w:rFonts w:ascii="Times New Roman"/>
                <w:color w:val="1F2844"/>
                <w:spacing w:val="-2"/>
                <w:sz w:val="20"/>
              </w:rPr>
              <w:t>a</w:t>
            </w:r>
            <w:r>
              <w:rPr>
                <w:rFonts w:ascii="Times New Roman"/>
                <w:color w:val="464B64"/>
                <w:spacing w:val="-2"/>
                <w:sz w:val="20"/>
              </w:rPr>
              <w:t>nc</w:t>
            </w:r>
            <w:r>
              <w:rPr>
                <w:rFonts w:ascii="Times New Roman"/>
                <w:color w:val="3A3646"/>
                <w:spacing w:val="-2"/>
                <w:sz w:val="20"/>
              </w:rPr>
              <w:t>e</w:t>
            </w:r>
          </w:p>
        </w:tc>
        <w:tc>
          <w:tcPr>
            <w:tcW w:w="1678" w:type="dxa"/>
            <w:tcBorders>
              <w:left w:val="single" w:sz="18" w:space="0" w:color="000000"/>
              <w:right w:val="single" w:sz="18" w:space="0" w:color="000000"/>
            </w:tcBorders>
          </w:tcPr>
          <w:p w14:paraId="396F6FB3" w14:textId="77777777" w:rsidR="000A39F8" w:rsidRDefault="008E70D6">
            <w:pPr>
              <w:pStyle w:val="TableParagraph"/>
              <w:spacing w:before="16" w:line="290" w:lineRule="auto"/>
              <w:ind w:left="101"/>
              <w:rPr>
                <w:rFonts w:ascii="Arial"/>
                <w:sz w:val="16"/>
              </w:rPr>
            </w:pPr>
            <w:r>
              <w:rPr>
                <w:rFonts w:ascii="Arial"/>
                <w:color w:val="5E5974"/>
                <w:w w:val="105"/>
                <w:sz w:val="16"/>
              </w:rPr>
              <w:t>M</w:t>
            </w:r>
            <w:r>
              <w:rPr>
                <w:rFonts w:ascii="Arial"/>
                <w:color w:val="343389"/>
                <w:w w:val="105"/>
                <w:sz w:val="16"/>
              </w:rPr>
              <w:t>i</w:t>
            </w:r>
            <w:r>
              <w:rPr>
                <w:rFonts w:ascii="Arial"/>
                <w:color w:val="5E5974"/>
                <w:w w:val="105"/>
                <w:sz w:val="16"/>
              </w:rPr>
              <w:t>nut</w:t>
            </w:r>
            <w:r>
              <w:rPr>
                <w:rFonts w:ascii="Arial"/>
                <w:color w:val="3A3646"/>
                <w:w w:val="105"/>
                <w:sz w:val="16"/>
              </w:rPr>
              <w:t>es</w:t>
            </w:r>
            <w:r>
              <w:rPr>
                <w:rFonts w:ascii="Arial"/>
                <w:color w:val="3A3646"/>
                <w:spacing w:val="-12"/>
                <w:w w:val="105"/>
                <w:sz w:val="16"/>
              </w:rPr>
              <w:t xml:space="preserve"> </w:t>
            </w:r>
            <w:r>
              <w:rPr>
                <w:rFonts w:ascii="Arial"/>
                <w:color w:val="464B64"/>
                <w:w w:val="105"/>
                <w:sz w:val="16"/>
              </w:rPr>
              <w:t>o</w:t>
            </w:r>
            <w:r>
              <w:rPr>
                <w:rFonts w:ascii="Arial"/>
                <w:color w:val="4F313A"/>
                <w:w w:val="105"/>
                <w:sz w:val="16"/>
              </w:rPr>
              <w:t xml:space="preserve">f </w:t>
            </w:r>
            <w:r>
              <w:rPr>
                <w:rFonts w:ascii="Times New Roman"/>
                <w:color w:val="343389"/>
                <w:spacing w:val="-2"/>
                <w:w w:val="105"/>
                <w:sz w:val="17"/>
              </w:rPr>
              <w:t>i</w:t>
            </w:r>
            <w:r>
              <w:rPr>
                <w:rFonts w:ascii="Times New Roman"/>
                <w:color w:val="464B64"/>
                <w:spacing w:val="-2"/>
                <w:w w:val="105"/>
                <w:sz w:val="17"/>
              </w:rPr>
              <w:t>ns</w:t>
            </w:r>
            <w:r>
              <w:rPr>
                <w:rFonts w:ascii="Times New Roman"/>
                <w:color w:val="4F313A"/>
                <w:spacing w:val="-2"/>
                <w:w w:val="105"/>
                <w:sz w:val="17"/>
              </w:rPr>
              <w:t>t</w:t>
            </w:r>
            <w:r>
              <w:rPr>
                <w:rFonts w:ascii="Times New Roman"/>
                <w:color w:val="3A2A5E"/>
                <w:spacing w:val="-2"/>
                <w:w w:val="105"/>
                <w:sz w:val="17"/>
              </w:rPr>
              <w:t>r</w:t>
            </w:r>
            <w:r>
              <w:rPr>
                <w:rFonts w:ascii="Times New Roman"/>
                <w:color w:val="5E5974"/>
                <w:spacing w:val="-2"/>
                <w:w w:val="105"/>
                <w:sz w:val="17"/>
              </w:rPr>
              <w:t>u</w:t>
            </w:r>
            <w:r>
              <w:rPr>
                <w:rFonts w:ascii="Times New Roman"/>
                <w:color w:val="3A3646"/>
                <w:spacing w:val="-2"/>
                <w:w w:val="105"/>
                <w:sz w:val="17"/>
              </w:rPr>
              <w:t>ct</w:t>
            </w:r>
            <w:r>
              <w:rPr>
                <w:rFonts w:ascii="Times New Roman"/>
                <w:color w:val="343389"/>
                <w:spacing w:val="-2"/>
                <w:w w:val="105"/>
                <w:sz w:val="17"/>
              </w:rPr>
              <w:t>i</w:t>
            </w:r>
            <w:r>
              <w:rPr>
                <w:rFonts w:ascii="Times New Roman"/>
                <w:color w:val="464B64"/>
                <w:spacing w:val="-2"/>
                <w:w w:val="105"/>
                <w:sz w:val="17"/>
              </w:rPr>
              <w:t>on</w:t>
            </w:r>
            <w:r>
              <w:rPr>
                <w:rFonts w:ascii="Times New Roman"/>
                <w:color w:val="706E79"/>
                <w:spacing w:val="-2"/>
                <w:w w:val="105"/>
                <w:sz w:val="17"/>
              </w:rPr>
              <w:t xml:space="preserve">; </w:t>
            </w:r>
            <w:r>
              <w:rPr>
                <w:rFonts w:ascii="Arial"/>
                <w:color w:val="3A2A5E"/>
                <w:spacing w:val="-2"/>
                <w:w w:val="105"/>
                <w:sz w:val="16"/>
              </w:rPr>
              <w:t>P</w:t>
            </w:r>
            <w:r>
              <w:rPr>
                <w:rFonts w:ascii="Arial"/>
                <w:color w:val="1F2844"/>
                <w:spacing w:val="-2"/>
                <w:w w:val="105"/>
                <w:sz w:val="16"/>
              </w:rPr>
              <w:t>a</w:t>
            </w:r>
            <w:r>
              <w:rPr>
                <w:rFonts w:ascii="Arial"/>
                <w:color w:val="3A2A5E"/>
                <w:spacing w:val="-2"/>
                <w:w w:val="105"/>
                <w:sz w:val="16"/>
              </w:rPr>
              <w:t>re</w:t>
            </w:r>
            <w:r>
              <w:rPr>
                <w:rFonts w:ascii="Arial"/>
                <w:color w:val="5E5974"/>
                <w:spacing w:val="-2"/>
                <w:w w:val="105"/>
                <w:sz w:val="16"/>
              </w:rPr>
              <w:t>n</w:t>
            </w:r>
            <w:r>
              <w:rPr>
                <w:rFonts w:ascii="Arial"/>
                <w:color w:val="4F313A"/>
                <w:spacing w:val="-2"/>
                <w:w w:val="105"/>
                <w:sz w:val="16"/>
              </w:rPr>
              <w:t>t</w:t>
            </w:r>
            <w:r>
              <w:rPr>
                <w:rFonts w:ascii="Arial"/>
                <w:color w:val="706E79"/>
                <w:spacing w:val="-2"/>
                <w:w w:val="105"/>
                <w:sz w:val="16"/>
              </w:rPr>
              <w:t>/</w:t>
            </w:r>
            <w:r>
              <w:rPr>
                <w:rFonts w:ascii="Arial"/>
                <w:color w:val="1F2844"/>
                <w:spacing w:val="-2"/>
                <w:w w:val="105"/>
                <w:sz w:val="16"/>
              </w:rPr>
              <w:t>g</w:t>
            </w:r>
            <w:r>
              <w:rPr>
                <w:rFonts w:ascii="Arial"/>
                <w:color w:val="5E5974"/>
                <w:spacing w:val="-2"/>
                <w:w w:val="105"/>
                <w:sz w:val="16"/>
              </w:rPr>
              <w:t>u</w:t>
            </w:r>
            <w:r>
              <w:rPr>
                <w:rFonts w:ascii="Arial"/>
                <w:color w:val="1F2844"/>
                <w:spacing w:val="-2"/>
                <w:w w:val="105"/>
                <w:sz w:val="16"/>
              </w:rPr>
              <w:t>a</w:t>
            </w:r>
            <w:r>
              <w:rPr>
                <w:rFonts w:ascii="Arial"/>
                <w:color w:val="3A2A5E"/>
                <w:spacing w:val="-2"/>
                <w:w w:val="105"/>
                <w:sz w:val="16"/>
              </w:rPr>
              <w:t>r</w:t>
            </w:r>
            <w:r>
              <w:rPr>
                <w:rFonts w:ascii="Arial"/>
                <w:color w:val="5E5974"/>
                <w:spacing w:val="-2"/>
                <w:w w:val="105"/>
                <w:sz w:val="16"/>
              </w:rPr>
              <w:t>d</w:t>
            </w:r>
            <w:r>
              <w:rPr>
                <w:rFonts w:ascii="Arial"/>
                <w:color w:val="343389"/>
                <w:spacing w:val="-2"/>
                <w:w w:val="105"/>
                <w:sz w:val="16"/>
              </w:rPr>
              <w:t>i</w:t>
            </w:r>
            <w:r>
              <w:rPr>
                <w:rFonts w:ascii="Arial"/>
                <w:color w:val="1F2844"/>
                <w:spacing w:val="-2"/>
                <w:w w:val="105"/>
                <w:sz w:val="16"/>
              </w:rPr>
              <w:t>a</w:t>
            </w:r>
            <w:r>
              <w:rPr>
                <w:rFonts w:ascii="Arial"/>
                <w:color w:val="5E5974"/>
                <w:spacing w:val="-2"/>
                <w:w w:val="105"/>
                <w:sz w:val="16"/>
              </w:rPr>
              <w:t xml:space="preserve">n </w:t>
            </w:r>
            <w:r>
              <w:rPr>
                <w:rFonts w:ascii="Times New Roman"/>
                <w:color w:val="3A3646"/>
                <w:spacing w:val="-2"/>
                <w:w w:val="105"/>
                <w:sz w:val="17"/>
              </w:rPr>
              <w:t>S</w:t>
            </w:r>
            <w:r>
              <w:rPr>
                <w:rFonts w:ascii="Times New Roman"/>
                <w:color w:val="1F2844"/>
                <w:spacing w:val="-2"/>
                <w:w w:val="105"/>
                <w:sz w:val="17"/>
              </w:rPr>
              <w:t>a</w:t>
            </w:r>
            <w:r>
              <w:rPr>
                <w:rFonts w:ascii="Times New Roman"/>
                <w:color w:val="4F313A"/>
                <w:spacing w:val="-2"/>
                <w:w w:val="105"/>
                <w:sz w:val="17"/>
              </w:rPr>
              <w:t>t</w:t>
            </w:r>
            <w:r>
              <w:rPr>
                <w:rFonts w:ascii="Times New Roman"/>
                <w:color w:val="343389"/>
                <w:spacing w:val="-2"/>
                <w:w w:val="105"/>
                <w:sz w:val="17"/>
              </w:rPr>
              <w:t>i</w:t>
            </w:r>
            <w:r>
              <w:rPr>
                <w:rFonts w:ascii="Times New Roman"/>
                <w:color w:val="3A3646"/>
                <w:spacing w:val="-2"/>
                <w:w w:val="105"/>
                <w:sz w:val="17"/>
              </w:rPr>
              <w:t>sf</w:t>
            </w:r>
            <w:r>
              <w:rPr>
                <w:rFonts w:ascii="Times New Roman"/>
                <w:color w:val="1F2844"/>
                <w:spacing w:val="-2"/>
                <w:w w:val="105"/>
                <w:sz w:val="17"/>
              </w:rPr>
              <w:t>a</w:t>
            </w:r>
            <w:r>
              <w:rPr>
                <w:rFonts w:ascii="Times New Roman"/>
                <w:color w:val="3A3646"/>
                <w:spacing w:val="-2"/>
                <w:w w:val="105"/>
                <w:sz w:val="17"/>
              </w:rPr>
              <w:t>ct</w:t>
            </w:r>
            <w:r>
              <w:rPr>
                <w:rFonts w:ascii="Times New Roman"/>
                <w:color w:val="343389"/>
                <w:spacing w:val="-2"/>
                <w:w w:val="105"/>
                <w:sz w:val="17"/>
              </w:rPr>
              <w:t>i</w:t>
            </w:r>
            <w:r>
              <w:rPr>
                <w:rFonts w:ascii="Times New Roman"/>
                <w:color w:val="464B64"/>
                <w:spacing w:val="-2"/>
                <w:w w:val="105"/>
                <w:sz w:val="17"/>
              </w:rPr>
              <w:t>o</w:t>
            </w:r>
            <w:r>
              <w:rPr>
                <w:rFonts w:ascii="Times New Roman"/>
                <w:color w:val="706E79"/>
                <w:spacing w:val="-2"/>
                <w:w w:val="105"/>
                <w:sz w:val="17"/>
              </w:rPr>
              <w:t>n/</w:t>
            </w:r>
            <w:proofErr w:type="spellStart"/>
            <w:r>
              <w:rPr>
                <w:rFonts w:ascii="Times New Roman"/>
                <w:color w:val="31032D"/>
                <w:spacing w:val="-2"/>
                <w:w w:val="105"/>
                <w:sz w:val="17"/>
              </w:rPr>
              <w:t>F</w:t>
            </w:r>
            <w:r>
              <w:rPr>
                <w:rFonts w:ascii="Times New Roman"/>
                <w:color w:val="464B64"/>
                <w:spacing w:val="-2"/>
                <w:w w:val="105"/>
                <w:sz w:val="17"/>
              </w:rPr>
              <w:t>eedb</w:t>
            </w:r>
            <w:proofErr w:type="spellEnd"/>
            <w:r>
              <w:rPr>
                <w:rFonts w:ascii="Times New Roman"/>
                <w:color w:val="464B64"/>
                <w:spacing w:val="-2"/>
                <w:w w:val="105"/>
                <w:sz w:val="17"/>
              </w:rPr>
              <w:t xml:space="preserve"> </w:t>
            </w:r>
            <w:r>
              <w:rPr>
                <w:rFonts w:ascii="Arial"/>
                <w:color w:val="1F2844"/>
                <w:w w:val="105"/>
                <w:sz w:val="16"/>
              </w:rPr>
              <w:t>a</w:t>
            </w:r>
            <w:r>
              <w:rPr>
                <w:rFonts w:ascii="Arial"/>
                <w:color w:val="464B64"/>
                <w:w w:val="105"/>
                <w:sz w:val="16"/>
              </w:rPr>
              <w:t>c</w:t>
            </w:r>
            <w:r>
              <w:rPr>
                <w:rFonts w:ascii="Arial"/>
                <w:color w:val="343389"/>
                <w:w w:val="105"/>
                <w:sz w:val="16"/>
              </w:rPr>
              <w:t>k</w:t>
            </w:r>
            <w:r>
              <w:rPr>
                <w:rFonts w:ascii="Arial"/>
                <w:color w:val="343389"/>
                <w:spacing w:val="-13"/>
                <w:w w:val="105"/>
                <w:sz w:val="16"/>
              </w:rPr>
              <w:t xml:space="preserve"> </w:t>
            </w:r>
            <w:r>
              <w:rPr>
                <w:rFonts w:ascii="Arial"/>
                <w:color w:val="3A3646"/>
                <w:w w:val="105"/>
                <w:sz w:val="16"/>
              </w:rPr>
              <w:t>S</w:t>
            </w:r>
            <w:r>
              <w:rPr>
                <w:rFonts w:ascii="Arial"/>
                <w:color w:val="5E5974"/>
                <w:w w:val="105"/>
                <w:sz w:val="16"/>
              </w:rPr>
              <w:t>urv</w:t>
            </w:r>
            <w:r>
              <w:rPr>
                <w:rFonts w:ascii="Arial"/>
                <w:color w:val="1F2844"/>
                <w:w w:val="105"/>
                <w:sz w:val="16"/>
              </w:rPr>
              <w:t>e</w:t>
            </w:r>
            <w:r>
              <w:rPr>
                <w:rFonts w:ascii="Arial"/>
                <w:color w:val="5E5974"/>
                <w:w w:val="105"/>
                <w:sz w:val="16"/>
              </w:rPr>
              <w:t>y</w:t>
            </w:r>
          </w:p>
        </w:tc>
      </w:tr>
      <w:tr w:rsidR="000A39F8" w14:paraId="396F6FBE" w14:textId="77777777">
        <w:trPr>
          <w:trHeight w:val="1116"/>
        </w:trPr>
        <w:tc>
          <w:tcPr>
            <w:tcW w:w="1043" w:type="dxa"/>
            <w:tcBorders>
              <w:left w:val="single" w:sz="18" w:space="0" w:color="000000"/>
              <w:right w:val="single" w:sz="18" w:space="0" w:color="000000"/>
            </w:tcBorders>
          </w:tcPr>
          <w:p w14:paraId="396F6FB5" w14:textId="77777777" w:rsidR="000A39F8" w:rsidRDefault="008E70D6">
            <w:pPr>
              <w:pStyle w:val="TableParagraph"/>
              <w:spacing w:before="16"/>
              <w:ind w:left="121"/>
              <w:rPr>
                <w:rFonts w:ascii="Arial"/>
                <w:sz w:val="16"/>
              </w:rPr>
            </w:pPr>
            <w:r>
              <w:rPr>
                <w:rFonts w:ascii="Arial"/>
                <w:color w:val="464B64"/>
                <w:sz w:val="16"/>
              </w:rPr>
              <w:t>9</w:t>
            </w:r>
            <w:r>
              <w:rPr>
                <w:rFonts w:ascii="Arial"/>
                <w:sz w:val="16"/>
              </w:rPr>
              <w:t>-</w:t>
            </w:r>
            <w:r>
              <w:rPr>
                <w:rFonts w:ascii="Arial"/>
                <w:color w:val="3A3646"/>
                <w:spacing w:val="-5"/>
                <w:sz w:val="16"/>
              </w:rPr>
              <w:t>12</w:t>
            </w:r>
          </w:p>
        </w:tc>
        <w:tc>
          <w:tcPr>
            <w:tcW w:w="1361" w:type="dxa"/>
            <w:tcBorders>
              <w:left w:val="single" w:sz="18" w:space="0" w:color="000000"/>
              <w:right w:val="single" w:sz="18" w:space="0" w:color="000000"/>
            </w:tcBorders>
          </w:tcPr>
          <w:p w14:paraId="396F6FB6" w14:textId="77777777" w:rsidR="000A39F8" w:rsidRDefault="008E70D6">
            <w:pPr>
              <w:pStyle w:val="TableParagraph"/>
              <w:spacing w:before="7" w:line="278" w:lineRule="auto"/>
              <w:ind w:left="99" w:firstLine="4"/>
              <w:rPr>
                <w:rFonts w:ascii="Times New Roman"/>
                <w:sz w:val="17"/>
              </w:rPr>
            </w:pPr>
            <w:r>
              <w:rPr>
                <w:rFonts w:ascii="Times New Roman"/>
                <w:color w:val="3A3646"/>
                <w:spacing w:val="-2"/>
                <w:w w:val="105"/>
                <w:sz w:val="17"/>
              </w:rPr>
              <w:t>S</w:t>
            </w:r>
            <w:r>
              <w:rPr>
                <w:rFonts w:ascii="Times New Roman"/>
                <w:color w:val="343389"/>
                <w:spacing w:val="-2"/>
                <w:w w:val="105"/>
                <w:sz w:val="17"/>
              </w:rPr>
              <w:t>i</w:t>
            </w:r>
            <w:r>
              <w:rPr>
                <w:rFonts w:ascii="Times New Roman"/>
                <w:color w:val="4F313A"/>
                <w:spacing w:val="-2"/>
                <w:w w:val="105"/>
                <w:sz w:val="17"/>
              </w:rPr>
              <w:t>te</w:t>
            </w:r>
            <w:r>
              <w:rPr>
                <w:rFonts w:ascii="Times New Roman"/>
                <w:spacing w:val="-2"/>
                <w:w w:val="105"/>
                <w:sz w:val="17"/>
              </w:rPr>
              <w:t>-</w:t>
            </w:r>
            <w:r>
              <w:rPr>
                <w:rFonts w:ascii="Times New Roman"/>
                <w:color w:val="464B64"/>
                <w:spacing w:val="-2"/>
                <w:w w:val="105"/>
                <w:sz w:val="17"/>
              </w:rPr>
              <w:t>b</w:t>
            </w:r>
            <w:r>
              <w:rPr>
                <w:rFonts w:ascii="Times New Roman"/>
                <w:color w:val="1F2844"/>
                <w:spacing w:val="-2"/>
                <w:w w:val="105"/>
                <w:sz w:val="17"/>
              </w:rPr>
              <w:t>a</w:t>
            </w:r>
            <w:r>
              <w:rPr>
                <w:rFonts w:ascii="Times New Roman"/>
                <w:color w:val="3A3646"/>
                <w:spacing w:val="-2"/>
                <w:w w:val="105"/>
                <w:sz w:val="17"/>
              </w:rPr>
              <w:t>s</w:t>
            </w:r>
            <w:r>
              <w:rPr>
                <w:rFonts w:ascii="Times New Roman"/>
                <w:color w:val="464B64"/>
                <w:spacing w:val="-2"/>
                <w:w w:val="105"/>
                <w:sz w:val="17"/>
              </w:rPr>
              <w:t xml:space="preserve">ed </w:t>
            </w:r>
            <w:r>
              <w:rPr>
                <w:rFonts w:ascii="Arial"/>
                <w:color w:val="464B64"/>
                <w:spacing w:val="-2"/>
                <w:w w:val="105"/>
                <w:sz w:val="18"/>
              </w:rPr>
              <w:t>Ac</w:t>
            </w:r>
            <w:r>
              <w:rPr>
                <w:rFonts w:ascii="Arial"/>
                <w:color w:val="1F2844"/>
                <w:spacing w:val="-2"/>
                <w:w w:val="105"/>
                <w:sz w:val="18"/>
              </w:rPr>
              <w:t>a</w:t>
            </w:r>
            <w:r>
              <w:rPr>
                <w:rFonts w:ascii="Arial"/>
                <w:color w:val="5E5974"/>
                <w:spacing w:val="-2"/>
                <w:w w:val="105"/>
                <w:sz w:val="18"/>
              </w:rPr>
              <w:t>d</w:t>
            </w:r>
            <w:r>
              <w:rPr>
                <w:rFonts w:ascii="Arial"/>
                <w:color w:val="3A3646"/>
                <w:spacing w:val="-2"/>
                <w:w w:val="105"/>
                <w:sz w:val="18"/>
              </w:rPr>
              <w:t>e</w:t>
            </w:r>
            <w:r>
              <w:rPr>
                <w:rFonts w:ascii="Arial"/>
                <w:color w:val="464B64"/>
                <w:spacing w:val="-2"/>
                <w:w w:val="105"/>
                <w:sz w:val="18"/>
              </w:rPr>
              <w:t>m</w:t>
            </w:r>
            <w:r>
              <w:rPr>
                <w:rFonts w:ascii="Arial"/>
                <w:color w:val="343389"/>
                <w:spacing w:val="-2"/>
                <w:w w:val="105"/>
                <w:sz w:val="18"/>
              </w:rPr>
              <w:t>i</w:t>
            </w:r>
            <w:r>
              <w:rPr>
                <w:rFonts w:ascii="Arial"/>
                <w:color w:val="464B64"/>
                <w:spacing w:val="-2"/>
                <w:w w:val="105"/>
                <w:sz w:val="18"/>
              </w:rPr>
              <w:t xml:space="preserve">c </w:t>
            </w:r>
            <w:r>
              <w:rPr>
                <w:rFonts w:ascii="Arial"/>
                <w:color w:val="706E79"/>
                <w:w w:val="105"/>
                <w:sz w:val="16"/>
              </w:rPr>
              <w:t>T</w:t>
            </w:r>
            <w:r>
              <w:rPr>
                <w:rFonts w:ascii="Arial"/>
                <w:color w:val="464B64"/>
                <w:w w:val="105"/>
                <w:sz w:val="16"/>
              </w:rPr>
              <w:t>uto</w:t>
            </w:r>
            <w:r>
              <w:rPr>
                <w:rFonts w:ascii="Arial"/>
                <w:color w:val="3A2A5E"/>
                <w:w w:val="105"/>
                <w:sz w:val="16"/>
              </w:rPr>
              <w:t>r</w:t>
            </w:r>
            <w:r>
              <w:rPr>
                <w:rFonts w:ascii="Arial"/>
                <w:color w:val="343389"/>
                <w:w w:val="105"/>
                <w:sz w:val="16"/>
              </w:rPr>
              <w:t>i</w:t>
            </w:r>
            <w:r>
              <w:rPr>
                <w:rFonts w:ascii="Arial"/>
                <w:color w:val="3A3646"/>
                <w:w w:val="105"/>
                <w:sz w:val="16"/>
              </w:rPr>
              <w:t>ng</w:t>
            </w:r>
            <w:r>
              <w:rPr>
                <w:rFonts w:ascii="Arial"/>
                <w:color w:val="3A3646"/>
                <w:spacing w:val="-4"/>
                <w:w w:val="105"/>
                <w:sz w:val="16"/>
              </w:rPr>
              <w:t xml:space="preserve"> </w:t>
            </w:r>
            <w:r>
              <w:rPr>
                <w:rFonts w:ascii="Arial"/>
                <w:color w:val="5E5974"/>
                <w:w w:val="105"/>
                <w:sz w:val="16"/>
              </w:rPr>
              <w:t>(</w:t>
            </w:r>
            <w:r>
              <w:rPr>
                <w:rFonts w:ascii="Arial"/>
                <w:color w:val="4F313A"/>
                <w:w w:val="105"/>
                <w:sz w:val="16"/>
              </w:rPr>
              <w:t>t</w:t>
            </w:r>
            <w:r>
              <w:rPr>
                <w:rFonts w:ascii="Arial"/>
                <w:color w:val="5E5974"/>
                <w:w w:val="105"/>
                <w:sz w:val="16"/>
              </w:rPr>
              <w:t xml:space="preserve">wo </w:t>
            </w:r>
            <w:r>
              <w:rPr>
                <w:rFonts w:ascii="Times New Roman"/>
                <w:color w:val="3A3646"/>
                <w:spacing w:val="-2"/>
                <w:w w:val="105"/>
                <w:sz w:val="17"/>
              </w:rPr>
              <w:t>s</w:t>
            </w:r>
            <w:r>
              <w:rPr>
                <w:rFonts w:ascii="Times New Roman"/>
                <w:color w:val="343389"/>
                <w:spacing w:val="-2"/>
                <w:w w:val="105"/>
                <w:sz w:val="17"/>
              </w:rPr>
              <w:t>i</w:t>
            </w:r>
            <w:r>
              <w:rPr>
                <w:rFonts w:ascii="Times New Roman"/>
                <w:color w:val="4F313A"/>
                <w:spacing w:val="-2"/>
                <w:w w:val="105"/>
                <w:sz w:val="17"/>
              </w:rPr>
              <w:t>tes</w:t>
            </w:r>
            <w:r>
              <w:rPr>
                <w:rFonts w:ascii="Times New Roman"/>
                <w:color w:val="5E5974"/>
                <w:spacing w:val="-2"/>
                <w:w w:val="105"/>
                <w:sz w:val="17"/>
              </w:rPr>
              <w:t>)</w:t>
            </w:r>
          </w:p>
        </w:tc>
        <w:tc>
          <w:tcPr>
            <w:tcW w:w="1059" w:type="dxa"/>
            <w:tcBorders>
              <w:left w:val="single" w:sz="18" w:space="0" w:color="000000"/>
              <w:right w:val="single" w:sz="18" w:space="0" w:color="000000"/>
            </w:tcBorders>
          </w:tcPr>
          <w:p w14:paraId="396F6FB7" w14:textId="77777777" w:rsidR="000A39F8" w:rsidRDefault="008E70D6">
            <w:pPr>
              <w:pStyle w:val="TableParagraph"/>
              <w:spacing w:before="16" w:line="295" w:lineRule="auto"/>
              <w:ind w:left="98" w:right="422" w:firstLine="8"/>
              <w:rPr>
                <w:rFonts w:ascii="Arial"/>
                <w:sz w:val="16"/>
              </w:rPr>
            </w:pPr>
            <w:r>
              <w:rPr>
                <w:rFonts w:ascii="Arial"/>
                <w:color w:val="3A3646"/>
                <w:spacing w:val="-4"/>
                <w:sz w:val="16"/>
              </w:rPr>
              <w:t>S</w:t>
            </w:r>
            <w:r>
              <w:rPr>
                <w:rFonts w:ascii="Arial"/>
                <w:color w:val="464B64"/>
                <w:spacing w:val="-4"/>
                <w:sz w:val="16"/>
              </w:rPr>
              <w:t>choo</w:t>
            </w:r>
            <w:r>
              <w:rPr>
                <w:rFonts w:ascii="Arial"/>
                <w:color w:val="343389"/>
                <w:spacing w:val="-4"/>
                <w:sz w:val="16"/>
              </w:rPr>
              <w:t xml:space="preserve">l </w:t>
            </w:r>
            <w:r>
              <w:rPr>
                <w:rFonts w:ascii="Arial"/>
                <w:color w:val="706E79"/>
                <w:spacing w:val="-4"/>
                <w:sz w:val="16"/>
              </w:rPr>
              <w:t>Y</w:t>
            </w:r>
            <w:r>
              <w:rPr>
                <w:rFonts w:ascii="Arial"/>
                <w:color w:val="3A3646"/>
                <w:spacing w:val="-4"/>
                <w:sz w:val="16"/>
              </w:rPr>
              <w:t>e</w:t>
            </w:r>
            <w:r>
              <w:rPr>
                <w:rFonts w:ascii="Arial"/>
                <w:color w:val="1F2844"/>
                <w:spacing w:val="-4"/>
                <w:sz w:val="16"/>
              </w:rPr>
              <w:t>a</w:t>
            </w:r>
            <w:r>
              <w:rPr>
                <w:rFonts w:ascii="Arial"/>
                <w:color w:val="3A2A5E"/>
                <w:spacing w:val="-4"/>
                <w:sz w:val="16"/>
              </w:rPr>
              <w:t>r</w:t>
            </w:r>
          </w:p>
        </w:tc>
        <w:tc>
          <w:tcPr>
            <w:tcW w:w="1739" w:type="dxa"/>
            <w:tcBorders>
              <w:left w:val="single" w:sz="18" w:space="0" w:color="000000"/>
              <w:right w:val="single" w:sz="18" w:space="0" w:color="000000"/>
            </w:tcBorders>
          </w:tcPr>
          <w:p w14:paraId="396F6FB8" w14:textId="77777777" w:rsidR="000A39F8" w:rsidRDefault="008E70D6">
            <w:pPr>
              <w:pStyle w:val="TableParagraph"/>
              <w:spacing w:before="16"/>
              <w:ind w:left="121"/>
              <w:rPr>
                <w:rFonts w:ascii="Arial"/>
                <w:sz w:val="16"/>
              </w:rPr>
            </w:pPr>
            <w:r>
              <w:rPr>
                <w:rFonts w:ascii="Arial"/>
                <w:color w:val="3A3646"/>
                <w:sz w:val="16"/>
              </w:rPr>
              <w:t>S</w:t>
            </w:r>
            <w:r>
              <w:rPr>
                <w:rFonts w:ascii="Arial"/>
                <w:color w:val="464B64"/>
                <w:sz w:val="16"/>
              </w:rPr>
              <w:t>m</w:t>
            </w:r>
            <w:r>
              <w:rPr>
                <w:rFonts w:ascii="Arial"/>
                <w:color w:val="1F2844"/>
                <w:sz w:val="16"/>
              </w:rPr>
              <w:t>a</w:t>
            </w:r>
            <w:r>
              <w:rPr>
                <w:rFonts w:ascii="Arial"/>
                <w:color w:val="343389"/>
                <w:sz w:val="16"/>
              </w:rPr>
              <w:t>ll</w:t>
            </w:r>
            <w:r>
              <w:rPr>
                <w:rFonts w:ascii="Arial"/>
                <w:color w:val="343389"/>
                <w:spacing w:val="-10"/>
                <w:sz w:val="16"/>
              </w:rPr>
              <w:t xml:space="preserve"> </w:t>
            </w:r>
            <w:r>
              <w:rPr>
                <w:rFonts w:ascii="Arial"/>
                <w:color w:val="1F2844"/>
                <w:spacing w:val="-4"/>
                <w:sz w:val="16"/>
              </w:rPr>
              <w:t>g</w:t>
            </w:r>
            <w:r>
              <w:rPr>
                <w:rFonts w:ascii="Arial"/>
                <w:color w:val="3A2A5E"/>
                <w:spacing w:val="-4"/>
                <w:sz w:val="16"/>
              </w:rPr>
              <w:t>r</w:t>
            </w:r>
            <w:r>
              <w:rPr>
                <w:rFonts w:ascii="Arial"/>
                <w:color w:val="464B64"/>
                <w:spacing w:val="-4"/>
                <w:sz w:val="16"/>
              </w:rPr>
              <w:t>oup</w:t>
            </w:r>
          </w:p>
          <w:p w14:paraId="396F6FB9" w14:textId="77777777" w:rsidR="000A39F8" w:rsidRDefault="008E70D6">
            <w:pPr>
              <w:pStyle w:val="TableParagraph"/>
              <w:spacing w:before="33"/>
              <w:ind w:left="123"/>
              <w:rPr>
                <w:rFonts w:ascii="Times New Roman"/>
                <w:sz w:val="17"/>
              </w:rPr>
            </w:pPr>
            <w:r>
              <w:rPr>
                <w:rFonts w:ascii="Times New Roman"/>
                <w:color w:val="343389"/>
                <w:spacing w:val="-2"/>
                <w:w w:val="105"/>
                <w:sz w:val="17"/>
              </w:rPr>
              <w:t>i</w:t>
            </w:r>
            <w:r>
              <w:rPr>
                <w:rFonts w:ascii="Times New Roman"/>
                <w:color w:val="5E5974"/>
                <w:spacing w:val="-2"/>
                <w:w w:val="105"/>
                <w:sz w:val="17"/>
              </w:rPr>
              <w:t>n</w:t>
            </w:r>
            <w:r>
              <w:rPr>
                <w:rFonts w:ascii="Times New Roman"/>
                <w:color w:val="3A3646"/>
                <w:spacing w:val="-2"/>
                <w:w w:val="105"/>
                <w:sz w:val="17"/>
              </w:rPr>
              <w:t>str</w:t>
            </w:r>
            <w:r>
              <w:rPr>
                <w:rFonts w:ascii="Times New Roman"/>
                <w:color w:val="464B64"/>
                <w:spacing w:val="-2"/>
                <w:w w:val="105"/>
                <w:sz w:val="17"/>
              </w:rPr>
              <w:t>uct</w:t>
            </w:r>
            <w:r>
              <w:rPr>
                <w:rFonts w:ascii="Times New Roman"/>
                <w:color w:val="343389"/>
                <w:spacing w:val="-2"/>
                <w:w w:val="105"/>
                <w:sz w:val="17"/>
              </w:rPr>
              <w:t>i</w:t>
            </w:r>
            <w:r>
              <w:rPr>
                <w:rFonts w:ascii="Times New Roman"/>
                <w:color w:val="464B64"/>
                <w:spacing w:val="-2"/>
                <w:w w:val="105"/>
                <w:sz w:val="17"/>
              </w:rPr>
              <w:t>on</w:t>
            </w:r>
          </w:p>
        </w:tc>
        <w:tc>
          <w:tcPr>
            <w:tcW w:w="1376" w:type="dxa"/>
            <w:tcBorders>
              <w:left w:val="single" w:sz="18" w:space="0" w:color="000000"/>
              <w:right w:val="single" w:sz="18" w:space="0" w:color="000000"/>
            </w:tcBorders>
          </w:tcPr>
          <w:p w14:paraId="396F6FBA" w14:textId="77777777" w:rsidR="000A39F8" w:rsidRDefault="008E70D6">
            <w:pPr>
              <w:pStyle w:val="TableParagraph"/>
              <w:spacing w:before="16" w:line="280" w:lineRule="auto"/>
              <w:ind w:left="122" w:right="143" w:hanging="7"/>
              <w:rPr>
                <w:rFonts w:ascii="Arial"/>
                <w:sz w:val="18"/>
              </w:rPr>
            </w:pPr>
            <w:r>
              <w:rPr>
                <w:rFonts w:ascii="Arial"/>
                <w:color w:val="5E5974"/>
                <w:spacing w:val="-2"/>
                <w:w w:val="105"/>
                <w:sz w:val="16"/>
              </w:rPr>
              <w:t>Hom</w:t>
            </w:r>
            <w:r>
              <w:rPr>
                <w:rFonts w:ascii="Arial"/>
                <w:color w:val="3A3646"/>
                <w:spacing w:val="-2"/>
                <w:w w:val="105"/>
                <w:sz w:val="16"/>
              </w:rPr>
              <w:t>e</w:t>
            </w:r>
            <w:r>
              <w:rPr>
                <w:rFonts w:ascii="Arial"/>
                <w:color w:val="5E5974"/>
                <w:spacing w:val="-2"/>
                <w:w w:val="105"/>
                <w:sz w:val="16"/>
              </w:rPr>
              <w:t>wo</w:t>
            </w:r>
            <w:r>
              <w:rPr>
                <w:rFonts w:ascii="Arial"/>
                <w:color w:val="3A2A5E"/>
                <w:spacing w:val="-2"/>
                <w:w w:val="105"/>
                <w:sz w:val="16"/>
              </w:rPr>
              <w:t>r</w:t>
            </w:r>
            <w:r>
              <w:rPr>
                <w:rFonts w:ascii="Arial"/>
                <w:color w:val="343389"/>
                <w:spacing w:val="-2"/>
                <w:w w:val="105"/>
                <w:sz w:val="16"/>
              </w:rPr>
              <w:t xml:space="preserve">k </w:t>
            </w:r>
            <w:r>
              <w:rPr>
                <w:rFonts w:ascii="Arial"/>
                <w:b/>
                <w:color w:val="1F2844"/>
                <w:spacing w:val="-4"/>
                <w:w w:val="105"/>
                <w:sz w:val="17"/>
              </w:rPr>
              <w:t>a</w:t>
            </w:r>
            <w:r>
              <w:rPr>
                <w:rFonts w:ascii="Arial"/>
                <w:b/>
                <w:color w:val="5E5974"/>
                <w:spacing w:val="-4"/>
                <w:w w:val="105"/>
                <w:sz w:val="17"/>
              </w:rPr>
              <w:t xml:space="preserve">nd </w:t>
            </w:r>
            <w:r>
              <w:rPr>
                <w:rFonts w:ascii="Arial"/>
                <w:color w:val="3A3646"/>
                <w:spacing w:val="-2"/>
                <w:w w:val="105"/>
                <w:sz w:val="16"/>
              </w:rPr>
              <w:t>s</w:t>
            </w:r>
            <w:r>
              <w:rPr>
                <w:rFonts w:ascii="Arial"/>
                <w:color w:val="5E5974"/>
                <w:spacing w:val="-2"/>
                <w:w w:val="105"/>
                <w:sz w:val="16"/>
              </w:rPr>
              <w:t>upp</w:t>
            </w:r>
            <w:r>
              <w:rPr>
                <w:rFonts w:ascii="Arial"/>
                <w:color w:val="343389"/>
                <w:spacing w:val="-2"/>
                <w:w w:val="105"/>
                <w:sz w:val="16"/>
              </w:rPr>
              <w:t>l</w:t>
            </w:r>
            <w:r>
              <w:rPr>
                <w:rFonts w:ascii="Arial"/>
                <w:color w:val="3A3646"/>
                <w:spacing w:val="-2"/>
                <w:w w:val="105"/>
                <w:sz w:val="16"/>
              </w:rPr>
              <w:t>e</w:t>
            </w:r>
            <w:r>
              <w:rPr>
                <w:rFonts w:ascii="Arial"/>
                <w:color w:val="464B64"/>
                <w:spacing w:val="-2"/>
                <w:w w:val="105"/>
                <w:sz w:val="16"/>
              </w:rPr>
              <w:t>m</w:t>
            </w:r>
            <w:r>
              <w:rPr>
                <w:rFonts w:ascii="Arial"/>
                <w:color w:val="3A3646"/>
                <w:spacing w:val="-2"/>
                <w:w w:val="105"/>
                <w:sz w:val="16"/>
              </w:rPr>
              <w:t>e</w:t>
            </w:r>
            <w:r>
              <w:rPr>
                <w:rFonts w:ascii="Arial"/>
                <w:color w:val="5E5974"/>
                <w:spacing w:val="-2"/>
                <w:w w:val="105"/>
                <w:sz w:val="16"/>
              </w:rPr>
              <w:t>n</w:t>
            </w:r>
            <w:r>
              <w:rPr>
                <w:rFonts w:ascii="Arial"/>
                <w:color w:val="4F313A"/>
                <w:spacing w:val="-2"/>
                <w:w w:val="105"/>
                <w:sz w:val="16"/>
              </w:rPr>
              <w:t>t</w:t>
            </w:r>
            <w:r>
              <w:rPr>
                <w:rFonts w:ascii="Arial"/>
                <w:color w:val="1F2844"/>
                <w:spacing w:val="-2"/>
                <w:w w:val="105"/>
                <w:sz w:val="16"/>
              </w:rPr>
              <w:t>a</w:t>
            </w:r>
            <w:r>
              <w:rPr>
                <w:rFonts w:ascii="Arial"/>
                <w:color w:val="343389"/>
                <w:spacing w:val="-2"/>
                <w:w w:val="105"/>
                <w:sz w:val="16"/>
              </w:rPr>
              <w:t xml:space="preserve">l </w:t>
            </w:r>
            <w:r>
              <w:rPr>
                <w:rFonts w:ascii="Arial"/>
                <w:color w:val="1F2844"/>
                <w:spacing w:val="-2"/>
                <w:w w:val="105"/>
                <w:sz w:val="18"/>
              </w:rPr>
              <w:t>a</w:t>
            </w:r>
            <w:r>
              <w:rPr>
                <w:rFonts w:ascii="Arial"/>
                <w:color w:val="464B64"/>
                <w:spacing w:val="-2"/>
                <w:w w:val="105"/>
                <w:sz w:val="18"/>
              </w:rPr>
              <w:t>c</w:t>
            </w:r>
            <w:r>
              <w:rPr>
                <w:rFonts w:ascii="Arial"/>
                <w:color w:val="1F2844"/>
                <w:spacing w:val="-2"/>
                <w:w w:val="105"/>
                <w:sz w:val="18"/>
              </w:rPr>
              <w:t>a</w:t>
            </w:r>
            <w:r>
              <w:rPr>
                <w:rFonts w:ascii="Arial"/>
                <w:color w:val="5E5974"/>
                <w:spacing w:val="-2"/>
                <w:w w:val="105"/>
                <w:sz w:val="18"/>
              </w:rPr>
              <w:t>d</w:t>
            </w:r>
            <w:r>
              <w:rPr>
                <w:rFonts w:ascii="Arial"/>
                <w:color w:val="3A3646"/>
                <w:spacing w:val="-2"/>
                <w:w w:val="105"/>
                <w:sz w:val="18"/>
              </w:rPr>
              <w:t>e</w:t>
            </w:r>
            <w:r>
              <w:rPr>
                <w:rFonts w:ascii="Arial"/>
                <w:color w:val="464B64"/>
                <w:spacing w:val="-2"/>
                <w:w w:val="105"/>
                <w:sz w:val="18"/>
              </w:rPr>
              <w:t>m</w:t>
            </w:r>
            <w:r>
              <w:rPr>
                <w:rFonts w:ascii="Arial"/>
                <w:color w:val="343389"/>
                <w:spacing w:val="-2"/>
                <w:w w:val="105"/>
                <w:sz w:val="18"/>
              </w:rPr>
              <w:t>i</w:t>
            </w:r>
            <w:r>
              <w:rPr>
                <w:rFonts w:ascii="Arial"/>
                <w:color w:val="464B64"/>
                <w:spacing w:val="-2"/>
                <w:w w:val="105"/>
                <w:sz w:val="18"/>
              </w:rPr>
              <w:t>c</w:t>
            </w:r>
          </w:p>
          <w:p w14:paraId="396F6FBB" w14:textId="77777777" w:rsidR="000A39F8" w:rsidRDefault="008E70D6">
            <w:pPr>
              <w:pStyle w:val="TableParagraph"/>
              <w:spacing w:line="179" w:lineRule="exact"/>
              <w:ind w:left="121"/>
              <w:rPr>
                <w:rFonts w:ascii="Times New Roman"/>
                <w:sz w:val="20"/>
              </w:rPr>
            </w:pPr>
            <w:r>
              <w:rPr>
                <w:rFonts w:ascii="Times New Roman"/>
                <w:color w:val="1F2844"/>
                <w:spacing w:val="-2"/>
                <w:sz w:val="20"/>
              </w:rPr>
              <w:t>a</w:t>
            </w:r>
            <w:r>
              <w:rPr>
                <w:rFonts w:ascii="Times New Roman"/>
                <w:color w:val="3A3646"/>
                <w:spacing w:val="-2"/>
                <w:sz w:val="20"/>
              </w:rPr>
              <w:t>ss</w:t>
            </w:r>
            <w:r>
              <w:rPr>
                <w:rFonts w:ascii="Times New Roman"/>
                <w:color w:val="343389"/>
                <w:spacing w:val="-2"/>
                <w:sz w:val="20"/>
              </w:rPr>
              <w:t>i</w:t>
            </w:r>
            <w:r>
              <w:rPr>
                <w:rFonts w:ascii="Times New Roman"/>
                <w:color w:val="3A3646"/>
                <w:spacing w:val="-2"/>
                <w:sz w:val="20"/>
              </w:rPr>
              <w:t>st</w:t>
            </w:r>
            <w:r>
              <w:rPr>
                <w:rFonts w:ascii="Times New Roman"/>
                <w:color w:val="1F2844"/>
                <w:spacing w:val="-2"/>
                <w:sz w:val="20"/>
              </w:rPr>
              <w:t>a</w:t>
            </w:r>
            <w:r>
              <w:rPr>
                <w:rFonts w:ascii="Times New Roman"/>
                <w:color w:val="464B64"/>
                <w:spacing w:val="-2"/>
                <w:sz w:val="20"/>
              </w:rPr>
              <w:t>nc</w:t>
            </w:r>
            <w:r>
              <w:rPr>
                <w:rFonts w:ascii="Times New Roman"/>
                <w:color w:val="3A3646"/>
                <w:spacing w:val="-2"/>
                <w:sz w:val="20"/>
              </w:rPr>
              <w:t>e</w:t>
            </w:r>
          </w:p>
        </w:tc>
        <w:tc>
          <w:tcPr>
            <w:tcW w:w="1678" w:type="dxa"/>
            <w:tcBorders>
              <w:left w:val="single" w:sz="18" w:space="0" w:color="000000"/>
              <w:right w:val="single" w:sz="18" w:space="0" w:color="000000"/>
            </w:tcBorders>
          </w:tcPr>
          <w:p w14:paraId="396F6FBC" w14:textId="77777777" w:rsidR="000A39F8" w:rsidRDefault="008E70D6">
            <w:pPr>
              <w:pStyle w:val="TableParagraph"/>
              <w:spacing w:before="16"/>
              <w:ind w:left="101"/>
              <w:rPr>
                <w:rFonts w:ascii="Arial"/>
                <w:sz w:val="16"/>
              </w:rPr>
            </w:pPr>
            <w:r>
              <w:rPr>
                <w:rFonts w:ascii="Arial"/>
                <w:color w:val="5E5974"/>
                <w:w w:val="105"/>
                <w:sz w:val="16"/>
              </w:rPr>
              <w:t>M</w:t>
            </w:r>
            <w:r>
              <w:rPr>
                <w:rFonts w:ascii="Arial"/>
                <w:color w:val="343389"/>
                <w:w w:val="105"/>
                <w:sz w:val="16"/>
              </w:rPr>
              <w:t>i</w:t>
            </w:r>
            <w:r>
              <w:rPr>
                <w:rFonts w:ascii="Arial"/>
                <w:color w:val="5E5974"/>
                <w:w w:val="105"/>
                <w:sz w:val="16"/>
              </w:rPr>
              <w:t>nut</w:t>
            </w:r>
            <w:r>
              <w:rPr>
                <w:rFonts w:ascii="Arial"/>
                <w:color w:val="3A3646"/>
                <w:w w:val="105"/>
                <w:sz w:val="16"/>
              </w:rPr>
              <w:t>es</w:t>
            </w:r>
            <w:r>
              <w:rPr>
                <w:rFonts w:ascii="Arial"/>
                <w:color w:val="3A3646"/>
                <w:spacing w:val="13"/>
                <w:w w:val="105"/>
                <w:sz w:val="16"/>
              </w:rPr>
              <w:t xml:space="preserve"> </w:t>
            </w:r>
            <w:r>
              <w:rPr>
                <w:rFonts w:ascii="Arial"/>
                <w:color w:val="464B64"/>
                <w:spacing w:val="-5"/>
                <w:w w:val="105"/>
                <w:sz w:val="16"/>
              </w:rPr>
              <w:t>o</w:t>
            </w:r>
            <w:r>
              <w:rPr>
                <w:rFonts w:ascii="Arial"/>
                <w:color w:val="4F313A"/>
                <w:spacing w:val="-5"/>
                <w:w w:val="105"/>
                <w:sz w:val="16"/>
              </w:rPr>
              <w:t>f</w:t>
            </w:r>
          </w:p>
          <w:p w14:paraId="396F6FBD" w14:textId="77777777" w:rsidR="000A39F8" w:rsidRDefault="008E70D6">
            <w:pPr>
              <w:pStyle w:val="TableParagraph"/>
              <w:spacing w:before="33"/>
              <w:ind w:left="109"/>
              <w:rPr>
                <w:rFonts w:ascii="Times New Roman"/>
                <w:sz w:val="17"/>
              </w:rPr>
            </w:pPr>
            <w:r>
              <w:rPr>
                <w:rFonts w:ascii="Times New Roman"/>
                <w:color w:val="660066"/>
                <w:spacing w:val="-2"/>
                <w:w w:val="105"/>
                <w:sz w:val="17"/>
              </w:rPr>
              <w:t>I</w:t>
            </w:r>
            <w:r>
              <w:rPr>
                <w:rFonts w:ascii="Times New Roman"/>
                <w:color w:val="464B64"/>
                <w:spacing w:val="-2"/>
                <w:w w:val="105"/>
                <w:sz w:val="17"/>
              </w:rPr>
              <w:t>ns</w:t>
            </w:r>
            <w:r>
              <w:rPr>
                <w:rFonts w:ascii="Times New Roman"/>
                <w:color w:val="4F313A"/>
                <w:spacing w:val="-2"/>
                <w:w w:val="105"/>
                <w:sz w:val="17"/>
              </w:rPr>
              <w:t>t</w:t>
            </w:r>
            <w:r>
              <w:rPr>
                <w:rFonts w:ascii="Times New Roman"/>
                <w:color w:val="3A2A5E"/>
                <w:spacing w:val="-2"/>
                <w:w w:val="105"/>
                <w:sz w:val="17"/>
              </w:rPr>
              <w:t>r</w:t>
            </w:r>
            <w:r>
              <w:rPr>
                <w:rFonts w:ascii="Times New Roman"/>
                <w:color w:val="5E5974"/>
                <w:spacing w:val="-2"/>
                <w:w w:val="105"/>
                <w:sz w:val="17"/>
              </w:rPr>
              <w:t>u</w:t>
            </w:r>
            <w:r>
              <w:rPr>
                <w:rFonts w:ascii="Times New Roman"/>
                <w:color w:val="3A3646"/>
                <w:spacing w:val="-2"/>
                <w:w w:val="105"/>
                <w:sz w:val="17"/>
              </w:rPr>
              <w:t>ct</w:t>
            </w:r>
            <w:r>
              <w:rPr>
                <w:rFonts w:ascii="Times New Roman"/>
                <w:color w:val="343389"/>
                <w:spacing w:val="-2"/>
                <w:w w:val="105"/>
                <w:sz w:val="17"/>
              </w:rPr>
              <w:t>i</w:t>
            </w:r>
            <w:r>
              <w:rPr>
                <w:rFonts w:ascii="Times New Roman"/>
                <w:color w:val="464B64"/>
                <w:spacing w:val="-2"/>
                <w:w w:val="105"/>
                <w:sz w:val="17"/>
              </w:rPr>
              <w:t>on</w:t>
            </w:r>
          </w:p>
        </w:tc>
      </w:tr>
      <w:tr w:rsidR="000A39F8" w14:paraId="396F6FC9" w14:textId="77777777">
        <w:trPr>
          <w:trHeight w:val="1342"/>
        </w:trPr>
        <w:tc>
          <w:tcPr>
            <w:tcW w:w="1043" w:type="dxa"/>
            <w:tcBorders>
              <w:left w:val="single" w:sz="18" w:space="0" w:color="000000"/>
              <w:right w:val="single" w:sz="18" w:space="0" w:color="000000"/>
            </w:tcBorders>
          </w:tcPr>
          <w:p w14:paraId="396F6FBF" w14:textId="77777777" w:rsidR="000A39F8" w:rsidRDefault="008E70D6">
            <w:pPr>
              <w:pStyle w:val="TableParagraph"/>
              <w:spacing w:before="6"/>
              <w:ind w:left="115"/>
              <w:rPr>
                <w:rFonts w:ascii="Arial"/>
                <w:b/>
                <w:sz w:val="17"/>
              </w:rPr>
            </w:pPr>
            <w:r>
              <w:rPr>
                <w:rFonts w:ascii="Arial"/>
                <w:b/>
                <w:color w:val="3A2A5E"/>
                <w:w w:val="90"/>
                <w:sz w:val="17"/>
              </w:rPr>
              <w:t>K</w:t>
            </w:r>
            <w:r>
              <w:rPr>
                <w:rFonts w:ascii="Arial"/>
                <w:b/>
                <w:color w:val="492F13"/>
                <w:w w:val="90"/>
                <w:sz w:val="17"/>
              </w:rPr>
              <w:t>-</w:t>
            </w:r>
            <w:r>
              <w:rPr>
                <w:rFonts w:ascii="Arial"/>
                <w:b/>
                <w:color w:val="464B64"/>
                <w:spacing w:val="-10"/>
                <w:sz w:val="17"/>
              </w:rPr>
              <w:t>8</w:t>
            </w:r>
          </w:p>
        </w:tc>
        <w:tc>
          <w:tcPr>
            <w:tcW w:w="1361" w:type="dxa"/>
            <w:tcBorders>
              <w:left w:val="single" w:sz="18" w:space="0" w:color="000000"/>
              <w:right w:val="single" w:sz="18" w:space="0" w:color="000000"/>
            </w:tcBorders>
          </w:tcPr>
          <w:p w14:paraId="396F6FC0" w14:textId="77777777" w:rsidR="000A39F8" w:rsidRDefault="008E70D6">
            <w:pPr>
              <w:pStyle w:val="TableParagraph"/>
              <w:spacing w:before="7" w:line="288" w:lineRule="auto"/>
              <w:ind w:left="101" w:firstLine="1"/>
              <w:rPr>
                <w:rFonts w:ascii="Times New Roman"/>
                <w:sz w:val="17"/>
              </w:rPr>
            </w:pPr>
            <w:r>
              <w:rPr>
                <w:rFonts w:ascii="Times New Roman"/>
                <w:color w:val="3A3646"/>
                <w:spacing w:val="-2"/>
                <w:w w:val="105"/>
                <w:sz w:val="17"/>
              </w:rPr>
              <w:t>S</w:t>
            </w:r>
            <w:r>
              <w:rPr>
                <w:rFonts w:ascii="Times New Roman"/>
                <w:color w:val="343389"/>
                <w:spacing w:val="-2"/>
                <w:w w:val="105"/>
                <w:sz w:val="17"/>
              </w:rPr>
              <w:t>i</w:t>
            </w:r>
            <w:r>
              <w:rPr>
                <w:rFonts w:ascii="Times New Roman"/>
                <w:color w:val="4F313A"/>
                <w:spacing w:val="-2"/>
                <w:w w:val="105"/>
                <w:sz w:val="17"/>
              </w:rPr>
              <w:t>te</w:t>
            </w:r>
            <w:r>
              <w:rPr>
                <w:rFonts w:ascii="Times New Roman"/>
                <w:spacing w:val="-2"/>
                <w:w w:val="105"/>
                <w:sz w:val="17"/>
              </w:rPr>
              <w:t>-</w:t>
            </w:r>
            <w:r>
              <w:rPr>
                <w:rFonts w:ascii="Times New Roman"/>
                <w:color w:val="464B64"/>
                <w:spacing w:val="-2"/>
                <w:w w:val="105"/>
                <w:sz w:val="17"/>
              </w:rPr>
              <w:t>b</w:t>
            </w:r>
            <w:r>
              <w:rPr>
                <w:rFonts w:ascii="Times New Roman"/>
                <w:color w:val="1F2844"/>
                <w:spacing w:val="-2"/>
                <w:w w:val="105"/>
                <w:sz w:val="17"/>
              </w:rPr>
              <w:t>a</w:t>
            </w:r>
            <w:r>
              <w:rPr>
                <w:rFonts w:ascii="Times New Roman"/>
                <w:color w:val="3A3646"/>
                <w:spacing w:val="-2"/>
                <w:w w:val="105"/>
                <w:sz w:val="17"/>
              </w:rPr>
              <w:t>s</w:t>
            </w:r>
            <w:r>
              <w:rPr>
                <w:rFonts w:ascii="Times New Roman"/>
                <w:color w:val="464B64"/>
                <w:spacing w:val="-2"/>
                <w:w w:val="105"/>
                <w:sz w:val="17"/>
              </w:rPr>
              <w:t xml:space="preserve">ed </w:t>
            </w:r>
            <w:r>
              <w:rPr>
                <w:rFonts w:ascii="Arial"/>
                <w:color w:val="3A3646"/>
                <w:spacing w:val="-2"/>
                <w:w w:val="105"/>
                <w:sz w:val="16"/>
              </w:rPr>
              <w:t>S</w:t>
            </w:r>
            <w:r>
              <w:rPr>
                <w:rFonts w:ascii="Arial"/>
                <w:color w:val="5E5974"/>
                <w:spacing w:val="-2"/>
                <w:w w:val="105"/>
                <w:sz w:val="16"/>
              </w:rPr>
              <w:t>umm</w:t>
            </w:r>
            <w:r>
              <w:rPr>
                <w:rFonts w:ascii="Arial"/>
                <w:color w:val="3A3646"/>
                <w:spacing w:val="-2"/>
                <w:w w:val="105"/>
                <w:sz w:val="16"/>
              </w:rPr>
              <w:t xml:space="preserve">er </w:t>
            </w:r>
            <w:r>
              <w:rPr>
                <w:rFonts w:ascii="Arial"/>
                <w:color w:val="3A2A5E"/>
                <w:w w:val="105"/>
                <w:sz w:val="16"/>
              </w:rPr>
              <w:t>Pr</w:t>
            </w:r>
            <w:r>
              <w:rPr>
                <w:rFonts w:ascii="Arial"/>
                <w:color w:val="464B64"/>
                <w:w w:val="105"/>
                <w:sz w:val="16"/>
              </w:rPr>
              <w:t>o</w:t>
            </w:r>
            <w:r>
              <w:rPr>
                <w:rFonts w:ascii="Arial"/>
                <w:color w:val="1F2844"/>
                <w:w w:val="105"/>
                <w:sz w:val="16"/>
              </w:rPr>
              <w:t>g</w:t>
            </w:r>
            <w:r>
              <w:rPr>
                <w:rFonts w:ascii="Arial"/>
                <w:color w:val="3A2A5E"/>
                <w:w w:val="105"/>
                <w:sz w:val="16"/>
              </w:rPr>
              <w:t>r</w:t>
            </w:r>
            <w:r>
              <w:rPr>
                <w:rFonts w:ascii="Arial"/>
                <w:color w:val="1F2844"/>
                <w:w w:val="105"/>
                <w:sz w:val="16"/>
              </w:rPr>
              <w:t>a</w:t>
            </w:r>
            <w:r>
              <w:rPr>
                <w:rFonts w:ascii="Arial"/>
                <w:color w:val="464B64"/>
                <w:w w:val="105"/>
                <w:sz w:val="16"/>
              </w:rPr>
              <w:t>m</w:t>
            </w:r>
            <w:r>
              <w:rPr>
                <w:rFonts w:ascii="Arial"/>
                <w:color w:val="464B64"/>
                <w:spacing w:val="-8"/>
                <w:w w:val="105"/>
                <w:sz w:val="16"/>
              </w:rPr>
              <w:t xml:space="preserve"> </w:t>
            </w:r>
            <w:r>
              <w:rPr>
                <w:rFonts w:ascii="Arial"/>
                <w:color w:val="5E5974"/>
                <w:w w:val="105"/>
                <w:sz w:val="16"/>
              </w:rPr>
              <w:t>(</w:t>
            </w:r>
            <w:r>
              <w:rPr>
                <w:rFonts w:ascii="Arial"/>
                <w:color w:val="4F313A"/>
                <w:w w:val="105"/>
                <w:sz w:val="16"/>
              </w:rPr>
              <w:t>t</w:t>
            </w:r>
            <w:r>
              <w:rPr>
                <w:rFonts w:ascii="Arial"/>
                <w:color w:val="5E5974"/>
                <w:w w:val="105"/>
                <w:sz w:val="16"/>
              </w:rPr>
              <w:t xml:space="preserve">wo </w:t>
            </w:r>
            <w:r>
              <w:rPr>
                <w:rFonts w:ascii="Times New Roman"/>
                <w:color w:val="3A3646"/>
                <w:spacing w:val="-2"/>
                <w:w w:val="105"/>
                <w:sz w:val="17"/>
              </w:rPr>
              <w:t>s</w:t>
            </w:r>
            <w:r>
              <w:rPr>
                <w:rFonts w:ascii="Times New Roman"/>
                <w:color w:val="343389"/>
                <w:spacing w:val="-2"/>
                <w:w w:val="105"/>
                <w:sz w:val="17"/>
              </w:rPr>
              <w:t>i</w:t>
            </w:r>
            <w:r>
              <w:rPr>
                <w:rFonts w:ascii="Times New Roman"/>
                <w:color w:val="4F313A"/>
                <w:spacing w:val="-2"/>
                <w:w w:val="105"/>
                <w:sz w:val="17"/>
              </w:rPr>
              <w:t>tes</w:t>
            </w:r>
            <w:r>
              <w:rPr>
                <w:rFonts w:ascii="Times New Roman"/>
                <w:color w:val="5E5974"/>
                <w:spacing w:val="-2"/>
                <w:w w:val="105"/>
                <w:sz w:val="17"/>
              </w:rPr>
              <w:t>)</w:t>
            </w:r>
          </w:p>
        </w:tc>
        <w:tc>
          <w:tcPr>
            <w:tcW w:w="1059" w:type="dxa"/>
            <w:tcBorders>
              <w:left w:val="single" w:sz="18" w:space="0" w:color="000000"/>
              <w:right w:val="single" w:sz="18" w:space="0" w:color="000000"/>
            </w:tcBorders>
          </w:tcPr>
          <w:p w14:paraId="396F6FC1" w14:textId="77777777" w:rsidR="000A39F8" w:rsidRDefault="008E70D6">
            <w:pPr>
              <w:pStyle w:val="TableParagraph"/>
              <w:spacing w:before="16" w:line="295" w:lineRule="auto"/>
              <w:ind w:left="110" w:right="139" w:hanging="4"/>
              <w:rPr>
                <w:rFonts w:ascii="Arial"/>
                <w:sz w:val="16"/>
              </w:rPr>
            </w:pPr>
            <w:r>
              <w:rPr>
                <w:rFonts w:ascii="Arial"/>
                <w:color w:val="3A3646"/>
                <w:spacing w:val="-2"/>
                <w:sz w:val="16"/>
              </w:rPr>
              <w:t>S</w:t>
            </w:r>
            <w:r>
              <w:rPr>
                <w:rFonts w:ascii="Arial"/>
                <w:color w:val="5E5974"/>
                <w:spacing w:val="-2"/>
                <w:sz w:val="16"/>
              </w:rPr>
              <w:t>umm</w:t>
            </w:r>
            <w:r>
              <w:rPr>
                <w:rFonts w:ascii="Arial"/>
                <w:color w:val="3A3646"/>
                <w:spacing w:val="-2"/>
                <w:sz w:val="16"/>
              </w:rPr>
              <w:t xml:space="preserve">er </w:t>
            </w:r>
            <w:r>
              <w:rPr>
                <w:rFonts w:ascii="Arial"/>
                <w:color w:val="706E79"/>
                <w:spacing w:val="-4"/>
                <w:sz w:val="16"/>
              </w:rPr>
              <w:t>T</w:t>
            </w:r>
            <w:r>
              <w:rPr>
                <w:rFonts w:ascii="Arial"/>
                <w:color w:val="3A3646"/>
                <w:spacing w:val="-4"/>
                <w:sz w:val="16"/>
              </w:rPr>
              <w:t>er</w:t>
            </w:r>
            <w:r>
              <w:rPr>
                <w:rFonts w:ascii="Arial"/>
                <w:color w:val="464B64"/>
                <w:spacing w:val="-4"/>
                <w:sz w:val="16"/>
              </w:rPr>
              <w:t>m</w:t>
            </w:r>
          </w:p>
        </w:tc>
        <w:tc>
          <w:tcPr>
            <w:tcW w:w="1739" w:type="dxa"/>
            <w:tcBorders>
              <w:left w:val="single" w:sz="18" w:space="0" w:color="000000"/>
              <w:right w:val="single" w:sz="18" w:space="0" w:color="000000"/>
            </w:tcBorders>
          </w:tcPr>
          <w:p w14:paraId="396F6FC2" w14:textId="77777777" w:rsidR="000A39F8" w:rsidRDefault="008E70D6">
            <w:pPr>
              <w:pStyle w:val="TableParagraph"/>
              <w:spacing w:before="16" w:line="271" w:lineRule="auto"/>
              <w:ind w:left="121" w:right="417" w:hanging="1"/>
              <w:rPr>
                <w:rFonts w:ascii="Times New Roman"/>
                <w:sz w:val="20"/>
              </w:rPr>
            </w:pPr>
            <w:r>
              <w:rPr>
                <w:rFonts w:ascii="Arial"/>
                <w:color w:val="3A3646"/>
                <w:sz w:val="16"/>
              </w:rPr>
              <w:t>S</w:t>
            </w:r>
            <w:r>
              <w:rPr>
                <w:rFonts w:ascii="Arial"/>
                <w:color w:val="343389"/>
                <w:sz w:val="16"/>
              </w:rPr>
              <w:t>i</w:t>
            </w:r>
            <w:r>
              <w:rPr>
                <w:rFonts w:ascii="Arial"/>
                <w:color w:val="3A3646"/>
                <w:sz w:val="16"/>
              </w:rPr>
              <w:t>ng</w:t>
            </w:r>
            <w:r>
              <w:rPr>
                <w:rFonts w:ascii="Arial"/>
                <w:color w:val="5E5974"/>
                <w:sz w:val="16"/>
              </w:rPr>
              <w:t>u</w:t>
            </w:r>
            <w:r>
              <w:rPr>
                <w:rFonts w:ascii="Arial"/>
                <w:color w:val="343389"/>
                <w:sz w:val="16"/>
              </w:rPr>
              <w:t>l</w:t>
            </w:r>
            <w:r>
              <w:rPr>
                <w:rFonts w:ascii="Arial"/>
                <w:color w:val="1F2844"/>
                <w:sz w:val="16"/>
              </w:rPr>
              <w:t>a</w:t>
            </w:r>
            <w:r>
              <w:rPr>
                <w:rFonts w:ascii="Arial"/>
                <w:color w:val="3A2A5E"/>
                <w:sz w:val="16"/>
              </w:rPr>
              <w:t>r</w:t>
            </w:r>
            <w:r>
              <w:rPr>
                <w:rFonts w:ascii="Arial"/>
                <w:color w:val="3A2A5E"/>
                <w:spacing w:val="-12"/>
                <w:sz w:val="16"/>
              </w:rPr>
              <w:t xml:space="preserve"> </w:t>
            </w:r>
            <w:r>
              <w:rPr>
                <w:rFonts w:ascii="Arial"/>
                <w:color w:val="464B64"/>
                <w:sz w:val="16"/>
              </w:rPr>
              <w:t>o</w:t>
            </w:r>
            <w:r>
              <w:rPr>
                <w:rFonts w:ascii="Arial"/>
                <w:color w:val="3A2A5E"/>
                <w:sz w:val="16"/>
              </w:rPr>
              <w:t xml:space="preserve">r </w:t>
            </w:r>
            <w:r>
              <w:rPr>
                <w:rFonts w:ascii="Arial"/>
                <w:color w:val="464B64"/>
                <w:sz w:val="16"/>
              </w:rPr>
              <w:t>c</w:t>
            </w:r>
            <w:r>
              <w:rPr>
                <w:rFonts w:ascii="Arial"/>
                <w:color w:val="343389"/>
                <w:sz w:val="16"/>
              </w:rPr>
              <w:t>l</w:t>
            </w:r>
            <w:r>
              <w:rPr>
                <w:rFonts w:ascii="Arial"/>
                <w:color w:val="5E5974"/>
                <w:sz w:val="16"/>
              </w:rPr>
              <w:t>u</w:t>
            </w:r>
            <w:r>
              <w:rPr>
                <w:rFonts w:ascii="Arial"/>
                <w:color w:val="3A3646"/>
                <w:sz w:val="16"/>
              </w:rPr>
              <w:t>ster</w:t>
            </w:r>
            <w:r>
              <w:rPr>
                <w:rFonts w:ascii="Arial"/>
                <w:color w:val="464B64"/>
                <w:sz w:val="16"/>
              </w:rPr>
              <w:t>ed</w:t>
            </w:r>
            <w:r>
              <w:rPr>
                <w:rFonts w:ascii="Arial"/>
                <w:color w:val="464B64"/>
                <w:spacing w:val="-14"/>
                <w:sz w:val="16"/>
              </w:rPr>
              <w:t xml:space="preserve"> </w:t>
            </w:r>
            <w:r>
              <w:rPr>
                <w:rFonts w:ascii="Arial"/>
                <w:color w:val="1F2844"/>
                <w:sz w:val="16"/>
              </w:rPr>
              <w:t>g</w:t>
            </w:r>
            <w:r>
              <w:rPr>
                <w:rFonts w:ascii="Arial"/>
                <w:color w:val="3A2A5E"/>
                <w:sz w:val="16"/>
              </w:rPr>
              <w:t>r</w:t>
            </w:r>
            <w:r>
              <w:rPr>
                <w:rFonts w:ascii="Arial"/>
                <w:color w:val="1F2844"/>
                <w:sz w:val="16"/>
              </w:rPr>
              <w:t>a</w:t>
            </w:r>
            <w:r>
              <w:rPr>
                <w:rFonts w:ascii="Arial"/>
                <w:color w:val="5E5974"/>
                <w:sz w:val="16"/>
              </w:rPr>
              <w:t>d</w:t>
            </w:r>
            <w:r>
              <w:rPr>
                <w:rFonts w:ascii="Arial"/>
                <w:color w:val="3A3646"/>
                <w:sz w:val="16"/>
              </w:rPr>
              <w:t xml:space="preserve">e </w:t>
            </w:r>
            <w:r>
              <w:rPr>
                <w:rFonts w:ascii="Times New Roman"/>
                <w:color w:val="464B64"/>
                <w:spacing w:val="-2"/>
                <w:sz w:val="20"/>
              </w:rPr>
              <w:t>c</w:t>
            </w:r>
            <w:r>
              <w:rPr>
                <w:rFonts w:ascii="Times New Roman"/>
                <w:color w:val="343389"/>
                <w:spacing w:val="-2"/>
                <w:sz w:val="20"/>
              </w:rPr>
              <w:t>l</w:t>
            </w:r>
            <w:r>
              <w:rPr>
                <w:rFonts w:ascii="Times New Roman"/>
                <w:color w:val="1F2844"/>
                <w:spacing w:val="-2"/>
                <w:sz w:val="20"/>
              </w:rPr>
              <w:t>a</w:t>
            </w:r>
            <w:r>
              <w:rPr>
                <w:rFonts w:ascii="Times New Roman"/>
                <w:color w:val="3A3646"/>
                <w:spacing w:val="-2"/>
                <w:sz w:val="20"/>
              </w:rPr>
              <w:t>ssr</w:t>
            </w:r>
            <w:r>
              <w:rPr>
                <w:rFonts w:ascii="Times New Roman"/>
                <w:color w:val="464B64"/>
                <w:spacing w:val="-2"/>
                <w:sz w:val="20"/>
              </w:rPr>
              <w:t>oom</w:t>
            </w:r>
            <w:r>
              <w:rPr>
                <w:rFonts w:ascii="Times New Roman"/>
                <w:color w:val="3A3646"/>
                <w:spacing w:val="-2"/>
                <w:sz w:val="20"/>
              </w:rPr>
              <w:t>s</w:t>
            </w:r>
            <w:r>
              <w:rPr>
                <w:rFonts w:ascii="Times New Roman"/>
                <w:spacing w:val="-2"/>
                <w:sz w:val="20"/>
              </w:rPr>
              <w:t>-</w:t>
            </w:r>
          </w:p>
          <w:p w14:paraId="396F6FC3" w14:textId="77777777" w:rsidR="000A39F8" w:rsidRDefault="008E70D6">
            <w:pPr>
              <w:pStyle w:val="TableParagraph"/>
              <w:spacing w:before="3"/>
              <w:ind w:left="118"/>
              <w:rPr>
                <w:rFonts w:ascii="Arial"/>
                <w:sz w:val="16"/>
              </w:rPr>
            </w:pPr>
            <w:r>
              <w:rPr>
                <w:rFonts w:ascii="Arial"/>
                <w:color w:val="343389"/>
                <w:spacing w:val="-2"/>
                <w:w w:val="110"/>
                <w:sz w:val="16"/>
              </w:rPr>
              <w:t>i</w:t>
            </w:r>
            <w:r>
              <w:rPr>
                <w:rFonts w:ascii="Arial"/>
                <w:color w:val="464B64"/>
                <w:spacing w:val="-2"/>
                <w:w w:val="110"/>
                <w:sz w:val="16"/>
              </w:rPr>
              <w:t>mp</w:t>
            </w:r>
            <w:r>
              <w:rPr>
                <w:rFonts w:ascii="Arial"/>
                <w:color w:val="343389"/>
                <w:spacing w:val="-2"/>
                <w:w w:val="110"/>
                <w:sz w:val="16"/>
              </w:rPr>
              <w:t>l</w:t>
            </w:r>
            <w:r>
              <w:rPr>
                <w:rFonts w:ascii="Arial"/>
                <w:color w:val="3A3646"/>
                <w:spacing w:val="-2"/>
                <w:w w:val="110"/>
                <w:sz w:val="16"/>
              </w:rPr>
              <w:t>e</w:t>
            </w:r>
            <w:r>
              <w:rPr>
                <w:rFonts w:ascii="Arial"/>
                <w:color w:val="464B64"/>
                <w:spacing w:val="-2"/>
                <w:w w:val="110"/>
                <w:sz w:val="16"/>
              </w:rPr>
              <w:t>m</w:t>
            </w:r>
            <w:r>
              <w:rPr>
                <w:rFonts w:ascii="Arial"/>
                <w:color w:val="3A3646"/>
                <w:spacing w:val="-2"/>
                <w:w w:val="110"/>
                <w:sz w:val="16"/>
              </w:rPr>
              <w:t>e</w:t>
            </w:r>
            <w:r>
              <w:rPr>
                <w:rFonts w:ascii="Arial"/>
                <w:color w:val="5E5974"/>
                <w:spacing w:val="-2"/>
                <w:w w:val="110"/>
                <w:sz w:val="16"/>
              </w:rPr>
              <w:t>n</w:t>
            </w:r>
            <w:r>
              <w:rPr>
                <w:rFonts w:ascii="Arial"/>
                <w:color w:val="4F313A"/>
                <w:spacing w:val="-2"/>
                <w:w w:val="110"/>
                <w:sz w:val="16"/>
              </w:rPr>
              <w:t>t</w:t>
            </w:r>
            <w:r>
              <w:rPr>
                <w:rFonts w:ascii="Arial"/>
                <w:color w:val="343389"/>
                <w:spacing w:val="-2"/>
                <w:w w:val="110"/>
                <w:sz w:val="16"/>
              </w:rPr>
              <w:t>i</w:t>
            </w:r>
            <w:r>
              <w:rPr>
                <w:rFonts w:ascii="Arial"/>
                <w:color w:val="3A3646"/>
                <w:spacing w:val="-2"/>
                <w:w w:val="110"/>
                <w:sz w:val="16"/>
              </w:rPr>
              <w:t>ng</w:t>
            </w:r>
          </w:p>
          <w:p w14:paraId="396F6FC4" w14:textId="77777777" w:rsidR="000A39F8" w:rsidRDefault="008E70D6">
            <w:pPr>
              <w:pStyle w:val="TableParagraph"/>
              <w:spacing w:before="63"/>
              <w:ind w:left="116"/>
              <w:rPr>
                <w:rFonts w:ascii="Arial"/>
                <w:b/>
                <w:sz w:val="17"/>
              </w:rPr>
            </w:pPr>
            <w:r>
              <w:rPr>
                <w:rFonts w:ascii="Arial"/>
                <w:b/>
                <w:color w:val="31032D"/>
                <w:spacing w:val="-2"/>
                <w:sz w:val="17"/>
              </w:rPr>
              <w:t>E</w:t>
            </w:r>
            <w:r>
              <w:rPr>
                <w:rFonts w:ascii="Arial"/>
                <w:b/>
                <w:color w:val="5E5974"/>
                <w:spacing w:val="-2"/>
                <w:sz w:val="17"/>
              </w:rPr>
              <w:t>LA/M</w:t>
            </w:r>
            <w:r>
              <w:rPr>
                <w:rFonts w:ascii="Arial"/>
                <w:b/>
                <w:color w:val="1F2844"/>
                <w:spacing w:val="-2"/>
                <w:sz w:val="17"/>
              </w:rPr>
              <w:t>a</w:t>
            </w:r>
            <w:r>
              <w:rPr>
                <w:rFonts w:ascii="Arial"/>
                <w:b/>
                <w:color w:val="4F313A"/>
                <w:spacing w:val="-2"/>
                <w:sz w:val="17"/>
              </w:rPr>
              <w:t>t</w:t>
            </w:r>
            <w:r>
              <w:rPr>
                <w:rFonts w:ascii="Arial"/>
                <w:b/>
                <w:color w:val="5E5974"/>
                <w:spacing w:val="-2"/>
                <w:sz w:val="17"/>
              </w:rPr>
              <w:t>h</w:t>
            </w:r>
          </w:p>
          <w:p w14:paraId="396F6FC5" w14:textId="77777777" w:rsidR="000A39F8" w:rsidRDefault="008E70D6">
            <w:pPr>
              <w:pStyle w:val="TableParagraph"/>
              <w:spacing w:before="25" w:line="160" w:lineRule="exact"/>
              <w:ind w:left="122"/>
              <w:rPr>
                <w:rFonts w:ascii="Arial"/>
                <w:sz w:val="16"/>
              </w:rPr>
            </w:pPr>
            <w:r>
              <w:rPr>
                <w:rFonts w:ascii="Arial"/>
                <w:color w:val="464B64"/>
                <w:spacing w:val="-2"/>
                <w:w w:val="105"/>
                <w:sz w:val="16"/>
              </w:rPr>
              <w:t>cu</w:t>
            </w:r>
            <w:r>
              <w:rPr>
                <w:rFonts w:ascii="Arial"/>
                <w:color w:val="3A2A5E"/>
                <w:spacing w:val="-2"/>
                <w:w w:val="105"/>
                <w:sz w:val="16"/>
              </w:rPr>
              <w:t>rr</w:t>
            </w:r>
            <w:r>
              <w:rPr>
                <w:rFonts w:ascii="Arial"/>
                <w:color w:val="343389"/>
                <w:spacing w:val="-2"/>
                <w:w w:val="105"/>
                <w:sz w:val="16"/>
              </w:rPr>
              <w:t>i</w:t>
            </w:r>
            <w:r>
              <w:rPr>
                <w:rFonts w:ascii="Arial"/>
                <w:color w:val="5E5974"/>
                <w:spacing w:val="-2"/>
                <w:w w:val="105"/>
                <w:sz w:val="16"/>
              </w:rPr>
              <w:t>cu</w:t>
            </w:r>
            <w:r>
              <w:rPr>
                <w:rFonts w:ascii="Arial"/>
                <w:color w:val="343389"/>
                <w:spacing w:val="-2"/>
                <w:w w:val="105"/>
                <w:sz w:val="16"/>
              </w:rPr>
              <w:t>l</w:t>
            </w:r>
            <w:r>
              <w:rPr>
                <w:rFonts w:ascii="Arial"/>
                <w:color w:val="5E5974"/>
                <w:spacing w:val="-2"/>
                <w:w w:val="105"/>
                <w:sz w:val="16"/>
              </w:rPr>
              <w:t>um</w:t>
            </w:r>
          </w:p>
        </w:tc>
        <w:tc>
          <w:tcPr>
            <w:tcW w:w="1376" w:type="dxa"/>
            <w:tcBorders>
              <w:left w:val="single" w:sz="18" w:space="0" w:color="000000"/>
              <w:right w:val="single" w:sz="18" w:space="0" w:color="000000"/>
            </w:tcBorders>
          </w:tcPr>
          <w:p w14:paraId="396F6FC6" w14:textId="77777777" w:rsidR="000A39F8" w:rsidRDefault="008E70D6">
            <w:pPr>
              <w:pStyle w:val="TableParagraph"/>
              <w:spacing w:line="205" w:lineRule="exact"/>
              <w:ind w:right="53"/>
              <w:jc w:val="center"/>
              <w:rPr>
                <w:rFonts w:ascii="Times New Roman"/>
                <w:sz w:val="18"/>
              </w:rPr>
            </w:pPr>
            <w:r>
              <w:rPr>
                <w:rFonts w:ascii="Times New Roman"/>
                <w:color w:val="5E5974"/>
                <w:sz w:val="18"/>
              </w:rPr>
              <w:t>M</w:t>
            </w:r>
            <w:r>
              <w:rPr>
                <w:rFonts w:ascii="Times New Roman"/>
                <w:color w:val="1F2844"/>
                <w:sz w:val="18"/>
              </w:rPr>
              <w:t>a</w:t>
            </w:r>
            <w:r>
              <w:rPr>
                <w:rFonts w:ascii="Times New Roman"/>
                <w:color w:val="4F313A"/>
                <w:sz w:val="18"/>
              </w:rPr>
              <w:t>t</w:t>
            </w:r>
            <w:r>
              <w:rPr>
                <w:rFonts w:ascii="Times New Roman"/>
                <w:color w:val="5E5974"/>
                <w:sz w:val="18"/>
              </w:rPr>
              <w:t>h</w:t>
            </w:r>
            <w:r>
              <w:rPr>
                <w:rFonts w:ascii="Times New Roman"/>
                <w:color w:val="5E5974"/>
                <w:spacing w:val="8"/>
                <w:sz w:val="18"/>
              </w:rPr>
              <w:t xml:space="preserve"> </w:t>
            </w:r>
            <w:r>
              <w:rPr>
                <w:rFonts w:ascii="Times New Roman"/>
                <w:color w:val="5E5974"/>
                <w:spacing w:val="-2"/>
                <w:sz w:val="18"/>
              </w:rPr>
              <w:t>M</w:t>
            </w:r>
            <w:r>
              <w:rPr>
                <w:rFonts w:ascii="Times New Roman"/>
                <w:color w:val="1F2844"/>
                <w:spacing w:val="-2"/>
                <w:sz w:val="18"/>
              </w:rPr>
              <w:t>a</w:t>
            </w:r>
            <w:r>
              <w:rPr>
                <w:rFonts w:ascii="Times New Roman"/>
                <w:color w:val="4F313A"/>
                <w:spacing w:val="-2"/>
                <w:sz w:val="18"/>
              </w:rPr>
              <w:t>tte</w:t>
            </w:r>
            <w:r>
              <w:rPr>
                <w:rFonts w:ascii="Times New Roman"/>
                <w:color w:val="3A2A5E"/>
                <w:spacing w:val="-2"/>
                <w:sz w:val="18"/>
              </w:rPr>
              <w:t>rs</w:t>
            </w:r>
          </w:p>
        </w:tc>
        <w:tc>
          <w:tcPr>
            <w:tcW w:w="1678" w:type="dxa"/>
            <w:tcBorders>
              <w:left w:val="single" w:sz="18" w:space="0" w:color="000000"/>
              <w:right w:val="single" w:sz="18" w:space="0" w:color="000000"/>
            </w:tcBorders>
          </w:tcPr>
          <w:p w14:paraId="396F6FC7" w14:textId="77777777" w:rsidR="000A39F8" w:rsidRDefault="008E70D6">
            <w:pPr>
              <w:pStyle w:val="TableParagraph"/>
              <w:spacing w:line="205" w:lineRule="exact"/>
              <w:ind w:left="110"/>
              <w:rPr>
                <w:rFonts w:ascii="Times New Roman"/>
                <w:sz w:val="18"/>
              </w:rPr>
            </w:pPr>
            <w:r>
              <w:rPr>
                <w:rFonts w:ascii="Times New Roman"/>
                <w:color w:val="5E5974"/>
                <w:sz w:val="18"/>
              </w:rPr>
              <w:t>M</w:t>
            </w:r>
            <w:r>
              <w:rPr>
                <w:rFonts w:ascii="Times New Roman"/>
                <w:color w:val="1F2844"/>
                <w:sz w:val="18"/>
              </w:rPr>
              <w:t>a</w:t>
            </w:r>
            <w:r>
              <w:rPr>
                <w:rFonts w:ascii="Times New Roman"/>
                <w:color w:val="4F313A"/>
                <w:sz w:val="18"/>
              </w:rPr>
              <w:t>t</w:t>
            </w:r>
            <w:r>
              <w:rPr>
                <w:rFonts w:ascii="Times New Roman"/>
                <w:color w:val="5E5974"/>
                <w:sz w:val="18"/>
              </w:rPr>
              <w:t>h</w:t>
            </w:r>
            <w:r>
              <w:rPr>
                <w:rFonts w:ascii="Times New Roman"/>
                <w:color w:val="5E5974"/>
                <w:spacing w:val="8"/>
                <w:sz w:val="18"/>
              </w:rPr>
              <w:t xml:space="preserve"> </w:t>
            </w:r>
            <w:r>
              <w:rPr>
                <w:rFonts w:ascii="Times New Roman"/>
                <w:color w:val="5E5974"/>
                <w:spacing w:val="-2"/>
                <w:sz w:val="18"/>
              </w:rPr>
              <w:t>M</w:t>
            </w:r>
            <w:r>
              <w:rPr>
                <w:rFonts w:ascii="Times New Roman"/>
                <w:color w:val="1F2844"/>
                <w:spacing w:val="-2"/>
                <w:sz w:val="18"/>
              </w:rPr>
              <w:t>a</w:t>
            </w:r>
            <w:r>
              <w:rPr>
                <w:rFonts w:ascii="Times New Roman"/>
                <w:color w:val="4F313A"/>
                <w:spacing w:val="-2"/>
                <w:sz w:val="18"/>
              </w:rPr>
              <w:t>tte</w:t>
            </w:r>
            <w:r>
              <w:rPr>
                <w:rFonts w:ascii="Times New Roman"/>
                <w:color w:val="3A2A5E"/>
                <w:spacing w:val="-2"/>
                <w:sz w:val="18"/>
              </w:rPr>
              <w:t>rs</w:t>
            </w:r>
          </w:p>
          <w:p w14:paraId="396F6FC8" w14:textId="77777777" w:rsidR="000A39F8" w:rsidRDefault="008E70D6">
            <w:pPr>
              <w:pStyle w:val="TableParagraph"/>
              <w:spacing w:before="52"/>
              <w:ind w:left="103"/>
              <w:rPr>
                <w:rFonts w:ascii="Arial"/>
                <w:sz w:val="16"/>
              </w:rPr>
            </w:pPr>
            <w:r>
              <w:rPr>
                <w:rFonts w:ascii="Arial"/>
                <w:color w:val="5E5974"/>
                <w:spacing w:val="-2"/>
                <w:w w:val="110"/>
                <w:sz w:val="16"/>
              </w:rPr>
              <w:t>(p</w:t>
            </w:r>
            <w:r>
              <w:rPr>
                <w:rFonts w:ascii="Arial"/>
                <w:color w:val="3A2A5E"/>
                <w:spacing w:val="-2"/>
                <w:w w:val="110"/>
                <w:sz w:val="16"/>
              </w:rPr>
              <w:t>re</w:t>
            </w:r>
            <w:r>
              <w:rPr>
                <w:rFonts w:ascii="Arial"/>
                <w:color w:val="706E79"/>
                <w:spacing w:val="-2"/>
                <w:w w:val="110"/>
                <w:sz w:val="16"/>
              </w:rPr>
              <w:t>/</w:t>
            </w:r>
            <w:r>
              <w:rPr>
                <w:rFonts w:ascii="Arial"/>
                <w:color w:val="464B64"/>
                <w:spacing w:val="-2"/>
                <w:w w:val="110"/>
                <w:sz w:val="16"/>
              </w:rPr>
              <w:t>po</w:t>
            </w:r>
            <w:r>
              <w:rPr>
                <w:rFonts w:ascii="Arial"/>
                <w:color w:val="3A3646"/>
                <w:spacing w:val="-2"/>
                <w:w w:val="110"/>
                <w:sz w:val="16"/>
              </w:rPr>
              <w:t>st</w:t>
            </w:r>
            <w:r>
              <w:rPr>
                <w:rFonts w:ascii="Arial"/>
                <w:color w:val="5E5974"/>
                <w:spacing w:val="-2"/>
                <w:w w:val="110"/>
                <w:sz w:val="16"/>
              </w:rPr>
              <w:t>)</w:t>
            </w:r>
          </w:p>
        </w:tc>
      </w:tr>
      <w:tr w:rsidR="000A39F8" w14:paraId="396F6FD5" w14:textId="77777777">
        <w:trPr>
          <w:trHeight w:val="1794"/>
        </w:trPr>
        <w:tc>
          <w:tcPr>
            <w:tcW w:w="1043" w:type="dxa"/>
            <w:tcBorders>
              <w:left w:val="single" w:sz="18" w:space="0" w:color="000000"/>
              <w:right w:val="single" w:sz="18" w:space="0" w:color="000000"/>
            </w:tcBorders>
          </w:tcPr>
          <w:p w14:paraId="396F6FCA" w14:textId="77777777" w:rsidR="000A39F8" w:rsidRDefault="008E70D6">
            <w:pPr>
              <w:pStyle w:val="TableParagraph"/>
              <w:spacing w:before="16"/>
              <w:ind w:left="121"/>
              <w:rPr>
                <w:rFonts w:ascii="Arial"/>
                <w:sz w:val="16"/>
              </w:rPr>
            </w:pPr>
            <w:r>
              <w:rPr>
                <w:rFonts w:ascii="Arial"/>
                <w:color w:val="464B64"/>
                <w:sz w:val="16"/>
              </w:rPr>
              <w:t>9</w:t>
            </w:r>
            <w:r>
              <w:rPr>
                <w:rFonts w:ascii="Arial"/>
                <w:sz w:val="16"/>
              </w:rPr>
              <w:t>-</w:t>
            </w:r>
            <w:r>
              <w:rPr>
                <w:rFonts w:ascii="Arial"/>
                <w:color w:val="3A3646"/>
                <w:spacing w:val="-5"/>
                <w:sz w:val="16"/>
              </w:rPr>
              <w:t>12</w:t>
            </w:r>
          </w:p>
        </w:tc>
        <w:tc>
          <w:tcPr>
            <w:tcW w:w="1361" w:type="dxa"/>
            <w:tcBorders>
              <w:left w:val="single" w:sz="18" w:space="0" w:color="000000"/>
              <w:right w:val="single" w:sz="18" w:space="0" w:color="000000"/>
            </w:tcBorders>
          </w:tcPr>
          <w:p w14:paraId="396F6FCB" w14:textId="77777777" w:rsidR="000A39F8" w:rsidRDefault="008E70D6">
            <w:pPr>
              <w:pStyle w:val="TableParagraph"/>
              <w:spacing w:before="7" w:line="288" w:lineRule="auto"/>
              <w:ind w:left="101" w:right="188" w:firstLine="1"/>
              <w:rPr>
                <w:rFonts w:ascii="Times New Roman"/>
                <w:sz w:val="17"/>
              </w:rPr>
            </w:pPr>
            <w:r>
              <w:rPr>
                <w:rFonts w:ascii="Times New Roman"/>
                <w:color w:val="3A3646"/>
                <w:spacing w:val="-2"/>
                <w:w w:val="105"/>
                <w:sz w:val="17"/>
              </w:rPr>
              <w:t>S</w:t>
            </w:r>
            <w:r>
              <w:rPr>
                <w:rFonts w:ascii="Times New Roman"/>
                <w:color w:val="343389"/>
                <w:spacing w:val="-2"/>
                <w:w w:val="105"/>
                <w:sz w:val="17"/>
              </w:rPr>
              <w:t>i</w:t>
            </w:r>
            <w:r>
              <w:rPr>
                <w:rFonts w:ascii="Times New Roman"/>
                <w:color w:val="4F313A"/>
                <w:spacing w:val="-2"/>
                <w:w w:val="105"/>
                <w:sz w:val="17"/>
              </w:rPr>
              <w:t>te</w:t>
            </w:r>
            <w:r>
              <w:rPr>
                <w:rFonts w:ascii="Times New Roman"/>
                <w:spacing w:val="-2"/>
                <w:w w:val="105"/>
                <w:sz w:val="17"/>
              </w:rPr>
              <w:t>-</w:t>
            </w:r>
            <w:r>
              <w:rPr>
                <w:rFonts w:ascii="Times New Roman"/>
                <w:color w:val="464B64"/>
                <w:spacing w:val="-2"/>
                <w:w w:val="105"/>
                <w:sz w:val="17"/>
              </w:rPr>
              <w:t>b</w:t>
            </w:r>
            <w:r>
              <w:rPr>
                <w:rFonts w:ascii="Times New Roman"/>
                <w:color w:val="1F2844"/>
                <w:spacing w:val="-2"/>
                <w:w w:val="105"/>
                <w:sz w:val="17"/>
              </w:rPr>
              <w:t>a</w:t>
            </w:r>
            <w:r>
              <w:rPr>
                <w:rFonts w:ascii="Times New Roman"/>
                <w:color w:val="3A3646"/>
                <w:spacing w:val="-2"/>
                <w:w w:val="105"/>
                <w:sz w:val="17"/>
              </w:rPr>
              <w:t>s</w:t>
            </w:r>
            <w:r>
              <w:rPr>
                <w:rFonts w:ascii="Times New Roman"/>
                <w:color w:val="464B64"/>
                <w:spacing w:val="-2"/>
                <w:w w:val="105"/>
                <w:sz w:val="17"/>
              </w:rPr>
              <w:t xml:space="preserve">ed </w:t>
            </w:r>
            <w:r>
              <w:rPr>
                <w:rFonts w:ascii="Arial"/>
                <w:color w:val="3A3646"/>
                <w:spacing w:val="-2"/>
                <w:w w:val="105"/>
                <w:sz w:val="16"/>
              </w:rPr>
              <w:t>S</w:t>
            </w:r>
            <w:r>
              <w:rPr>
                <w:rFonts w:ascii="Arial"/>
                <w:color w:val="5E5974"/>
                <w:spacing w:val="-2"/>
                <w:w w:val="105"/>
                <w:sz w:val="16"/>
              </w:rPr>
              <w:t>umm</w:t>
            </w:r>
            <w:r>
              <w:rPr>
                <w:rFonts w:ascii="Arial"/>
                <w:color w:val="3A3646"/>
                <w:spacing w:val="-2"/>
                <w:w w:val="105"/>
                <w:sz w:val="16"/>
              </w:rPr>
              <w:t xml:space="preserve">er </w:t>
            </w:r>
            <w:r>
              <w:rPr>
                <w:rFonts w:ascii="Arial"/>
                <w:color w:val="3A2A5E"/>
                <w:spacing w:val="-2"/>
                <w:w w:val="105"/>
                <w:sz w:val="16"/>
              </w:rPr>
              <w:t>Pr</w:t>
            </w:r>
            <w:r>
              <w:rPr>
                <w:rFonts w:ascii="Arial"/>
                <w:color w:val="464B64"/>
                <w:spacing w:val="-2"/>
                <w:w w:val="105"/>
                <w:sz w:val="16"/>
              </w:rPr>
              <w:t>o</w:t>
            </w:r>
            <w:r>
              <w:rPr>
                <w:rFonts w:ascii="Arial"/>
                <w:color w:val="1F2844"/>
                <w:spacing w:val="-2"/>
                <w:w w:val="105"/>
                <w:sz w:val="16"/>
              </w:rPr>
              <w:t>g</w:t>
            </w:r>
            <w:r>
              <w:rPr>
                <w:rFonts w:ascii="Arial"/>
                <w:color w:val="3A2A5E"/>
                <w:spacing w:val="-2"/>
                <w:w w:val="105"/>
                <w:sz w:val="16"/>
              </w:rPr>
              <w:t>r</w:t>
            </w:r>
            <w:r>
              <w:rPr>
                <w:rFonts w:ascii="Arial"/>
                <w:color w:val="1F2844"/>
                <w:spacing w:val="-2"/>
                <w:w w:val="105"/>
                <w:sz w:val="16"/>
              </w:rPr>
              <w:t>a</w:t>
            </w:r>
            <w:r>
              <w:rPr>
                <w:rFonts w:ascii="Arial"/>
                <w:color w:val="464B64"/>
                <w:spacing w:val="-2"/>
                <w:w w:val="105"/>
                <w:sz w:val="16"/>
              </w:rPr>
              <w:t xml:space="preserve">m </w:t>
            </w:r>
            <w:r>
              <w:rPr>
                <w:rFonts w:ascii="Times New Roman"/>
                <w:color w:val="5E5974"/>
                <w:w w:val="105"/>
                <w:sz w:val="17"/>
              </w:rPr>
              <w:t>(</w:t>
            </w:r>
            <w:r>
              <w:rPr>
                <w:rFonts w:ascii="Times New Roman"/>
                <w:color w:val="4F313A"/>
                <w:w w:val="105"/>
                <w:sz w:val="17"/>
              </w:rPr>
              <w:t>t</w:t>
            </w:r>
            <w:r>
              <w:rPr>
                <w:rFonts w:ascii="Times New Roman"/>
                <w:color w:val="5E5974"/>
                <w:w w:val="105"/>
                <w:sz w:val="17"/>
              </w:rPr>
              <w:t>h</w:t>
            </w:r>
            <w:r>
              <w:rPr>
                <w:rFonts w:ascii="Times New Roman"/>
                <w:color w:val="3A2A5E"/>
                <w:w w:val="105"/>
                <w:sz w:val="17"/>
              </w:rPr>
              <w:t xml:space="preserve">ree </w:t>
            </w:r>
            <w:r>
              <w:rPr>
                <w:rFonts w:ascii="Times New Roman"/>
                <w:color w:val="3A3646"/>
                <w:w w:val="105"/>
                <w:sz w:val="17"/>
              </w:rPr>
              <w:t>s</w:t>
            </w:r>
            <w:r>
              <w:rPr>
                <w:rFonts w:ascii="Times New Roman"/>
                <w:color w:val="343389"/>
                <w:w w:val="105"/>
                <w:sz w:val="17"/>
              </w:rPr>
              <w:t>i</w:t>
            </w:r>
            <w:r>
              <w:rPr>
                <w:rFonts w:ascii="Times New Roman"/>
                <w:color w:val="4F313A"/>
                <w:w w:val="105"/>
                <w:sz w:val="17"/>
              </w:rPr>
              <w:t>tes</w:t>
            </w:r>
            <w:r>
              <w:rPr>
                <w:rFonts w:ascii="Times New Roman"/>
                <w:color w:val="5E5974"/>
                <w:w w:val="105"/>
                <w:sz w:val="17"/>
              </w:rPr>
              <w:t>)</w:t>
            </w:r>
          </w:p>
        </w:tc>
        <w:tc>
          <w:tcPr>
            <w:tcW w:w="1059" w:type="dxa"/>
            <w:tcBorders>
              <w:left w:val="single" w:sz="18" w:space="0" w:color="000000"/>
              <w:right w:val="single" w:sz="18" w:space="0" w:color="000000"/>
            </w:tcBorders>
          </w:tcPr>
          <w:p w14:paraId="396F6FCC" w14:textId="77777777" w:rsidR="000A39F8" w:rsidRDefault="008E70D6">
            <w:pPr>
              <w:pStyle w:val="TableParagraph"/>
              <w:spacing w:before="16" w:line="295" w:lineRule="auto"/>
              <w:ind w:left="110" w:right="139" w:hanging="4"/>
              <w:rPr>
                <w:rFonts w:ascii="Arial"/>
                <w:sz w:val="16"/>
              </w:rPr>
            </w:pPr>
            <w:r>
              <w:rPr>
                <w:rFonts w:ascii="Arial"/>
                <w:color w:val="3A3646"/>
                <w:spacing w:val="-2"/>
                <w:sz w:val="16"/>
              </w:rPr>
              <w:t>S</w:t>
            </w:r>
            <w:r>
              <w:rPr>
                <w:rFonts w:ascii="Arial"/>
                <w:color w:val="5E5974"/>
                <w:spacing w:val="-2"/>
                <w:sz w:val="16"/>
              </w:rPr>
              <w:t>umm</w:t>
            </w:r>
            <w:r>
              <w:rPr>
                <w:rFonts w:ascii="Arial"/>
                <w:color w:val="3A3646"/>
                <w:spacing w:val="-2"/>
                <w:sz w:val="16"/>
              </w:rPr>
              <w:t xml:space="preserve">er </w:t>
            </w:r>
            <w:r>
              <w:rPr>
                <w:rFonts w:ascii="Arial"/>
                <w:color w:val="706E79"/>
                <w:spacing w:val="-4"/>
                <w:sz w:val="16"/>
              </w:rPr>
              <w:t>T</w:t>
            </w:r>
            <w:r>
              <w:rPr>
                <w:rFonts w:ascii="Arial"/>
                <w:color w:val="3A3646"/>
                <w:spacing w:val="-4"/>
                <w:sz w:val="16"/>
              </w:rPr>
              <w:t>er</w:t>
            </w:r>
            <w:r>
              <w:rPr>
                <w:rFonts w:ascii="Arial"/>
                <w:color w:val="464B64"/>
                <w:spacing w:val="-4"/>
                <w:sz w:val="16"/>
              </w:rPr>
              <w:t>m</w:t>
            </w:r>
          </w:p>
        </w:tc>
        <w:tc>
          <w:tcPr>
            <w:tcW w:w="1739" w:type="dxa"/>
            <w:tcBorders>
              <w:left w:val="single" w:sz="18" w:space="0" w:color="000000"/>
              <w:right w:val="single" w:sz="18" w:space="0" w:color="000000"/>
            </w:tcBorders>
          </w:tcPr>
          <w:p w14:paraId="396F6FCD" w14:textId="77777777" w:rsidR="000A39F8" w:rsidRDefault="008E70D6">
            <w:pPr>
              <w:pStyle w:val="TableParagraph"/>
              <w:spacing w:before="16" w:line="271" w:lineRule="auto"/>
              <w:ind w:left="121" w:right="417" w:hanging="1"/>
              <w:rPr>
                <w:rFonts w:ascii="Times New Roman"/>
                <w:sz w:val="20"/>
              </w:rPr>
            </w:pPr>
            <w:r>
              <w:rPr>
                <w:rFonts w:ascii="Arial"/>
                <w:color w:val="3A3646"/>
                <w:sz w:val="16"/>
              </w:rPr>
              <w:t>S</w:t>
            </w:r>
            <w:r>
              <w:rPr>
                <w:rFonts w:ascii="Arial"/>
                <w:color w:val="343389"/>
                <w:sz w:val="16"/>
              </w:rPr>
              <w:t>i</w:t>
            </w:r>
            <w:r>
              <w:rPr>
                <w:rFonts w:ascii="Arial"/>
                <w:color w:val="3A3646"/>
                <w:sz w:val="16"/>
              </w:rPr>
              <w:t>ng</w:t>
            </w:r>
            <w:r>
              <w:rPr>
                <w:rFonts w:ascii="Arial"/>
                <w:color w:val="5E5974"/>
                <w:sz w:val="16"/>
              </w:rPr>
              <w:t>u</w:t>
            </w:r>
            <w:r>
              <w:rPr>
                <w:rFonts w:ascii="Arial"/>
                <w:color w:val="343389"/>
                <w:sz w:val="16"/>
              </w:rPr>
              <w:t>l</w:t>
            </w:r>
            <w:r>
              <w:rPr>
                <w:rFonts w:ascii="Arial"/>
                <w:color w:val="1F2844"/>
                <w:sz w:val="16"/>
              </w:rPr>
              <w:t>a</w:t>
            </w:r>
            <w:r>
              <w:rPr>
                <w:rFonts w:ascii="Arial"/>
                <w:color w:val="3A2A5E"/>
                <w:sz w:val="16"/>
              </w:rPr>
              <w:t>r</w:t>
            </w:r>
            <w:r>
              <w:rPr>
                <w:rFonts w:ascii="Arial"/>
                <w:color w:val="3A2A5E"/>
                <w:spacing w:val="-12"/>
                <w:sz w:val="16"/>
              </w:rPr>
              <w:t xml:space="preserve"> </w:t>
            </w:r>
            <w:r>
              <w:rPr>
                <w:rFonts w:ascii="Arial"/>
                <w:color w:val="464B64"/>
                <w:sz w:val="16"/>
              </w:rPr>
              <w:t>o</w:t>
            </w:r>
            <w:r>
              <w:rPr>
                <w:rFonts w:ascii="Arial"/>
                <w:color w:val="3A2A5E"/>
                <w:sz w:val="16"/>
              </w:rPr>
              <w:t xml:space="preserve">r </w:t>
            </w:r>
            <w:r>
              <w:rPr>
                <w:rFonts w:ascii="Arial"/>
                <w:color w:val="464B64"/>
                <w:sz w:val="16"/>
              </w:rPr>
              <w:t>c</w:t>
            </w:r>
            <w:r>
              <w:rPr>
                <w:rFonts w:ascii="Arial"/>
                <w:color w:val="343389"/>
                <w:sz w:val="16"/>
              </w:rPr>
              <w:t>l</w:t>
            </w:r>
            <w:r>
              <w:rPr>
                <w:rFonts w:ascii="Arial"/>
                <w:color w:val="5E5974"/>
                <w:sz w:val="16"/>
              </w:rPr>
              <w:t>u</w:t>
            </w:r>
            <w:r>
              <w:rPr>
                <w:rFonts w:ascii="Arial"/>
                <w:color w:val="3A3646"/>
                <w:sz w:val="16"/>
              </w:rPr>
              <w:t>ster</w:t>
            </w:r>
            <w:r>
              <w:rPr>
                <w:rFonts w:ascii="Arial"/>
                <w:color w:val="464B64"/>
                <w:sz w:val="16"/>
              </w:rPr>
              <w:t>ed</w:t>
            </w:r>
            <w:r>
              <w:rPr>
                <w:rFonts w:ascii="Arial"/>
                <w:color w:val="464B64"/>
                <w:spacing w:val="-14"/>
                <w:sz w:val="16"/>
              </w:rPr>
              <w:t xml:space="preserve"> </w:t>
            </w:r>
            <w:r>
              <w:rPr>
                <w:rFonts w:ascii="Arial"/>
                <w:color w:val="1F2844"/>
                <w:sz w:val="16"/>
              </w:rPr>
              <w:t>g</w:t>
            </w:r>
            <w:r>
              <w:rPr>
                <w:rFonts w:ascii="Arial"/>
                <w:color w:val="3A2A5E"/>
                <w:sz w:val="16"/>
              </w:rPr>
              <w:t>r</w:t>
            </w:r>
            <w:r>
              <w:rPr>
                <w:rFonts w:ascii="Arial"/>
                <w:color w:val="1F2844"/>
                <w:sz w:val="16"/>
              </w:rPr>
              <w:t>a</w:t>
            </w:r>
            <w:r>
              <w:rPr>
                <w:rFonts w:ascii="Arial"/>
                <w:color w:val="5E5974"/>
                <w:sz w:val="16"/>
              </w:rPr>
              <w:t>d</w:t>
            </w:r>
            <w:r>
              <w:rPr>
                <w:rFonts w:ascii="Arial"/>
                <w:color w:val="3A3646"/>
                <w:sz w:val="16"/>
              </w:rPr>
              <w:t xml:space="preserve">e </w:t>
            </w:r>
            <w:r>
              <w:rPr>
                <w:rFonts w:ascii="Times New Roman"/>
                <w:color w:val="464B64"/>
                <w:spacing w:val="-2"/>
                <w:sz w:val="20"/>
              </w:rPr>
              <w:t>c</w:t>
            </w:r>
            <w:r>
              <w:rPr>
                <w:rFonts w:ascii="Times New Roman"/>
                <w:color w:val="343389"/>
                <w:spacing w:val="-2"/>
                <w:sz w:val="20"/>
              </w:rPr>
              <w:t>l</w:t>
            </w:r>
            <w:r>
              <w:rPr>
                <w:rFonts w:ascii="Times New Roman"/>
                <w:color w:val="1F2844"/>
                <w:spacing w:val="-2"/>
                <w:sz w:val="20"/>
              </w:rPr>
              <w:t>a</w:t>
            </w:r>
            <w:r>
              <w:rPr>
                <w:rFonts w:ascii="Times New Roman"/>
                <w:color w:val="3A3646"/>
                <w:spacing w:val="-2"/>
                <w:sz w:val="20"/>
              </w:rPr>
              <w:t>ssr</w:t>
            </w:r>
            <w:r>
              <w:rPr>
                <w:rFonts w:ascii="Times New Roman"/>
                <w:color w:val="464B64"/>
                <w:spacing w:val="-2"/>
                <w:sz w:val="20"/>
              </w:rPr>
              <w:t>oom</w:t>
            </w:r>
            <w:r>
              <w:rPr>
                <w:rFonts w:ascii="Times New Roman"/>
                <w:color w:val="3A3646"/>
                <w:spacing w:val="-2"/>
                <w:sz w:val="20"/>
              </w:rPr>
              <w:t>s</w:t>
            </w:r>
            <w:r>
              <w:rPr>
                <w:rFonts w:ascii="Times New Roman"/>
                <w:spacing w:val="-2"/>
                <w:sz w:val="20"/>
              </w:rPr>
              <w:t>-</w:t>
            </w:r>
          </w:p>
          <w:p w14:paraId="396F6FCE" w14:textId="77777777" w:rsidR="000A39F8" w:rsidRDefault="008E70D6">
            <w:pPr>
              <w:pStyle w:val="TableParagraph"/>
              <w:spacing w:before="3" w:line="302" w:lineRule="auto"/>
              <w:ind w:left="116" w:firstLine="1"/>
              <w:rPr>
                <w:rFonts w:ascii="Arial"/>
                <w:sz w:val="16"/>
              </w:rPr>
            </w:pPr>
            <w:r>
              <w:rPr>
                <w:rFonts w:ascii="Arial"/>
                <w:color w:val="343389"/>
                <w:spacing w:val="-2"/>
                <w:w w:val="105"/>
                <w:sz w:val="16"/>
              </w:rPr>
              <w:t>i</w:t>
            </w:r>
            <w:r>
              <w:rPr>
                <w:rFonts w:ascii="Arial"/>
                <w:color w:val="464B64"/>
                <w:spacing w:val="-2"/>
                <w:w w:val="105"/>
                <w:sz w:val="16"/>
              </w:rPr>
              <w:t>mp</w:t>
            </w:r>
            <w:r>
              <w:rPr>
                <w:rFonts w:ascii="Arial"/>
                <w:color w:val="343389"/>
                <w:spacing w:val="-2"/>
                <w:w w:val="105"/>
                <w:sz w:val="16"/>
              </w:rPr>
              <w:t>l</w:t>
            </w:r>
            <w:r>
              <w:rPr>
                <w:rFonts w:ascii="Arial"/>
                <w:color w:val="3A3646"/>
                <w:spacing w:val="-2"/>
                <w:w w:val="105"/>
                <w:sz w:val="16"/>
              </w:rPr>
              <w:t>e</w:t>
            </w:r>
            <w:r>
              <w:rPr>
                <w:rFonts w:ascii="Arial"/>
                <w:color w:val="464B64"/>
                <w:spacing w:val="-2"/>
                <w:w w:val="105"/>
                <w:sz w:val="16"/>
              </w:rPr>
              <w:t>m</w:t>
            </w:r>
            <w:r>
              <w:rPr>
                <w:rFonts w:ascii="Arial"/>
                <w:color w:val="3A3646"/>
                <w:spacing w:val="-2"/>
                <w:w w:val="105"/>
                <w:sz w:val="16"/>
              </w:rPr>
              <w:t>e</w:t>
            </w:r>
            <w:r>
              <w:rPr>
                <w:rFonts w:ascii="Arial"/>
                <w:color w:val="5E5974"/>
                <w:spacing w:val="-2"/>
                <w:w w:val="105"/>
                <w:sz w:val="16"/>
              </w:rPr>
              <w:t>n</w:t>
            </w:r>
            <w:r>
              <w:rPr>
                <w:rFonts w:ascii="Arial"/>
                <w:color w:val="4F313A"/>
                <w:spacing w:val="-2"/>
                <w:w w:val="105"/>
                <w:sz w:val="16"/>
              </w:rPr>
              <w:t>t</w:t>
            </w:r>
            <w:r>
              <w:rPr>
                <w:rFonts w:ascii="Arial"/>
                <w:color w:val="343389"/>
                <w:spacing w:val="-2"/>
                <w:w w:val="105"/>
                <w:sz w:val="16"/>
              </w:rPr>
              <w:t>i</w:t>
            </w:r>
            <w:r>
              <w:rPr>
                <w:rFonts w:ascii="Arial"/>
                <w:color w:val="3A3646"/>
                <w:spacing w:val="-2"/>
                <w:w w:val="105"/>
                <w:sz w:val="16"/>
              </w:rPr>
              <w:t>ng</w:t>
            </w:r>
            <w:r>
              <w:rPr>
                <w:rFonts w:ascii="Arial"/>
                <w:color w:val="3A3646"/>
                <w:spacing w:val="-10"/>
                <w:w w:val="105"/>
                <w:sz w:val="16"/>
              </w:rPr>
              <w:t xml:space="preserve"> </w:t>
            </w:r>
            <w:r>
              <w:rPr>
                <w:rFonts w:ascii="Arial"/>
                <w:color w:val="3A3646"/>
                <w:spacing w:val="-2"/>
                <w:w w:val="105"/>
                <w:sz w:val="16"/>
              </w:rPr>
              <w:t>S</w:t>
            </w:r>
            <w:r>
              <w:rPr>
                <w:rFonts w:ascii="Arial"/>
                <w:color w:val="706E79"/>
                <w:spacing w:val="-2"/>
                <w:w w:val="105"/>
                <w:sz w:val="16"/>
              </w:rPr>
              <w:t>T</w:t>
            </w:r>
            <w:r>
              <w:rPr>
                <w:rFonts w:ascii="Arial"/>
                <w:color w:val="31032D"/>
                <w:spacing w:val="-2"/>
                <w:w w:val="105"/>
                <w:sz w:val="16"/>
              </w:rPr>
              <w:t>E</w:t>
            </w:r>
            <w:r>
              <w:rPr>
                <w:rFonts w:ascii="Arial"/>
                <w:color w:val="5E5974"/>
                <w:spacing w:val="-2"/>
                <w:w w:val="105"/>
                <w:sz w:val="16"/>
              </w:rPr>
              <w:t xml:space="preserve">M </w:t>
            </w:r>
            <w:r>
              <w:rPr>
                <w:rFonts w:ascii="Arial"/>
                <w:color w:val="464B64"/>
                <w:w w:val="105"/>
                <w:sz w:val="16"/>
              </w:rPr>
              <w:t>cu</w:t>
            </w:r>
            <w:r>
              <w:rPr>
                <w:rFonts w:ascii="Arial"/>
                <w:color w:val="3A2A5E"/>
                <w:w w:val="105"/>
                <w:sz w:val="16"/>
              </w:rPr>
              <w:t>rr</w:t>
            </w:r>
            <w:r>
              <w:rPr>
                <w:rFonts w:ascii="Arial"/>
                <w:color w:val="343389"/>
                <w:w w:val="105"/>
                <w:sz w:val="16"/>
              </w:rPr>
              <w:t>i</w:t>
            </w:r>
            <w:r>
              <w:rPr>
                <w:rFonts w:ascii="Arial"/>
                <w:color w:val="5E5974"/>
                <w:w w:val="105"/>
                <w:sz w:val="16"/>
              </w:rPr>
              <w:t>cu</w:t>
            </w:r>
            <w:r>
              <w:rPr>
                <w:rFonts w:ascii="Arial"/>
                <w:color w:val="343389"/>
                <w:w w:val="105"/>
                <w:sz w:val="16"/>
              </w:rPr>
              <w:t>l</w:t>
            </w:r>
            <w:r>
              <w:rPr>
                <w:rFonts w:ascii="Arial"/>
                <w:color w:val="5E5974"/>
                <w:w w:val="105"/>
                <w:sz w:val="16"/>
              </w:rPr>
              <w:t>um</w:t>
            </w:r>
            <w:r>
              <w:rPr>
                <w:rFonts w:ascii="Arial"/>
                <w:color w:val="5E5974"/>
                <w:spacing w:val="40"/>
                <w:w w:val="105"/>
                <w:sz w:val="16"/>
              </w:rPr>
              <w:t xml:space="preserve"> </w:t>
            </w:r>
            <w:r>
              <w:rPr>
                <w:rFonts w:ascii="Arial"/>
                <w:color w:val="1F2844"/>
                <w:w w:val="105"/>
                <w:sz w:val="16"/>
              </w:rPr>
              <w:t>a</w:t>
            </w:r>
            <w:r>
              <w:rPr>
                <w:rFonts w:ascii="Arial"/>
                <w:color w:val="5E5974"/>
                <w:w w:val="105"/>
                <w:sz w:val="16"/>
              </w:rPr>
              <w:t xml:space="preserve">nd </w:t>
            </w:r>
            <w:r>
              <w:rPr>
                <w:rFonts w:ascii="Arial"/>
                <w:color w:val="3D1352"/>
                <w:w w:val="105"/>
                <w:sz w:val="16"/>
              </w:rPr>
              <w:t>D</w:t>
            </w:r>
            <w:r>
              <w:rPr>
                <w:rFonts w:ascii="Arial"/>
                <w:color w:val="343389"/>
                <w:w w:val="105"/>
                <w:sz w:val="16"/>
              </w:rPr>
              <w:t>i</w:t>
            </w:r>
            <w:r>
              <w:rPr>
                <w:rFonts w:ascii="Arial"/>
                <w:color w:val="3A3646"/>
                <w:w w:val="105"/>
                <w:sz w:val="16"/>
              </w:rPr>
              <w:t>str</w:t>
            </w:r>
            <w:r>
              <w:rPr>
                <w:rFonts w:ascii="Arial"/>
                <w:color w:val="343389"/>
                <w:w w:val="105"/>
                <w:sz w:val="16"/>
              </w:rPr>
              <w:t>i</w:t>
            </w:r>
            <w:r>
              <w:rPr>
                <w:rFonts w:ascii="Arial"/>
                <w:color w:val="3A3646"/>
                <w:w w:val="105"/>
                <w:sz w:val="16"/>
              </w:rPr>
              <w:t>ct s</w:t>
            </w:r>
            <w:r>
              <w:rPr>
                <w:rFonts w:ascii="Arial"/>
                <w:color w:val="5E5974"/>
                <w:w w:val="105"/>
                <w:sz w:val="16"/>
              </w:rPr>
              <w:t>umm</w:t>
            </w:r>
            <w:r>
              <w:rPr>
                <w:rFonts w:ascii="Arial"/>
                <w:color w:val="3A3646"/>
                <w:w w:val="105"/>
                <w:sz w:val="16"/>
              </w:rPr>
              <w:t xml:space="preserve">er </w:t>
            </w:r>
            <w:r>
              <w:rPr>
                <w:rFonts w:ascii="Arial"/>
                <w:color w:val="3A2A5E"/>
                <w:spacing w:val="-2"/>
                <w:w w:val="105"/>
                <w:sz w:val="16"/>
              </w:rPr>
              <w:t>re</w:t>
            </w:r>
            <w:r>
              <w:rPr>
                <w:rFonts w:ascii="Arial"/>
                <w:color w:val="1F2844"/>
                <w:spacing w:val="-2"/>
                <w:w w:val="105"/>
                <w:sz w:val="16"/>
              </w:rPr>
              <w:t>a</w:t>
            </w:r>
            <w:r>
              <w:rPr>
                <w:rFonts w:ascii="Arial"/>
                <w:color w:val="5E5974"/>
                <w:spacing w:val="-2"/>
                <w:w w:val="105"/>
                <w:sz w:val="16"/>
              </w:rPr>
              <w:t>d</w:t>
            </w:r>
            <w:r>
              <w:rPr>
                <w:rFonts w:ascii="Arial"/>
                <w:color w:val="343389"/>
                <w:spacing w:val="-2"/>
                <w:w w:val="105"/>
                <w:sz w:val="16"/>
              </w:rPr>
              <w:t>i</w:t>
            </w:r>
            <w:r>
              <w:rPr>
                <w:rFonts w:ascii="Arial"/>
                <w:color w:val="3A3646"/>
                <w:spacing w:val="-2"/>
                <w:w w:val="105"/>
                <w:sz w:val="16"/>
              </w:rPr>
              <w:t>ng</w:t>
            </w:r>
          </w:p>
          <w:p w14:paraId="396F6FCF" w14:textId="77777777" w:rsidR="000A39F8" w:rsidRDefault="008E70D6">
            <w:pPr>
              <w:pStyle w:val="TableParagraph"/>
              <w:spacing w:before="7" w:line="145" w:lineRule="exact"/>
              <w:ind w:left="122"/>
              <w:rPr>
                <w:rFonts w:ascii="Arial"/>
                <w:sz w:val="16"/>
              </w:rPr>
            </w:pPr>
            <w:r>
              <w:rPr>
                <w:rFonts w:ascii="Arial"/>
                <w:color w:val="1F2844"/>
                <w:spacing w:val="-2"/>
                <w:w w:val="105"/>
                <w:sz w:val="16"/>
              </w:rPr>
              <w:t>a</w:t>
            </w:r>
            <w:r>
              <w:rPr>
                <w:rFonts w:ascii="Arial"/>
                <w:color w:val="3A3646"/>
                <w:spacing w:val="-2"/>
                <w:w w:val="105"/>
                <w:sz w:val="16"/>
              </w:rPr>
              <w:t>ss</w:t>
            </w:r>
            <w:r>
              <w:rPr>
                <w:rFonts w:ascii="Arial"/>
                <w:color w:val="343389"/>
                <w:spacing w:val="-2"/>
                <w:w w:val="105"/>
                <w:sz w:val="16"/>
              </w:rPr>
              <w:t>i</w:t>
            </w:r>
            <w:r>
              <w:rPr>
                <w:rFonts w:ascii="Arial"/>
                <w:color w:val="1F2844"/>
                <w:spacing w:val="-2"/>
                <w:w w:val="105"/>
                <w:sz w:val="16"/>
              </w:rPr>
              <w:t>g</w:t>
            </w:r>
            <w:r>
              <w:rPr>
                <w:rFonts w:ascii="Arial"/>
                <w:color w:val="5E5974"/>
                <w:spacing w:val="-2"/>
                <w:w w:val="105"/>
                <w:sz w:val="16"/>
              </w:rPr>
              <w:t>nm</w:t>
            </w:r>
            <w:r>
              <w:rPr>
                <w:rFonts w:ascii="Arial"/>
                <w:color w:val="3A3646"/>
                <w:spacing w:val="-2"/>
                <w:w w:val="105"/>
                <w:sz w:val="16"/>
              </w:rPr>
              <w:t>e</w:t>
            </w:r>
            <w:r>
              <w:rPr>
                <w:rFonts w:ascii="Arial"/>
                <w:color w:val="5E5974"/>
                <w:spacing w:val="-2"/>
                <w:w w:val="105"/>
                <w:sz w:val="16"/>
              </w:rPr>
              <w:t>n</w:t>
            </w:r>
            <w:r>
              <w:rPr>
                <w:rFonts w:ascii="Arial"/>
                <w:color w:val="4F313A"/>
                <w:spacing w:val="-2"/>
                <w:w w:val="105"/>
                <w:sz w:val="16"/>
              </w:rPr>
              <w:t>ts</w:t>
            </w:r>
          </w:p>
        </w:tc>
        <w:tc>
          <w:tcPr>
            <w:tcW w:w="1376" w:type="dxa"/>
            <w:tcBorders>
              <w:left w:val="single" w:sz="18" w:space="0" w:color="000000"/>
              <w:right w:val="single" w:sz="18" w:space="0" w:color="000000"/>
            </w:tcBorders>
          </w:tcPr>
          <w:p w14:paraId="396F6FD0" w14:textId="77777777" w:rsidR="000A39F8" w:rsidRDefault="008E70D6">
            <w:pPr>
              <w:pStyle w:val="TableParagraph"/>
              <w:spacing w:line="281" w:lineRule="exact"/>
              <w:ind w:left="276"/>
              <w:rPr>
                <w:rFonts w:ascii="Times New Roman"/>
                <w:sz w:val="36"/>
              </w:rPr>
            </w:pPr>
            <w:r>
              <w:rPr>
                <w:rFonts w:ascii="Times New Roman"/>
                <w:color w:val="743146"/>
                <w:spacing w:val="-5"/>
                <w:w w:val="180"/>
                <w:sz w:val="36"/>
              </w:rPr>
              <w:t>.me</w:t>
            </w:r>
          </w:p>
          <w:p w14:paraId="396F6FD1" w14:textId="77777777" w:rsidR="000A39F8" w:rsidRDefault="008E70D6">
            <w:pPr>
              <w:pStyle w:val="TableParagraph"/>
              <w:spacing w:line="161" w:lineRule="exact"/>
              <w:ind w:left="102"/>
              <w:rPr>
                <w:rFonts w:ascii="Arial"/>
                <w:sz w:val="16"/>
              </w:rPr>
            </w:pPr>
            <w:r>
              <w:rPr>
                <w:rFonts w:ascii="Arial"/>
                <w:color w:val="743146"/>
                <w:w w:val="105"/>
                <w:sz w:val="16"/>
              </w:rPr>
              <w:t>il)g</w:t>
            </w:r>
            <w:r>
              <w:rPr>
                <w:rFonts w:ascii="Arial"/>
                <w:color w:val="5E5974"/>
                <w:w w:val="105"/>
                <w:sz w:val="16"/>
              </w:rPr>
              <w:t>;</w:t>
            </w:r>
            <w:r>
              <w:rPr>
                <w:rFonts w:ascii="Arial"/>
                <w:color w:val="5E5974"/>
                <w:spacing w:val="-1"/>
                <w:w w:val="105"/>
                <w:sz w:val="16"/>
              </w:rPr>
              <w:t xml:space="preserve"> </w:t>
            </w:r>
            <w:r>
              <w:rPr>
                <w:rFonts w:ascii="Arial"/>
                <w:color w:val="3A3646"/>
                <w:spacing w:val="-2"/>
                <w:w w:val="105"/>
                <w:sz w:val="16"/>
              </w:rPr>
              <w:t>S</w:t>
            </w:r>
            <w:r>
              <w:rPr>
                <w:rFonts w:ascii="Arial"/>
                <w:color w:val="5E5974"/>
                <w:spacing w:val="-2"/>
                <w:w w:val="105"/>
                <w:sz w:val="16"/>
              </w:rPr>
              <w:t>umm</w:t>
            </w:r>
            <w:r>
              <w:rPr>
                <w:rFonts w:ascii="Arial"/>
                <w:color w:val="3A3646"/>
                <w:spacing w:val="-2"/>
                <w:w w:val="105"/>
                <w:sz w:val="16"/>
              </w:rPr>
              <w:t>er</w:t>
            </w:r>
          </w:p>
          <w:p w14:paraId="396F6FD2" w14:textId="77777777" w:rsidR="000A39F8" w:rsidRDefault="008E70D6">
            <w:pPr>
              <w:pStyle w:val="TableParagraph"/>
              <w:spacing w:before="27" w:line="314" w:lineRule="auto"/>
              <w:ind w:left="116" w:right="143" w:firstLine="1"/>
              <w:rPr>
                <w:rFonts w:ascii="Arial"/>
                <w:sz w:val="16"/>
              </w:rPr>
            </w:pPr>
            <w:r>
              <w:rPr>
                <w:rFonts w:ascii="Arial"/>
                <w:color w:val="3A2A5E"/>
                <w:w w:val="105"/>
                <w:sz w:val="16"/>
              </w:rPr>
              <w:t>re</w:t>
            </w:r>
            <w:r>
              <w:rPr>
                <w:rFonts w:ascii="Arial"/>
                <w:color w:val="1F2844"/>
                <w:w w:val="105"/>
                <w:sz w:val="16"/>
              </w:rPr>
              <w:t>a</w:t>
            </w:r>
            <w:r>
              <w:rPr>
                <w:rFonts w:ascii="Arial"/>
                <w:color w:val="5E5974"/>
                <w:w w:val="105"/>
                <w:sz w:val="16"/>
              </w:rPr>
              <w:t>d</w:t>
            </w:r>
            <w:r>
              <w:rPr>
                <w:rFonts w:ascii="Arial"/>
                <w:color w:val="343389"/>
                <w:w w:val="105"/>
                <w:sz w:val="16"/>
              </w:rPr>
              <w:t>i</w:t>
            </w:r>
            <w:r>
              <w:rPr>
                <w:rFonts w:ascii="Arial"/>
                <w:color w:val="3A3646"/>
                <w:w w:val="105"/>
                <w:sz w:val="16"/>
              </w:rPr>
              <w:t xml:space="preserve">ng </w:t>
            </w:r>
            <w:r>
              <w:rPr>
                <w:rFonts w:ascii="Arial"/>
                <w:color w:val="1F2844"/>
                <w:w w:val="105"/>
                <w:sz w:val="16"/>
              </w:rPr>
              <w:t>as a</w:t>
            </w:r>
            <w:r>
              <w:rPr>
                <w:rFonts w:ascii="Arial"/>
                <w:color w:val="3A3646"/>
                <w:w w:val="105"/>
                <w:sz w:val="16"/>
              </w:rPr>
              <w:t>ss</w:t>
            </w:r>
            <w:r>
              <w:rPr>
                <w:rFonts w:ascii="Arial"/>
                <w:color w:val="343389"/>
                <w:w w:val="105"/>
                <w:sz w:val="16"/>
              </w:rPr>
              <w:t>i</w:t>
            </w:r>
            <w:r>
              <w:rPr>
                <w:rFonts w:ascii="Arial"/>
                <w:color w:val="1F2844"/>
                <w:w w:val="105"/>
                <w:sz w:val="16"/>
              </w:rPr>
              <w:t>g</w:t>
            </w:r>
            <w:r>
              <w:rPr>
                <w:rFonts w:ascii="Arial"/>
                <w:color w:val="464B64"/>
                <w:w w:val="105"/>
                <w:sz w:val="16"/>
              </w:rPr>
              <w:t>ned</w:t>
            </w:r>
            <w:r>
              <w:rPr>
                <w:rFonts w:ascii="Arial"/>
                <w:color w:val="464B64"/>
                <w:spacing w:val="-19"/>
                <w:w w:val="105"/>
                <w:sz w:val="16"/>
              </w:rPr>
              <w:t xml:space="preserve"> </w:t>
            </w:r>
            <w:r>
              <w:rPr>
                <w:rFonts w:ascii="Arial"/>
                <w:color w:val="464B64"/>
                <w:w w:val="105"/>
                <w:sz w:val="16"/>
              </w:rPr>
              <w:t xml:space="preserve">by </w:t>
            </w:r>
            <w:r>
              <w:rPr>
                <w:rFonts w:ascii="Arial"/>
                <w:color w:val="3D1352"/>
                <w:spacing w:val="-2"/>
                <w:w w:val="105"/>
                <w:sz w:val="16"/>
              </w:rPr>
              <w:t>D</w:t>
            </w:r>
            <w:r>
              <w:rPr>
                <w:rFonts w:ascii="Arial"/>
                <w:color w:val="343389"/>
                <w:spacing w:val="-2"/>
                <w:w w:val="105"/>
                <w:sz w:val="16"/>
              </w:rPr>
              <w:t>i</w:t>
            </w:r>
            <w:r>
              <w:rPr>
                <w:rFonts w:ascii="Arial"/>
                <w:color w:val="3A3646"/>
                <w:spacing w:val="-2"/>
                <w:w w:val="105"/>
                <w:sz w:val="16"/>
              </w:rPr>
              <w:t>str</w:t>
            </w:r>
            <w:r>
              <w:rPr>
                <w:rFonts w:ascii="Arial"/>
                <w:color w:val="343389"/>
                <w:spacing w:val="-2"/>
                <w:w w:val="105"/>
                <w:sz w:val="16"/>
              </w:rPr>
              <w:t>i</w:t>
            </w:r>
            <w:r>
              <w:rPr>
                <w:rFonts w:ascii="Arial"/>
                <w:color w:val="3A3646"/>
                <w:spacing w:val="-2"/>
                <w:w w:val="105"/>
                <w:sz w:val="16"/>
              </w:rPr>
              <w:t>ct</w:t>
            </w:r>
            <w:r>
              <w:rPr>
                <w:rFonts w:ascii="Arial"/>
                <w:color w:val="706E79"/>
                <w:spacing w:val="-2"/>
                <w:w w:val="105"/>
                <w:sz w:val="16"/>
              </w:rPr>
              <w:t>/</w:t>
            </w:r>
            <w:r>
              <w:rPr>
                <w:rFonts w:ascii="Arial"/>
                <w:color w:val="3A3646"/>
                <w:spacing w:val="-2"/>
                <w:w w:val="105"/>
                <w:sz w:val="16"/>
              </w:rPr>
              <w:t>s</w:t>
            </w:r>
            <w:r>
              <w:rPr>
                <w:rFonts w:ascii="Arial"/>
                <w:color w:val="464B64"/>
                <w:spacing w:val="-2"/>
                <w:w w:val="105"/>
                <w:sz w:val="16"/>
              </w:rPr>
              <w:t>choo</w:t>
            </w:r>
            <w:r>
              <w:rPr>
                <w:rFonts w:ascii="Arial"/>
                <w:color w:val="343389"/>
                <w:spacing w:val="-2"/>
                <w:w w:val="105"/>
                <w:sz w:val="16"/>
              </w:rPr>
              <w:t>l</w:t>
            </w:r>
          </w:p>
        </w:tc>
        <w:tc>
          <w:tcPr>
            <w:tcW w:w="1678" w:type="dxa"/>
            <w:tcBorders>
              <w:left w:val="single" w:sz="18" w:space="0" w:color="000000"/>
              <w:right w:val="single" w:sz="18" w:space="0" w:color="000000"/>
            </w:tcBorders>
          </w:tcPr>
          <w:p w14:paraId="396F6FD3" w14:textId="77777777" w:rsidR="000A39F8" w:rsidRDefault="008E70D6">
            <w:pPr>
              <w:pStyle w:val="TableParagraph"/>
              <w:spacing w:before="16"/>
              <w:ind w:left="101"/>
              <w:rPr>
                <w:rFonts w:ascii="Arial"/>
                <w:sz w:val="16"/>
              </w:rPr>
            </w:pPr>
            <w:r>
              <w:rPr>
                <w:rFonts w:ascii="Arial"/>
                <w:color w:val="5E5974"/>
                <w:w w:val="105"/>
                <w:sz w:val="16"/>
              </w:rPr>
              <w:t>M</w:t>
            </w:r>
            <w:r>
              <w:rPr>
                <w:rFonts w:ascii="Arial"/>
                <w:color w:val="343389"/>
                <w:w w:val="105"/>
                <w:sz w:val="16"/>
              </w:rPr>
              <w:t>i</w:t>
            </w:r>
            <w:r>
              <w:rPr>
                <w:rFonts w:ascii="Arial"/>
                <w:color w:val="5E5974"/>
                <w:w w:val="105"/>
                <w:sz w:val="16"/>
              </w:rPr>
              <w:t>nut</w:t>
            </w:r>
            <w:r>
              <w:rPr>
                <w:rFonts w:ascii="Arial"/>
                <w:color w:val="3A3646"/>
                <w:w w:val="105"/>
                <w:sz w:val="16"/>
              </w:rPr>
              <w:t>es</w:t>
            </w:r>
            <w:r>
              <w:rPr>
                <w:rFonts w:ascii="Arial"/>
                <w:color w:val="3A3646"/>
                <w:spacing w:val="13"/>
                <w:w w:val="105"/>
                <w:sz w:val="16"/>
              </w:rPr>
              <w:t xml:space="preserve"> </w:t>
            </w:r>
            <w:r>
              <w:rPr>
                <w:rFonts w:ascii="Arial"/>
                <w:color w:val="464B64"/>
                <w:spacing w:val="-5"/>
                <w:w w:val="105"/>
                <w:sz w:val="16"/>
              </w:rPr>
              <w:t>o</w:t>
            </w:r>
            <w:r>
              <w:rPr>
                <w:rFonts w:ascii="Arial"/>
                <w:color w:val="4F313A"/>
                <w:spacing w:val="-5"/>
                <w:w w:val="105"/>
                <w:sz w:val="16"/>
              </w:rPr>
              <w:t>f</w:t>
            </w:r>
          </w:p>
          <w:p w14:paraId="396F6FD4" w14:textId="77777777" w:rsidR="000A39F8" w:rsidRDefault="008E70D6">
            <w:pPr>
              <w:pStyle w:val="TableParagraph"/>
              <w:spacing w:before="33"/>
              <w:ind w:left="109"/>
              <w:rPr>
                <w:rFonts w:ascii="Times New Roman"/>
                <w:sz w:val="17"/>
              </w:rPr>
            </w:pPr>
            <w:r>
              <w:rPr>
                <w:rFonts w:ascii="Times New Roman"/>
                <w:color w:val="660066"/>
                <w:spacing w:val="-2"/>
                <w:w w:val="105"/>
                <w:sz w:val="17"/>
              </w:rPr>
              <w:t>I</w:t>
            </w:r>
            <w:r>
              <w:rPr>
                <w:rFonts w:ascii="Times New Roman"/>
                <w:color w:val="464B64"/>
                <w:spacing w:val="-2"/>
                <w:w w:val="105"/>
                <w:sz w:val="17"/>
              </w:rPr>
              <w:t>ns</w:t>
            </w:r>
            <w:r>
              <w:rPr>
                <w:rFonts w:ascii="Times New Roman"/>
                <w:color w:val="4F313A"/>
                <w:spacing w:val="-2"/>
                <w:w w:val="105"/>
                <w:sz w:val="17"/>
              </w:rPr>
              <w:t>t</w:t>
            </w:r>
            <w:r>
              <w:rPr>
                <w:rFonts w:ascii="Times New Roman"/>
                <w:color w:val="3A2A5E"/>
                <w:spacing w:val="-2"/>
                <w:w w:val="105"/>
                <w:sz w:val="17"/>
              </w:rPr>
              <w:t>r</w:t>
            </w:r>
            <w:r>
              <w:rPr>
                <w:rFonts w:ascii="Times New Roman"/>
                <w:color w:val="5E5974"/>
                <w:spacing w:val="-2"/>
                <w:w w:val="105"/>
                <w:sz w:val="17"/>
              </w:rPr>
              <w:t>u</w:t>
            </w:r>
            <w:r>
              <w:rPr>
                <w:rFonts w:ascii="Times New Roman"/>
                <w:color w:val="3A3646"/>
                <w:spacing w:val="-2"/>
                <w:w w:val="105"/>
                <w:sz w:val="17"/>
              </w:rPr>
              <w:t>ct</w:t>
            </w:r>
            <w:r>
              <w:rPr>
                <w:rFonts w:ascii="Times New Roman"/>
                <w:color w:val="343389"/>
                <w:spacing w:val="-2"/>
                <w:w w:val="105"/>
                <w:sz w:val="17"/>
              </w:rPr>
              <w:t>i</w:t>
            </w:r>
            <w:r>
              <w:rPr>
                <w:rFonts w:ascii="Times New Roman"/>
                <w:color w:val="464B64"/>
                <w:spacing w:val="-2"/>
                <w:w w:val="105"/>
                <w:sz w:val="17"/>
              </w:rPr>
              <w:t>on</w:t>
            </w:r>
          </w:p>
        </w:tc>
      </w:tr>
      <w:tr w:rsidR="000A39F8" w14:paraId="396F6FDE" w14:textId="77777777">
        <w:trPr>
          <w:trHeight w:val="1810"/>
        </w:trPr>
        <w:tc>
          <w:tcPr>
            <w:tcW w:w="1043" w:type="dxa"/>
            <w:tcBorders>
              <w:left w:val="single" w:sz="18" w:space="0" w:color="000000"/>
              <w:right w:val="single" w:sz="18" w:space="0" w:color="000000"/>
            </w:tcBorders>
          </w:tcPr>
          <w:p w14:paraId="396F6FD6" w14:textId="77777777" w:rsidR="000A39F8" w:rsidRDefault="008E70D6">
            <w:pPr>
              <w:pStyle w:val="TableParagraph"/>
              <w:spacing w:before="16"/>
              <w:ind w:left="116"/>
              <w:rPr>
                <w:rFonts w:ascii="Arial"/>
                <w:sz w:val="16"/>
              </w:rPr>
            </w:pPr>
            <w:r>
              <w:rPr>
                <w:rFonts w:ascii="Arial"/>
                <w:color w:val="3A2A5E"/>
                <w:sz w:val="16"/>
              </w:rPr>
              <w:t>K</w:t>
            </w:r>
            <w:r>
              <w:rPr>
                <w:rFonts w:ascii="Arial"/>
                <w:sz w:val="16"/>
              </w:rPr>
              <w:t>-</w:t>
            </w:r>
            <w:r>
              <w:rPr>
                <w:rFonts w:ascii="Arial"/>
                <w:color w:val="3A3646"/>
                <w:spacing w:val="-5"/>
                <w:sz w:val="16"/>
              </w:rPr>
              <w:t>12</w:t>
            </w:r>
          </w:p>
        </w:tc>
        <w:tc>
          <w:tcPr>
            <w:tcW w:w="1361" w:type="dxa"/>
            <w:tcBorders>
              <w:left w:val="single" w:sz="18" w:space="0" w:color="000000"/>
              <w:right w:val="single" w:sz="18" w:space="0" w:color="000000"/>
            </w:tcBorders>
          </w:tcPr>
          <w:p w14:paraId="396F6FD7" w14:textId="77777777" w:rsidR="000A39F8" w:rsidRDefault="008E70D6">
            <w:pPr>
              <w:pStyle w:val="TableParagraph"/>
              <w:spacing w:before="16" w:line="295" w:lineRule="auto"/>
              <w:ind w:left="101" w:right="142" w:hanging="1"/>
              <w:rPr>
                <w:rFonts w:ascii="Arial"/>
                <w:sz w:val="16"/>
              </w:rPr>
            </w:pPr>
            <w:r>
              <w:rPr>
                <w:rFonts w:ascii="Arial"/>
                <w:color w:val="5E5974"/>
                <w:spacing w:val="-2"/>
                <w:w w:val="105"/>
                <w:sz w:val="16"/>
              </w:rPr>
              <w:t>Hom</w:t>
            </w:r>
            <w:r>
              <w:rPr>
                <w:rFonts w:ascii="Arial"/>
                <w:color w:val="3A3646"/>
                <w:spacing w:val="-2"/>
                <w:w w:val="105"/>
                <w:sz w:val="16"/>
              </w:rPr>
              <w:t>e</w:t>
            </w:r>
            <w:r>
              <w:rPr>
                <w:rFonts w:ascii="Arial"/>
                <w:spacing w:val="-2"/>
                <w:w w:val="105"/>
                <w:sz w:val="16"/>
              </w:rPr>
              <w:t>-</w:t>
            </w:r>
            <w:r>
              <w:rPr>
                <w:rFonts w:ascii="Arial"/>
                <w:color w:val="464B64"/>
                <w:spacing w:val="-2"/>
                <w:w w:val="105"/>
                <w:sz w:val="16"/>
              </w:rPr>
              <w:t>b</w:t>
            </w:r>
            <w:r>
              <w:rPr>
                <w:rFonts w:ascii="Arial"/>
                <w:color w:val="1F2844"/>
                <w:spacing w:val="-2"/>
                <w:w w:val="105"/>
                <w:sz w:val="16"/>
              </w:rPr>
              <w:t>a</w:t>
            </w:r>
            <w:r>
              <w:rPr>
                <w:rFonts w:ascii="Arial"/>
                <w:color w:val="3A3646"/>
                <w:spacing w:val="-2"/>
                <w:w w:val="105"/>
                <w:sz w:val="16"/>
              </w:rPr>
              <w:t>s</w:t>
            </w:r>
            <w:r>
              <w:rPr>
                <w:rFonts w:ascii="Arial"/>
                <w:color w:val="464B64"/>
                <w:spacing w:val="-2"/>
                <w:w w:val="105"/>
                <w:sz w:val="16"/>
              </w:rPr>
              <w:t xml:space="preserve">ed </w:t>
            </w:r>
            <w:r>
              <w:rPr>
                <w:rFonts w:ascii="Arial"/>
                <w:color w:val="3A3646"/>
                <w:spacing w:val="-2"/>
                <w:w w:val="105"/>
                <w:sz w:val="16"/>
              </w:rPr>
              <w:t>S</w:t>
            </w:r>
            <w:r>
              <w:rPr>
                <w:rFonts w:ascii="Arial"/>
                <w:color w:val="5E5974"/>
                <w:spacing w:val="-2"/>
                <w:w w:val="105"/>
                <w:sz w:val="16"/>
              </w:rPr>
              <w:t>umm</w:t>
            </w:r>
            <w:r>
              <w:rPr>
                <w:rFonts w:ascii="Arial"/>
                <w:color w:val="3A3646"/>
                <w:spacing w:val="-2"/>
                <w:w w:val="105"/>
                <w:sz w:val="16"/>
              </w:rPr>
              <w:t xml:space="preserve">er </w:t>
            </w:r>
            <w:r>
              <w:rPr>
                <w:rFonts w:ascii="Arial"/>
                <w:color w:val="3A2A5E"/>
                <w:spacing w:val="-2"/>
                <w:w w:val="105"/>
                <w:sz w:val="16"/>
              </w:rPr>
              <w:t>Pr</w:t>
            </w:r>
            <w:r>
              <w:rPr>
                <w:rFonts w:ascii="Arial"/>
                <w:color w:val="464B64"/>
                <w:spacing w:val="-2"/>
                <w:w w:val="105"/>
                <w:sz w:val="16"/>
              </w:rPr>
              <w:t>o</w:t>
            </w:r>
            <w:r>
              <w:rPr>
                <w:rFonts w:ascii="Arial"/>
                <w:color w:val="1F2844"/>
                <w:spacing w:val="-2"/>
                <w:w w:val="105"/>
                <w:sz w:val="16"/>
              </w:rPr>
              <w:t>g</w:t>
            </w:r>
            <w:r>
              <w:rPr>
                <w:rFonts w:ascii="Arial"/>
                <w:color w:val="3A2A5E"/>
                <w:spacing w:val="-2"/>
                <w:w w:val="105"/>
                <w:sz w:val="16"/>
              </w:rPr>
              <w:t>r</w:t>
            </w:r>
            <w:r>
              <w:rPr>
                <w:rFonts w:ascii="Arial"/>
                <w:color w:val="1F2844"/>
                <w:spacing w:val="-2"/>
                <w:w w:val="105"/>
                <w:sz w:val="16"/>
              </w:rPr>
              <w:t>a</w:t>
            </w:r>
            <w:r>
              <w:rPr>
                <w:rFonts w:ascii="Arial"/>
                <w:color w:val="464B64"/>
                <w:spacing w:val="-2"/>
                <w:w w:val="105"/>
                <w:sz w:val="16"/>
              </w:rPr>
              <w:t xml:space="preserve">m </w:t>
            </w:r>
            <w:r>
              <w:rPr>
                <w:rFonts w:ascii="Arial"/>
                <w:color w:val="5E5974"/>
                <w:w w:val="105"/>
                <w:sz w:val="16"/>
              </w:rPr>
              <w:t>(</w:t>
            </w:r>
            <w:r>
              <w:rPr>
                <w:rFonts w:ascii="Arial"/>
                <w:color w:val="3A3646"/>
                <w:w w:val="105"/>
                <w:sz w:val="16"/>
              </w:rPr>
              <w:t>St</w:t>
            </w:r>
            <w:r>
              <w:rPr>
                <w:rFonts w:ascii="Arial"/>
                <w:color w:val="5E5974"/>
                <w:w w:val="105"/>
                <w:sz w:val="16"/>
              </w:rPr>
              <w:t>ud</w:t>
            </w:r>
            <w:r>
              <w:rPr>
                <w:rFonts w:ascii="Arial"/>
                <w:color w:val="3A3646"/>
                <w:w w:val="105"/>
                <w:sz w:val="16"/>
              </w:rPr>
              <w:t>e</w:t>
            </w:r>
            <w:r>
              <w:rPr>
                <w:rFonts w:ascii="Arial"/>
                <w:color w:val="5E5974"/>
                <w:w w:val="105"/>
                <w:sz w:val="16"/>
              </w:rPr>
              <w:t>n</w:t>
            </w:r>
            <w:r>
              <w:rPr>
                <w:rFonts w:ascii="Arial"/>
                <w:color w:val="4F313A"/>
                <w:w w:val="105"/>
                <w:sz w:val="16"/>
              </w:rPr>
              <w:t>ts</w:t>
            </w:r>
            <w:r>
              <w:rPr>
                <w:rFonts w:ascii="Arial"/>
                <w:color w:val="4F313A"/>
                <w:spacing w:val="-21"/>
                <w:w w:val="105"/>
                <w:sz w:val="16"/>
              </w:rPr>
              <w:t xml:space="preserve"> </w:t>
            </w:r>
            <w:r>
              <w:rPr>
                <w:rFonts w:ascii="Arial"/>
                <w:color w:val="5E5974"/>
                <w:w w:val="105"/>
                <w:sz w:val="16"/>
              </w:rPr>
              <w:t xml:space="preserve">who </w:t>
            </w:r>
            <w:r>
              <w:rPr>
                <w:rFonts w:ascii="Times New Roman"/>
                <w:color w:val="464B64"/>
                <w:w w:val="105"/>
                <w:sz w:val="17"/>
              </w:rPr>
              <w:t xml:space="preserve">do </w:t>
            </w:r>
            <w:r>
              <w:rPr>
                <w:rFonts w:ascii="Arial"/>
                <w:color w:val="464B64"/>
                <w:w w:val="105"/>
                <w:sz w:val="16"/>
              </w:rPr>
              <w:t>no</w:t>
            </w:r>
            <w:r>
              <w:rPr>
                <w:rFonts w:ascii="Arial"/>
                <w:color w:val="4F313A"/>
                <w:w w:val="105"/>
                <w:sz w:val="16"/>
              </w:rPr>
              <w:t>t</w:t>
            </w:r>
            <w:r>
              <w:rPr>
                <w:rFonts w:ascii="Arial"/>
                <w:color w:val="4F313A"/>
                <w:spacing w:val="40"/>
                <w:w w:val="105"/>
                <w:sz w:val="16"/>
              </w:rPr>
              <w:t xml:space="preserve"> </w:t>
            </w:r>
            <w:r>
              <w:rPr>
                <w:rFonts w:ascii="Arial"/>
                <w:color w:val="3A2A5E"/>
                <w:w w:val="105"/>
                <w:sz w:val="16"/>
              </w:rPr>
              <w:t>res</w:t>
            </w:r>
            <w:r>
              <w:rPr>
                <w:rFonts w:ascii="Arial"/>
                <w:color w:val="343389"/>
                <w:w w:val="105"/>
                <w:sz w:val="16"/>
              </w:rPr>
              <w:t>i</w:t>
            </w:r>
            <w:r>
              <w:rPr>
                <w:rFonts w:ascii="Arial"/>
                <w:color w:val="5E5974"/>
                <w:w w:val="105"/>
                <w:sz w:val="16"/>
              </w:rPr>
              <w:t>d</w:t>
            </w:r>
            <w:r>
              <w:rPr>
                <w:rFonts w:ascii="Arial"/>
                <w:color w:val="3A3646"/>
                <w:w w:val="105"/>
                <w:sz w:val="16"/>
              </w:rPr>
              <w:t xml:space="preserve">e </w:t>
            </w:r>
            <w:r>
              <w:rPr>
                <w:rFonts w:ascii="Arial"/>
                <w:color w:val="464B64"/>
                <w:w w:val="105"/>
                <w:sz w:val="16"/>
              </w:rPr>
              <w:t>ne</w:t>
            </w:r>
            <w:r>
              <w:rPr>
                <w:rFonts w:ascii="Arial"/>
                <w:color w:val="1F2844"/>
                <w:w w:val="105"/>
                <w:sz w:val="16"/>
              </w:rPr>
              <w:t>a</w:t>
            </w:r>
            <w:r>
              <w:rPr>
                <w:rFonts w:ascii="Arial"/>
                <w:color w:val="3A2A5E"/>
                <w:w w:val="105"/>
                <w:sz w:val="16"/>
              </w:rPr>
              <w:t xml:space="preserve">r </w:t>
            </w:r>
            <w:r>
              <w:rPr>
                <w:rFonts w:ascii="Arial"/>
                <w:color w:val="464B64"/>
                <w:w w:val="105"/>
                <w:sz w:val="16"/>
              </w:rPr>
              <w:t>one o</w:t>
            </w:r>
            <w:r>
              <w:rPr>
                <w:rFonts w:ascii="Arial"/>
                <w:color w:val="4F313A"/>
                <w:w w:val="105"/>
                <w:sz w:val="16"/>
              </w:rPr>
              <w:t>f t</w:t>
            </w:r>
            <w:r>
              <w:rPr>
                <w:rFonts w:ascii="Arial"/>
                <w:color w:val="464B64"/>
                <w:w w:val="105"/>
                <w:sz w:val="16"/>
              </w:rPr>
              <w:t>he</w:t>
            </w:r>
            <w:r>
              <w:rPr>
                <w:rFonts w:ascii="Arial"/>
                <w:color w:val="464B64"/>
                <w:spacing w:val="-12"/>
                <w:w w:val="105"/>
                <w:sz w:val="16"/>
              </w:rPr>
              <w:t xml:space="preserve"> </w:t>
            </w:r>
            <w:r>
              <w:rPr>
                <w:rFonts w:ascii="Arial"/>
                <w:color w:val="3A3646"/>
                <w:w w:val="105"/>
                <w:sz w:val="16"/>
              </w:rPr>
              <w:t>s</w:t>
            </w:r>
            <w:r>
              <w:rPr>
                <w:rFonts w:ascii="Arial"/>
                <w:color w:val="343389"/>
                <w:w w:val="105"/>
                <w:sz w:val="16"/>
              </w:rPr>
              <w:t>i</w:t>
            </w:r>
            <w:r>
              <w:rPr>
                <w:rFonts w:ascii="Arial"/>
                <w:color w:val="4F313A"/>
                <w:w w:val="105"/>
                <w:sz w:val="16"/>
              </w:rPr>
              <w:t>te</w:t>
            </w:r>
            <w:r>
              <w:rPr>
                <w:rFonts w:ascii="Arial"/>
                <w:w w:val="105"/>
                <w:sz w:val="16"/>
              </w:rPr>
              <w:t>-</w:t>
            </w:r>
            <w:r>
              <w:rPr>
                <w:rFonts w:ascii="Arial"/>
                <w:color w:val="464B64"/>
                <w:w w:val="105"/>
                <w:sz w:val="16"/>
              </w:rPr>
              <w:t>b</w:t>
            </w:r>
            <w:r>
              <w:rPr>
                <w:rFonts w:ascii="Arial"/>
                <w:color w:val="1F2844"/>
                <w:w w:val="105"/>
                <w:sz w:val="16"/>
              </w:rPr>
              <w:t>a</w:t>
            </w:r>
            <w:r>
              <w:rPr>
                <w:rFonts w:ascii="Arial"/>
                <w:color w:val="3A3646"/>
                <w:w w:val="105"/>
                <w:sz w:val="16"/>
              </w:rPr>
              <w:t>s</w:t>
            </w:r>
            <w:r>
              <w:rPr>
                <w:rFonts w:ascii="Arial"/>
                <w:color w:val="464B64"/>
                <w:w w:val="105"/>
                <w:sz w:val="16"/>
              </w:rPr>
              <w:t>ed</w:t>
            </w:r>
          </w:p>
          <w:p w14:paraId="396F6FD8" w14:textId="77777777" w:rsidR="000A39F8" w:rsidRDefault="008E70D6">
            <w:pPr>
              <w:pStyle w:val="TableParagraph"/>
              <w:spacing w:line="175" w:lineRule="exact"/>
              <w:ind w:left="103"/>
              <w:rPr>
                <w:rFonts w:ascii="Arial"/>
                <w:sz w:val="16"/>
              </w:rPr>
            </w:pPr>
            <w:r>
              <w:rPr>
                <w:rFonts w:ascii="Arial"/>
                <w:color w:val="464B64"/>
                <w:spacing w:val="-2"/>
                <w:w w:val="105"/>
                <w:sz w:val="16"/>
              </w:rPr>
              <w:t>p</w:t>
            </w:r>
            <w:r>
              <w:rPr>
                <w:rFonts w:ascii="Arial"/>
                <w:color w:val="3A2A5E"/>
                <w:spacing w:val="-2"/>
                <w:w w:val="105"/>
                <w:sz w:val="16"/>
              </w:rPr>
              <w:t>r</w:t>
            </w:r>
            <w:r>
              <w:rPr>
                <w:rFonts w:ascii="Arial"/>
                <w:color w:val="464B64"/>
                <w:spacing w:val="-2"/>
                <w:w w:val="105"/>
                <w:sz w:val="16"/>
              </w:rPr>
              <w:t>o</w:t>
            </w:r>
            <w:r>
              <w:rPr>
                <w:rFonts w:ascii="Arial"/>
                <w:color w:val="1F2844"/>
                <w:spacing w:val="-2"/>
                <w:w w:val="105"/>
                <w:sz w:val="16"/>
              </w:rPr>
              <w:t>g</w:t>
            </w:r>
            <w:r>
              <w:rPr>
                <w:rFonts w:ascii="Arial"/>
                <w:color w:val="3A2A5E"/>
                <w:spacing w:val="-2"/>
                <w:w w:val="105"/>
                <w:sz w:val="16"/>
              </w:rPr>
              <w:t>r</w:t>
            </w:r>
            <w:r>
              <w:rPr>
                <w:rFonts w:ascii="Arial"/>
                <w:color w:val="1F2844"/>
                <w:spacing w:val="-2"/>
                <w:w w:val="105"/>
                <w:sz w:val="16"/>
              </w:rPr>
              <w:t>a</w:t>
            </w:r>
            <w:r>
              <w:rPr>
                <w:rFonts w:ascii="Arial"/>
                <w:color w:val="464B64"/>
                <w:spacing w:val="-2"/>
                <w:w w:val="105"/>
                <w:sz w:val="16"/>
              </w:rPr>
              <w:t>m</w:t>
            </w:r>
            <w:r>
              <w:rPr>
                <w:rFonts w:ascii="Arial"/>
                <w:color w:val="3A3646"/>
                <w:spacing w:val="-2"/>
                <w:w w:val="105"/>
                <w:sz w:val="16"/>
              </w:rPr>
              <w:t>s</w:t>
            </w:r>
            <w:r>
              <w:rPr>
                <w:rFonts w:ascii="Arial"/>
                <w:color w:val="5E5974"/>
                <w:spacing w:val="-2"/>
                <w:w w:val="105"/>
                <w:sz w:val="16"/>
              </w:rPr>
              <w:t>)</w:t>
            </w:r>
          </w:p>
        </w:tc>
        <w:tc>
          <w:tcPr>
            <w:tcW w:w="1059" w:type="dxa"/>
            <w:tcBorders>
              <w:left w:val="single" w:sz="18" w:space="0" w:color="000000"/>
              <w:right w:val="single" w:sz="18" w:space="0" w:color="000000"/>
            </w:tcBorders>
          </w:tcPr>
          <w:p w14:paraId="396F6FD9" w14:textId="77777777" w:rsidR="000A39F8" w:rsidRDefault="008E70D6">
            <w:pPr>
              <w:pStyle w:val="TableParagraph"/>
              <w:spacing w:before="16" w:line="295" w:lineRule="auto"/>
              <w:ind w:left="110" w:right="139" w:hanging="4"/>
              <w:rPr>
                <w:rFonts w:ascii="Arial"/>
                <w:sz w:val="16"/>
              </w:rPr>
            </w:pPr>
            <w:r>
              <w:rPr>
                <w:rFonts w:ascii="Arial"/>
                <w:color w:val="3A3646"/>
                <w:spacing w:val="-2"/>
                <w:sz w:val="16"/>
              </w:rPr>
              <w:t>S</w:t>
            </w:r>
            <w:r>
              <w:rPr>
                <w:rFonts w:ascii="Arial"/>
                <w:color w:val="5E5974"/>
                <w:spacing w:val="-2"/>
                <w:sz w:val="16"/>
              </w:rPr>
              <w:t>umm</w:t>
            </w:r>
            <w:r>
              <w:rPr>
                <w:rFonts w:ascii="Arial"/>
                <w:color w:val="3A3646"/>
                <w:spacing w:val="-2"/>
                <w:sz w:val="16"/>
              </w:rPr>
              <w:t xml:space="preserve">er </w:t>
            </w:r>
            <w:r>
              <w:rPr>
                <w:rFonts w:ascii="Arial"/>
                <w:color w:val="706E79"/>
                <w:spacing w:val="-4"/>
                <w:sz w:val="16"/>
              </w:rPr>
              <w:t>T</w:t>
            </w:r>
            <w:r>
              <w:rPr>
                <w:rFonts w:ascii="Arial"/>
                <w:color w:val="3A3646"/>
                <w:spacing w:val="-4"/>
                <w:sz w:val="16"/>
              </w:rPr>
              <w:t>er</w:t>
            </w:r>
            <w:r>
              <w:rPr>
                <w:rFonts w:ascii="Arial"/>
                <w:color w:val="464B64"/>
                <w:spacing w:val="-4"/>
                <w:sz w:val="16"/>
              </w:rPr>
              <w:t>m</w:t>
            </w:r>
          </w:p>
        </w:tc>
        <w:tc>
          <w:tcPr>
            <w:tcW w:w="1739" w:type="dxa"/>
            <w:tcBorders>
              <w:left w:val="single" w:sz="18" w:space="0" w:color="000000"/>
              <w:right w:val="single" w:sz="18" w:space="0" w:color="000000"/>
            </w:tcBorders>
          </w:tcPr>
          <w:p w14:paraId="396F6FDA" w14:textId="77777777" w:rsidR="000A39F8" w:rsidRDefault="008E70D6">
            <w:pPr>
              <w:pStyle w:val="TableParagraph"/>
              <w:spacing w:before="16" w:line="295" w:lineRule="auto"/>
              <w:ind w:left="116" w:right="417" w:hanging="3"/>
              <w:rPr>
                <w:rFonts w:ascii="Arial"/>
                <w:sz w:val="16"/>
              </w:rPr>
            </w:pPr>
            <w:r>
              <w:rPr>
                <w:rFonts w:ascii="Arial"/>
                <w:color w:val="660066"/>
                <w:spacing w:val="-2"/>
                <w:w w:val="105"/>
                <w:sz w:val="16"/>
              </w:rPr>
              <w:t>I</w:t>
            </w:r>
            <w:r>
              <w:rPr>
                <w:rFonts w:ascii="Arial"/>
                <w:color w:val="5E5974"/>
                <w:spacing w:val="-2"/>
                <w:w w:val="105"/>
                <w:sz w:val="16"/>
              </w:rPr>
              <w:t>nd</w:t>
            </w:r>
            <w:r>
              <w:rPr>
                <w:rFonts w:ascii="Arial"/>
                <w:color w:val="343389"/>
                <w:spacing w:val="-2"/>
                <w:w w:val="105"/>
                <w:sz w:val="16"/>
              </w:rPr>
              <w:t>i</w:t>
            </w:r>
            <w:r>
              <w:rPr>
                <w:rFonts w:ascii="Arial"/>
                <w:color w:val="5E5974"/>
                <w:spacing w:val="-2"/>
                <w:w w:val="105"/>
                <w:sz w:val="16"/>
              </w:rPr>
              <w:t>v</w:t>
            </w:r>
            <w:r>
              <w:rPr>
                <w:rFonts w:ascii="Arial"/>
                <w:color w:val="343389"/>
                <w:spacing w:val="-2"/>
                <w:w w:val="105"/>
                <w:sz w:val="16"/>
              </w:rPr>
              <w:t>i</w:t>
            </w:r>
            <w:r>
              <w:rPr>
                <w:rFonts w:ascii="Arial"/>
                <w:color w:val="5E5974"/>
                <w:spacing w:val="-2"/>
                <w:w w:val="105"/>
                <w:sz w:val="16"/>
              </w:rPr>
              <w:t>du</w:t>
            </w:r>
            <w:r>
              <w:rPr>
                <w:rFonts w:ascii="Arial"/>
                <w:color w:val="1F2844"/>
                <w:spacing w:val="-2"/>
                <w:w w:val="105"/>
                <w:sz w:val="16"/>
              </w:rPr>
              <w:t>a</w:t>
            </w:r>
            <w:r>
              <w:rPr>
                <w:rFonts w:ascii="Arial"/>
                <w:color w:val="343389"/>
                <w:spacing w:val="-2"/>
                <w:w w:val="105"/>
                <w:sz w:val="16"/>
              </w:rPr>
              <w:t>l i</w:t>
            </w:r>
            <w:r>
              <w:rPr>
                <w:rFonts w:ascii="Arial"/>
                <w:color w:val="5E5974"/>
                <w:spacing w:val="-2"/>
                <w:w w:val="105"/>
                <w:sz w:val="16"/>
              </w:rPr>
              <w:t>n</w:t>
            </w:r>
            <w:r>
              <w:rPr>
                <w:rFonts w:ascii="Arial"/>
                <w:color w:val="3A3646"/>
                <w:spacing w:val="-2"/>
                <w:w w:val="105"/>
                <w:sz w:val="16"/>
              </w:rPr>
              <w:t>str</w:t>
            </w:r>
            <w:r>
              <w:rPr>
                <w:rFonts w:ascii="Arial"/>
                <w:color w:val="464B64"/>
                <w:spacing w:val="-2"/>
                <w:w w:val="105"/>
                <w:sz w:val="16"/>
              </w:rPr>
              <w:t>uct</w:t>
            </w:r>
            <w:r>
              <w:rPr>
                <w:rFonts w:ascii="Arial"/>
                <w:color w:val="343389"/>
                <w:spacing w:val="-2"/>
                <w:w w:val="105"/>
                <w:sz w:val="16"/>
              </w:rPr>
              <w:t>i</w:t>
            </w:r>
            <w:r>
              <w:rPr>
                <w:rFonts w:ascii="Arial"/>
                <w:color w:val="464B64"/>
                <w:spacing w:val="-2"/>
                <w:w w:val="105"/>
                <w:sz w:val="16"/>
              </w:rPr>
              <w:t xml:space="preserve">on </w:t>
            </w:r>
            <w:r>
              <w:rPr>
                <w:rFonts w:ascii="Arial"/>
                <w:color w:val="343389"/>
                <w:spacing w:val="-2"/>
                <w:w w:val="105"/>
                <w:sz w:val="16"/>
              </w:rPr>
              <w:t>i</w:t>
            </w:r>
            <w:r>
              <w:rPr>
                <w:rFonts w:ascii="Arial"/>
                <w:color w:val="464B64"/>
                <w:spacing w:val="-2"/>
                <w:w w:val="105"/>
                <w:sz w:val="16"/>
              </w:rPr>
              <w:t>mp</w:t>
            </w:r>
            <w:r>
              <w:rPr>
                <w:rFonts w:ascii="Arial"/>
                <w:color w:val="343389"/>
                <w:spacing w:val="-2"/>
                <w:w w:val="105"/>
                <w:sz w:val="16"/>
              </w:rPr>
              <w:t>l</w:t>
            </w:r>
            <w:r>
              <w:rPr>
                <w:rFonts w:ascii="Arial"/>
                <w:color w:val="3A3646"/>
                <w:spacing w:val="-2"/>
                <w:w w:val="105"/>
                <w:sz w:val="16"/>
              </w:rPr>
              <w:t>e</w:t>
            </w:r>
            <w:r>
              <w:rPr>
                <w:rFonts w:ascii="Arial"/>
                <w:color w:val="464B64"/>
                <w:spacing w:val="-2"/>
                <w:w w:val="105"/>
                <w:sz w:val="16"/>
              </w:rPr>
              <w:t>m</w:t>
            </w:r>
            <w:r>
              <w:rPr>
                <w:rFonts w:ascii="Arial"/>
                <w:color w:val="3A3646"/>
                <w:spacing w:val="-2"/>
                <w:w w:val="105"/>
                <w:sz w:val="16"/>
              </w:rPr>
              <w:t>e</w:t>
            </w:r>
            <w:r>
              <w:rPr>
                <w:rFonts w:ascii="Arial"/>
                <w:color w:val="5E5974"/>
                <w:spacing w:val="-2"/>
                <w:w w:val="105"/>
                <w:sz w:val="16"/>
              </w:rPr>
              <w:t>n</w:t>
            </w:r>
            <w:r>
              <w:rPr>
                <w:rFonts w:ascii="Arial"/>
                <w:color w:val="4F313A"/>
                <w:spacing w:val="-2"/>
                <w:w w:val="105"/>
                <w:sz w:val="16"/>
              </w:rPr>
              <w:t>t</w:t>
            </w:r>
            <w:r>
              <w:rPr>
                <w:rFonts w:ascii="Arial"/>
                <w:color w:val="343389"/>
                <w:spacing w:val="-2"/>
                <w:w w:val="105"/>
                <w:sz w:val="16"/>
              </w:rPr>
              <w:t>i</w:t>
            </w:r>
            <w:r>
              <w:rPr>
                <w:rFonts w:ascii="Arial"/>
                <w:color w:val="3A3646"/>
                <w:spacing w:val="-2"/>
                <w:w w:val="105"/>
                <w:sz w:val="16"/>
              </w:rPr>
              <w:t xml:space="preserve">ng </w:t>
            </w:r>
            <w:r>
              <w:rPr>
                <w:rFonts w:ascii="Arial"/>
                <w:b/>
                <w:color w:val="31032D"/>
                <w:spacing w:val="-2"/>
                <w:w w:val="105"/>
                <w:sz w:val="17"/>
              </w:rPr>
              <w:t>E</w:t>
            </w:r>
            <w:r>
              <w:rPr>
                <w:rFonts w:ascii="Arial"/>
                <w:b/>
                <w:color w:val="5E5974"/>
                <w:spacing w:val="-2"/>
                <w:w w:val="105"/>
                <w:sz w:val="17"/>
              </w:rPr>
              <w:t>LA/M</w:t>
            </w:r>
            <w:r>
              <w:rPr>
                <w:rFonts w:ascii="Arial"/>
                <w:b/>
                <w:color w:val="1F2844"/>
                <w:spacing w:val="-2"/>
                <w:w w:val="105"/>
                <w:sz w:val="17"/>
              </w:rPr>
              <w:t>a</w:t>
            </w:r>
            <w:r>
              <w:rPr>
                <w:rFonts w:ascii="Arial"/>
                <w:b/>
                <w:color w:val="4F313A"/>
                <w:spacing w:val="-2"/>
                <w:w w:val="105"/>
                <w:sz w:val="17"/>
              </w:rPr>
              <w:t>t</w:t>
            </w:r>
            <w:r>
              <w:rPr>
                <w:rFonts w:ascii="Arial"/>
                <w:b/>
                <w:color w:val="5E5974"/>
                <w:spacing w:val="-2"/>
                <w:w w:val="105"/>
                <w:sz w:val="17"/>
              </w:rPr>
              <w:t xml:space="preserve">h </w:t>
            </w:r>
            <w:r>
              <w:rPr>
                <w:rFonts w:ascii="Arial"/>
                <w:color w:val="464B64"/>
                <w:spacing w:val="-2"/>
                <w:w w:val="105"/>
                <w:sz w:val="16"/>
              </w:rPr>
              <w:t>cu</w:t>
            </w:r>
            <w:r>
              <w:rPr>
                <w:rFonts w:ascii="Arial"/>
                <w:color w:val="3A2A5E"/>
                <w:spacing w:val="-2"/>
                <w:w w:val="105"/>
                <w:sz w:val="16"/>
              </w:rPr>
              <w:t>rr</w:t>
            </w:r>
            <w:r>
              <w:rPr>
                <w:rFonts w:ascii="Arial"/>
                <w:color w:val="343389"/>
                <w:spacing w:val="-2"/>
                <w:w w:val="105"/>
                <w:sz w:val="16"/>
              </w:rPr>
              <w:t>i</w:t>
            </w:r>
            <w:r>
              <w:rPr>
                <w:rFonts w:ascii="Arial"/>
                <w:color w:val="5E5974"/>
                <w:spacing w:val="-2"/>
                <w:w w:val="105"/>
                <w:sz w:val="16"/>
              </w:rPr>
              <w:t>cu</w:t>
            </w:r>
            <w:r>
              <w:rPr>
                <w:rFonts w:ascii="Arial"/>
                <w:color w:val="343389"/>
                <w:spacing w:val="-2"/>
                <w:w w:val="105"/>
                <w:sz w:val="16"/>
              </w:rPr>
              <w:t>l</w:t>
            </w:r>
            <w:r>
              <w:rPr>
                <w:rFonts w:ascii="Arial"/>
                <w:color w:val="5E5974"/>
                <w:spacing w:val="-2"/>
                <w:w w:val="105"/>
                <w:sz w:val="16"/>
              </w:rPr>
              <w:t>um</w:t>
            </w:r>
          </w:p>
        </w:tc>
        <w:tc>
          <w:tcPr>
            <w:tcW w:w="1376" w:type="dxa"/>
            <w:tcBorders>
              <w:left w:val="single" w:sz="18" w:space="0" w:color="000000"/>
              <w:right w:val="single" w:sz="18" w:space="0" w:color="000000"/>
            </w:tcBorders>
          </w:tcPr>
          <w:p w14:paraId="396F6FDB" w14:textId="77777777" w:rsidR="000A39F8" w:rsidRDefault="008E70D6">
            <w:pPr>
              <w:pStyle w:val="TableParagraph"/>
              <w:spacing w:before="16"/>
              <w:ind w:left="42" w:right="53"/>
              <w:jc w:val="center"/>
              <w:rPr>
                <w:rFonts w:ascii="Arial"/>
                <w:sz w:val="16"/>
              </w:rPr>
            </w:pPr>
            <w:r>
              <w:rPr>
                <w:rFonts w:ascii="Arial"/>
                <w:color w:val="5E5974"/>
                <w:w w:val="110"/>
                <w:sz w:val="16"/>
              </w:rPr>
              <w:t>M</w:t>
            </w:r>
            <w:r>
              <w:rPr>
                <w:rFonts w:ascii="Arial"/>
                <w:color w:val="1F2844"/>
                <w:w w:val="110"/>
                <w:sz w:val="16"/>
              </w:rPr>
              <w:t>a</w:t>
            </w:r>
            <w:r>
              <w:rPr>
                <w:rFonts w:ascii="Arial"/>
                <w:color w:val="4F313A"/>
                <w:w w:val="110"/>
                <w:sz w:val="16"/>
              </w:rPr>
              <w:t>t</w:t>
            </w:r>
            <w:r>
              <w:rPr>
                <w:rFonts w:ascii="Arial"/>
                <w:color w:val="5E5974"/>
                <w:w w:val="110"/>
                <w:sz w:val="16"/>
              </w:rPr>
              <w:t>h</w:t>
            </w:r>
            <w:r>
              <w:rPr>
                <w:rFonts w:ascii="Arial"/>
                <w:color w:val="5E5974"/>
                <w:spacing w:val="-8"/>
                <w:w w:val="110"/>
                <w:sz w:val="16"/>
              </w:rPr>
              <w:t xml:space="preserve"> </w:t>
            </w:r>
            <w:r>
              <w:rPr>
                <w:rFonts w:ascii="Arial"/>
                <w:color w:val="5E5974"/>
                <w:spacing w:val="-2"/>
                <w:w w:val="110"/>
                <w:sz w:val="16"/>
              </w:rPr>
              <w:t>M</w:t>
            </w:r>
            <w:r>
              <w:rPr>
                <w:rFonts w:ascii="Arial"/>
                <w:color w:val="1F2844"/>
                <w:spacing w:val="-2"/>
                <w:w w:val="110"/>
                <w:sz w:val="16"/>
              </w:rPr>
              <w:t>a</w:t>
            </w:r>
            <w:r>
              <w:rPr>
                <w:rFonts w:ascii="Arial"/>
                <w:color w:val="4F313A"/>
                <w:spacing w:val="-2"/>
                <w:w w:val="110"/>
                <w:sz w:val="16"/>
              </w:rPr>
              <w:t>tte</w:t>
            </w:r>
            <w:r>
              <w:rPr>
                <w:rFonts w:ascii="Arial"/>
                <w:color w:val="3A2A5E"/>
                <w:spacing w:val="-2"/>
                <w:w w:val="110"/>
                <w:sz w:val="16"/>
              </w:rPr>
              <w:t>rs</w:t>
            </w:r>
            <w:r>
              <w:rPr>
                <w:rFonts w:ascii="Arial"/>
                <w:color w:val="706E79"/>
                <w:spacing w:val="-2"/>
                <w:w w:val="110"/>
                <w:sz w:val="16"/>
              </w:rPr>
              <w:t>;</w:t>
            </w:r>
          </w:p>
        </w:tc>
        <w:tc>
          <w:tcPr>
            <w:tcW w:w="1678" w:type="dxa"/>
            <w:tcBorders>
              <w:left w:val="single" w:sz="18" w:space="0" w:color="000000"/>
              <w:right w:val="single" w:sz="18" w:space="0" w:color="000000"/>
            </w:tcBorders>
          </w:tcPr>
          <w:p w14:paraId="396F6FDC" w14:textId="77777777" w:rsidR="000A39F8" w:rsidRDefault="008E70D6">
            <w:pPr>
              <w:pStyle w:val="TableParagraph"/>
              <w:spacing w:before="16" w:line="304" w:lineRule="auto"/>
              <w:ind w:left="98" w:firstLine="2"/>
              <w:rPr>
                <w:rFonts w:ascii="Arial"/>
                <w:sz w:val="16"/>
              </w:rPr>
            </w:pPr>
            <w:r>
              <w:rPr>
                <w:rFonts w:ascii="Arial"/>
                <w:color w:val="5E5974"/>
                <w:w w:val="110"/>
                <w:sz w:val="16"/>
              </w:rPr>
              <w:t>M</w:t>
            </w:r>
            <w:r>
              <w:rPr>
                <w:rFonts w:ascii="Arial"/>
                <w:color w:val="343389"/>
                <w:w w:val="110"/>
                <w:sz w:val="16"/>
              </w:rPr>
              <w:t>i</w:t>
            </w:r>
            <w:r>
              <w:rPr>
                <w:rFonts w:ascii="Arial"/>
                <w:color w:val="5E5974"/>
                <w:w w:val="110"/>
                <w:sz w:val="16"/>
              </w:rPr>
              <w:t>nut</w:t>
            </w:r>
            <w:r>
              <w:rPr>
                <w:rFonts w:ascii="Arial"/>
                <w:color w:val="3A3646"/>
                <w:w w:val="110"/>
                <w:sz w:val="16"/>
              </w:rPr>
              <w:t>es</w:t>
            </w:r>
            <w:r>
              <w:rPr>
                <w:rFonts w:ascii="Arial"/>
                <w:color w:val="3A3646"/>
                <w:spacing w:val="-13"/>
                <w:w w:val="110"/>
                <w:sz w:val="16"/>
              </w:rPr>
              <w:t xml:space="preserve"> </w:t>
            </w:r>
            <w:r>
              <w:rPr>
                <w:rFonts w:ascii="Arial"/>
                <w:color w:val="464B64"/>
                <w:w w:val="110"/>
                <w:sz w:val="16"/>
              </w:rPr>
              <w:t>o</w:t>
            </w:r>
            <w:r>
              <w:rPr>
                <w:rFonts w:ascii="Arial"/>
                <w:color w:val="4F313A"/>
                <w:w w:val="110"/>
                <w:sz w:val="16"/>
              </w:rPr>
              <w:t xml:space="preserve">f </w:t>
            </w:r>
            <w:r>
              <w:rPr>
                <w:rFonts w:ascii="Arial"/>
                <w:color w:val="660066"/>
                <w:w w:val="110"/>
                <w:sz w:val="16"/>
              </w:rPr>
              <w:t>I</w:t>
            </w:r>
            <w:r>
              <w:rPr>
                <w:rFonts w:ascii="Arial"/>
                <w:color w:val="464B64"/>
                <w:w w:val="110"/>
                <w:sz w:val="16"/>
              </w:rPr>
              <w:t>ns</w:t>
            </w:r>
            <w:r>
              <w:rPr>
                <w:rFonts w:ascii="Arial"/>
                <w:color w:val="4F313A"/>
                <w:w w:val="110"/>
                <w:sz w:val="16"/>
              </w:rPr>
              <w:t>t</w:t>
            </w:r>
            <w:r>
              <w:rPr>
                <w:rFonts w:ascii="Arial"/>
                <w:color w:val="3A2A5E"/>
                <w:w w:val="110"/>
                <w:sz w:val="16"/>
              </w:rPr>
              <w:t>r</w:t>
            </w:r>
            <w:r>
              <w:rPr>
                <w:rFonts w:ascii="Arial"/>
                <w:color w:val="5E5974"/>
                <w:w w:val="110"/>
                <w:sz w:val="16"/>
              </w:rPr>
              <w:t>u</w:t>
            </w:r>
            <w:r>
              <w:rPr>
                <w:rFonts w:ascii="Arial"/>
                <w:color w:val="3A3646"/>
                <w:w w:val="110"/>
                <w:sz w:val="16"/>
              </w:rPr>
              <w:t>ct</w:t>
            </w:r>
            <w:r>
              <w:rPr>
                <w:rFonts w:ascii="Arial"/>
                <w:color w:val="343389"/>
                <w:w w:val="110"/>
                <w:sz w:val="16"/>
              </w:rPr>
              <w:t>i</w:t>
            </w:r>
            <w:r>
              <w:rPr>
                <w:rFonts w:ascii="Arial"/>
                <w:color w:val="464B64"/>
                <w:w w:val="110"/>
                <w:sz w:val="16"/>
              </w:rPr>
              <w:t>on</w:t>
            </w:r>
            <w:r>
              <w:rPr>
                <w:rFonts w:ascii="Arial"/>
                <w:color w:val="706E79"/>
                <w:w w:val="110"/>
                <w:sz w:val="16"/>
              </w:rPr>
              <w:t xml:space="preserve">; </w:t>
            </w:r>
            <w:r>
              <w:rPr>
                <w:rFonts w:ascii="Arial"/>
                <w:color w:val="5E5974"/>
                <w:w w:val="110"/>
                <w:sz w:val="16"/>
              </w:rPr>
              <w:t>M</w:t>
            </w:r>
            <w:r>
              <w:rPr>
                <w:rFonts w:ascii="Arial"/>
                <w:color w:val="1F2844"/>
                <w:w w:val="110"/>
                <w:sz w:val="16"/>
              </w:rPr>
              <w:t>a</w:t>
            </w:r>
            <w:r>
              <w:rPr>
                <w:rFonts w:ascii="Arial"/>
                <w:color w:val="4F313A"/>
                <w:w w:val="110"/>
                <w:sz w:val="16"/>
              </w:rPr>
              <w:t>t</w:t>
            </w:r>
            <w:r>
              <w:rPr>
                <w:rFonts w:ascii="Arial"/>
                <w:color w:val="5E5974"/>
                <w:w w:val="110"/>
                <w:sz w:val="16"/>
              </w:rPr>
              <w:t>h M</w:t>
            </w:r>
            <w:r>
              <w:rPr>
                <w:rFonts w:ascii="Arial"/>
                <w:color w:val="1F2844"/>
                <w:w w:val="110"/>
                <w:sz w:val="16"/>
              </w:rPr>
              <w:t>a</w:t>
            </w:r>
            <w:r>
              <w:rPr>
                <w:rFonts w:ascii="Arial"/>
                <w:color w:val="4F313A"/>
                <w:w w:val="110"/>
                <w:sz w:val="16"/>
              </w:rPr>
              <w:t>tters</w:t>
            </w:r>
            <w:r>
              <w:rPr>
                <w:rFonts w:ascii="Arial"/>
                <w:color w:val="4F313A"/>
                <w:spacing w:val="-13"/>
                <w:w w:val="110"/>
                <w:sz w:val="16"/>
              </w:rPr>
              <w:t xml:space="preserve"> </w:t>
            </w:r>
            <w:r>
              <w:rPr>
                <w:rFonts w:ascii="Arial"/>
                <w:color w:val="5E5974"/>
                <w:w w:val="110"/>
                <w:sz w:val="16"/>
              </w:rPr>
              <w:t>(p</w:t>
            </w:r>
            <w:r>
              <w:rPr>
                <w:rFonts w:ascii="Arial"/>
                <w:color w:val="3A2A5E"/>
                <w:w w:val="110"/>
                <w:sz w:val="16"/>
              </w:rPr>
              <w:t>re</w:t>
            </w:r>
            <w:r>
              <w:rPr>
                <w:rFonts w:ascii="Arial"/>
                <w:color w:val="706E79"/>
                <w:w w:val="110"/>
                <w:sz w:val="16"/>
              </w:rPr>
              <w:t>/</w:t>
            </w:r>
            <w:r>
              <w:rPr>
                <w:rFonts w:ascii="Arial"/>
                <w:color w:val="464B64"/>
                <w:w w:val="110"/>
                <w:sz w:val="16"/>
              </w:rPr>
              <w:t>po</w:t>
            </w:r>
            <w:r>
              <w:rPr>
                <w:rFonts w:ascii="Arial"/>
                <w:color w:val="3A3646"/>
                <w:w w:val="110"/>
                <w:sz w:val="16"/>
              </w:rPr>
              <w:t>st</w:t>
            </w:r>
            <w:r>
              <w:rPr>
                <w:rFonts w:ascii="Arial"/>
                <w:color w:val="5E5974"/>
                <w:w w:val="110"/>
                <w:sz w:val="16"/>
              </w:rPr>
              <w:t>);</w:t>
            </w:r>
          </w:p>
          <w:p w14:paraId="396F6FDD" w14:textId="77777777" w:rsidR="000A39F8" w:rsidRDefault="008E70D6">
            <w:pPr>
              <w:pStyle w:val="TableParagraph"/>
              <w:spacing w:line="177" w:lineRule="exact"/>
              <w:ind w:left="617"/>
              <w:rPr>
                <w:rFonts w:ascii="Arial"/>
                <w:sz w:val="16"/>
              </w:rPr>
            </w:pPr>
            <w:r>
              <w:rPr>
                <w:rFonts w:ascii="Arial"/>
                <w:color w:val="5E5974"/>
                <w:w w:val="110"/>
                <w:sz w:val="16"/>
              </w:rPr>
              <w:t>un</w:t>
            </w:r>
            <w:r>
              <w:rPr>
                <w:rFonts w:ascii="Arial"/>
                <w:color w:val="343389"/>
                <w:w w:val="110"/>
                <w:sz w:val="16"/>
              </w:rPr>
              <w:t>i</w:t>
            </w:r>
            <w:r>
              <w:rPr>
                <w:rFonts w:ascii="Arial"/>
                <w:color w:val="4F313A"/>
                <w:w w:val="110"/>
                <w:sz w:val="16"/>
              </w:rPr>
              <w:t>t</w:t>
            </w:r>
            <w:r>
              <w:rPr>
                <w:rFonts w:ascii="Arial"/>
                <w:color w:val="4F313A"/>
                <w:spacing w:val="19"/>
                <w:w w:val="110"/>
                <w:sz w:val="16"/>
              </w:rPr>
              <w:t xml:space="preserve"> </w:t>
            </w:r>
            <w:r>
              <w:rPr>
                <w:rFonts w:ascii="Arial"/>
                <w:color w:val="4F313A"/>
                <w:spacing w:val="-4"/>
                <w:w w:val="110"/>
                <w:sz w:val="16"/>
              </w:rPr>
              <w:t>tests</w:t>
            </w:r>
          </w:p>
        </w:tc>
      </w:tr>
      <w:tr w:rsidR="000A39F8" w14:paraId="396F6FE6" w14:textId="77777777">
        <w:trPr>
          <w:trHeight w:val="890"/>
        </w:trPr>
        <w:tc>
          <w:tcPr>
            <w:tcW w:w="1043" w:type="dxa"/>
            <w:tcBorders>
              <w:left w:val="single" w:sz="18" w:space="0" w:color="000000"/>
              <w:right w:val="single" w:sz="18" w:space="0" w:color="000000"/>
            </w:tcBorders>
          </w:tcPr>
          <w:p w14:paraId="396F6FDF" w14:textId="77777777" w:rsidR="000A39F8" w:rsidRDefault="008E70D6">
            <w:pPr>
              <w:pStyle w:val="TableParagraph"/>
              <w:spacing w:before="31" w:line="295" w:lineRule="auto"/>
              <w:ind w:left="121" w:hanging="1"/>
              <w:rPr>
                <w:rFonts w:ascii="Arial"/>
                <w:sz w:val="16"/>
              </w:rPr>
            </w:pPr>
            <w:r>
              <w:rPr>
                <w:rFonts w:ascii="Arial"/>
                <w:color w:val="464B64"/>
                <w:spacing w:val="-2"/>
                <w:sz w:val="16"/>
              </w:rPr>
              <w:t>O</w:t>
            </w:r>
            <w:r>
              <w:rPr>
                <w:rFonts w:ascii="Arial"/>
                <w:color w:val="3A3646"/>
                <w:spacing w:val="-2"/>
                <w:sz w:val="16"/>
              </w:rPr>
              <w:t>S</w:t>
            </w:r>
            <w:r>
              <w:rPr>
                <w:rFonts w:ascii="Arial"/>
                <w:color w:val="706E79"/>
                <w:spacing w:val="-2"/>
                <w:sz w:val="16"/>
              </w:rPr>
              <w:t>Y/H</w:t>
            </w:r>
            <w:r>
              <w:rPr>
                <w:rFonts w:ascii="Arial"/>
                <w:color w:val="343389"/>
                <w:spacing w:val="-2"/>
                <w:sz w:val="16"/>
              </w:rPr>
              <w:t>i</w:t>
            </w:r>
            <w:r>
              <w:rPr>
                <w:rFonts w:ascii="Arial"/>
                <w:color w:val="1F2844"/>
                <w:spacing w:val="-2"/>
                <w:sz w:val="16"/>
              </w:rPr>
              <w:t>g</w:t>
            </w:r>
            <w:r>
              <w:rPr>
                <w:rFonts w:ascii="Arial"/>
                <w:color w:val="5E5974"/>
                <w:spacing w:val="-2"/>
                <w:sz w:val="16"/>
              </w:rPr>
              <w:t xml:space="preserve">h </w:t>
            </w:r>
            <w:r>
              <w:rPr>
                <w:rFonts w:ascii="Arial"/>
                <w:color w:val="3A3646"/>
                <w:spacing w:val="-2"/>
                <w:sz w:val="16"/>
              </w:rPr>
              <w:t>S</w:t>
            </w:r>
            <w:r>
              <w:rPr>
                <w:rFonts w:ascii="Arial"/>
                <w:color w:val="464B64"/>
                <w:spacing w:val="-2"/>
                <w:sz w:val="16"/>
              </w:rPr>
              <w:t>choo</w:t>
            </w:r>
            <w:r>
              <w:rPr>
                <w:rFonts w:ascii="Arial"/>
                <w:color w:val="343389"/>
                <w:spacing w:val="-2"/>
                <w:sz w:val="16"/>
              </w:rPr>
              <w:t xml:space="preserve">l </w:t>
            </w:r>
            <w:r>
              <w:rPr>
                <w:rFonts w:ascii="Arial"/>
                <w:color w:val="3A3646"/>
                <w:spacing w:val="-2"/>
                <w:sz w:val="16"/>
              </w:rPr>
              <w:t>St</w:t>
            </w:r>
            <w:r>
              <w:rPr>
                <w:rFonts w:ascii="Arial"/>
                <w:color w:val="5E5974"/>
                <w:spacing w:val="-2"/>
                <w:sz w:val="16"/>
              </w:rPr>
              <w:t>ud</w:t>
            </w:r>
            <w:r>
              <w:rPr>
                <w:rFonts w:ascii="Arial"/>
                <w:color w:val="3A3646"/>
                <w:spacing w:val="-2"/>
                <w:sz w:val="16"/>
              </w:rPr>
              <w:t>e</w:t>
            </w:r>
            <w:r>
              <w:rPr>
                <w:rFonts w:ascii="Arial"/>
                <w:color w:val="5E5974"/>
                <w:spacing w:val="-2"/>
                <w:sz w:val="16"/>
              </w:rPr>
              <w:t>n</w:t>
            </w:r>
            <w:r>
              <w:rPr>
                <w:rFonts w:ascii="Arial"/>
                <w:color w:val="4F313A"/>
                <w:spacing w:val="-2"/>
                <w:sz w:val="16"/>
              </w:rPr>
              <w:t>ts</w:t>
            </w:r>
          </w:p>
        </w:tc>
        <w:tc>
          <w:tcPr>
            <w:tcW w:w="1361" w:type="dxa"/>
            <w:tcBorders>
              <w:left w:val="single" w:sz="18" w:space="0" w:color="000000"/>
              <w:right w:val="single" w:sz="18" w:space="0" w:color="000000"/>
            </w:tcBorders>
          </w:tcPr>
          <w:p w14:paraId="396F6FE0" w14:textId="77777777" w:rsidR="000A39F8" w:rsidRDefault="008E70D6">
            <w:pPr>
              <w:pStyle w:val="TableParagraph"/>
              <w:spacing w:before="16" w:line="295" w:lineRule="auto"/>
              <w:ind w:left="101" w:right="371" w:firstLine="6"/>
              <w:jc w:val="both"/>
              <w:rPr>
                <w:rFonts w:ascii="Arial"/>
                <w:sz w:val="16"/>
              </w:rPr>
            </w:pPr>
            <w:r>
              <w:rPr>
                <w:rFonts w:ascii="Arial"/>
                <w:color w:val="3A3646"/>
                <w:w w:val="105"/>
                <w:sz w:val="16"/>
              </w:rPr>
              <w:t>career</w:t>
            </w:r>
            <w:r>
              <w:rPr>
                <w:rFonts w:ascii="Arial"/>
                <w:color w:val="3A3646"/>
                <w:spacing w:val="-12"/>
                <w:w w:val="105"/>
                <w:sz w:val="16"/>
              </w:rPr>
              <w:t xml:space="preserve"> </w:t>
            </w:r>
            <w:r>
              <w:rPr>
                <w:rFonts w:ascii="Arial"/>
                <w:color w:val="1F2844"/>
                <w:w w:val="105"/>
                <w:sz w:val="16"/>
              </w:rPr>
              <w:t>a</w:t>
            </w:r>
            <w:r>
              <w:rPr>
                <w:rFonts w:ascii="Arial"/>
                <w:color w:val="5E5974"/>
                <w:w w:val="105"/>
                <w:sz w:val="16"/>
              </w:rPr>
              <w:t xml:space="preserve">nd </w:t>
            </w:r>
            <w:r>
              <w:rPr>
                <w:rFonts w:ascii="Arial"/>
                <w:color w:val="3A3646"/>
                <w:spacing w:val="-2"/>
                <w:w w:val="105"/>
                <w:sz w:val="16"/>
              </w:rPr>
              <w:t>Gr</w:t>
            </w:r>
            <w:r>
              <w:rPr>
                <w:rFonts w:ascii="Arial"/>
                <w:color w:val="1F2844"/>
                <w:spacing w:val="-2"/>
                <w:w w:val="105"/>
                <w:sz w:val="16"/>
              </w:rPr>
              <w:t>a</w:t>
            </w:r>
            <w:r>
              <w:rPr>
                <w:rFonts w:ascii="Arial"/>
                <w:color w:val="5E5974"/>
                <w:spacing w:val="-2"/>
                <w:w w:val="105"/>
                <w:sz w:val="16"/>
              </w:rPr>
              <w:t>du</w:t>
            </w:r>
            <w:r>
              <w:rPr>
                <w:rFonts w:ascii="Arial"/>
                <w:color w:val="1F2844"/>
                <w:spacing w:val="-2"/>
                <w:w w:val="105"/>
                <w:sz w:val="16"/>
              </w:rPr>
              <w:t>a</w:t>
            </w:r>
            <w:r>
              <w:rPr>
                <w:rFonts w:ascii="Arial"/>
                <w:color w:val="4F313A"/>
                <w:spacing w:val="-2"/>
                <w:w w:val="105"/>
                <w:sz w:val="16"/>
              </w:rPr>
              <w:t>t</w:t>
            </w:r>
            <w:r>
              <w:rPr>
                <w:rFonts w:ascii="Arial"/>
                <w:color w:val="343389"/>
                <w:spacing w:val="-2"/>
                <w:w w:val="105"/>
                <w:sz w:val="16"/>
              </w:rPr>
              <w:t>i</w:t>
            </w:r>
            <w:r>
              <w:rPr>
                <w:rFonts w:ascii="Arial"/>
                <w:color w:val="464B64"/>
                <w:spacing w:val="-2"/>
                <w:w w:val="105"/>
                <w:sz w:val="16"/>
              </w:rPr>
              <w:t xml:space="preserve">on </w:t>
            </w:r>
            <w:r>
              <w:rPr>
                <w:rFonts w:ascii="Arial"/>
                <w:color w:val="3A2A5E"/>
                <w:spacing w:val="-2"/>
                <w:w w:val="105"/>
                <w:sz w:val="16"/>
              </w:rPr>
              <w:t>Re</w:t>
            </w:r>
            <w:r>
              <w:rPr>
                <w:rFonts w:ascii="Arial"/>
                <w:color w:val="1F2844"/>
                <w:spacing w:val="-2"/>
                <w:w w:val="105"/>
                <w:sz w:val="16"/>
              </w:rPr>
              <w:t>a</w:t>
            </w:r>
            <w:r>
              <w:rPr>
                <w:rFonts w:ascii="Arial"/>
                <w:color w:val="5E5974"/>
                <w:spacing w:val="-2"/>
                <w:w w:val="105"/>
                <w:sz w:val="16"/>
              </w:rPr>
              <w:t>d</w:t>
            </w:r>
            <w:r>
              <w:rPr>
                <w:rFonts w:ascii="Arial"/>
                <w:color w:val="343389"/>
                <w:spacing w:val="-2"/>
                <w:w w:val="105"/>
                <w:sz w:val="16"/>
              </w:rPr>
              <w:t>i</w:t>
            </w:r>
            <w:r>
              <w:rPr>
                <w:rFonts w:ascii="Arial"/>
                <w:color w:val="464B64"/>
                <w:spacing w:val="-2"/>
                <w:w w:val="105"/>
                <w:sz w:val="16"/>
              </w:rPr>
              <w:t>ne</w:t>
            </w:r>
            <w:r>
              <w:rPr>
                <w:rFonts w:ascii="Arial"/>
                <w:color w:val="3A3646"/>
                <w:spacing w:val="-2"/>
                <w:w w:val="105"/>
                <w:sz w:val="16"/>
              </w:rPr>
              <w:t>ss</w:t>
            </w:r>
          </w:p>
          <w:p w14:paraId="396F6FE1" w14:textId="77777777" w:rsidR="000A39F8" w:rsidRDefault="008E70D6">
            <w:pPr>
              <w:pStyle w:val="TableParagraph"/>
              <w:spacing w:line="175" w:lineRule="exact"/>
              <w:ind w:left="101"/>
              <w:rPr>
                <w:rFonts w:ascii="Arial"/>
                <w:sz w:val="16"/>
              </w:rPr>
            </w:pPr>
            <w:r>
              <w:rPr>
                <w:rFonts w:ascii="Arial"/>
                <w:color w:val="3A2A5E"/>
                <w:spacing w:val="-2"/>
                <w:sz w:val="16"/>
              </w:rPr>
              <w:t>Pr</w:t>
            </w:r>
            <w:r>
              <w:rPr>
                <w:rFonts w:ascii="Arial"/>
                <w:color w:val="464B64"/>
                <w:spacing w:val="-2"/>
                <w:sz w:val="16"/>
              </w:rPr>
              <w:t>o</w:t>
            </w:r>
            <w:r>
              <w:rPr>
                <w:rFonts w:ascii="Arial"/>
                <w:color w:val="1F2844"/>
                <w:spacing w:val="-2"/>
                <w:sz w:val="16"/>
              </w:rPr>
              <w:t>g</w:t>
            </w:r>
            <w:r>
              <w:rPr>
                <w:rFonts w:ascii="Arial"/>
                <w:color w:val="3A2A5E"/>
                <w:spacing w:val="-2"/>
                <w:sz w:val="16"/>
              </w:rPr>
              <w:t>r</w:t>
            </w:r>
            <w:r>
              <w:rPr>
                <w:rFonts w:ascii="Arial"/>
                <w:color w:val="1F2844"/>
                <w:spacing w:val="-2"/>
                <w:sz w:val="16"/>
              </w:rPr>
              <w:t>a</w:t>
            </w:r>
            <w:r>
              <w:rPr>
                <w:rFonts w:ascii="Arial"/>
                <w:color w:val="464B64"/>
                <w:spacing w:val="-2"/>
                <w:sz w:val="16"/>
              </w:rPr>
              <w:t>m</w:t>
            </w:r>
          </w:p>
        </w:tc>
        <w:tc>
          <w:tcPr>
            <w:tcW w:w="1059" w:type="dxa"/>
            <w:tcBorders>
              <w:left w:val="single" w:sz="18" w:space="0" w:color="000000"/>
              <w:right w:val="single" w:sz="18" w:space="0" w:color="000000"/>
            </w:tcBorders>
          </w:tcPr>
          <w:p w14:paraId="396F6FE2" w14:textId="77777777" w:rsidR="000A39F8" w:rsidRDefault="008E70D6">
            <w:pPr>
              <w:pStyle w:val="TableParagraph"/>
              <w:spacing w:before="16" w:line="295" w:lineRule="auto"/>
              <w:ind w:left="98" w:right="422" w:firstLine="8"/>
              <w:rPr>
                <w:rFonts w:ascii="Arial"/>
                <w:sz w:val="16"/>
              </w:rPr>
            </w:pPr>
            <w:r>
              <w:rPr>
                <w:rFonts w:ascii="Arial"/>
                <w:color w:val="3A3646"/>
                <w:spacing w:val="-4"/>
                <w:sz w:val="16"/>
              </w:rPr>
              <w:t>S</w:t>
            </w:r>
            <w:r>
              <w:rPr>
                <w:rFonts w:ascii="Arial"/>
                <w:color w:val="464B64"/>
                <w:spacing w:val="-4"/>
                <w:sz w:val="16"/>
              </w:rPr>
              <w:t>choo</w:t>
            </w:r>
            <w:r>
              <w:rPr>
                <w:rFonts w:ascii="Arial"/>
                <w:color w:val="343389"/>
                <w:spacing w:val="-4"/>
                <w:sz w:val="16"/>
              </w:rPr>
              <w:t xml:space="preserve">l </w:t>
            </w:r>
            <w:r>
              <w:rPr>
                <w:rFonts w:ascii="Arial"/>
                <w:color w:val="706E79"/>
                <w:spacing w:val="-4"/>
                <w:sz w:val="16"/>
              </w:rPr>
              <w:t>Y</w:t>
            </w:r>
            <w:r>
              <w:rPr>
                <w:rFonts w:ascii="Arial"/>
                <w:color w:val="3A3646"/>
                <w:spacing w:val="-4"/>
                <w:sz w:val="16"/>
              </w:rPr>
              <w:t>e</w:t>
            </w:r>
            <w:r>
              <w:rPr>
                <w:rFonts w:ascii="Arial"/>
                <w:color w:val="1F2844"/>
                <w:spacing w:val="-4"/>
                <w:sz w:val="16"/>
              </w:rPr>
              <w:t>a</w:t>
            </w:r>
            <w:r>
              <w:rPr>
                <w:rFonts w:ascii="Arial"/>
                <w:color w:val="3A2A5E"/>
                <w:spacing w:val="-4"/>
                <w:sz w:val="16"/>
              </w:rPr>
              <w:t>r</w:t>
            </w:r>
          </w:p>
        </w:tc>
        <w:tc>
          <w:tcPr>
            <w:tcW w:w="1739" w:type="dxa"/>
            <w:tcBorders>
              <w:left w:val="single" w:sz="18" w:space="0" w:color="000000"/>
              <w:right w:val="single" w:sz="18" w:space="0" w:color="000000"/>
            </w:tcBorders>
          </w:tcPr>
          <w:p w14:paraId="396F6FE3" w14:textId="77777777" w:rsidR="000A39F8" w:rsidRDefault="008E70D6">
            <w:pPr>
              <w:pStyle w:val="TableParagraph"/>
              <w:spacing w:before="16" w:line="295" w:lineRule="auto"/>
              <w:ind w:left="115" w:right="414" w:firstLine="11"/>
              <w:rPr>
                <w:rFonts w:ascii="Arial"/>
                <w:sz w:val="16"/>
              </w:rPr>
            </w:pPr>
            <w:r>
              <w:rPr>
                <w:rFonts w:ascii="Arial"/>
                <w:color w:val="5E5974"/>
                <w:spacing w:val="-2"/>
                <w:w w:val="105"/>
                <w:sz w:val="16"/>
              </w:rPr>
              <w:t>Wo</w:t>
            </w:r>
            <w:r>
              <w:rPr>
                <w:rFonts w:ascii="Arial"/>
                <w:color w:val="3A2A5E"/>
                <w:spacing w:val="-2"/>
                <w:w w:val="105"/>
                <w:sz w:val="16"/>
              </w:rPr>
              <w:t>r</w:t>
            </w:r>
            <w:r>
              <w:rPr>
                <w:rFonts w:ascii="Arial"/>
                <w:color w:val="464B64"/>
                <w:spacing w:val="-2"/>
                <w:w w:val="105"/>
                <w:sz w:val="16"/>
              </w:rPr>
              <w:t>kshop</w:t>
            </w:r>
            <w:r>
              <w:rPr>
                <w:rFonts w:ascii="Arial"/>
                <w:color w:val="3A3646"/>
                <w:spacing w:val="-2"/>
                <w:w w:val="105"/>
                <w:sz w:val="16"/>
              </w:rPr>
              <w:t>s</w:t>
            </w:r>
            <w:r>
              <w:rPr>
                <w:rFonts w:ascii="Arial"/>
                <w:color w:val="3A3646"/>
                <w:spacing w:val="-10"/>
                <w:w w:val="105"/>
                <w:sz w:val="16"/>
              </w:rPr>
              <w:t xml:space="preserve"> </w:t>
            </w:r>
            <w:r>
              <w:rPr>
                <w:rFonts w:ascii="Arial"/>
                <w:color w:val="1F2844"/>
                <w:spacing w:val="-2"/>
                <w:w w:val="105"/>
                <w:sz w:val="16"/>
              </w:rPr>
              <w:t>a</w:t>
            </w:r>
            <w:r>
              <w:rPr>
                <w:rFonts w:ascii="Arial"/>
                <w:color w:val="5E5974"/>
                <w:spacing w:val="-2"/>
                <w:w w:val="105"/>
                <w:sz w:val="16"/>
              </w:rPr>
              <w:t xml:space="preserve">nd </w:t>
            </w:r>
            <w:r>
              <w:rPr>
                <w:rFonts w:ascii="Arial"/>
                <w:color w:val="31032D"/>
                <w:spacing w:val="-2"/>
                <w:w w:val="105"/>
                <w:sz w:val="16"/>
              </w:rPr>
              <w:t>F</w:t>
            </w:r>
            <w:r>
              <w:rPr>
                <w:rFonts w:ascii="Arial"/>
                <w:color w:val="343389"/>
                <w:spacing w:val="-2"/>
                <w:w w:val="105"/>
                <w:sz w:val="16"/>
              </w:rPr>
              <w:t>i</w:t>
            </w:r>
            <w:r>
              <w:rPr>
                <w:rFonts w:ascii="Arial"/>
                <w:color w:val="3A3646"/>
                <w:spacing w:val="-2"/>
                <w:w w:val="105"/>
                <w:sz w:val="16"/>
              </w:rPr>
              <w:t>e</w:t>
            </w:r>
            <w:r>
              <w:rPr>
                <w:rFonts w:ascii="Arial"/>
                <w:color w:val="343389"/>
                <w:spacing w:val="-2"/>
                <w:w w:val="105"/>
                <w:sz w:val="16"/>
              </w:rPr>
              <w:t>l</w:t>
            </w:r>
            <w:r>
              <w:rPr>
                <w:rFonts w:ascii="Arial"/>
                <w:color w:val="464B64"/>
                <w:spacing w:val="-2"/>
                <w:w w:val="105"/>
                <w:sz w:val="16"/>
              </w:rPr>
              <w:t>dt</w:t>
            </w:r>
            <w:r>
              <w:rPr>
                <w:rFonts w:ascii="Arial"/>
                <w:color w:val="3A2A5E"/>
                <w:spacing w:val="-2"/>
                <w:w w:val="105"/>
                <w:sz w:val="16"/>
              </w:rPr>
              <w:t>r</w:t>
            </w:r>
            <w:r>
              <w:rPr>
                <w:rFonts w:ascii="Arial"/>
                <w:color w:val="343389"/>
                <w:spacing w:val="-2"/>
                <w:w w:val="105"/>
                <w:sz w:val="16"/>
              </w:rPr>
              <w:t>i</w:t>
            </w:r>
            <w:r>
              <w:rPr>
                <w:rFonts w:ascii="Arial"/>
                <w:color w:val="464B64"/>
                <w:spacing w:val="-2"/>
                <w:w w:val="105"/>
                <w:sz w:val="16"/>
              </w:rPr>
              <w:t>p</w:t>
            </w:r>
            <w:r>
              <w:rPr>
                <w:rFonts w:ascii="Arial"/>
                <w:color w:val="3A3646"/>
                <w:spacing w:val="-2"/>
                <w:w w:val="105"/>
                <w:sz w:val="16"/>
              </w:rPr>
              <w:t>s</w:t>
            </w:r>
          </w:p>
        </w:tc>
        <w:tc>
          <w:tcPr>
            <w:tcW w:w="1376" w:type="dxa"/>
            <w:tcBorders>
              <w:left w:val="single" w:sz="18" w:space="0" w:color="000000"/>
              <w:right w:val="single" w:sz="18" w:space="0" w:color="000000"/>
            </w:tcBorders>
          </w:tcPr>
          <w:p w14:paraId="396F6FE4" w14:textId="77777777" w:rsidR="000A39F8" w:rsidRDefault="008E70D6">
            <w:pPr>
              <w:pStyle w:val="TableParagraph"/>
              <w:spacing w:before="16"/>
              <w:ind w:left="40" w:right="53"/>
              <w:jc w:val="center"/>
              <w:rPr>
                <w:rFonts w:ascii="Arial"/>
                <w:sz w:val="16"/>
              </w:rPr>
            </w:pPr>
            <w:r>
              <w:rPr>
                <w:rFonts w:ascii="Arial"/>
                <w:color w:val="3A2A5E"/>
                <w:w w:val="105"/>
                <w:sz w:val="16"/>
              </w:rPr>
              <w:t>N</w:t>
            </w:r>
            <w:r>
              <w:rPr>
                <w:rFonts w:ascii="Arial"/>
                <w:color w:val="464B64"/>
                <w:w w:val="105"/>
                <w:sz w:val="16"/>
              </w:rPr>
              <w:t>o</w:t>
            </w:r>
            <w:r>
              <w:rPr>
                <w:rFonts w:ascii="Arial"/>
                <w:color w:val="4F313A"/>
                <w:w w:val="105"/>
                <w:sz w:val="16"/>
              </w:rPr>
              <w:t>t</w:t>
            </w:r>
            <w:r>
              <w:rPr>
                <w:rFonts w:ascii="Arial"/>
                <w:color w:val="4F313A"/>
                <w:spacing w:val="-13"/>
                <w:w w:val="105"/>
                <w:sz w:val="16"/>
              </w:rPr>
              <w:t xml:space="preserve"> </w:t>
            </w:r>
            <w:r>
              <w:rPr>
                <w:rFonts w:ascii="Arial"/>
                <w:color w:val="464B64"/>
                <w:spacing w:val="-2"/>
                <w:w w:val="105"/>
                <w:sz w:val="16"/>
              </w:rPr>
              <w:t>App</w:t>
            </w:r>
            <w:r>
              <w:rPr>
                <w:rFonts w:ascii="Arial"/>
                <w:color w:val="343389"/>
                <w:spacing w:val="-2"/>
                <w:w w:val="105"/>
                <w:sz w:val="16"/>
              </w:rPr>
              <w:t>li</w:t>
            </w:r>
            <w:r>
              <w:rPr>
                <w:rFonts w:ascii="Arial"/>
                <w:color w:val="464B64"/>
                <w:spacing w:val="-2"/>
                <w:w w:val="105"/>
                <w:sz w:val="16"/>
              </w:rPr>
              <w:t>c</w:t>
            </w:r>
            <w:r>
              <w:rPr>
                <w:rFonts w:ascii="Arial"/>
                <w:color w:val="1F2844"/>
                <w:spacing w:val="-2"/>
                <w:w w:val="105"/>
                <w:sz w:val="16"/>
              </w:rPr>
              <w:t>a</w:t>
            </w:r>
            <w:r>
              <w:rPr>
                <w:rFonts w:ascii="Arial"/>
                <w:color w:val="464B64"/>
                <w:spacing w:val="-2"/>
                <w:w w:val="105"/>
                <w:sz w:val="16"/>
              </w:rPr>
              <w:t>b</w:t>
            </w:r>
            <w:r>
              <w:rPr>
                <w:rFonts w:ascii="Arial"/>
                <w:color w:val="343389"/>
                <w:spacing w:val="-2"/>
                <w:w w:val="105"/>
                <w:sz w:val="16"/>
              </w:rPr>
              <w:t>l</w:t>
            </w:r>
            <w:r>
              <w:rPr>
                <w:rFonts w:ascii="Arial"/>
                <w:color w:val="3A3646"/>
                <w:spacing w:val="-2"/>
                <w:w w:val="105"/>
                <w:sz w:val="16"/>
              </w:rPr>
              <w:t>e</w:t>
            </w:r>
          </w:p>
        </w:tc>
        <w:tc>
          <w:tcPr>
            <w:tcW w:w="1678" w:type="dxa"/>
            <w:tcBorders>
              <w:left w:val="single" w:sz="18" w:space="0" w:color="000000"/>
              <w:right w:val="single" w:sz="18" w:space="0" w:color="000000"/>
            </w:tcBorders>
          </w:tcPr>
          <w:p w14:paraId="396F6FE5" w14:textId="77777777" w:rsidR="000A39F8" w:rsidRDefault="008E70D6">
            <w:pPr>
              <w:pStyle w:val="TableParagraph"/>
              <w:spacing w:before="31" w:line="276" w:lineRule="auto"/>
              <w:ind w:left="100" w:right="20" w:hanging="2"/>
              <w:rPr>
                <w:rFonts w:ascii="Arial"/>
                <w:sz w:val="16"/>
              </w:rPr>
            </w:pPr>
            <w:r>
              <w:rPr>
                <w:rFonts w:ascii="Arial"/>
                <w:color w:val="464B64"/>
                <w:spacing w:val="-2"/>
                <w:sz w:val="16"/>
              </w:rPr>
              <w:t>A</w:t>
            </w:r>
            <w:r>
              <w:rPr>
                <w:rFonts w:ascii="Arial"/>
                <w:color w:val="4F313A"/>
                <w:spacing w:val="-2"/>
                <w:sz w:val="16"/>
              </w:rPr>
              <w:t>tte</w:t>
            </w:r>
            <w:r>
              <w:rPr>
                <w:rFonts w:ascii="Arial"/>
                <w:color w:val="5E5974"/>
                <w:spacing w:val="-2"/>
                <w:sz w:val="16"/>
              </w:rPr>
              <w:t>nd</w:t>
            </w:r>
            <w:r>
              <w:rPr>
                <w:rFonts w:ascii="Arial"/>
                <w:color w:val="1F2844"/>
                <w:spacing w:val="-2"/>
                <w:sz w:val="16"/>
              </w:rPr>
              <w:t>a</w:t>
            </w:r>
            <w:r>
              <w:rPr>
                <w:rFonts w:ascii="Arial"/>
                <w:color w:val="464B64"/>
                <w:spacing w:val="-2"/>
                <w:sz w:val="16"/>
              </w:rPr>
              <w:t>nc</w:t>
            </w:r>
            <w:r>
              <w:rPr>
                <w:rFonts w:ascii="Arial"/>
                <w:color w:val="3A3646"/>
                <w:spacing w:val="-2"/>
                <w:sz w:val="16"/>
              </w:rPr>
              <w:t>e</w:t>
            </w:r>
            <w:r>
              <w:rPr>
                <w:rFonts w:ascii="Arial"/>
                <w:color w:val="706E79"/>
                <w:spacing w:val="-2"/>
                <w:sz w:val="16"/>
              </w:rPr>
              <w:t xml:space="preserve">; </w:t>
            </w:r>
            <w:r>
              <w:rPr>
                <w:rFonts w:ascii="Arial"/>
                <w:color w:val="31032D"/>
                <w:sz w:val="16"/>
              </w:rPr>
              <w:t>F</w:t>
            </w:r>
            <w:r>
              <w:rPr>
                <w:rFonts w:ascii="Arial"/>
                <w:color w:val="464B64"/>
                <w:sz w:val="16"/>
              </w:rPr>
              <w:t>eedb</w:t>
            </w:r>
            <w:r>
              <w:rPr>
                <w:rFonts w:ascii="Arial"/>
                <w:color w:val="1F2844"/>
                <w:sz w:val="16"/>
              </w:rPr>
              <w:t>a</w:t>
            </w:r>
            <w:r>
              <w:rPr>
                <w:rFonts w:ascii="Arial"/>
                <w:color w:val="464B64"/>
                <w:sz w:val="16"/>
              </w:rPr>
              <w:t>c</w:t>
            </w:r>
            <w:r>
              <w:rPr>
                <w:rFonts w:ascii="Arial"/>
                <w:color w:val="343389"/>
                <w:sz w:val="16"/>
              </w:rPr>
              <w:t>k</w:t>
            </w:r>
            <w:r>
              <w:rPr>
                <w:rFonts w:ascii="Arial"/>
                <w:color w:val="343389"/>
                <w:spacing w:val="-12"/>
                <w:sz w:val="16"/>
              </w:rPr>
              <w:t xml:space="preserve"> </w:t>
            </w:r>
            <w:r>
              <w:rPr>
                <w:rFonts w:ascii="Arial"/>
                <w:color w:val="3A3646"/>
                <w:sz w:val="16"/>
              </w:rPr>
              <w:t>S</w:t>
            </w:r>
            <w:r>
              <w:rPr>
                <w:rFonts w:ascii="Arial"/>
                <w:color w:val="5E5974"/>
                <w:sz w:val="16"/>
              </w:rPr>
              <w:t>urv</w:t>
            </w:r>
            <w:r>
              <w:rPr>
                <w:rFonts w:ascii="Arial"/>
                <w:color w:val="1F2844"/>
                <w:sz w:val="16"/>
              </w:rPr>
              <w:t>e</w:t>
            </w:r>
            <w:r>
              <w:rPr>
                <w:rFonts w:ascii="Arial"/>
                <w:color w:val="5E5974"/>
                <w:sz w:val="16"/>
              </w:rPr>
              <w:t>y</w:t>
            </w:r>
            <w:r>
              <w:rPr>
                <w:rFonts w:ascii="Arial"/>
                <w:color w:val="3A3646"/>
                <w:sz w:val="16"/>
              </w:rPr>
              <w:t>s</w:t>
            </w:r>
          </w:p>
        </w:tc>
      </w:tr>
      <w:tr w:rsidR="000A39F8" w14:paraId="396F6FF2" w14:textId="77777777">
        <w:trPr>
          <w:trHeight w:val="1553"/>
        </w:trPr>
        <w:tc>
          <w:tcPr>
            <w:tcW w:w="1043" w:type="dxa"/>
            <w:tcBorders>
              <w:left w:val="single" w:sz="18" w:space="0" w:color="000000"/>
              <w:right w:val="single" w:sz="18" w:space="0" w:color="000000"/>
            </w:tcBorders>
          </w:tcPr>
          <w:p w14:paraId="396F6FE7" w14:textId="77777777" w:rsidR="000A39F8" w:rsidRDefault="008E70D6">
            <w:pPr>
              <w:pStyle w:val="TableParagraph"/>
              <w:spacing w:before="21"/>
              <w:ind w:left="121"/>
              <w:rPr>
                <w:rFonts w:ascii="Arial"/>
                <w:b/>
                <w:sz w:val="17"/>
              </w:rPr>
            </w:pPr>
            <w:r>
              <w:rPr>
                <w:rFonts w:ascii="Arial"/>
                <w:b/>
                <w:color w:val="464B64"/>
                <w:spacing w:val="-5"/>
                <w:sz w:val="17"/>
              </w:rPr>
              <w:t>O</w:t>
            </w:r>
            <w:r>
              <w:rPr>
                <w:rFonts w:ascii="Arial"/>
                <w:b/>
                <w:color w:val="3A3646"/>
                <w:spacing w:val="-5"/>
                <w:sz w:val="17"/>
              </w:rPr>
              <w:t>S</w:t>
            </w:r>
            <w:r>
              <w:rPr>
                <w:rFonts w:ascii="Arial"/>
                <w:b/>
                <w:color w:val="706E79"/>
                <w:spacing w:val="-5"/>
                <w:sz w:val="17"/>
              </w:rPr>
              <w:t>Y</w:t>
            </w:r>
          </w:p>
        </w:tc>
        <w:tc>
          <w:tcPr>
            <w:tcW w:w="1361" w:type="dxa"/>
            <w:tcBorders>
              <w:left w:val="single" w:sz="18" w:space="0" w:color="000000"/>
              <w:right w:val="single" w:sz="18" w:space="0" w:color="000000"/>
            </w:tcBorders>
          </w:tcPr>
          <w:p w14:paraId="396F6FE8" w14:textId="77777777" w:rsidR="000A39F8" w:rsidRDefault="008E70D6">
            <w:pPr>
              <w:pStyle w:val="TableParagraph"/>
              <w:spacing w:before="16" w:line="295" w:lineRule="auto"/>
              <w:ind w:left="101" w:firstLine="5"/>
              <w:rPr>
                <w:rFonts w:ascii="Arial"/>
                <w:sz w:val="16"/>
              </w:rPr>
            </w:pPr>
            <w:r>
              <w:rPr>
                <w:rFonts w:ascii="Arial"/>
                <w:color w:val="3A3646"/>
                <w:spacing w:val="-2"/>
                <w:w w:val="105"/>
                <w:sz w:val="16"/>
              </w:rPr>
              <w:t>S</w:t>
            </w:r>
            <w:r>
              <w:rPr>
                <w:rFonts w:ascii="Arial"/>
                <w:color w:val="343389"/>
                <w:spacing w:val="-2"/>
                <w:w w:val="105"/>
                <w:sz w:val="16"/>
              </w:rPr>
              <w:t>i</w:t>
            </w:r>
            <w:r>
              <w:rPr>
                <w:rFonts w:ascii="Arial"/>
                <w:color w:val="4F313A"/>
                <w:spacing w:val="-2"/>
                <w:w w:val="105"/>
                <w:sz w:val="16"/>
              </w:rPr>
              <w:t>te</w:t>
            </w:r>
            <w:r>
              <w:rPr>
                <w:rFonts w:ascii="Arial"/>
                <w:spacing w:val="-2"/>
                <w:w w:val="105"/>
                <w:sz w:val="16"/>
              </w:rPr>
              <w:t>-</w:t>
            </w:r>
            <w:r>
              <w:rPr>
                <w:rFonts w:ascii="Arial"/>
                <w:color w:val="464B64"/>
                <w:spacing w:val="-2"/>
                <w:w w:val="105"/>
                <w:sz w:val="16"/>
              </w:rPr>
              <w:t>b</w:t>
            </w:r>
            <w:r>
              <w:rPr>
                <w:rFonts w:ascii="Arial"/>
                <w:color w:val="1F2844"/>
                <w:spacing w:val="-2"/>
                <w:w w:val="105"/>
                <w:sz w:val="16"/>
              </w:rPr>
              <w:t>a</w:t>
            </w:r>
            <w:r>
              <w:rPr>
                <w:rFonts w:ascii="Arial"/>
                <w:color w:val="3A3646"/>
                <w:spacing w:val="-2"/>
                <w:w w:val="105"/>
                <w:sz w:val="16"/>
              </w:rPr>
              <w:t>s</w:t>
            </w:r>
            <w:r>
              <w:rPr>
                <w:rFonts w:ascii="Arial"/>
                <w:color w:val="464B64"/>
                <w:spacing w:val="-2"/>
                <w:w w:val="105"/>
                <w:sz w:val="16"/>
              </w:rPr>
              <w:t xml:space="preserve">ed </w:t>
            </w:r>
            <w:r>
              <w:rPr>
                <w:rFonts w:ascii="Arial"/>
                <w:color w:val="3A2A5E"/>
                <w:w w:val="105"/>
                <w:sz w:val="16"/>
              </w:rPr>
              <w:t>Pr</w:t>
            </w:r>
            <w:r>
              <w:rPr>
                <w:rFonts w:ascii="Arial"/>
                <w:color w:val="464B64"/>
                <w:w w:val="105"/>
                <w:sz w:val="16"/>
              </w:rPr>
              <w:t>o</w:t>
            </w:r>
            <w:r>
              <w:rPr>
                <w:rFonts w:ascii="Arial"/>
                <w:color w:val="1F2844"/>
                <w:w w:val="105"/>
                <w:sz w:val="16"/>
              </w:rPr>
              <w:t>g</w:t>
            </w:r>
            <w:r>
              <w:rPr>
                <w:rFonts w:ascii="Arial"/>
                <w:color w:val="3A2A5E"/>
                <w:w w:val="105"/>
                <w:sz w:val="16"/>
              </w:rPr>
              <w:t>r</w:t>
            </w:r>
            <w:r>
              <w:rPr>
                <w:rFonts w:ascii="Arial"/>
                <w:color w:val="1F2844"/>
                <w:w w:val="105"/>
                <w:sz w:val="16"/>
              </w:rPr>
              <w:t>a</w:t>
            </w:r>
            <w:r>
              <w:rPr>
                <w:rFonts w:ascii="Arial"/>
                <w:color w:val="464B64"/>
                <w:w w:val="105"/>
                <w:sz w:val="16"/>
              </w:rPr>
              <w:t>m</w:t>
            </w:r>
            <w:r>
              <w:rPr>
                <w:rFonts w:ascii="Arial"/>
                <w:color w:val="464B64"/>
                <w:spacing w:val="-8"/>
                <w:w w:val="105"/>
                <w:sz w:val="16"/>
              </w:rPr>
              <w:t xml:space="preserve"> </w:t>
            </w:r>
            <w:r>
              <w:rPr>
                <w:rFonts w:ascii="Arial"/>
                <w:color w:val="5E5974"/>
                <w:w w:val="105"/>
                <w:sz w:val="16"/>
              </w:rPr>
              <w:t>(</w:t>
            </w:r>
            <w:r>
              <w:rPr>
                <w:rFonts w:ascii="Arial"/>
                <w:color w:val="4F313A"/>
                <w:w w:val="105"/>
                <w:sz w:val="16"/>
              </w:rPr>
              <w:t>t</w:t>
            </w:r>
            <w:r>
              <w:rPr>
                <w:rFonts w:ascii="Arial"/>
                <w:color w:val="5E5974"/>
                <w:w w:val="105"/>
                <w:sz w:val="16"/>
              </w:rPr>
              <w:t xml:space="preserve">wo </w:t>
            </w:r>
            <w:r>
              <w:rPr>
                <w:rFonts w:ascii="Arial"/>
                <w:color w:val="3A3646"/>
                <w:spacing w:val="-2"/>
                <w:w w:val="105"/>
                <w:sz w:val="16"/>
              </w:rPr>
              <w:t>s</w:t>
            </w:r>
            <w:r>
              <w:rPr>
                <w:rFonts w:ascii="Arial"/>
                <w:color w:val="343389"/>
                <w:spacing w:val="-2"/>
                <w:w w:val="105"/>
                <w:sz w:val="16"/>
              </w:rPr>
              <w:t>i</w:t>
            </w:r>
            <w:r>
              <w:rPr>
                <w:rFonts w:ascii="Arial"/>
                <w:color w:val="4F313A"/>
                <w:spacing w:val="-2"/>
                <w:w w:val="105"/>
                <w:sz w:val="16"/>
              </w:rPr>
              <w:t>tes</w:t>
            </w:r>
            <w:r>
              <w:rPr>
                <w:rFonts w:ascii="Arial"/>
                <w:color w:val="5E5974"/>
                <w:spacing w:val="-2"/>
                <w:w w:val="105"/>
                <w:sz w:val="16"/>
              </w:rPr>
              <w:t>)</w:t>
            </w:r>
          </w:p>
        </w:tc>
        <w:tc>
          <w:tcPr>
            <w:tcW w:w="1059" w:type="dxa"/>
            <w:tcBorders>
              <w:left w:val="single" w:sz="18" w:space="0" w:color="000000"/>
              <w:right w:val="single" w:sz="18" w:space="0" w:color="000000"/>
            </w:tcBorders>
          </w:tcPr>
          <w:p w14:paraId="396F6FE9" w14:textId="77777777" w:rsidR="000A39F8" w:rsidRDefault="008E70D6">
            <w:pPr>
              <w:pStyle w:val="TableParagraph"/>
              <w:spacing w:before="16" w:line="295" w:lineRule="auto"/>
              <w:ind w:left="96" w:right="139" w:firstLine="10"/>
              <w:rPr>
                <w:rFonts w:ascii="Arial"/>
                <w:sz w:val="16"/>
              </w:rPr>
            </w:pPr>
            <w:r>
              <w:rPr>
                <w:rFonts w:ascii="Arial"/>
                <w:color w:val="3A3646"/>
                <w:spacing w:val="-2"/>
                <w:sz w:val="16"/>
              </w:rPr>
              <w:t>S</w:t>
            </w:r>
            <w:r>
              <w:rPr>
                <w:rFonts w:ascii="Arial"/>
                <w:color w:val="464B64"/>
                <w:spacing w:val="-2"/>
                <w:sz w:val="16"/>
              </w:rPr>
              <w:t>choo</w:t>
            </w:r>
            <w:r>
              <w:rPr>
                <w:rFonts w:ascii="Arial"/>
                <w:color w:val="343389"/>
                <w:spacing w:val="-2"/>
                <w:sz w:val="16"/>
              </w:rPr>
              <w:t xml:space="preserve">l </w:t>
            </w:r>
            <w:r>
              <w:rPr>
                <w:rFonts w:ascii="Arial"/>
                <w:color w:val="5E5974"/>
                <w:sz w:val="16"/>
              </w:rPr>
              <w:t>y</w:t>
            </w:r>
            <w:r>
              <w:rPr>
                <w:rFonts w:ascii="Arial"/>
                <w:color w:val="1F2844"/>
                <w:sz w:val="16"/>
              </w:rPr>
              <w:t>ea</w:t>
            </w:r>
            <w:r>
              <w:rPr>
                <w:rFonts w:ascii="Arial"/>
                <w:color w:val="3A2A5E"/>
                <w:sz w:val="16"/>
              </w:rPr>
              <w:t>r</w:t>
            </w:r>
            <w:r>
              <w:rPr>
                <w:rFonts w:ascii="Arial"/>
                <w:color w:val="3A2A5E"/>
                <w:spacing w:val="-12"/>
                <w:sz w:val="16"/>
              </w:rPr>
              <w:t xml:space="preserve"> </w:t>
            </w:r>
            <w:r>
              <w:rPr>
                <w:rFonts w:ascii="Arial"/>
                <w:color w:val="1F2844"/>
                <w:sz w:val="16"/>
              </w:rPr>
              <w:t>a</w:t>
            </w:r>
            <w:r>
              <w:rPr>
                <w:rFonts w:ascii="Arial"/>
                <w:color w:val="5E5974"/>
                <w:sz w:val="16"/>
              </w:rPr>
              <w:t xml:space="preserve">nd </w:t>
            </w:r>
            <w:r>
              <w:rPr>
                <w:rFonts w:ascii="Arial"/>
                <w:color w:val="3A3646"/>
                <w:spacing w:val="-2"/>
                <w:sz w:val="16"/>
              </w:rPr>
              <w:t>S</w:t>
            </w:r>
            <w:r>
              <w:rPr>
                <w:rFonts w:ascii="Arial"/>
                <w:color w:val="5E5974"/>
                <w:spacing w:val="-2"/>
                <w:sz w:val="16"/>
              </w:rPr>
              <w:t>umm</w:t>
            </w:r>
            <w:r>
              <w:rPr>
                <w:rFonts w:ascii="Arial"/>
                <w:color w:val="3A3646"/>
                <w:spacing w:val="-2"/>
                <w:sz w:val="16"/>
              </w:rPr>
              <w:t xml:space="preserve">er </w:t>
            </w:r>
            <w:r>
              <w:rPr>
                <w:rFonts w:ascii="Arial"/>
                <w:color w:val="706E79"/>
                <w:spacing w:val="-4"/>
                <w:sz w:val="16"/>
              </w:rPr>
              <w:t>T</w:t>
            </w:r>
            <w:r>
              <w:rPr>
                <w:rFonts w:ascii="Arial"/>
                <w:color w:val="3A3646"/>
                <w:spacing w:val="-4"/>
                <w:sz w:val="16"/>
              </w:rPr>
              <w:t>er</w:t>
            </w:r>
            <w:r>
              <w:rPr>
                <w:rFonts w:ascii="Arial"/>
                <w:color w:val="464B64"/>
                <w:spacing w:val="-4"/>
                <w:sz w:val="16"/>
              </w:rPr>
              <w:t>m</w:t>
            </w:r>
          </w:p>
        </w:tc>
        <w:tc>
          <w:tcPr>
            <w:tcW w:w="1739" w:type="dxa"/>
            <w:tcBorders>
              <w:left w:val="single" w:sz="18" w:space="0" w:color="000000"/>
              <w:right w:val="single" w:sz="18" w:space="0" w:color="000000"/>
            </w:tcBorders>
          </w:tcPr>
          <w:p w14:paraId="396F6FEA" w14:textId="77777777" w:rsidR="000A39F8" w:rsidRDefault="008E70D6">
            <w:pPr>
              <w:pStyle w:val="TableParagraph"/>
              <w:spacing w:before="16" w:line="295" w:lineRule="auto"/>
              <w:ind w:left="115" w:right="11" w:firstLine="5"/>
              <w:rPr>
                <w:rFonts w:ascii="Arial"/>
                <w:sz w:val="16"/>
              </w:rPr>
            </w:pPr>
            <w:r>
              <w:rPr>
                <w:rFonts w:ascii="Arial"/>
                <w:color w:val="3A3646"/>
                <w:w w:val="105"/>
                <w:sz w:val="16"/>
              </w:rPr>
              <w:t>S</w:t>
            </w:r>
            <w:r>
              <w:rPr>
                <w:rFonts w:ascii="Arial"/>
                <w:color w:val="464B64"/>
                <w:w w:val="105"/>
                <w:sz w:val="16"/>
              </w:rPr>
              <w:t>m</w:t>
            </w:r>
            <w:r>
              <w:rPr>
                <w:rFonts w:ascii="Arial"/>
                <w:color w:val="1F2844"/>
                <w:w w:val="105"/>
                <w:sz w:val="16"/>
              </w:rPr>
              <w:t>a</w:t>
            </w:r>
            <w:r>
              <w:rPr>
                <w:rFonts w:ascii="Arial"/>
                <w:color w:val="343389"/>
                <w:w w:val="105"/>
                <w:sz w:val="16"/>
              </w:rPr>
              <w:t>ll</w:t>
            </w:r>
            <w:r>
              <w:rPr>
                <w:rFonts w:ascii="Arial"/>
                <w:color w:val="343389"/>
                <w:spacing w:val="-17"/>
                <w:w w:val="105"/>
                <w:sz w:val="16"/>
              </w:rPr>
              <w:t xml:space="preserve"> </w:t>
            </w:r>
            <w:r>
              <w:rPr>
                <w:rFonts w:ascii="Arial"/>
                <w:color w:val="1F2844"/>
                <w:w w:val="105"/>
                <w:sz w:val="16"/>
              </w:rPr>
              <w:t>g</w:t>
            </w:r>
            <w:r>
              <w:rPr>
                <w:rFonts w:ascii="Arial"/>
                <w:color w:val="3A2A5E"/>
                <w:w w:val="105"/>
                <w:sz w:val="16"/>
              </w:rPr>
              <w:t>r</w:t>
            </w:r>
            <w:r>
              <w:rPr>
                <w:rFonts w:ascii="Arial"/>
                <w:color w:val="464B64"/>
                <w:w w:val="105"/>
                <w:sz w:val="16"/>
              </w:rPr>
              <w:t xml:space="preserve">oup </w:t>
            </w:r>
            <w:r>
              <w:rPr>
                <w:rFonts w:ascii="Arial"/>
                <w:color w:val="343389"/>
                <w:w w:val="105"/>
                <w:sz w:val="16"/>
              </w:rPr>
              <w:t>i</w:t>
            </w:r>
            <w:r>
              <w:rPr>
                <w:rFonts w:ascii="Arial"/>
                <w:color w:val="5E5974"/>
                <w:w w:val="105"/>
                <w:sz w:val="16"/>
              </w:rPr>
              <w:t>n</w:t>
            </w:r>
            <w:r>
              <w:rPr>
                <w:rFonts w:ascii="Arial"/>
                <w:color w:val="3A3646"/>
                <w:w w:val="105"/>
                <w:sz w:val="16"/>
              </w:rPr>
              <w:t>str</w:t>
            </w:r>
            <w:r>
              <w:rPr>
                <w:rFonts w:ascii="Arial"/>
                <w:color w:val="464B64"/>
                <w:w w:val="105"/>
                <w:sz w:val="16"/>
              </w:rPr>
              <w:t>uct</w:t>
            </w:r>
            <w:r>
              <w:rPr>
                <w:rFonts w:ascii="Arial"/>
                <w:color w:val="343389"/>
                <w:w w:val="105"/>
                <w:sz w:val="16"/>
              </w:rPr>
              <w:t>i</w:t>
            </w:r>
            <w:r>
              <w:rPr>
                <w:rFonts w:ascii="Arial"/>
                <w:color w:val="464B64"/>
                <w:w w:val="105"/>
                <w:sz w:val="16"/>
              </w:rPr>
              <w:t xml:space="preserve">on </w:t>
            </w:r>
            <w:r>
              <w:rPr>
                <w:rFonts w:ascii="Arial"/>
                <w:color w:val="4F313A"/>
                <w:w w:val="105"/>
                <w:sz w:val="16"/>
              </w:rPr>
              <w:t>f</w:t>
            </w:r>
            <w:r>
              <w:rPr>
                <w:rFonts w:ascii="Arial"/>
                <w:color w:val="464B64"/>
                <w:w w:val="105"/>
                <w:sz w:val="16"/>
              </w:rPr>
              <w:t>ocu</w:t>
            </w:r>
            <w:r>
              <w:rPr>
                <w:rFonts w:ascii="Arial"/>
                <w:color w:val="3A3646"/>
                <w:w w:val="105"/>
                <w:sz w:val="16"/>
              </w:rPr>
              <w:t>s</w:t>
            </w:r>
            <w:r>
              <w:rPr>
                <w:rFonts w:ascii="Arial"/>
                <w:color w:val="464B64"/>
                <w:w w:val="105"/>
                <w:sz w:val="16"/>
              </w:rPr>
              <w:t xml:space="preserve">ed on </w:t>
            </w:r>
            <w:r>
              <w:rPr>
                <w:rFonts w:ascii="Arial"/>
                <w:color w:val="31032D"/>
                <w:w w:val="105"/>
                <w:sz w:val="16"/>
              </w:rPr>
              <w:t>E</w:t>
            </w:r>
            <w:r>
              <w:rPr>
                <w:rFonts w:ascii="Arial"/>
                <w:color w:val="490049"/>
                <w:w w:val="105"/>
                <w:sz w:val="16"/>
              </w:rPr>
              <w:t>L</w:t>
            </w:r>
            <w:r>
              <w:rPr>
                <w:rFonts w:ascii="Arial"/>
                <w:color w:val="5E5974"/>
                <w:w w:val="105"/>
                <w:sz w:val="16"/>
              </w:rPr>
              <w:t>L/</w:t>
            </w:r>
            <w:r>
              <w:rPr>
                <w:rFonts w:ascii="Arial"/>
                <w:color w:val="3D1352"/>
                <w:w w:val="105"/>
                <w:sz w:val="16"/>
              </w:rPr>
              <w:t>Li</w:t>
            </w:r>
            <w:r>
              <w:rPr>
                <w:rFonts w:ascii="Arial"/>
                <w:color w:val="4F313A"/>
                <w:w w:val="105"/>
                <w:sz w:val="16"/>
              </w:rPr>
              <w:t xml:space="preserve">fe </w:t>
            </w:r>
            <w:r>
              <w:rPr>
                <w:rFonts w:ascii="Arial"/>
                <w:color w:val="3A3646"/>
                <w:w w:val="105"/>
                <w:sz w:val="16"/>
              </w:rPr>
              <w:t>S</w:t>
            </w:r>
            <w:r>
              <w:rPr>
                <w:rFonts w:ascii="Arial"/>
                <w:color w:val="343389"/>
                <w:w w:val="105"/>
                <w:sz w:val="16"/>
              </w:rPr>
              <w:t>kill</w:t>
            </w:r>
            <w:r>
              <w:rPr>
                <w:rFonts w:ascii="Arial"/>
                <w:color w:val="3A3646"/>
                <w:w w:val="105"/>
                <w:sz w:val="16"/>
              </w:rPr>
              <w:t>s</w:t>
            </w:r>
            <w:r>
              <w:rPr>
                <w:rFonts w:ascii="Arial"/>
                <w:color w:val="706E79"/>
                <w:w w:val="105"/>
                <w:sz w:val="16"/>
              </w:rPr>
              <w:t xml:space="preserve">; </w:t>
            </w:r>
            <w:proofErr w:type="spellStart"/>
            <w:r>
              <w:rPr>
                <w:rFonts w:ascii="Arial"/>
                <w:color w:val="5E5974"/>
                <w:w w:val="105"/>
                <w:sz w:val="16"/>
              </w:rPr>
              <w:t>H</w:t>
            </w:r>
            <w:r>
              <w:rPr>
                <w:rFonts w:ascii="Arial"/>
                <w:color w:val="3A3646"/>
                <w:w w:val="105"/>
                <w:sz w:val="16"/>
              </w:rPr>
              <w:t>S</w:t>
            </w:r>
            <w:r>
              <w:rPr>
                <w:rFonts w:ascii="Arial"/>
                <w:color w:val="31032D"/>
                <w:w w:val="105"/>
                <w:sz w:val="16"/>
              </w:rPr>
              <w:t>E</w:t>
            </w:r>
            <w:r>
              <w:rPr>
                <w:rFonts w:ascii="Arial"/>
                <w:color w:val="464B64"/>
                <w:w w:val="105"/>
                <w:sz w:val="16"/>
              </w:rPr>
              <w:t>comp</w:t>
            </w:r>
            <w:r>
              <w:rPr>
                <w:rFonts w:ascii="Arial"/>
                <w:color w:val="343389"/>
                <w:w w:val="105"/>
                <w:sz w:val="16"/>
              </w:rPr>
              <w:t>l</w:t>
            </w:r>
            <w:r>
              <w:rPr>
                <w:rFonts w:ascii="Arial"/>
                <w:color w:val="3A3646"/>
                <w:w w:val="105"/>
                <w:sz w:val="16"/>
              </w:rPr>
              <w:t>et</w:t>
            </w:r>
            <w:r>
              <w:rPr>
                <w:rFonts w:ascii="Arial"/>
                <w:color w:val="343389"/>
                <w:w w:val="105"/>
                <w:sz w:val="16"/>
              </w:rPr>
              <w:t>i</w:t>
            </w:r>
            <w:r>
              <w:rPr>
                <w:rFonts w:ascii="Arial"/>
                <w:color w:val="464B64"/>
                <w:w w:val="105"/>
                <w:sz w:val="16"/>
              </w:rPr>
              <w:t>on</w:t>
            </w:r>
            <w:proofErr w:type="spellEnd"/>
            <w:r>
              <w:rPr>
                <w:rFonts w:ascii="Arial"/>
                <w:color w:val="464B64"/>
                <w:spacing w:val="-11"/>
                <w:w w:val="105"/>
                <w:sz w:val="16"/>
              </w:rPr>
              <w:t xml:space="preserve"> </w:t>
            </w:r>
            <w:r>
              <w:rPr>
                <w:rFonts w:ascii="Arial"/>
                <w:color w:val="5E5974"/>
                <w:w w:val="105"/>
                <w:sz w:val="16"/>
              </w:rPr>
              <w:t>v</w:t>
            </w:r>
            <w:r>
              <w:rPr>
                <w:rFonts w:ascii="Arial"/>
                <w:color w:val="343389"/>
                <w:w w:val="105"/>
                <w:sz w:val="16"/>
              </w:rPr>
              <w:t>i</w:t>
            </w:r>
            <w:r>
              <w:rPr>
                <w:rFonts w:ascii="Arial"/>
                <w:color w:val="1F2844"/>
                <w:w w:val="105"/>
                <w:sz w:val="16"/>
              </w:rPr>
              <w:t>a</w:t>
            </w:r>
          </w:p>
          <w:p w14:paraId="396F6FEB" w14:textId="77777777" w:rsidR="000A39F8" w:rsidRDefault="008E70D6">
            <w:pPr>
              <w:pStyle w:val="TableParagraph"/>
              <w:spacing w:before="29" w:line="276" w:lineRule="auto"/>
              <w:ind w:left="116" w:hanging="17"/>
              <w:rPr>
                <w:rFonts w:ascii="Arial"/>
                <w:sz w:val="16"/>
              </w:rPr>
            </w:pPr>
            <w:r>
              <w:rPr>
                <w:rFonts w:ascii="Arial"/>
                <w:color w:val="743146"/>
                <w:spacing w:val="-2"/>
                <w:w w:val="120"/>
                <w:sz w:val="16"/>
              </w:rPr>
              <w:t>!</w:t>
            </w:r>
            <w:proofErr w:type="spellStart"/>
            <w:r>
              <w:rPr>
                <w:rFonts w:ascii="Arial"/>
                <w:color w:val="743146"/>
                <w:spacing w:val="-2"/>
                <w:w w:val="120"/>
                <w:sz w:val="16"/>
              </w:rPr>
              <w:t>filll</w:t>
            </w:r>
            <w:proofErr w:type="spellEnd"/>
            <w:r>
              <w:rPr>
                <w:rFonts w:ascii="Arial"/>
                <w:color w:val="743146"/>
                <w:spacing w:val="-2"/>
                <w:w w:val="120"/>
                <w:sz w:val="16"/>
              </w:rPr>
              <w:t>/</w:t>
            </w:r>
            <w:proofErr w:type="spellStart"/>
            <w:r>
              <w:rPr>
                <w:rFonts w:ascii="Arial"/>
                <w:color w:val="3A3646"/>
                <w:spacing w:val="-2"/>
                <w:w w:val="120"/>
                <w:sz w:val="16"/>
              </w:rPr>
              <w:t>G</w:t>
            </w:r>
            <w:r>
              <w:rPr>
                <w:rFonts w:ascii="Arial"/>
                <w:color w:val="31032D"/>
                <w:spacing w:val="-2"/>
                <w:w w:val="120"/>
                <w:sz w:val="16"/>
              </w:rPr>
              <w:t>E</w:t>
            </w:r>
            <w:r>
              <w:rPr>
                <w:rFonts w:ascii="Arial"/>
                <w:color w:val="3D1352"/>
                <w:spacing w:val="-2"/>
                <w:w w:val="120"/>
                <w:sz w:val="16"/>
              </w:rPr>
              <w:t>D</w:t>
            </w:r>
            <w:r>
              <w:rPr>
                <w:rFonts w:ascii="Arial"/>
                <w:color w:val="31032D"/>
                <w:spacing w:val="-2"/>
                <w:w w:val="120"/>
                <w:sz w:val="16"/>
              </w:rPr>
              <w:t>E</w:t>
            </w:r>
            <w:r>
              <w:rPr>
                <w:rFonts w:ascii="Arial"/>
                <w:color w:val="464B64"/>
                <w:spacing w:val="-2"/>
                <w:w w:val="120"/>
                <w:sz w:val="16"/>
              </w:rPr>
              <w:t>x</w:t>
            </w:r>
            <w:r>
              <w:rPr>
                <w:rFonts w:ascii="Arial"/>
                <w:color w:val="1F2844"/>
                <w:spacing w:val="-2"/>
                <w:w w:val="120"/>
                <w:sz w:val="16"/>
              </w:rPr>
              <w:t>a</w:t>
            </w:r>
            <w:r>
              <w:rPr>
                <w:rFonts w:ascii="Arial"/>
                <w:color w:val="464B64"/>
                <w:spacing w:val="-2"/>
                <w:w w:val="120"/>
                <w:sz w:val="16"/>
              </w:rPr>
              <w:t>m</w:t>
            </w:r>
            <w:proofErr w:type="spellEnd"/>
            <w:r>
              <w:rPr>
                <w:rFonts w:ascii="Arial"/>
                <w:color w:val="464B64"/>
                <w:spacing w:val="-2"/>
                <w:w w:val="120"/>
                <w:sz w:val="16"/>
              </w:rPr>
              <w:t xml:space="preserve"> </w:t>
            </w:r>
            <w:r>
              <w:rPr>
                <w:rFonts w:ascii="Arial"/>
                <w:color w:val="3A2A5E"/>
                <w:spacing w:val="-2"/>
                <w:w w:val="120"/>
                <w:sz w:val="16"/>
              </w:rPr>
              <w:t>Pre</w:t>
            </w:r>
            <w:r>
              <w:rPr>
                <w:rFonts w:ascii="Arial"/>
                <w:color w:val="464B64"/>
                <w:spacing w:val="-2"/>
                <w:w w:val="120"/>
                <w:sz w:val="16"/>
              </w:rPr>
              <w:t>p</w:t>
            </w:r>
            <w:r>
              <w:rPr>
                <w:rFonts w:ascii="Arial"/>
                <w:color w:val="1F2844"/>
                <w:spacing w:val="-2"/>
                <w:w w:val="120"/>
                <w:sz w:val="16"/>
              </w:rPr>
              <w:t>a</w:t>
            </w:r>
            <w:r>
              <w:rPr>
                <w:rFonts w:ascii="Arial"/>
                <w:color w:val="3A2A5E"/>
                <w:spacing w:val="-2"/>
                <w:w w:val="120"/>
                <w:sz w:val="16"/>
              </w:rPr>
              <w:t>r</w:t>
            </w:r>
            <w:r>
              <w:rPr>
                <w:rFonts w:ascii="Arial"/>
                <w:color w:val="1F2844"/>
                <w:spacing w:val="-2"/>
                <w:w w:val="120"/>
                <w:sz w:val="16"/>
              </w:rPr>
              <w:t>a</w:t>
            </w:r>
            <w:r>
              <w:rPr>
                <w:rFonts w:ascii="Arial"/>
                <w:color w:val="4F313A"/>
                <w:spacing w:val="-2"/>
                <w:w w:val="120"/>
                <w:sz w:val="16"/>
              </w:rPr>
              <w:t>t</w:t>
            </w:r>
            <w:r>
              <w:rPr>
                <w:rFonts w:ascii="Arial"/>
                <w:color w:val="343389"/>
                <w:spacing w:val="-2"/>
                <w:w w:val="120"/>
                <w:sz w:val="16"/>
              </w:rPr>
              <w:t>i</w:t>
            </w:r>
            <w:r>
              <w:rPr>
                <w:rFonts w:ascii="Arial"/>
                <w:color w:val="464B64"/>
                <w:spacing w:val="-2"/>
                <w:w w:val="120"/>
                <w:sz w:val="16"/>
              </w:rPr>
              <w:t>on</w:t>
            </w:r>
          </w:p>
        </w:tc>
        <w:tc>
          <w:tcPr>
            <w:tcW w:w="1376" w:type="dxa"/>
            <w:tcBorders>
              <w:left w:val="single" w:sz="18" w:space="0" w:color="000000"/>
              <w:right w:val="single" w:sz="18" w:space="0" w:color="000000"/>
            </w:tcBorders>
          </w:tcPr>
          <w:p w14:paraId="396F6FEC" w14:textId="77777777" w:rsidR="000A39F8" w:rsidRDefault="008E70D6">
            <w:pPr>
              <w:pStyle w:val="TableParagraph"/>
              <w:spacing w:before="31" w:line="288" w:lineRule="auto"/>
              <w:ind w:left="113" w:right="169" w:firstLine="7"/>
              <w:rPr>
                <w:rFonts w:ascii="Arial" w:hAnsi="Arial"/>
                <w:sz w:val="16"/>
              </w:rPr>
            </w:pPr>
            <w:r>
              <w:rPr>
                <w:rFonts w:ascii="Arial" w:hAnsi="Arial"/>
                <w:color w:val="464B64"/>
                <w:sz w:val="16"/>
              </w:rPr>
              <w:t>O</w:t>
            </w:r>
            <w:r>
              <w:rPr>
                <w:rFonts w:ascii="Arial" w:hAnsi="Arial"/>
                <w:color w:val="3A3646"/>
                <w:sz w:val="16"/>
              </w:rPr>
              <w:t>S</w:t>
            </w:r>
            <w:r>
              <w:rPr>
                <w:rFonts w:ascii="Arial" w:hAnsi="Arial"/>
                <w:color w:val="706E79"/>
                <w:sz w:val="16"/>
              </w:rPr>
              <w:t>Y</w:t>
            </w:r>
            <w:r>
              <w:rPr>
                <w:rFonts w:ascii="Arial" w:hAnsi="Arial"/>
                <w:sz w:val="16"/>
              </w:rPr>
              <w:t>·</w:t>
            </w:r>
            <w:r>
              <w:rPr>
                <w:rFonts w:ascii="Arial" w:hAnsi="Arial"/>
                <w:color w:val="464B64"/>
                <w:sz w:val="16"/>
              </w:rPr>
              <w:t>C</w:t>
            </w:r>
            <w:r>
              <w:rPr>
                <w:rFonts w:ascii="Arial" w:hAnsi="Arial"/>
                <w:color w:val="660066"/>
                <w:sz w:val="16"/>
              </w:rPr>
              <w:t>I</w:t>
            </w:r>
            <w:r>
              <w:rPr>
                <w:rFonts w:ascii="Arial" w:hAnsi="Arial"/>
                <w:color w:val="3A3646"/>
                <w:sz w:val="16"/>
              </w:rPr>
              <w:t>G</w:t>
            </w:r>
            <w:r>
              <w:rPr>
                <w:rFonts w:ascii="Arial" w:hAnsi="Arial"/>
                <w:color w:val="3A3646"/>
                <w:spacing w:val="-28"/>
                <w:sz w:val="16"/>
              </w:rPr>
              <w:t xml:space="preserve"> </w:t>
            </w:r>
            <w:r>
              <w:rPr>
                <w:rFonts w:ascii="Arial" w:hAnsi="Arial"/>
                <w:color w:val="3D1352"/>
                <w:sz w:val="16"/>
              </w:rPr>
              <w:t>Li</w:t>
            </w:r>
            <w:r>
              <w:rPr>
                <w:rFonts w:ascii="Arial" w:hAnsi="Arial"/>
                <w:color w:val="4F313A"/>
                <w:sz w:val="16"/>
              </w:rPr>
              <w:t xml:space="preserve">fe </w:t>
            </w:r>
            <w:r>
              <w:rPr>
                <w:rFonts w:ascii="Arial" w:hAnsi="Arial"/>
                <w:color w:val="3A3646"/>
                <w:sz w:val="16"/>
              </w:rPr>
              <w:t>S</w:t>
            </w:r>
            <w:r>
              <w:rPr>
                <w:rFonts w:ascii="Arial" w:hAnsi="Arial"/>
                <w:color w:val="343389"/>
                <w:sz w:val="16"/>
              </w:rPr>
              <w:t>kill</w:t>
            </w:r>
            <w:r>
              <w:rPr>
                <w:rFonts w:ascii="Arial" w:hAnsi="Arial"/>
                <w:color w:val="3A3646"/>
                <w:sz w:val="16"/>
              </w:rPr>
              <w:t>s</w:t>
            </w:r>
            <w:r>
              <w:rPr>
                <w:rFonts w:ascii="Arial" w:hAnsi="Arial"/>
                <w:color w:val="3A3646"/>
                <w:spacing w:val="-30"/>
                <w:sz w:val="16"/>
              </w:rPr>
              <w:t xml:space="preserve"> </w:t>
            </w:r>
            <w:r>
              <w:rPr>
                <w:rFonts w:ascii="Arial" w:hAnsi="Arial"/>
                <w:color w:val="490049"/>
                <w:sz w:val="16"/>
              </w:rPr>
              <w:t>L</w:t>
            </w:r>
            <w:r>
              <w:rPr>
                <w:rFonts w:ascii="Arial" w:hAnsi="Arial"/>
                <w:color w:val="3A3646"/>
                <w:sz w:val="16"/>
              </w:rPr>
              <w:t>ess</w:t>
            </w:r>
            <w:r>
              <w:rPr>
                <w:rFonts w:ascii="Arial" w:hAnsi="Arial"/>
                <w:color w:val="464B64"/>
                <w:sz w:val="16"/>
              </w:rPr>
              <w:t>on</w:t>
            </w:r>
            <w:r>
              <w:rPr>
                <w:rFonts w:ascii="Arial" w:hAnsi="Arial"/>
                <w:color w:val="3A3646"/>
                <w:sz w:val="16"/>
              </w:rPr>
              <w:t>s</w:t>
            </w:r>
            <w:r>
              <w:rPr>
                <w:rFonts w:ascii="Arial" w:hAnsi="Arial"/>
                <w:color w:val="706E79"/>
                <w:sz w:val="16"/>
              </w:rPr>
              <w:t xml:space="preserve">; </w:t>
            </w:r>
            <w:r>
              <w:rPr>
                <w:rFonts w:ascii="Arial" w:hAnsi="Arial"/>
                <w:color w:val="660066"/>
                <w:spacing w:val="-2"/>
                <w:sz w:val="16"/>
              </w:rPr>
              <w:t>I</w:t>
            </w:r>
            <w:r>
              <w:rPr>
                <w:rFonts w:ascii="Arial" w:hAnsi="Arial"/>
                <w:color w:val="5E5974"/>
                <w:spacing w:val="-2"/>
                <w:sz w:val="16"/>
              </w:rPr>
              <w:t>n</w:t>
            </w:r>
            <w:r>
              <w:rPr>
                <w:rFonts w:ascii="Arial" w:hAnsi="Arial"/>
                <w:color w:val="4F313A"/>
                <w:spacing w:val="-2"/>
                <w:sz w:val="16"/>
              </w:rPr>
              <w:t>te</w:t>
            </w:r>
            <w:r>
              <w:rPr>
                <w:rFonts w:ascii="Arial" w:hAnsi="Arial"/>
                <w:color w:val="3A2A5E"/>
                <w:spacing w:val="-2"/>
                <w:sz w:val="16"/>
              </w:rPr>
              <w:t>r</w:t>
            </w:r>
            <w:r>
              <w:rPr>
                <w:rFonts w:ascii="Arial" w:hAnsi="Arial"/>
                <w:color w:val="1F2844"/>
                <w:spacing w:val="-2"/>
                <w:sz w:val="16"/>
              </w:rPr>
              <w:t>a</w:t>
            </w:r>
            <w:r>
              <w:rPr>
                <w:rFonts w:ascii="Arial" w:hAnsi="Arial"/>
                <w:color w:val="3A3646"/>
                <w:spacing w:val="-2"/>
                <w:sz w:val="16"/>
              </w:rPr>
              <w:t>ct</w:t>
            </w:r>
            <w:r>
              <w:rPr>
                <w:rFonts w:ascii="Arial" w:hAnsi="Arial"/>
                <w:color w:val="343389"/>
                <w:spacing w:val="-2"/>
                <w:sz w:val="16"/>
              </w:rPr>
              <w:t>i</w:t>
            </w:r>
            <w:r>
              <w:rPr>
                <w:rFonts w:ascii="Arial" w:hAnsi="Arial"/>
                <w:color w:val="5E5974"/>
                <w:spacing w:val="-2"/>
                <w:sz w:val="16"/>
              </w:rPr>
              <w:t>v</w:t>
            </w:r>
            <w:r>
              <w:rPr>
                <w:rFonts w:ascii="Arial" w:hAnsi="Arial"/>
                <w:color w:val="1F2844"/>
                <w:spacing w:val="-2"/>
                <w:sz w:val="16"/>
              </w:rPr>
              <w:t xml:space="preserve">e </w:t>
            </w:r>
            <w:r>
              <w:rPr>
                <w:rFonts w:ascii="Arial" w:hAnsi="Arial"/>
                <w:color w:val="31032D"/>
                <w:spacing w:val="-2"/>
                <w:sz w:val="16"/>
              </w:rPr>
              <w:t>E</w:t>
            </w:r>
            <w:r>
              <w:rPr>
                <w:rFonts w:ascii="Arial" w:hAnsi="Arial"/>
                <w:color w:val="3A3646"/>
                <w:spacing w:val="-2"/>
                <w:sz w:val="16"/>
              </w:rPr>
              <w:t>ng</w:t>
            </w:r>
            <w:r>
              <w:rPr>
                <w:rFonts w:ascii="Arial" w:hAnsi="Arial"/>
                <w:color w:val="343389"/>
                <w:spacing w:val="-2"/>
                <w:sz w:val="16"/>
              </w:rPr>
              <w:t>li</w:t>
            </w:r>
            <w:r>
              <w:rPr>
                <w:rFonts w:ascii="Arial" w:hAnsi="Arial"/>
                <w:color w:val="3A3646"/>
                <w:spacing w:val="-2"/>
                <w:sz w:val="16"/>
              </w:rPr>
              <w:t>s</w:t>
            </w:r>
            <w:r>
              <w:rPr>
                <w:rFonts w:ascii="Arial" w:hAnsi="Arial"/>
                <w:color w:val="5E5974"/>
                <w:spacing w:val="-2"/>
                <w:sz w:val="16"/>
              </w:rPr>
              <w:t>h;</w:t>
            </w:r>
          </w:p>
          <w:p w14:paraId="396F6FED" w14:textId="77777777" w:rsidR="000A39F8" w:rsidRDefault="008E70D6">
            <w:pPr>
              <w:pStyle w:val="TableParagraph"/>
              <w:spacing w:before="37"/>
              <w:ind w:left="99"/>
              <w:rPr>
                <w:rFonts w:ascii="Arial"/>
                <w:sz w:val="16"/>
              </w:rPr>
            </w:pPr>
            <w:r>
              <w:rPr>
                <w:rFonts w:ascii="Arial"/>
                <w:color w:val="743146"/>
                <w:spacing w:val="-2"/>
                <w:w w:val="140"/>
                <w:sz w:val="16"/>
              </w:rPr>
              <w:t>!</w:t>
            </w:r>
            <w:proofErr w:type="spellStart"/>
            <w:r>
              <w:rPr>
                <w:rFonts w:ascii="Arial"/>
                <w:color w:val="743146"/>
                <w:spacing w:val="-2"/>
                <w:w w:val="140"/>
                <w:sz w:val="16"/>
              </w:rPr>
              <w:t>filll</w:t>
            </w:r>
            <w:proofErr w:type="spellEnd"/>
            <w:r>
              <w:rPr>
                <w:rFonts w:ascii="Arial"/>
                <w:color w:val="743146"/>
                <w:spacing w:val="-2"/>
                <w:w w:val="140"/>
                <w:sz w:val="16"/>
              </w:rPr>
              <w:t>/</w:t>
            </w:r>
            <w:r>
              <w:rPr>
                <w:rFonts w:ascii="Arial"/>
                <w:color w:val="3A3646"/>
                <w:spacing w:val="-2"/>
                <w:w w:val="140"/>
                <w:sz w:val="16"/>
              </w:rPr>
              <w:t>G</w:t>
            </w:r>
            <w:r>
              <w:rPr>
                <w:rFonts w:ascii="Arial"/>
                <w:color w:val="31032D"/>
                <w:spacing w:val="-2"/>
                <w:w w:val="140"/>
                <w:sz w:val="16"/>
              </w:rPr>
              <w:t>E</w:t>
            </w:r>
            <w:r>
              <w:rPr>
                <w:rFonts w:ascii="Arial"/>
                <w:color w:val="3D1352"/>
                <w:spacing w:val="-2"/>
                <w:w w:val="140"/>
                <w:sz w:val="16"/>
              </w:rPr>
              <w:t>D</w:t>
            </w:r>
          </w:p>
          <w:p w14:paraId="396F6FEE" w14:textId="77777777" w:rsidR="000A39F8" w:rsidRDefault="008E70D6">
            <w:pPr>
              <w:pStyle w:val="TableParagraph"/>
              <w:spacing w:line="210" w:lineRule="atLeast"/>
              <w:ind w:left="116" w:right="143" w:hanging="1"/>
              <w:rPr>
                <w:rFonts w:ascii="Arial"/>
                <w:sz w:val="16"/>
              </w:rPr>
            </w:pPr>
            <w:r>
              <w:rPr>
                <w:rFonts w:ascii="Arial"/>
                <w:color w:val="31032D"/>
                <w:spacing w:val="-4"/>
                <w:sz w:val="16"/>
              </w:rPr>
              <w:t>E</w:t>
            </w:r>
            <w:r>
              <w:rPr>
                <w:rFonts w:ascii="Arial"/>
                <w:color w:val="464B64"/>
                <w:spacing w:val="-4"/>
                <w:sz w:val="16"/>
              </w:rPr>
              <w:t>x</w:t>
            </w:r>
            <w:r>
              <w:rPr>
                <w:rFonts w:ascii="Arial"/>
                <w:color w:val="1F2844"/>
                <w:spacing w:val="-4"/>
                <w:sz w:val="16"/>
              </w:rPr>
              <w:t>a</w:t>
            </w:r>
            <w:r>
              <w:rPr>
                <w:rFonts w:ascii="Arial"/>
                <w:color w:val="464B64"/>
                <w:spacing w:val="-4"/>
                <w:sz w:val="16"/>
              </w:rPr>
              <w:t xml:space="preserve">m </w:t>
            </w:r>
            <w:r>
              <w:rPr>
                <w:rFonts w:ascii="Arial"/>
                <w:color w:val="3A2A5E"/>
                <w:spacing w:val="-2"/>
                <w:sz w:val="16"/>
              </w:rPr>
              <w:t>Pre</w:t>
            </w:r>
            <w:r>
              <w:rPr>
                <w:rFonts w:ascii="Arial"/>
                <w:color w:val="464B64"/>
                <w:spacing w:val="-2"/>
                <w:sz w:val="16"/>
              </w:rPr>
              <w:t>p</w:t>
            </w:r>
            <w:r>
              <w:rPr>
                <w:rFonts w:ascii="Arial"/>
                <w:color w:val="1F2844"/>
                <w:spacing w:val="-2"/>
                <w:sz w:val="16"/>
              </w:rPr>
              <w:t>a</w:t>
            </w:r>
            <w:r>
              <w:rPr>
                <w:rFonts w:ascii="Arial"/>
                <w:color w:val="3A2A5E"/>
                <w:spacing w:val="-2"/>
                <w:sz w:val="16"/>
              </w:rPr>
              <w:t>r</w:t>
            </w:r>
            <w:r>
              <w:rPr>
                <w:rFonts w:ascii="Arial"/>
                <w:color w:val="1F2844"/>
                <w:spacing w:val="-2"/>
                <w:sz w:val="16"/>
              </w:rPr>
              <w:t>a</w:t>
            </w:r>
            <w:r>
              <w:rPr>
                <w:rFonts w:ascii="Arial"/>
                <w:color w:val="4F313A"/>
                <w:spacing w:val="-2"/>
                <w:sz w:val="16"/>
              </w:rPr>
              <w:t>t</w:t>
            </w:r>
            <w:r>
              <w:rPr>
                <w:rFonts w:ascii="Arial"/>
                <w:color w:val="464B64"/>
                <w:spacing w:val="-2"/>
                <w:sz w:val="16"/>
              </w:rPr>
              <w:t>ory</w:t>
            </w:r>
          </w:p>
        </w:tc>
        <w:tc>
          <w:tcPr>
            <w:tcW w:w="1678" w:type="dxa"/>
            <w:tcBorders>
              <w:left w:val="single" w:sz="18" w:space="0" w:color="000000"/>
              <w:right w:val="single" w:sz="18" w:space="0" w:color="000000"/>
            </w:tcBorders>
          </w:tcPr>
          <w:p w14:paraId="396F6FEF" w14:textId="77777777" w:rsidR="000A39F8" w:rsidRDefault="008E70D6">
            <w:pPr>
              <w:pStyle w:val="TableParagraph"/>
              <w:spacing w:before="16" w:line="300" w:lineRule="auto"/>
              <w:ind w:left="98" w:firstLine="2"/>
              <w:rPr>
                <w:rFonts w:ascii="Arial"/>
                <w:sz w:val="16"/>
              </w:rPr>
            </w:pPr>
            <w:r>
              <w:rPr>
                <w:rFonts w:ascii="Arial"/>
                <w:color w:val="5E5974"/>
                <w:w w:val="105"/>
                <w:sz w:val="16"/>
              </w:rPr>
              <w:t>M</w:t>
            </w:r>
            <w:r>
              <w:rPr>
                <w:rFonts w:ascii="Arial"/>
                <w:color w:val="343389"/>
                <w:w w:val="105"/>
                <w:sz w:val="16"/>
              </w:rPr>
              <w:t>i</w:t>
            </w:r>
            <w:r>
              <w:rPr>
                <w:rFonts w:ascii="Arial"/>
                <w:color w:val="5E5974"/>
                <w:w w:val="105"/>
                <w:sz w:val="16"/>
              </w:rPr>
              <w:t>nut</w:t>
            </w:r>
            <w:r>
              <w:rPr>
                <w:rFonts w:ascii="Arial"/>
                <w:color w:val="3A3646"/>
                <w:w w:val="105"/>
                <w:sz w:val="16"/>
              </w:rPr>
              <w:t>es</w:t>
            </w:r>
            <w:r>
              <w:rPr>
                <w:rFonts w:ascii="Arial"/>
                <w:color w:val="3A3646"/>
                <w:spacing w:val="-12"/>
                <w:w w:val="105"/>
                <w:sz w:val="16"/>
              </w:rPr>
              <w:t xml:space="preserve"> </w:t>
            </w:r>
            <w:r>
              <w:rPr>
                <w:rFonts w:ascii="Arial"/>
                <w:color w:val="464B64"/>
                <w:w w:val="105"/>
                <w:sz w:val="16"/>
              </w:rPr>
              <w:t>o</w:t>
            </w:r>
            <w:r>
              <w:rPr>
                <w:rFonts w:ascii="Arial"/>
                <w:color w:val="4F313A"/>
                <w:w w:val="105"/>
                <w:sz w:val="16"/>
              </w:rPr>
              <w:t xml:space="preserve">f </w:t>
            </w:r>
            <w:r>
              <w:rPr>
                <w:rFonts w:ascii="Arial"/>
                <w:color w:val="660066"/>
                <w:w w:val="105"/>
                <w:sz w:val="16"/>
              </w:rPr>
              <w:t>I</w:t>
            </w:r>
            <w:r>
              <w:rPr>
                <w:rFonts w:ascii="Arial"/>
                <w:color w:val="464B64"/>
                <w:w w:val="105"/>
                <w:sz w:val="16"/>
              </w:rPr>
              <w:t>ns</w:t>
            </w:r>
            <w:r>
              <w:rPr>
                <w:rFonts w:ascii="Arial"/>
                <w:color w:val="4F313A"/>
                <w:w w:val="105"/>
                <w:sz w:val="16"/>
              </w:rPr>
              <w:t>t</w:t>
            </w:r>
            <w:r>
              <w:rPr>
                <w:rFonts w:ascii="Arial"/>
                <w:color w:val="3A2A5E"/>
                <w:w w:val="105"/>
                <w:sz w:val="16"/>
              </w:rPr>
              <w:t>r</w:t>
            </w:r>
            <w:r>
              <w:rPr>
                <w:rFonts w:ascii="Arial"/>
                <w:color w:val="5E5974"/>
                <w:w w:val="105"/>
                <w:sz w:val="16"/>
              </w:rPr>
              <w:t>u</w:t>
            </w:r>
            <w:r>
              <w:rPr>
                <w:rFonts w:ascii="Arial"/>
                <w:color w:val="3A3646"/>
                <w:w w:val="105"/>
                <w:sz w:val="16"/>
              </w:rPr>
              <w:t>ct</w:t>
            </w:r>
            <w:r>
              <w:rPr>
                <w:rFonts w:ascii="Arial"/>
                <w:color w:val="343389"/>
                <w:w w:val="105"/>
                <w:sz w:val="16"/>
              </w:rPr>
              <w:t>i</w:t>
            </w:r>
            <w:r>
              <w:rPr>
                <w:rFonts w:ascii="Arial"/>
                <w:color w:val="464B64"/>
                <w:w w:val="105"/>
                <w:sz w:val="16"/>
              </w:rPr>
              <w:t>on</w:t>
            </w:r>
            <w:r>
              <w:rPr>
                <w:rFonts w:ascii="Arial"/>
                <w:color w:val="706E79"/>
                <w:w w:val="105"/>
                <w:sz w:val="16"/>
              </w:rPr>
              <w:t xml:space="preserve">; </w:t>
            </w:r>
            <w:r>
              <w:rPr>
                <w:rFonts w:ascii="Arial"/>
                <w:color w:val="31032D"/>
                <w:w w:val="105"/>
                <w:sz w:val="16"/>
              </w:rPr>
              <w:t>E</w:t>
            </w:r>
            <w:r>
              <w:rPr>
                <w:rFonts w:ascii="Arial"/>
                <w:color w:val="3A3646"/>
                <w:w w:val="105"/>
                <w:sz w:val="16"/>
              </w:rPr>
              <w:t>ng</w:t>
            </w:r>
            <w:r>
              <w:rPr>
                <w:rFonts w:ascii="Arial"/>
                <w:color w:val="343389"/>
                <w:w w:val="105"/>
                <w:sz w:val="16"/>
              </w:rPr>
              <w:t>li</w:t>
            </w:r>
            <w:r>
              <w:rPr>
                <w:rFonts w:ascii="Arial"/>
                <w:color w:val="3A3646"/>
                <w:w w:val="105"/>
                <w:sz w:val="16"/>
              </w:rPr>
              <w:t>s</w:t>
            </w:r>
            <w:r>
              <w:rPr>
                <w:rFonts w:ascii="Arial"/>
                <w:color w:val="5E5974"/>
                <w:w w:val="105"/>
                <w:sz w:val="16"/>
              </w:rPr>
              <w:t xml:space="preserve">h </w:t>
            </w:r>
            <w:r>
              <w:rPr>
                <w:rFonts w:ascii="Arial"/>
                <w:color w:val="490049"/>
                <w:sz w:val="16"/>
              </w:rPr>
              <w:t>L</w:t>
            </w:r>
            <w:r>
              <w:rPr>
                <w:rFonts w:ascii="Arial"/>
                <w:color w:val="1F2844"/>
                <w:sz w:val="16"/>
              </w:rPr>
              <w:t>a</w:t>
            </w:r>
            <w:r>
              <w:rPr>
                <w:rFonts w:ascii="Arial"/>
                <w:color w:val="3A3646"/>
                <w:sz w:val="16"/>
              </w:rPr>
              <w:t>ng</w:t>
            </w:r>
            <w:r>
              <w:rPr>
                <w:rFonts w:ascii="Arial"/>
                <w:color w:val="5E5974"/>
                <w:sz w:val="16"/>
              </w:rPr>
              <w:t>u</w:t>
            </w:r>
            <w:r>
              <w:rPr>
                <w:rFonts w:ascii="Arial"/>
                <w:color w:val="1F2844"/>
                <w:sz w:val="16"/>
              </w:rPr>
              <w:t>ag</w:t>
            </w:r>
            <w:r>
              <w:rPr>
                <w:rFonts w:ascii="Arial"/>
                <w:color w:val="3A3646"/>
                <w:sz w:val="16"/>
              </w:rPr>
              <w:t>e</w:t>
            </w:r>
            <w:r>
              <w:rPr>
                <w:rFonts w:ascii="Arial"/>
                <w:color w:val="3A3646"/>
                <w:spacing w:val="-12"/>
                <w:sz w:val="16"/>
              </w:rPr>
              <w:t xml:space="preserve"> </w:t>
            </w:r>
            <w:r>
              <w:rPr>
                <w:rFonts w:ascii="Arial"/>
                <w:color w:val="3A3646"/>
                <w:sz w:val="16"/>
              </w:rPr>
              <w:t>S</w:t>
            </w:r>
            <w:r>
              <w:rPr>
                <w:rFonts w:ascii="Arial"/>
                <w:color w:val="464B64"/>
                <w:sz w:val="16"/>
              </w:rPr>
              <w:t>c</w:t>
            </w:r>
            <w:r>
              <w:rPr>
                <w:rFonts w:ascii="Arial"/>
                <w:color w:val="3A2A5E"/>
                <w:sz w:val="16"/>
              </w:rPr>
              <w:t>ree</w:t>
            </w:r>
            <w:r>
              <w:rPr>
                <w:rFonts w:ascii="Arial"/>
                <w:color w:val="464B64"/>
                <w:sz w:val="16"/>
              </w:rPr>
              <w:t>ne</w:t>
            </w:r>
            <w:r>
              <w:rPr>
                <w:rFonts w:ascii="Arial"/>
                <w:color w:val="3A2A5E"/>
                <w:sz w:val="16"/>
              </w:rPr>
              <w:t>r</w:t>
            </w:r>
            <w:r>
              <w:rPr>
                <w:rFonts w:ascii="Arial"/>
                <w:color w:val="706E79"/>
                <w:sz w:val="16"/>
              </w:rPr>
              <w:t xml:space="preserve">; </w:t>
            </w:r>
            <w:r>
              <w:rPr>
                <w:rFonts w:ascii="Arial"/>
                <w:color w:val="660066"/>
                <w:w w:val="105"/>
                <w:sz w:val="16"/>
              </w:rPr>
              <w:t>I</w:t>
            </w:r>
            <w:r>
              <w:rPr>
                <w:rFonts w:ascii="Arial"/>
                <w:color w:val="5E5974"/>
                <w:w w:val="105"/>
                <w:sz w:val="16"/>
              </w:rPr>
              <w:t>n</w:t>
            </w:r>
            <w:r>
              <w:rPr>
                <w:rFonts w:ascii="Arial"/>
                <w:color w:val="4F313A"/>
                <w:w w:val="105"/>
                <w:sz w:val="16"/>
              </w:rPr>
              <w:t>te</w:t>
            </w:r>
            <w:r>
              <w:rPr>
                <w:rFonts w:ascii="Arial"/>
                <w:color w:val="3A2A5E"/>
                <w:w w:val="105"/>
                <w:sz w:val="16"/>
              </w:rPr>
              <w:t>r</w:t>
            </w:r>
            <w:r>
              <w:rPr>
                <w:rFonts w:ascii="Arial"/>
                <w:color w:val="1F2844"/>
                <w:w w:val="105"/>
                <w:sz w:val="16"/>
              </w:rPr>
              <w:t>a</w:t>
            </w:r>
            <w:r>
              <w:rPr>
                <w:rFonts w:ascii="Arial"/>
                <w:color w:val="3A3646"/>
                <w:w w:val="105"/>
                <w:sz w:val="16"/>
              </w:rPr>
              <w:t>ct</w:t>
            </w:r>
            <w:r>
              <w:rPr>
                <w:rFonts w:ascii="Arial"/>
                <w:color w:val="343389"/>
                <w:w w:val="105"/>
                <w:sz w:val="16"/>
              </w:rPr>
              <w:t>i</w:t>
            </w:r>
            <w:r>
              <w:rPr>
                <w:rFonts w:ascii="Arial"/>
                <w:color w:val="5E5974"/>
                <w:w w:val="105"/>
                <w:sz w:val="16"/>
              </w:rPr>
              <w:t>v</w:t>
            </w:r>
            <w:r>
              <w:rPr>
                <w:rFonts w:ascii="Arial"/>
                <w:color w:val="1F2844"/>
                <w:w w:val="105"/>
                <w:sz w:val="16"/>
              </w:rPr>
              <w:t xml:space="preserve">e </w:t>
            </w:r>
            <w:r>
              <w:rPr>
                <w:rFonts w:ascii="Arial"/>
                <w:color w:val="31032D"/>
                <w:w w:val="105"/>
                <w:sz w:val="16"/>
              </w:rPr>
              <w:t>E</w:t>
            </w:r>
            <w:r>
              <w:rPr>
                <w:rFonts w:ascii="Arial"/>
                <w:color w:val="3A3646"/>
                <w:w w:val="105"/>
                <w:sz w:val="16"/>
              </w:rPr>
              <w:t>ng</w:t>
            </w:r>
            <w:r>
              <w:rPr>
                <w:rFonts w:ascii="Arial"/>
                <w:color w:val="343389"/>
                <w:w w:val="105"/>
                <w:sz w:val="16"/>
              </w:rPr>
              <w:t>li</w:t>
            </w:r>
            <w:r>
              <w:rPr>
                <w:rFonts w:ascii="Arial"/>
                <w:color w:val="3A3646"/>
                <w:w w:val="105"/>
                <w:sz w:val="16"/>
              </w:rPr>
              <w:t>s</w:t>
            </w:r>
            <w:r>
              <w:rPr>
                <w:rFonts w:ascii="Arial"/>
                <w:color w:val="5E5974"/>
                <w:w w:val="105"/>
                <w:sz w:val="16"/>
              </w:rPr>
              <w:t xml:space="preserve">h </w:t>
            </w:r>
            <w:r>
              <w:rPr>
                <w:rFonts w:ascii="Arial"/>
                <w:color w:val="3A2A5E"/>
                <w:w w:val="105"/>
                <w:sz w:val="16"/>
              </w:rPr>
              <w:t>U</w:t>
            </w:r>
            <w:r>
              <w:rPr>
                <w:rFonts w:ascii="Arial"/>
                <w:color w:val="5E5974"/>
                <w:w w:val="105"/>
                <w:sz w:val="16"/>
              </w:rPr>
              <w:t>n</w:t>
            </w:r>
            <w:r>
              <w:rPr>
                <w:rFonts w:ascii="Arial"/>
                <w:color w:val="343389"/>
                <w:w w:val="105"/>
                <w:sz w:val="16"/>
              </w:rPr>
              <w:t>i</w:t>
            </w:r>
            <w:r>
              <w:rPr>
                <w:rFonts w:ascii="Arial"/>
                <w:color w:val="4F313A"/>
                <w:w w:val="105"/>
                <w:sz w:val="16"/>
              </w:rPr>
              <w:t>t</w:t>
            </w:r>
            <w:r>
              <w:rPr>
                <w:rFonts w:ascii="Arial"/>
                <w:color w:val="4F313A"/>
                <w:spacing w:val="-2"/>
                <w:w w:val="105"/>
                <w:sz w:val="16"/>
              </w:rPr>
              <w:t xml:space="preserve"> </w:t>
            </w:r>
            <w:r>
              <w:rPr>
                <w:rFonts w:ascii="Arial"/>
                <w:color w:val="706E79"/>
                <w:w w:val="105"/>
                <w:sz w:val="16"/>
              </w:rPr>
              <w:t>T</w:t>
            </w:r>
            <w:r>
              <w:rPr>
                <w:rFonts w:ascii="Arial"/>
                <w:color w:val="3A3646"/>
                <w:w w:val="105"/>
                <w:sz w:val="16"/>
              </w:rPr>
              <w:t>ests</w:t>
            </w:r>
            <w:r>
              <w:rPr>
                <w:rFonts w:ascii="Arial"/>
                <w:color w:val="706E79"/>
                <w:w w:val="105"/>
                <w:sz w:val="16"/>
              </w:rPr>
              <w:t>;</w:t>
            </w:r>
          </w:p>
          <w:p w14:paraId="396F6FF0" w14:textId="77777777" w:rsidR="000A39F8" w:rsidRDefault="008E70D6">
            <w:pPr>
              <w:pStyle w:val="TableParagraph"/>
              <w:spacing w:before="11"/>
              <w:ind w:left="84"/>
              <w:rPr>
                <w:rFonts w:ascii="Arial"/>
                <w:sz w:val="16"/>
              </w:rPr>
            </w:pPr>
            <w:r>
              <w:rPr>
                <w:rFonts w:ascii="Arial"/>
                <w:color w:val="743146"/>
                <w:spacing w:val="-2"/>
                <w:w w:val="125"/>
                <w:sz w:val="16"/>
              </w:rPr>
              <w:t>!</w:t>
            </w:r>
            <w:proofErr w:type="spellStart"/>
            <w:r>
              <w:rPr>
                <w:rFonts w:ascii="Arial"/>
                <w:color w:val="743146"/>
                <w:spacing w:val="-2"/>
                <w:w w:val="125"/>
                <w:sz w:val="16"/>
              </w:rPr>
              <w:t>filll</w:t>
            </w:r>
            <w:proofErr w:type="spellEnd"/>
            <w:r>
              <w:rPr>
                <w:rFonts w:ascii="Arial"/>
                <w:color w:val="743146"/>
                <w:spacing w:val="-2"/>
                <w:w w:val="125"/>
                <w:sz w:val="16"/>
              </w:rPr>
              <w:t>/</w:t>
            </w:r>
            <w:proofErr w:type="spellStart"/>
            <w:r>
              <w:rPr>
                <w:rFonts w:ascii="Arial"/>
                <w:color w:val="3A3646"/>
                <w:spacing w:val="-2"/>
                <w:w w:val="125"/>
                <w:sz w:val="16"/>
              </w:rPr>
              <w:t>G</w:t>
            </w:r>
            <w:r>
              <w:rPr>
                <w:rFonts w:ascii="Arial"/>
                <w:color w:val="31032D"/>
                <w:spacing w:val="-2"/>
                <w:w w:val="125"/>
                <w:sz w:val="16"/>
              </w:rPr>
              <w:t>E</w:t>
            </w:r>
            <w:r>
              <w:rPr>
                <w:rFonts w:ascii="Arial"/>
                <w:color w:val="3D1352"/>
                <w:spacing w:val="-2"/>
                <w:w w:val="125"/>
                <w:sz w:val="16"/>
              </w:rPr>
              <w:t>D</w:t>
            </w:r>
            <w:r>
              <w:rPr>
                <w:rFonts w:ascii="Arial"/>
                <w:color w:val="464B64"/>
                <w:spacing w:val="-2"/>
                <w:w w:val="125"/>
                <w:sz w:val="16"/>
              </w:rPr>
              <w:t>p</w:t>
            </w:r>
            <w:r>
              <w:rPr>
                <w:rFonts w:ascii="Arial"/>
                <w:color w:val="3A2A5E"/>
                <w:spacing w:val="-2"/>
                <w:w w:val="125"/>
                <w:sz w:val="16"/>
              </w:rPr>
              <w:t>r</w:t>
            </w:r>
            <w:r>
              <w:rPr>
                <w:rFonts w:ascii="Arial"/>
                <w:color w:val="1F2844"/>
                <w:spacing w:val="-2"/>
                <w:w w:val="125"/>
                <w:sz w:val="16"/>
              </w:rPr>
              <w:t>a</w:t>
            </w:r>
            <w:r>
              <w:rPr>
                <w:rFonts w:ascii="Arial"/>
                <w:color w:val="3A3646"/>
                <w:spacing w:val="-2"/>
                <w:w w:val="125"/>
                <w:sz w:val="16"/>
              </w:rPr>
              <w:t>ct</w:t>
            </w:r>
            <w:r>
              <w:rPr>
                <w:rFonts w:ascii="Arial"/>
                <w:color w:val="343389"/>
                <w:spacing w:val="-2"/>
                <w:w w:val="125"/>
                <w:sz w:val="16"/>
              </w:rPr>
              <w:t>i</w:t>
            </w:r>
            <w:r>
              <w:rPr>
                <w:rFonts w:ascii="Arial"/>
                <w:color w:val="464B64"/>
                <w:spacing w:val="-2"/>
                <w:w w:val="125"/>
                <w:sz w:val="16"/>
              </w:rPr>
              <w:t>c</w:t>
            </w:r>
            <w:r>
              <w:rPr>
                <w:rFonts w:ascii="Arial"/>
                <w:color w:val="3A3646"/>
                <w:spacing w:val="-2"/>
                <w:w w:val="125"/>
                <w:sz w:val="16"/>
              </w:rPr>
              <w:t>e</w:t>
            </w:r>
            <w:proofErr w:type="spellEnd"/>
          </w:p>
          <w:p w14:paraId="396F6FF1" w14:textId="77777777" w:rsidR="000A39F8" w:rsidRDefault="008E70D6">
            <w:pPr>
              <w:pStyle w:val="TableParagraph"/>
              <w:spacing w:before="27" w:line="145" w:lineRule="exact"/>
              <w:ind w:left="107"/>
              <w:rPr>
                <w:rFonts w:ascii="Arial"/>
                <w:sz w:val="16"/>
              </w:rPr>
            </w:pPr>
            <w:r>
              <w:rPr>
                <w:rFonts w:ascii="Arial"/>
                <w:color w:val="3A3646"/>
                <w:sz w:val="16"/>
              </w:rPr>
              <w:t>e</w:t>
            </w:r>
            <w:r>
              <w:rPr>
                <w:rFonts w:ascii="Arial"/>
                <w:color w:val="464B64"/>
                <w:sz w:val="16"/>
              </w:rPr>
              <w:t>x</w:t>
            </w:r>
            <w:r>
              <w:rPr>
                <w:rFonts w:ascii="Arial"/>
                <w:color w:val="1F2844"/>
                <w:sz w:val="16"/>
              </w:rPr>
              <w:t>a</w:t>
            </w:r>
            <w:r>
              <w:rPr>
                <w:rFonts w:ascii="Arial"/>
                <w:color w:val="464B64"/>
                <w:sz w:val="16"/>
              </w:rPr>
              <w:t>m</w:t>
            </w:r>
            <w:r>
              <w:rPr>
                <w:rFonts w:ascii="Arial"/>
                <w:color w:val="3A3646"/>
                <w:sz w:val="16"/>
              </w:rPr>
              <w:t>s</w:t>
            </w:r>
            <w:r>
              <w:rPr>
                <w:rFonts w:ascii="Arial"/>
                <w:color w:val="706E79"/>
                <w:sz w:val="16"/>
              </w:rPr>
              <w:t>;</w:t>
            </w:r>
            <w:r>
              <w:rPr>
                <w:rFonts w:ascii="Arial"/>
                <w:color w:val="706E79"/>
                <w:spacing w:val="-16"/>
                <w:sz w:val="16"/>
              </w:rPr>
              <w:t xml:space="preserve"> </w:t>
            </w:r>
            <w:r>
              <w:rPr>
                <w:rFonts w:ascii="Arial"/>
                <w:color w:val="3D1352"/>
                <w:sz w:val="16"/>
              </w:rPr>
              <w:t>Li</w:t>
            </w:r>
            <w:r>
              <w:rPr>
                <w:rFonts w:ascii="Arial"/>
                <w:color w:val="4F313A"/>
                <w:sz w:val="16"/>
              </w:rPr>
              <w:t>fe</w:t>
            </w:r>
            <w:r>
              <w:rPr>
                <w:rFonts w:ascii="Arial"/>
                <w:color w:val="4F313A"/>
                <w:spacing w:val="15"/>
                <w:sz w:val="16"/>
              </w:rPr>
              <w:t xml:space="preserve"> </w:t>
            </w:r>
            <w:r>
              <w:rPr>
                <w:rFonts w:ascii="Arial"/>
                <w:color w:val="3A3646"/>
                <w:spacing w:val="-2"/>
                <w:sz w:val="16"/>
              </w:rPr>
              <w:t>S</w:t>
            </w:r>
            <w:r>
              <w:rPr>
                <w:rFonts w:ascii="Arial"/>
                <w:color w:val="343389"/>
                <w:spacing w:val="-2"/>
                <w:sz w:val="16"/>
              </w:rPr>
              <w:t>kill</w:t>
            </w:r>
            <w:r>
              <w:rPr>
                <w:rFonts w:ascii="Arial"/>
                <w:color w:val="3A3646"/>
                <w:spacing w:val="-2"/>
                <w:sz w:val="16"/>
              </w:rPr>
              <w:t>s</w:t>
            </w:r>
          </w:p>
        </w:tc>
      </w:tr>
    </w:tbl>
    <w:p w14:paraId="396F6FF3" w14:textId="77777777" w:rsidR="000A39F8" w:rsidRDefault="008E70D6">
      <w:pPr>
        <w:spacing w:before="3"/>
        <w:ind w:right="1673"/>
        <w:jc w:val="right"/>
        <w:rPr>
          <w:rFonts w:ascii="Arial"/>
          <w:sz w:val="16"/>
        </w:rPr>
      </w:pPr>
      <w:r w:rsidRPr="003A0247">
        <w:rPr>
          <w:rFonts w:ascii="Arial"/>
          <w:color w:val="505050"/>
          <w:spacing w:val="-10"/>
          <w:w w:val="105"/>
          <w:sz w:val="16"/>
        </w:rPr>
        <w:t>a</w:t>
      </w:r>
    </w:p>
    <w:p w14:paraId="396F6FF4" w14:textId="77777777" w:rsidR="000A39F8" w:rsidRDefault="000A39F8">
      <w:pPr>
        <w:jc w:val="right"/>
        <w:rPr>
          <w:rFonts w:ascii="Arial"/>
          <w:sz w:val="16"/>
        </w:rPr>
        <w:sectPr w:rsidR="000A39F8">
          <w:footerReference w:type="default" r:id="rId185"/>
          <w:pgSz w:w="12240" w:h="15840"/>
          <w:pgMar w:top="1380" w:right="200" w:bottom="280" w:left="1340" w:header="0" w:footer="0" w:gutter="0"/>
          <w:cols w:space="720"/>
        </w:sectPr>
      </w:pPr>
    </w:p>
    <w:p w14:paraId="396F6FF5" w14:textId="77777777" w:rsidR="000A39F8" w:rsidRDefault="008E70D6">
      <w:pPr>
        <w:pStyle w:val="BodyText"/>
        <w:ind w:left="635"/>
        <w:rPr>
          <w:rFonts w:ascii="Arial"/>
          <w:sz w:val="20"/>
        </w:rPr>
      </w:pPr>
      <w:r>
        <w:rPr>
          <w:rFonts w:ascii="Arial"/>
          <w:noProof/>
          <w:color w:val="2B579A"/>
          <w:sz w:val="20"/>
          <w:shd w:val="clear" w:color="auto" w:fill="E6E6E6"/>
        </w:rPr>
        <w:lastRenderedPageBreak/>
        <w:drawing>
          <wp:inline distT="0" distB="0" distL="0" distR="0" wp14:anchorId="396F7691" wp14:editId="396F7692">
            <wp:extent cx="5211809" cy="3486150"/>
            <wp:effectExtent l="0" t="0" r="0" b="0"/>
            <wp:docPr id="66" name="Image 66" descr="Student Group: OSY Service Type: Home-based Program Timeframe: School Year and Summer Term Components: Individual instruction focused on ELL/Life Skills Curriculum: OSY-CIG Life Skills Lesson; Interactive English Assessment Type: Minutes of Instruction; English Language Screener; Interactive English unit tests; Life Skills Assessment (pre/post)  Student Group: OSY Service Type: Enrollment in Community Based Courses Timeframe: Ongoing Components: ELL; HiSET/GED Prep; ABE; Life Skills, etc. Curriculum: Varies Assessment Type: Not Applicable  Student Group: Parents Service Type: State Parent Advisory Council Timeframe: Two Components: Not Applicable Curriculum: Not Applicable Assessment Type: Meeting Feeedback Forms  Student Group: Parents Service Type: Regional Parent Advisory Council Timeframe: Four Components: Not Applicable Curriculum: Not Applicable Assessment Type: Meeting Feddback Forms  Student Group: Parents Service Type: Parent/Family Enrichment Workshops Timeframe: School Year Components: Immigration; Child Car Safety; Special Education; Family Literacy; Nutrition; etc. Assessment Type: Attendance; Workshop Feedback Form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descr="Student Group: OSY Service Type: Home-based Program Timeframe: School Year and Summer Term Components: Individual instruction focused on ELL/Life Skills Curriculum: OSY-CIG Life Skills Lesson; Interactive English Assessment Type: Minutes of Instruction; English Language Screener; Interactive English unit tests; Life Skills Assessment (pre/post)  Student Group: OSY Service Type: Enrollment in Community Based Courses Timeframe: Ongoing Components: ELL; HiSET/GED Prep; ABE; Life Skills, etc. Curriculum: Varies Assessment Type: Not Applicable  Student Group: Parents Service Type: State Parent Advisory Council Timeframe: Two Components: Not Applicable Curriculum: Not Applicable Assessment Type: Meeting Feeedback Forms  Student Group: Parents Service Type: Regional Parent Advisory Council Timeframe: Four Components: Not Applicable Curriculum: Not Applicable Assessment Type: Meeting Feddback Forms  Student Group: Parents Service Type: Parent/Family Enrichment Workshops Timeframe: School Year Components: Immigration; Child Car Safety; Special Education; Family Literacy; Nutrition; etc. Assessment Type: Attendance; Workshop Feedback Forms.  "/>
                    <pic:cNvPicPr/>
                  </pic:nvPicPr>
                  <pic:blipFill>
                    <a:blip r:embed="rId186" cstate="print"/>
                    <a:stretch>
                      <a:fillRect/>
                    </a:stretch>
                  </pic:blipFill>
                  <pic:spPr>
                    <a:xfrm>
                      <a:off x="0" y="0"/>
                      <a:ext cx="5211809" cy="3486150"/>
                    </a:xfrm>
                    <a:prstGeom prst="rect">
                      <a:avLst/>
                    </a:prstGeom>
                  </pic:spPr>
                </pic:pic>
              </a:graphicData>
            </a:graphic>
          </wp:inline>
        </w:drawing>
      </w:r>
    </w:p>
    <w:p w14:paraId="396F6FF6" w14:textId="77777777" w:rsidR="000A39F8" w:rsidRDefault="000A39F8">
      <w:pPr>
        <w:pStyle w:val="BodyText"/>
        <w:spacing w:before="144"/>
        <w:rPr>
          <w:rFonts w:ascii="Arial"/>
        </w:rPr>
      </w:pPr>
    </w:p>
    <w:p w14:paraId="396F6FF7" w14:textId="77777777" w:rsidR="000A39F8" w:rsidRDefault="008E70D6">
      <w:pPr>
        <w:pStyle w:val="BodyText"/>
        <w:spacing w:before="1" w:line="268" w:lineRule="exact"/>
        <w:ind w:left="1181"/>
      </w:pPr>
      <w:r>
        <w:t>Current</w:t>
      </w:r>
      <w:r>
        <w:rPr>
          <w:spacing w:val="-4"/>
        </w:rPr>
        <w:t xml:space="preserve"> </w:t>
      </w:r>
      <w:r>
        <w:t>and</w:t>
      </w:r>
      <w:r>
        <w:rPr>
          <w:spacing w:val="-5"/>
        </w:rPr>
        <w:t xml:space="preserve"> </w:t>
      </w:r>
      <w:r>
        <w:t>Past</w:t>
      </w:r>
      <w:r>
        <w:rPr>
          <w:spacing w:val="-3"/>
        </w:rPr>
        <w:t xml:space="preserve"> </w:t>
      </w:r>
      <w:r>
        <w:t>Curriculum</w:t>
      </w:r>
      <w:r>
        <w:rPr>
          <w:spacing w:val="-6"/>
        </w:rPr>
        <w:t xml:space="preserve"> </w:t>
      </w:r>
      <w:r>
        <w:t>Collaboration</w:t>
      </w:r>
      <w:r>
        <w:rPr>
          <w:spacing w:val="-4"/>
        </w:rPr>
        <w:t xml:space="preserve"> </w:t>
      </w:r>
      <w:r>
        <w:rPr>
          <w:spacing w:val="-2"/>
        </w:rPr>
        <w:t>Highlights:</w:t>
      </w:r>
    </w:p>
    <w:p w14:paraId="396F6FF8" w14:textId="77777777" w:rsidR="000A39F8" w:rsidRDefault="008E70D6">
      <w:pPr>
        <w:pStyle w:val="ListParagraph"/>
        <w:numPr>
          <w:ilvl w:val="0"/>
          <w:numId w:val="12"/>
        </w:numPr>
        <w:tabs>
          <w:tab w:val="left" w:pos="1901"/>
        </w:tabs>
        <w:ind w:hanging="360"/>
      </w:pPr>
      <w:r>
        <w:t>A</w:t>
      </w:r>
      <w:r>
        <w:rPr>
          <w:spacing w:val="-7"/>
        </w:rPr>
        <w:t xml:space="preserve"> </w:t>
      </w:r>
      <w:r>
        <w:t>modified</w:t>
      </w:r>
      <w:r>
        <w:rPr>
          <w:spacing w:val="-3"/>
        </w:rPr>
        <w:t xml:space="preserve"> </w:t>
      </w:r>
      <w:r>
        <w:t>family</w:t>
      </w:r>
      <w:r>
        <w:rPr>
          <w:spacing w:val="-2"/>
        </w:rPr>
        <w:t xml:space="preserve"> </w:t>
      </w:r>
      <w:r>
        <w:t>literacy</w:t>
      </w:r>
      <w:r>
        <w:rPr>
          <w:spacing w:val="-2"/>
        </w:rPr>
        <w:t xml:space="preserve"> </w:t>
      </w:r>
      <w:r>
        <w:t>curriculum</w:t>
      </w:r>
      <w:r>
        <w:rPr>
          <w:spacing w:val="4"/>
        </w:rPr>
        <w:t xml:space="preserve"> </w:t>
      </w:r>
      <w:r>
        <w:t>based</w:t>
      </w:r>
      <w:r>
        <w:rPr>
          <w:spacing w:val="-3"/>
        </w:rPr>
        <w:t xml:space="preserve"> </w:t>
      </w:r>
      <w:r>
        <w:t>on</w:t>
      </w:r>
      <w:r>
        <w:rPr>
          <w:spacing w:val="-2"/>
        </w:rPr>
        <w:t xml:space="preserve"> </w:t>
      </w:r>
      <w:r>
        <w:t>Raising</w:t>
      </w:r>
      <w:r>
        <w:rPr>
          <w:spacing w:val="-2"/>
        </w:rPr>
        <w:t xml:space="preserve"> </w:t>
      </w:r>
      <w:r>
        <w:t>a</w:t>
      </w:r>
      <w:r>
        <w:rPr>
          <w:spacing w:val="-3"/>
        </w:rPr>
        <w:t xml:space="preserve"> </w:t>
      </w:r>
      <w:r>
        <w:t>Reader,</w:t>
      </w:r>
      <w:r>
        <w:rPr>
          <w:spacing w:val="-2"/>
        </w:rPr>
        <w:t xml:space="preserve"> </w:t>
      </w:r>
      <w:r>
        <w:t>and</w:t>
      </w:r>
      <w:r>
        <w:rPr>
          <w:spacing w:val="-4"/>
        </w:rPr>
        <w:t xml:space="preserve"> </w:t>
      </w:r>
      <w:r>
        <w:t>the</w:t>
      </w:r>
      <w:r>
        <w:rPr>
          <w:spacing w:val="-1"/>
        </w:rPr>
        <w:t xml:space="preserve"> </w:t>
      </w:r>
      <w:r>
        <w:rPr>
          <w:spacing w:val="-2"/>
        </w:rPr>
        <w:t>GENESEO</w:t>
      </w:r>
    </w:p>
    <w:p w14:paraId="396F6FF9" w14:textId="77777777" w:rsidR="000A39F8" w:rsidRDefault="008E70D6">
      <w:pPr>
        <w:pStyle w:val="BodyText"/>
        <w:spacing w:before="1" w:line="268" w:lineRule="exact"/>
        <w:ind w:left="1901"/>
      </w:pPr>
      <w:proofErr w:type="gramStart"/>
      <w:r>
        <w:t>Migrant</w:t>
      </w:r>
      <w:r>
        <w:rPr>
          <w:spacing w:val="-4"/>
        </w:rPr>
        <w:t xml:space="preserve"> </w:t>
      </w:r>
      <w:r>
        <w:t>Center’s</w:t>
      </w:r>
      <w:r>
        <w:rPr>
          <w:spacing w:val="-4"/>
        </w:rPr>
        <w:t xml:space="preserve"> </w:t>
      </w:r>
      <w:r>
        <w:t>family</w:t>
      </w:r>
      <w:r>
        <w:rPr>
          <w:spacing w:val="-2"/>
        </w:rPr>
        <w:t xml:space="preserve"> </w:t>
      </w:r>
      <w:r>
        <w:t>literacy program,</w:t>
      </w:r>
      <w:proofErr w:type="gramEnd"/>
      <w:r>
        <w:rPr>
          <w:spacing w:val="-2"/>
        </w:rPr>
        <w:t xml:space="preserve"> </w:t>
      </w:r>
      <w:r>
        <w:t>is</w:t>
      </w:r>
      <w:r>
        <w:rPr>
          <w:spacing w:val="-4"/>
        </w:rPr>
        <w:t xml:space="preserve"> </w:t>
      </w:r>
      <w:r>
        <w:t>implemented</w:t>
      </w:r>
      <w:r>
        <w:rPr>
          <w:spacing w:val="-3"/>
        </w:rPr>
        <w:t xml:space="preserve"> </w:t>
      </w:r>
      <w:r>
        <w:t>with</w:t>
      </w:r>
      <w:r>
        <w:rPr>
          <w:spacing w:val="-3"/>
        </w:rPr>
        <w:t xml:space="preserve"> </w:t>
      </w:r>
      <w:r>
        <w:rPr>
          <w:spacing w:val="-2"/>
        </w:rPr>
        <w:t>preschoolers.</w:t>
      </w:r>
    </w:p>
    <w:p w14:paraId="396F6FFA" w14:textId="77777777" w:rsidR="000A39F8" w:rsidRDefault="008E70D6">
      <w:pPr>
        <w:pStyle w:val="ListParagraph"/>
        <w:numPr>
          <w:ilvl w:val="0"/>
          <w:numId w:val="12"/>
        </w:numPr>
        <w:tabs>
          <w:tab w:val="left" w:pos="1901"/>
        </w:tabs>
        <w:ind w:right="1426"/>
      </w:pPr>
      <w:r>
        <w:t>Math Matters, a math curriculum developed through a multi-state consortium of Migrant Education programs, is</w:t>
      </w:r>
      <w:r>
        <w:rPr>
          <w:spacing w:val="-1"/>
        </w:rPr>
        <w:t xml:space="preserve"> </w:t>
      </w:r>
      <w:r>
        <w:t>implemented for</w:t>
      </w:r>
      <w:r>
        <w:rPr>
          <w:spacing w:val="-1"/>
        </w:rPr>
        <w:t xml:space="preserve"> </w:t>
      </w:r>
      <w:r>
        <w:t>all K-8</w:t>
      </w:r>
      <w:r>
        <w:rPr>
          <w:spacing w:val="-1"/>
        </w:rPr>
        <w:t xml:space="preserve"> </w:t>
      </w:r>
      <w:r>
        <w:t>students. Math Matters</w:t>
      </w:r>
      <w:r>
        <w:rPr>
          <w:spacing w:val="-1"/>
        </w:rPr>
        <w:t xml:space="preserve"> </w:t>
      </w:r>
      <w:r>
        <w:t>is aligned</w:t>
      </w:r>
      <w:r>
        <w:rPr>
          <w:spacing w:val="-5"/>
        </w:rPr>
        <w:t xml:space="preserve"> </w:t>
      </w:r>
      <w:r>
        <w:t>with</w:t>
      </w:r>
      <w:r>
        <w:rPr>
          <w:spacing w:val="-5"/>
        </w:rPr>
        <w:t xml:space="preserve"> </w:t>
      </w:r>
      <w:r>
        <w:t>Common</w:t>
      </w:r>
      <w:r>
        <w:rPr>
          <w:spacing w:val="-5"/>
        </w:rPr>
        <w:t xml:space="preserve"> </w:t>
      </w:r>
      <w:r>
        <w:t>Core,</w:t>
      </w:r>
      <w:r>
        <w:rPr>
          <w:spacing w:val="-4"/>
        </w:rPr>
        <w:t xml:space="preserve"> </w:t>
      </w:r>
      <w:r>
        <w:t>is</w:t>
      </w:r>
      <w:r>
        <w:rPr>
          <w:spacing w:val="-6"/>
        </w:rPr>
        <w:t xml:space="preserve"> </w:t>
      </w:r>
      <w:r>
        <w:t>bilingual,</w:t>
      </w:r>
      <w:r>
        <w:rPr>
          <w:spacing w:val="-4"/>
        </w:rPr>
        <w:t xml:space="preserve"> </w:t>
      </w:r>
      <w:r>
        <w:t>and</w:t>
      </w:r>
      <w:r>
        <w:rPr>
          <w:spacing w:val="-2"/>
        </w:rPr>
        <w:t xml:space="preserve"> </w:t>
      </w:r>
      <w:r>
        <w:t>incorporates</w:t>
      </w:r>
      <w:r>
        <w:rPr>
          <w:spacing w:val="-5"/>
        </w:rPr>
        <w:t xml:space="preserve"> </w:t>
      </w:r>
      <w:r>
        <w:t>math</w:t>
      </w:r>
      <w:r>
        <w:rPr>
          <w:spacing w:val="-5"/>
        </w:rPr>
        <w:t xml:space="preserve"> </w:t>
      </w:r>
      <w:r>
        <w:t>with</w:t>
      </w:r>
      <w:r>
        <w:rPr>
          <w:spacing w:val="-5"/>
        </w:rPr>
        <w:t xml:space="preserve"> </w:t>
      </w:r>
      <w:r>
        <w:t>language</w:t>
      </w:r>
      <w:r>
        <w:rPr>
          <w:spacing w:val="-4"/>
        </w:rPr>
        <w:t xml:space="preserve"> </w:t>
      </w:r>
      <w:r>
        <w:t>arts. The site-based Math Matters format is based on Responsive Classroom, therefore also integrating the bullying prevention curriculum selected by the MMEP.</w:t>
      </w:r>
    </w:p>
    <w:p w14:paraId="396F6FFB" w14:textId="77777777" w:rsidR="000A39F8" w:rsidRDefault="008E70D6">
      <w:pPr>
        <w:pStyle w:val="ListParagraph"/>
        <w:numPr>
          <w:ilvl w:val="0"/>
          <w:numId w:val="12"/>
        </w:numPr>
        <w:tabs>
          <w:tab w:val="left" w:pos="1901"/>
        </w:tabs>
        <w:spacing w:before="1"/>
        <w:ind w:right="1252"/>
      </w:pPr>
      <w:r>
        <w:t xml:space="preserve">Three STEM curriculum units were selected from </w:t>
      </w:r>
      <w:proofErr w:type="spellStart"/>
      <w:r>
        <w:t>TeachEngineering</w:t>
      </w:r>
      <w:proofErr w:type="spellEnd"/>
      <w:r>
        <w:t>, a collaborative project between</w:t>
      </w:r>
      <w:r>
        <w:rPr>
          <w:spacing w:val="-2"/>
        </w:rPr>
        <w:t xml:space="preserve"> </w:t>
      </w:r>
      <w:r>
        <w:t>faculty</w:t>
      </w:r>
      <w:r>
        <w:rPr>
          <w:spacing w:val="-1"/>
        </w:rPr>
        <w:t xml:space="preserve"> </w:t>
      </w:r>
      <w:r>
        <w:t>members,</w:t>
      </w:r>
      <w:r>
        <w:rPr>
          <w:spacing w:val="-1"/>
        </w:rPr>
        <w:t xml:space="preserve"> </w:t>
      </w:r>
      <w:r>
        <w:t>students</w:t>
      </w:r>
      <w:r>
        <w:rPr>
          <w:spacing w:val="-3"/>
        </w:rPr>
        <w:t xml:space="preserve"> </w:t>
      </w:r>
      <w:r>
        <w:t>and</w:t>
      </w:r>
      <w:r>
        <w:rPr>
          <w:spacing w:val="-3"/>
        </w:rPr>
        <w:t xml:space="preserve"> </w:t>
      </w:r>
      <w:r>
        <w:t>teachers</w:t>
      </w:r>
      <w:r>
        <w:rPr>
          <w:spacing w:val="-3"/>
        </w:rPr>
        <w:t xml:space="preserve"> </w:t>
      </w:r>
      <w:r>
        <w:t>associated</w:t>
      </w:r>
      <w:r>
        <w:rPr>
          <w:spacing w:val="-2"/>
        </w:rPr>
        <w:t xml:space="preserve"> </w:t>
      </w:r>
      <w:r>
        <w:t>with</w:t>
      </w:r>
      <w:r>
        <w:rPr>
          <w:spacing w:val="-2"/>
        </w:rPr>
        <w:t xml:space="preserve"> </w:t>
      </w:r>
      <w:r>
        <w:t>a</w:t>
      </w:r>
      <w:r>
        <w:rPr>
          <w:spacing w:val="-2"/>
        </w:rPr>
        <w:t xml:space="preserve"> </w:t>
      </w:r>
      <w:r>
        <w:t>National Science Foundation grant at the University of Colorado, Boulder; Oregon State University; Duke University; Colorado School of Mines; Worcester Polytechnic Institute; and American Society for Engineering Education. The units are cohesive collections of lessons and activities that allow students to learn hands-on, applied scientific and mathematics concepts to discuss environmental and urban development</w:t>
      </w:r>
      <w:r>
        <w:rPr>
          <w:spacing w:val="-3"/>
        </w:rPr>
        <w:t xml:space="preserve"> </w:t>
      </w:r>
      <w:r>
        <w:t>issues</w:t>
      </w:r>
      <w:r>
        <w:rPr>
          <w:spacing w:val="-6"/>
        </w:rPr>
        <w:t xml:space="preserve"> </w:t>
      </w:r>
      <w:r>
        <w:t>and</w:t>
      </w:r>
      <w:r>
        <w:rPr>
          <w:spacing w:val="-6"/>
        </w:rPr>
        <w:t xml:space="preserve"> </w:t>
      </w:r>
      <w:r>
        <w:t>seek</w:t>
      </w:r>
      <w:r>
        <w:rPr>
          <w:spacing w:val="-4"/>
        </w:rPr>
        <w:t xml:space="preserve"> </w:t>
      </w:r>
      <w:r>
        <w:t>potential</w:t>
      </w:r>
      <w:r>
        <w:rPr>
          <w:spacing w:val="-4"/>
        </w:rPr>
        <w:t xml:space="preserve"> </w:t>
      </w:r>
      <w:r>
        <w:t>solutions</w:t>
      </w:r>
      <w:r>
        <w:rPr>
          <w:spacing w:val="-6"/>
        </w:rPr>
        <w:t xml:space="preserve"> </w:t>
      </w:r>
      <w:r>
        <w:t>to</w:t>
      </w:r>
      <w:r>
        <w:rPr>
          <w:spacing w:val="-5"/>
        </w:rPr>
        <w:t xml:space="preserve"> </w:t>
      </w:r>
      <w:r>
        <w:t>these</w:t>
      </w:r>
      <w:r>
        <w:rPr>
          <w:spacing w:val="-4"/>
        </w:rPr>
        <w:t xml:space="preserve"> </w:t>
      </w:r>
      <w:r>
        <w:t>issues.</w:t>
      </w:r>
      <w:r>
        <w:rPr>
          <w:spacing w:val="-5"/>
        </w:rPr>
        <w:t xml:space="preserve"> </w:t>
      </w:r>
      <w:r>
        <w:t>The</w:t>
      </w:r>
      <w:r>
        <w:rPr>
          <w:spacing w:val="-4"/>
        </w:rPr>
        <w:t xml:space="preserve"> </w:t>
      </w:r>
      <w:r>
        <w:t>curriculum</w:t>
      </w:r>
      <w:r>
        <w:rPr>
          <w:spacing w:val="-6"/>
        </w:rPr>
        <w:t xml:space="preserve"> </w:t>
      </w:r>
      <w:r>
        <w:t>was well received by teaching staff and students and will continue to be used in upcoming high school programming.</w:t>
      </w:r>
    </w:p>
    <w:p w14:paraId="396F6FFC" w14:textId="77777777" w:rsidR="000A39F8" w:rsidRDefault="008E70D6">
      <w:pPr>
        <w:pStyle w:val="ListParagraph"/>
        <w:numPr>
          <w:ilvl w:val="0"/>
          <w:numId w:val="12"/>
        </w:numPr>
        <w:tabs>
          <w:tab w:val="left" w:pos="1901"/>
        </w:tabs>
        <w:ind w:right="1268"/>
      </w:pPr>
      <w:r>
        <w:t>Interactive English, published</w:t>
      </w:r>
      <w:r>
        <w:rPr>
          <w:spacing w:val="-1"/>
        </w:rPr>
        <w:t xml:space="preserve"> </w:t>
      </w:r>
      <w:r>
        <w:t xml:space="preserve">by </w:t>
      </w:r>
      <w:proofErr w:type="spellStart"/>
      <w:r>
        <w:t>Intercambio</w:t>
      </w:r>
      <w:proofErr w:type="spellEnd"/>
      <w:r>
        <w:t>-Uniting Communities</w:t>
      </w:r>
      <w:r>
        <w:rPr>
          <w:spacing w:val="-2"/>
        </w:rPr>
        <w:t xml:space="preserve"> </w:t>
      </w:r>
      <w:r>
        <w:t>is</w:t>
      </w:r>
      <w:r>
        <w:rPr>
          <w:spacing w:val="-2"/>
        </w:rPr>
        <w:t xml:space="preserve"> </w:t>
      </w:r>
      <w:r>
        <w:t>being used</w:t>
      </w:r>
      <w:r>
        <w:rPr>
          <w:spacing w:val="-1"/>
        </w:rPr>
        <w:t xml:space="preserve"> </w:t>
      </w:r>
      <w:r>
        <w:t>for OSY instruction. Life skills are integrated into the curriculum and supplemented through</w:t>
      </w:r>
      <w:r>
        <w:rPr>
          <w:spacing w:val="-5"/>
        </w:rPr>
        <w:t xml:space="preserve"> </w:t>
      </w:r>
      <w:r>
        <w:t>short</w:t>
      </w:r>
      <w:r>
        <w:rPr>
          <w:spacing w:val="-3"/>
        </w:rPr>
        <w:t xml:space="preserve"> </w:t>
      </w:r>
      <w:r>
        <w:t>lessons</w:t>
      </w:r>
      <w:r>
        <w:rPr>
          <w:spacing w:val="-6"/>
        </w:rPr>
        <w:t xml:space="preserve"> </w:t>
      </w:r>
      <w:r>
        <w:t>developed</w:t>
      </w:r>
      <w:r>
        <w:rPr>
          <w:spacing w:val="-5"/>
        </w:rPr>
        <w:t xml:space="preserve"> </w:t>
      </w:r>
      <w:r>
        <w:t>through</w:t>
      </w:r>
      <w:r>
        <w:rPr>
          <w:spacing w:val="-5"/>
        </w:rPr>
        <w:t xml:space="preserve"> </w:t>
      </w:r>
      <w:r>
        <w:t>the</w:t>
      </w:r>
      <w:r>
        <w:rPr>
          <w:spacing w:val="-4"/>
        </w:rPr>
        <w:t xml:space="preserve"> </w:t>
      </w:r>
      <w:r>
        <w:t>OSY-Consortium</w:t>
      </w:r>
      <w:r>
        <w:rPr>
          <w:spacing w:val="-5"/>
        </w:rPr>
        <w:t xml:space="preserve"> </w:t>
      </w:r>
      <w:r>
        <w:t>Grant</w:t>
      </w:r>
      <w:r>
        <w:rPr>
          <w:spacing w:val="-3"/>
        </w:rPr>
        <w:t xml:space="preserve"> </w:t>
      </w:r>
      <w:r>
        <w:t>that</w:t>
      </w:r>
      <w:r>
        <w:rPr>
          <w:spacing w:val="-3"/>
        </w:rPr>
        <w:t xml:space="preserve"> </w:t>
      </w:r>
      <w:r>
        <w:t>the</w:t>
      </w:r>
      <w:r>
        <w:rPr>
          <w:spacing w:val="-4"/>
        </w:rPr>
        <w:t xml:space="preserve"> </w:t>
      </w:r>
      <w:r>
        <w:t>MMEP participates in. Interactive English addresses common challenges faced by adult- based programs. The materials are designed to be used in both classroom and one- on-one teaching sessions and have shorter completion cycles that allow</w:t>
      </w:r>
      <w:r>
        <w:rPr>
          <w:spacing w:val="-1"/>
        </w:rPr>
        <w:t xml:space="preserve"> </w:t>
      </w:r>
      <w:r>
        <w:t>students to experience the achievement of completing a book even when they are unable to</w:t>
      </w:r>
    </w:p>
    <w:p w14:paraId="396F6FFD" w14:textId="77777777" w:rsidR="000A39F8" w:rsidRDefault="000A39F8">
      <w:pPr>
        <w:sectPr w:rsidR="000A39F8">
          <w:footerReference w:type="default" r:id="rId187"/>
          <w:pgSz w:w="12240" w:h="15840"/>
          <w:pgMar w:top="1600" w:right="200" w:bottom="280" w:left="1340" w:header="0" w:footer="0" w:gutter="0"/>
          <w:cols w:space="720"/>
        </w:sectPr>
      </w:pPr>
    </w:p>
    <w:p w14:paraId="396F6FFE" w14:textId="77777777" w:rsidR="000A39F8" w:rsidRDefault="008E70D6">
      <w:pPr>
        <w:pStyle w:val="BodyText"/>
        <w:spacing w:before="81"/>
        <w:ind w:left="1901" w:right="1306"/>
      </w:pPr>
      <w:r>
        <w:lastRenderedPageBreak/>
        <w:t>make long-term uninterrupted commitments to attending class. The materials are also designed to be taught by educators of all different teaching experience levels and</w:t>
      </w:r>
      <w:r>
        <w:rPr>
          <w:spacing w:val="-4"/>
        </w:rPr>
        <w:t xml:space="preserve"> </w:t>
      </w:r>
      <w:r>
        <w:t>focus</w:t>
      </w:r>
      <w:r>
        <w:rPr>
          <w:spacing w:val="-5"/>
        </w:rPr>
        <w:t xml:space="preserve"> </w:t>
      </w:r>
      <w:r>
        <w:t>on</w:t>
      </w:r>
      <w:r>
        <w:rPr>
          <w:spacing w:val="-4"/>
        </w:rPr>
        <w:t xml:space="preserve"> </w:t>
      </w:r>
      <w:r>
        <w:t>speaking,</w:t>
      </w:r>
      <w:r>
        <w:rPr>
          <w:spacing w:val="-3"/>
        </w:rPr>
        <w:t xml:space="preserve"> </w:t>
      </w:r>
      <w:r>
        <w:t>listening,</w:t>
      </w:r>
      <w:r>
        <w:rPr>
          <w:spacing w:val="-3"/>
        </w:rPr>
        <w:t xml:space="preserve"> </w:t>
      </w:r>
      <w:r>
        <w:t>reading,</w:t>
      </w:r>
      <w:r>
        <w:rPr>
          <w:spacing w:val="-3"/>
        </w:rPr>
        <w:t xml:space="preserve"> </w:t>
      </w:r>
      <w:r>
        <w:t>and</w:t>
      </w:r>
      <w:r>
        <w:rPr>
          <w:spacing w:val="-5"/>
        </w:rPr>
        <w:t xml:space="preserve"> </w:t>
      </w:r>
      <w:r>
        <w:t>writing,</w:t>
      </w:r>
      <w:r>
        <w:rPr>
          <w:spacing w:val="-3"/>
        </w:rPr>
        <w:t xml:space="preserve"> </w:t>
      </w:r>
      <w:r>
        <w:t>making</w:t>
      </w:r>
      <w:r>
        <w:rPr>
          <w:spacing w:val="-3"/>
        </w:rPr>
        <w:t xml:space="preserve"> </w:t>
      </w:r>
      <w:r>
        <w:t>this</w:t>
      </w:r>
      <w:r>
        <w:rPr>
          <w:spacing w:val="-5"/>
        </w:rPr>
        <w:t xml:space="preserve"> </w:t>
      </w:r>
      <w:r>
        <w:t>curriculum</w:t>
      </w:r>
      <w:r>
        <w:rPr>
          <w:spacing w:val="-5"/>
        </w:rPr>
        <w:t xml:space="preserve"> </w:t>
      </w:r>
      <w:r>
        <w:t>a</w:t>
      </w:r>
      <w:r>
        <w:rPr>
          <w:spacing w:val="-4"/>
        </w:rPr>
        <w:t xml:space="preserve"> </w:t>
      </w:r>
      <w:r>
        <w:t>very solid fit for the migratory OSY population in the state.</w:t>
      </w:r>
    </w:p>
    <w:p w14:paraId="396F6FFF" w14:textId="77777777" w:rsidR="000A39F8" w:rsidRDefault="008E70D6">
      <w:pPr>
        <w:pStyle w:val="ListParagraph"/>
        <w:numPr>
          <w:ilvl w:val="0"/>
          <w:numId w:val="12"/>
        </w:numPr>
        <w:tabs>
          <w:tab w:val="left" w:pos="1901"/>
        </w:tabs>
        <w:ind w:right="1364"/>
      </w:pPr>
      <w:r>
        <w:t>Eligible MMEP OSY interested in pursuing their high school equivalency certificate through HiSET/GED exam can dually enroll in the MMEP HiSET/GED Exam Preparation</w:t>
      </w:r>
      <w:r>
        <w:rPr>
          <w:spacing w:val="-6"/>
        </w:rPr>
        <w:t xml:space="preserve"> </w:t>
      </w:r>
      <w:r>
        <w:t>Program.</w:t>
      </w:r>
      <w:r>
        <w:rPr>
          <w:spacing w:val="-1"/>
        </w:rPr>
        <w:t xml:space="preserve"> </w:t>
      </w:r>
      <w:r>
        <w:t>The</w:t>
      </w:r>
      <w:r>
        <w:rPr>
          <w:spacing w:val="-5"/>
        </w:rPr>
        <w:t xml:space="preserve"> </w:t>
      </w:r>
      <w:r>
        <w:t>staff</w:t>
      </w:r>
      <w:r>
        <w:rPr>
          <w:spacing w:val="-7"/>
        </w:rPr>
        <w:t xml:space="preserve"> </w:t>
      </w:r>
      <w:r>
        <w:t>coordinate</w:t>
      </w:r>
      <w:r>
        <w:rPr>
          <w:spacing w:val="-5"/>
        </w:rPr>
        <w:t xml:space="preserve"> </w:t>
      </w:r>
      <w:r>
        <w:t>curricular</w:t>
      </w:r>
      <w:r>
        <w:rPr>
          <w:spacing w:val="-6"/>
        </w:rPr>
        <w:t xml:space="preserve"> </w:t>
      </w:r>
      <w:r>
        <w:t>and</w:t>
      </w:r>
      <w:r>
        <w:rPr>
          <w:spacing w:val="-2"/>
        </w:rPr>
        <w:t xml:space="preserve"> </w:t>
      </w:r>
      <w:r>
        <w:t>support</w:t>
      </w:r>
      <w:r>
        <w:rPr>
          <w:spacing w:val="-4"/>
        </w:rPr>
        <w:t xml:space="preserve"> </w:t>
      </w:r>
      <w:r>
        <w:t>services</w:t>
      </w:r>
      <w:r>
        <w:rPr>
          <w:spacing w:val="-6"/>
        </w:rPr>
        <w:t xml:space="preserve"> </w:t>
      </w:r>
      <w:r>
        <w:t>for</w:t>
      </w:r>
      <w:r>
        <w:rPr>
          <w:spacing w:val="-6"/>
        </w:rPr>
        <w:t xml:space="preserve"> </w:t>
      </w:r>
      <w:r>
        <w:t>these interested MMEP students.</w:t>
      </w:r>
    </w:p>
    <w:p w14:paraId="396F7000" w14:textId="77777777" w:rsidR="000A39F8" w:rsidRDefault="008E70D6">
      <w:pPr>
        <w:pStyle w:val="ListParagraph"/>
        <w:numPr>
          <w:ilvl w:val="0"/>
          <w:numId w:val="12"/>
        </w:numPr>
        <w:tabs>
          <w:tab w:val="left" w:pos="1901"/>
        </w:tabs>
        <w:spacing w:line="242" w:lineRule="auto"/>
        <w:ind w:right="1308"/>
      </w:pPr>
      <w:r>
        <w:t>The</w:t>
      </w:r>
      <w:r>
        <w:rPr>
          <w:spacing w:val="-3"/>
        </w:rPr>
        <w:t xml:space="preserve"> </w:t>
      </w:r>
      <w:r>
        <w:t>MMEP</w:t>
      </w:r>
      <w:r>
        <w:rPr>
          <w:spacing w:val="-2"/>
        </w:rPr>
        <w:t xml:space="preserve"> </w:t>
      </w:r>
      <w:r>
        <w:t>program</w:t>
      </w:r>
      <w:r>
        <w:rPr>
          <w:spacing w:val="-5"/>
        </w:rPr>
        <w:t xml:space="preserve"> </w:t>
      </w:r>
      <w:r>
        <w:t>uses</w:t>
      </w:r>
      <w:r>
        <w:rPr>
          <w:spacing w:val="-4"/>
        </w:rPr>
        <w:t xml:space="preserve"> </w:t>
      </w:r>
      <w:r>
        <w:t>the</w:t>
      </w:r>
      <w:r>
        <w:rPr>
          <w:spacing w:val="-2"/>
        </w:rPr>
        <w:t xml:space="preserve"> </w:t>
      </w:r>
      <w:r>
        <w:t>Pathways</w:t>
      </w:r>
      <w:r>
        <w:rPr>
          <w:spacing w:val="-5"/>
        </w:rPr>
        <w:t xml:space="preserve"> </w:t>
      </w:r>
      <w:r>
        <w:t>Curriculum</w:t>
      </w:r>
      <w:r>
        <w:rPr>
          <w:spacing w:val="-3"/>
        </w:rPr>
        <w:t xml:space="preserve"> </w:t>
      </w:r>
      <w:r>
        <w:t>from</w:t>
      </w:r>
      <w:r>
        <w:rPr>
          <w:spacing w:val="-4"/>
        </w:rPr>
        <w:t xml:space="preserve"> </w:t>
      </w:r>
      <w:r>
        <w:t>its</w:t>
      </w:r>
      <w:r>
        <w:rPr>
          <w:spacing w:val="-5"/>
        </w:rPr>
        <w:t xml:space="preserve"> </w:t>
      </w:r>
      <w:r>
        <w:t>partnership</w:t>
      </w:r>
      <w:r>
        <w:rPr>
          <w:spacing w:val="-4"/>
        </w:rPr>
        <w:t xml:space="preserve"> </w:t>
      </w:r>
      <w:r>
        <w:t>in</w:t>
      </w:r>
      <w:r>
        <w:rPr>
          <w:spacing w:val="-4"/>
        </w:rPr>
        <w:t xml:space="preserve"> </w:t>
      </w:r>
      <w:r>
        <w:t>the</w:t>
      </w:r>
      <w:r>
        <w:rPr>
          <w:spacing w:val="-3"/>
        </w:rPr>
        <w:t xml:space="preserve"> </w:t>
      </w:r>
      <w:proofErr w:type="spellStart"/>
      <w:r>
        <w:t>iSOSY</w:t>
      </w:r>
      <w:proofErr w:type="spellEnd"/>
      <w:r>
        <w:t xml:space="preserve"> </w:t>
      </w:r>
      <w:r>
        <w:rPr>
          <w:spacing w:val="-2"/>
        </w:rPr>
        <w:t>grant.</w:t>
      </w:r>
    </w:p>
    <w:p w14:paraId="396F7001" w14:textId="77777777" w:rsidR="000A39F8" w:rsidRDefault="008E70D6">
      <w:pPr>
        <w:pStyle w:val="BodyText"/>
        <w:spacing w:before="261"/>
        <w:ind w:left="1181" w:right="1293"/>
      </w:pPr>
      <w:r>
        <w:t>In</w:t>
      </w:r>
      <w:r>
        <w:rPr>
          <w:spacing w:val="-3"/>
        </w:rPr>
        <w:t xml:space="preserve"> </w:t>
      </w:r>
      <w:r>
        <w:t>addition,</w:t>
      </w:r>
      <w:r>
        <w:rPr>
          <w:spacing w:val="-2"/>
        </w:rPr>
        <w:t xml:space="preserve"> </w:t>
      </w:r>
      <w:r>
        <w:t>the</w:t>
      </w:r>
      <w:r>
        <w:rPr>
          <w:spacing w:val="-2"/>
        </w:rPr>
        <w:t xml:space="preserve"> </w:t>
      </w:r>
      <w:r>
        <w:t>MMEP</w:t>
      </w:r>
      <w:r>
        <w:rPr>
          <w:spacing w:val="-1"/>
        </w:rPr>
        <w:t xml:space="preserve"> </w:t>
      </w:r>
      <w:r>
        <w:t>uses</w:t>
      </w:r>
      <w:r>
        <w:rPr>
          <w:spacing w:val="-3"/>
        </w:rPr>
        <w:t xml:space="preserve"> </w:t>
      </w:r>
      <w:r>
        <w:t>a</w:t>
      </w:r>
      <w:r>
        <w:rPr>
          <w:spacing w:val="-3"/>
        </w:rPr>
        <w:t xml:space="preserve"> </w:t>
      </w:r>
      <w:r>
        <w:t>collaborative</w:t>
      </w:r>
      <w:r>
        <w:rPr>
          <w:spacing w:val="-2"/>
        </w:rPr>
        <w:t xml:space="preserve"> </w:t>
      </w:r>
      <w:r>
        <w:t>approach</w:t>
      </w:r>
      <w:r>
        <w:rPr>
          <w:spacing w:val="-3"/>
        </w:rPr>
        <w:t xml:space="preserve"> </w:t>
      </w:r>
      <w:r>
        <w:t>to</w:t>
      </w:r>
      <w:r>
        <w:rPr>
          <w:spacing w:val="-3"/>
        </w:rPr>
        <w:t xml:space="preserve"> </w:t>
      </w:r>
      <w:r>
        <w:t>promote</w:t>
      </w:r>
      <w:r>
        <w:rPr>
          <w:spacing w:val="-2"/>
        </w:rPr>
        <w:t xml:space="preserve"> </w:t>
      </w:r>
      <w:r>
        <w:t>the</w:t>
      </w:r>
      <w:r>
        <w:rPr>
          <w:spacing w:val="-2"/>
        </w:rPr>
        <w:t xml:space="preserve"> </w:t>
      </w:r>
      <w:r>
        <w:t>transition</w:t>
      </w:r>
      <w:r>
        <w:rPr>
          <w:spacing w:val="-3"/>
        </w:rPr>
        <w:t xml:space="preserve"> </w:t>
      </w:r>
      <w:r>
        <w:t>of</w:t>
      </w:r>
      <w:r>
        <w:rPr>
          <w:spacing w:val="-5"/>
        </w:rPr>
        <w:t xml:space="preserve"> </w:t>
      </w:r>
      <w:r>
        <w:t>migratory secondary</w:t>
      </w:r>
      <w:r>
        <w:rPr>
          <w:spacing w:val="-5"/>
        </w:rPr>
        <w:t xml:space="preserve"> </w:t>
      </w:r>
      <w:r>
        <w:t>students</w:t>
      </w:r>
      <w:r>
        <w:rPr>
          <w:spacing w:val="-6"/>
        </w:rPr>
        <w:t xml:space="preserve"> </w:t>
      </w:r>
      <w:r>
        <w:t>to</w:t>
      </w:r>
      <w:r>
        <w:rPr>
          <w:spacing w:val="-6"/>
        </w:rPr>
        <w:t xml:space="preserve"> </w:t>
      </w:r>
      <w:r>
        <w:t>post-secondary</w:t>
      </w:r>
      <w:r>
        <w:rPr>
          <w:spacing w:val="-5"/>
        </w:rPr>
        <w:t xml:space="preserve"> </w:t>
      </w:r>
      <w:r>
        <w:t>education</w:t>
      </w:r>
      <w:r>
        <w:rPr>
          <w:spacing w:val="-6"/>
        </w:rPr>
        <w:t xml:space="preserve"> </w:t>
      </w:r>
      <w:r>
        <w:t>and/or</w:t>
      </w:r>
      <w:r>
        <w:rPr>
          <w:spacing w:val="-2"/>
        </w:rPr>
        <w:t xml:space="preserve"> </w:t>
      </w:r>
      <w:r>
        <w:t>employment.</w:t>
      </w:r>
      <w:r>
        <w:rPr>
          <w:spacing w:val="-6"/>
        </w:rPr>
        <w:t xml:space="preserve"> </w:t>
      </w:r>
      <w:r>
        <w:t>Formal</w:t>
      </w:r>
      <w:r>
        <w:rPr>
          <w:spacing w:val="-6"/>
        </w:rPr>
        <w:t xml:space="preserve"> </w:t>
      </w:r>
      <w:r>
        <w:t>presentations at Parent Advisory Council meetings (PAC) and parent involvement workshops aid in building</w:t>
      </w:r>
      <w:r>
        <w:rPr>
          <w:spacing w:val="-3"/>
        </w:rPr>
        <w:t xml:space="preserve"> </w:t>
      </w:r>
      <w:r>
        <w:t>the</w:t>
      </w:r>
      <w:r>
        <w:rPr>
          <w:spacing w:val="-4"/>
        </w:rPr>
        <w:t xml:space="preserve"> </w:t>
      </w:r>
      <w:r>
        <w:t>capacity</w:t>
      </w:r>
      <w:r>
        <w:rPr>
          <w:spacing w:val="-4"/>
        </w:rPr>
        <w:t xml:space="preserve"> </w:t>
      </w:r>
      <w:r>
        <w:t>of</w:t>
      </w:r>
      <w:r>
        <w:rPr>
          <w:spacing w:val="-6"/>
        </w:rPr>
        <w:t xml:space="preserve"> </w:t>
      </w:r>
      <w:r>
        <w:t>parents</w:t>
      </w:r>
      <w:r>
        <w:rPr>
          <w:spacing w:val="-5"/>
        </w:rPr>
        <w:t xml:space="preserve"> </w:t>
      </w:r>
      <w:r>
        <w:t>to</w:t>
      </w:r>
      <w:r>
        <w:rPr>
          <w:spacing w:val="-5"/>
        </w:rPr>
        <w:t xml:space="preserve"> </w:t>
      </w:r>
      <w:r>
        <w:t>understand</w:t>
      </w:r>
      <w:r>
        <w:rPr>
          <w:spacing w:val="-5"/>
        </w:rPr>
        <w:t xml:space="preserve"> </w:t>
      </w:r>
      <w:r>
        <w:t>and</w:t>
      </w:r>
      <w:r>
        <w:rPr>
          <w:spacing w:val="-5"/>
        </w:rPr>
        <w:t xml:space="preserve"> </w:t>
      </w:r>
      <w:r>
        <w:t>support</w:t>
      </w:r>
      <w:r>
        <w:rPr>
          <w:spacing w:val="-3"/>
        </w:rPr>
        <w:t xml:space="preserve"> </w:t>
      </w:r>
      <w:r>
        <w:t>their</w:t>
      </w:r>
      <w:r>
        <w:rPr>
          <w:spacing w:val="-5"/>
        </w:rPr>
        <w:t xml:space="preserve"> </w:t>
      </w:r>
      <w:r>
        <w:t>children</w:t>
      </w:r>
      <w:r>
        <w:rPr>
          <w:spacing w:val="-5"/>
        </w:rPr>
        <w:t xml:space="preserve"> </w:t>
      </w:r>
      <w:r>
        <w:t>along</w:t>
      </w:r>
      <w:r>
        <w:rPr>
          <w:spacing w:val="-3"/>
        </w:rPr>
        <w:t xml:space="preserve"> </w:t>
      </w:r>
      <w:r>
        <w:t>the</w:t>
      </w:r>
      <w:r>
        <w:rPr>
          <w:spacing w:val="-4"/>
        </w:rPr>
        <w:t xml:space="preserve"> </w:t>
      </w:r>
      <w:r>
        <w:t>pathway to university. Direct service for students is geared toward helping them explore career options, assist them in setting personal learning goals and ensure they are supported in the coursework needed to reach those goals. This includes curricula that prepare them for college entrance testing and state assessment preparation, as well as soft skills and academic/career readiness skills awareness, developed through fieldtrips to local universities and industries throughout the school year and summer sessions. Collaborative efforts</w:t>
      </w:r>
      <w:r>
        <w:rPr>
          <w:spacing w:val="-5"/>
        </w:rPr>
        <w:t xml:space="preserve"> </w:t>
      </w:r>
      <w:r>
        <w:t>have</w:t>
      </w:r>
      <w:r>
        <w:rPr>
          <w:spacing w:val="-3"/>
        </w:rPr>
        <w:t xml:space="preserve"> </w:t>
      </w:r>
      <w:r>
        <w:t>been</w:t>
      </w:r>
      <w:r>
        <w:rPr>
          <w:spacing w:val="-4"/>
        </w:rPr>
        <w:t xml:space="preserve"> </w:t>
      </w:r>
      <w:r>
        <w:t>made</w:t>
      </w:r>
      <w:r>
        <w:rPr>
          <w:spacing w:val="-3"/>
        </w:rPr>
        <w:t xml:space="preserve"> </w:t>
      </w:r>
      <w:r>
        <w:t>to</w:t>
      </w:r>
      <w:r>
        <w:rPr>
          <w:spacing w:val="-4"/>
        </w:rPr>
        <w:t xml:space="preserve"> </w:t>
      </w:r>
      <w:r>
        <w:t>support</w:t>
      </w:r>
      <w:r>
        <w:rPr>
          <w:spacing w:val="-2"/>
        </w:rPr>
        <w:t xml:space="preserve"> </w:t>
      </w:r>
      <w:r>
        <w:t>migrant</w:t>
      </w:r>
      <w:r>
        <w:rPr>
          <w:spacing w:val="-2"/>
        </w:rPr>
        <w:t xml:space="preserve"> </w:t>
      </w:r>
      <w:r>
        <w:t>students</w:t>
      </w:r>
      <w:r>
        <w:rPr>
          <w:spacing w:val="-5"/>
        </w:rPr>
        <w:t xml:space="preserve"> </w:t>
      </w:r>
      <w:r>
        <w:t>transition</w:t>
      </w:r>
      <w:r>
        <w:rPr>
          <w:spacing w:val="-4"/>
        </w:rPr>
        <w:t xml:space="preserve"> </w:t>
      </w:r>
      <w:r>
        <w:t>from</w:t>
      </w:r>
      <w:r>
        <w:rPr>
          <w:spacing w:val="-4"/>
        </w:rPr>
        <w:t xml:space="preserve"> </w:t>
      </w:r>
      <w:r>
        <w:t>high</w:t>
      </w:r>
      <w:r>
        <w:rPr>
          <w:spacing w:val="-4"/>
        </w:rPr>
        <w:t xml:space="preserve"> </w:t>
      </w:r>
      <w:r>
        <w:t>school</w:t>
      </w:r>
      <w:r>
        <w:rPr>
          <w:spacing w:val="-3"/>
        </w:rPr>
        <w:t xml:space="preserve"> </w:t>
      </w:r>
      <w:r>
        <w:t>with</w:t>
      </w:r>
      <w:r>
        <w:rPr>
          <w:spacing w:val="-4"/>
        </w:rPr>
        <w:t xml:space="preserve"> </w:t>
      </w:r>
      <w:r>
        <w:t>school districts, community-based organizations, and local colleges. Examples of partnerships established by MMEP staff for not only this population but for all migrant students and parents are as follows:</w:t>
      </w:r>
    </w:p>
    <w:p w14:paraId="396F7002" w14:textId="77777777" w:rsidR="000A39F8" w:rsidRDefault="008E70D6">
      <w:pPr>
        <w:pStyle w:val="ListParagraph"/>
        <w:numPr>
          <w:ilvl w:val="0"/>
          <w:numId w:val="12"/>
        </w:numPr>
        <w:tabs>
          <w:tab w:val="left" w:pos="1901"/>
        </w:tabs>
        <w:spacing w:line="280" w:lineRule="exact"/>
        <w:ind w:hanging="360"/>
      </w:pPr>
      <w:r>
        <w:t>School</w:t>
      </w:r>
      <w:r>
        <w:rPr>
          <w:spacing w:val="-6"/>
        </w:rPr>
        <w:t xml:space="preserve"> </w:t>
      </w:r>
      <w:r>
        <w:t>district</w:t>
      </w:r>
      <w:r>
        <w:rPr>
          <w:spacing w:val="-2"/>
        </w:rPr>
        <w:t xml:space="preserve"> </w:t>
      </w:r>
      <w:r>
        <w:t>McKinney-Vento</w:t>
      </w:r>
      <w:r>
        <w:rPr>
          <w:spacing w:val="-5"/>
        </w:rPr>
        <w:t xml:space="preserve"> </w:t>
      </w:r>
      <w:r>
        <w:t>Homeless</w:t>
      </w:r>
      <w:r>
        <w:rPr>
          <w:spacing w:val="-3"/>
        </w:rPr>
        <w:t xml:space="preserve"> </w:t>
      </w:r>
      <w:r>
        <w:t>Education</w:t>
      </w:r>
      <w:r>
        <w:rPr>
          <w:spacing w:val="-2"/>
        </w:rPr>
        <w:t xml:space="preserve"> Coordinators.</w:t>
      </w:r>
    </w:p>
    <w:p w14:paraId="396F7003" w14:textId="77777777" w:rsidR="000A39F8" w:rsidRDefault="008E70D6">
      <w:pPr>
        <w:pStyle w:val="ListParagraph"/>
        <w:numPr>
          <w:ilvl w:val="0"/>
          <w:numId w:val="12"/>
        </w:numPr>
        <w:tabs>
          <w:tab w:val="left" w:pos="1901"/>
        </w:tabs>
        <w:spacing w:before="6" w:line="280" w:lineRule="exact"/>
        <w:ind w:hanging="360"/>
      </w:pPr>
      <w:r>
        <w:t>School</w:t>
      </w:r>
      <w:r>
        <w:rPr>
          <w:spacing w:val="-4"/>
        </w:rPr>
        <w:t xml:space="preserve"> </w:t>
      </w:r>
      <w:r>
        <w:t>district</w:t>
      </w:r>
      <w:r>
        <w:rPr>
          <w:spacing w:val="-3"/>
        </w:rPr>
        <w:t xml:space="preserve"> </w:t>
      </w:r>
      <w:r>
        <w:t>Perkins</w:t>
      </w:r>
      <w:r>
        <w:rPr>
          <w:spacing w:val="-5"/>
        </w:rPr>
        <w:t xml:space="preserve"> </w:t>
      </w:r>
      <w:r>
        <w:t>grant</w:t>
      </w:r>
      <w:r>
        <w:rPr>
          <w:spacing w:val="-2"/>
        </w:rPr>
        <w:t xml:space="preserve"> recipients</w:t>
      </w:r>
    </w:p>
    <w:p w14:paraId="396F7004" w14:textId="77777777" w:rsidR="000A39F8" w:rsidRDefault="008E70D6">
      <w:pPr>
        <w:pStyle w:val="ListParagraph"/>
        <w:numPr>
          <w:ilvl w:val="0"/>
          <w:numId w:val="12"/>
        </w:numPr>
        <w:tabs>
          <w:tab w:val="left" w:pos="1901"/>
        </w:tabs>
        <w:spacing w:line="280" w:lineRule="exact"/>
        <w:ind w:hanging="360"/>
      </w:pPr>
      <w:r>
        <w:t>Community</w:t>
      </w:r>
      <w:r>
        <w:rPr>
          <w:spacing w:val="-4"/>
        </w:rPr>
        <w:t xml:space="preserve"> </w:t>
      </w:r>
      <w:r>
        <w:rPr>
          <w:spacing w:val="-2"/>
        </w:rPr>
        <w:t>schools</w:t>
      </w:r>
    </w:p>
    <w:p w14:paraId="396F7005" w14:textId="77777777" w:rsidR="000A39F8" w:rsidRDefault="008E70D6">
      <w:pPr>
        <w:pStyle w:val="ListParagraph"/>
        <w:numPr>
          <w:ilvl w:val="0"/>
          <w:numId w:val="12"/>
        </w:numPr>
        <w:tabs>
          <w:tab w:val="left" w:pos="1901"/>
        </w:tabs>
        <w:spacing w:line="280" w:lineRule="exact"/>
        <w:ind w:hanging="360"/>
      </w:pPr>
      <w:r>
        <w:t>UMASS</w:t>
      </w:r>
      <w:r>
        <w:rPr>
          <w:spacing w:val="-4"/>
        </w:rPr>
        <w:t xml:space="preserve"> </w:t>
      </w:r>
      <w:r>
        <w:t>-</w:t>
      </w:r>
      <w:r>
        <w:rPr>
          <w:spacing w:val="-1"/>
        </w:rPr>
        <w:t xml:space="preserve"> </w:t>
      </w:r>
      <w:r>
        <w:t>Dartmouth</w:t>
      </w:r>
      <w:r>
        <w:rPr>
          <w:spacing w:val="-3"/>
        </w:rPr>
        <w:t xml:space="preserve"> </w:t>
      </w:r>
      <w:r>
        <w:t>Labor</w:t>
      </w:r>
      <w:r>
        <w:rPr>
          <w:spacing w:val="-4"/>
        </w:rPr>
        <w:t xml:space="preserve"> </w:t>
      </w:r>
      <w:r>
        <w:rPr>
          <w:spacing w:val="-2"/>
        </w:rPr>
        <w:t>Program</w:t>
      </w:r>
    </w:p>
    <w:p w14:paraId="396F7006" w14:textId="77777777" w:rsidR="000A39F8" w:rsidRDefault="008E70D6">
      <w:pPr>
        <w:pStyle w:val="ListParagraph"/>
        <w:numPr>
          <w:ilvl w:val="0"/>
          <w:numId w:val="12"/>
        </w:numPr>
        <w:tabs>
          <w:tab w:val="left" w:pos="1901"/>
        </w:tabs>
        <w:spacing w:line="280" w:lineRule="exact"/>
        <w:ind w:hanging="360"/>
      </w:pPr>
      <w:r>
        <w:t>College</w:t>
      </w:r>
      <w:r>
        <w:rPr>
          <w:spacing w:val="-7"/>
        </w:rPr>
        <w:t xml:space="preserve"> </w:t>
      </w:r>
      <w:r>
        <w:t>Advising</w:t>
      </w:r>
      <w:r>
        <w:rPr>
          <w:spacing w:val="-4"/>
        </w:rPr>
        <w:t xml:space="preserve"> Corps</w:t>
      </w:r>
    </w:p>
    <w:p w14:paraId="396F7007" w14:textId="77777777" w:rsidR="000A39F8" w:rsidRDefault="008E70D6">
      <w:pPr>
        <w:pStyle w:val="ListParagraph"/>
        <w:numPr>
          <w:ilvl w:val="0"/>
          <w:numId w:val="12"/>
        </w:numPr>
        <w:tabs>
          <w:tab w:val="left" w:pos="1901"/>
        </w:tabs>
        <w:spacing w:line="280" w:lineRule="exact"/>
        <w:ind w:hanging="360"/>
      </w:pPr>
      <w:proofErr w:type="spellStart"/>
      <w:r>
        <w:rPr>
          <w:spacing w:val="-2"/>
        </w:rPr>
        <w:t>uAspire</w:t>
      </w:r>
      <w:proofErr w:type="spellEnd"/>
    </w:p>
    <w:p w14:paraId="396F7008" w14:textId="77777777" w:rsidR="000A39F8" w:rsidRDefault="008E70D6">
      <w:pPr>
        <w:pStyle w:val="ListParagraph"/>
        <w:numPr>
          <w:ilvl w:val="0"/>
          <w:numId w:val="12"/>
        </w:numPr>
        <w:tabs>
          <w:tab w:val="left" w:pos="1901"/>
        </w:tabs>
        <w:ind w:hanging="360"/>
      </w:pPr>
      <w:r>
        <w:t>Project</w:t>
      </w:r>
      <w:r>
        <w:rPr>
          <w:spacing w:val="-4"/>
        </w:rPr>
        <w:t xml:space="preserve"> </w:t>
      </w:r>
      <w:r>
        <w:t>Coach</w:t>
      </w:r>
      <w:r>
        <w:rPr>
          <w:spacing w:val="-1"/>
        </w:rPr>
        <w:t xml:space="preserve"> </w:t>
      </w:r>
      <w:r>
        <w:t>at</w:t>
      </w:r>
      <w:r>
        <w:rPr>
          <w:spacing w:val="1"/>
        </w:rPr>
        <w:t xml:space="preserve"> </w:t>
      </w:r>
      <w:r>
        <w:t xml:space="preserve">Smith </w:t>
      </w:r>
      <w:r>
        <w:rPr>
          <w:spacing w:val="-2"/>
        </w:rPr>
        <w:t>College</w:t>
      </w:r>
    </w:p>
    <w:p w14:paraId="396F7009" w14:textId="77777777" w:rsidR="000A39F8" w:rsidRDefault="008E70D6">
      <w:pPr>
        <w:pStyle w:val="ListParagraph"/>
        <w:numPr>
          <w:ilvl w:val="0"/>
          <w:numId w:val="12"/>
        </w:numPr>
        <w:tabs>
          <w:tab w:val="left" w:pos="1901"/>
        </w:tabs>
        <w:spacing w:line="280" w:lineRule="exact"/>
        <w:ind w:hanging="360"/>
      </w:pPr>
      <w:r>
        <w:t>Springfield</w:t>
      </w:r>
      <w:r>
        <w:rPr>
          <w:spacing w:val="-2"/>
        </w:rPr>
        <w:t xml:space="preserve"> </w:t>
      </w:r>
      <w:r>
        <w:t>Technical</w:t>
      </w:r>
      <w:r>
        <w:rPr>
          <w:spacing w:val="-7"/>
        </w:rPr>
        <w:t xml:space="preserve"> </w:t>
      </w:r>
      <w:r>
        <w:t>Community</w:t>
      </w:r>
      <w:r>
        <w:rPr>
          <w:spacing w:val="-5"/>
        </w:rPr>
        <w:t xml:space="preserve"> </w:t>
      </w:r>
      <w:r>
        <w:rPr>
          <w:spacing w:val="-2"/>
        </w:rPr>
        <w:t>College</w:t>
      </w:r>
    </w:p>
    <w:p w14:paraId="396F700A" w14:textId="77777777" w:rsidR="000A39F8" w:rsidRDefault="008E70D6">
      <w:pPr>
        <w:pStyle w:val="ListParagraph"/>
        <w:numPr>
          <w:ilvl w:val="0"/>
          <w:numId w:val="12"/>
        </w:numPr>
        <w:tabs>
          <w:tab w:val="left" w:pos="1901"/>
        </w:tabs>
        <w:spacing w:line="280" w:lineRule="exact"/>
        <w:ind w:hanging="360"/>
      </w:pPr>
      <w:r>
        <w:t>Fitchburg</w:t>
      </w:r>
      <w:r>
        <w:rPr>
          <w:spacing w:val="-3"/>
        </w:rPr>
        <w:t xml:space="preserve"> </w:t>
      </w:r>
      <w:r>
        <w:t>State</w:t>
      </w:r>
      <w:r>
        <w:rPr>
          <w:spacing w:val="-2"/>
        </w:rPr>
        <w:t xml:space="preserve"> College</w:t>
      </w:r>
    </w:p>
    <w:p w14:paraId="396F700B" w14:textId="77777777" w:rsidR="000A39F8" w:rsidRDefault="008E70D6">
      <w:pPr>
        <w:pStyle w:val="ListParagraph"/>
        <w:numPr>
          <w:ilvl w:val="0"/>
          <w:numId w:val="12"/>
        </w:numPr>
        <w:tabs>
          <w:tab w:val="left" w:pos="1901"/>
        </w:tabs>
        <w:spacing w:line="280" w:lineRule="exact"/>
        <w:ind w:hanging="360"/>
      </w:pPr>
      <w:r>
        <w:t>World</w:t>
      </w:r>
      <w:r>
        <w:rPr>
          <w:spacing w:val="-8"/>
        </w:rPr>
        <w:t xml:space="preserve"> </w:t>
      </w:r>
      <w:r>
        <w:t>Education,</w:t>
      </w:r>
      <w:r>
        <w:rPr>
          <w:spacing w:val="-3"/>
        </w:rPr>
        <w:t xml:space="preserve"> </w:t>
      </w:r>
      <w:r>
        <w:rPr>
          <w:spacing w:val="-4"/>
        </w:rPr>
        <w:t>Inc.</w:t>
      </w:r>
    </w:p>
    <w:p w14:paraId="396F700C" w14:textId="77777777" w:rsidR="000A39F8" w:rsidRDefault="008E70D6">
      <w:pPr>
        <w:pStyle w:val="ListParagraph"/>
        <w:numPr>
          <w:ilvl w:val="0"/>
          <w:numId w:val="12"/>
        </w:numPr>
        <w:tabs>
          <w:tab w:val="left" w:pos="1901"/>
        </w:tabs>
        <w:spacing w:line="280" w:lineRule="exact"/>
        <w:ind w:hanging="360"/>
      </w:pPr>
      <w:r>
        <w:t>Student</w:t>
      </w:r>
      <w:r>
        <w:rPr>
          <w:spacing w:val="-4"/>
        </w:rPr>
        <w:t xml:space="preserve"> </w:t>
      </w:r>
      <w:r>
        <w:t>Immigrant</w:t>
      </w:r>
      <w:r>
        <w:rPr>
          <w:spacing w:val="-3"/>
        </w:rPr>
        <w:t xml:space="preserve"> </w:t>
      </w:r>
      <w:r>
        <w:rPr>
          <w:spacing w:val="-2"/>
        </w:rPr>
        <w:t>Movement</w:t>
      </w:r>
    </w:p>
    <w:p w14:paraId="396F700D" w14:textId="77777777" w:rsidR="000A39F8" w:rsidRDefault="008E70D6">
      <w:pPr>
        <w:pStyle w:val="ListParagraph"/>
        <w:numPr>
          <w:ilvl w:val="0"/>
          <w:numId w:val="12"/>
        </w:numPr>
        <w:tabs>
          <w:tab w:val="left" w:pos="1901"/>
        </w:tabs>
        <w:spacing w:line="280" w:lineRule="exact"/>
        <w:ind w:hanging="360"/>
      </w:pPr>
      <w:r>
        <w:t>Migrant</w:t>
      </w:r>
      <w:r>
        <w:rPr>
          <w:spacing w:val="-5"/>
        </w:rPr>
        <w:t xml:space="preserve"> </w:t>
      </w:r>
      <w:r>
        <w:t>Head</w:t>
      </w:r>
      <w:r>
        <w:rPr>
          <w:spacing w:val="-4"/>
        </w:rPr>
        <w:t xml:space="preserve"> Start</w:t>
      </w:r>
    </w:p>
    <w:p w14:paraId="396F700E" w14:textId="77777777" w:rsidR="000A39F8" w:rsidRDefault="008E70D6">
      <w:pPr>
        <w:pStyle w:val="ListParagraph"/>
        <w:numPr>
          <w:ilvl w:val="0"/>
          <w:numId w:val="12"/>
        </w:numPr>
        <w:tabs>
          <w:tab w:val="left" w:pos="1901"/>
        </w:tabs>
        <w:ind w:hanging="360"/>
      </w:pPr>
      <w:r>
        <w:t>The</w:t>
      </w:r>
      <w:r>
        <w:rPr>
          <w:spacing w:val="-5"/>
        </w:rPr>
        <w:t xml:space="preserve"> </w:t>
      </w:r>
      <w:r>
        <w:t>Haven</w:t>
      </w:r>
      <w:r>
        <w:rPr>
          <w:spacing w:val="-4"/>
        </w:rPr>
        <w:t xml:space="preserve"> </w:t>
      </w:r>
      <w:r>
        <w:rPr>
          <w:spacing w:val="-2"/>
        </w:rPr>
        <w:t>Project</w:t>
      </w:r>
    </w:p>
    <w:p w14:paraId="396F700F" w14:textId="77777777" w:rsidR="000A39F8" w:rsidRDefault="008E70D6">
      <w:pPr>
        <w:pStyle w:val="ListParagraph"/>
        <w:numPr>
          <w:ilvl w:val="0"/>
          <w:numId w:val="12"/>
        </w:numPr>
        <w:tabs>
          <w:tab w:val="left" w:pos="1901"/>
        </w:tabs>
        <w:spacing w:line="280" w:lineRule="exact"/>
        <w:ind w:hanging="360"/>
      </w:pPr>
      <w:r>
        <w:t>New</w:t>
      </w:r>
      <w:r>
        <w:rPr>
          <w:spacing w:val="-4"/>
        </w:rPr>
        <w:t xml:space="preserve"> </w:t>
      </w:r>
      <w:r>
        <w:t>North</w:t>
      </w:r>
      <w:r>
        <w:rPr>
          <w:spacing w:val="-4"/>
        </w:rPr>
        <w:t xml:space="preserve"> </w:t>
      </w:r>
      <w:r>
        <w:t>Citizens</w:t>
      </w:r>
      <w:r>
        <w:rPr>
          <w:spacing w:val="-3"/>
        </w:rPr>
        <w:t xml:space="preserve"> </w:t>
      </w:r>
      <w:r>
        <w:rPr>
          <w:spacing w:val="-2"/>
        </w:rPr>
        <w:t>Council</w:t>
      </w:r>
    </w:p>
    <w:p w14:paraId="396F7010" w14:textId="77777777" w:rsidR="000A39F8" w:rsidRDefault="008E70D6">
      <w:pPr>
        <w:pStyle w:val="ListParagraph"/>
        <w:numPr>
          <w:ilvl w:val="0"/>
          <w:numId w:val="12"/>
        </w:numPr>
        <w:tabs>
          <w:tab w:val="left" w:pos="1901"/>
        </w:tabs>
        <w:spacing w:line="280" w:lineRule="exact"/>
        <w:ind w:hanging="360"/>
      </w:pPr>
      <w:r>
        <w:t>East</w:t>
      </w:r>
      <w:r>
        <w:rPr>
          <w:spacing w:val="-2"/>
        </w:rPr>
        <w:t xml:space="preserve"> </w:t>
      </w:r>
      <w:r>
        <w:t>Boston</w:t>
      </w:r>
      <w:r>
        <w:rPr>
          <w:spacing w:val="-4"/>
        </w:rPr>
        <w:t xml:space="preserve"> </w:t>
      </w:r>
      <w:r>
        <w:t>Social</w:t>
      </w:r>
      <w:r>
        <w:rPr>
          <w:spacing w:val="-2"/>
        </w:rPr>
        <w:t xml:space="preserve"> Center</w:t>
      </w:r>
    </w:p>
    <w:p w14:paraId="396F7011" w14:textId="77777777" w:rsidR="000A39F8" w:rsidRDefault="008E70D6">
      <w:pPr>
        <w:pStyle w:val="ListParagraph"/>
        <w:numPr>
          <w:ilvl w:val="0"/>
          <w:numId w:val="12"/>
        </w:numPr>
        <w:tabs>
          <w:tab w:val="left" w:pos="1901"/>
        </w:tabs>
        <w:ind w:hanging="360"/>
      </w:pPr>
      <w:r>
        <w:t>Many</w:t>
      </w:r>
      <w:r>
        <w:rPr>
          <w:spacing w:val="-3"/>
        </w:rPr>
        <w:t xml:space="preserve"> </w:t>
      </w:r>
      <w:r>
        <w:t>local</w:t>
      </w:r>
      <w:r>
        <w:rPr>
          <w:spacing w:val="-3"/>
        </w:rPr>
        <w:t xml:space="preserve"> </w:t>
      </w:r>
      <w:r>
        <w:t>business</w:t>
      </w:r>
      <w:r>
        <w:rPr>
          <w:spacing w:val="-5"/>
        </w:rPr>
        <w:t xml:space="preserve"> </w:t>
      </w:r>
      <w:r>
        <w:t>and</w:t>
      </w:r>
      <w:r>
        <w:rPr>
          <w:spacing w:val="-4"/>
        </w:rPr>
        <w:t xml:space="preserve"> </w:t>
      </w:r>
      <w:r>
        <w:t>industry</w:t>
      </w:r>
      <w:r>
        <w:rPr>
          <w:spacing w:val="-2"/>
        </w:rPr>
        <w:t xml:space="preserve"> </w:t>
      </w:r>
      <w:r>
        <w:t>leaders</w:t>
      </w:r>
      <w:r>
        <w:rPr>
          <w:spacing w:val="-5"/>
        </w:rPr>
        <w:t xml:space="preserve"> </w:t>
      </w:r>
      <w:r>
        <w:t>throughout</w:t>
      </w:r>
      <w:r>
        <w:rPr>
          <w:spacing w:val="-2"/>
        </w:rPr>
        <w:t xml:space="preserve"> </w:t>
      </w:r>
      <w:r>
        <w:t>the</w:t>
      </w:r>
      <w:r>
        <w:rPr>
          <w:spacing w:val="-2"/>
        </w:rPr>
        <w:t xml:space="preserve"> state</w:t>
      </w:r>
    </w:p>
    <w:p w14:paraId="396F7012" w14:textId="77777777" w:rsidR="000A39F8" w:rsidRDefault="000A39F8">
      <w:pPr>
        <w:pStyle w:val="BodyText"/>
        <w:spacing w:before="5"/>
      </w:pPr>
    </w:p>
    <w:p w14:paraId="396F7013" w14:textId="77777777" w:rsidR="000A39F8" w:rsidRDefault="008E70D6">
      <w:pPr>
        <w:pStyle w:val="BodyText"/>
        <w:spacing w:line="237" w:lineRule="auto"/>
        <w:ind w:left="1181" w:right="1306"/>
      </w:pPr>
      <w:r>
        <w:t>The</w:t>
      </w:r>
      <w:r>
        <w:rPr>
          <w:spacing w:val="-4"/>
        </w:rPr>
        <w:t xml:space="preserve"> </w:t>
      </w:r>
      <w:r>
        <w:t>MMEP</w:t>
      </w:r>
      <w:r>
        <w:rPr>
          <w:spacing w:val="-3"/>
        </w:rPr>
        <w:t xml:space="preserve"> </w:t>
      </w:r>
      <w:r>
        <w:t>will</w:t>
      </w:r>
      <w:r>
        <w:rPr>
          <w:spacing w:val="-4"/>
        </w:rPr>
        <w:t xml:space="preserve"> </w:t>
      </w:r>
      <w:r>
        <w:t>continue</w:t>
      </w:r>
      <w:r>
        <w:rPr>
          <w:spacing w:val="-4"/>
        </w:rPr>
        <w:t xml:space="preserve"> </w:t>
      </w:r>
      <w:r>
        <w:t>to</w:t>
      </w:r>
      <w:r>
        <w:rPr>
          <w:spacing w:val="-5"/>
        </w:rPr>
        <w:t xml:space="preserve"> </w:t>
      </w:r>
      <w:r>
        <w:t>develop</w:t>
      </w:r>
      <w:r>
        <w:rPr>
          <w:spacing w:val="-5"/>
        </w:rPr>
        <w:t xml:space="preserve"> </w:t>
      </w:r>
      <w:r>
        <w:t>these</w:t>
      </w:r>
      <w:r>
        <w:rPr>
          <w:spacing w:val="-4"/>
        </w:rPr>
        <w:t xml:space="preserve"> </w:t>
      </w:r>
      <w:r>
        <w:t>relationships</w:t>
      </w:r>
      <w:r>
        <w:rPr>
          <w:spacing w:val="-6"/>
        </w:rPr>
        <w:t xml:space="preserve"> </w:t>
      </w:r>
      <w:r>
        <w:t>and</w:t>
      </w:r>
      <w:r>
        <w:rPr>
          <w:spacing w:val="-6"/>
        </w:rPr>
        <w:t xml:space="preserve"> </w:t>
      </w:r>
      <w:r>
        <w:t>expand</w:t>
      </w:r>
      <w:r>
        <w:rPr>
          <w:spacing w:val="-5"/>
        </w:rPr>
        <w:t xml:space="preserve"> </w:t>
      </w:r>
      <w:r>
        <w:t>the</w:t>
      </w:r>
      <w:r>
        <w:rPr>
          <w:spacing w:val="-4"/>
        </w:rPr>
        <w:t xml:space="preserve"> </w:t>
      </w:r>
      <w:r>
        <w:t>range</w:t>
      </w:r>
      <w:r>
        <w:rPr>
          <w:spacing w:val="-4"/>
        </w:rPr>
        <w:t xml:space="preserve"> </w:t>
      </w:r>
      <w:r>
        <w:t>of organizations to best identify and serve the migratory population in the state.</w:t>
      </w:r>
    </w:p>
    <w:p w14:paraId="396F7014" w14:textId="77777777" w:rsidR="000A39F8" w:rsidRDefault="008E70D6">
      <w:pPr>
        <w:pStyle w:val="ListParagraph"/>
        <w:numPr>
          <w:ilvl w:val="1"/>
          <w:numId w:val="16"/>
        </w:numPr>
        <w:tabs>
          <w:tab w:val="left" w:pos="1539"/>
          <w:tab w:val="left" w:pos="1541"/>
        </w:tabs>
        <w:spacing w:before="242" w:line="232" w:lineRule="auto"/>
        <w:ind w:right="1426"/>
        <w:rPr>
          <w:rFonts w:ascii="Times New Roman"/>
        </w:rPr>
      </w:pPr>
      <w:r>
        <w:rPr>
          <w:rFonts w:ascii="Times New Roman"/>
        </w:rPr>
        <w:t>Describe how the State and its local operating agencies,</w:t>
      </w:r>
      <w:r>
        <w:rPr>
          <w:rFonts w:ascii="Times New Roman"/>
          <w:spacing w:val="-3"/>
        </w:rPr>
        <w:t xml:space="preserve"> </w:t>
      </w:r>
      <w:r>
        <w:rPr>
          <w:rFonts w:ascii="Times New Roman"/>
        </w:rPr>
        <w:t>which may include LEAs, will use</w:t>
      </w:r>
      <w:r>
        <w:rPr>
          <w:rFonts w:ascii="Times New Roman"/>
          <w:spacing w:val="-3"/>
        </w:rPr>
        <w:t xml:space="preserve"> </w:t>
      </w:r>
      <w:r>
        <w:rPr>
          <w:rFonts w:ascii="Times New Roman"/>
        </w:rPr>
        <w:t>funds</w:t>
      </w:r>
      <w:r>
        <w:rPr>
          <w:rFonts w:ascii="Times New Roman"/>
          <w:spacing w:val="-4"/>
        </w:rPr>
        <w:t xml:space="preserve"> </w:t>
      </w:r>
      <w:r>
        <w:rPr>
          <w:rFonts w:ascii="Times New Roman"/>
        </w:rPr>
        <w:t>received</w:t>
      </w:r>
      <w:r>
        <w:rPr>
          <w:rFonts w:ascii="Times New Roman"/>
          <w:spacing w:val="-4"/>
        </w:rPr>
        <w:t xml:space="preserve"> </w:t>
      </w:r>
      <w:r>
        <w:rPr>
          <w:rFonts w:ascii="Times New Roman"/>
        </w:rPr>
        <w:t>under</w:t>
      </w:r>
      <w:r>
        <w:rPr>
          <w:rFonts w:ascii="Times New Roman"/>
          <w:spacing w:val="-8"/>
        </w:rPr>
        <w:t xml:space="preserve"> </w:t>
      </w:r>
      <w:r>
        <w:rPr>
          <w:rFonts w:ascii="Times New Roman"/>
        </w:rPr>
        <w:t>Title</w:t>
      </w:r>
      <w:r>
        <w:rPr>
          <w:rFonts w:ascii="Times New Roman"/>
          <w:spacing w:val="-2"/>
        </w:rPr>
        <w:t xml:space="preserve"> </w:t>
      </w:r>
      <w:r>
        <w:rPr>
          <w:rFonts w:ascii="Times New Roman"/>
        </w:rPr>
        <w:t>I,</w:t>
      </w:r>
      <w:r>
        <w:rPr>
          <w:rFonts w:ascii="Times New Roman"/>
          <w:spacing w:val="-4"/>
        </w:rPr>
        <w:t xml:space="preserve"> </w:t>
      </w:r>
      <w:r>
        <w:rPr>
          <w:rFonts w:ascii="Times New Roman"/>
        </w:rPr>
        <w:t>Part</w:t>
      </w:r>
      <w:r>
        <w:rPr>
          <w:rFonts w:ascii="Times New Roman"/>
          <w:spacing w:val="-6"/>
        </w:rPr>
        <w:t xml:space="preserve"> </w:t>
      </w:r>
      <w:r>
        <w:rPr>
          <w:rFonts w:ascii="Times New Roman"/>
        </w:rPr>
        <w:t>C</w:t>
      </w:r>
      <w:r>
        <w:rPr>
          <w:rFonts w:ascii="Times New Roman"/>
          <w:spacing w:val="-6"/>
        </w:rPr>
        <w:t xml:space="preserve"> </w:t>
      </w:r>
      <w:r>
        <w:rPr>
          <w:rFonts w:ascii="Times New Roman"/>
        </w:rPr>
        <w:t>to</w:t>
      </w:r>
      <w:r>
        <w:rPr>
          <w:rFonts w:ascii="Times New Roman"/>
          <w:spacing w:val="-4"/>
        </w:rPr>
        <w:t xml:space="preserve"> </w:t>
      </w:r>
      <w:r>
        <w:rPr>
          <w:rFonts w:ascii="Times New Roman"/>
        </w:rPr>
        <w:t>promote</w:t>
      </w:r>
      <w:r>
        <w:rPr>
          <w:rFonts w:ascii="Times New Roman"/>
          <w:spacing w:val="-2"/>
        </w:rPr>
        <w:t xml:space="preserve"> </w:t>
      </w:r>
      <w:r>
        <w:rPr>
          <w:rFonts w:ascii="Times New Roman"/>
        </w:rPr>
        <w:t>interstate</w:t>
      </w:r>
      <w:r>
        <w:rPr>
          <w:rFonts w:ascii="Times New Roman"/>
          <w:spacing w:val="-2"/>
        </w:rPr>
        <w:t xml:space="preserve"> </w:t>
      </w:r>
      <w:r>
        <w:rPr>
          <w:rFonts w:ascii="Times New Roman"/>
        </w:rPr>
        <w:t>and</w:t>
      </w:r>
      <w:r>
        <w:rPr>
          <w:rFonts w:ascii="Times New Roman"/>
          <w:spacing w:val="-4"/>
        </w:rPr>
        <w:t xml:space="preserve"> </w:t>
      </w:r>
      <w:r>
        <w:rPr>
          <w:rFonts w:ascii="Times New Roman"/>
        </w:rPr>
        <w:t>intrastate</w:t>
      </w:r>
      <w:r>
        <w:rPr>
          <w:rFonts w:ascii="Times New Roman"/>
          <w:spacing w:val="-2"/>
        </w:rPr>
        <w:t xml:space="preserve"> </w:t>
      </w:r>
      <w:r>
        <w:rPr>
          <w:rFonts w:ascii="Times New Roman"/>
        </w:rPr>
        <w:t>coordination</w:t>
      </w:r>
    </w:p>
    <w:p w14:paraId="396F7015" w14:textId="77777777" w:rsidR="000A39F8" w:rsidRDefault="000A39F8">
      <w:pPr>
        <w:spacing w:line="232" w:lineRule="auto"/>
        <w:rPr>
          <w:rFonts w:ascii="Times New Roman"/>
        </w:rPr>
        <w:sectPr w:rsidR="000A39F8">
          <w:footerReference w:type="default" r:id="rId188"/>
          <w:pgSz w:w="12240" w:h="15840"/>
          <w:pgMar w:top="1360" w:right="200" w:bottom="280" w:left="1340" w:header="0" w:footer="0" w:gutter="0"/>
          <w:cols w:space="720"/>
        </w:sectPr>
      </w:pPr>
    </w:p>
    <w:p w14:paraId="396F7016" w14:textId="77777777" w:rsidR="000A39F8" w:rsidRDefault="008E70D6">
      <w:pPr>
        <w:pStyle w:val="BodyText"/>
        <w:spacing w:before="78" w:line="230" w:lineRule="auto"/>
        <w:ind w:left="1541" w:right="1306"/>
        <w:rPr>
          <w:rFonts w:ascii="Times New Roman"/>
        </w:rPr>
      </w:pPr>
      <w:r>
        <w:rPr>
          <w:rFonts w:ascii="Times New Roman"/>
        </w:rPr>
        <w:lastRenderedPageBreak/>
        <w:t>of services for migratory children, including how the State will provide for</w:t>
      </w:r>
      <w:r>
        <w:rPr>
          <w:rFonts w:ascii="Times New Roman"/>
          <w:spacing w:val="-1"/>
        </w:rPr>
        <w:t xml:space="preserve"> </w:t>
      </w:r>
      <w:r>
        <w:rPr>
          <w:rFonts w:ascii="Times New Roman"/>
        </w:rPr>
        <w:t>educational continuity</w:t>
      </w:r>
      <w:r>
        <w:rPr>
          <w:rFonts w:ascii="Times New Roman"/>
          <w:spacing w:val="-4"/>
        </w:rPr>
        <w:t xml:space="preserve"> </w:t>
      </w:r>
      <w:r>
        <w:rPr>
          <w:rFonts w:ascii="Times New Roman"/>
        </w:rPr>
        <w:t>through</w:t>
      </w:r>
      <w:r>
        <w:rPr>
          <w:rFonts w:ascii="Times New Roman"/>
          <w:spacing w:val="-4"/>
        </w:rPr>
        <w:t xml:space="preserve"> </w:t>
      </w:r>
      <w:r>
        <w:rPr>
          <w:rFonts w:ascii="Times New Roman"/>
        </w:rPr>
        <w:t>the</w:t>
      </w:r>
      <w:r>
        <w:rPr>
          <w:rFonts w:ascii="Times New Roman"/>
          <w:spacing w:val="-2"/>
        </w:rPr>
        <w:t xml:space="preserve"> </w:t>
      </w:r>
      <w:r>
        <w:rPr>
          <w:rFonts w:ascii="Times New Roman"/>
        </w:rPr>
        <w:t>timely</w:t>
      </w:r>
      <w:r>
        <w:rPr>
          <w:rFonts w:ascii="Times New Roman"/>
          <w:spacing w:val="-2"/>
        </w:rPr>
        <w:t xml:space="preserve"> </w:t>
      </w:r>
      <w:r>
        <w:rPr>
          <w:rFonts w:ascii="Times New Roman"/>
        </w:rPr>
        <w:t>transfer</w:t>
      </w:r>
      <w:r>
        <w:rPr>
          <w:rFonts w:ascii="Times New Roman"/>
          <w:spacing w:val="-3"/>
        </w:rPr>
        <w:t xml:space="preserve"> </w:t>
      </w:r>
      <w:r>
        <w:rPr>
          <w:rFonts w:ascii="Times New Roman"/>
        </w:rPr>
        <w:t>of</w:t>
      </w:r>
      <w:r>
        <w:rPr>
          <w:rFonts w:ascii="Times New Roman"/>
          <w:spacing w:val="-3"/>
        </w:rPr>
        <w:t xml:space="preserve"> </w:t>
      </w:r>
      <w:r>
        <w:rPr>
          <w:rFonts w:ascii="Times New Roman"/>
        </w:rPr>
        <w:t>pertinent</w:t>
      </w:r>
      <w:r>
        <w:rPr>
          <w:rFonts w:ascii="Times New Roman"/>
          <w:spacing w:val="-6"/>
        </w:rPr>
        <w:t xml:space="preserve"> </w:t>
      </w:r>
      <w:r>
        <w:rPr>
          <w:rFonts w:ascii="Times New Roman"/>
        </w:rPr>
        <w:t>school</w:t>
      </w:r>
      <w:r>
        <w:rPr>
          <w:rFonts w:ascii="Times New Roman"/>
          <w:spacing w:val="-10"/>
        </w:rPr>
        <w:t xml:space="preserve"> </w:t>
      </w:r>
      <w:r>
        <w:rPr>
          <w:rFonts w:ascii="Times New Roman"/>
        </w:rPr>
        <w:t>records,</w:t>
      </w:r>
      <w:r>
        <w:rPr>
          <w:rFonts w:ascii="Times New Roman"/>
          <w:spacing w:val="-4"/>
        </w:rPr>
        <w:t xml:space="preserve"> </w:t>
      </w:r>
      <w:r>
        <w:rPr>
          <w:rFonts w:ascii="Times New Roman"/>
        </w:rPr>
        <w:t>including</w:t>
      </w:r>
      <w:r>
        <w:rPr>
          <w:rFonts w:ascii="Times New Roman"/>
          <w:spacing w:val="-4"/>
        </w:rPr>
        <w:t xml:space="preserve"> </w:t>
      </w:r>
      <w:r>
        <w:rPr>
          <w:rFonts w:ascii="Times New Roman"/>
        </w:rPr>
        <w:t>information on health, when children move from one school to another, whether or not such move occurs during the regular school year (</w:t>
      </w:r>
      <w:r>
        <w:rPr>
          <w:rFonts w:ascii="Times New Roman"/>
          <w:i/>
        </w:rPr>
        <w:t>i.e.</w:t>
      </w:r>
      <w:r>
        <w:rPr>
          <w:rFonts w:ascii="Times New Roman"/>
        </w:rPr>
        <w:t>, through use of the Migrant Student Information Exchange (MSIX), among other vehicles).</w:t>
      </w:r>
    </w:p>
    <w:p w14:paraId="396F7017" w14:textId="77777777" w:rsidR="000A39F8" w:rsidRDefault="008E70D6">
      <w:pPr>
        <w:pStyle w:val="BodyText"/>
        <w:spacing w:before="249"/>
        <w:ind w:left="1541" w:right="1237"/>
      </w:pPr>
      <w:r>
        <w:t>The MSIX is a priority for all MMEP staff, who have essential roles in the utilization and maintenance</w:t>
      </w:r>
      <w:r>
        <w:rPr>
          <w:spacing w:val="-2"/>
        </w:rPr>
        <w:t xml:space="preserve"> </w:t>
      </w:r>
      <w:r>
        <w:t>of</w:t>
      </w:r>
      <w:r>
        <w:rPr>
          <w:spacing w:val="-5"/>
        </w:rPr>
        <w:t xml:space="preserve"> </w:t>
      </w:r>
      <w:r>
        <w:t>the</w:t>
      </w:r>
      <w:r>
        <w:rPr>
          <w:spacing w:val="-2"/>
        </w:rPr>
        <w:t xml:space="preserve"> </w:t>
      </w:r>
      <w:r>
        <w:t>MSIX.</w:t>
      </w:r>
      <w:r>
        <w:rPr>
          <w:spacing w:val="-3"/>
        </w:rPr>
        <w:t xml:space="preserve"> </w:t>
      </w:r>
      <w:r>
        <w:t>The</w:t>
      </w:r>
      <w:r>
        <w:rPr>
          <w:spacing w:val="-2"/>
        </w:rPr>
        <w:t xml:space="preserve"> </w:t>
      </w:r>
      <w:r>
        <w:t>MMEP</w:t>
      </w:r>
      <w:r>
        <w:rPr>
          <w:spacing w:val="-1"/>
        </w:rPr>
        <w:t xml:space="preserve"> </w:t>
      </w:r>
      <w:r>
        <w:t>Data</w:t>
      </w:r>
      <w:r>
        <w:rPr>
          <w:spacing w:val="-8"/>
        </w:rPr>
        <w:t xml:space="preserve"> </w:t>
      </w:r>
      <w:r>
        <w:t>Manager</w:t>
      </w:r>
      <w:r>
        <w:rPr>
          <w:spacing w:val="-4"/>
        </w:rPr>
        <w:t xml:space="preserve"> </w:t>
      </w:r>
      <w:r>
        <w:t>and</w:t>
      </w:r>
      <w:r>
        <w:rPr>
          <w:spacing w:val="-4"/>
        </w:rPr>
        <w:t xml:space="preserve"> </w:t>
      </w:r>
      <w:r>
        <w:t>MMEP</w:t>
      </w:r>
      <w:r>
        <w:rPr>
          <w:spacing w:val="-1"/>
        </w:rPr>
        <w:t xml:space="preserve"> </w:t>
      </w:r>
      <w:r>
        <w:t>Program</w:t>
      </w:r>
      <w:r>
        <w:rPr>
          <w:spacing w:val="-4"/>
        </w:rPr>
        <w:t xml:space="preserve"> </w:t>
      </w:r>
      <w:r>
        <w:t>Director</w:t>
      </w:r>
      <w:r>
        <w:rPr>
          <w:spacing w:val="-4"/>
        </w:rPr>
        <w:t xml:space="preserve"> </w:t>
      </w:r>
      <w:r>
        <w:t>act</w:t>
      </w:r>
      <w:r>
        <w:rPr>
          <w:spacing w:val="-1"/>
        </w:rPr>
        <w:t xml:space="preserve"> </w:t>
      </w:r>
      <w:r>
        <w:t>as the coordinators</w:t>
      </w:r>
      <w:r>
        <w:rPr>
          <w:spacing w:val="-1"/>
        </w:rPr>
        <w:t xml:space="preserve"> </w:t>
      </w:r>
      <w:r>
        <w:t>of</w:t>
      </w:r>
      <w:r>
        <w:rPr>
          <w:spacing w:val="-2"/>
        </w:rPr>
        <w:t xml:space="preserve"> </w:t>
      </w:r>
      <w:r>
        <w:t>this</w:t>
      </w:r>
      <w:r>
        <w:rPr>
          <w:spacing w:val="-1"/>
        </w:rPr>
        <w:t xml:space="preserve"> </w:t>
      </w:r>
      <w:r>
        <w:t>effort. The tasks</w:t>
      </w:r>
      <w:r>
        <w:rPr>
          <w:spacing w:val="-1"/>
        </w:rPr>
        <w:t xml:space="preserve"> </w:t>
      </w:r>
      <w:r>
        <w:t>of</w:t>
      </w:r>
      <w:r>
        <w:rPr>
          <w:spacing w:val="-2"/>
        </w:rPr>
        <w:t xml:space="preserve"> </w:t>
      </w:r>
      <w:r>
        <w:t>these two individuals</w:t>
      </w:r>
      <w:r>
        <w:rPr>
          <w:spacing w:val="-1"/>
        </w:rPr>
        <w:t xml:space="preserve"> </w:t>
      </w:r>
      <w:r>
        <w:t>in relation to MSIX are as follows:</w:t>
      </w:r>
    </w:p>
    <w:p w14:paraId="396F7018" w14:textId="77777777" w:rsidR="000A39F8" w:rsidRDefault="008E70D6">
      <w:pPr>
        <w:pStyle w:val="ListParagraph"/>
        <w:numPr>
          <w:ilvl w:val="0"/>
          <w:numId w:val="11"/>
        </w:numPr>
        <w:tabs>
          <w:tab w:val="left" w:pos="2259"/>
        </w:tabs>
        <w:spacing w:before="1"/>
        <w:ind w:left="2259" w:hanging="358"/>
      </w:pPr>
      <w:r>
        <w:t>Develop</w:t>
      </w:r>
      <w:r>
        <w:rPr>
          <w:spacing w:val="-6"/>
        </w:rPr>
        <w:t xml:space="preserve"> </w:t>
      </w:r>
      <w:r>
        <w:t>accounts</w:t>
      </w:r>
      <w:r>
        <w:rPr>
          <w:spacing w:val="-4"/>
        </w:rPr>
        <w:t xml:space="preserve"> </w:t>
      </w:r>
      <w:r>
        <w:t>and</w:t>
      </w:r>
      <w:r>
        <w:rPr>
          <w:spacing w:val="-4"/>
        </w:rPr>
        <w:t xml:space="preserve"> </w:t>
      </w:r>
      <w:r>
        <w:t>assign</w:t>
      </w:r>
      <w:r>
        <w:rPr>
          <w:spacing w:val="-3"/>
        </w:rPr>
        <w:t xml:space="preserve"> </w:t>
      </w:r>
      <w:r>
        <w:t>roles</w:t>
      </w:r>
      <w:r>
        <w:rPr>
          <w:spacing w:val="-4"/>
        </w:rPr>
        <w:t xml:space="preserve"> </w:t>
      </w:r>
      <w:r>
        <w:t>as</w:t>
      </w:r>
      <w:r>
        <w:rPr>
          <w:spacing w:val="-5"/>
        </w:rPr>
        <w:t xml:space="preserve"> </w:t>
      </w:r>
      <w:r>
        <w:t>the</w:t>
      </w:r>
      <w:r>
        <w:rPr>
          <w:spacing w:val="-2"/>
        </w:rPr>
        <w:t xml:space="preserve"> </w:t>
      </w:r>
      <w:r>
        <w:t>MSIX</w:t>
      </w:r>
      <w:r>
        <w:rPr>
          <w:spacing w:val="-3"/>
        </w:rPr>
        <w:t xml:space="preserve"> </w:t>
      </w:r>
      <w:r>
        <w:t>User</w:t>
      </w:r>
      <w:r>
        <w:rPr>
          <w:spacing w:val="1"/>
        </w:rPr>
        <w:t xml:space="preserve"> </w:t>
      </w:r>
      <w:r>
        <w:rPr>
          <w:spacing w:val="-2"/>
        </w:rPr>
        <w:t>Administrators.</w:t>
      </w:r>
    </w:p>
    <w:p w14:paraId="396F7019" w14:textId="77777777" w:rsidR="000A39F8" w:rsidRDefault="008E70D6">
      <w:pPr>
        <w:pStyle w:val="ListParagraph"/>
        <w:numPr>
          <w:ilvl w:val="0"/>
          <w:numId w:val="11"/>
        </w:numPr>
        <w:tabs>
          <w:tab w:val="left" w:pos="2259"/>
          <w:tab w:val="left" w:pos="2261"/>
        </w:tabs>
        <w:spacing w:before="42" w:line="276" w:lineRule="auto"/>
        <w:ind w:right="1676"/>
      </w:pPr>
      <w:r>
        <w:t>Assign</w:t>
      </w:r>
      <w:r>
        <w:rPr>
          <w:spacing w:val="-4"/>
        </w:rPr>
        <w:t xml:space="preserve"> </w:t>
      </w:r>
      <w:r>
        <w:t>specific</w:t>
      </w:r>
      <w:r>
        <w:rPr>
          <w:spacing w:val="-3"/>
        </w:rPr>
        <w:t xml:space="preserve"> </w:t>
      </w:r>
      <w:r>
        <w:t>tasks</w:t>
      </w:r>
      <w:r>
        <w:rPr>
          <w:spacing w:val="-5"/>
        </w:rPr>
        <w:t xml:space="preserve"> </w:t>
      </w:r>
      <w:r>
        <w:t>related</w:t>
      </w:r>
      <w:r>
        <w:rPr>
          <w:spacing w:val="-4"/>
        </w:rPr>
        <w:t xml:space="preserve"> </w:t>
      </w:r>
      <w:r>
        <w:t>to</w:t>
      </w:r>
      <w:r>
        <w:rPr>
          <w:spacing w:val="-4"/>
        </w:rPr>
        <w:t xml:space="preserve"> </w:t>
      </w:r>
      <w:r>
        <w:t>the</w:t>
      </w:r>
      <w:r>
        <w:rPr>
          <w:spacing w:val="-3"/>
        </w:rPr>
        <w:t xml:space="preserve"> </w:t>
      </w:r>
      <w:r>
        <w:t>collection</w:t>
      </w:r>
      <w:r>
        <w:rPr>
          <w:spacing w:val="-4"/>
        </w:rPr>
        <w:t xml:space="preserve"> </w:t>
      </w:r>
      <w:r>
        <w:t>and</w:t>
      </w:r>
      <w:r>
        <w:rPr>
          <w:spacing w:val="-4"/>
        </w:rPr>
        <w:t xml:space="preserve"> </w:t>
      </w:r>
      <w:r>
        <w:t>maintenance</w:t>
      </w:r>
      <w:r>
        <w:rPr>
          <w:spacing w:val="-3"/>
        </w:rPr>
        <w:t xml:space="preserve"> </w:t>
      </w:r>
      <w:r>
        <w:t>of</w:t>
      </w:r>
      <w:r>
        <w:rPr>
          <w:spacing w:val="-1"/>
        </w:rPr>
        <w:t xml:space="preserve"> </w:t>
      </w:r>
      <w:r>
        <w:t xml:space="preserve">electronic </w:t>
      </w:r>
      <w:r>
        <w:rPr>
          <w:spacing w:val="-2"/>
        </w:rPr>
        <w:t>records.</w:t>
      </w:r>
    </w:p>
    <w:p w14:paraId="396F701A" w14:textId="77777777" w:rsidR="000A39F8" w:rsidRDefault="008E70D6">
      <w:pPr>
        <w:pStyle w:val="ListParagraph"/>
        <w:numPr>
          <w:ilvl w:val="0"/>
          <w:numId w:val="11"/>
        </w:numPr>
        <w:tabs>
          <w:tab w:val="left" w:pos="2259"/>
          <w:tab w:val="left" w:pos="2261"/>
        </w:tabs>
        <w:spacing w:before="2" w:line="271" w:lineRule="auto"/>
        <w:ind w:right="1342"/>
      </w:pPr>
      <w:r>
        <w:t>Develop</w:t>
      </w:r>
      <w:r>
        <w:rPr>
          <w:spacing w:val="-4"/>
        </w:rPr>
        <w:t xml:space="preserve"> </w:t>
      </w:r>
      <w:r>
        <w:t>and</w:t>
      </w:r>
      <w:r>
        <w:rPr>
          <w:spacing w:val="-4"/>
        </w:rPr>
        <w:t xml:space="preserve"> </w:t>
      </w:r>
      <w:r>
        <w:t>implement</w:t>
      </w:r>
      <w:r>
        <w:rPr>
          <w:spacing w:val="-3"/>
        </w:rPr>
        <w:t xml:space="preserve"> </w:t>
      </w:r>
      <w:r>
        <w:t>policies</w:t>
      </w:r>
      <w:r>
        <w:rPr>
          <w:spacing w:val="-5"/>
        </w:rPr>
        <w:t xml:space="preserve"> </w:t>
      </w:r>
      <w:r>
        <w:t>and</w:t>
      </w:r>
      <w:r>
        <w:rPr>
          <w:spacing w:val="-5"/>
        </w:rPr>
        <w:t xml:space="preserve"> </w:t>
      </w:r>
      <w:r>
        <w:t>procedure</w:t>
      </w:r>
      <w:r>
        <w:rPr>
          <w:spacing w:val="-3"/>
        </w:rPr>
        <w:t xml:space="preserve"> </w:t>
      </w:r>
      <w:r>
        <w:t>for</w:t>
      </w:r>
      <w:r>
        <w:rPr>
          <w:spacing w:val="-5"/>
        </w:rPr>
        <w:t xml:space="preserve"> </w:t>
      </w:r>
      <w:r>
        <w:t>all</w:t>
      </w:r>
      <w:r>
        <w:rPr>
          <w:spacing w:val="-3"/>
        </w:rPr>
        <w:t xml:space="preserve"> </w:t>
      </w:r>
      <w:r>
        <w:t>data</w:t>
      </w:r>
      <w:r>
        <w:rPr>
          <w:spacing w:val="-4"/>
        </w:rPr>
        <w:t xml:space="preserve"> </w:t>
      </w:r>
      <w:r>
        <w:t>included</w:t>
      </w:r>
      <w:r>
        <w:rPr>
          <w:spacing w:val="-4"/>
        </w:rPr>
        <w:t xml:space="preserve"> </w:t>
      </w:r>
      <w:r>
        <w:t>in</w:t>
      </w:r>
      <w:r>
        <w:rPr>
          <w:spacing w:val="-4"/>
        </w:rPr>
        <w:t xml:space="preserve"> </w:t>
      </w:r>
      <w:r>
        <w:t>MSIX</w:t>
      </w:r>
      <w:r>
        <w:rPr>
          <w:spacing w:val="-4"/>
        </w:rPr>
        <w:t xml:space="preserve"> </w:t>
      </w:r>
      <w:r>
        <w:t>for the MMEP.</w:t>
      </w:r>
    </w:p>
    <w:p w14:paraId="396F701B" w14:textId="77777777" w:rsidR="000A39F8" w:rsidRDefault="008E70D6">
      <w:pPr>
        <w:pStyle w:val="ListParagraph"/>
        <w:numPr>
          <w:ilvl w:val="0"/>
          <w:numId w:val="11"/>
        </w:numPr>
        <w:tabs>
          <w:tab w:val="left" w:pos="2259"/>
        </w:tabs>
        <w:spacing w:before="9"/>
        <w:ind w:left="2259" w:hanging="358"/>
      </w:pPr>
      <w:r>
        <w:t>Act as</w:t>
      </w:r>
      <w:r>
        <w:rPr>
          <w:spacing w:val="-3"/>
        </w:rPr>
        <w:t xml:space="preserve"> </w:t>
      </w:r>
      <w:r>
        <w:t>the</w:t>
      </w:r>
      <w:r>
        <w:rPr>
          <w:spacing w:val="-1"/>
        </w:rPr>
        <w:t xml:space="preserve"> </w:t>
      </w:r>
      <w:r>
        <w:t>principal</w:t>
      </w:r>
      <w:r>
        <w:rPr>
          <w:spacing w:val="-2"/>
        </w:rPr>
        <w:t xml:space="preserve"> </w:t>
      </w:r>
      <w:r>
        <w:t>trainers</w:t>
      </w:r>
      <w:r>
        <w:rPr>
          <w:spacing w:val="-3"/>
        </w:rPr>
        <w:t xml:space="preserve"> </w:t>
      </w:r>
      <w:r>
        <w:t>of</w:t>
      </w:r>
      <w:r>
        <w:rPr>
          <w:spacing w:val="-4"/>
        </w:rPr>
        <w:t xml:space="preserve"> </w:t>
      </w:r>
      <w:r>
        <w:t>MSIX</w:t>
      </w:r>
      <w:r>
        <w:rPr>
          <w:spacing w:val="-2"/>
        </w:rPr>
        <w:t xml:space="preserve"> </w:t>
      </w:r>
      <w:r>
        <w:t>for</w:t>
      </w:r>
      <w:r>
        <w:rPr>
          <w:spacing w:val="-3"/>
        </w:rPr>
        <w:t xml:space="preserve"> </w:t>
      </w:r>
      <w:r>
        <w:t>MMEP</w:t>
      </w:r>
      <w:r>
        <w:rPr>
          <w:spacing w:val="1"/>
        </w:rPr>
        <w:t xml:space="preserve"> </w:t>
      </w:r>
      <w:r>
        <w:rPr>
          <w:spacing w:val="-2"/>
        </w:rPr>
        <w:t>staff.</w:t>
      </w:r>
    </w:p>
    <w:p w14:paraId="396F701C" w14:textId="77777777" w:rsidR="000A39F8" w:rsidRDefault="000A39F8">
      <w:pPr>
        <w:pStyle w:val="BodyText"/>
        <w:spacing w:before="77"/>
      </w:pPr>
    </w:p>
    <w:p w14:paraId="396F701D" w14:textId="77777777" w:rsidR="000A39F8" w:rsidRDefault="008E70D6">
      <w:pPr>
        <w:pStyle w:val="BodyText"/>
        <w:ind w:left="1541" w:right="1306"/>
      </w:pPr>
      <w:r>
        <w:t>The MMEP Data Manager is responsible for entering the enrollment records, credit accrual, and the assessment data for migrant students into the MIS 2000 database which</w:t>
      </w:r>
      <w:r>
        <w:rPr>
          <w:spacing w:val="-4"/>
        </w:rPr>
        <w:t xml:space="preserve"> </w:t>
      </w:r>
      <w:r>
        <w:t>in</w:t>
      </w:r>
      <w:r>
        <w:rPr>
          <w:spacing w:val="-4"/>
        </w:rPr>
        <w:t xml:space="preserve"> </w:t>
      </w:r>
      <w:r>
        <w:t>turn</w:t>
      </w:r>
      <w:r>
        <w:rPr>
          <w:spacing w:val="-4"/>
        </w:rPr>
        <w:t xml:space="preserve"> </w:t>
      </w:r>
      <w:r>
        <w:t>holds</w:t>
      </w:r>
      <w:r>
        <w:rPr>
          <w:spacing w:val="-5"/>
        </w:rPr>
        <w:t xml:space="preserve"> </w:t>
      </w:r>
      <w:r>
        <w:t>the</w:t>
      </w:r>
      <w:r>
        <w:rPr>
          <w:spacing w:val="-3"/>
        </w:rPr>
        <w:t xml:space="preserve"> </w:t>
      </w:r>
      <w:r>
        <w:t>data</w:t>
      </w:r>
      <w:r>
        <w:rPr>
          <w:spacing w:val="-4"/>
        </w:rPr>
        <w:t xml:space="preserve"> </w:t>
      </w:r>
      <w:r>
        <w:t>for</w:t>
      </w:r>
      <w:r>
        <w:rPr>
          <w:spacing w:val="-5"/>
        </w:rPr>
        <w:t xml:space="preserve"> </w:t>
      </w:r>
      <w:r>
        <w:t>MSIX</w:t>
      </w:r>
      <w:r>
        <w:rPr>
          <w:spacing w:val="-4"/>
        </w:rPr>
        <w:t xml:space="preserve"> </w:t>
      </w:r>
      <w:r>
        <w:t>retrieval. This</w:t>
      </w:r>
      <w:r>
        <w:rPr>
          <w:spacing w:val="-5"/>
        </w:rPr>
        <w:t xml:space="preserve"> </w:t>
      </w:r>
      <w:r>
        <w:t>individual</w:t>
      </w:r>
      <w:r>
        <w:rPr>
          <w:spacing w:val="-3"/>
        </w:rPr>
        <w:t xml:space="preserve"> </w:t>
      </w:r>
      <w:r>
        <w:t>is</w:t>
      </w:r>
      <w:r>
        <w:rPr>
          <w:spacing w:val="-5"/>
        </w:rPr>
        <w:t xml:space="preserve"> </w:t>
      </w:r>
      <w:r>
        <w:t>also</w:t>
      </w:r>
      <w:r>
        <w:rPr>
          <w:spacing w:val="-4"/>
        </w:rPr>
        <w:t xml:space="preserve"> </w:t>
      </w:r>
      <w:r>
        <w:t>jointly</w:t>
      </w:r>
      <w:r>
        <w:rPr>
          <w:spacing w:val="-3"/>
        </w:rPr>
        <w:t xml:space="preserve"> </w:t>
      </w:r>
      <w:r>
        <w:t>responsible along with the MMEP Leadership Team, for communicating with all secondary schools where migratory youth attend to efficiently obtain credit accrual information for all migratory high school students throughout the state. The MMEP Data Manager and MMEP Program Director ensure that all secondary coursework is input into MSIX and conduct searches of prior MSIX records to assist in the credit transfer for secondary migratory students.</w:t>
      </w:r>
    </w:p>
    <w:p w14:paraId="396F701E" w14:textId="77777777" w:rsidR="000A39F8" w:rsidRDefault="000A39F8">
      <w:pPr>
        <w:pStyle w:val="BodyText"/>
        <w:spacing w:before="1"/>
      </w:pPr>
    </w:p>
    <w:p w14:paraId="396F701F" w14:textId="77777777" w:rsidR="000A39F8" w:rsidRDefault="008E70D6">
      <w:pPr>
        <w:pStyle w:val="BodyText"/>
        <w:ind w:left="1541" w:right="1306"/>
      </w:pPr>
      <w:r>
        <w:t>The</w:t>
      </w:r>
      <w:r>
        <w:rPr>
          <w:spacing w:val="-3"/>
        </w:rPr>
        <w:t xml:space="preserve"> </w:t>
      </w:r>
      <w:r>
        <w:t>MMEP</w:t>
      </w:r>
      <w:r>
        <w:rPr>
          <w:spacing w:val="-2"/>
        </w:rPr>
        <w:t xml:space="preserve"> </w:t>
      </w:r>
      <w:r>
        <w:t>Data</w:t>
      </w:r>
      <w:r>
        <w:rPr>
          <w:spacing w:val="-9"/>
        </w:rPr>
        <w:t xml:space="preserve"> </w:t>
      </w:r>
      <w:r>
        <w:t>Manager</w:t>
      </w:r>
      <w:r>
        <w:rPr>
          <w:spacing w:val="-3"/>
        </w:rPr>
        <w:t xml:space="preserve"> </w:t>
      </w:r>
      <w:r>
        <w:t>was</w:t>
      </w:r>
      <w:r>
        <w:rPr>
          <w:spacing w:val="-4"/>
        </w:rPr>
        <w:t xml:space="preserve"> </w:t>
      </w:r>
      <w:r>
        <w:t>responsible</w:t>
      </w:r>
      <w:r>
        <w:rPr>
          <w:spacing w:val="-3"/>
        </w:rPr>
        <w:t xml:space="preserve"> </w:t>
      </w:r>
      <w:r>
        <w:t>for</w:t>
      </w:r>
      <w:r>
        <w:rPr>
          <w:spacing w:val="-5"/>
        </w:rPr>
        <w:t xml:space="preserve"> </w:t>
      </w:r>
      <w:r>
        <w:t>creating</w:t>
      </w:r>
      <w:r>
        <w:rPr>
          <w:spacing w:val="-2"/>
        </w:rPr>
        <w:t xml:space="preserve"> </w:t>
      </w:r>
      <w:r>
        <w:t>records</w:t>
      </w:r>
      <w:r>
        <w:rPr>
          <w:spacing w:val="-5"/>
        </w:rPr>
        <w:t xml:space="preserve"> </w:t>
      </w:r>
      <w:r>
        <w:t>and</w:t>
      </w:r>
      <w:r>
        <w:rPr>
          <w:spacing w:val="-5"/>
        </w:rPr>
        <w:t xml:space="preserve"> </w:t>
      </w:r>
      <w:r>
        <w:t>data</w:t>
      </w:r>
      <w:r>
        <w:rPr>
          <w:spacing w:val="-4"/>
        </w:rPr>
        <w:t xml:space="preserve"> </w:t>
      </w:r>
      <w:r>
        <w:t>entry</w:t>
      </w:r>
      <w:r>
        <w:rPr>
          <w:spacing w:val="-3"/>
        </w:rPr>
        <w:t xml:space="preserve"> </w:t>
      </w:r>
      <w:r>
        <w:t>into</w:t>
      </w:r>
      <w:r>
        <w:rPr>
          <w:spacing w:val="-4"/>
        </w:rPr>
        <w:t xml:space="preserve"> </w:t>
      </w:r>
      <w:r>
        <w:t xml:space="preserve">two data systems for every child who is determined to be migrant through the MMEP’s comprehensive identification and recruitment efforts. For the 2016-2017 school year, the MMEP consulted with MS/EdD company to map the two data systems; therefore, removing the double entry that is required now for all MSIX Minimum Data Elements </w:t>
      </w:r>
      <w:r>
        <w:rPr>
          <w:spacing w:val="-2"/>
        </w:rPr>
        <w:t>(MDEs).</w:t>
      </w:r>
    </w:p>
    <w:p w14:paraId="396F7020" w14:textId="77777777" w:rsidR="000A39F8" w:rsidRDefault="000A39F8">
      <w:pPr>
        <w:pStyle w:val="BodyText"/>
      </w:pPr>
    </w:p>
    <w:p w14:paraId="396F7021" w14:textId="77777777" w:rsidR="000A39F8" w:rsidRDefault="008E70D6">
      <w:pPr>
        <w:pStyle w:val="BodyText"/>
        <w:ind w:left="1541" w:right="1306"/>
      </w:pPr>
      <w:r>
        <w:t>MMEP</w:t>
      </w:r>
      <w:r>
        <w:rPr>
          <w:spacing w:val="-3"/>
        </w:rPr>
        <w:t xml:space="preserve"> </w:t>
      </w:r>
      <w:r>
        <w:t>staff</w:t>
      </w:r>
      <w:r>
        <w:rPr>
          <w:spacing w:val="-7"/>
        </w:rPr>
        <w:t xml:space="preserve"> </w:t>
      </w:r>
      <w:r>
        <w:t>are</w:t>
      </w:r>
      <w:r>
        <w:rPr>
          <w:spacing w:val="-4"/>
        </w:rPr>
        <w:t xml:space="preserve"> </w:t>
      </w:r>
      <w:r>
        <w:t>responsible</w:t>
      </w:r>
      <w:r>
        <w:rPr>
          <w:spacing w:val="-4"/>
        </w:rPr>
        <w:t xml:space="preserve"> </w:t>
      </w:r>
      <w:r>
        <w:t>for</w:t>
      </w:r>
      <w:r>
        <w:rPr>
          <w:spacing w:val="-6"/>
        </w:rPr>
        <w:t xml:space="preserve"> </w:t>
      </w:r>
      <w:r>
        <w:t>checking</w:t>
      </w:r>
      <w:r>
        <w:rPr>
          <w:spacing w:val="-4"/>
        </w:rPr>
        <w:t xml:space="preserve"> </w:t>
      </w:r>
      <w:r>
        <w:t>the</w:t>
      </w:r>
      <w:r>
        <w:rPr>
          <w:spacing w:val="-4"/>
        </w:rPr>
        <w:t xml:space="preserve"> </w:t>
      </w:r>
      <w:r>
        <w:t>MSIX</w:t>
      </w:r>
      <w:r>
        <w:rPr>
          <w:spacing w:val="-5"/>
        </w:rPr>
        <w:t xml:space="preserve"> </w:t>
      </w:r>
      <w:r>
        <w:t>database</w:t>
      </w:r>
      <w:r>
        <w:rPr>
          <w:spacing w:val="-4"/>
        </w:rPr>
        <w:t xml:space="preserve"> </w:t>
      </w:r>
      <w:r>
        <w:t>when</w:t>
      </w:r>
      <w:r>
        <w:rPr>
          <w:spacing w:val="-5"/>
        </w:rPr>
        <w:t xml:space="preserve"> </w:t>
      </w:r>
      <w:r>
        <w:t>a</w:t>
      </w:r>
      <w:r>
        <w:rPr>
          <w:spacing w:val="-5"/>
        </w:rPr>
        <w:t xml:space="preserve"> </w:t>
      </w:r>
      <w:r>
        <w:t>potential</w:t>
      </w:r>
      <w:r>
        <w:rPr>
          <w:spacing w:val="-4"/>
        </w:rPr>
        <w:t xml:space="preserve"> </w:t>
      </w:r>
      <w:r>
        <w:t>migratory student has been identified for eligibility, and for sourcing and compiling information that will later be entered into the migrant databases. In addition, the MMEP staff are able to actively seek and retrieve academic and health records using MSIX and provide those records to school district staff when applicable.</w:t>
      </w:r>
    </w:p>
    <w:p w14:paraId="396F7022" w14:textId="77777777" w:rsidR="000A39F8" w:rsidRDefault="000A39F8">
      <w:pPr>
        <w:pStyle w:val="BodyText"/>
        <w:spacing w:before="4"/>
      </w:pPr>
    </w:p>
    <w:p w14:paraId="396F7023" w14:textId="77777777" w:rsidR="000A39F8" w:rsidRDefault="008E70D6">
      <w:pPr>
        <w:pStyle w:val="BodyText"/>
        <w:spacing w:before="1"/>
        <w:ind w:left="1541" w:right="1306"/>
      </w:pPr>
      <w:r>
        <w:t>In addition to receiving an initial orientation and training on MSIX, all MMEP staff participate</w:t>
      </w:r>
      <w:r>
        <w:rPr>
          <w:spacing w:val="-3"/>
        </w:rPr>
        <w:t xml:space="preserve"> </w:t>
      </w:r>
      <w:r>
        <w:t>in</w:t>
      </w:r>
      <w:r>
        <w:rPr>
          <w:spacing w:val="-4"/>
        </w:rPr>
        <w:t xml:space="preserve"> </w:t>
      </w:r>
      <w:r>
        <w:t>the</w:t>
      </w:r>
      <w:r>
        <w:rPr>
          <w:spacing w:val="-3"/>
        </w:rPr>
        <w:t xml:space="preserve"> </w:t>
      </w:r>
      <w:r>
        <w:t>MSIX</w:t>
      </w:r>
      <w:r>
        <w:rPr>
          <w:spacing w:val="-4"/>
        </w:rPr>
        <w:t xml:space="preserve"> </w:t>
      </w:r>
      <w:r>
        <w:t>on-line</w:t>
      </w:r>
      <w:r>
        <w:rPr>
          <w:spacing w:val="-3"/>
        </w:rPr>
        <w:t xml:space="preserve"> </w:t>
      </w:r>
      <w:r>
        <w:t>training</w:t>
      </w:r>
      <w:r>
        <w:rPr>
          <w:spacing w:val="-3"/>
        </w:rPr>
        <w:t xml:space="preserve"> </w:t>
      </w:r>
      <w:r>
        <w:t>when</w:t>
      </w:r>
      <w:r>
        <w:rPr>
          <w:spacing w:val="-4"/>
        </w:rPr>
        <w:t xml:space="preserve"> </w:t>
      </w:r>
      <w:r>
        <w:t>they</w:t>
      </w:r>
      <w:r>
        <w:rPr>
          <w:spacing w:val="-3"/>
        </w:rPr>
        <w:t xml:space="preserve"> </w:t>
      </w:r>
      <w:r>
        <w:t>initially</w:t>
      </w:r>
      <w:r>
        <w:rPr>
          <w:spacing w:val="-3"/>
        </w:rPr>
        <w:t xml:space="preserve"> </w:t>
      </w:r>
      <w:r>
        <w:t>sign</w:t>
      </w:r>
      <w:r>
        <w:rPr>
          <w:spacing w:val="-4"/>
        </w:rPr>
        <w:t xml:space="preserve"> </w:t>
      </w:r>
      <w:r>
        <w:t>up</w:t>
      </w:r>
      <w:r>
        <w:rPr>
          <w:spacing w:val="-4"/>
        </w:rPr>
        <w:t xml:space="preserve"> </w:t>
      </w:r>
      <w:r>
        <w:t>for</w:t>
      </w:r>
      <w:r>
        <w:rPr>
          <w:spacing w:val="-4"/>
        </w:rPr>
        <w:t xml:space="preserve"> </w:t>
      </w:r>
      <w:r>
        <w:t>MSIX.</w:t>
      </w:r>
      <w:r>
        <w:rPr>
          <w:spacing w:val="-4"/>
        </w:rPr>
        <w:t xml:space="preserve"> </w:t>
      </w:r>
      <w:r>
        <w:t>MMEP</w:t>
      </w:r>
      <w:r>
        <w:rPr>
          <w:spacing w:val="-2"/>
        </w:rPr>
        <w:t xml:space="preserve"> </w:t>
      </w:r>
      <w:r>
        <w:t>staff receive an annual MSIX training and review, which specifically focuses on what information is available on a consolidated student record and how best to use that information to drive effective service delivery for the individual. Specifically, MMEP ID&amp;R</w:t>
      </w:r>
      <w:r>
        <w:rPr>
          <w:spacing w:val="-3"/>
        </w:rPr>
        <w:t xml:space="preserve"> </w:t>
      </w:r>
      <w:r>
        <w:t>staff</w:t>
      </w:r>
      <w:r>
        <w:rPr>
          <w:spacing w:val="-5"/>
        </w:rPr>
        <w:t xml:space="preserve"> </w:t>
      </w:r>
      <w:r>
        <w:t>receive</w:t>
      </w:r>
      <w:r>
        <w:rPr>
          <w:spacing w:val="-3"/>
        </w:rPr>
        <w:t xml:space="preserve"> </w:t>
      </w:r>
      <w:r>
        <w:t>MSIX</w:t>
      </w:r>
      <w:r>
        <w:rPr>
          <w:spacing w:val="-3"/>
        </w:rPr>
        <w:t xml:space="preserve"> </w:t>
      </w:r>
      <w:r>
        <w:t>training</w:t>
      </w:r>
      <w:r>
        <w:rPr>
          <w:spacing w:val="-3"/>
        </w:rPr>
        <w:t xml:space="preserve"> </w:t>
      </w:r>
      <w:r>
        <w:t>at</w:t>
      </w:r>
      <w:r>
        <w:rPr>
          <w:spacing w:val="-3"/>
        </w:rPr>
        <w:t xml:space="preserve"> </w:t>
      </w:r>
      <w:r>
        <w:t>one</w:t>
      </w:r>
      <w:r>
        <w:rPr>
          <w:spacing w:val="-3"/>
        </w:rPr>
        <w:t xml:space="preserve"> </w:t>
      </w:r>
      <w:r>
        <w:t>of</w:t>
      </w:r>
      <w:r>
        <w:rPr>
          <w:spacing w:val="-5"/>
        </w:rPr>
        <w:t xml:space="preserve"> </w:t>
      </w:r>
      <w:r>
        <w:t>their</w:t>
      </w:r>
      <w:r>
        <w:rPr>
          <w:spacing w:val="-4"/>
        </w:rPr>
        <w:t xml:space="preserve"> </w:t>
      </w:r>
      <w:r>
        <w:t>bi-monthly</w:t>
      </w:r>
      <w:r>
        <w:rPr>
          <w:spacing w:val="-3"/>
        </w:rPr>
        <w:t xml:space="preserve"> </w:t>
      </w:r>
      <w:r>
        <w:t>team</w:t>
      </w:r>
      <w:r>
        <w:rPr>
          <w:spacing w:val="-3"/>
        </w:rPr>
        <w:t xml:space="preserve"> </w:t>
      </w:r>
      <w:r>
        <w:t>meetings.</w:t>
      </w:r>
      <w:r>
        <w:rPr>
          <w:spacing w:val="-3"/>
        </w:rPr>
        <w:t xml:space="preserve"> </w:t>
      </w:r>
      <w:r>
        <w:t>This</w:t>
      </w:r>
      <w:r>
        <w:rPr>
          <w:spacing w:val="-4"/>
        </w:rPr>
        <w:t xml:space="preserve"> </w:t>
      </w:r>
      <w:r>
        <w:t>training</w:t>
      </w:r>
    </w:p>
    <w:p w14:paraId="396F7024" w14:textId="77777777" w:rsidR="000A39F8" w:rsidRDefault="000A39F8">
      <w:pPr>
        <w:sectPr w:rsidR="000A39F8">
          <w:footerReference w:type="default" r:id="rId189"/>
          <w:pgSz w:w="12240" w:h="15840"/>
          <w:pgMar w:top="1360" w:right="200" w:bottom="280" w:left="1340" w:header="0" w:footer="0" w:gutter="0"/>
          <w:cols w:space="720"/>
        </w:sectPr>
      </w:pPr>
    </w:p>
    <w:p w14:paraId="396F7025" w14:textId="77777777" w:rsidR="000A39F8" w:rsidRDefault="008E70D6">
      <w:pPr>
        <w:pStyle w:val="BodyText"/>
        <w:spacing w:before="83" w:line="237" w:lineRule="auto"/>
        <w:ind w:left="1541" w:right="1306"/>
      </w:pPr>
      <w:r>
        <w:lastRenderedPageBreak/>
        <w:t>is</w:t>
      </w:r>
      <w:r>
        <w:rPr>
          <w:spacing w:val="-5"/>
        </w:rPr>
        <w:t xml:space="preserve"> </w:t>
      </w:r>
      <w:r>
        <w:t>focused</w:t>
      </w:r>
      <w:r>
        <w:rPr>
          <w:spacing w:val="-4"/>
        </w:rPr>
        <w:t xml:space="preserve"> </w:t>
      </w:r>
      <w:r>
        <w:t>on</w:t>
      </w:r>
      <w:r>
        <w:rPr>
          <w:spacing w:val="-4"/>
        </w:rPr>
        <w:t xml:space="preserve"> </w:t>
      </w:r>
      <w:r>
        <w:t>potential</w:t>
      </w:r>
      <w:r>
        <w:rPr>
          <w:spacing w:val="-3"/>
        </w:rPr>
        <w:t xml:space="preserve"> </w:t>
      </w:r>
      <w:r>
        <w:t>uses of</w:t>
      </w:r>
      <w:r>
        <w:rPr>
          <w:spacing w:val="-6"/>
        </w:rPr>
        <w:t xml:space="preserve"> </w:t>
      </w:r>
      <w:r>
        <w:t>MSIX</w:t>
      </w:r>
      <w:r>
        <w:rPr>
          <w:spacing w:val="-4"/>
        </w:rPr>
        <w:t xml:space="preserve"> </w:t>
      </w:r>
      <w:r>
        <w:t>data,</w:t>
      </w:r>
      <w:r>
        <w:rPr>
          <w:spacing w:val="-3"/>
        </w:rPr>
        <w:t xml:space="preserve"> </w:t>
      </w:r>
      <w:r>
        <w:t>as</w:t>
      </w:r>
      <w:r>
        <w:rPr>
          <w:spacing w:val="-5"/>
        </w:rPr>
        <w:t xml:space="preserve"> </w:t>
      </w:r>
      <w:r>
        <w:t>well</w:t>
      </w:r>
      <w:r>
        <w:rPr>
          <w:spacing w:val="-4"/>
        </w:rPr>
        <w:t xml:space="preserve"> </w:t>
      </w:r>
      <w:r>
        <w:t>as</w:t>
      </w:r>
      <w:r>
        <w:rPr>
          <w:spacing w:val="-5"/>
        </w:rPr>
        <w:t xml:space="preserve"> </w:t>
      </w:r>
      <w:r>
        <w:t>reports</w:t>
      </w:r>
      <w:r>
        <w:rPr>
          <w:spacing w:val="-5"/>
        </w:rPr>
        <w:t xml:space="preserve"> </w:t>
      </w:r>
      <w:r>
        <w:t>to</w:t>
      </w:r>
      <w:r>
        <w:rPr>
          <w:spacing w:val="-4"/>
        </w:rPr>
        <w:t xml:space="preserve"> </w:t>
      </w:r>
      <w:r>
        <w:t>assist</w:t>
      </w:r>
      <w:r>
        <w:rPr>
          <w:spacing w:val="-2"/>
        </w:rPr>
        <w:t xml:space="preserve"> </w:t>
      </w:r>
      <w:r>
        <w:t>in</w:t>
      </w:r>
      <w:r>
        <w:rPr>
          <w:spacing w:val="-4"/>
        </w:rPr>
        <w:t xml:space="preserve"> </w:t>
      </w:r>
      <w:r>
        <w:t>recruitment efforts and eligibility verification.</w:t>
      </w:r>
    </w:p>
    <w:p w14:paraId="396F7026" w14:textId="77777777" w:rsidR="000A39F8" w:rsidRDefault="000A39F8">
      <w:pPr>
        <w:pStyle w:val="BodyText"/>
        <w:spacing w:before="3"/>
      </w:pPr>
    </w:p>
    <w:p w14:paraId="396F7027" w14:textId="77777777" w:rsidR="000A39F8" w:rsidRDefault="008E70D6">
      <w:pPr>
        <w:pStyle w:val="BodyText"/>
        <w:ind w:left="1541" w:right="1306"/>
      </w:pPr>
      <w:r>
        <w:t>For the 2016-17 school year, additional training was provided to the MMEP staff to input</w:t>
      </w:r>
      <w:r>
        <w:rPr>
          <w:spacing w:val="-3"/>
        </w:rPr>
        <w:t xml:space="preserve"> </w:t>
      </w:r>
      <w:r>
        <w:t>enrollment</w:t>
      </w:r>
      <w:r>
        <w:rPr>
          <w:spacing w:val="-3"/>
        </w:rPr>
        <w:t xml:space="preserve"> </w:t>
      </w:r>
      <w:r>
        <w:t>data</w:t>
      </w:r>
      <w:r>
        <w:rPr>
          <w:spacing w:val="-5"/>
        </w:rPr>
        <w:t xml:space="preserve"> </w:t>
      </w:r>
      <w:r>
        <w:t>on</w:t>
      </w:r>
      <w:r>
        <w:rPr>
          <w:spacing w:val="-5"/>
        </w:rPr>
        <w:t xml:space="preserve"> </w:t>
      </w:r>
      <w:r>
        <w:t>a</w:t>
      </w:r>
      <w:r>
        <w:rPr>
          <w:spacing w:val="-5"/>
        </w:rPr>
        <w:t xml:space="preserve"> </w:t>
      </w:r>
      <w:r>
        <w:t>weekly</w:t>
      </w:r>
      <w:r>
        <w:rPr>
          <w:spacing w:val="-4"/>
        </w:rPr>
        <w:t xml:space="preserve"> </w:t>
      </w:r>
      <w:r>
        <w:t>basis.</w:t>
      </w:r>
      <w:r>
        <w:rPr>
          <w:spacing w:val="-5"/>
        </w:rPr>
        <w:t xml:space="preserve"> </w:t>
      </w:r>
      <w:r>
        <w:t>This</w:t>
      </w:r>
      <w:r>
        <w:rPr>
          <w:spacing w:val="-2"/>
        </w:rPr>
        <w:t xml:space="preserve"> </w:t>
      </w:r>
      <w:r>
        <w:t>required</w:t>
      </w:r>
      <w:r>
        <w:rPr>
          <w:spacing w:val="-4"/>
        </w:rPr>
        <w:t xml:space="preserve"> </w:t>
      </w:r>
      <w:r>
        <w:t>a one-day</w:t>
      </w:r>
      <w:r>
        <w:rPr>
          <w:spacing w:val="-4"/>
        </w:rPr>
        <w:t xml:space="preserve"> </w:t>
      </w:r>
      <w:r>
        <w:t>training</w:t>
      </w:r>
      <w:r>
        <w:rPr>
          <w:spacing w:val="-4"/>
        </w:rPr>
        <w:t xml:space="preserve"> </w:t>
      </w:r>
      <w:r>
        <w:t>and</w:t>
      </w:r>
      <w:r>
        <w:rPr>
          <w:spacing w:val="-6"/>
        </w:rPr>
        <w:t xml:space="preserve"> </w:t>
      </w:r>
      <w:r>
        <w:t>possibly some</w:t>
      </w:r>
      <w:r>
        <w:rPr>
          <w:spacing w:val="-4"/>
        </w:rPr>
        <w:t xml:space="preserve"> </w:t>
      </w:r>
      <w:r>
        <w:t>additional</w:t>
      </w:r>
      <w:r>
        <w:rPr>
          <w:spacing w:val="-1"/>
        </w:rPr>
        <w:t xml:space="preserve"> </w:t>
      </w:r>
      <w:r>
        <w:t>support</w:t>
      </w:r>
      <w:r>
        <w:rPr>
          <w:spacing w:val="-1"/>
        </w:rPr>
        <w:t xml:space="preserve"> </w:t>
      </w:r>
      <w:r>
        <w:t>from</w:t>
      </w:r>
      <w:r>
        <w:rPr>
          <w:spacing w:val="-2"/>
        </w:rPr>
        <w:t xml:space="preserve"> </w:t>
      </w:r>
      <w:r>
        <w:t>the</w:t>
      </w:r>
      <w:r>
        <w:rPr>
          <w:spacing w:val="-2"/>
        </w:rPr>
        <w:t xml:space="preserve"> </w:t>
      </w:r>
      <w:r>
        <w:t>MMEP Data</w:t>
      </w:r>
      <w:r>
        <w:rPr>
          <w:spacing w:val="-3"/>
        </w:rPr>
        <w:t xml:space="preserve"> </w:t>
      </w:r>
      <w:r>
        <w:t>Manager</w:t>
      </w:r>
      <w:r>
        <w:rPr>
          <w:spacing w:val="-3"/>
        </w:rPr>
        <w:t xml:space="preserve"> </w:t>
      </w:r>
      <w:r>
        <w:t>and</w:t>
      </w:r>
      <w:r>
        <w:rPr>
          <w:spacing w:val="-4"/>
        </w:rPr>
        <w:t xml:space="preserve"> </w:t>
      </w:r>
      <w:r>
        <w:t>MMEP</w:t>
      </w:r>
      <w:r>
        <w:rPr>
          <w:spacing w:val="-5"/>
        </w:rPr>
        <w:t xml:space="preserve"> </w:t>
      </w:r>
      <w:r>
        <w:t>Program</w:t>
      </w:r>
      <w:r>
        <w:rPr>
          <w:spacing w:val="-3"/>
        </w:rPr>
        <w:t xml:space="preserve"> </w:t>
      </w:r>
      <w:r>
        <w:rPr>
          <w:spacing w:val="-2"/>
        </w:rPr>
        <w:t>Director.</w:t>
      </w:r>
    </w:p>
    <w:p w14:paraId="396F7028" w14:textId="77777777" w:rsidR="000A39F8" w:rsidRDefault="000A39F8">
      <w:pPr>
        <w:pStyle w:val="BodyText"/>
        <w:spacing w:before="1"/>
      </w:pPr>
    </w:p>
    <w:p w14:paraId="396F7029" w14:textId="77777777" w:rsidR="000A39F8" w:rsidRDefault="008E70D6">
      <w:pPr>
        <w:pStyle w:val="BodyText"/>
        <w:ind w:left="1541" w:right="1284"/>
      </w:pPr>
      <w:r>
        <w:t>When a migratory student is moving from Massachusetts to a known location, the MMEP Data Manager enters the MSIX student record and sends a notification to the receiving state. The MMEP Data Manager, the MMEP ID&amp;R/Program Director, and the MMEP State Director are listed as contacts if the receiving state staff requires further information. The MMEP Data Manager, MMEP ID&amp;R/Program Director, and the MMEP Program Director receive all notifications from a sending state when a migratory student</w:t>
      </w:r>
      <w:r>
        <w:rPr>
          <w:spacing w:val="-3"/>
        </w:rPr>
        <w:t xml:space="preserve"> </w:t>
      </w:r>
      <w:r>
        <w:t>is</w:t>
      </w:r>
      <w:r>
        <w:rPr>
          <w:spacing w:val="-5"/>
        </w:rPr>
        <w:t xml:space="preserve"> </w:t>
      </w:r>
      <w:r>
        <w:t>arriving</w:t>
      </w:r>
      <w:r>
        <w:rPr>
          <w:spacing w:val="-3"/>
        </w:rPr>
        <w:t xml:space="preserve"> </w:t>
      </w:r>
      <w:r>
        <w:t>in</w:t>
      </w:r>
      <w:r>
        <w:rPr>
          <w:spacing w:val="-4"/>
        </w:rPr>
        <w:t xml:space="preserve"> </w:t>
      </w:r>
      <w:r>
        <w:t>Massachusetts.</w:t>
      </w:r>
      <w:r>
        <w:rPr>
          <w:spacing w:val="-4"/>
        </w:rPr>
        <w:t xml:space="preserve"> </w:t>
      </w:r>
      <w:r>
        <w:t>The</w:t>
      </w:r>
      <w:r>
        <w:rPr>
          <w:spacing w:val="-3"/>
        </w:rPr>
        <w:t xml:space="preserve"> </w:t>
      </w:r>
      <w:r>
        <w:t>MMEP</w:t>
      </w:r>
      <w:r>
        <w:rPr>
          <w:spacing w:val="-3"/>
        </w:rPr>
        <w:t xml:space="preserve"> </w:t>
      </w:r>
      <w:r>
        <w:t>ID&amp;R/Program</w:t>
      </w:r>
      <w:r>
        <w:rPr>
          <w:spacing w:val="-5"/>
        </w:rPr>
        <w:t xml:space="preserve"> </w:t>
      </w:r>
      <w:r>
        <w:t>Director</w:t>
      </w:r>
      <w:r>
        <w:rPr>
          <w:spacing w:val="-4"/>
        </w:rPr>
        <w:t xml:space="preserve"> </w:t>
      </w:r>
      <w:r>
        <w:t>has</w:t>
      </w:r>
      <w:r>
        <w:rPr>
          <w:spacing w:val="-5"/>
        </w:rPr>
        <w:t xml:space="preserve"> </w:t>
      </w:r>
      <w:r>
        <w:t>the</w:t>
      </w:r>
      <w:r>
        <w:rPr>
          <w:spacing w:val="-4"/>
        </w:rPr>
        <w:t xml:space="preserve"> </w:t>
      </w:r>
      <w:r>
        <w:t>primary responsibility to follow through with the initial contact for the new family/youth and requests a copy of the COE from the sending state. When the contact has been made, the MMEP ID&amp;R/Program Director and the MMEP ID&amp;R staff person meet with the family/youth</w:t>
      </w:r>
      <w:r>
        <w:rPr>
          <w:spacing w:val="-3"/>
        </w:rPr>
        <w:t xml:space="preserve"> </w:t>
      </w:r>
      <w:r>
        <w:t>in</w:t>
      </w:r>
      <w:r>
        <w:rPr>
          <w:spacing w:val="-3"/>
        </w:rPr>
        <w:t xml:space="preserve"> </w:t>
      </w:r>
      <w:r>
        <w:t>a</w:t>
      </w:r>
      <w:r>
        <w:rPr>
          <w:spacing w:val="-3"/>
        </w:rPr>
        <w:t xml:space="preserve"> </w:t>
      </w:r>
      <w:r>
        <w:t>face-to-face</w:t>
      </w:r>
      <w:r>
        <w:rPr>
          <w:spacing w:val="-2"/>
        </w:rPr>
        <w:t xml:space="preserve"> </w:t>
      </w:r>
      <w:r>
        <w:t>visit</w:t>
      </w:r>
      <w:r>
        <w:rPr>
          <w:spacing w:val="-2"/>
        </w:rPr>
        <w:t xml:space="preserve"> </w:t>
      </w:r>
      <w:r>
        <w:t>and</w:t>
      </w:r>
      <w:r>
        <w:rPr>
          <w:spacing w:val="-4"/>
        </w:rPr>
        <w:t xml:space="preserve"> </w:t>
      </w:r>
      <w:r>
        <w:t>a</w:t>
      </w:r>
      <w:r>
        <w:rPr>
          <w:spacing w:val="-3"/>
        </w:rPr>
        <w:t xml:space="preserve"> </w:t>
      </w:r>
      <w:r>
        <w:t>MMEP</w:t>
      </w:r>
      <w:r>
        <w:rPr>
          <w:spacing w:val="-6"/>
        </w:rPr>
        <w:t xml:space="preserve"> </w:t>
      </w:r>
      <w:r>
        <w:t>COE</w:t>
      </w:r>
      <w:r>
        <w:rPr>
          <w:spacing w:val="-6"/>
        </w:rPr>
        <w:t xml:space="preserve"> </w:t>
      </w:r>
      <w:r>
        <w:t>is</w:t>
      </w:r>
      <w:r>
        <w:rPr>
          <w:spacing w:val="-4"/>
        </w:rPr>
        <w:t xml:space="preserve"> </w:t>
      </w:r>
      <w:r>
        <w:t>completed.</w:t>
      </w:r>
      <w:r>
        <w:rPr>
          <w:spacing w:val="-3"/>
        </w:rPr>
        <w:t xml:space="preserve"> </w:t>
      </w:r>
      <w:r>
        <w:t>The</w:t>
      </w:r>
      <w:r>
        <w:rPr>
          <w:spacing w:val="-2"/>
        </w:rPr>
        <w:t xml:space="preserve"> </w:t>
      </w:r>
      <w:r>
        <w:t>COE</w:t>
      </w:r>
      <w:r>
        <w:rPr>
          <w:spacing w:val="-1"/>
        </w:rPr>
        <w:t xml:space="preserve"> </w:t>
      </w:r>
      <w:r>
        <w:t>then</w:t>
      </w:r>
      <w:r>
        <w:rPr>
          <w:spacing w:val="-3"/>
        </w:rPr>
        <w:t xml:space="preserve"> </w:t>
      </w:r>
      <w:r>
        <w:t>follows the same protocol of any COE that is submitted in the state. In the 2016-2017 school year, the MMEP consulted with MS/EdD to move from a paper COE to an electronic COE, as well as to create MSIX Identification Cards for all eligible migratory students.</w:t>
      </w:r>
    </w:p>
    <w:p w14:paraId="396F702A" w14:textId="77777777" w:rsidR="000A39F8" w:rsidRDefault="008E70D6">
      <w:pPr>
        <w:pStyle w:val="BodyText"/>
        <w:spacing w:before="1"/>
        <w:ind w:left="1541" w:right="1306"/>
      </w:pPr>
      <w:r>
        <w:t>These</w:t>
      </w:r>
      <w:r>
        <w:rPr>
          <w:spacing w:val="-4"/>
        </w:rPr>
        <w:t xml:space="preserve"> </w:t>
      </w:r>
      <w:r>
        <w:t>laminated</w:t>
      </w:r>
      <w:r>
        <w:rPr>
          <w:spacing w:val="-5"/>
        </w:rPr>
        <w:t xml:space="preserve"> </w:t>
      </w:r>
      <w:r>
        <w:t>cards, which</w:t>
      </w:r>
      <w:r>
        <w:rPr>
          <w:spacing w:val="-5"/>
        </w:rPr>
        <w:t xml:space="preserve"> </w:t>
      </w:r>
      <w:r>
        <w:t>contain</w:t>
      </w:r>
      <w:r>
        <w:rPr>
          <w:spacing w:val="-5"/>
        </w:rPr>
        <w:t xml:space="preserve"> </w:t>
      </w:r>
      <w:r>
        <w:t>their</w:t>
      </w:r>
      <w:r>
        <w:rPr>
          <w:spacing w:val="-6"/>
        </w:rPr>
        <w:t xml:space="preserve"> </w:t>
      </w:r>
      <w:r>
        <w:t>MSIX</w:t>
      </w:r>
      <w:r>
        <w:rPr>
          <w:spacing w:val="-5"/>
        </w:rPr>
        <w:t xml:space="preserve"> </w:t>
      </w:r>
      <w:r>
        <w:t>number, are</w:t>
      </w:r>
      <w:r>
        <w:rPr>
          <w:spacing w:val="-4"/>
        </w:rPr>
        <w:t xml:space="preserve"> </w:t>
      </w:r>
      <w:r>
        <w:t>provided</w:t>
      </w:r>
      <w:r>
        <w:rPr>
          <w:spacing w:val="-5"/>
        </w:rPr>
        <w:t xml:space="preserve"> </w:t>
      </w:r>
      <w:r>
        <w:t>to</w:t>
      </w:r>
      <w:r>
        <w:rPr>
          <w:spacing w:val="-5"/>
        </w:rPr>
        <w:t xml:space="preserve"> </w:t>
      </w:r>
      <w:r>
        <w:t>the</w:t>
      </w:r>
      <w:r>
        <w:rPr>
          <w:spacing w:val="-4"/>
        </w:rPr>
        <w:t xml:space="preserve"> </w:t>
      </w:r>
      <w:r>
        <w:t xml:space="preserve">students and allow them to link up to another migrant program if they were to move and re- </w:t>
      </w:r>
      <w:r>
        <w:rPr>
          <w:spacing w:val="-2"/>
        </w:rPr>
        <w:t>qualify.</w:t>
      </w:r>
    </w:p>
    <w:p w14:paraId="396F702B" w14:textId="77777777" w:rsidR="000A39F8" w:rsidRDefault="008E70D6">
      <w:pPr>
        <w:pStyle w:val="BodyText"/>
        <w:spacing w:before="265"/>
        <w:ind w:left="1541" w:right="1254"/>
      </w:pPr>
      <w:r>
        <w:t>In addition to the utilization of MSIX to promote interstate and intrastate coordination of services for migratory students, the MMEP Leadership Team and staff, as well as MMMP parents attend various National MEP conferences and meetings. Examples of conferences and</w:t>
      </w:r>
      <w:r>
        <w:rPr>
          <w:spacing w:val="-1"/>
        </w:rPr>
        <w:t xml:space="preserve"> </w:t>
      </w:r>
      <w:r>
        <w:t>meetings</w:t>
      </w:r>
      <w:r>
        <w:rPr>
          <w:spacing w:val="-1"/>
        </w:rPr>
        <w:t xml:space="preserve"> </w:t>
      </w:r>
      <w:r>
        <w:t>are as</w:t>
      </w:r>
      <w:r>
        <w:rPr>
          <w:spacing w:val="-1"/>
        </w:rPr>
        <w:t xml:space="preserve"> </w:t>
      </w:r>
      <w:r>
        <w:t>follows:</w:t>
      </w:r>
      <w:r>
        <w:rPr>
          <w:spacing w:val="40"/>
        </w:rPr>
        <w:t xml:space="preserve"> </w:t>
      </w:r>
      <w:r>
        <w:t>Office of</w:t>
      </w:r>
      <w:r>
        <w:rPr>
          <w:spacing w:val="-2"/>
        </w:rPr>
        <w:t xml:space="preserve"> </w:t>
      </w:r>
      <w:r>
        <w:t>Migrant Education Annual Director’s Meeting,</w:t>
      </w:r>
      <w:r>
        <w:rPr>
          <w:spacing w:val="-4"/>
        </w:rPr>
        <w:t xml:space="preserve"> </w:t>
      </w:r>
      <w:r>
        <w:t>the</w:t>
      </w:r>
      <w:r>
        <w:rPr>
          <w:spacing w:val="-4"/>
        </w:rPr>
        <w:t xml:space="preserve"> </w:t>
      </w:r>
      <w:r>
        <w:t>Interstate</w:t>
      </w:r>
      <w:r>
        <w:rPr>
          <w:spacing w:val="-9"/>
        </w:rPr>
        <w:t xml:space="preserve"> </w:t>
      </w:r>
      <w:r>
        <w:t>Migrant</w:t>
      </w:r>
      <w:r>
        <w:rPr>
          <w:spacing w:val="-3"/>
        </w:rPr>
        <w:t xml:space="preserve"> </w:t>
      </w:r>
      <w:r>
        <w:t>Education</w:t>
      </w:r>
      <w:r>
        <w:rPr>
          <w:spacing w:val="-5"/>
        </w:rPr>
        <w:t xml:space="preserve"> </w:t>
      </w:r>
      <w:r>
        <w:t>Council,</w:t>
      </w:r>
      <w:r>
        <w:rPr>
          <w:spacing w:val="-4"/>
        </w:rPr>
        <w:t xml:space="preserve"> </w:t>
      </w:r>
      <w:r>
        <w:t>OSY</w:t>
      </w:r>
      <w:r>
        <w:rPr>
          <w:spacing w:val="-7"/>
        </w:rPr>
        <w:t xml:space="preserve"> </w:t>
      </w:r>
      <w:r>
        <w:t>Consortium</w:t>
      </w:r>
      <w:r>
        <w:rPr>
          <w:spacing w:val="-5"/>
        </w:rPr>
        <w:t xml:space="preserve"> </w:t>
      </w:r>
      <w:r>
        <w:t>Grant</w:t>
      </w:r>
      <w:r>
        <w:rPr>
          <w:spacing w:val="-3"/>
        </w:rPr>
        <w:t xml:space="preserve"> </w:t>
      </w:r>
      <w:r>
        <w:t>State</w:t>
      </w:r>
      <w:r>
        <w:rPr>
          <w:spacing w:val="-4"/>
        </w:rPr>
        <w:t xml:space="preserve"> </w:t>
      </w:r>
      <w:r>
        <w:t>Steering Meetings, National ID&amp;R Forum, and the National Association of State Directors of Migrant Education Council. MMEP staff also attend conferences within Massachusetts, as well as participate on advisory groups and coalitions throughout the state to support and promote networks among agencies serving the migrant population.</w:t>
      </w:r>
    </w:p>
    <w:p w14:paraId="396F702C" w14:textId="77777777" w:rsidR="000A39F8" w:rsidRDefault="008E70D6">
      <w:pPr>
        <w:pStyle w:val="ListParagraph"/>
        <w:numPr>
          <w:ilvl w:val="1"/>
          <w:numId w:val="16"/>
        </w:numPr>
        <w:tabs>
          <w:tab w:val="left" w:pos="1541"/>
        </w:tabs>
        <w:spacing w:before="246" w:line="230" w:lineRule="auto"/>
        <w:ind w:right="1301"/>
        <w:rPr>
          <w:rFonts w:ascii="Times New Roman" w:hAnsi="Times New Roman"/>
        </w:rPr>
      </w:pPr>
      <w:r>
        <w:rPr>
          <w:rFonts w:ascii="Times New Roman" w:hAnsi="Times New Roman"/>
        </w:rPr>
        <w:t>Describe the unique educational needs of the State’s migratory children, including preschool migratory children and migratory children who have dropped out of school, and</w:t>
      </w:r>
      <w:r>
        <w:rPr>
          <w:rFonts w:ascii="Times New Roman" w:hAnsi="Times New Roman"/>
          <w:spacing w:val="-3"/>
        </w:rPr>
        <w:t xml:space="preserve"> </w:t>
      </w:r>
      <w:r>
        <w:rPr>
          <w:rFonts w:ascii="Times New Roman" w:hAnsi="Times New Roman"/>
        </w:rPr>
        <w:t>other</w:t>
      </w:r>
      <w:r>
        <w:rPr>
          <w:rFonts w:ascii="Times New Roman" w:hAnsi="Times New Roman"/>
          <w:spacing w:val="-2"/>
        </w:rPr>
        <w:t xml:space="preserve"> </w:t>
      </w:r>
      <w:r>
        <w:rPr>
          <w:rFonts w:ascii="Times New Roman" w:hAnsi="Times New Roman"/>
        </w:rPr>
        <w:t>needs</w:t>
      </w:r>
      <w:r>
        <w:rPr>
          <w:rFonts w:ascii="Times New Roman" w:hAnsi="Times New Roman"/>
          <w:spacing w:val="-3"/>
        </w:rPr>
        <w:t xml:space="preserve"> </w:t>
      </w:r>
      <w:r>
        <w:rPr>
          <w:rFonts w:ascii="Times New Roman" w:hAnsi="Times New Roman"/>
        </w:rPr>
        <w:t>that</w:t>
      </w:r>
      <w:r>
        <w:rPr>
          <w:rFonts w:ascii="Times New Roman" w:hAnsi="Times New Roman"/>
          <w:spacing w:val="-5"/>
        </w:rPr>
        <w:t xml:space="preserve"> </w:t>
      </w:r>
      <w:r>
        <w:rPr>
          <w:rFonts w:ascii="Times New Roman" w:hAnsi="Times New Roman"/>
        </w:rPr>
        <w:t>must</w:t>
      </w:r>
      <w:r>
        <w:rPr>
          <w:rFonts w:ascii="Times New Roman" w:hAnsi="Times New Roman"/>
          <w:spacing w:val="-5"/>
        </w:rPr>
        <w:t xml:space="preserve"> </w:t>
      </w:r>
      <w:r>
        <w:rPr>
          <w:rFonts w:ascii="Times New Roman" w:hAnsi="Times New Roman"/>
        </w:rPr>
        <w:t>be</w:t>
      </w:r>
      <w:r>
        <w:rPr>
          <w:rFonts w:ascii="Times New Roman" w:hAnsi="Times New Roman"/>
          <w:spacing w:val="-1"/>
        </w:rPr>
        <w:t xml:space="preserve"> </w:t>
      </w:r>
      <w:r>
        <w:rPr>
          <w:rFonts w:ascii="Times New Roman" w:hAnsi="Times New Roman"/>
        </w:rPr>
        <w:t>met</w:t>
      </w:r>
      <w:r>
        <w:rPr>
          <w:rFonts w:ascii="Times New Roman" w:hAnsi="Times New Roman"/>
          <w:spacing w:val="-5"/>
        </w:rPr>
        <w:t xml:space="preserve"> </w:t>
      </w:r>
      <w:r>
        <w:rPr>
          <w:rFonts w:ascii="Times New Roman" w:hAnsi="Times New Roman"/>
        </w:rPr>
        <w:t>in</w:t>
      </w:r>
      <w:r>
        <w:rPr>
          <w:rFonts w:ascii="Times New Roman" w:hAnsi="Times New Roman"/>
          <w:spacing w:val="-3"/>
        </w:rPr>
        <w:t xml:space="preserve"> </w:t>
      </w:r>
      <w:r>
        <w:rPr>
          <w:rFonts w:ascii="Times New Roman" w:hAnsi="Times New Roman"/>
        </w:rPr>
        <w:t>order</w:t>
      </w:r>
      <w:r>
        <w:rPr>
          <w:rFonts w:ascii="Times New Roman" w:hAnsi="Times New Roman"/>
          <w:spacing w:val="-2"/>
        </w:rPr>
        <w:t xml:space="preserve"> </w:t>
      </w:r>
      <w:r>
        <w:rPr>
          <w:rFonts w:ascii="Times New Roman" w:hAnsi="Times New Roman"/>
        </w:rPr>
        <w:t>for</w:t>
      </w:r>
      <w:r>
        <w:rPr>
          <w:rFonts w:ascii="Times New Roman" w:hAnsi="Times New Roman"/>
          <w:spacing w:val="-2"/>
        </w:rPr>
        <w:t xml:space="preserve"> </w:t>
      </w:r>
      <w:r>
        <w:rPr>
          <w:rFonts w:ascii="Times New Roman" w:hAnsi="Times New Roman"/>
        </w:rPr>
        <w:t>migratory</w:t>
      </w:r>
      <w:r>
        <w:rPr>
          <w:rFonts w:ascii="Times New Roman" w:hAnsi="Times New Roman"/>
          <w:spacing w:val="-3"/>
        </w:rPr>
        <w:t xml:space="preserve"> </w:t>
      </w:r>
      <w:r>
        <w:rPr>
          <w:rFonts w:ascii="Times New Roman" w:hAnsi="Times New Roman"/>
        </w:rPr>
        <w:t>children</w:t>
      </w:r>
      <w:r>
        <w:rPr>
          <w:rFonts w:ascii="Times New Roman" w:hAnsi="Times New Roman"/>
          <w:spacing w:val="-3"/>
        </w:rPr>
        <w:t xml:space="preserve"> </w:t>
      </w:r>
      <w:r>
        <w:rPr>
          <w:rFonts w:ascii="Times New Roman" w:hAnsi="Times New Roman"/>
        </w:rPr>
        <w:t>to</w:t>
      </w:r>
      <w:r>
        <w:rPr>
          <w:rFonts w:ascii="Times New Roman" w:hAnsi="Times New Roman"/>
          <w:spacing w:val="-3"/>
        </w:rPr>
        <w:t xml:space="preserve"> </w:t>
      </w:r>
      <w:r>
        <w:rPr>
          <w:rFonts w:ascii="Times New Roman" w:hAnsi="Times New Roman"/>
        </w:rPr>
        <w:t>participate</w:t>
      </w:r>
      <w:r>
        <w:rPr>
          <w:rFonts w:ascii="Times New Roman" w:hAnsi="Times New Roman"/>
          <w:spacing w:val="-6"/>
        </w:rPr>
        <w:t xml:space="preserve"> </w:t>
      </w:r>
      <w:r>
        <w:rPr>
          <w:rFonts w:ascii="Times New Roman" w:hAnsi="Times New Roman"/>
        </w:rPr>
        <w:t>effectively in school, based on the State’s most recent comprehensive needs assessment.</w:t>
      </w:r>
    </w:p>
    <w:p w14:paraId="396F702D" w14:textId="77777777" w:rsidR="000A39F8" w:rsidRDefault="008E70D6">
      <w:pPr>
        <w:pStyle w:val="BodyText"/>
        <w:spacing w:before="247"/>
        <w:ind w:left="1541" w:right="1237"/>
      </w:pPr>
      <w:r>
        <w:t>The</w:t>
      </w:r>
      <w:r>
        <w:rPr>
          <w:spacing w:val="-5"/>
        </w:rPr>
        <w:t xml:space="preserve"> </w:t>
      </w:r>
      <w:r>
        <w:t>MMEP</w:t>
      </w:r>
      <w:r>
        <w:rPr>
          <w:spacing w:val="-4"/>
        </w:rPr>
        <w:t xml:space="preserve"> </w:t>
      </w:r>
      <w:r>
        <w:t>has</w:t>
      </w:r>
      <w:r>
        <w:rPr>
          <w:spacing w:val="-7"/>
        </w:rPr>
        <w:t xml:space="preserve"> </w:t>
      </w:r>
      <w:r>
        <w:t>completed</w:t>
      </w:r>
      <w:r>
        <w:rPr>
          <w:spacing w:val="-6"/>
        </w:rPr>
        <w:t xml:space="preserve"> </w:t>
      </w:r>
      <w:r>
        <w:t>a</w:t>
      </w:r>
      <w:r>
        <w:rPr>
          <w:spacing w:val="-6"/>
        </w:rPr>
        <w:t xml:space="preserve"> </w:t>
      </w:r>
      <w:r>
        <w:t>comprehensive</w:t>
      </w:r>
      <w:r>
        <w:rPr>
          <w:spacing w:val="-5"/>
        </w:rPr>
        <w:t xml:space="preserve"> </w:t>
      </w:r>
      <w:r>
        <w:t>needs</w:t>
      </w:r>
      <w:r>
        <w:rPr>
          <w:spacing w:val="-7"/>
        </w:rPr>
        <w:t xml:space="preserve"> </w:t>
      </w:r>
      <w:r>
        <w:t>assessment</w:t>
      </w:r>
      <w:r>
        <w:rPr>
          <w:spacing w:val="-4"/>
        </w:rPr>
        <w:t xml:space="preserve"> </w:t>
      </w:r>
      <w:r>
        <w:t>(CNA)</w:t>
      </w:r>
      <w:r>
        <w:rPr>
          <w:spacing w:val="-7"/>
        </w:rPr>
        <w:t xml:space="preserve"> </w:t>
      </w:r>
      <w:r>
        <w:t>following</w:t>
      </w:r>
      <w:r>
        <w:rPr>
          <w:spacing w:val="-4"/>
        </w:rPr>
        <w:t xml:space="preserve"> </w:t>
      </w:r>
      <w:r>
        <w:t>guidance of the CNA Toolkit as developed by the Office of Migrant Education (OME). Using the CNA Toolkit, the MMEP developed a plan, using data and current research, which addressed the complexities of successfully serving migratory students.</w:t>
      </w:r>
    </w:p>
    <w:p w14:paraId="396F702E" w14:textId="77777777" w:rsidR="000A39F8" w:rsidRDefault="008E70D6">
      <w:pPr>
        <w:pStyle w:val="BodyText"/>
        <w:spacing w:before="201"/>
        <w:ind w:left="1541" w:right="1306"/>
      </w:pPr>
      <w:r>
        <w:t>A collaborative process brought together an MMEP leadership team for the initial development of the migratory student profile. An additional advisory group of key stakeholders</w:t>
      </w:r>
      <w:r>
        <w:rPr>
          <w:spacing w:val="-6"/>
        </w:rPr>
        <w:t xml:space="preserve"> </w:t>
      </w:r>
      <w:r>
        <w:t>was</w:t>
      </w:r>
      <w:r>
        <w:rPr>
          <w:spacing w:val="-6"/>
        </w:rPr>
        <w:t xml:space="preserve"> </w:t>
      </w:r>
      <w:r>
        <w:t>consulted</w:t>
      </w:r>
      <w:r>
        <w:rPr>
          <w:spacing w:val="-5"/>
        </w:rPr>
        <w:t xml:space="preserve"> </w:t>
      </w:r>
      <w:r>
        <w:t>for</w:t>
      </w:r>
      <w:r>
        <w:rPr>
          <w:spacing w:val="-6"/>
        </w:rPr>
        <w:t xml:space="preserve"> </w:t>
      </w:r>
      <w:r>
        <w:t>further</w:t>
      </w:r>
      <w:r>
        <w:rPr>
          <w:spacing w:val="-1"/>
        </w:rPr>
        <w:t xml:space="preserve"> </w:t>
      </w:r>
      <w:r>
        <w:t>development</w:t>
      </w:r>
      <w:r>
        <w:rPr>
          <w:spacing w:val="-3"/>
        </w:rPr>
        <w:t xml:space="preserve"> </w:t>
      </w:r>
      <w:r>
        <w:t>and</w:t>
      </w:r>
      <w:r>
        <w:rPr>
          <w:spacing w:val="-1"/>
        </w:rPr>
        <w:t xml:space="preserve"> </w:t>
      </w:r>
      <w:r>
        <w:t>review</w:t>
      </w:r>
      <w:r>
        <w:rPr>
          <w:spacing w:val="-7"/>
        </w:rPr>
        <w:t xml:space="preserve"> </w:t>
      </w:r>
      <w:r>
        <w:t>of</w:t>
      </w:r>
      <w:r>
        <w:rPr>
          <w:spacing w:val="-7"/>
        </w:rPr>
        <w:t xml:space="preserve"> </w:t>
      </w:r>
      <w:r>
        <w:t>this</w:t>
      </w:r>
      <w:r>
        <w:rPr>
          <w:spacing w:val="-6"/>
        </w:rPr>
        <w:t xml:space="preserve"> </w:t>
      </w:r>
      <w:r>
        <w:t>student</w:t>
      </w:r>
      <w:r>
        <w:rPr>
          <w:spacing w:val="-3"/>
        </w:rPr>
        <w:t xml:space="preserve"> </w:t>
      </w:r>
      <w:r>
        <w:t>profile.</w:t>
      </w:r>
    </w:p>
    <w:p w14:paraId="396F702F" w14:textId="77777777" w:rsidR="000A39F8" w:rsidRDefault="000A39F8">
      <w:pPr>
        <w:sectPr w:rsidR="000A39F8">
          <w:footerReference w:type="default" r:id="rId190"/>
          <w:pgSz w:w="12240" w:h="15840"/>
          <w:pgMar w:top="1360" w:right="200" w:bottom="280" w:left="1340" w:header="0" w:footer="0" w:gutter="0"/>
          <w:cols w:space="720"/>
        </w:sectPr>
      </w:pPr>
    </w:p>
    <w:p w14:paraId="396F7030" w14:textId="77777777" w:rsidR="000A39F8" w:rsidRDefault="008E70D6">
      <w:pPr>
        <w:pStyle w:val="BodyText"/>
        <w:spacing w:before="81"/>
        <w:ind w:left="1541" w:right="1306"/>
      </w:pPr>
      <w:r>
        <w:lastRenderedPageBreak/>
        <w:t>The</w:t>
      </w:r>
      <w:r>
        <w:rPr>
          <w:spacing w:val="-4"/>
        </w:rPr>
        <w:t xml:space="preserve"> </w:t>
      </w:r>
      <w:r>
        <w:t>migratory</w:t>
      </w:r>
      <w:r>
        <w:rPr>
          <w:spacing w:val="-4"/>
        </w:rPr>
        <w:t xml:space="preserve"> </w:t>
      </w:r>
      <w:r>
        <w:t>student</w:t>
      </w:r>
      <w:r>
        <w:rPr>
          <w:spacing w:val="-3"/>
        </w:rPr>
        <w:t xml:space="preserve"> </w:t>
      </w:r>
      <w:r>
        <w:t>profile</w:t>
      </w:r>
      <w:r>
        <w:rPr>
          <w:spacing w:val="-4"/>
        </w:rPr>
        <w:t xml:space="preserve"> </w:t>
      </w:r>
      <w:r>
        <w:t>consisted</w:t>
      </w:r>
      <w:r>
        <w:rPr>
          <w:spacing w:val="-5"/>
        </w:rPr>
        <w:t xml:space="preserve"> </w:t>
      </w:r>
      <w:r>
        <w:t>of</w:t>
      </w:r>
      <w:r>
        <w:rPr>
          <w:spacing w:val="-7"/>
        </w:rPr>
        <w:t xml:space="preserve"> </w:t>
      </w:r>
      <w:r>
        <w:t>data</w:t>
      </w:r>
      <w:r>
        <w:rPr>
          <w:spacing w:val="-5"/>
        </w:rPr>
        <w:t xml:space="preserve"> </w:t>
      </w:r>
      <w:r>
        <w:t>gathered</w:t>
      </w:r>
      <w:r>
        <w:rPr>
          <w:spacing w:val="-5"/>
        </w:rPr>
        <w:t xml:space="preserve"> </w:t>
      </w:r>
      <w:r>
        <w:t>from</w:t>
      </w:r>
      <w:r>
        <w:rPr>
          <w:spacing w:val="-5"/>
        </w:rPr>
        <w:t xml:space="preserve"> </w:t>
      </w:r>
      <w:r>
        <w:t>multiple</w:t>
      </w:r>
      <w:r>
        <w:rPr>
          <w:spacing w:val="-4"/>
        </w:rPr>
        <w:t xml:space="preserve"> </w:t>
      </w:r>
      <w:r>
        <w:t>sources.</w:t>
      </w:r>
      <w:r>
        <w:rPr>
          <w:spacing w:val="-6"/>
        </w:rPr>
        <w:t xml:space="preserve"> </w:t>
      </w:r>
      <w:r>
        <w:t>Data included results of the most recent program evaluation reports that measured the progress</w:t>
      </w:r>
      <w:r>
        <w:rPr>
          <w:spacing w:val="-5"/>
        </w:rPr>
        <w:t xml:space="preserve"> </w:t>
      </w:r>
      <w:r>
        <w:t>towards</w:t>
      </w:r>
      <w:r>
        <w:rPr>
          <w:spacing w:val="-5"/>
        </w:rPr>
        <w:t xml:space="preserve"> </w:t>
      </w:r>
      <w:r>
        <w:t>state</w:t>
      </w:r>
      <w:r>
        <w:rPr>
          <w:spacing w:val="-3"/>
        </w:rPr>
        <w:t xml:space="preserve"> </w:t>
      </w:r>
      <w:r>
        <w:t>performance</w:t>
      </w:r>
      <w:r>
        <w:rPr>
          <w:spacing w:val="-3"/>
        </w:rPr>
        <w:t xml:space="preserve"> </w:t>
      </w:r>
      <w:r>
        <w:t>goals</w:t>
      </w:r>
      <w:r>
        <w:rPr>
          <w:spacing w:val="-5"/>
        </w:rPr>
        <w:t xml:space="preserve"> </w:t>
      </w:r>
      <w:r>
        <w:t>of</w:t>
      </w:r>
      <w:r>
        <w:rPr>
          <w:spacing w:val="-6"/>
        </w:rPr>
        <w:t xml:space="preserve"> </w:t>
      </w:r>
      <w:r>
        <w:t>migratory</w:t>
      </w:r>
      <w:r>
        <w:rPr>
          <w:spacing w:val="-3"/>
        </w:rPr>
        <w:t xml:space="preserve"> </w:t>
      </w:r>
      <w:r>
        <w:t>kindergarten</w:t>
      </w:r>
      <w:r>
        <w:rPr>
          <w:spacing w:val="-4"/>
        </w:rPr>
        <w:t xml:space="preserve"> </w:t>
      </w:r>
      <w:r>
        <w:t>through</w:t>
      </w:r>
      <w:r>
        <w:rPr>
          <w:spacing w:val="-4"/>
        </w:rPr>
        <w:t xml:space="preserve"> </w:t>
      </w:r>
      <w:r>
        <w:t>twelfth grade</w:t>
      </w:r>
      <w:r>
        <w:rPr>
          <w:spacing w:val="-4"/>
        </w:rPr>
        <w:t xml:space="preserve"> </w:t>
      </w:r>
      <w:r>
        <w:t>students.</w:t>
      </w:r>
      <w:r>
        <w:rPr>
          <w:spacing w:val="-5"/>
        </w:rPr>
        <w:t xml:space="preserve"> </w:t>
      </w:r>
      <w:r>
        <w:t>Key</w:t>
      </w:r>
      <w:r>
        <w:rPr>
          <w:spacing w:val="-4"/>
        </w:rPr>
        <w:t xml:space="preserve"> </w:t>
      </w:r>
      <w:r>
        <w:t>stakeholders</w:t>
      </w:r>
      <w:r>
        <w:rPr>
          <w:spacing w:val="-6"/>
        </w:rPr>
        <w:t xml:space="preserve"> </w:t>
      </w:r>
      <w:r>
        <w:t>were</w:t>
      </w:r>
      <w:r>
        <w:rPr>
          <w:spacing w:val="-4"/>
        </w:rPr>
        <w:t xml:space="preserve"> </w:t>
      </w:r>
      <w:r>
        <w:t>led</w:t>
      </w:r>
      <w:r>
        <w:rPr>
          <w:spacing w:val="-5"/>
        </w:rPr>
        <w:t xml:space="preserve"> </w:t>
      </w:r>
      <w:r>
        <w:t>in</w:t>
      </w:r>
      <w:r>
        <w:rPr>
          <w:spacing w:val="-5"/>
        </w:rPr>
        <w:t xml:space="preserve"> </w:t>
      </w:r>
      <w:r>
        <w:t>discussion and</w:t>
      </w:r>
      <w:r>
        <w:rPr>
          <w:spacing w:val="-5"/>
        </w:rPr>
        <w:t xml:space="preserve"> </w:t>
      </w:r>
      <w:r>
        <w:t>analysis</w:t>
      </w:r>
      <w:r>
        <w:rPr>
          <w:spacing w:val="-6"/>
        </w:rPr>
        <w:t xml:space="preserve"> </w:t>
      </w:r>
      <w:r>
        <w:t>of</w:t>
      </w:r>
      <w:r>
        <w:rPr>
          <w:spacing w:val="-7"/>
        </w:rPr>
        <w:t xml:space="preserve"> </w:t>
      </w:r>
      <w:r>
        <w:t>the</w:t>
      </w:r>
      <w:r>
        <w:rPr>
          <w:spacing w:val="-4"/>
        </w:rPr>
        <w:t xml:space="preserve"> </w:t>
      </w:r>
      <w:r>
        <w:t>migratory student profile to determine what migrant children need in order to have successful educational outcomes. This led to further questions and the initial development of concern statements.</w:t>
      </w:r>
    </w:p>
    <w:p w14:paraId="396F7031" w14:textId="77777777" w:rsidR="000A39F8" w:rsidRDefault="008E70D6">
      <w:pPr>
        <w:pStyle w:val="BodyText"/>
        <w:spacing w:before="265" w:line="242" w:lineRule="auto"/>
        <w:ind w:left="1541" w:right="1306"/>
      </w:pPr>
      <w:r>
        <w:t>META</w:t>
      </w:r>
      <w:r>
        <w:rPr>
          <w:spacing w:val="-6"/>
        </w:rPr>
        <w:t xml:space="preserve"> </w:t>
      </w:r>
      <w:r>
        <w:t>Associates</w:t>
      </w:r>
      <w:r>
        <w:rPr>
          <w:spacing w:val="-2"/>
        </w:rPr>
        <w:t xml:space="preserve"> </w:t>
      </w:r>
      <w:r>
        <w:t>was</w:t>
      </w:r>
      <w:r>
        <w:rPr>
          <w:spacing w:val="-5"/>
        </w:rPr>
        <w:t xml:space="preserve"> </w:t>
      </w:r>
      <w:r>
        <w:t>contracted</w:t>
      </w:r>
      <w:r>
        <w:rPr>
          <w:spacing w:val="-4"/>
        </w:rPr>
        <w:t xml:space="preserve"> </w:t>
      </w:r>
      <w:r>
        <w:t>to</w:t>
      </w:r>
      <w:r>
        <w:rPr>
          <w:spacing w:val="-4"/>
        </w:rPr>
        <w:t xml:space="preserve"> </w:t>
      </w:r>
      <w:r>
        <w:t>assist</w:t>
      </w:r>
      <w:r>
        <w:rPr>
          <w:spacing w:val="-2"/>
        </w:rPr>
        <w:t xml:space="preserve"> </w:t>
      </w:r>
      <w:r>
        <w:t>in</w:t>
      </w:r>
      <w:r>
        <w:rPr>
          <w:spacing w:val="-4"/>
        </w:rPr>
        <w:t xml:space="preserve"> </w:t>
      </w:r>
      <w:r>
        <w:t>the</w:t>
      </w:r>
      <w:r>
        <w:rPr>
          <w:spacing w:val="-3"/>
        </w:rPr>
        <w:t xml:space="preserve"> </w:t>
      </w:r>
      <w:r>
        <w:t>completion</w:t>
      </w:r>
      <w:r>
        <w:rPr>
          <w:spacing w:val="-4"/>
        </w:rPr>
        <w:t xml:space="preserve"> </w:t>
      </w:r>
      <w:r>
        <w:t>in</w:t>
      </w:r>
      <w:r>
        <w:rPr>
          <w:spacing w:val="-4"/>
        </w:rPr>
        <w:t xml:space="preserve"> </w:t>
      </w:r>
      <w:r>
        <w:t>the</w:t>
      </w:r>
      <w:r>
        <w:rPr>
          <w:spacing w:val="-3"/>
        </w:rPr>
        <w:t xml:space="preserve"> </w:t>
      </w:r>
      <w:r>
        <w:t>CNA</w:t>
      </w:r>
      <w:r>
        <w:rPr>
          <w:spacing w:val="-6"/>
        </w:rPr>
        <w:t xml:space="preserve"> </w:t>
      </w:r>
      <w:r>
        <w:t>process.</w:t>
      </w:r>
      <w:r>
        <w:rPr>
          <w:spacing w:val="-4"/>
        </w:rPr>
        <w:t xml:space="preserve"> </w:t>
      </w:r>
      <w:r>
        <w:t>META Associates collaborated with the MMEP to review the concern statements and supporting data, develop a survey to be used to corroborate the concern statements with key stakeholders, and then completed the CNA/SDP process in February 2022.</w:t>
      </w:r>
    </w:p>
    <w:p w14:paraId="396F7032" w14:textId="77777777" w:rsidR="000A39F8" w:rsidRDefault="008E70D6">
      <w:pPr>
        <w:pStyle w:val="BodyText"/>
        <w:spacing w:line="242" w:lineRule="auto"/>
        <w:ind w:left="1541" w:right="1306"/>
      </w:pPr>
      <w:r>
        <w:t>These</w:t>
      </w:r>
      <w:r>
        <w:rPr>
          <w:spacing w:val="-3"/>
        </w:rPr>
        <w:t xml:space="preserve"> </w:t>
      </w:r>
      <w:r>
        <w:t>CNA</w:t>
      </w:r>
      <w:r>
        <w:rPr>
          <w:spacing w:val="-6"/>
        </w:rPr>
        <w:t xml:space="preserve"> </w:t>
      </w:r>
      <w:r>
        <w:t>and</w:t>
      </w:r>
      <w:r>
        <w:rPr>
          <w:spacing w:val="-5"/>
        </w:rPr>
        <w:t xml:space="preserve"> </w:t>
      </w:r>
      <w:r>
        <w:t>SDP</w:t>
      </w:r>
      <w:r>
        <w:rPr>
          <w:spacing w:val="-3"/>
        </w:rPr>
        <w:t xml:space="preserve"> </w:t>
      </w:r>
      <w:r>
        <w:t>processes</w:t>
      </w:r>
      <w:r>
        <w:rPr>
          <w:spacing w:val="-4"/>
        </w:rPr>
        <w:t xml:space="preserve"> </w:t>
      </w:r>
      <w:r>
        <w:t>and</w:t>
      </w:r>
      <w:r>
        <w:rPr>
          <w:spacing w:val="-5"/>
        </w:rPr>
        <w:t xml:space="preserve"> </w:t>
      </w:r>
      <w:r>
        <w:t>reports</w:t>
      </w:r>
      <w:r>
        <w:rPr>
          <w:spacing w:val="-5"/>
        </w:rPr>
        <w:t xml:space="preserve"> </w:t>
      </w:r>
      <w:r>
        <w:t>will serve</w:t>
      </w:r>
      <w:r>
        <w:rPr>
          <w:spacing w:val="-3"/>
        </w:rPr>
        <w:t xml:space="preserve"> </w:t>
      </w:r>
      <w:r>
        <w:t>as</w:t>
      </w:r>
      <w:r>
        <w:rPr>
          <w:spacing w:val="-5"/>
        </w:rPr>
        <w:t xml:space="preserve"> </w:t>
      </w:r>
      <w:r>
        <w:t>a future</w:t>
      </w:r>
      <w:r>
        <w:rPr>
          <w:spacing w:val="-3"/>
        </w:rPr>
        <w:t xml:space="preserve"> </w:t>
      </w:r>
      <w:r>
        <w:t>guide</w:t>
      </w:r>
      <w:r>
        <w:rPr>
          <w:spacing w:val="-3"/>
        </w:rPr>
        <w:t xml:space="preserve"> </w:t>
      </w:r>
      <w:r>
        <w:t>to</w:t>
      </w:r>
      <w:r>
        <w:rPr>
          <w:spacing w:val="-4"/>
        </w:rPr>
        <w:t xml:space="preserve"> </w:t>
      </w:r>
      <w:r>
        <w:t>develop additional CNA and SDP reports.</w:t>
      </w:r>
    </w:p>
    <w:p w14:paraId="396F7033" w14:textId="77777777" w:rsidR="000A39F8" w:rsidRDefault="008E70D6">
      <w:pPr>
        <w:pStyle w:val="ListParagraph"/>
        <w:numPr>
          <w:ilvl w:val="1"/>
          <w:numId w:val="16"/>
        </w:numPr>
        <w:tabs>
          <w:tab w:val="left" w:pos="1539"/>
          <w:tab w:val="left" w:pos="1541"/>
        </w:tabs>
        <w:spacing w:before="224" w:line="232" w:lineRule="auto"/>
        <w:ind w:right="1289"/>
        <w:rPr>
          <w:rFonts w:ascii="Times New Roman"/>
        </w:rPr>
      </w:pPr>
      <w:r>
        <w:rPr>
          <w:rFonts w:ascii="Times New Roman"/>
        </w:rPr>
        <w:t>Describe</w:t>
      </w:r>
      <w:r>
        <w:rPr>
          <w:rFonts w:ascii="Times New Roman"/>
          <w:spacing w:val="-1"/>
        </w:rPr>
        <w:t xml:space="preserve"> </w:t>
      </w:r>
      <w:r>
        <w:rPr>
          <w:rFonts w:ascii="Times New Roman"/>
        </w:rPr>
        <w:t>the current</w:t>
      </w:r>
      <w:r>
        <w:rPr>
          <w:rFonts w:ascii="Times New Roman"/>
          <w:spacing w:val="-5"/>
        </w:rPr>
        <w:t xml:space="preserve"> </w:t>
      </w:r>
      <w:r>
        <w:rPr>
          <w:rFonts w:ascii="Times New Roman"/>
        </w:rPr>
        <w:t>measurable</w:t>
      </w:r>
      <w:r>
        <w:rPr>
          <w:rFonts w:ascii="Times New Roman"/>
          <w:spacing w:val="-1"/>
        </w:rPr>
        <w:t xml:space="preserve"> </w:t>
      </w:r>
      <w:r>
        <w:rPr>
          <w:rFonts w:ascii="Times New Roman"/>
        </w:rPr>
        <w:t>program</w:t>
      </w:r>
      <w:r>
        <w:rPr>
          <w:rFonts w:ascii="Times New Roman"/>
          <w:spacing w:val="-5"/>
        </w:rPr>
        <w:t xml:space="preserve"> </w:t>
      </w:r>
      <w:r>
        <w:rPr>
          <w:rFonts w:ascii="Times New Roman"/>
        </w:rPr>
        <w:t>objectives</w:t>
      </w:r>
      <w:r>
        <w:rPr>
          <w:rFonts w:ascii="Times New Roman"/>
          <w:spacing w:val="-3"/>
        </w:rPr>
        <w:t xml:space="preserve"> </w:t>
      </w:r>
      <w:r>
        <w:rPr>
          <w:rFonts w:ascii="Times New Roman"/>
        </w:rPr>
        <w:t>and</w:t>
      </w:r>
      <w:r>
        <w:rPr>
          <w:rFonts w:ascii="Times New Roman"/>
          <w:spacing w:val="-9"/>
        </w:rPr>
        <w:t xml:space="preserve"> </w:t>
      </w:r>
      <w:r>
        <w:rPr>
          <w:rFonts w:ascii="Times New Roman"/>
        </w:rPr>
        <w:t>outcomes</w:t>
      </w:r>
      <w:r>
        <w:rPr>
          <w:rFonts w:ascii="Times New Roman"/>
          <w:spacing w:val="-3"/>
        </w:rPr>
        <w:t xml:space="preserve"> </w:t>
      </w:r>
      <w:r>
        <w:rPr>
          <w:rFonts w:ascii="Times New Roman"/>
        </w:rPr>
        <w:t>for</w:t>
      </w:r>
      <w:r>
        <w:rPr>
          <w:rFonts w:ascii="Times New Roman"/>
          <w:spacing w:val="-2"/>
        </w:rPr>
        <w:t xml:space="preserve"> </w:t>
      </w:r>
      <w:r>
        <w:rPr>
          <w:rFonts w:ascii="Times New Roman"/>
        </w:rPr>
        <w:t>Title</w:t>
      </w:r>
      <w:r>
        <w:rPr>
          <w:rFonts w:ascii="Times New Roman"/>
          <w:spacing w:val="-1"/>
        </w:rPr>
        <w:t xml:space="preserve"> </w:t>
      </w:r>
      <w:r>
        <w:rPr>
          <w:rFonts w:ascii="Times New Roman"/>
        </w:rPr>
        <w:t>I, Part</w:t>
      </w:r>
      <w:r>
        <w:rPr>
          <w:rFonts w:ascii="Times New Roman"/>
          <w:spacing w:val="-5"/>
        </w:rPr>
        <w:t xml:space="preserve"> </w:t>
      </w:r>
      <w:r>
        <w:rPr>
          <w:rFonts w:ascii="Times New Roman"/>
        </w:rPr>
        <w:t>C,</w:t>
      </w:r>
      <w:r>
        <w:rPr>
          <w:rFonts w:ascii="Times New Roman"/>
          <w:spacing w:val="-3"/>
        </w:rPr>
        <w:t xml:space="preserve"> </w:t>
      </w:r>
      <w:r>
        <w:rPr>
          <w:rFonts w:ascii="Times New Roman"/>
        </w:rPr>
        <w:t>and the strategies the SEA will pursue on a statewide basis to achieve such objectives and outcomes consistent with section 1304(b)(1)(D) of the ESEA.</w:t>
      </w:r>
    </w:p>
    <w:p w14:paraId="396F7034" w14:textId="77777777" w:rsidR="000A39F8" w:rsidRDefault="008E70D6">
      <w:pPr>
        <w:pStyle w:val="BodyText"/>
        <w:spacing w:before="244"/>
        <w:ind w:left="1541" w:right="1306"/>
      </w:pPr>
      <w:r>
        <w:t>The MMEP will use multiple data sources to obtain information to improve program delivery and to measure progress towards goals set in the SDP and the Government Performance Results</w:t>
      </w:r>
      <w:r>
        <w:rPr>
          <w:spacing w:val="-2"/>
        </w:rPr>
        <w:t xml:space="preserve"> </w:t>
      </w:r>
      <w:r>
        <w:t>Act Migrant Education</w:t>
      </w:r>
      <w:r>
        <w:rPr>
          <w:spacing w:val="-1"/>
        </w:rPr>
        <w:t xml:space="preserve"> </w:t>
      </w:r>
      <w:r>
        <w:t>Program</w:t>
      </w:r>
      <w:r>
        <w:rPr>
          <w:spacing w:val="-2"/>
        </w:rPr>
        <w:t xml:space="preserve"> </w:t>
      </w:r>
      <w:r>
        <w:t>measurements</w:t>
      </w:r>
      <w:r>
        <w:rPr>
          <w:spacing w:val="-2"/>
        </w:rPr>
        <w:t xml:space="preserve"> </w:t>
      </w:r>
      <w:r>
        <w:t>(GPRAs).</w:t>
      </w:r>
      <w:r>
        <w:rPr>
          <w:spacing w:val="-1"/>
        </w:rPr>
        <w:t xml:space="preserve"> </w:t>
      </w:r>
      <w:r>
        <w:t>Records will be reviewed</w:t>
      </w:r>
      <w:r>
        <w:rPr>
          <w:spacing w:val="-1"/>
        </w:rPr>
        <w:t xml:space="preserve"> </w:t>
      </w:r>
      <w:r>
        <w:t>and</w:t>
      </w:r>
      <w:r>
        <w:rPr>
          <w:spacing w:val="-2"/>
        </w:rPr>
        <w:t xml:space="preserve"> </w:t>
      </w:r>
      <w:r>
        <w:t>compared</w:t>
      </w:r>
      <w:r>
        <w:rPr>
          <w:spacing w:val="-1"/>
        </w:rPr>
        <w:t xml:space="preserve"> </w:t>
      </w:r>
      <w:r>
        <w:t>to</w:t>
      </w:r>
      <w:r>
        <w:rPr>
          <w:spacing w:val="-1"/>
        </w:rPr>
        <w:t xml:space="preserve"> </w:t>
      </w:r>
      <w:r>
        <w:t>current program</w:t>
      </w:r>
      <w:r>
        <w:rPr>
          <w:spacing w:val="-2"/>
        </w:rPr>
        <w:t xml:space="preserve"> </w:t>
      </w:r>
      <w:r>
        <w:t>information.</w:t>
      </w:r>
      <w:r>
        <w:rPr>
          <w:spacing w:val="-1"/>
        </w:rPr>
        <w:t xml:space="preserve"> </w:t>
      </w:r>
      <w:r>
        <w:t>Data</w:t>
      </w:r>
      <w:r>
        <w:rPr>
          <w:spacing w:val="-1"/>
        </w:rPr>
        <w:t xml:space="preserve"> </w:t>
      </w:r>
      <w:r>
        <w:t>collected</w:t>
      </w:r>
      <w:r>
        <w:rPr>
          <w:spacing w:val="-1"/>
        </w:rPr>
        <w:t xml:space="preserve"> </w:t>
      </w:r>
      <w:r>
        <w:t>will be assessed against the benchmarks the program has set through the current SDP. Additional programmatic assessment data gathered in the 2016-17 has served as baseline data for annual evaluations. SDP and programmatic assessments assist the MMEP to measure whether activities have had a positive impact on meeting program objectives. Assessment data and attendance also aids decision-making in regard to resources and programming for the subsequent program year in order to achieve positive impacts and helps determine future projects and programs so that they are easier to evaluate. The evaluation incorporates all mandatory aspects from the OME evaluation</w:t>
      </w:r>
      <w:r>
        <w:rPr>
          <w:spacing w:val="-4"/>
        </w:rPr>
        <w:t xml:space="preserve"> </w:t>
      </w:r>
      <w:r>
        <w:t>checklist,</w:t>
      </w:r>
      <w:r>
        <w:rPr>
          <w:spacing w:val="-3"/>
        </w:rPr>
        <w:t xml:space="preserve"> </w:t>
      </w:r>
      <w:r>
        <w:t>including</w:t>
      </w:r>
      <w:r>
        <w:rPr>
          <w:spacing w:val="-3"/>
        </w:rPr>
        <w:t xml:space="preserve"> </w:t>
      </w:r>
      <w:r>
        <w:t>disaggregation</w:t>
      </w:r>
      <w:r>
        <w:rPr>
          <w:spacing w:val="-4"/>
        </w:rPr>
        <w:t xml:space="preserve"> </w:t>
      </w:r>
      <w:r>
        <w:t>of</w:t>
      </w:r>
      <w:r>
        <w:rPr>
          <w:spacing w:val="-6"/>
        </w:rPr>
        <w:t xml:space="preserve"> </w:t>
      </w:r>
      <w:r>
        <w:t>Priority</w:t>
      </w:r>
      <w:r>
        <w:rPr>
          <w:spacing w:val="-3"/>
        </w:rPr>
        <w:t xml:space="preserve"> </w:t>
      </w:r>
      <w:r>
        <w:t>for</w:t>
      </w:r>
      <w:r>
        <w:rPr>
          <w:spacing w:val="-5"/>
        </w:rPr>
        <w:t xml:space="preserve"> </w:t>
      </w:r>
      <w:r>
        <w:t>Services</w:t>
      </w:r>
      <w:r>
        <w:rPr>
          <w:spacing w:val="-4"/>
        </w:rPr>
        <w:t xml:space="preserve"> </w:t>
      </w:r>
      <w:r>
        <w:t>(PFS)</w:t>
      </w:r>
      <w:r>
        <w:rPr>
          <w:spacing w:val="-5"/>
        </w:rPr>
        <w:t xml:space="preserve"> </w:t>
      </w:r>
      <w:r>
        <w:t>and</w:t>
      </w:r>
      <w:r>
        <w:rPr>
          <w:spacing w:val="-5"/>
        </w:rPr>
        <w:t xml:space="preserve"> </w:t>
      </w:r>
      <w:r>
        <w:t xml:space="preserve">non-PFS </w:t>
      </w:r>
      <w:r>
        <w:rPr>
          <w:spacing w:val="-2"/>
        </w:rPr>
        <w:t>students.</w:t>
      </w:r>
    </w:p>
    <w:p w14:paraId="396F7035" w14:textId="77777777" w:rsidR="000A39F8" w:rsidRDefault="008E70D6">
      <w:pPr>
        <w:pStyle w:val="BodyText"/>
        <w:spacing w:before="201"/>
        <w:ind w:left="1541" w:right="1306"/>
      </w:pPr>
      <w:r>
        <w:t>The evaluation tools</w:t>
      </w:r>
      <w:r>
        <w:rPr>
          <w:spacing w:val="-1"/>
        </w:rPr>
        <w:t xml:space="preserve"> </w:t>
      </w:r>
      <w:r>
        <w:t>focus</w:t>
      </w:r>
      <w:r>
        <w:rPr>
          <w:spacing w:val="-1"/>
        </w:rPr>
        <w:t xml:space="preserve"> </w:t>
      </w:r>
      <w:r>
        <w:t>on measuring student growth in</w:t>
      </w:r>
      <w:r>
        <w:rPr>
          <w:spacing w:val="-1"/>
        </w:rPr>
        <w:t xml:space="preserve"> </w:t>
      </w:r>
      <w:r>
        <w:t>knowledge and skills</w:t>
      </w:r>
      <w:r>
        <w:rPr>
          <w:spacing w:val="-1"/>
        </w:rPr>
        <w:t xml:space="preserve"> </w:t>
      </w:r>
      <w:r>
        <w:t>based on</w:t>
      </w:r>
      <w:r>
        <w:rPr>
          <w:spacing w:val="-1"/>
        </w:rPr>
        <w:t xml:space="preserve"> </w:t>
      </w:r>
      <w:r>
        <w:t>curricular</w:t>
      </w:r>
      <w:r>
        <w:rPr>
          <w:spacing w:val="-3"/>
        </w:rPr>
        <w:t xml:space="preserve"> </w:t>
      </w:r>
      <w:r>
        <w:t>selections. The methods</w:t>
      </w:r>
      <w:r>
        <w:rPr>
          <w:spacing w:val="-2"/>
        </w:rPr>
        <w:t xml:space="preserve"> </w:t>
      </w:r>
      <w:r>
        <w:t>for</w:t>
      </w:r>
      <w:r>
        <w:rPr>
          <w:spacing w:val="-2"/>
        </w:rPr>
        <w:t xml:space="preserve"> </w:t>
      </w:r>
      <w:r>
        <w:t>gathering evaluation</w:t>
      </w:r>
      <w:r>
        <w:rPr>
          <w:spacing w:val="-1"/>
        </w:rPr>
        <w:t xml:space="preserve"> </w:t>
      </w:r>
      <w:r>
        <w:t>data</w:t>
      </w:r>
      <w:r>
        <w:rPr>
          <w:spacing w:val="-1"/>
        </w:rPr>
        <w:t xml:space="preserve"> </w:t>
      </w:r>
      <w:r>
        <w:t>are systematic and use reliable qualitative and quantitative data. Evaluation tools include but are not limited to the following: pre-school rubrics measuring kindergarten readiness milestones; pre and post curricular assessments for Math Matters curriculum and OSY life skills lessons; unit tests for ELL curricular units for OSY; state assessment data; oral language measurements (OSY population only), and program participant evaluations. Future</w:t>
      </w:r>
      <w:r>
        <w:rPr>
          <w:spacing w:val="-4"/>
        </w:rPr>
        <w:t xml:space="preserve"> </w:t>
      </w:r>
      <w:r>
        <w:t>adjustments</w:t>
      </w:r>
      <w:r>
        <w:rPr>
          <w:spacing w:val="-6"/>
        </w:rPr>
        <w:t xml:space="preserve"> </w:t>
      </w:r>
      <w:r>
        <w:t>in</w:t>
      </w:r>
      <w:r>
        <w:rPr>
          <w:spacing w:val="-5"/>
        </w:rPr>
        <w:t xml:space="preserve"> </w:t>
      </w:r>
      <w:r>
        <w:t>assessment</w:t>
      </w:r>
      <w:r>
        <w:rPr>
          <w:spacing w:val="-3"/>
        </w:rPr>
        <w:t xml:space="preserve"> </w:t>
      </w:r>
      <w:r>
        <w:t>tools</w:t>
      </w:r>
      <w:r>
        <w:rPr>
          <w:spacing w:val="-2"/>
        </w:rPr>
        <w:t xml:space="preserve"> </w:t>
      </w:r>
      <w:r>
        <w:t>will</w:t>
      </w:r>
      <w:r>
        <w:rPr>
          <w:spacing w:val="-4"/>
        </w:rPr>
        <w:t xml:space="preserve"> </w:t>
      </w:r>
      <w:r>
        <w:t>be</w:t>
      </w:r>
      <w:r>
        <w:rPr>
          <w:spacing w:val="-4"/>
        </w:rPr>
        <w:t xml:space="preserve"> </w:t>
      </w:r>
      <w:r>
        <w:t>made</w:t>
      </w:r>
      <w:r>
        <w:rPr>
          <w:spacing w:val="-4"/>
        </w:rPr>
        <w:t xml:space="preserve"> </w:t>
      </w:r>
      <w:r>
        <w:t>as</w:t>
      </w:r>
      <w:r>
        <w:rPr>
          <w:spacing w:val="-6"/>
        </w:rPr>
        <w:t xml:space="preserve"> </w:t>
      </w:r>
      <w:r>
        <w:t>necessary</w:t>
      </w:r>
      <w:r>
        <w:rPr>
          <w:spacing w:val="-4"/>
        </w:rPr>
        <w:t xml:space="preserve"> </w:t>
      </w:r>
      <w:r>
        <w:t>depending</w:t>
      </w:r>
      <w:r>
        <w:rPr>
          <w:spacing w:val="-4"/>
        </w:rPr>
        <w:t xml:space="preserve"> </w:t>
      </w:r>
      <w:r>
        <w:t>upon</w:t>
      </w:r>
      <w:r>
        <w:rPr>
          <w:spacing w:val="-5"/>
        </w:rPr>
        <w:t xml:space="preserve"> </w:t>
      </w:r>
      <w:r>
        <w:t>any future adjustments in curriculum needs, etc.</w:t>
      </w:r>
    </w:p>
    <w:p w14:paraId="396F7036" w14:textId="77777777" w:rsidR="000A39F8" w:rsidRDefault="008E70D6">
      <w:pPr>
        <w:pStyle w:val="BodyText"/>
        <w:spacing w:before="204"/>
        <w:ind w:left="1541" w:right="1306"/>
      </w:pPr>
      <w:r>
        <w:t>Scores from the state assessments for migratory students in grades 3-8 and 9-12 allow the</w:t>
      </w:r>
      <w:r>
        <w:rPr>
          <w:spacing w:val="-4"/>
        </w:rPr>
        <w:t xml:space="preserve"> </w:t>
      </w:r>
      <w:r>
        <w:t>MMEP</w:t>
      </w:r>
      <w:r>
        <w:rPr>
          <w:spacing w:val="-3"/>
        </w:rPr>
        <w:t xml:space="preserve"> </w:t>
      </w:r>
      <w:r>
        <w:t>to</w:t>
      </w:r>
      <w:r>
        <w:rPr>
          <w:spacing w:val="-5"/>
        </w:rPr>
        <w:t xml:space="preserve"> </w:t>
      </w:r>
      <w:r>
        <w:t>provide</w:t>
      </w:r>
      <w:r>
        <w:rPr>
          <w:spacing w:val="-4"/>
        </w:rPr>
        <w:t xml:space="preserve"> </w:t>
      </w:r>
      <w:r>
        <w:t>guidance</w:t>
      </w:r>
      <w:r>
        <w:rPr>
          <w:spacing w:val="-4"/>
        </w:rPr>
        <w:t xml:space="preserve"> </w:t>
      </w:r>
      <w:r>
        <w:t>and</w:t>
      </w:r>
      <w:r>
        <w:rPr>
          <w:spacing w:val="-5"/>
        </w:rPr>
        <w:t xml:space="preserve"> </w:t>
      </w:r>
      <w:r>
        <w:t>interventions,</w:t>
      </w:r>
      <w:r>
        <w:rPr>
          <w:spacing w:val="-4"/>
        </w:rPr>
        <w:t xml:space="preserve"> </w:t>
      </w:r>
      <w:r>
        <w:t>when</w:t>
      </w:r>
      <w:r>
        <w:rPr>
          <w:spacing w:val="-5"/>
        </w:rPr>
        <w:t xml:space="preserve"> </w:t>
      </w:r>
      <w:r>
        <w:t>necessary,</w:t>
      </w:r>
      <w:r>
        <w:rPr>
          <w:spacing w:val="-4"/>
        </w:rPr>
        <w:t xml:space="preserve"> </w:t>
      </w:r>
      <w:r>
        <w:t>to</w:t>
      </w:r>
      <w:r>
        <w:rPr>
          <w:spacing w:val="-5"/>
        </w:rPr>
        <w:t xml:space="preserve"> </w:t>
      </w:r>
      <w:r>
        <w:t>assist</w:t>
      </w:r>
      <w:r>
        <w:rPr>
          <w:spacing w:val="-3"/>
        </w:rPr>
        <w:t xml:space="preserve"> </w:t>
      </w:r>
      <w:r>
        <w:t>students</w:t>
      </w:r>
      <w:r>
        <w:rPr>
          <w:spacing w:val="-6"/>
        </w:rPr>
        <w:t xml:space="preserve"> </w:t>
      </w:r>
      <w:r>
        <w:t>in attaining proficiency or better in reading/language arts and math (GPRA Performance Goals 1 and 5). ELL state test scores (WIDA/ACCESS) and progress reports of identified</w:t>
      </w:r>
    </w:p>
    <w:p w14:paraId="396F7037" w14:textId="77777777" w:rsidR="000A39F8" w:rsidRDefault="000A39F8">
      <w:pPr>
        <w:sectPr w:rsidR="000A39F8">
          <w:footerReference w:type="default" r:id="rId191"/>
          <w:pgSz w:w="12240" w:h="15840"/>
          <w:pgMar w:top="1360" w:right="200" w:bottom="280" w:left="1340" w:header="0" w:footer="0" w:gutter="0"/>
          <w:cols w:space="720"/>
        </w:sectPr>
      </w:pPr>
    </w:p>
    <w:p w14:paraId="396F7038" w14:textId="77777777" w:rsidR="000A39F8" w:rsidRDefault="008E70D6">
      <w:pPr>
        <w:pStyle w:val="BodyText"/>
        <w:spacing w:before="81"/>
        <w:ind w:left="1541" w:right="1306"/>
      </w:pPr>
      <w:r>
        <w:lastRenderedPageBreak/>
        <w:t>migratory students allows the MMEP to provide better support of all MMEP ELL students</w:t>
      </w:r>
      <w:r>
        <w:rPr>
          <w:spacing w:val="-7"/>
        </w:rPr>
        <w:t xml:space="preserve"> </w:t>
      </w:r>
      <w:r>
        <w:t>in</w:t>
      </w:r>
      <w:r>
        <w:rPr>
          <w:spacing w:val="-4"/>
        </w:rPr>
        <w:t xml:space="preserve"> </w:t>
      </w:r>
      <w:r>
        <w:t>progressing</w:t>
      </w:r>
      <w:r>
        <w:rPr>
          <w:spacing w:val="-2"/>
        </w:rPr>
        <w:t xml:space="preserve"> </w:t>
      </w:r>
      <w:r>
        <w:t>in</w:t>
      </w:r>
      <w:r>
        <w:rPr>
          <w:spacing w:val="-4"/>
        </w:rPr>
        <w:t xml:space="preserve"> </w:t>
      </w:r>
      <w:r>
        <w:t>their</w:t>
      </w:r>
      <w:r>
        <w:rPr>
          <w:spacing w:val="-4"/>
        </w:rPr>
        <w:t xml:space="preserve"> </w:t>
      </w:r>
      <w:r>
        <w:t>English</w:t>
      </w:r>
      <w:r>
        <w:rPr>
          <w:spacing w:val="-4"/>
        </w:rPr>
        <w:t xml:space="preserve"> </w:t>
      </w:r>
      <w:r>
        <w:t>language</w:t>
      </w:r>
      <w:r>
        <w:rPr>
          <w:spacing w:val="-3"/>
        </w:rPr>
        <w:t xml:space="preserve"> </w:t>
      </w:r>
      <w:r>
        <w:t>abilities</w:t>
      </w:r>
      <w:r>
        <w:rPr>
          <w:spacing w:val="-5"/>
        </w:rPr>
        <w:t xml:space="preserve"> </w:t>
      </w:r>
      <w:r>
        <w:t>(State</w:t>
      </w:r>
      <w:r>
        <w:rPr>
          <w:spacing w:val="-2"/>
        </w:rPr>
        <w:t xml:space="preserve"> </w:t>
      </w:r>
      <w:r>
        <w:t>Performance</w:t>
      </w:r>
      <w:r>
        <w:rPr>
          <w:spacing w:val="-3"/>
        </w:rPr>
        <w:t xml:space="preserve"> </w:t>
      </w:r>
      <w:r>
        <w:t>Goal</w:t>
      </w:r>
      <w:r>
        <w:rPr>
          <w:spacing w:val="4"/>
        </w:rPr>
        <w:t xml:space="preserve"> </w:t>
      </w:r>
      <w:r>
        <w:rPr>
          <w:spacing w:val="-5"/>
        </w:rPr>
        <w:t>1).</w:t>
      </w:r>
    </w:p>
    <w:p w14:paraId="396F7039" w14:textId="77777777" w:rsidR="000A39F8" w:rsidRDefault="008E70D6">
      <w:pPr>
        <w:pStyle w:val="BodyText"/>
        <w:spacing w:before="198"/>
        <w:ind w:left="1541" w:right="1306"/>
      </w:pPr>
      <w:r>
        <w:t>School districts provide report cards of migratory students (K-12) to the MMEP; thus, assisting the MMEP in providing support to all students to be promoted to the next grade within</w:t>
      </w:r>
      <w:r>
        <w:rPr>
          <w:spacing w:val="-1"/>
        </w:rPr>
        <w:t xml:space="preserve"> </w:t>
      </w:r>
      <w:r>
        <w:t>one school</w:t>
      </w:r>
      <w:r>
        <w:rPr>
          <w:spacing w:val="-1"/>
        </w:rPr>
        <w:t xml:space="preserve"> </w:t>
      </w:r>
      <w:r>
        <w:t>year or</w:t>
      </w:r>
      <w:r>
        <w:rPr>
          <w:spacing w:val="-2"/>
        </w:rPr>
        <w:t xml:space="preserve"> </w:t>
      </w:r>
      <w:r>
        <w:t>graduate (GPRA</w:t>
      </w:r>
      <w:r>
        <w:rPr>
          <w:spacing w:val="-2"/>
        </w:rPr>
        <w:t xml:space="preserve"> </w:t>
      </w:r>
      <w:r>
        <w:t>Performance</w:t>
      </w:r>
      <w:r>
        <w:rPr>
          <w:spacing w:val="-1"/>
        </w:rPr>
        <w:t xml:space="preserve"> </w:t>
      </w:r>
      <w:r>
        <w:t>Goal</w:t>
      </w:r>
      <w:r>
        <w:rPr>
          <w:spacing w:val="-1"/>
        </w:rPr>
        <w:t xml:space="preserve"> </w:t>
      </w:r>
      <w:r>
        <w:t>3).</w:t>
      </w:r>
      <w:r>
        <w:rPr>
          <w:spacing w:val="-1"/>
        </w:rPr>
        <w:t xml:space="preserve"> </w:t>
      </w:r>
      <w:r>
        <w:t>This</w:t>
      </w:r>
      <w:r>
        <w:rPr>
          <w:spacing w:val="-2"/>
        </w:rPr>
        <w:t xml:space="preserve"> </w:t>
      </w:r>
      <w:r>
        <w:t>is</w:t>
      </w:r>
      <w:r>
        <w:rPr>
          <w:spacing w:val="-3"/>
        </w:rPr>
        <w:t xml:space="preserve"> </w:t>
      </w:r>
      <w:r>
        <w:t>especially pertinent for the secondary migrant students as it allows the MMEP to provide any interventions needed to ensure a student’s graduation from high school (State Performance Goal 3). Secondary student report cards also provide information on an individual student’s progress in mathematics and allows the MMEP to better support students</w:t>
      </w:r>
      <w:r>
        <w:rPr>
          <w:spacing w:val="-5"/>
        </w:rPr>
        <w:t xml:space="preserve"> </w:t>
      </w:r>
      <w:r>
        <w:t>in</w:t>
      </w:r>
      <w:r>
        <w:rPr>
          <w:spacing w:val="-4"/>
        </w:rPr>
        <w:t xml:space="preserve"> </w:t>
      </w:r>
      <w:r>
        <w:t>enrolling</w:t>
      </w:r>
      <w:r>
        <w:rPr>
          <w:spacing w:val="-2"/>
        </w:rPr>
        <w:t xml:space="preserve"> </w:t>
      </w:r>
      <w:r>
        <w:t>in</w:t>
      </w:r>
      <w:r>
        <w:rPr>
          <w:spacing w:val="-4"/>
        </w:rPr>
        <w:t xml:space="preserve"> </w:t>
      </w:r>
      <w:r>
        <w:t>and</w:t>
      </w:r>
      <w:r>
        <w:rPr>
          <w:spacing w:val="-5"/>
        </w:rPr>
        <w:t xml:space="preserve"> </w:t>
      </w:r>
      <w:r>
        <w:t>passing</w:t>
      </w:r>
      <w:r>
        <w:rPr>
          <w:spacing w:val="-2"/>
        </w:rPr>
        <w:t xml:space="preserve"> </w:t>
      </w:r>
      <w:r>
        <w:t>Algebra I</w:t>
      </w:r>
      <w:r>
        <w:rPr>
          <w:spacing w:val="-3"/>
        </w:rPr>
        <w:t xml:space="preserve"> </w:t>
      </w:r>
      <w:r>
        <w:t>by</w:t>
      </w:r>
      <w:r>
        <w:rPr>
          <w:spacing w:val="-3"/>
        </w:rPr>
        <w:t xml:space="preserve"> </w:t>
      </w:r>
      <w:r>
        <w:t>the</w:t>
      </w:r>
      <w:r>
        <w:rPr>
          <w:spacing w:val="-3"/>
        </w:rPr>
        <w:t xml:space="preserve"> </w:t>
      </w:r>
      <w:r>
        <w:t>time</w:t>
      </w:r>
      <w:r>
        <w:rPr>
          <w:spacing w:val="-3"/>
        </w:rPr>
        <w:t xml:space="preserve"> </w:t>
      </w:r>
      <w:r>
        <w:t>that</w:t>
      </w:r>
      <w:r>
        <w:rPr>
          <w:spacing w:val="-2"/>
        </w:rPr>
        <w:t xml:space="preserve"> </w:t>
      </w:r>
      <w:r>
        <w:t>student</w:t>
      </w:r>
      <w:r>
        <w:rPr>
          <w:spacing w:val="-2"/>
        </w:rPr>
        <w:t xml:space="preserve"> </w:t>
      </w:r>
      <w:r>
        <w:t>enters</w:t>
      </w:r>
      <w:r>
        <w:rPr>
          <w:spacing w:val="-5"/>
        </w:rPr>
        <w:t xml:space="preserve"> </w:t>
      </w:r>
      <w:r>
        <w:t>11</w:t>
      </w:r>
      <w:proofErr w:type="spellStart"/>
      <w:r>
        <w:rPr>
          <w:position w:val="7"/>
          <w:sz w:val="14"/>
        </w:rPr>
        <w:t>th</w:t>
      </w:r>
      <w:proofErr w:type="spellEnd"/>
      <w:r>
        <w:rPr>
          <w:spacing w:val="16"/>
          <w:position w:val="7"/>
          <w:sz w:val="14"/>
        </w:rPr>
        <w:t xml:space="preserve"> </w:t>
      </w:r>
      <w:r>
        <w:t>grade (GPRA Performance Goal 4).</w:t>
      </w:r>
    </w:p>
    <w:p w14:paraId="396F703A" w14:textId="77777777" w:rsidR="000A39F8" w:rsidRDefault="008E70D6">
      <w:pPr>
        <w:pStyle w:val="BodyText"/>
        <w:spacing w:before="204"/>
        <w:ind w:left="1541" w:right="1281"/>
      </w:pPr>
      <w:r>
        <w:t>The MMEP has also prioritized building stronger relationships with school districts to support district initiatives around state assessment proficiencies and graduation rates. Collaborative discussions with school districts</w:t>
      </w:r>
      <w:r>
        <w:rPr>
          <w:spacing w:val="-1"/>
        </w:rPr>
        <w:t xml:space="preserve"> </w:t>
      </w:r>
      <w:r>
        <w:t>have focused on how</w:t>
      </w:r>
      <w:r>
        <w:rPr>
          <w:spacing w:val="-2"/>
        </w:rPr>
        <w:t xml:space="preserve"> </w:t>
      </w:r>
      <w:r>
        <w:t>the MMEP can help facilitate migratory students in attending district offered services for migrant students to</w:t>
      </w:r>
      <w:r>
        <w:rPr>
          <w:spacing w:val="-5"/>
        </w:rPr>
        <w:t xml:space="preserve"> </w:t>
      </w:r>
      <w:r>
        <w:t>meet</w:t>
      </w:r>
      <w:r>
        <w:rPr>
          <w:spacing w:val="-3"/>
        </w:rPr>
        <w:t xml:space="preserve"> </w:t>
      </w:r>
      <w:r>
        <w:t>state</w:t>
      </w:r>
      <w:r>
        <w:rPr>
          <w:spacing w:val="-4"/>
        </w:rPr>
        <w:t xml:space="preserve"> </w:t>
      </w:r>
      <w:r>
        <w:t>assessment</w:t>
      </w:r>
      <w:r>
        <w:rPr>
          <w:spacing w:val="-3"/>
        </w:rPr>
        <w:t xml:space="preserve"> </w:t>
      </w:r>
      <w:r>
        <w:t>proficiencies.</w:t>
      </w:r>
      <w:r>
        <w:rPr>
          <w:spacing w:val="-5"/>
        </w:rPr>
        <w:t xml:space="preserve"> </w:t>
      </w:r>
      <w:r>
        <w:t>The</w:t>
      </w:r>
      <w:r>
        <w:rPr>
          <w:spacing w:val="-4"/>
        </w:rPr>
        <w:t xml:space="preserve"> </w:t>
      </w:r>
      <w:r>
        <w:t>MMEP</w:t>
      </w:r>
      <w:r>
        <w:rPr>
          <w:spacing w:val="-3"/>
        </w:rPr>
        <w:t xml:space="preserve"> </w:t>
      </w:r>
      <w:r>
        <w:t>will</w:t>
      </w:r>
      <w:r>
        <w:rPr>
          <w:spacing w:val="-4"/>
        </w:rPr>
        <w:t xml:space="preserve"> </w:t>
      </w:r>
      <w:r>
        <w:t>continue</w:t>
      </w:r>
      <w:r>
        <w:rPr>
          <w:spacing w:val="-4"/>
        </w:rPr>
        <w:t xml:space="preserve"> </w:t>
      </w:r>
      <w:r>
        <w:t>to</w:t>
      </w:r>
      <w:r>
        <w:rPr>
          <w:spacing w:val="-5"/>
        </w:rPr>
        <w:t xml:space="preserve"> </w:t>
      </w:r>
      <w:r>
        <w:t>support</w:t>
      </w:r>
      <w:r>
        <w:rPr>
          <w:spacing w:val="-3"/>
        </w:rPr>
        <w:t xml:space="preserve"> </w:t>
      </w:r>
      <w:r>
        <w:t>districts</w:t>
      </w:r>
      <w:r>
        <w:rPr>
          <w:spacing w:val="-6"/>
        </w:rPr>
        <w:t xml:space="preserve"> </w:t>
      </w:r>
      <w:r>
        <w:t xml:space="preserve">and migratory students in meeting the rigorous academic performance standards of the </w:t>
      </w:r>
      <w:r>
        <w:rPr>
          <w:spacing w:val="-2"/>
        </w:rPr>
        <w:t>state.</w:t>
      </w:r>
    </w:p>
    <w:p w14:paraId="396F703B" w14:textId="77777777" w:rsidR="000A39F8" w:rsidRDefault="008E70D6">
      <w:pPr>
        <w:pStyle w:val="BodyText"/>
        <w:spacing w:before="266"/>
        <w:ind w:left="1541" w:right="1306"/>
      </w:pPr>
      <w:r>
        <w:t>The</w:t>
      </w:r>
      <w:r>
        <w:rPr>
          <w:spacing w:val="-5"/>
        </w:rPr>
        <w:t xml:space="preserve"> </w:t>
      </w:r>
      <w:r>
        <w:t>MMEP</w:t>
      </w:r>
      <w:r>
        <w:rPr>
          <w:spacing w:val="-4"/>
        </w:rPr>
        <w:t xml:space="preserve"> </w:t>
      </w:r>
      <w:r>
        <w:t>identified</w:t>
      </w:r>
      <w:r>
        <w:rPr>
          <w:spacing w:val="-6"/>
        </w:rPr>
        <w:t xml:space="preserve"> </w:t>
      </w:r>
      <w:r>
        <w:t>an</w:t>
      </w:r>
      <w:r>
        <w:rPr>
          <w:spacing w:val="-6"/>
        </w:rPr>
        <w:t xml:space="preserve"> </w:t>
      </w:r>
      <w:r>
        <w:t>additional</w:t>
      </w:r>
      <w:r>
        <w:rPr>
          <w:spacing w:val="-5"/>
        </w:rPr>
        <w:t xml:space="preserve"> </w:t>
      </w:r>
      <w:r>
        <w:t>Support</w:t>
      </w:r>
      <w:r>
        <w:rPr>
          <w:spacing w:val="-4"/>
        </w:rPr>
        <w:t xml:space="preserve"> </w:t>
      </w:r>
      <w:r>
        <w:t>Services</w:t>
      </w:r>
      <w:r>
        <w:rPr>
          <w:spacing w:val="-6"/>
        </w:rPr>
        <w:t xml:space="preserve"> </w:t>
      </w:r>
      <w:r>
        <w:t>goal</w:t>
      </w:r>
      <w:r>
        <w:rPr>
          <w:spacing w:val="-2"/>
        </w:rPr>
        <w:t xml:space="preserve"> </w:t>
      </w:r>
      <w:r>
        <w:t>while</w:t>
      </w:r>
      <w:r>
        <w:rPr>
          <w:spacing w:val="-5"/>
        </w:rPr>
        <w:t xml:space="preserve"> </w:t>
      </w:r>
      <w:r>
        <w:t>developing</w:t>
      </w:r>
      <w:r>
        <w:rPr>
          <w:spacing w:val="-5"/>
        </w:rPr>
        <w:t xml:space="preserve"> </w:t>
      </w:r>
      <w:r>
        <w:t>the</w:t>
      </w:r>
      <w:r>
        <w:rPr>
          <w:spacing w:val="-5"/>
        </w:rPr>
        <w:t xml:space="preserve"> </w:t>
      </w:r>
      <w:r>
        <w:t>current SDP due in part to the pandemic. Areas of concern under this goal include:</w:t>
      </w:r>
    </w:p>
    <w:p w14:paraId="396F703C" w14:textId="77777777" w:rsidR="000A39F8" w:rsidRDefault="008E70D6">
      <w:pPr>
        <w:pStyle w:val="ListParagraph"/>
        <w:numPr>
          <w:ilvl w:val="0"/>
          <w:numId w:val="10"/>
        </w:numPr>
        <w:tabs>
          <w:tab w:val="left" w:pos="2261"/>
        </w:tabs>
        <w:spacing w:before="5" w:line="237" w:lineRule="auto"/>
        <w:ind w:right="1838"/>
      </w:pPr>
      <w:r>
        <w:t>Lack</w:t>
      </w:r>
      <w:r>
        <w:rPr>
          <w:spacing w:val="-3"/>
        </w:rPr>
        <w:t xml:space="preserve"> </w:t>
      </w:r>
      <w:r>
        <w:t>of</w:t>
      </w:r>
      <w:r>
        <w:rPr>
          <w:spacing w:val="-5"/>
        </w:rPr>
        <w:t xml:space="preserve"> </w:t>
      </w:r>
      <w:r>
        <w:t>awareness</w:t>
      </w:r>
      <w:r>
        <w:rPr>
          <w:spacing w:val="-5"/>
        </w:rPr>
        <w:t xml:space="preserve"> </w:t>
      </w:r>
      <w:r>
        <w:t>of</w:t>
      </w:r>
      <w:r>
        <w:rPr>
          <w:spacing w:val="-6"/>
        </w:rPr>
        <w:t xml:space="preserve"> </w:t>
      </w:r>
      <w:r>
        <w:t>and/or</w:t>
      </w:r>
      <w:r>
        <w:rPr>
          <w:spacing w:val="-5"/>
        </w:rPr>
        <w:t xml:space="preserve"> </w:t>
      </w:r>
      <w:r>
        <w:t>adequate</w:t>
      </w:r>
      <w:r>
        <w:rPr>
          <w:spacing w:val="-3"/>
        </w:rPr>
        <w:t xml:space="preserve"> </w:t>
      </w:r>
      <w:r>
        <w:t>access</w:t>
      </w:r>
      <w:r>
        <w:rPr>
          <w:spacing w:val="-5"/>
        </w:rPr>
        <w:t xml:space="preserve"> </w:t>
      </w:r>
      <w:r>
        <w:t>to</w:t>
      </w:r>
      <w:r>
        <w:rPr>
          <w:spacing w:val="-4"/>
        </w:rPr>
        <w:t xml:space="preserve"> </w:t>
      </w:r>
      <w:r>
        <w:t>district</w:t>
      </w:r>
      <w:r>
        <w:rPr>
          <w:spacing w:val="-2"/>
        </w:rPr>
        <w:t xml:space="preserve"> </w:t>
      </w:r>
      <w:r>
        <w:t>services</w:t>
      </w:r>
      <w:r>
        <w:rPr>
          <w:spacing w:val="-4"/>
        </w:rPr>
        <w:t xml:space="preserve"> </w:t>
      </w:r>
      <w:r>
        <w:t>for</w:t>
      </w:r>
      <w:r>
        <w:rPr>
          <w:spacing w:val="-5"/>
        </w:rPr>
        <w:t xml:space="preserve"> </w:t>
      </w:r>
      <w:r>
        <w:t>which migrant students are eligible.</w:t>
      </w:r>
    </w:p>
    <w:p w14:paraId="396F703D" w14:textId="77777777" w:rsidR="000A39F8" w:rsidRDefault="008E70D6">
      <w:pPr>
        <w:pStyle w:val="ListParagraph"/>
        <w:numPr>
          <w:ilvl w:val="0"/>
          <w:numId w:val="10"/>
        </w:numPr>
        <w:tabs>
          <w:tab w:val="left" w:pos="2261"/>
        </w:tabs>
        <w:spacing w:before="1"/>
        <w:ind w:right="1399"/>
      </w:pPr>
      <w:r>
        <w:t>Limited</w:t>
      </w:r>
      <w:r>
        <w:rPr>
          <w:spacing w:val="-3"/>
        </w:rPr>
        <w:t xml:space="preserve"> </w:t>
      </w:r>
      <w:r>
        <w:t>and</w:t>
      </w:r>
      <w:r>
        <w:rPr>
          <w:spacing w:val="-5"/>
        </w:rPr>
        <w:t xml:space="preserve"> </w:t>
      </w:r>
      <w:r>
        <w:t>delayed</w:t>
      </w:r>
      <w:r>
        <w:rPr>
          <w:spacing w:val="-5"/>
        </w:rPr>
        <w:t xml:space="preserve"> </w:t>
      </w:r>
      <w:r>
        <w:t>access</w:t>
      </w:r>
      <w:r>
        <w:rPr>
          <w:spacing w:val="-4"/>
        </w:rPr>
        <w:t xml:space="preserve"> </w:t>
      </w:r>
      <w:r>
        <w:t>to</w:t>
      </w:r>
      <w:r>
        <w:rPr>
          <w:spacing w:val="-5"/>
        </w:rPr>
        <w:t xml:space="preserve"> </w:t>
      </w:r>
      <w:r>
        <w:t>available</w:t>
      </w:r>
      <w:r>
        <w:rPr>
          <w:spacing w:val="-4"/>
        </w:rPr>
        <w:t xml:space="preserve"> </w:t>
      </w:r>
      <w:r>
        <w:t>resources</w:t>
      </w:r>
      <w:r>
        <w:rPr>
          <w:spacing w:val="-5"/>
        </w:rPr>
        <w:t xml:space="preserve"> </w:t>
      </w:r>
      <w:r>
        <w:t>such</w:t>
      </w:r>
      <w:r>
        <w:rPr>
          <w:spacing w:val="-5"/>
        </w:rPr>
        <w:t xml:space="preserve"> </w:t>
      </w:r>
      <w:r>
        <w:t>as</w:t>
      </w:r>
      <w:r>
        <w:rPr>
          <w:spacing w:val="-6"/>
        </w:rPr>
        <w:t xml:space="preserve"> </w:t>
      </w:r>
      <w:r>
        <w:t>to</w:t>
      </w:r>
      <w:r>
        <w:rPr>
          <w:spacing w:val="-3"/>
        </w:rPr>
        <w:t xml:space="preserve"> </w:t>
      </w:r>
      <w:r>
        <w:t>community-based early childhood programs.</w:t>
      </w:r>
    </w:p>
    <w:p w14:paraId="396F703E" w14:textId="77777777" w:rsidR="000A39F8" w:rsidRDefault="008E70D6">
      <w:pPr>
        <w:pStyle w:val="ListParagraph"/>
        <w:numPr>
          <w:ilvl w:val="0"/>
          <w:numId w:val="10"/>
        </w:numPr>
        <w:tabs>
          <w:tab w:val="left" w:pos="2261"/>
        </w:tabs>
        <w:ind w:right="1384"/>
      </w:pPr>
      <w:r>
        <w:t>Loss</w:t>
      </w:r>
      <w:r>
        <w:rPr>
          <w:spacing w:val="-6"/>
        </w:rPr>
        <w:t xml:space="preserve"> </w:t>
      </w:r>
      <w:r>
        <w:t>of</w:t>
      </w:r>
      <w:r>
        <w:rPr>
          <w:spacing w:val="-6"/>
        </w:rPr>
        <w:t xml:space="preserve"> </w:t>
      </w:r>
      <w:r>
        <w:t>instructional</w:t>
      </w:r>
      <w:r>
        <w:rPr>
          <w:spacing w:val="-4"/>
        </w:rPr>
        <w:t xml:space="preserve"> </w:t>
      </w:r>
      <w:r>
        <w:t>time</w:t>
      </w:r>
      <w:r>
        <w:rPr>
          <w:spacing w:val="-4"/>
        </w:rPr>
        <w:t xml:space="preserve"> </w:t>
      </w:r>
      <w:r>
        <w:t>during</w:t>
      </w:r>
      <w:r>
        <w:rPr>
          <w:spacing w:val="-3"/>
        </w:rPr>
        <w:t xml:space="preserve"> </w:t>
      </w:r>
      <w:r>
        <w:t>the</w:t>
      </w:r>
      <w:r>
        <w:rPr>
          <w:spacing w:val="-4"/>
        </w:rPr>
        <w:t xml:space="preserve"> </w:t>
      </w:r>
      <w:r>
        <w:t>pandemic</w:t>
      </w:r>
      <w:r>
        <w:rPr>
          <w:spacing w:val="-3"/>
        </w:rPr>
        <w:t xml:space="preserve"> </w:t>
      </w:r>
      <w:r>
        <w:t>due</w:t>
      </w:r>
      <w:r>
        <w:rPr>
          <w:spacing w:val="-4"/>
        </w:rPr>
        <w:t xml:space="preserve"> </w:t>
      </w:r>
      <w:r>
        <w:t>to</w:t>
      </w:r>
      <w:r>
        <w:rPr>
          <w:spacing w:val="-5"/>
        </w:rPr>
        <w:t xml:space="preserve"> </w:t>
      </w:r>
      <w:r>
        <w:t>various</w:t>
      </w:r>
      <w:r>
        <w:rPr>
          <w:spacing w:val="-6"/>
        </w:rPr>
        <w:t xml:space="preserve"> </w:t>
      </w:r>
      <w:r>
        <w:t>factors</w:t>
      </w:r>
      <w:r>
        <w:rPr>
          <w:spacing w:val="-6"/>
        </w:rPr>
        <w:t xml:space="preserve"> </w:t>
      </w:r>
      <w:r>
        <w:t xml:space="preserve">including, the need to work instead of attending virtual lessons, lack of technology skills, technology support in the home, school supplies, quality Internet access, and </w:t>
      </w:r>
      <w:r>
        <w:rPr>
          <w:spacing w:val="-2"/>
        </w:rPr>
        <w:t>devices.</w:t>
      </w:r>
    </w:p>
    <w:p w14:paraId="396F703F" w14:textId="77777777" w:rsidR="000A39F8" w:rsidRDefault="008E70D6">
      <w:pPr>
        <w:pStyle w:val="ListParagraph"/>
        <w:numPr>
          <w:ilvl w:val="0"/>
          <w:numId w:val="10"/>
        </w:numPr>
        <w:tabs>
          <w:tab w:val="left" w:pos="2261"/>
        </w:tabs>
        <w:ind w:right="1475"/>
      </w:pPr>
      <w:r>
        <w:t>Difficulty accessing appropriate health care due to difficulties navigating systems,</w:t>
      </w:r>
      <w:r>
        <w:rPr>
          <w:spacing w:val="-3"/>
        </w:rPr>
        <w:t xml:space="preserve"> </w:t>
      </w:r>
      <w:r>
        <w:t>lack</w:t>
      </w:r>
      <w:r>
        <w:rPr>
          <w:spacing w:val="-3"/>
        </w:rPr>
        <w:t xml:space="preserve"> </w:t>
      </w:r>
      <w:r>
        <w:t>of</w:t>
      </w:r>
      <w:r>
        <w:rPr>
          <w:spacing w:val="-6"/>
        </w:rPr>
        <w:t xml:space="preserve"> </w:t>
      </w:r>
      <w:r>
        <w:t>knowledge</w:t>
      </w:r>
      <w:r>
        <w:rPr>
          <w:spacing w:val="-3"/>
        </w:rPr>
        <w:t xml:space="preserve"> </w:t>
      </w:r>
      <w:r>
        <w:t>of</w:t>
      </w:r>
      <w:r>
        <w:rPr>
          <w:spacing w:val="-6"/>
        </w:rPr>
        <w:t xml:space="preserve"> </w:t>
      </w:r>
      <w:r>
        <w:t>the</w:t>
      </w:r>
      <w:r>
        <w:rPr>
          <w:spacing w:val="-3"/>
        </w:rPr>
        <w:t xml:space="preserve"> </w:t>
      </w:r>
      <w:r>
        <w:t>systems,</w:t>
      </w:r>
      <w:r>
        <w:rPr>
          <w:spacing w:val="-3"/>
        </w:rPr>
        <w:t xml:space="preserve"> </w:t>
      </w:r>
      <w:r>
        <w:t>and</w:t>
      </w:r>
      <w:r>
        <w:rPr>
          <w:spacing w:val="-5"/>
        </w:rPr>
        <w:t xml:space="preserve"> </w:t>
      </w:r>
      <w:r>
        <w:t>inconsistent</w:t>
      </w:r>
      <w:r>
        <w:rPr>
          <w:spacing w:val="-3"/>
        </w:rPr>
        <w:t xml:space="preserve"> </w:t>
      </w:r>
      <w:r>
        <w:t>transfer</w:t>
      </w:r>
      <w:r>
        <w:rPr>
          <w:spacing w:val="-5"/>
        </w:rPr>
        <w:t xml:space="preserve"> </w:t>
      </w:r>
      <w:r>
        <w:t>of</w:t>
      </w:r>
      <w:r>
        <w:rPr>
          <w:spacing w:val="-6"/>
        </w:rPr>
        <w:t xml:space="preserve"> </w:t>
      </w:r>
      <w:r>
        <w:t xml:space="preserve">health </w:t>
      </w:r>
      <w:r>
        <w:rPr>
          <w:spacing w:val="-2"/>
        </w:rPr>
        <w:t>records.</w:t>
      </w:r>
    </w:p>
    <w:p w14:paraId="396F7040" w14:textId="77777777" w:rsidR="000A39F8" w:rsidRDefault="008E70D6">
      <w:pPr>
        <w:pStyle w:val="ListParagraph"/>
        <w:numPr>
          <w:ilvl w:val="0"/>
          <w:numId w:val="10"/>
        </w:numPr>
        <w:tabs>
          <w:tab w:val="left" w:pos="2261"/>
        </w:tabs>
        <w:ind w:right="2147"/>
      </w:pPr>
      <w:r>
        <w:t>Lack</w:t>
      </w:r>
      <w:r>
        <w:rPr>
          <w:spacing w:val="-4"/>
        </w:rPr>
        <w:t xml:space="preserve"> </w:t>
      </w:r>
      <w:r>
        <w:t>of</w:t>
      </w:r>
      <w:r>
        <w:rPr>
          <w:spacing w:val="-6"/>
        </w:rPr>
        <w:t xml:space="preserve"> </w:t>
      </w:r>
      <w:r>
        <w:t>access</w:t>
      </w:r>
      <w:r>
        <w:rPr>
          <w:spacing w:val="-5"/>
        </w:rPr>
        <w:t xml:space="preserve"> </w:t>
      </w:r>
      <w:r>
        <w:t>to</w:t>
      </w:r>
      <w:r>
        <w:rPr>
          <w:spacing w:val="-4"/>
        </w:rPr>
        <w:t xml:space="preserve"> </w:t>
      </w:r>
      <w:r>
        <w:t>mental</w:t>
      </w:r>
      <w:r>
        <w:rPr>
          <w:spacing w:val="-4"/>
        </w:rPr>
        <w:t xml:space="preserve"> </w:t>
      </w:r>
      <w:r>
        <w:t>health</w:t>
      </w:r>
      <w:r>
        <w:rPr>
          <w:spacing w:val="-4"/>
        </w:rPr>
        <w:t xml:space="preserve"> </w:t>
      </w:r>
      <w:r>
        <w:t>services</w:t>
      </w:r>
      <w:r>
        <w:rPr>
          <w:spacing w:val="-4"/>
        </w:rPr>
        <w:t xml:space="preserve"> </w:t>
      </w:r>
      <w:r>
        <w:t>to</w:t>
      </w:r>
      <w:r>
        <w:rPr>
          <w:spacing w:val="-4"/>
        </w:rPr>
        <w:t xml:space="preserve"> </w:t>
      </w:r>
      <w:r>
        <w:t>address</w:t>
      </w:r>
      <w:r>
        <w:rPr>
          <w:spacing w:val="-5"/>
        </w:rPr>
        <w:t xml:space="preserve"> </w:t>
      </w:r>
      <w:r>
        <w:t>trauma,</w:t>
      </w:r>
      <w:r>
        <w:rPr>
          <w:spacing w:val="-4"/>
        </w:rPr>
        <w:t xml:space="preserve"> </w:t>
      </w:r>
      <w:r>
        <w:t>stress,</w:t>
      </w:r>
      <w:r>
        <w:rPr>
          <w:spacing w:val="-4"/>
        </w:rPr>
        <w:t xml:space="preserve"> </w:t>
      </w:r>
      <w:r>
        <w:t>and depression that are barriers to their academic success.</w:t>
      </w:r>
    </w:p>
    <w:p w14:paraId="396F7041" w14:textId="77777777" w:rsidR="000A39F8" w:rsidRDefault="000A39F8">
      <w:pPr>
        <w:pStyle w:val="BodyText"/>
        <w:spacing w:before="213"/>
      </w:pPr>
    </w:p>
    <w:p w14:paraId="396F7042" w14:textId="77777777" w:rsidR="000A39F8" w:rsidRDefault="008E70D6">
      <w:pPr>
        <w:pStyle w:val="ListParagraph"/>
        <w:numPr>
          <w:ilvl w:val="1"/>
          <w:numId w:val="16"/>
        </w:numPr>
        <w:tabs>
          <w:tab w:val="left" w:pos="1538"/>
          <w:tab w:val="left" w:pos="1541"/>
        </w:tabs>
        <w:spacing w:before="1" w:line="232" w:lineRule="auto"/>
        <w:ind w:right="1301"/>
        <w:rPr>
          <w:rFonts w:ascii="Times New Roman"/>
        </w:rPr>
      </w:pPr>
      <w:r>
        <w:rPr>
          <w:rFonts w:ascii="Times New Roman"/>
        </w:rPr>
        <w:t>Describe how the SEA will ensure there is consultation with parents of migratory children, including parent advisory councils, at both the State and local level, in the planning</w:t>
      </w:r>
      <w:r>
        <w:rPr>
          <w:rFonts w:ascii="Times New Roman"/>
          <w:spacing w:val="-2"/>
        </w:rPr>
        <w:t xml:space="preserve"> </w:t>
      </w:r>
      <w:r>
        <w:rPr>
          <w:rFonts w:ascii="Times New Roman"/>
        </w:rPr>
        <w:t>and</w:t>
      </w:r>
      <w:r>
        <w:rPr>
          <w:rFonts w:ascii="Times New Roman"/>
          <w:spacing w:val="-2"/>
        </w:rPr>
        <w:t xml:space="preserve"> </w:t>
      </w:r>
      <w:r>
        <w:rPr>
          <w:rFonts w:ascii="Times New Roman"/>
        </w:rPr>
        <w:t>operation</w:t>
      </w:r>
      <w:r>
        <w:rPr>
          <w:rFonts w:ascii="Times New Roman"/>
          <w:spacing w:val="-2"/>
        </w:rPr>
        <w:t xml:space="preserve"> </w:t>
      </w:r>
      <w:r>
        <w:rPr>
          <w:rFonts w:ascii="Times New Roman"/>
        </w:rPr>
        <w:t>of</w:t>
      </w:r>
      <w:r>
        <w:rPr>
          <w:rFonts w:ascii="Times New Roman"/>
          <w:spacing w:val="-1"/>
        </w:rPr>
        <w:t xml:space="preserve"> </w:t>
      </w:r>
      <w:r>
        <w:rPr>
          <w:rFonts w:ascii="Times New Roman"/>
        </w:rPr>
        <w:t>Title I,</w:t>
      </w:r>
      <w:r>
        <w:rPr>
          <w:rFonts w:ascii="Times New Roman"/>
          <w:spacing w:val="-2"/>
        </w:rPr>
        <w:t xml:space="preserve"> </w:t>
      </w:r>
      <w:r>
        <w:rPr>
          <w:rFonts w:ascii="Times New Roman"/>
        </w:rPr>
        <w:t>Part</w:t>
      </w:r>
      <w:r>
        <w:rPr>
          <w:rFonts w:ascii="Times New Roman"/>
          <w:spacing w:val="-4"/>
        </w:rPr>
        <w:t xml:space="preserve"> </w:t>
      </w:r>
      <w:r>
        <w:rPr>
          <w:rFonts w:ascii="Times New Roman"/>
        </w:rPr>
        <w:t>C</w:t>
      </w:r>
      <w:r>
        <w:rPr>
          <w:rFonts w:ascii="Times New Roman"/>
          <w:spacing w:val="-4"/>
        </w:rPr>
        <w:t xml:space="preserve"> </w:t>
      </w:r>
      <w:r>
        <w:rPr>
          <w:rFonts w:ascii="Times New Roman"/>
        </w:rPr>
        <w:t>programs</w:t>
      </w:r>
      <w:r>
        <w:rPr>
          <w:rFonts w:ascii="Times New Roman"/>
          <w:spacing w:val="-2"/>
        </w:rPr>
        <w:t xml:space="preserve"> </w:t>
      </w:r>
      <w:r>
        <w:rPr>
          <w:rFonts w:ascii="Times New Roman"/>
        </w:rPr>
        <w:t>that</w:t>
      </w:r>
      <w:r>
        <w:rPr>
          <w:rFonts w:ascii="Times New Roman"/>
          <w:spacing w:val="-4"/>
        </w:rPr>
        <w:t xml:space="preserve"> </w:t>
      </w:r>
      <w:r>
        <w:rPr>
          <w:rFonts w:ascii="Times New Roman"/>
        </w:rPr>
        <w:t>span</w:t>
      </w:r>
      <w:r>
        <w:rPr>
          <w:rFonts w:ascii="Times New Roman"/>
          <w:spacing w:val="-2"/>
        </w:rPr>
        <w:t xml:space="preserve"> </w:t>
      </w:r>
      <w:r>
        <w:rPr>
          <w:rFonts w:ascii="Times New Roman"/>
        </w:rPr>
        <w:t>not</w:t>
      </w:r>
      <w:r>
        <w:rPr>
          <w:rFonts w:ascii="Times New Roman"/>
          <w:spacing w:val="-4"/>
        </w:rPr>
        <w:t xml:space="preserve"> </w:t>
      </w:r>
      <w:r>
        <w:rPr>
          <w:rFonts w:ascii="Times New Roman"/>
        </w:rPr>
        <w:t>less</w:t>
      </w:r>
      <w:r>
        <w:rPr>
          <w:rFonts w:ascii="Times New Roman"/>
          <w:spacing w:val="-4"/>
        </w:rPr>
        <w:t xml:space="preserve"> </w:t>
      </w:r>
      <w:r>
        <w:rPr>
          <w:rFonts w:ascii="Times New Roman"/>
        </w:rPr>
        <w:t>than</w:t>
      </w:r>
      <w:r>
        <w:rPr>
          <w:rFonts w:ascii="Times New Roman"/>
          <w:spacing w:val="-2"/>
        </w:rPr>
        <w:t xml:space="preserve"> </w:t>
      </w:r>
      <w:r>
        <w:rPr>
          <w:rFonts w:ascii="Times New Roman"/>
        </w:rPr>
        <w:t>one school</w:t>
      </w:r>
      <w:r>
        <w:rPr>
          <w:rFonts w:ascii="Times New Roman"/>
          <w:spacing w:val="-4"/>
        </w:rPr>
        <w:t xml:space="preserve"> </w:t>
      </w:r>
      <w:r>
        <w:rPr>
          <w:rFonts w:ascii="Times New Roman"/>
        </w:rPr>
        <w:t>year in duration, consistent with section 1304(c)(3) of the ESEA.</w:t>
      </w:r>
    </w:p>
    <w:p w14:paraId="396F7043" w14:textId="77777777" w:rsidR="000A39F8" w:rsidRDefault="008E70D6">
      <w:pPr>
        <w:pStyle w:val="BodyText"/>
        <w:spacing w:before="243"/>
        <w:ind w:left="1541" w:right="1306"/>
      </w:pPr>
      <w:r>
        <w:t>The</w:t>
      </w:r>
      <w:r>
        <w:rPr>
          <w:spacing w:val="-4"/>
        </w:rPr>
        <w:t xml:space="preserve"> </w:t>
      </w:r>
      <w:r>
        <w:t>MMEP</w:t>
      </w:r>
      <w:r>
        <w:rPr>
          <w:spacing w:val="-3"/>
        </w:rPr>
        <w:t xml:space="preserve"> </w:t>
      </w:r>
      <w:r>
        <w:t>will</w:t>
      </w:r>
      <w:r>
        <w:rPr>
          <w:spacing w:val="-4"/>
        </w:rPr>
        <w:t xml:space="preserve"> </w:t>
      </w:r>
      <w:r>
        <w:t>continue</w:t>
      </w:r>
      <w:r>
        <w:rPr>
          <w:spacing w:val="-4"/>
        </w:rPr>
        <w:t xml:space="preserve"> </w:t>
      </w:r>
      <w:r>
        <w:t>to</w:t>
      </w:r>
      <w:r>
        <w:rPr>
          <w:spacing w:val="-5"/>
        </w:rPr>
        <w:t xml:space="preserve"> </w:t>
      </w:r>
      <w:r>
        <w:t>host</w:t>
      </w:r>
      <w:r>
        <w:rPr>
          <w:spacing w:val="-3"/>
        </w:rPr>
        <w:t xml:space="preserve"> </w:t>
      </w:r>
      <w:r>
        <w:t>the</w:t>
      </w:r>
      <w:r>
        <w:rPr>
          <w:spacing w:val="-4"/>
        </w:rPr>
        <w:t xml:space="preserve"> </w:t>
      </w:r>
      <w:r>
        <w:t>following</w:t>
      </w:r>
      <w:r>
        <w:rPr>
          <w:spacing w:val="-3"/>
        </w:rPr>
        <w:t xml:space="preserve"> </w:t>
      </w:r>
      <w:r>
        <w:t>activities</w:t>
      </w:r>
      <w:r>
        <w:rPr>
          <w:spacing w:val="-6"/>
        </w:rPr>
        <w:t xml:space="preserve"> </w:t>
      </w:r>
      <w:r>
        <w:t>to</w:t>
      </w:r>
      <w:r>
        <w:rPr>
          <w:spacing w:val="-5"/>
        </w:rPr>
        <w:t xml:space="preserve"> </w:t>
      </w:r>
      <w:r>
        <w:t>ensure</w:t>
      </w:r>
      <w:r>
        <w:rPr>
          <w:spacing w:val="-4"/>
        </w:rPr>
        <w:t xml:space="preserve"> </w:t>
      </w:r>
      <w:r>
        <w:t>consultation</w:t>
      </w:r>
      <w:r>
        <w:rPr>
          <w:spacing w:val="-5"/>
        </w:rPr>
        <w:t xml:space="preserve"> </w:t>
      </w:r>
      <w:r>
        <w:t>with</w:t>
      </w:r>
      <w:r>
        <w:rPr>
          <w:spacing w:val="-5"/>
        </w:rPr>
        <w:t xml:space="preserve"> </w:t>
      </w:r>
      <w:r>
        <w:t>the parents of migrant children:</w:t>
      </w:r>
    </w:p>
    <w:p w14:paraId="396F7044" w14:textId="77777777" w:rsidR="000A39F8" w:rsidRDefault="008E70D6">
      <w:pPr>
        <w:pStyle w:val="ListParagraph"/>
        <w:numPr>
          <w:ilvl w:val="2"/>
          <w:numId w:val="16"/>
        </w:numPr>
        <w:tabs>
          <w:tab w:val="left" w:pos="2261"/>
        </w:tabs>
        <w:spacing w:before="4" w:line="237" w:lineRule="auto"/>
        <w:ind w:left="2261" w:right="1658" w:hanging="360"/>
        <w:rPr>
          <w:rFonts w:ascii="Symbol" w:hAnsi="Symbol"/>
        </w:rPr>
      </w:pPr>
      <w:r>
        <w:t>A</w:t>
      </w:r>
      <w:r>
        <w:rPr>
          <w:spacing w:val="-6"/>
        </w:rPr>
        <w:t xml:space="preserve"> </w:t>
      </w:r>
      <w:r>
        <w:t>minimum</w:t>
      </w:r>
      <w:r>
        <w:rPr>
          <w:spacing w:val="-5"/>
        </w:rPr>
        <w:t xml:space="preserve"> </w:t>
      </w:r>
      <w:r>
        <w:t>of</w:t>
      </w:r>
      <w:r>
        <w:rPr>
          <w:spacing w:val="-6"/>
        </w:rPr>
        <w:t xml:space="preserve"> </w:t>
      </w:r>
      <w:r>
        <w:t>eight</w:t>
      </w:r>
      <w:r>
        <w:rPr>
          <w:spacing w:val="-1"/>
        </w:rPr>
        <w:t xml:space="preserve"> </w:t>
      </w:r>
      <w:r>
        <w:t>regional</w:t>
      </w:r>
      <w:r>
        <w:rPr>
          <w:spacing w:val="-3"/>
        </w:rPr>
        <w:t xml:space="preserve"> </w:t>
      </w:r>
      <w:r>
        <w:t>parent</w:t>
      </w:r>
      <w:r>
        <w:rPr>
          <w:spacing w:val="-2"/>
        </w:rPr>
        <w:t xml:space="preserve"> </w:t>
      </w:r>
      <w:r>
        <w:t>advisory</w:t>
      </w:r>
      <w:r>
        <w:rPr>
          <w:spacing w:val="-3"/>
        </w:rPr>
        <w:t xml:space="preserve"> </w:t>
      </w:r>
      <w:r>
        <w:t>council</w:t>
      </w:r>
      <w:r>
        <w:rPr>
          <w:spacing w:val="-4"/>
        </w:rPr>
        <w:t xml:space="preserve"> </w:t>
      </w:r>
      <w:r>
        <w:t>meetings</w:t>
      </w:r>
      <w:r>
        <w:rPr>
          <w:spacing w:val="-5"/>
        </w:rPr>
        <w:t xml:space="preserve"> </w:t>
      </w:r>
      <w:r>
        <w:t>(RPAC)</w:t>
      </w:r>
      <w:r>
        <w:rPr>
          <w:spacing w:val="-5"/>
        </w:rPr>
        <w:t xml:space="preserve"> </w:t>
      </w:r>
      <w:r>
        <w:t>in</w:t>
      </w:r>
      <w:r>
        <w:rPr>
          <w:spacing w:val="-4"/>
        </w:rPr>
        <w:t xml:space="preserve"> </w:t>
      </w:r>
      <w:r>
        <w:t>the primary cities of the state with a migratory population.</w:t>
      </w:r>
    </w:p>
    <w:p w14:paraId="396F7045" w14:textId="77777777" w:rsidR="000A39F8" w:rsidRDefault="008E70D6">
      <w:pPr>
        <w:pStyle w:val="ListParagraph"/>
        <w:numPr>
          <w:ilvl w:val="2"/>
          <w:numId w:val="16"/>
        </w:numPr>
        <w:tabs>
          <w:tab w:val="left" w:pos="2261"/>
        </w:tabs>
        <w:ind w:left="2261" w:right="1474" w:hanging="360"/>
        <w:rPr>
          <w:rFonts w:ascii="Symbol" w:hAnsi="Symbol"/>
        </w:rPr>
      </w:pPr>
      <w:r>
        <w:t>At</w:t>
      </w:r>
      <w:r>
        <w:rPr>
          <w:spacing w:val="-3"/>
        </w:rPr>
        <w:t xml:space="preserve"> </w:t>
      </w:r>
      <w:r>
        <w:t>least</w:t>
      </w:r>
      <w:r>
        <w:rPr>
          <w:spacing w:val="-3"/>
        </w:rPr>
        <w:t xml:space="preserve"> </w:t>
      </w:r>
      <w:r>
        <w:t>one</w:t>
      </w:r>
      <w:r>
        <w:rPr>
          <w:spacing w:val="-3"/>
        </w:rPr>
        <w:t xml:space="preserve"> </w:t>
      </w:r>
      <w:r>
        <w:t>state</w:t>
      </w:r>
      <w:r>
        <w:rPr>
          <w:spacing w:val="-4"/>
        </w:rPr>
        <w:t xml:space="preserve"> </w:t>
      </w:r>
      <w:r>
        <w:t>parent</w:t>
      </w:r>
      <w:r>
        <w:rPr>
          <w:spacing w:val="-3"/>
        </w:rPr>
        <w:t xml:space="preserve"> </w:t>
      </w:r>
      <w:r>
        <w:t>advisory</w:t>
      </w:r>
      <w:r>
        <w:rPr>
          <w:spacing w:val="-4"/>
        </w:rPr>
        <w:t xml:space="preserve"> </w:t>
      </w:r>
      <w:r>
        <w:t>council</w:t>
      </w:r>
      <w:r>
        <w:rPr>
          <w:spacing w:val="-5"/>
        </w:rPr>
        <w:t xml:space="preserve"> </w:t>
      </w:r>
      <w:r>
        <w:t>meetings</w:t>
      </w:r>
      <w:r>
        <w:rPr>
          <w:spacing w:val="-6"/>
        </w:rPr>
        <w:t xml:space="preserve"> </w:t>
      </w:r>
      <w:r>
        <w:t>(SPAC)</w:t>
      </w:r>
      <w:r>
        <w:rPr>
          <w:spacing w:val="-6"/>
        </w:rPr>
        <w:t xml:space="preserve"> </w:t>
      </w:r>
      <w:r>
        <w:t>centrally</w:t>
      </w:r>
      <w:r>
        <w:rPr>
          <w:spacing w:val="-4"/>
        </w:rPr>
        <w:t xml:space="preserve"> </w:t>
      </w:r>
      <w:r>
        <w:t>located</w:t>
      </w:r>
      <w:r>
        <w:rPr>
          <w:spacing w:val="-5"/>
        </w:rPr>
        <w:t xml:space="preserve"> </w:t>
      </w:r>
      <w:r>
        <w:t>in the state during the school year.</w:t>
      </w:r>
    </w:p>
    <w:p w14:paraId="396F7046" w14:textId="77777777" w:rsidR="000A39F8" w:rsidRDefault="000A39F8">
      <w:pPr>
        <w:rPr>
          <w:rFonts w:ascii="Symbol" w:hAnsi="Symbol"/>
        </w:rPr>
        <w:sectPr w:rsidR="000A39F8">
          <w:footerReference w:type="default" r:id="rId192"/>
          <w:pgSz w:w="12240" w:h="15840"/>
          <w:pgMar w:top="1360" w:right="200" w:bottom="280" w:left="1340" w:header="0" w:footer="0" w:gutter="0"/>
          <w:cols w:space="720"/>
        </w:sectPr>
      </w:pPr>
    </w:p>
    <w:p w14:paraId="396F7047" w14:textId="77777777" w:rsidR="000A39F8" w:rsidRDefault="008E70D6">
      <w:pPr>
        <w:pStyle w:val="ListParagraph"/>
        <w:numPr>
          <w:ilvl w:val="2"/>
          <w:numId w:val="16"/>
        </w:numPr>
        <w:tabs>
          <w:tab w:val="left" w:pos="2261"/>
        </w:tabs>
        <w:spacing w:before="79"/>
        <w:ind w:left="2261" w:right="1304" w:hanging="360"/>
        <w:rPr>
          <w:rFonts w:ascii="Symbol" w:hAnsi="Symbol"/>
        </w:rPr>
      </w:pPr>
      <w:r>
        <w:lastRenderedPageBreak/>
        <w:t>Two regional workshops directly or through a network of community-based organizations</w:t>
      </w:r>
      <w:r>
        <w:rPr>
          <w:spacing w:val="-1"/>
        </w:rPr>
        <w:t xml:space="preserve"> </w:t>
      </w:r>
      <w:r>
        <w:t>or</w:t>
      </w:r>
      <w:r>
        <w:rPr>
          <w:spacing w:val="-6"/>
        </w:rPr>
        <w:t xml:space="preserve"> </w:t>
      </w:r>
      <w:r>
        <w:t>school</w:t>
      </w:r>
      <w:r>
        <w:rPr>
          <w:spacing w:val="-4"/>
        </w:rPr>
        <w:t xml:space="preserve"> </w:t>
      </w:r>
      <w:r>
        <w:t>districts</w:t>
      </w:r>
      <w:r>
        <w:rPr>
          <w:spacing w:val="-6"/>
        </w:rPr>
        <w:t xml:space="preserve"> </w:t>
      </w:r>
      <w:r>
        <w:t>on</w:t>
      </w:r>
      <w:r>
        <w:rPr>
          <w:spacing w:val="-1"/>
        </w:rPr>
        <w:t xml:space="preserve"> </w:t>
      </w:r>
      <w:r>
        <w:t>various</w:t>
      </w:r>
      <w:r>
        <w:rPr>
          <w:spacing w:val="-6"/>
        </w:rPr>
        <w:t xml:space="preserve"> </w:t>
      </w:r>
      <w:r>
        <w:t>educational</w:t>
      </w:r>
      <w:r>
        <w:rPr>
          <w:spacing w:val="-4"/>
        </w:rPr>
        <w:t xml:space="preserve"> </w:t>
      </w:r>
      <w:r>
        <w:t>and</w:t>
      </w:r>
      <w:r>
        <w:rPr>
          <w:spacing w:val="-6"/>
        </w:rPr>
        <w:t xml:space="preserve"> </w:t>
      </w:r>
      <w:r>
        <w:t>health</w:t>
      </w:r>
      <w:r>
        <w:rPr>
          <w:spacing w:val="-3"/>
        </w:rPr>
        <w:t xml:space="preserve"> </w:t>
      </w:r>
      <w:r>
        <w:t>topics.</w:t>
      </w:r>
      <w:r>
        <w:rPr>
          <w:spacing w:val="-4"/>
        </w:rPr>
        <w:t xml:space="preserve"> </w:t>
      </w:r>
      <w:r>
        <w:t>These workshops provide capacity-building training and activities for the parents.</w:t>
      </w:r>
    </w:p>
    <w:p w14:paraId="396F7048" w14:textId="77777777" w:rsidR="000A39F8" w:rsidRDefault="008E70D6">
      <w:pPr>
        <w:pStyle w:val="ListParagraph"/>
        <w:numPr>
          <w:ilvl w:val="2"/>
          <w:numId w:val="16"/>
        </w:numPr>
        <w:tabs>
          <w:tab w:val="left" w:pos="2261"/>
        </w:tabs>
        <w:spacing w:line="278" w:lineRule="exact"/>
        <w:ind w:left="2261" w:hanging="360"/>
        <w:rPr>
          <w:rFonts w:ascii="Symbol" w:hAnsi="Symbol"/>
        </w:rPr>
      </w:pPr>
      <w:r>
        <w:t>College</w:t>
      </w:r>
      <w:r>
        <w:rPr>
          <w:spacing w:val="-4"/>
        </w:rPr>
        <w:t xml:space="preserve"> </w:t>
      </w:r>
      <w:r>
        <w:t>and</w:t>
      </w:r>
      <w:r>
        <w:rPr>
          <w:spacing w:val="-2"/>
        </w:rPr>
        <w:t xml:space="preserve"> </w:t>
      </w:r>
      <w:r>
        <w:t>career</w:t>
      </w:r>
      <w:r>
        <w:rPr>
          <w:spacing w:val="-4"/>
        </w:rPr>
        <w:t xml:space="preserve"> </w:t>
      </w:r>
      <w:r>
        <w:t>workshops</w:t>
      </w:r>
      <w:r>
        <w:rPr>
          <w:spacing w:val="-3"/>
        </w:rPr>
        <w:t xml:space="preserve"> </w:t>
      </w:r>
      <w:r>
        <w:t>for</w:t>
      </w:r>
      <w:r>
        <w:rPr>
          <w:spacing w:val="-4"/>
        </w:rPr>
        <w:t xml:space="preserve"> </w:t>
      </w:r>
      <w:r>
        <w:t>the</w:t>
      </w:r>
      <w:r>
        <w:rPr>
          <w:spacing w:val="-1"/>
        </w:rPr>
        <w:t xml:space="preserve"> </w:t>
      </w:r>
      <w:r>
        <w:t>parents,</w:t>
      </w:r>
      <w:r>
        <w:rPr>
          <w:spacing w:val="-2"/>
        </w:rPr>
        <w:t xml:space="preserve"> </w:t>
      </w:r>
      <w:r>
        <w:t>high</w:t>
      </w:r>
      <w:r>
        <w:rPr>
          <w:spacing w:val="-2"/>
        </w:rPr>
        <w:t xml:space="preserve"> </w:t>
      </w:r>
      <w:r>
        <w:t>school</w:t>
      </w:r>
      <w:r>
        <w:rPr>
          <w:spacing w:val="-2"/>
        </w:rPr>
        <w:t xml:space="preserve"> </w:t>
      </w:r>
      <w:r>
        <w:t>and</w:t>
      </w:r>
      <w:r>
        <w:rPr>
          <w:spacing w:val="2"/>
        </w:rPr>
        <w:t xml:space="preserve"> </w:t>
      </w:r>
      <w:r>
        <w:t>OSY</w:t>
      </w:r>
      <w:r>
        <w:rPr>
          <w:spacing w:val="-3"/>
        </w:rPr>
        <w:t xml:space="preserve"> </w:t>
      </w:r>
      <w:r>
        <w:rPr>
          <w:spacing w:val="-2"/>
        </w:rPr>
        <w:t>students.</w:t>
      </w:r>
    </w:p>
    <w:p w14:paraId="396F7049" w14:textId="77777777" w:rsidR="000A39F8" w:rsidRDefault="000A39F8">
      <w:pPr>
        <w:pStyle w:val="BodyText"/>
        <w:spacing w:before="3"/>
      </w:pPr>
    </w:p>
    <w:p w14:paraId="396F704A" w14:textId="77777777" w:rsidR="000A39F8" w:rsidRDefault="008E70D6">
      <w:pPr>
        <w:pStyle w:val="BodyText"/>
        <w:ind w:left="1541" w:right="1237"/>
      </w:pPr>
      <w:r>
        <w:t>The SPAC and RPAC provide a forum for parents to consult with the MMEP staff on the planning and operation of the program to best meet the needs of their children. In accordance</w:t>
      </w:r>
      <w:r>
        <w:rPr>
          <w:spacing w:val="-4"/>
        </w:rPr>
        <w:t xml:space="preserve"> </w:t>
      </w:r>
      <w:r>
        <w:t>with</w:t>
      </w:r>
      <w:r>
        <w:rPr>
          <w:spacing w:val="-3"/>
        </w:rPr>
        <w:t xml:space="preserve"> </w:t>
      </w:r>
      <w:r>
        <w:t>the</w:t>
      </w:r>
      <w:r>
        <w:rPr>
          <w:spacing w:val="-4"/>
        </w:rPr>
        <w:t xml:space="preserve"> </w:t>
      </w:r>
      <w:r>
        <w:t>by-laws,</w:t>
      </w:r>
      <w:r>
        <w:rPr>
          <w:spacing w:val="-4"/>
        </w:rPr>
        <w:t xml:space="preserve"> </w:t>
      </w:r>
      <w:r>
        <w:t>the</w:t>
      </w:r>
      <w:r>
        <w:rPr>
          <w:spacing w:val="-4"/>
        </w:rPr>
        <w:t xml:space="preserve"> </w:t>
      </w:r>
      <w:r>
        <w:t>Parent</w:t>
      </w:r>
      <w:r>
        <w:rPr>
          <w:spacing w:val="-3"/>
        </w:rPr>
        <w:t xml:space="preserve"> </w:t>
      </w:r>
      <w:r>
        <w:t>Involvement</w:t>
      </w:r>
      <w:r>
        <w:rPr>
          <w:spacing w:val="-3"/>
        </w:rPr>
        <w:t xml:space="preserve"> </w:t>
      </w:r>
      <w:r>
        <w:t>Plan</w:t>
      </w:r>
      <w:r>
        <w:rPr>
          <w:spacing w:val="-5"/>
        </w:rPr>
        <w:t xml:space="preserve"> </w:t>
      </w:r>
      <w:r>
        <w:t>(PIP)</w:t>
      </w:r>
      <w:r>
        <w:rPr>
          <w:spacing w:val="-3"/>
        </w:rPr>
        <w:t xml:space="preserve"> </w:t>
      </w:r>
      <w:r>
        <w:t>was</w:t>
      </w:r>
      <w:r>
        <w:rPr>
          <w:spacing w:val="-6"/>
        </w:rPr>
        <w:t xml:space="preserve"> </w:t>
      </w:r>
      <w:r>
        <w:t>and</w:t>
      </w:r>
      <w:r>
        <w:rPr>
          <w:spacing w:val="-5"/>
        </w:rPr>
        <w:t xml:space="preserve"> </w:t>
      </w:r>
      <w:r>
        <w:t>is</w:t>
      </w:r>
      <w:r>
        <w:rPr>
          <w:spacing w:val="-1"/>
        </w:rPr>
        <w:t xml:space="preserve"> </w:t>
      </w:r>
      <w:r>
        <w:t>reviewed</w:t>
      </w:r>
      <w:r>
        <w:rPr>
          <w:spacing w:val="-5"/>
        </w:rPr>
        <w:t xml:space="preserve"> </w:t>
      </w:r>
      <w:r>
        <w:t xml:space="preserve">and evaluated by the current members and amended as needed on an annual basis. The PIP serves as a guide for the MMEP in achieving a high level of parental involvement. The MMEP will continue a shared responsibility with the parents to improve their children’s achievement and to meet the State’s standards in academic performance. The MMEP members of the SPAC developed these goals, objectives, and expectations for parent </w:t>
      </w:r>
      <w:r>
        <w:rPr>
          <w:spacing w:val="-2"/>
        </w:rPr>
        <w:t>involvement:</w:t>
      </w:r>
    </w:p>
    <w:p w14:paraId="396F704B" w14:textId="77777777" w:rsidR="000A39F8" w:rsidRDefault="000A39F8">
      <w:pPr>
        <w:pStyle w:val="BodyText"/>
      </w:pPr>
    </w:p>
    <w:p w14:paraId="396F704C" w14:textId="77777777" w:rsidR="000A39F8" w:rsidRDefault="008E70D6">
      <w:pPr>
        <w:pStyle w:val="ListParagraph"/>
        <w:numPr>
          <w:ilvl w:val="0"/>
          <w:numId w:val="9"/>
        </w:numPr>
        <w:tabs>
          <w:tab w:val="left" w:pos="2259"/>
          <w:tab w:val="left" w:pos="2261"/>
        </w:tabs>
        <w:ind w:right="2039"/>
      </w:pPr>
      <w:r>
        <w:t>Increase</w:t>
      </w:r>
      <w:r>
        <w:rPr>
          <w:spacing w:val="-4"/>
        </w:rPr>
        <w:t xml:space="preserve"> </w:t>
      </w:r>
      <w:r>
        <w:t>the</w:t>
      </w:r>
      <w:r>
        <w:rPr>
          <w:spacing w:val="-4"/>
        </w:rPr>
        <w:t xml:space="preserve"> </w:t>
      </w:r>
      <w:r>
        <w:t>participation</w:t>
      </w:r>
      <w:r>
        <w:rPr>
          <w:spacing w:val="-5"/>
        </w:rPr>
        <w:t xml:space="preserve"> </w:t>
      </w:r>
      <w:r>
        <w:t>of</w:t>
      </w:r>
      <w:r>
        <w:rPr>
          <w:spacing w:val="-7"/>
        </w:rPr>
        <w:t xml:space="preserve"> </w:t>
      </w:r>
      <w:r>
        <w:t>all</w:t>
      </w:r>
      <w:r>
        <w:rPr>
          <w:spacing w:val="-4"/>
        </w:rPr>
        <w:t xml:space="preserve"> </w:t>
      </w:r>
      <w:r>
        <w:t>eligible</w:t>
      </w:r>
      <w:r>
        <w:rPr>
          <w:spacing w:val="-4"/>
        </w:rPr>
        <w:t xml:space="preserve"> </w:t>
      </w:r>
      <w:r>
        <w:t>parents</w:t>
      </w:r>
      <w:r>
        <w:rPr>
          <w:spacing w:val="-6"/>
        </w:rPr>
        <w:t xml:space="preserve"> </w:t>
      </w:r>
      <w:r>
        <w:t>in</w:t>
      </w:r>
      <w:r>
        <w:rPr>
          <w:spacing w:val="-5"/>
        </w:rPr>
        <w:t xml:space="preserve"> </w:t>
      </w:r>
      <w:r>
        <w:t>the</w:t>
      </w:r>
      <w:r>
        <w:rPr>
          <w:spacing w:val="-4"/>
        </w:rPr>
        <w:t xml:space="preserve"> </w:t>
      </w:r>
      <w:r>
        <w:t>MMEP</w:t>
      </w:r>
      <w:r>
        <w:rPr>
          <w:spacing w:val="-3"/>
        </w:rPr>
        <w:t xml:space="preserve"> </w:t>
      </w:r>
      <w:r>
        <w:t xml:space="preserve">sponsored </w:t>
      </w:r>
      <w:r>
        <w:rPr>
          <w:spacing w:val="-2"/>
        </w:rPr>
        <w:t>activities.</w:t>
      </w:r>
    </w:p>
    <w:p w14:paraId="396F704D" w14:textId="77777777" w:rsidR="000A39F8" w:rsidRDefault="008E70D6">
      <w:pPr>
        <w:pStyle w:val="ListParagraph"/>
        <w:numPr>
          <w:ilvl w:val="0"/>
          <w:numId w:val="9"/>
        </w:numPr>
        <w:tabs>
          <w:tab w:val="left" w:pos="2259"/>
          <w:tab w:val="left" w:pos="2261"/>
        </w:tabs>
        <w:spacing w:line="242" w:lineRule="auto"/>
        <w:ind w:right="1270"/>
      </w:pPr>
      <w:r>
        <w:t>Reduce</w:t>
      </w:r>
      <w:r>
        <w:rPr>
          <w:spacing w:val="-4"/>
        </w:rPr>
        <w:t xml:space="preserve"> </w:t>
      </w:r>
      <w:r>
        <w:t>barriers</w:t>
      </w:r>
      <w:r>
        <w:rPr>
          <w:spacing w:val="-6"/>
        </w:rPr>
        <w:t xml:space="preserve"> </w:t>
      </w:r>
      <w:r>
        <w:t>that</w:t>
      </w:r>
      <w:r>
        <w:rPr>
          <w:spacing w:val="-4"/>
        </w:rPr>
        <w:t xml:space="preserve"> </w:t>
      </w:r>
      <w:r>
        <w:t>prevent</w:t>
      </w:r>
      <w:r>
        <w:rPr>
          <w:spacing w:val="-4"/>
        </w:rPr>
        <w:t xml:space="preserve"> </w:t>
      </w:r>
      <w:r>
        <w:t>parents</w:t>
      </w:r>
      <w:r>
        <w:rPr>
          <w:spacing w:val="-6"/>
        </w:rPr>
        <w:t xml:space="preserve"> </w:t>
      </w:r>
      <w:r>
        <w:t>from</w:t>
      </w:r>
      <w:r>
        <w:rPr>
          <w:spacing w:val="-5"/>
        </w:rPr>
        <w:t xml:space="preserve"> </w:t>
      </w:r>
      <w:r>
        <w:t>participating</w:t>
      </w:r>
      <w:r>
        <w:rPr>
          <w:spacing w:val="-4"/>
        </w:rPr>
        <w:t xml:space="preserve"> </w:t>
      </w:r>
      <w:r>
        <w:t>in</w:t>
      </w:r>
      <w:r>
        <w:rPr>
          <w:spacing w:val="-5"/>
        </w:rPr>
        <w:t xml:space="preserve"> </w:t>
      </w:r>
      <w:r>
        <w:t>the</w:t>
      </w:r>
      <w:r>
        <w:rPr>
          <w:spacing w:val="-4"/>
        </w:rPr>
        <w:t xml:space="preserve"> </w:t>
      </w:r>
      <w:r>
        <w:t>MMEP</w:t>
      </w:r>
      <w:r>
        <w:rPr>
          <w:spacing w:val="-4"/>
        </w:rPr>
        <w:t xml:space="preserve"> </w:t>
      </w:r>
      <w:r>
        <w:t xml:space="preserve">sponsored </w:t>
      </w:r>
      <w:r>
        <w:rPr>
          <w:spacing w:val="-2"/>
        </w:rPr>
        <w:t>activities.</w:t>
      </w:r>
    </w:p>
    <w:p w14:paraId="396F704E" w14:textId="77777777" w:rsidR="000A39F8" w:rsidRDefault="008E70D6">
      <w:pPr>
        <w:pStyle w:val="ListParagraph"/>
        <w:numPr>
          <w:ilvl w:val="0"/>
          <w:numId w:val="9"/>
        </w:numPr>
        <w:tabs>
          <w:tab w:val="left" w:pos="2259"/>
          <w:tab w:val="left" w:pos="2261"/>
        </w:tabs>
        <w:spacing w:line="242" w:lineRule="auto"/>
        <w:ind w:right="1603"/>
      </w:pPr>
      <w:r>
        <w:t>Coordinate</w:t>
      </w:r>
      <w:r>
        <w:rPr>
          <w:spacing w:val="-4"/>
        </w:rPr>
        <w:t xml:space="preserve"> </w:t>
      </w:r>
      <w:r>
        <w:t>resources</w:t>
      </w:r>
      <w:r>
        <w:rPr>
          <w:spacing w:val="-5"/>
        </w:rPr>
        <w:t xml:space="preserve"> </w:t>
      </w:r>
      <w:r>
        <w:t>that</w:t>
      </w:r>
      <w:r>
        <w:rPr>
          <w:spacing w:val="-3"/>
        </w:rPr>
        <w:t xml:space="preserve"> </w:t>
      </w:r>
      <w:r>
        <w:t>enable</w:t>
      </w:r>
      <w:r>
        <w:rPr>
          <w:spacing w:val="-4"/>
        </w:rPr>
        <w:t xml:space="preserve"> </w:t>
      </w:r>
      <w:r>
        <w:t>parents</w:t>
      </w:r>
      <w:r>
        <w:rPr>
          <w:spacing w:val="-5"/>
        </w:rPr>
        <w:t xml:space="preserve"> </w:t>
      </w:r>
      <w:r>
        <w:t>to</w:t>
      </w:r>
      <w:r>
        <w:rPr>
          <w:spacing w:val="-5"/>
        </w:rPr>
        <w:t xml:space="preserve"> </w:t>
      </w:r>
      <w:r>
        <w:t>be</w:t>
      </w:r>
      <w:r>
        <w:rPr>
          <w:spacing w:val="-4"/>
        </w:rPr>
        <w:t xml:space="preserve"> </w:t>
      </w:r>
      <w:r>
        <w:t>involved in</w:t>
      </w:r>
      <w:r>
        <w:rPr>
          <w:spacing w:val="-5"/>
        </w:rPr>
        <w:t xml:space="preserve"> </w:t>
      </w:r>
      <w:r>
        <w:t>school,</w:t>
      </w:r>
      <w:r>
        <w:rPr>
          <w:spacing w:val="-4"/>
        </w:rPr>
        <w:t xml:space="preserve"> </w:t>
      </w:r>
      <w:r>
        <w:t>as</w:t>
      </w:r>
      <w:r>
        <w:rPr>
          <w:spacing w:val="-5"/>
        </w:rPr>
        <w:t xml:space="preserve"> </w:t>
      </w:r>
      <w:r>
        <w:t>well</w:t>
      </w:r>
      <w:r>
        <w:rPr>
          <w:spacing w:val="-5"/>
        </w:rPr>
        <w:t xml:space="preserve"> </w:t>
      </w:r>
      <w:r>
        <w:t>as educational and employment activities.</w:t>
      </w:r>
    </w:p>
    <w:p w14:paraId="396F704F" w14:textId="77777777" w:rsidR="000A39F8" w:rsidRDefault="008E70D6">
      <w:pPr>
        <w:pStyle w:val="ListParagraph"/>
        <w:numPr>
          <w:ilvl w:val="0"/>
          <w:numId w:val="9"/>
        </w:numPr>
        <w:tabs>
          <w:tab w:val="left" w:pos="2259"/>
          <w:tab w:val="left" w:pos="2261"/>
        </w:tabs>
        <w:spacing w:line="242" w:lineRule="auto"/>
        <w:ind w:right="1369"/>
      </w:pPr>
      <w:r>
        <w:t>Educate</w:t>
      </w:r>
      <w:r>
        <w:rPr>
          <w:spacing w:val="-4"/>
        </w:rPr>
        <w:t xml:space="preserve"> </w:t>
      </w:r>
      <w:r>
        <w:t>teachers,</w:t>
      </w:r>
      <w:r>
        <w:rPr>
          <w:spacing w:val="-4"/>
        </w:rPr>
        <w:t xml:space="preserve"> </w:t>
      </w:r>
      <w:r>
        <w:t>administrators,</w:t>
      </w:r>
      <w:r>
        <w:rPr>
          <w:spacing w:val="-4"/>
        </w:rPr>
        <w:t xml:space="preserve"> </w:t>
      </w:r>
      <w:r>
        <w:t>and</w:t>
      </w:r>
      <w:r>
        <w:rPr>
          <w:spacing w:val="-5"/>
        </w:rPr>
        <w:t xml:space="preserve"> </w:t>
      </w:r>
      <w:r>
        <w:t>other</w:t>
      </w:r>
      <w:r>
        <w:rPr>
          <w:spacing w:val="-6"/>
        </w:rPr>
        <w:t xml:space="preserve"> </w:t>
      </w:r>
      <w:r>
        <w:t>staff</w:t>
      </w:r>
      <w:r>
        <w:rPr>
          <w:spacing w:val="-6"/>
        </w:rPr>
        <w:t xml:space="preserve"> </w:t>
      </w:r>
      <w:r>
        <w:t>on</w:t>
      </w:r>
      <w:r>
        <w:rPr>
          <w:spacing w:val="-5"/>
        </w:rPr>
        <w:t xml:space="preserve"> </w:t>
      </w:r>
      <w:r>
        <w:t>the</w:t>
      </w:r>
      <w:r>
        <w:rPr>
          <w:spacing w:val="-4"/>
        </w:rPr>
        <w:t xml:space="preserve"> </w:t>
      </w:r>
      <w:r>
        <w:t>values</w:t>
      </w:r>
      <w:r>
        <w:rPr>
          <w:spacing w:val="-6"/>
        </w:rPr>
        <w:t xml:space="preserve"> </w:t>
      </w:r>
      <w:r>
        <w:t>of</w:t>
      </w:r>
      <w:r>
        <w:rPr>
          <w:spacing w:val="-6"/>
        </w:rPr>
        <w:t xml:space="preserve"> </w:t>
      </w:r>
      <w:r>
        <w:t>working</w:t>
      </w:r>
      <w:r>
        <w:rPr>
          <w:spacing w:val="-4"/>
        </w:rPr>
        <w:t xml:space="preserve"> </w:t>
      </w:r>
      <w:r>
        <w:t>with migrant parents.</w:t>
      </w:r>
    </w:p>
    <w:p w14:paraId="396F7050" w14:textId="77777777" w:rsidR="000A39F8" w:rsidRDefault="008E70D6">
      <w:pPr>
        <w:pStyle w:val="ListParagraph"/>
        <w:numPr>
          <w:ilvl w:val="0"/>
          <w:numId w:val="9"/>
        </w:numPr>
        <w:tabs>
          <w:tab w:val="left" w:pos="2259"/>
          <w:tab w:val="left" w:pos="2261"/>
        </w:tabs>
        <w:spacing w:line="237" w:lineRule="auto"/>
        <w:ind w:right="1545"/>
      </w:pPr>
      <w:r>
        <w:t>Increase</w:t>
      </w:r>
      <w:r>
        <w:rPr>
          <w:spacing w:val="-4"/>
        </w:rPr>
        <w:t xml:space="preserve"> </w:t>
      </w:r>
      <w:r>
        <w:t>the</w:t>
      </w:r>
      <w:r>
        <w:rPr>
          <w:spacing w:val="-4"/>
        </w:rPr>
        <w:t xml:space="preserve"> </w:t>
      </w:r>
      <w:r>
        <w:t>participation</w:t>
      </w:r>
      <w:r>
        <w:rPr>
          <w:spacing w:val="-5"/>
        </w:rPr>
        <w:t xml:space="preserve"> </w:t>
      </w:r>
      <w:r>
        <w:t>of</w:t>
      </w:r>
      <w:r>
        <w:rPr>
          <w:spacing w:val="-7"/>
        </w:rPr>
        <w:t xml:space="preserve"> </w:t>
      </w:r>
      <w:r>
        <w:t>all</w:t>
      </w:r>
      <w:r>
        <w:rPr>
          <w:spacing w:val="-4"/>
        </w:rPr>
        <w:t xml:space="preserve"> </w:t>
      </w:r>
      <w:r>
        <w:t>eligible</w:t>
      </w:r>
      <w:r>
        <w:rPr>
          <w:spacing w:val="-4"/>
        </w:rPr>
        <w:t xml:space="preserve"> </w:t>
      </w:r>
      <w:r>
        <w:t>migrant</w:t>
      </w:r>
      <w:r>
        <w:rPr>
          <w:spacing w:val="-4"/>
        </w:rPr>
        <w:t xml:space="preserve"> </w:t>
      </w:r>
      <w:r>
        <w:t>students</w:t>
      </w:r>
      <w:r>
        <w:rPr>
          <w:spacing w:val="-2"/>
        </w:rPr>
        <w:t xml:space="preserve"> </w:t>
      </w:r>
      <w:r>
        <w:t>in</w:t>
      </w:r>
      <w:r>
        <w:rPr>
          <w:spacing w:val="-6"/>
        </w:rPr>
        <w:t xml:space="preserve"> </w:t>
      </w:r>
      <w:r>
        <w:t>MMEP</w:t>
      </w:r>
      <w:r>
        <w:rPr>
          <w:spacing w:val="-4"/>
        </w:rPr>
        <w:t xml:space="preserve"> </w:t>
      </w:r>
      <w:r>
        <w:t xml:space="preserve">sponsored </w:t>
      </w:r>
      <w:r>
        <w:rPr>
          <w:spacing w:val="-2"/>
        </w:rPr>
        <w:t>activities.</w:t>
      </w:r>
    </w:p>
    <w:p w14:paraId="396F7051" w14:textId="77777777" w:rsidR="000A39F8" w:rsidRDefault="008E70D6">
      <w:pPr>
        <w:pStyle w:val="ListParagraph"/>
        <w:numPr>
          <w:ilvl w:val="0"/>
          <w:numId w:val="9"/>
        </w:numPr>
        <w:tabs>
          <w:tab w:val="left" w:pos="2259"/>
        </w:tabs>
        <w:ind w:left="2259" w:hanging="358"/>
      </w:pPr>
      <w:r>
        <w:t>Distribute</w:t>
      </w:r>
      <w:r>
        <w:rPr>
          <w:spacing w:val="-4"/>
        </w:rPr>
        <w:t xml:space="preserve"> </w:t>
      </w:r>
      <w:r>
        <w:t>copies</w:t>
      </w:r>
      <w:r>
        <w:rPr>
          <w:spacing w:val="-3"/>
        </w:rPr>
        <w:t xml:space="preserve"> </w:t>
      </w:r>
      <w:r>
        <w:t>of</w:t>
      </w:r>
      <w:r>
        <w:rPr>
          <w:spacing w:val="-5"/>
        </w:rPr>
        <w:t xml:space="preserve"> </w:t>
      </w:r>
      <w:r>
        <w:t>the</w:t>
      </w:r>
      <w:r>
        <w:rPr>
          <w:spacing w:val="-2"/>
        </w:rPr>
        <w:t xml:space="preserve"> </w:t>
      </w:r>
      <w:r>
        <w:t>Parent</w:t>
      </w:r>
      <w:r>
        <w:rPr>
          <w:spacing w:val="-1"/>
        </w:rPr>
        <w:t xml:space="preserve"> </w:t>
      </w:r>
      <w:r>
        <w:t>Involvement Plan</w:t>
      </w:r>
      <w:r>
        <w:rPr>
          <w:spacing w:val="-3"/>
        </w:rPr>
        <w:t xml:space="preserve"> </w:t>
      </w:r>
      <w:r>
        <w:t>to</w:t>
      </w:r>
      <w:r>
        <w:rPr>
          <w:spacing w:val="-3"/>
        </w:rPr>
        <w:t xml:space="preserve"> </w:t>
      </w:r>
      <w:r>
        <w:t>all</w:t>
      </w:r>
      <w:r>
        <w:rPr>
          <w:spacing w:val="-2"/>
        </w:rPr>
        <w:t xml:space="preserve"> </w:t>
      </w:r>
      <w:r>
        <w:t>migrant</w:t>
      </w:r>
      <w:r>
        <w:rPr>
          <w:spacing w:val="-1"/>
        </w:rPr>
        <w:t xml:space="preserve"> </w:t>
      </w:r>
      <w:r>
        <w:t>parents</w:t>
      </w:r>
      <w:r>
        <w:rPr>
          <w:spacing w:val="-3"/>
        </w:rPr>
        <w:t xml:space="preserve"> </w:t>
      </w:r>
      <w:r>
        <w:rPr>
          <w:spacing w:val="-2"/>
        </w:rPr>
        <w:t>annually</w:t>
      </w:r>
    </w:p>
    <w:p w14:paraId="396F7052" w14:textId="77777777" w:rsidR="000A39F8" w:rsidRDefault="008E70D6">
      <w:pPr>
        <w:pStyle w:val="BodyText"/>
        <w:spacing w:before="262"/>
        <w:ind w:left="1541" w:right="1237"/>
      </w:pPr>
      <w:r>
        <w:t>Parents who participate in the SPAC are the representatives of their respective RPAC. The</w:t>
      </w:r>
      <w:r>
        <w:rPr>
          <w:spacing w:val="-2"/>
        </w:rPr>
        <w:t xml:space="preserve"> </w:t>
      </w:r>
      <w:r>
        <w:t>RPAC meetings</w:t>
      </w:r>
      <w:r>
        <w:rPr>
          <w:spacing w:val="-4"/>
        </w:rPr>
        <w:t xml:space="preserve"> </w:t>
      </w:r>
      <w:r>
        <w:t>are</w:t>
      </w:r>
      <w:r>
        <w:rPr>
          <w:spacing w:val="-2"/>
        </w:rPr>
        <w:t xml:space="preserve"> </w:t>
      </w:r>
      <w:r>
        <w:t>held</w:t>
      </w:r>
      <w:r>
        <w:rPr>
          <w:spacing w:val="-3"/>
        </w:rPr>
        <w:t xml:space="preserve"> </w:t>
      </w:r>
      <w:r>
        <w:t>4-6</w:t>
      </w:r>
      <w:r>
        <w:rPr>
          <w:spacing w:val="-4"/>
        </w:rPr>
        <w:t xml:space="preserve"> </w:t>
      </w:r>
      <w:r>
        <w:t>weeks</w:t>
      </w:r>
      <w:r>
        <w:rPr>
          <w:spacing w:val="-4"/>
        </w:rPr>
        <w:t xml:space="preserve"> </w:t>
      </w:r>
      <w:r>
        <w:t>prior</w:t>
      </w:r>
      <w:r>
        <w:rPr>
          <w:spacing w:val="-4"/>
        </w:rPr>
        <w:t xml:space="preserve"> </w:t>
      </w:r>
      <w:r>
        <w:t>to</w:t>
      </w:r>
      <w:r>
        <w:rPr>
          <w:spacing w:val="-3"/>
        </w:rPr>
        <w:t xml:space="preserve"> </w:t>
      </w:r>
      <w:r>
        <w:t>a</w:t>
      </w:r>
      <w:r>
        <w:rPr>
          <w:spacing w:val="-3"/>
        </w:rPr>
        <w:t xml:space="preserve"> </w:t>
      </w:r>
      <w:r>
        <w:t>SPAC meeting.</w:t>
      </w:r>
      <w:r>
        <w:rPr>
          <w:spacing w:val="-3"/>
        </w:rPr>
        <w:t xml:space="preserve"> </w:t>
      </w:r>
      <w:r>
        <w:t>The</w:t>
      </w:r>
      <w:r>
        <w:rPr>
          <w:spacing w:val="-2"/>
        </w:rPr>
        <w:t xml:space="preserve"> </w:t>
      </w:r>
      <w:r>
        <w:t>agenda</w:t>
      </w:r>
      <w:r>
        <w:rPr>
          <w:spacing w:val="-3"/>
        </w:rPr>
        <w:t xml:space="preserve"> </w:t>
      </w:r>
      <w:r>
        <w:t>of</w:t>
      </w:r>
      <w:r>
        <w:rPr>
          <w:spacing w:val="-5"/>
        </w:rPr>
        <w:t xml:space="preserve"> </w:t>
      </w:r>
      <w:r>
        <w:t>the</w:t>
      </w:r>
      <w:r>
        <w:rPr>
          <w:spacing w:val="-2"/>
        </w:rPr>
        <w:t xml:space="preserve"> </w:t>
      </w:r>
      <w:r>
        <w:t>RPAC is developed to allow discussion and input to take place on a regional level. The representatives then convey the consensus of the regional parent group to the SPAC.</w:t>
      </w:r>
    </w:p>
    <w:p w14:paraId="396F7053" w14:textId="77777777" w:rsidR="000A39F8" w:rsidRDefault="008E70D6">
      <w:pPr>
        <w:pStyle w:val="BodyText"/>
        <w:spacing w:before="266"/>
        <w:ind w:left="1541" w:right="1380"/>
      </w:pPr>
      <w:r>
        <w:t>Translation</w:t>
      </w:r>
      <w:r>
        <w:rPr>
          <w:spacing w:val="-4"/>
        </w:rPr>
        <w:t xml:space="preserve"> </w:t>
      </w:r>
      <w:r>
        <w:t>is</w:t>
      </w:r>
      <w:r>
        <w:rPr>
          <w:spacing w:val="-5"/>
        </w:rPr>
        <w:t xml:space="preserve"> </w:t>
      </w:r>
      <w:r>
        <w:t>and</w:t>
      </w:r>
      <w:r>
        <w:rPr>
          <w:spacing w:val="-5"/>
        </w:rPr>
        <w:t xml:space="preserve"> </w:t>
      </w:r>
      <w:r>
        <w:t>will</w:t>
      </w:r>
      <w:r>
        <w:rPr>
          <w:spacing w:val="-3"/>
        </w:rPr>
        <w:t xml:space="preserve"> </w:t>
      </w:r>
      <w:r>
        <w:t>continue</w:t>
      </w:r>
      <w:r>
        <w:rPr>
          <w:spacing w:val="-3"/>
        </w:rPr>
        <w:t xml:space="preserve"> </w:t>
      </w:r>
      <w:r>
        <w:t>to</w:t>
      </w:r>
      <w:r>
        <w:rPr>
          <w:spacing w:val="-4"/>
        </w:rPr>
        <w:t xml:space="preserve"> </w:t>
      </w:r>
      <w:r>
        <w:t>be</w:t>
      </w:r>
      <w:r>
        <w:rPr>
          <w:spacing w:val="-3"/>
        </w:rPr>
        <w:t xml:space="preserve"> </w:t>
      </w:r>
      <w:r>
        <w:t>provided</w:t>
      </w:r>
      <w:r>
        <w:rPr>
          <w:spacing w:val="-4"/>
        </w:rPr>
        <w:t xml:space="preserve"> </w:t>
      </w:r>
      <w:r>
        <w:t>as required</w:t>
      </w:r>
      <w:r>
        <w:rPr>
          <w:spacing w:val="-4"/>
        </w:rPr>
        <w:t xml:space="preserve"> </w:t>
      </w:r>
      <w:r>
        <w:t>by</w:t>
      </w:r>
      <w:r>
        <w:rPr>
          <w:spacing w:val="-3"/>
        </w:rPr>
        <w:t xml:space="preserve"> </w:t>
      </w:r>
      <w:r>
        <w:t>law</w:t>
      </w:r>
      <w:r>
        <w:rPr>
          <w:spacing w:val="-6"/>
        </w:rPr>
        <w:t xml:space="preserve"> </w:t>
      </w:r>
      <w:r>
        <w:t>and</w:t>
      </w:r>
      <w:r>
        <w:rPr>
          <w:spacing w:val="-5"/>
        </w:rPr>
        <w:t xml:space="preserve"> </w:t>
      </w:r>
      <w:r>
        <w:t>as</w:t>
      </w:r>
      <w:r>
        <w:rPr>
          <w:spacing w:val="-5"/>
        </w:rPr>
        <w:t xml:space="preserve"> </w:t>
      </w:r>
      <w:r>
        <w:t>necessary</w:t>
      </w:r>
      <w:r>
        <w:rPr>
          <w:spacing w:val="-3"/>
        </w:rPr>
        <w:t xml:space="preserve"> </w:t>
      </w:r>
      <w:r>
        <w:t>to the parents at the SPAC and RPAC meetings, as well as at the additional parental activities described, to reduce the language barriers that will result in the encouragement of participation of the parents at the meetings.</w:t>
      </w:r>
    </w:p>
    <w:p w14:paraId="396F7054" w14:textId="77777777" w:rsidR="000A39F8" w:rsidRDefault="008E70D6">
      <w:pPr>
        <w:pStyle w:val="ListParagraph"/>
        <w:numPr>
          <w:ilvl w:val="1"/>
          <w:numId w:val="16"/>
        </w:numPr>
        <w:tabs>
          <w:tab w:val="left" w:pos="1537"/>
          <w:tab w:val="left" w:pos="1541"/>
        </w:tabs>
        <w:spacing w:before="243" w:line="230" w:lineRule="auto"/>
        <w:ind w:right="1533"/>
        <w:rPr>
          <w:rFonts w:ascii="Times New Roman" w:hAnsi="Times New Roman"/>
        </w:rPr>
      </w:pPr>
      <w:r>
        <w:rPr>
          <w:rFonts w:ascii="Times New Roman" w:hAnsi="Times New Roman"/>
        </w:rPr>
        <w:t>Describe</w:t>
      </w:r>
      <w:r>
        <w:rPr>
          <w:rFonts w:ascii="Times New Roman" w:hAnsi="Times New Roman"/>
          <w:spacing w:val="-1"/>
        </w:rPr>
        <w:t xml:space="preserve"> </w:t>
      </w:r>
      <w:r>
        <w:rPr>
          <w:rFonts w:ascii="Times New Roman" w:hAnsi="Times New Roman"/>
        </w:rPr>
        <w:t>the SEA’s</w:t>
      </w:r>
      <w:r>
        <w:rPr>
          <w:rFonts w:ascii="Times New Roman" w:hAnsi="Times New Roman"/>
          <w:spacing w:val="-4"/>
        </w:rPr>
        <w:t xml:space="preserve"> </w:t>
      </w:r>
      <w:r>
        <w:rPr>
          <w:rFonts w:ascii="Times New Roman" w:hAnsi="Times New Roman"/>
        </w:rPr>
        <w:t>priorities</w:t>
      </w:r>
      <w:r>
        <w:rPr>
          <w:rFonts w:ascii="Times New Roman" w:hAnsi="Times New Roman"/>
          <w:spacing w:val="-3"/>
        </w:rPr>
        <w:t xml:space="preserve"> </w:t>
      </w:r>
      <w:r>
        <w:rPr>
          <w:rFonts w:ascii="Times New Roman" w:hAnsi="Times New Roman"/>
        </w:rPr>
        <w:t>for</w:t>
      </w:r>
      <w:r>
        <w:rPr>
          <w:rFonts w:ascii="Times New Roman" w:hAnsi="Times New Roman"/>
          <w:spacing w:val="-2"/>
        </w:rPr>
        <w:t xml:space="preserve"> </w:t>
      </w:r>
      <w:r>
        <w:rPr>
          <w:rFonts w:ascii="Times New Roman" w:hAnsi="Times New Roman"/>
        </w:rPr>
        <w:t>use</w:t>
      </w:r>
      <w:r>
        <w:rPr>
          <w:rFonts w:ascii="Times New Roman" w:hAnsi="Times New Roman"/>
          <w:spacing w:val="-2"/>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Title</w:t>
      </w:r>
      <w:r>
        <w:rPr>
          <w:rFonts w:ascii="Times New Roman" w:hAnsi="Times New Roman"/>
          <w:spacing w:val="-1"/>
        </w:rPr>
        <w:t xml:space="preserve"> </w:t>
      </w:r>
      <w:r>
        <w:rPr>
          <w:rFonts w:ascii="Times New Roman" w:hAnsi="Times New Roman"/>
        </w:rPr>
        <w:t>I,</w:t>
      </w:r>
      <w:r>
        <w:rPr>
          <w:rFonts w:ascii="Times New Roman" w:hAnsi="Times New Roman"/>
          <w:spacing w:val="-1"/>
        </w:rPr>
        <w:t xml:space="preserve"> </w:t>
      </w:r>
      <w:r>
        <w:rPr>
          <w:rFonts w:ascii="Times New Roman" w:hAnsi="Times New Roman"/>
        </w:rPr>
        <w:t>Part</w:t>
      </w:r>
      <w:r>
        <w:rPr>
          <w:rFonts w:ascii="Times New Roman" w:hAnsi="Times New Roman"/>
          <w:spacing w:val="-5"/>
        </w:rPr>
        <w:t xml:space="preserve"> </w:t>
      </w:r>
      <w:r>
        <w:rPr>
          <w:rFonts w:ascii="Times New Roman" w:hAnsi="Times New Roman"/>
        </w:rPr>
        <w:t>C</w:t>
      </w:r>
      <w:r>
        <w:rPr>
          <w:rFonts w:ascii="Times New Roman" w:hAnsi="Times New Roman"/>
          <w:spacing w:val="-5"/>
        </w:rPr>
        <w:t xml:space="preserve"> </w:t>
      </w:r>
      <w:r>
        <w:rPr>
          <w:rFonts w:ascii="Times New Roman" w:hAnsi="Times New Roman"/>
        </w:rPr>
        <w:t>funds,</w:t>
      </w:r>
      <w:r>
        <w:rPr>
          <w:rFonts w:ascii="Times New Roman" w:hAnsi="Times New Roman"/>
          <w:spacing w:val="-3"/>
        </w:rPr>
        <w:t xml:space="preserve"> </w:t>
      </w:r>
      <w:r>
        <w:rPr>
          <w:rFonts w:ascii="Times New Roman" w:hAnsi="Times New Roman"/>
        </w:rPr>
        <w:t>specifically</w:t>
      </w:r>
      <w:r>
        <w:rPr>
          <w:rFonts w:ascii="Times New Roman" w:hAnsi="Times New Roman"/>
          <w:spacing w:val="-3"/>
        </w:rPr>
        <w:t xml:space="preserve"> </w:t>
      </w:r>
      <w:r>
        <w:rPr>
          <w:rFonts w:ascii="Times New Roman" w:hAnsi="Times New Roman"/>
        </w:rPr>
        <w:t>related</w:t>
      </w:r>
      <w:r>
        <w:rPr>
          <w:rFonts w:ascii="Times New Roman" w:hAnsi="Times New Roman"/>
          <w:spacing w:val="-3"/>
        </w:rPr>
        <w:t xml:space="preserve"> </w:t>
      </w:r>
      <w:r>
        <w:rPr>
          <w:rFonts w:ascii="Times New Roman" w:hAnsi="Times New Roman"/>
        </w:rPr>
        <w:t>to</w:t>
      </w:r>
      <w:r>
        <w:rPr>
          <w:rFonts w:ascii="Times New Roman" w:hAnsi="Times New Roman"/>
          <w:spacing w:val="-3"/>
        </w:rPr>
        <w:t xml:space="preserve"> </w:t>
      </w:r>
      <w:r>
        <w:rPr>
          <w:rFonts w:ascii="Times New Roman" w:hAnsi="Times New Roman"/>
        </w:rPr>
        <w:t>the needs of migratory children with “priority for services” under section 1304(d) of the ESEA, including:</w:t>
      </w:r>
    </w:p>
    <w:p w14:paraId="396F7055" w14:textId="77777777" w:rsidR="000A39F8" w:rsidRDefault="008E70D6">
      <w:pPr>
        <w:pStyle w:val="ListParagraph"/>
        <w:numPr>
          <w:ilvl w:val="2"/>
          <w:numId w:val="16"/>
        </w:numPr>
        <w:tabs>
          <w:tab w:val="left" w:pos="2261"/>
        </w:tabs>
        <w:spacing w:before="12" w:line="230" w:lineRule="auto"/>
        <w:ind w:left="2261" w:right="1340" w:hanging="180"/>
        <w:rPr>
          <w:rFonts w:ascii="Symbol" w:hAnsi="Symbol"/>
        </w:rPr>
      </w:pPr>
      <w:r>
        <w:rPr>
          <w:rFonts w:ascii="Times New Roman" w:hAnsi="Times New Roman"/>
        </w:rPr>
        <w:t>The measures and sources of data the SEA, and if</w:t>
      </w:r>
      <w:r>
        <w:rPr>
          <w:rFonts w:ascii="Times New Roman" w:hAnsi="Times New Roman"/>
          <w:spacing w:val="-2"/>
        </w:rPr>
        <w:t xml:space="preserve"> </w:t>
      </w:r>
      <w:r>
        <w:rPr>
          <w:rFonts w:ascii="Times New Roman" w:hAnsi="Times New Roman"/>
        </w:rPr>
        <w:t>applicable, its local operating agencies,</w:t>
      </w:r>
      <w:r>
        <w:rPr>
          <w:rFonts w:ascii="Times New Roman" w:hAnsi="Times New Roman"/>
          <w:spacing w:val="-4"/>
        </w:rPr>
        <w:t xml:space="preserve"> </w:t>
      </w:r>
      <w:r>
        <w:rPr>
          <w:rFonts w:ascii="Times New Roman" w:hAnsi="Times New Roman"/>
        </w:rPr>
        <w:t>which</w:t>
      </w:r>
      <w:r>
        <w:rPr>
          <w:rFonts w:ascii="Times New Roman" w:hAnsi="Times New Roman"/>
          <w:spacing w:val="-4"/>
        </w:rPr>
        <w:t xml:space="preserve"> </w:t>
      </w:r>
      <w:r>
        <w:rPr>
          <w:rFonts w:ascii="Times New Roman" w:hAnsi="Times New Roman"/>
        </w:rPr>
        <w:t>may</w:t>
      </w:r>
      <w:r>
        <w:rPr>
          <w:rFonts w:ascii="Times New Roman" w:hAnsi="Times New Roman"/>
          <w:spacing w:val="-4"/>
        </w:rPr>
        <w:t xml:space="preserve"> </w:t>
      </w:r>
      <w:r>
        <w:rPr>
          <w:rFonts w:ascii="Times New Roman" w:hAnsi="Times New Roman"/>
        </w:rPr>
        <w:t>include</w:t>
      </w:r>
      <w:r>
        <w:rPr>
          <w:rFonts w:ascii="Times New Roman" w:hAnsi="Times New Roman"/>
          <w:spacing w:val="-2"/>
        </w:rPr>
        <w:t xml:space="preserve"> </w:t>
      </w:r>
      <w:r>
        <w:rPr>
          <w:rFonts w:ascii="Times New Roman" w:hAnsi="Times New Roman"/>
        </w:rPr>
        <w:t>LEAs,</w:t>
      </w:r>
      <w:r>
        <w:rPr>
          <w:rFonts w:ascii="Times New Roman" w:hAnsi="Times New Roman"/>
          <w:spacing w:val="-4"/>
        </w:rPr>
        <w:t xml:space="preserve"> </w:t>
      </w:r>
      <w:r>
        <w:rPr>
          <w:rFonts w:ascii="Times New Roman" w:hAnsi="Times New Roman"/>
        </w:rPr>
        <w:t>will</w:t>
      </w:r>
      <w:r>
        <w:rPr>
          <w:rFonts w:ascii="Times New Roman" w:hAnsi="Times New Roman"/>
          <w:spacing w:val="-6"/>
        </w:rPr>
        <w:t xml:space="preserve"> </w:t>
      </w:r>
      <w:r>
        <w:rPr>
          <w:rFonts w:ascii="Times New Roman" w:hAnsi="Times New Roman"/>
        </w:rPr>
        <w:t>use</w:t>
      </w:r>
      <w:r>
        <w:rPr>
          <w:rFonts w:ascii="Times New Roman" w:hAnsi="Times New Roman"/>
          <w:spacing w:val="-3"/>
        </w:rPr>
        <w:t xml:space="preserve"> </w:t>
      </w:r>
      <w:r>
        <w:rPr>
          <w:rFonts w:ascii="Times New Roman" w:hAnsi="Times New Roman"/>
        </w:rPr>
        <w:t>to</w:t>
      </w:r>
      <w:r>
        <w:rPr>
          <w:rFonts w:ascii="Times New Roman" w:hAnsi="Times New Roman"/>
          <w:spacing w:val="-4"/>
        </w:rPr>
        <w:t xml:space="preserve"> </w:t>
      </w:r>
      <w:r>
        <w:rPr>
          <w:rFonts w:ascii="Times New Roman" w:hAnsi="Times New Roman"/>
        </w:rPr>
        <w:t>identify</w:t>
      </w:r>
      <w:r>
        <w:rPr>
          <w:rFonts w:ascii="Times New Roman" w:hAnsi="Times New Roman"/>
          <w:spacing w:val="-4"/>
        </w:rPr>
        <w:t xml:space="preserve"> </w:t>
      </w:r>
      <w:r>
        <w:rPr>
          <w:rFonts w:ascii="Times New Roman" w:hAnsi="Times New Roman"/>
        </w:rPr>
        <w:t>those</w:t>
      </w:r>
      <w:r>
        <w:rPr>
          <w:rFonts w:ascii="Times New Roman" w:hAnsi="Times New Roman"/>
          <w:spacing w:val="-3"/>
        </w:rPr>
        <w:t xml:space="preserve"> </w:t>
      </w:r>
      <w:r>
        <w:rPr>
          <w:rFonts w:ascii="Times New Roman" w:hAnsi="Times New Roman"/>
        </w:rPr>
        <w:t>migratory</w:t>
      </w:r>
      <w:r>
        <w:rPr>
          <w:rFonts w:ascii="Times New Roman" w:hAnsi="Times New Roman"/>
          <w:spacing w:val="-4"/>
        </w:rPr>
        <w:t xml:space="preserve"> </w:t>
      </w:r>
      <w:r>
        <w:rPr>
          <w:rFonts w:ascii="Times New Roman" w:hAnsi="Times New Roman"/>
        </w:rPr>
        <w:t>children who are a priority for services; and</w:t>
      </w:r>
    </w:p>
    <w:p w14:paraId="396F7056" w14:textId="77777777" w:rsidR="000A39F8" w:rsidRDefault="008E70D6">
      <w:pPr>
        <w:pStyle w:val="ListParagraph"/>
        <w:numPr>
          <w:ilvl w:val="2"/>
          <w:numId w:val="16"/>
        </w:numPr>
        <w:tabs>
          <w:tab w:val="left" w:pos="2261"/>
        </w:tabs>
        <w:spacing w:before="8" w:line="232" w:lineRule="auto"/>
        <w:ind w:left="2261" w:right="1803" w:hanging="180"/>
        <w:rPr>
          <w:rFonts w:ascii="Symbol" w:hAnsi="Symbol"/>
        </w:rPr>
      </w:pPr>
      <w:r>
        <w:rPr>
          <w:rFonts w:ascii="Times New Roman" w:hAnsi="Times New Roman"/>
        </w:rPr>
        <w:t>When</w:t>
      </w:r>
      <w:r>
        <w:rPr>
          <w:rFonts w:ascii="Times New Roman" w:hAnsi="Times New Roman"/>
          <w:spacing w:val="-4"/>
        </w:rPr>
        <w:t xml:space="preserve"> </w:t>
      </w:r>
      <w:r>
        <w:rPr>
          <w:rFonts w:ascii="Times New Roman" w:hAnsi="Times New Roman"/>
        </w:rPr>
        <w:t>and</w:t>
      </w:r>
      <w:r>
        <w:rPr>
          <w:rFonts w:ascii="Times New Roman" w:hAnsi="Times New Roman"/>
          <w:spacing w:val="-4"/>
        </w:rPr>
        <w:t xml:space="preserve"> </w:t>
      </w:r>
      <w:r>
        <w:rPr>
          <w:rFonts w:ascii="Times New Roman" w:hAnsi="Times New Roman"/>
        </w:rPr>
        <w:t>how</w:t>
      </w:r>
      <w:r>
        <w:rPr>
          <w:rFonts w:ascii="Times New Roman" w:hAnsi="Times New Roman"/>
          <w:spacing w:val="-4"/>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SEA</w:t>
      </w:r>
      <w:r>
        <w:rPr>
          <w:rFonts w:ascii="Times New Roman" w:hAnsi="Times New Roman"/>
          <w:spacing w:val="-3"/>
        </w:rPr>
        <w:t xml:space="preserve"> </w:t>
      </w:r>
      <w:r>
        <w:rPr>
          <w:rFonts w:ascii="Times New Roman" w:hAnsi="Times New Roman"/>
        </w:rPr>
        <w:t>will</w:t>
      </w:r>
      <w:r>
        <w:rPr>
          <w:rFonts w:ascii="Times New Roman" w:hAnsi="Times New Roman"/>
          <w:spacing w:val="-6"/>
        </w:rPr>
        <w:t xml:space="preserve"> </w:t>
      </w:r>
      <w:r>
        <w:rPr>
          <w:rFonts w:ascii="Times New Roman" w:hAnsi="Times New Roman"/>
        </w:rPr>
        <w:t>communicate</w:t>
      </w:r>
      <w:r>
        <w:rPr>
          <w:rFonts w:ascii="Times New Roman" w:hAnsi="Times New Roman"/>
          <w:spacing w:val="-2"/>
        </w:rPr>
        <w:t xml:space="preserve"> </w:t>
      </w:r>
      <w:r>
        <w:rPr>
          <w:rFonts w:ascii="Times New Roman" w:hAnsi="Times New Roman"/>
        </w:rPr>
        <w:t>those</w:t>
      </w:r>
      <w:r>
        <w:rPr>
          <w:rFonts w:ascii="Times New Roman" w:hAnsi="Times New Roman"/>
          <w:spacing w:val="-3"/>
        </w:rPr>
        <w:t xml:space="preserve"> </w:t>
      </w:r>
      <w:r>
        <w:rPr>
          <w:rFonts w:ascii="Times New Roman" w:hAnsi="Times New Roman"/>
        </w:rPr>
        <w:t>determinations</w:t>
      </w:r>
      <w:r>
        <w:rPr>
          <w:rFonts w:ascii="Times New Roman" w:hAnsi="Times New Roman"/>
          <w:spacing w:val="-4"/>
        </w:rPr>
        <w:t xml:space="preserve"> </w:t>
      </w:r>
      <w:r>
        <w:rPr>
          <w:rFonts w:ascii="Times New Roman" w:hAnsi="Times New Roman"/>
        </w:rPr>
        <w:t>to</w:t>
      </w:r>
      <w:r>
        <w:rPr>
          <w:rFonts w:ascii="Times New Roman" w:hAnsi="Times New Roman"/>
          <w:spacing w:val="-4"/>
        </w:rPr>
        <w:t xml:space="preserve"> </w:t>
      </w:r>
      <w:r>
        <w:rPr>
          <w:rFonts w:ascii="Times New Roman" w:hAnsi="Times New Roman"/>
        </w:rPr>
        <w:t>all local operating agencies, which may include LEAs, in the State.</w:t>
      </w:r>
    </w:p>
    <w:p w14:paraId="396F7057" w14:textId="77777777" w:rsidR="000A39F8" w:rsidRDefault="008E70D6">
      <w:pPr>
        <w:pStyle w:val="BodyText"/>
        <w:spacing w:before="244"/>
        <w:ind w:left="1541" w:right="1306"/>
      </w:pPr>
      <w:r>
        <w:t>The</w:t>
      </w:r>
      <w:r>
        <w:rPr>
          <w:spacing w:val="-2"/>
        </w:rPr>
        <w:t xml:space="preserve"> </w:t>
      </w:r>
      <w:r>
        <w:t>MMEP</w:t>
      </w:r>
      <w:r>
        <w:rPr>
          <w:spacing w:val="-1"/>
        </w:rPr>
        <w:t xml:space="preserve"> </w:t>
      </w:r>
      <w:r>
        <w:t>has</w:t>
      </w:r>
      <w:r>
        <w:rPr>
          <w:spacing w:val="-4"/>
        </w:rPr>
        <w:t xml:space="preserve"> </w:t>
      </w:r>
      <w:r>
        <w:t>established</w:t>
      </w:r>
      <w:r>
        <w:rPr>
          <w:spacing w:val="-1"/>
        </w:rPr>
        <w:t xml:space="preserve"> </w:t>
      </w:r>
      <w:r>
        <w:t>the</w:t>
      </w:r>
      <w:r>
        <w:rPr>
          <w:spacing w:val="-2"/>
        </w:rPr>
        <w:t xml:space="preserve"> </w:t>
      </w:r>
      <w:r>
        <w:t>Priority</w:t>
      </w:r>
      <w:r>
        <w:rPr>
          <w:spacing w:val="-2"/>
        </w:rPr>
        <w:t xml:space="preserve"> </w:t>
      </w:r>
      <w:r>
        <w:t>for</w:t>
      </w:r>
      <w:r>
        <w:rPr>
          <w:spacing w:val="-4"/>
        </w:rPr>
        <w:t xml:space="preserve"> </w:t>
      </w:r>
      <w:r>
        <w:t>Services</w:t>
      </w:r>
      <w:r>
        <w:rPr>
          <w:spacing w:val="-3"/>
        </w:rPr>
        <w:t xml:space="preserve"> </w:t>
      </w:r>
      <w:r>
        <w:t>Checklist (see</w:t>
      </w:r>
      <w:r>
        <w:rPr>
          <w:spacing w:val="-2"/>
        </w:rPr>
        <w:t xml:space="preserve"> </w:t>
      </w:r>
      <w:r>
        <w:t>below)</w:t>
      </w:r>
      <w:r>
        <w:rPr>
          <w:spacing w:val="-3"/>
        </w:rPr>
        <w:t xml:space="preserve"> </w:t>
      </w:r>
      <w:r>
        <w:t>to</w:t>
      </w:r>
      <w:r>
        <w:rPr>
          <w:spacing w:val="-3"/>
        </w:rPr>
        <w:t xml:space="preserve"> </w:t>
      </w:r>
      <w:r>
        <w:t>accurately identify</w:t>
      </w:r>
      <w:r>
        <w:rPr>
          <w:spacing w:val="-4"/>
        </w:rPr>
        <w:t xml:space="preserve"> </w:t>
      </w:r>
      <w:r>
        <w:t>migratory</w:t>
      </w:r>
      <w:r>
        <w:rPr>
          <w:spacing w:val="-1"/>
        </w:rPr>
        <w:t xml:space="preserve"> </w:t>
      </w:r>
      <w:r>
        <w:t>students</w:t>
      </w:r>
      <w:r>
        <w:rPr>
          <w:spacing w:val="-4"/>
        </w:rPr>
        <w:t xml:space="preserve"> </w:t>
      </w:r>
      <w:r>
        <w:t>who</w:t>
      </w:r>
      <w:r>
        <w:rPr>
          <w:spacing w:val="-3"/>
        </w:rPr>
        <w:t xml:space="preserve"> </w:t>
      </w:r>
      <w:r>
        <w:t>have</w:t>
      </w:r>
      <w:r>
        <w:rPr>
          <w:spacing w:val="-1"/>
        </w:rPr>
        <w:t xml:space="preserve"> </w:t>
      </w:r>
      <w:r>
        <w:t>had</w:t>
      </w:r>
      <w:r>
        <w:rPr>
          <w:spacing w:val="-3"/>
        </w:rPr>
        <w:t xml:space="preserve"> </w:t>
      </w:r>
      <w:r>
        <w:t>an</w:t>
      </w:r>
      <w:r>
        <w:rPr>
          <w:spacing w:val="-3"/>
        </w:rPr>
        <w:t xml:space="preserve"> </w:t>
      </w:r>
      <w:r>
        <w:t>interruption</w:t>
      </w:r>
      <w:r>
        <w:rPr>
          <w:spacing w:val="-2"/>
        </w:rPr>
        <w:t xml:space="preserve"> </w:t>
      </w:r>
      <w:r>
        <w:t>in</w:t>
      </w:r>
      <w:r>
        <w:rPr>
          <w:spacing w:val="-3"/>
        </w:rPr>
        <w:t xml:space="preserve"> </w:t>
      </w:r>
      <w:r>
        <w:t>their</w:t>
      </w:r>
      <w:r>
        <w:rPr>
          <w:spacing w:val="-3"/>
        </w:rPr>
        <w:t xml:space="preserve"> </w:t>
      </w:r>
      <w:r>
        <w:t>formal</w:t>
      </w:r>
      <w:r>
        <w:rPr>
          <w:spacing w:val="-2"/>
        </w:rPr>
        <w:t xml:space="preserve"> </w:t>
      </w:r>
      <w:r>
        <w:t>education.</w:t>
      </w:r>
      <w:r>
        <w:rPr>
          <w:spacing w:val="-2"/>
        </w:rPr>
        <w:t xml:space="preserve"> </w:t>
      </w:r>
      <w:r>
        <w:rPr>
          <w:spacing w:val="-5"/>
        </w:rPr>
        <w:t>In</w:t>
      </w:r>
    </w:p>
    <w:p w14:paraId="396F7058" w14:textId="77777777" w:rsidR="000A39F8" w:rsidRDefault="000A39F8">
      <w:pPr>
        <w:sectPr w:rsidR="000A39F8">
          <w:footerReference w:type="default" r:id="rId193"/>
          <w:pgSz w:w="12240" w:h="15840"/>
          <w:pgMar w:top="1360" w:right="200" w:bottom="280" w:left="1340" w:header="0" w:footer="0" w:gutter="0"/>
          <w:cols w:space="720"/>
        </w:sectPr>
      </w:pPr>
    </w:p>
    <w:p w14:paraId="396F7059" w14:textId="77777777" w:rsidR="000A39F8" w:rsidRDefault="008E70D6">
      <w:pPr>
        <w:pStyle w:val="BodyText"/>
        <w:spacing w:before="81"/>
        <w:ind w:left="1541" w:right="1306"/>
      </w:pPr>
      <w:r>
        <w:lastRenderedPageBreak/>
        <w:t>providing</w:t>
      </w:r>
      <w:r>
        <w:rPr>
          <w:spacing w:val="-3"/>
        </w:rPr>
        <w:t xml:space="preserve"> </w:t>
      </w:r>
      <w:r>
        <w:t>services</w:t>
      </w:r>
      <w:r>
        <w:rPr>
          <w:spacing w:val="-4"/>
        </w:rPr>
        <w:t xml:space="preserve"> </w:t>
      </w:r>
      <w:r>
        <w:t>with</w:t>
      </w:r>
      <w:r>
        <w:rPr>
          <w:spacing w:val="-4"/>
        </w:rPr>
        <w:t xml:space="preserve"> </w:t>
      </w:r>
      <w:r>
        <w:t>funds</w:t>
      </w:r>
      <w:r>
        <w:rPr>
          <w:spacing w:val="-5"/>
        </w:rPr>
        <w:t xml:space="preserve"> </w:t>
      </w:r>
      <w:r>
        <w:t>received</w:t>
      </w:r>
      <w:r>
        <w:rPr>
          <w:spacing w:val="-4"/>
        </w:rPr>
        <w:t xml:space="preserve"> </w:t>
      </w:r>
      <w:r>
        <w:t>under</w:t>
      </w:r>
      <w:r>
        <w:rPr>
          <w:spacing w:val="-5"/>
        </w:rPr>
        <w:t xml:space="preserve"> </w:t>
      </w:r>
      <w:r>
        <w:t>this</w:t>
      </w:r>
      <w:r>
        <w:rPr>
          <w:spacing w:val="-5"/>
        </w:rPr>
        <w:t xml:space="preserve"> </w:t>
      </w:r>
      <w:r>
        <w:t>part,</w:t>
      </w:r>
      <w:r>
        <w:rPr>
          <w:spacing w:val="-3"/>
        </w:rPr>
        <w:t xml:space="preserve"> </w:t>
      </w:r>
      <w:r>
        <w:t>each</w:t>
      </w:r>
      <w:r>
        <w:rPr>
          <w:spacing w:val="-4"/>
        </w:rPr>
        <w:t xml:space="preserve"> </w:t>
      </w:r>
      <w:r>
        <w:t>recipient</w:t>
      </w:r>
      <w:r>
        <w:rPr>
          <w:spacing w:val="-2"/>
        </w:rPr>
        <w:t xml:space="preserve"> </w:t>
      </w:r>
      <w:r>
        <w:t>of</w:t>
      </w:r>
      <w:r>
        <w:rPr>
          <w:spacing w:val="-6"/>
        </w:rPr>
        <w:t xml:space="preserve"> </w:t>
      </w:r>
      <w:r>
        <w:t>such</w:t>
      </w:r>
      <w:r>
        <w:rPr>
          <w:spacing w:val="-4"/>
        </w:rPr>
        <w:t xml:space="preserve"> </w:t>
      </w:r>
      <w:r>
        <w:t>funds</w:t>
      </w:r>
      <w:r>
        <w:rPr>
          <w:spacing w:val="-5"/>
        </w:rPr>
        <w:t xml:space="preserve"> </w:t>
      </w:r>
      <w:r>
        <w:t>shall give priority to migratory children who (1) have made a qualifying move within the previous 1-year period and (2) who is failing or most at risk of failing to meet</w:t>
      </w:r>
    </w:p>
    <w:p w14:paraId="396F705A" w14:textId="77777777" w:rsidR="000A39F8" w:rsidRDefault="008E70D6">
      <w:pPr>
        <w:pStyle w:val="BodyText"/>
        <w:spacing w:line="268" w:lineRule="exact"/>
        <w:ind w:left="1541"/>
      </w:pPr>
      <w:r>
        <w:t>Massachusetts’</w:t>
      </w:r>
      <w:r>
        <w:rPr>
          <w:spacing w:val="-4"/>
        </w:rPr>
        <w:t xml:space="preserve"> </w:t>
      </w:r>
      <w:r>
        <w:t>challenging</w:t>
      </w:r>
      <w:r>
        <w:rPr>
          <w:spacing w:val="-3"/>
        </w:rPr>
        <w:t xml:space="preserve"> </w:t>
      </w:r>
      <w:r>
        <w:t>academic</w:t>
      </w:r>
      <w:r>
        <w:rPr>
          <w:spacing w:val="-2"/>
        </w:rPr>
        <w:t xml:space="preserve"> </w:t>
      </w:r>
      <w:r>
        <w:t>content</w:t>
      </w:r>
      <w:r>
        <w:rPr>
          <w:spacing w:val="-3"/>
        </w:rPr>
        <w:t xml:space="preserve"> </w:t>
      </w:r>
      <w:r>
        <w:t>standards</w:t>
      </w:r>
      <w:r>
        <w:rPr>
          <w:spacing w:val="-5"/>
        </w:rPr>
        <w:t xml:space="preserve"> </w:t>
      </w:r>
      <w:r>
        <w:t>and</w:t>
      </w:r>
      <w:r>
        <w:rPr>
          <w:spacing w:val="-6"/>
        </w:rPr>
        <w:t xml:space="preserve"> </w:t>
      </w:r>
      <w:r>
        <w:t>challenging</w:t>
      </w:r>
      <w:r>
        <w:rPr>
          <w:spacing w:val="-2"/>
        </w:rPr>
        <w:t xml:space="preserve"> academic</w:t>
      </w:r>
    </w:p>
    <w:p w14:paraId="396F705B" w14:textId="77777777" w:rsidR="000A39F8" w:rsidRDefault="008E70D6">
      <w:pPr>
        <w:pStyle w:val="BodyText"/>
        <w:spacing w:before="1"/>
        <w:ind w:left="1541"/>
      </w:pPr>
      <w:r>
        <w:t>achievement</w:t>
      </w:r>
      <w:r>
        <w:rPr>
          <w:spacing w:val="-2"/>
        </w:rPr>
        <w:t xml:space="preserve"> </w:t>
      </w:r>
      <w:r>
        <w:t>standards</w:t>
      </w:r>
      <w:r>
        <w:rPr>
          <w:spacing w:val="-2"/>
        </w:rPr>
        <w:t xml:space="preserve"> </w:t>
      </w:r>
      <w:r>
        <w:t>or</w:t>
      </w:r>
      <w:r>
        <w:rPr>
          <w:spacing w:val="-4"/>
        </w:rPr>
        <w:t xml:space="preserve"> </w:t>
      </w:r>
      <w:r>
        <w:t>have</w:t>
      </w:r>
      <w:r>
        <w:rPr>
          <w:spacing w:val="-2"/>
        </w:rPr>
        <w:t xml:space="preserve"> </w:t>
      </w:r>
      <w:r>
        <w:t>dropped</w:t>
      </w:r>
      <w:r>
        <w:rPr>
          <w:spacing w:val="-3"/>
        </w:rPr>
        <w:t xml:space="preserve"> </w:t>
      </w:r>
      <w:r>
        <w:t>out</w:t>
      </w:r>
      <w:r>
        <w:rPr>
          <w:spacing w:val="-2"/>
        </w:rPr>
        <w:t xml:space="preserve"> </w:t>
      </w:r>
      <w:r>
        <w:t>of</w:t>
      </w:r>
      <w:r>
        <w:rPr>
          <w:spacing w:val="-4"/>
        </w:rPr>
        <w:t xml:space="preserve"> </w:t>
      </w:r>
      <w:r>
        <w:rPr>
          <w:spacing w:val="-2"/>
        </w:rPr>
        <w:t>school.</w:t>
      </w:r>
    </w:p>
    <w:p w14:paraId="396F705C" w14:textId="77777777" w:rsidR="000A39F8" w:rsidRDefault="008E70D6">
      <w:pPr>
        <w:pStyle w:val="Heading4"/>
        <w:spacing w:before="197"/>
        <w:ind w:left="1541"/>
      </w:pPr>
      <w:r>
        <w:t>Priority</w:t>
      </w:r>
      <w:r>
        <w:rPr>
          <w:spacing w:val="-5"/>
        </w:rPr>
        <w:t xml:space="preserve"> </w:t>
      </w:r>
      <w:r>
        <w:t>for</w:t>
      </w:r>
      <w:r>
        <w:rPr>
          <w:spacing w:val="-3"/>
        </w:rPr>
        <w:t xml:space="preserve"> </w:t>
      </w:r>
      <w:r>
        <w:t>Services</w:t>
      </w:r>
      <w:r>
        <w:rPr>
          <w:spacing w:val="-3"/>
        </w:rPr>
        <w:t xml:space="preserve"> </w:t>
      </w:r>
      <w:r>
        <w:rPr>
          <w:spacing w:val="-2"/>
        </w:rPr>
        <w:t>Checklist:</w:t>
      </w:r>
    </w:p>
    <w:p w14:paraId="396F705D" w14:textId="77777777" w:rsidR="000A39F8" w:rsidRDefault="008E70D6">
      <w:pPr>
        <w:spacing w:before="1" w:line="268" w:lineRule="exact"/>
        <w:ind w:left="1511"/>
        <w:rPr>
          <w:b/>
        </w:rPr>
      </w:pPr>
      <w:r>
        <w:rPr>
          <w:b/>
          <w:color w:val="000000"/>
          <w:spacing w:val="-20"/>
          <w:shd w:val="clear" w:color="auto" w:fill="BEBEBE"/>
        </w:rPr>
        <w:t xml:space="preserve"> </w:t>
      </w:r>
      <w:r>
        <w:rPr>
          <w:b/>
          <w:color w:val="000000"/>
          <w:shd w:val="clear" w:color="auto" w:fill="BEBEBE"/>
        </w:rPr>
        <w:t>Section</w:t>
      </w:r>
      <w:r>
        <w:rPr>
          <w:b/>
          <w:color w:val="000000"/>
          <w:spacing w:val="-2"/>
          <w:shd w:val="clear" w:color="auto" w:fill="BEBEBE"/>
        </w:rPr>
        <w:t xml:space="preserve"> </w:t>
      </w:r>
      <w:r>
        <w:rPr>
          <w:b/>
          <w:color w:val="000000"/>
          <w:shd w:val="clear" w:color="auto" w:fill="BEBEBE"/>
        </w:rPr>
        <w:t>1:</w:t>
      </w:r>
      <w:r>
        <w:rPr>
          <w:b/>
          <w:color w:val="000000"/>
          <w:spacing w:val="-3"/>
          <w:shd w:val="clear" w:color="auto" w:fill="BEBEBE"/>
        </w:rPr>
        <w:t xml:space="preserve"> </w:t>
      </w:r>
      <w:r>
        <w:rPr>
          <w:b/>
          <w:color w:val="000000"/>
          <w:shd w:val="clear" w:color="auto" w:fill="BEBEBE"/>
        </w:rPr>
        <w:t>Did</w:t>
      </w:r>
      <w:r>
        <w:rPr>
          <w:b/>
          <w:color w:val="000000"/>
          <w:spacing w:val="-1"/>
          <w:shd w:val="clear" w:color="auto" w:fill="BEBEBE"/>
        </w:rPr>
        <w:t xml:space="preserve"> </w:t>
      </w:r>
      <w:r>
        <w:rPr>
          <w:b/>
          <w:color w:val="000000"/>
          <w:shd w:val="clear" w:color="auto" w:fill="BEBEBE"/>
        </w:rPr>
        <w:t>this</w:t>
      </w:r>
      <w:r>
        <w:rPr>
          <w:b/>
          <w:color w:val="000000"/>
          <w:spacing w:val="-1"/>
          <w:shd w:val="clear" w:color="auto" w:fill="BEBEBE"/>
        </w:rPr>
        <w:t xml:space="preserve"> </w:t>
      </w:r>
      <w:r>
        <w:rPr>
          <w:b/>
          <w:color w:val="000000"/>
          <w:shd w:val="clear" w:color="auto" w:fill="BEBEBE"/>
        </w:rPr>
        <w:t>student</w:t>
      </w:r>
      <w:r>
        <w:rPr>
          <w:b/>
          <w:color w:val="000000"/>
          <w:spacing w:val="-3"/>
          <w:shd w:val="clear" w:color="auto" w:fill="BEBEBE"/>
        </w:rPr>
        <w:t xml:space="preserve"> </w:t>
      </w:r>
      <w:r>
        <w:rPr>
          <w:b/>
          <w:color w:val="000000"/>
          <w:shd w:val="clear" w:color="auto" w:fill="BEBEBE"/>
        </w:rPr>
        <w:t>make</w:t>
      </w:r>
      <w:r>
        <w:rPr>
          <w:b/>
          <w:color w:val="000000"/>
          <w:spacing w:val="-4"/>
          <w:shd w:val="clear" w:color="auto" w:fill="BEBEBE"/>
        </w:rPr>
        <w:t xml:space="preserve"> </w:t>
      </w:r>
      <w:r>
        <w:rPr>
          <w:b/>
          <w:color w:val="000000"/>
          <w:shd w:val="clear" w:color="auto" w:fill="BEBEBE"/>
        </w:rPr>
        <w:t>a</w:t>
      </w:r>
      <w:r>
        <w:rPr>
          <w:b/>
          <w:color w:val="000000"/>
          <w:spacing w:val="-6"/>
          <w:shd w:val="clear" w:color="auto" w:fill="BEBEBE"/>
        </w:rPr>
        <w:t xml:space="preserve"> </w:t>
      </w:r>
      <w:r>
        <w:rPr>
          <w:b/>
          <w:color w:val="000000"/>
          <w:shd w:val="clear" w:color="auto" w:fill="BEBEBE"/>
        </w:rPr>
        <w:t>qualifying</w:t>
      </w:r>
      <w:r>
        <w:rPr>
          <w:b/>
          <w:color w:val="000000"/>
          <w:spacing w:val="-2"/>
          <w:shd w:val="clear" w:color="auto" w:fill="BEBEBE"/>
        </w:rPr>
        <w:t xml:space="preserve"> </w:t>
      </w:r>
      <w:r>
        <w:rPr>
          <w:b/>
          <w:color w:val="000000"/>
          <w:shd w:val="clear" w:color="auto" w:fill="BEBEBE"/>
        </w:rPr>
        <w:t>move</w:t>
      </w:r>
      <w:r>
        <w:rPr>
          <w:b/>
          <w:color w:val="000000"/>
          <w:spacing w:val="-2"/>
          <w:shd w:val="clear" w:color="auto" w:fill="BEBEBE"/>
        </w:rPr>
        <w:t xml:space="preserve"> </w:t>
      </w:r>
      <w:r>
        <w:rPr>
          <w:b/>
          <w:color w:val="000000"/>
          <w:shd w:val="clear" w:color="auto" w:fill="BEBEBE"/>
        </w:rPr>
        <w:t>within</w:t>
      </w:r>
      <w:r>
        <w:rPr>
          <w:b/>
          <w:color w:val="000000"/>
          <w:spacing w:val="-1"/>
          <w:shd w:val="clear" w:color="auto" w:fill="BEBEBE"/>
        </w:rPr>
        <w:t xml:space="preserve"> </w:t>
      </w:r>
      <w:r>
        <w:rPr>
          <w:b/>
          <w:color w:val="000000"/>
          <w:shd w:val="clear" w:color="auto" w:fill="BEBEBE"/>
        </w:rPr>
        <w:t>the</w:t>
      </w:r>
      <w:r>
        <w:rPr>
          <w:b/>
          <w:color w:val="000000"/>
          <w:spacing w:val="-3"/>
          <w:shd w:val="clear" w:color="auto" w:fill="BEBEBE"/>
        </w:rPr>
        <w:t xml:space="preserve"> </w:t>
      </w:r>
      <w:r>
        <w:rPr>
          <w:b/>
          <w:color w:val="000000"/>
          <w:shd w:val="clear" w:color="auto" w:fill="BEBEBE"/>
        </w:rPr>
        <w:t>previous</w:t>
      </w:r>
      <w:r>
        <w:rPr>
          <w:b/>
          <w:color w:val="000000"/>
          <w:spacing w:val="-1"/>
          <w:shd w:val="clear" w:color="auto" w:fill="BEBEBE"/>
        </w:rPr>
        <w:t xml:space="preserve"> </w:t>
      </w:r>
      <w:r>
        <w:rPr>
          <w:b/>
          <w:color w:val="000000"/>
          <w:shd w:val="clear" w:color="auto" w:fill="BEBEBE"/>
        </w:rPr>
        <w:t xml:space="preserve">1-year </w:t>
      </w:r>
      <w:r>
        <w:rPr>
          <w:b/>
          <w:color w:val="000000"/>
          <w:spacing w:val="-2"/>
          <w:shd w:val="clear" w:color="auto" w:fill="BEBEBE"/>
        </w:rPr>
        <w:t>period?</w:t>
      </w:r>
      <w:r>
        <w:rPr>
          <w:b/>
          <w:color w:val="000000"/>
          <w:spacing w:val="80"/>
          <w:shd w:val="clear" w:color="auto" w:fill="BEBEBE"/>
        </w:rPr>
        <w:t xml:space="preserve"> </w:t>
      </w:r>
    </w:p>
    <w:p w14:paraId="396F705E" w14:textId="77777777" w:rsidR="000A39F8" w:rsidRDefault="008E70D6">
      <w:pPr>
        <w:pStyle w:val="ListParagraph"/>
        <w:numPr>
          <w:ilvl w:val="0"/>
          <w:numId w:val="8"/>
        </w:numPr>
        <w:tabs>
          <w:tab w:val="left" w:pos="2261"/>
        </w:tabs>
        <w:spacing w:line="242" w:lineRule="auto"/>
        <w:ind w:right="1289"/>
      </w:pPr>
      <w:r>
        <w:t>A</w:t>
      </w:r>
      <w:r>
        <w:rPr>
          <w:spacing w:val="-6"/>
        </w:rPr>
        <w:t xml:space="preserve"> </w:t>
      </w:r>
      <w:r>
        <w:t>qualifying</w:t>
      </w:r>
      <w:r>
        <w:rPr>
          <w:spacing w:val="-2"/>
        </w:rPr>
        <w:t xml:space="preserve"> </w:t>
      </w:r>
      <w:r>
        <w:t>move</w:t>
      </w:r>
      <w:r>
        <w:rPr>
          <w:spacing w:val="-3"/>
        </w:rPr>
        <w:t xml:space="preserve"> </w:t>
      </w:r>
      <w:r>
        <w:t>has</w:t>
      </w:r>
      <w:r>
        <w:rPr>
          <w:spacing w:val="-5"/>
        </w:rPr>
        <w:t xml:space="preserve"> </w:t>
      </w:r>
      <w:r>
        <w:t>been</w:t>
      </w:r>
      <w:r>
        <w:rPr>
          <w:spacing w:val="-4"/>
        </w:rPr>
        <w:t xml:space="preserve"> </w:t>
      </w:r>
      <w:r>
        <w:t>made</w:t>
      </w:r>
      <w:r>
        <w:rPr>
          <w:spacing w:val="-3"/>
        </w:rPr>
        <w:t xml:space="preserve"> </w:t>
      </w:r>
      <w:r>
        <w:t>within</w:t>
      </w:r>
      <w:r>
        <w:rPr>
          <w:spacing w:val="-4"/>
        </w:rPr>
        <w:t xml:space="preserve"> </w:t>
      </w:r>
      <w:r>
        <w:t>the</w:t>
      </w:r>
      <w:r>
        <w:rPr>
          <w:spacing w:val="-3"/>
        </w:rPr>
        <w:t xml:space="preserve"> </w:t>
      </w:r>
      <w:r>
        <w:t>last</w:t>
      </w:r>
      <w:r>
        <w:rPr>
          <w:spacing w:val="-2"/>
        </w:rPr>
        <w:t xml:space="preserve"> </w:t>
      </w:r>
      <w:r>
        <w:t>365</w:t>
      </w:r>
      <w:r>
        <w:rPr>
          <w:spacing w:val="-5"/>
        </w:rPr>
        <w:t xml:space="preserve"> </w:t>
      </w:r>
      <w:r>
        <w:t>days</w:t>
      </w:r>
      <w:r>
        <w:rPr>
          <w:spacing w:val="-5"/>
        </w:rPr>
        <w:t xml:space="preserve"> </w:t>
      </w:r>
      <w:r>
        <w:t>(based</w:t>
      </w:r>
      <w:r>
        <w:rPr>
          <w:spacing w:val="-4"/>
        </w:rPr>
        <w:t xml:space="preserve"> </w:t>
      </w:r>
      <w:r>
        <w:t>on</w:t>
      </w:r>
      <w:r>
        <w:rPr>
          <w:spacing w:val="-4"/>
        </w:rPr>
        <w:t xml:space="preserve"> </w:t>
      </w:r>
      <w:r>
        <w:t>enrollment in the MEP)</w:t>
      </w:r>
    </w:p>
    <w:p w14:paraId="396F705F" w14:textId="77777777" w:rsidR="000A39F8" w:rsidRDefault="008E70D6">
      <w:pPr>
        <w:pStyle w:val="ListParagraph"/>
        <w:numPr>
          <w:ilvl w:val="1"/>
          <w:numId w:val="8"/>
        </w:numPr>
        <w:tabs>
          <w:tab w:val="left" w:pos="2981"/>
        </w:tabs>
        <w:spacing w:line="266" w:lineRule="exact"/>
        <w:ind w:left="2981" w:hanging="360"/>
      </w:pPr>
      <w:r>
        <w:rPr>
          <w:spacing w:val="-4"/>
        </w:rPr>
        <w:t>QAD:</w:t>
      </w:r>
    </w:p>
    <w:p w14:paraId="396F7060" w14:textId="77777777" w:rsidR="000A39F8" w:rsidRDefault="008E70D6">
      <w:pPr>
        <w:pStyle w:val="ListParagraph"/>
        <w:numPr>
          <w:ilvl w:val="1"/>
          <w:numId w:val="8"/>
        </w:numPr>
        <w:tabs>
          <w:tab w:val="left" w:pos="2981"/>
        </w:tabs>
        <w:spacing w:line="270" w:lineRule="exact"/>
        <w:ind w:left="2981" w:hanging="360"/>
      </w:pPr>
      <w:r>
        <w:t>School</w:t>
      </w:r>
      <w:r>
        <w:rPr>
          <w:spacing w:val="-4"/>
        </w:rPr>
        <w:t xml:space="preserve"> </w:t>
      </w:r>
      <w:r>
        <w:t>Enrollment</w:t>
      </w:r>
      <w:r>
        <w:rPr>
          <w:spacing w:val="-3"/>
        </w:rPr>
        <w:t xml:space="preserve"> </w:t>
      </w:r>
      <w:r>
        <w:rPr>
          <w:spacing w:val="-4"/>
        </w:rPr>
        <w:t>Day:</w:t>
      </w:r>
    </w:p>
    <w:p w14:paraId="396F7061" w14:textId="77777777" w:rsidR="000A39F8" w:rsidRDefault="008E70D6">
      <w:pPr>
        <w:pStyle w:val="ListParagraph"/>
        <w:numPr>
          <w:ilvl w:val="1"/>
          <w:numId w:val="8"/>
        </w:numPr>
        <w:tabs>
          <w:tab w:val="left" w:pos="2981"/>
        </w:tabs>
        <w:spacing w:line="273" w:lineRule="exact"/>
        <w:ind w:left="2981" w:hanging="360"/>
      </w:pPr>
      <w:r>
        <w:t>Qualifying</w:t>
      </w:r>
      <w:r>
        <w:rPr>
          <w:spacing w:val="-2"/>
        </w:rPr>
        <w:t xml:space="preserve"> </w:t>
      </w:r>
      <w:r>
        <w:t>Move</w:t>
      </w:r>
      <w:r>
        <w:rPr>
          <w:spacing w:val="-2"/>
        </w:rPr>
        <w:t xml:space="preserve"> </w:t>
      </w:r>
      <w:r>
        <w:t>Date</w:t>
      </w:r>
      <w:r>
        <w:rPr>
          <w:spacing w:val="-3"/>
        </w:rPr>
        <w:t xml:space="preserve"> </w:t>
      </w:r>
      <w:r>
        <w:t>(if</w:t>
      </w:r>
      <w:r>
        <w:rPr>
          <w:spacing w:val="-5"/>
        </w:rPr>
        <w:t xml:space="preserve"> </w:t>
      </w:r>
      <w:r>
        <w:t>different</w:t>
      </w:r>
      <w:r>
        <w:rPr>
          <w:spacing w:val="-1"/>
        </w:rPr>
        <w:t xml:space="preserve"> </w:t>
      </w:r>
      <w:r>
        <w:t>than</w:t>
      </w:r>
      <w:r>
        <w:rPr>
          <w:spacing w:val="-3"/>
        </w:rPr>
        <w:t xml:space="preserve"> </w:t>
      </w:r>
      <w:r>
        <w:rPr>
          <w:spacing w:val="-4"/>
        </w:rPr>
        <w:t>QAD):</w:t>
      </w:r>
    </w:p>
    <w:p w14:paraId="396F7062" w14:textId="77777777" w:rsidR="000A39F8" w:rsidRDefault="008E70D6">
      <w:pPr>
        <w:pStyle w:val="Heading4"/>
        <w:tabs>
          <w:tab w:val="left" w:pos="9494"/>
        </w:tabs>
        <w:spacing w:before="234"/>
        <w:ind w:left="1511"/>
      </w:pPr>
      <w:r>
        <w:rPr>
          <w:color w:val="000000"/>
          <w:spacing w:val="-20"/>
          <w:shd w:val="clear" w:color="auto" w:fill="BEBEBE"/>
        </w:rPr>
        <w:t xml:space="preserve"> </w:t>
      </w:r>
      <w:r>
        <w:rPr>
          <w:color w:val="000000"/>
          <w:shd w:val="clear" w:color="auto" w:fill="BEBEBE"/>
        </w:rPr>
        <w:t>Section</w:t>
      </w:r>
      <w:r>
        <w:rPr>
          <w:color w:val="000000"/>
          <w:spacing w:val="-1"/>
          <w:shd w:val="clear" w:color="auto" w:fill="BEBEBE"/>
        </w:rPr>
        <w:t xml:space="preserve"> </w:t>
      </w:r>
      <w:r>
        <w:rPr>
          <w:color w:val="000000"/>
          <w:shd w:val="clear" w:color="auto" w:fill="BEBEBE"/>
        </w:rPr>
        <w:t>2:</w:t>
      </w:r>
      <w:r>
        <w:rPr>
          <w:color w:val="000000"/>
          <w:spacing w:val="-2"/>
          <w:shd w:val="clear" w:color="auto" w:fill="BEBEBE"/>
        </w:rPr>
        <w:t xml:space="preserve"> </w:t>
      </w:r>
      <w:r>
        <w:rPr>
          <w:color w:val="000000"/>
          <w:shd w:val="clear" w:color="auto" w:fill="BEBEBE"/>
        </w:rPr>
        <w:t>Is student</w:t>
      </w:r>
      <w:r>
        <w:rPr>
          <w:color w:val="000000"/>
          <w:spacing w:val="-3"/>
          <w:shd w:val="clear" w:color="auto" w:fill="BEBEBE"/>
        </w:rPr>
        <w:t xml:space="preserve"> </w:t>
      </w:r>
      <w:r>
        <w:rPr>
          <w:color w:val="000000"/>
          <w:shd w:val="clear" w:color="auto" w:fill="BEBEBE"/>
        </w:rPr>
        <w:t>failing</w:t>
      </w:r>
      <w:r>
        <w:rPr>
          <w:color w:val="000000"/>
          <w:spacing w:val="-6"/>
          <w:shd w:val="clear" w:color="auto" w:fill="BEBEBE"/>
        </w:rPr>
        <w:t xml:space="preserve"> </w:t>
      </w:r>
      <w:r>
        <w:rPr>
          <w:color w:val="000000"/>
          <w:shd w:val="clear" w:color="auto" w:fill="BEBEBE"/>
        </w:rPr>
        <w:t>or at</w:t>
      </w:r>
      <w:r>
        <w:rPr>
          <w:color w:val="000000"/>
          <w:spacing w:val="-3"/>
          <w:shd w:val="clear" w:color="auto" w:fill="BEBEBE"/>
        </w:rPr>
        <w:t xml:space="preserve"> </w:t>
      </w:r>
      <w:r>
        <w:rPr>
          <w:color w:val="000000"/>
          <w:shd w:val="clear" w:color="auto" w:fill="BEBEBE"/>
        </w:rPr>
        <w:t>risk</w:t>
      </w:r>
      <w:r>
        <w:rPr>
          <w:color w:val="000000"/>
          <w:spacing w:val="-2"/>
          <w:shd w:val="clear" w:color="auto" w:fill="BEBEBE"/>
        </w:rPr>
        <w:t xml:space="preserve"> </w:t>
      </w:r>
      <w:r>
        <w:rPr>
          <w:color w:val="000000"/>
          <w:shd w:val="clear" w:color="auto" w:fill="BEBEBE"/>
        </w:rPr>
        <w:t>of</w:t>
      </w:r>
      <w:r>
        <w:rPr>
          <w:color w:val="000000"/>
          <w:spacing w:val="-5"/>
          <w:shd w:val="clear" w:color="auto" w:fill="BEBEBE"/>
        </w:rPr>
        <w:t xml:space="preserve"> </w:t>
      </w:r>
      <w:r>
        <w:rPr>
          <w:color w:val="000000"/>
          <w:spacing w:val="-2"/>
          <w:shd w:val="clear" w:color="auto" w:fill="BEBEBE"/>
        </w:rPr>
        <w:t>failing?</w:t>
      </w:r>
      <w:r>
        <w:rPr>
          <w:color w:val="000000"/>
          <w:shd w:val="clear" w:color="auto" w:fill="BEBEBE"/>
        </w:rPr>
        <w:tab/>
      </w:r>
    </w:p>
    <w:p w14:paraId="396F7063" w14:textId="77777777" w:rsidR="000A39F8" w:rsidRDefault="008E70D6">
      <w:pPr>
        <w:pStyle w:val="ListParagraph"/>
        <w:numPr>
          <w:ilvl w:val="0"/>
          <w:numId w:val="8"/>
        </w:numPr>
        <w:tabs>
          <w:tab w:val="left" w:pos="2261"/>
        </w:tabs>
        <w:spacing w:before="1"/>
      </w:pPr>
      <w:r>
        <w:t>Student</w:t>
      </w:r>
      <w:r>
        <w:rPr>
          <w:spacing w:val="-1"/>
        </w:rPr>
        <w:t xml:space="preserve"> </w:t>
      </w:r>
      <w:r>
        <w:t>is</w:t>
      </w:r>
      <w:r>
        <w:rPr>
          <w:spacing w:val="-4"/>
        </w:rPr>
        <w:t xml:space="preserve"> </w:t>
      </w:r>
      <w:r>
        <w:t>determined</w:t>
      </w:r>
      <w:r>
        <w:rPr>
          <w:spacing w:val="-4"/>
        </w:rPr>
        <w:t xml:space="preserve"> </w:t>
      </w:r>
      <w:r>
        <w:t>to</w:t>
      </w:r>
      <w:r>
        <w:rPr>
          <w:spacing w:val="-3"/>
        </w:rPr>
        <w:t xml:space="preserve"> </w:t>
      </w:r>
      <w:r>
        <w:t>be</w:t>
      </w:r>
      <w:r>
        <w:rPr>
          <w:spacing w:val="-2"/>
        </w:rPr>
        <w:t xml:space="preserve"> </w:t>
      </w:r>
      <w:r>
        <w:t>homeless</w:t>
      </w:r>
      <w:r>
        <w:rPr>
          <w:spacing w:val="-5"/>
        </w:rPr>
        <w:t xml:space="preserve"> </w:t>
      </w:r>
      <w:r>
        <w:t>(as</w:t>
      </w:r>
      <w:r>
        <w:rPr>
          <w:spacing w:val="-4"/>
        </w:rPr>
        <w:t xml:space="preserve"> </w:t>
      </w:r>
      <w:r>
        <w:t>defined</w:t>
      </w:r>
      <w:r>
        <w:rPr>
          <w:spacing w:val="-4"/>
        </w:rPr>
        <w:t xml:space="preserve"> </w:t>
      </w:r>
      <w:r>
        <w:t>under</w:t>
      </w:r>
      <w:r>
        <w:rPr>
          <w:spacing w:val="1"/>
        </w:rPr>
        <w:t xml:space="preserve"> </w:t>
      </w:r>
      <w:r>
        <w:t>McKinney</w:t>
      </w:r>
      <w:r>
        <w:rPr>
          <w:spacing w:val="-2"/>
        </w:rPr>
        <w:t xml:space="preserve"> Vento)</w:t>
      </w:r>
    </w:p>
    <w:p w14:paraId="396F7064" w14:textId="77777777" w:rsidR="000A39F8" w:rsidRDefault="008E70D6">
      <w:pPr>
        <w:pStyle w:val="ListParagraph"/>
        <w:numPr>
          <w:ilvl w:val="0"/>
          <w:numId w:val="8"/>
        </w:numPr>
        <w:tabs>
          <w:tab w:val="left" w:pos="2261"/>
        </w:tabs>
        <w:spacing w:before="4" w:line="280" w:lineRule="exact"/>
      </w:pPr>
      <w:r>
        <w:t>Student</w:t>
      </w:r>
      <w:r>
        <w:rPr>
          <w:spacing w:val="-2"/>
        </w:rPr>
        <w:t xml:space="preserve"> </w:t>
      </w:r>
      <w:r>
        <w:t>is</w:t>
      </w:r>
      <w:r>
        <w:rPr>
          <w:spacing w:val="-4"/>
        </w:rPr>
        <w:t xml:space="preserve"> </w:t>
      </w:r>
      <w:r>
        <w:t>an</w:t>
      </w:r>
      <w:r>
        <w:rPr>
          <w:spacing w:val="-3"/>
        </w:rPr>
        <w:t xml:space="preserve"> </w:t>
      </w:r>
      <w:r>
        <w:t>Emancipated</w:t>
      </w:r>
      <w:r>
        <w:rPr>
          <w:spacing w:val="-3"/>
        </w:rPr>
        <w:t xml:space="preserve"> </w:t>
      </w:r>
      <w:r>
        <w:rPr>
          <w:spacing w:val="-2"/>
        </w:rPr>
        <w:t>Youth</w:t>
      </w:r>
    </w:p>
    <w:p w14:paraId="396F7065" w14:textId="77777777" w:rsidR="000A39F8" w:rsidRDefault="008E70D6">
      <w:pPr>
        <w:pStyle w:val="ListParagraph"/>
        <w:numPr>
          <w:ilvl w:val="0"/>
          <w:numId w:val="8"/>
        </w:numPr>
        <w:tabs>
          <w:tab w:val="left" w:pos="2261"/>
        </w:tabs>
        <w:spacing w:line="280" w:lineRule="exact"/>
      </w:pPr>
      <w:r>
        <w:t>Student</w:t>
      </w:r>
      <w:r>
        <w:rPr>
          <w:spacing w:val="-3"/>
        </w:rPr>
        <w:t xml:space="preserve"> </w:t>
      </w:r>
      <w:r>
        <w:t>is</w:t>
      </w:r>
      <w:r>
        <w:rPr>
          <w:spacing w:val="-5"/>
        </w:rPr>
        <w:t xml:space="preserve"> </w:t>
      </w:r>
      <w:r>
        <w:t>chronically/consistently</w:t>
      </w:r>
      <w:r>
        <w:rPr>
          <w:spacing w:val="-4"/>
        </w:rPr>
        <w:t xml:space="preserve"> </w:t>
      </w:r>
      <w:r>
        <w:t>absent</w:t>
      </w:r>
      <w:r>
        <w:rPr>
          <w:spacing w:val="-2"/>
        </w:rPr>
        <w:t xml:space="preserve"> </w:t>
      </w:r>
      <w:r>
        <w:t>from</w:t>
      </w:r>
      <w:r>
        <w:rPr>
          <w:spacing w:val="-4"/>
        </w:rPr>
        <w:t xml:space="preserve"> </w:t>
      </w:r>
      <w:r>
        <w:rPr>
          <w:spacing w:val="-2"/>
        </w:rPr>
        <w:t>school</w:t>
      </w:r>
    </w:p>
    <w:p w14:paraId="396F7066" w14:textId="77777777" w:rsidR="000A39F8" w:rsidRDefault="008E70D6">
      <w:pPr>
        <w:pStyle w:val="ListParagraph"/>
        <w:numPr>
          <w:ilvl w:val="0"/>
          <w:numId w:val="8"/>
        </w:numPr>
        <w:tabs>
          <w:tab w:val="left" w:pos="2261"/>
        </w:tabs>
        <w:spacing w:line="280" w:lineRule="exact"/>
      </w:pPr>
      <w:r>
        <w:t>Student</w:t>
      </w:r>
      <w:r>
        <w:rPr>
          <w:spacing w:val="-3"/>
        </w:rPr>
        <w:t xml:space="preserve"> </w:t>
      </w:r>
      <w:r>
        <w:t>is</w:t>
      </w:r>
      <w:r>
        <w:rPr>
          <w:spacing w:val="-4"/>
        </w:rPr>
        <w:t xml:space="preserve"> </w:t>
      </w:r>
      <w:r>
        <w:t>100%</w:t>
      </w:r>
      <w:r>
        <w:rPr>
          <w:spacing w:val="-5"/>
        </w:rPr>
        <w:t xml:space="preserve"> </w:t>
      </w:r>
      <w:r>
        <w:t>Remote</w:t>
      </w:r>
      <w:r>
        <w:rPr>
          <w:spacing w:val="-2"/>
        </w:rPr>
        <w:t xml:space="preserve"> </w:t>
      </w:r>
      <w:r>
        <w:t>Learning</w:t>
      </w:r>
      <w:r>
        <w:rPr>
          <w:spacing w:val="-2"/>
        </w:rPr>
        <w:t xml:space="preserve"> </w:t>
      </w:r>
      <w:r>
        <w:t>without</w:t>
      </w:r>
      <w:r>
        <w:rPr>
          <w:spacing w:val="-2"/>
        </w:rPr>
        <w:t xml:space="preserve"> </w:t>
      </w:r>
      <w:r>
        <w:t>appropriate</w:t>
      </w:r>
      <w:r>
        <w:rPr>
          <w:spacing w:val="-2"/>
        </w:rPr>
        <w:t xml:space="preserve"> </w:t>
      </w:r>
      <w:r>
        <w:t>home</w:t>
      </w:r>
      <w:r>
        <w:rPr>
          <w:spacing w:val="-1"/>
        </w:rPr>
        <w:t xml:space="preserve"> </w:t>
      </w:r>
      <w:r>
        <w:rPr>
          <w:spacing w:val="-2"/>
        </w:rPr>
        <w:t>supports</w:t>
      </w:r>
    </w:p>
    <w:p w14:paraId="396F7067" w14:textId="77777777" w:rsidR="000A39F8" w:rsidRDefault="008E70D6">
      <w:pPr>
        <w:pStyle w:val="ListParagraph"/>
        <w:numPr>
          <w:ilvl w:val="0"/>
          <w:numId w:val="8"/>
        </w:numPr>
        <w:tabs>
          <w:tab w:val="left" w:pos="2261"/>
        </w:tabs>
        <w:spacing w:line="280" w:lineRule="exact"/>
      </w:pPr>
      <w:r>
        <w:t>Failing</w:t>
      </w:r>
      <w:r>
        <w:rPr>
          <w:spacing w:val="-2"/>
        </w:rPr>
        <w:t xml:space="preserve"> </w:t>
      </w:r>
      <w:r>
        <w:t>to</w:t>
      </w:r>
      <w:r>
        <w:rPr>
          <w:spacing w:val="-3"/>
        </w:rPr>
        <w:t xml:space="preserve"> </w:t>
      </w:r>
      <w:r>
        <w:t>achieve</w:t>
      </w:r>
      <w:r>
        <w:rPr>
          <w:spacing w:val="-2"/>
        </w:rPr>
        <w:t xml:space="preserve"> </w:t>
      </w:r>
      <w:r>
        <w:t>Proficiency</w:t>
      </w:r>
      <w:r>
        <w:rPr>
          <w:spacing w:val="-2"/>
        </w:rPr>
        <w:t xml:space="preserve"> </w:t>
      </w:r>
      <w:r>
        <w:t>on</w:t>
      </w:r>
      <w:r>
        <w:rPr>
          <w:spacing w:val="-3"/>
        </w:rPr>
        <w:t xml:space="preserve"> </w:t>
      </w:r>
      <w:r>
        <w:t>MCAS</w:t>
      </w:r>
      <w:r>
        <w:rPr>
          <w:spacing w:val="-2"/>
        </w:rPr>
        <w:t xml:space="preserve"> </w:t>
      </w:r>
      <w:r>
        <w:t>for</w:t>
      </w:r>
      <w:r>
        <w:rPr>
          <w:spacing w:val="-4"/>
        </w:rPr>
        <w:t xml:space="preserve"> </w:t>
      </w:r>
      <w:r>
        <w:t>grades</w:t>
      </w:r>
      <w:r>
        <w:rPr>
          <w:spacing w:val="-3"/>
        </w:rPr>
        <w:t xml:space="preserve"> </w:t>
      </w:r>
      <w:r>
        <w:t>3</w:t>
      </w:r>
      <w:r>
        <w:rPr>
          <w:spacing w:val="-4"/>
        </w:rPr>
        <w:t xml:space="preserve"> </w:t>
      </w:r>
      <w:r>
        <w:t>and</w:t>
      </w:r>
      <w:r>
        <w:rPr>
          <w:spacing w:val="2"/>
        </w:rPr>
        <w:t xml:space="preserve"> </w:t>
      </w:r>
      <w:r>
        <w:rPr>
          <w:spacing w:val="-5"/>
        </w:rPr>
        <w:t>up</w:t>
      </w:r>
    </w:p>
    <w:p w14:paraId="396F7068" w14:textId="77777777" w:rsidR="000A39F8" w:rsidRDefault="008E70D6">
      <w:pPr>
        <w:pStyle w:val="ListParagraph"/>
        <w:numPr>
          <w:ilvl w:val="0"/>
          <w:numId w:val="8"/>
        </w:numPr>
        <w:tabs>
          <w:tab w:val="left" w:pos="2261"/>
        </w:tabs>
      </w:pPr>
      <w:r>
        <w:t>Failing</w:t>
      </w:r>
      <w:r>
        <w:rPr>
          <w:spacing w:val="-2"/>
        </w:rPr>
        <w:t xml:space="preserve"> </w:t>
      </w:r>
      <w:r>
        <w:t>to</w:t>
      </w:r>
      <w:r>
        <w:rPr>
          <w:spacing w:val="-2"/>
        </w:rPr>
        <w:t xml:space="preserve"> </w:t>
      </w:r>
      <w:r>
        <w:t>make</w:t>
      </w:r>
      <w:r>
        <w:rPr>
          <w:spacing w:val="-1"/>
        </w:rPr>
        <w:t xml:space="preserve"> </w:t>
      </w:r>
      <w:r>
        <w:t>progress</w:t>
      </w:r>
      <w:r>
        <w:rPr>
          <w:spacing w:val="-2"/>
        </w:rPr>
        <w:t xml:space="preserve"> </w:t>
      </w:r>
      <w:r>
        <w:t>on</w:t>
      </w:r>
      <w:r>
        <w:rPr>
          <w:spacing w:val="-2"/>
        </w:rPr>
        <w:t xml:space="preserve"> </w:t>
      </w:r>
      <w:r>
        <w:rPr>
          <w:spacing w:val="-4"/>
        </w:rPr>
        <w:t>WIDA</w:t>
      </w:r>
    </w:p>
    <w:p w14:paraId="396F7069" w14:textId="77777777" w:rsidR="000A39F8" w:rsidRDefault="008E70D6">
      <w:pPr>
        <w:pStyle w:val="ListParagraph"/>
        <w:numPr>
          <w:ilvl w:val="0"/>
          <w:numId w:val="8"/>
        </w:numPr>
        <w:tabs>
          <w:tab w:val="left" w:pos="2261"/>
        </w:tabs>
        <w:spacing w:line="280" w:lineRule="exact"/>
      </w:pPr>
      <w:r>
        <w:t>Failing</w:t>
      </w:r>
      <w:r>
        <w:rPr>
          <w:spacing w:val="-4"/>
        </w:rPr>
        <w:t xml:space="preserve"> </w:t>
      </w:r>
      <w:r>
        <w:t>grades</w:t>
      </w:r>
      <w:r>
        <w:rPr>
          <w:spacing w:val="-3"/>
        </w:rPr>
        <w:t xml:space="preserve"> </w:t>
      </w:r>
      <w:r>
        <w:t>on</w:t>
      </w:r>
      <w:r>
        <w:rPr>
          <w:spacing w:val="-4"/>
        </w:rPr>
        <w:t xml:space="preserve"> </w:t>
      </w:r>
      <w:r>
        <w:t>report</w:t>
      </w:r>
      <w:r>
        <w:rPr>
          <w:spacing w:val="-2"/>
        </w:rPr>
        <w:t xml:space="preserve"> </w:t>
      </w:r>
      <w:r>
        <w:rPr>
          <w:spacing w:val="-4"/>
        </w:rPr>
        <w:t>card</w:t>
      </w:r>
    </w:p>
    <w:p w14:paraId="396F706A" w14:textId="77777777" w:rsidR="000A39F8" w:rsidRDefault="008E70D6">
      <w:pPr>
        <w:pStyle w:val="ListParagraph"/>
        <w:numPr>
          <w:ilvl w:val="0"/>
          <w:numId w:val="8"/>
        </w:numPr>
        <w:tabs>
          <w:tab w:val="left" w:pos="2261"/>
        </w:tabs>
        <w:spacing w:line="280" w:lineRule="exact"/>
      </w:pPr>
      <w:r>
        <w:t>Retention</w:t>
      </w:r>
      <w:r>
        <w:rPr>
          <w:spacing w:val="-3"/>
        </w:rPr>
        <w:t xml:space="preserve"> </w:t>
      </w:r>
      <w:r>
        <w:t>in</w:t>
      </w:r>
      <w:r>
        <w:rPr>
          <w:spacing w:val="-3"/>
        </w:rPr>
        <w:t xml:space="preserve"> </w:t>
      </w:r>
      <w:r>
        <w:t>one</w:t>
      </w:r>
      <w:r>
        <w:rPr>
          <w:spacing w:val="-3"/>
        </w:rPr>
        <w:t xml:space="preserve"> </w:t>
      </w:r>
      <w:r>
        <w:t>or</w:t>
      </w:r>
      <w:r>
        <w:rPr>
          <w:spacing w:val="-3"/>
        </w:rPr>
        <w:t xml:space="preserve"> </w:t>
      </w:r>
      <w:r>
        <w:t>more</w:t>
      </w:r>
      <w:r>
        <w:rPr>
          <w:spacing w:val="-2"/>
        </w:rPr>
        <w:t xml:space="preserve"> grades</w:t>
      </w:r>
    </w:p>
    <w:p w14:paraId="396F706B" w14:textId="77777777" w:rsidR="000A39F8" w:rsidRDefault="008E70D6">
      <w:pPr>
        <w:pStyle w:val="ListParagraph"/>
        <w:numPr>
          <w:ilvl w:val="0"/>
          <w:numId w:val="8"/>
        </w:numPr>
        <w:tabs>
          <w:tab w:val="left" w:pos="2261"/>
        </w:tabs>
        <w:spacing w:line="280" w:lineRule="exact"/>
      </w:pPr>
      <w:r>
        <w:t>Stopped</w:t>
      </w:r>
      <w:r>
        <w:rPr>
          <w:spacing w:val="-3"/>
        </w:rPr>
        <w:t xml:space="preserve"> </w:t>
      </w:r>
      <w:r>
        <w:t>attending</w:t>
      </w:r>
      <w:r>
        <w:rPr>
          <w:spacing w:val="-2"/>
        </w:rPr>
        <w:t xml:space="preserve"> school</w:t>
      </w:r>
    </w:p>
    <w:p w14:paraId="396F706C" w14:textId="77777777" w:rsidR="000A39F8" w:rsidRDefault="008E70D6">
      <w:pPr>
        <w:pStyle w:val="ListParagraph"/>
        <w:numPr>
          <w:ilvl w:val="0"/>
          <w:numId w:val="8"/>
        </w:numPr>
        <w:tabs>
          <w:tab w:val="left" w:pos="2261"/>
        </w:tabs>
      </w:pPr>
      <w:r>
        <w:t>Considered</w:t>
      </w:r>
      <w:r>
        <w:rPr>
          <w:spacing w:val="-7"/>
        </w:rPr>
        <w:t xml:space="preserve"> </w:t>
      </w:r>
      <w:r>
        <w:t>SLIFE</w:t>
      </w:r>
      <w:r>
        <w:rPr>
          <w:spacing w:val="-1"/>
        </w:rPr>
        <w:t xml:space="preserve"> </w:t>
      </w:r>
      <w:r>
        <w:t>as</w:t>
      </w:r>
      <w:r>
        <w:rPr>
          <w:spacing w:val="-5"/>
        </w:rPr>
        <w:t xml:space="preserve"> </w:t>
      </w:r>
      <w:r>
        <w:t>defined</w:t>
      </w:r>
      <w:r>
        <w:rPr>
          <w:spacing w:val="-4"/>
        </w:rPr>
        <w:t xml:space="preserve"> </w:t>
      </w:r>
      <w:r>
        <w:t>by</w:t>
      </w:r>
      <w:r>
        <w:rPr>
          <w:spacing w:val="-3"/>
        </w:rPr>
        <w:t xml:space="preserve"> </w:t>
      </w:r>
      <w:r>
        <w:t>MA</w:t>
      </w:r>
      <w:r>
        <w:rPr>
          <w:spacing w:val="-6"/>
        </w:rPr>
        <w:t xml:space="preserve"> </w:t>
      </w:r>
      <w:r>
        <w:t>DESE</w:t>
      </w:r>
      <w:r>
        <w:rPr>
          <w:spacing w:val="-1"/>
        </w:rPr>
        <w:t xml:space="preserve"> </w:t>
      </w:r>
      <w:r>
        <w:t>Office</w:t>
      </w:r>
      <w:r>
        <w:rPr>
          <w:spacing w:val="-3"/>
        </w:rPr>
        <w:t xml:space="preserve"> </w:t>
      </w:r>
      <w:r>
        <w:t>of</w:t>
      </w:r>
      <w:r>
        <w:rPr>
          <w:spacing w:val="-6"/>
        </w:rPr>
        <w:t xml:space="preserve"> </w:t>
      </w:r>
      <w:r>
        <w:t>Language</w:t>
      </w:r>
      <w:r>
        <w:rPr>
          <w:spacing w:val="-3"/>
        </w:rPr>
        <w:t xml:space="preserve"> </w:t>
      </w:r>
      <w:r>
        <w:t>Acquisition’s</w:t>
      </w:r>
      <w:r>
        <w:rPr>
          <w:spacing w:val="-5"/>
        </w:rPr>
        <w:t xml:space="preserve"> </w:t>
      </w:r>
      <w:r>
        <w:rPr>
          <w:spacing w:val="-2"/>
        </w:rPr>
        <w:t>SLIFE</w:t>
      </w:r>
    </w:p>
    <w:p w14:paraId="396F706D" w14:textId="77777777" w:rsidR="000A39F8" w:rsidRDefault="008E70D6">
      <w:pPr>
        <w:pStyle w:val="BodyText"/>
        <w:spacing w:before="2"/>
        <w:ind w:left="2261"/>
      </w:pPr>
      <w:r>
        <w:rPr>
          <w:spacing w:val="-2"/>
        </w:rPr>
        <w:t>Guidance</w:t>
      </w:r>
    </w:p>
    <w:p w14:paraId="396F706E" w14:textId="77777777" w:rsidR="000A39F8" w:rsidRDefault="008E70D6">
      <w:pPr>
        <w:pStyle w:val="ListParagraph"/>
        <w:numPr>
          <w:ilvl w:val="0"/>
          <w:numId w:val="8"/>
        </w:numPr>
        <w:tabs>
          <w:tab w:val="left" w:pos="2261"/>
        </w:tabs>
      </w:pPr>
      <w:r>
        <w:t>MMEP</w:t>
      </w:r>
      <w:r>
        <w:rPr>
          <w:spacing w:val="-5"/>
        </w:rPr>
        <w:t xml:space="preserve"> </w:t>
      </w:r>
      <w:r>
        <w:t>assessment</w:t>
      </w:r>
      <w:r>
        <w:rPr>
          <w:spacing w:val="-4"/>
        </w:rPr>
        <w:t xml:space="preserve"> data</w:t>
      </w:r>
    </w:p>
    <w:p w14:paraId="396F706F" w14:textId="77777777" w:rsidR="000A39F8" w:rsidRDefault="000A39F8">
      <w:pPr>
        <w:pStyle w:val="BodyText"/>
        <w:spacing w:before="23"/>
      </w:pPr>
    </w:p>
    <w:p w14:paraId="396F7070" w14:textId="77777777" w:rsidR="000A39F8" w:rsidRDefault="008E70D6">
      <w:pPr>
        <w:pStyle w:val="BodyText"/>
        <w:ind w:left="1541"/>
      </w:pPr>
      <w:r>
        <w:rPr>
          <w:spacing w:val="-5"/>
        </w:rPr>
        <w:t>OR</w:t>
      </w:r>
    </w:p>
    <w:p w14:paraId="396F7071" w14:textId="77777777" w:rsidR="000A39F8" w:rsidRDefault="000A39F8">
      <w:pPr>
        <w:pStyle w:val="BodyText"/>
        <w:spacing w:before="1"/>
      </w:pPr>
    </w:p>
    <w:p w14:paraId="396F7072" w14:textId="77777777" w:rsidR="000A39F8" w:rsidRDefault="008E70D6">
      <w:pPr>
        <w:pStyle w:val="ListParagraph"/>
        <w:numPr>
          <w:ilvl w:val="0"/>
          <w:numId w:val="8"/>
        </w:numPr>
        <w:tabs>
          <w:tab w:val="left" w:pos="2261"/>
        </w:tabs>
      </w:pPr>
      <w:r>
        <w:t>Dropped</w:t>
      </w:r>
      <w:r>
        <w:rPr>
          <w:spacing w:val="-4"/>
        </w:rPr>
        <w:t xml:space="preserve"> </w:t>
      </w:r>
      <w:r>
        <w:t>out</w:t>
      </w:r>
      <w:r>
        <w:rPr>
          <w:spacing w:val="-3"/>
        </w:rPr>
        <w:t xml:space="preserve"> </w:t>
      </w:r>
      <w:r>
        <w:t>of</w:t>
      </w:r>
      <w:r>
        <w:rPr>
          <w:spacing w:val="-1"/>
        </w:rPr>
        <w:t xml:space="preserve"> </w:t>
      </w:r>
      <w:r>
        <w:rPr>
          <w:spacing w:val="-2"/>
        </w:rPr>
        <w:t>School</w:t>
      </w:r>
    </w:p>
    <w:p w14:paraId="396F7073" w14:textId="77777777" w:rsidR="000A39F8" w:rsidRDefault="000A39F8">
      <w:pPr>
        <w:pStyle w:val="BodyText"/>
      </w:pPr>
    </w:p>
    <w:p w14:paraId="396F7074" w14:textId="77777777" w:rsidR="000A39F8" w:rsidRDefault="000A39F8">
      <w:pPr>
        <w:pStyle w:val="BodyText"/>
      </w:pPr>
    </w:p>
    <w:p w14:paraId="396F7075" w14:textId="77777777" w:rsidR="000A39F8" w:rsidRDefault="008E70D6">
      <w:pPr>
        <w:pStyle w:val="BodyText"/>
        <w:spacing w:line="276" w:lineRule="auto"/>
        <w:ind w:left="1541" w:right="1306"/>
      </w:pPr>
      <w:r>
        <w:t>Projects</w:t>
      </w:r>
      <w:r>
        <w:rPr>
          <w:spacing w:val="-5"/>
        </w:rPr>
        <w:t xml:space="preserve"> </w:t>
      </w:r>
      <w:r>
        <w:t>must</w:t>
      </w:r>
      <w:r>
        <w:rPr>
          <w:spacing w:val="-2"/>
        </w:rPr>
        <w:t xml:space="preserve"> </w:t>
      </w:r>
      <w:r>
        <w:t>maintain</w:t>
      </w:r>
      <w:r>
        <w:rPr>
          <w:spacing w:val="-4"/>
        </w:rPr>
        <w:t xml:space="preserve"> </w:t>
      </w:r>
      <w:r>
        <w:t>documentation</w:t>
      </w:r>
      <w:r>
        <w:rPr>
          <w:spacing w:val="-4"/>
        </w:rPr>
        <w:t xml:space="preserve"> </w:t>
      </w:r>
      <w:r>
        <w:t>of</w:t>
      </w:r>
      <w:r>
        <w:rPr>
          <w:spacing w:val="-6"/>
        </w:rPr>
        <w:t xml:space="preserve"> </w:t>
      </w:r>
      <w:r>
        <w:t>one</w:t>
      </w:r>
      <w:r>
        <w:rPr>
          <w:spacing w:val="-3"/>
        </w:rPr>
        <w:t xml:space="preserve"> </w:t>
      </w:r>
      <w:r>
        <w:t>or</w:t>
      </w:r>
      <w:r>
        <w:rPr>
          <w:spacing w:val="-5"/>
        </w:rPr>
        <w:t xml:space="preserve"> </w:t>
      </w:r>
      <w:r>
        <w:t>more</w:t>
      </w:r>
      <w:r>
        <w:rPr>
          <w:spacing w:val="-3"/>
        </w:rPr>
        <w:t xml:space="preserve"> </w:t>
      </w:r>
      <w:r>
        <w:t>of</w:t>
      </w:r>
      <w:r>
        <w:rPr>
          <w:spacing w:val="-1"/>
        </w:rPr>
        <w:t xml:space="preserve"> </w:t>
      </w:r>
      <w:r>
        <w:t>the</w:t>
      </w:r>
      <w:r>
        <w:rPr>
          <w:spacing w:val="-3"/>
        </w:rPr>
        <w:t xml:space="preserve"> </w:t>
      </w:r>
      <w:r>
        <w:t>“at-risk</w:t>
      </w:r>
      <w:r>
        <w:rPr>
          <w:spacing w:val="-3"/>
        </w:rPr>
        <w:t xml:space="preserve"> </w:t>
      </w:r>
      <w:r>
        <w:t>of</w:t>
      </w:r>
      <w:r>
        <w:rPr>
          <w:spacing w:val="-6"/>
        </w:rPr>
        <w:t xml:space="preserve"> </w:t>
      </w:r>
      <w:r>
        <w:t>failing”</w:t>
      </w:r>
      <w:r>
        <w:rPr>
          <w:spacing w:val="-6"/>
        </w:rPr>
        <w:t xml:space="preserve"> </w:t>
      </w:r>
      <w:r>
        <w:t xml:space="preserve">factors above for each student determined to have PFS and attach documentation to the PFS </w:t>
      </w:r>
      <w:r>
        <w:rPr>
          <w:spacing w:val="-2"/>
        </w:rPr>
        <w:t>form.</w:t>
      </w:r>
    </w:p>
    <w:p w14:paraId="396F7076" w14:textId="77777777" w:rsidR="000A39F8" w:rsidRDefault="000A39F8">
      <w:pPr>
        <w:pStyle w:val="BodyText"/>
      </w:pPr>
    </w:p>
    <w:p w14:paraId="396F7077" w14:textId="77777777" w:rsidR="000A39F8" w:rsidRDefault="000A39F8">
      <w:pPr>
        <w:pStyle w:val="BodyText"/>
        <w:spacing w:before="2"/>
      </w:pPr>
    </w:p>
    <w:p w14:paraId="396F7078" w14:textId="77777777" w:rsidR="000A39F8" w:rsidRDefault="008E70D6">
      <w:pPr>
        <w:pStyle w:val="BodyText"/>
        <w:ind w:left="1541" w:right="1237"/>
      </w:pPr>
      <w:r>
        <w:t>A student will either qualify as being PFS (having both an educational interruption and failure/risk</w:t>
      </w:r>
      <w:r>
        <w:rPr>
          <w:spacing w:val="-5"/>
        </w:rPr>
        <w:t xml:space="preserve"> </w:t>
      </w:r>
      <w:r>
        <w:t>of</w:t>
      </w:r>
      <w:r>
        <w:rPr>
          <w:spacing w:val="-3"/>
        </w:rPr>
        <w:t xml:space="preserve"> </w:t>
      </w:r>
      <w:r>
        <w:t>failure),</w:t>
      </w:r>
      <w:r>
        <w:rPr>
          <w:spacing w:val="-5"/>
        </w:rPr>
        <w:t xml:space="preserve"> </w:t>
      </w:r>
      <w:r>
        <w:t>pending</w:t>
      </w:r>
      <w:r>
        <w:rPr>
          <w:spacing w:val="-4"/>
        </w:rPr>
        <w:t xml:space="preserve"> </w:t>
      </w:r>
      <w:r>
        <w:t>PFS</w:t>
      </w:r>
      <w:r>
        <w:rPr>
          <w:spacing w:val="-6"/>
        </w:rPr>
        <w:t xml:space="preserve"> </w:t>
      </w:r>
      <w:r>
        <w:t>(having</w:t>
      </w:r>
      <w:r>
        <w:rPr>
          <w:spacing w:val="-5"/>
        </w:rPr>
        <w:t xml:space="preserve"> </w:t>
      </w:r>
      <w:r>
        <w:t>the</w:t>
      </w:r>
      <w:r>
        <w:rPr>
          <w:spacing w:val="-5"/>
        </w:rPr>
        <w:t xml:space="preserve"> </w:t>
      </w:r>
      <w:r>
        <w:t>interruption</w:t>
      </w:r>
      <w:r>
        <w:rPr>
          <w:spacing w:val="-6"/>
        </w:rPr>
        <w:t xml:space="preserve"> </w:t>
      </w:r>
      <w:r>
        <w:t>but</w:t>
      </w:r>
      <w:r>
        <w:rPr>
          <w:spacing w:val="-5"/>
        </w:rPr>
        <w:t xml:space="preserve"> </w:t>
      </w:r>
      <w:r>
        <w:t>awaiting</w:t>
      </w:r>
      <w:r>
        <w:rPr>
          <w:spacing w:val="-4"/>
        </w:rPr>
        <w:t xml:space="preserve"> </w:t>
      </w:r>
      <w:r>
        <w:t>documentation on failure/risk of failure), or not PFS. This is documented in the individual student’s file.</w:t>
      </w:r>
    </w:p>
    <w:p w14:paraId="396F7079" w14:textId="77777777" w:rsidR="000A39F8" w:rsidRDefault="008E70D6">
      <w:pPr>
        <w:pStyle w:val="BodyText"/>
        <w:spacing w:before="264"/>
        <w:ind w:left="1541" w:right="1306"/>
      </w:pPr>
      <w:r>
        <w:t>Students</w:t>
      </w:r>
      <w:r>
        <w:rPr>
          <w:spacing w:val="-2"/>
        </w:rPr>
        <w:t xml:space="preserve"> </w:t>
      </w:r>
      <w:r>
        <w:t>who</w:t>
      </w:r>
      <w:r>
        <w:rPr>
          <w:spacing w:val="-2"/>
        </w:rPr>
        <w:t xml:space="preserve"> </w:t>
      </w:r>
      <w:r>
        <w:t>qualify for</w:t>
      </w:r>
      <w:r>
        <w:rPr>
          <w:spacing w:val="-2"/>
        </w:rPr>
        <w:t xml:space="preserve"> </w:t>
      </w:r>
      <w:r>
        <w:t>PFS</w:t>
      </w:r>
      <w:r>
        <w:rPr>
          <w:spacing w:val="-1"/>
        </w:rPr>
        <w:t xml:space="preserve"> </w:t>
      </w:r>
      <w:r>
        <w:t>will receive more robust services, tailored</w:t>
      </w:r>
      <w:r>
        <w:rPr>
          <w:spacing w:val="-1"/>
        </w:rPr>
        <w:t xml:space="preserve"> </w:t>
      </w:r>
      <w:r>
        <w:t>to</w:t>
      </w:r>
      <w:r>
        <w:rPr>
          <w:spacing w:val="-1"/>
        </w:rPr>
        <w:t xml:space="preserve"> </w:t>
      </w:r>
      <w:r>
        <w:t>the student’s individual educational needs. The first step in determining the individual student plan will</w:t>
      </w:r>
      <w:r>
        <w:rPr>
          <w:spacing w:val="-3"/>
        </w:rPr>
        <w:t xml:space="preserve"> </w:t>
      </w:r>
      <w:r>
        <w:t>be</w:t>
      </w:r>
      <w:r>
        <w:rPr>
          <w:spacing w:val="-3"/>
        </w:rPr>
        <w:t xml:space="preserve"> </w:t>
      </w:r>
      <w:r>
        <w:t>consultation</w:t>
      </w:r>
      <w:r>
        <w:rPr>
          <w:spacing w:val="-4"/>
        </w:rPr>
        <w:t xml:space="preserve"> </w:t>
      </w:r>
      <w:r>
        <w:t>with</w:t>
      </w:r>
      <w:r>
        <w:rPr>
          <w:spacing w:val="-4"/>
        </w:rPr>
        <w:t xml:space="preserve"> </w:t>
      </w:r>
      <w:r>
        <w:t>the</w:t>
      </w:r>
      <w:r>
        <w:rPr>
          <w:spacing w:val="-3"/>
        </w:rPr>
        <w:t xml:space="preserve"> </w:t>
      </w:r>
      <w:r>
        <w:t>student’s</w:t>
      </w:r>
      <w:r>
        <w:rPr>
          <w:spacing w:val="-5"/>
        </w:rPr>
        <w:t xml:space="preserve"> </w:t>
      </w:r>
      <w:r>
        <w:t>school</w:t>
      </w:r>
      <w:r>
        <w:rPr>
          <w:spacing w:val="-3"/>
        </w:rPr>
        <w:t xml:space="preserve"> </w:t>
      </w:r>
      <w:r>
        <w:t>and</w:t>
      </w:r>
      <w:r>
        <w:rPr>
          <w:spacing w:val="-5"/>
        </w:rPr>
        <w:t xml:space="preserve"> </w:t>
      </w:r>
      <w:r>
        <w:t>teachers.</w:t>
      </w:r>
      <w:r>
        <w:rPr>
          <w:spacing w:val="-4"/>
        </w:rPr>
        <w:t xml:space="preserve"> </w:t>
      </w:r>
      <w:r>
        <w:t>MEP</w:t>
      </w:r>
      <w:r>
        <w:rPr>
          <w:spacing w:val="-2"/>
        </w:rPr>
        <w:t xml:space="preserve"> </w:t>
      </w:r>
      <w:r>
        <w:t>funding</w:t>
      </w:r>
      <w:r>
        <w:rPr>
          <w:spacing w:val="-3"/>
        </w:rPr>
        <w:t xml:space="preserve"> </w:t>
      </w:r>
      <w:r>
        <w:t>will</w:t>
      </w:r>
      <w:r>
        <w:rPr>
          <w:spacing w:val="-3"/>
        </w:rPr>
        <w:t xml:space="preserve"> </w:t>
      </w:r>
      <w:r>
        <w:t>be</w:t>
      </w:r>
      <w:r>
        <w:rPr>
          <w:spacing w:val="-3"/>
        </w:rPr>
        <w:t xml:space="preserve"> </w:t>
      </w:r>
      <w:r>
        <w:t>used</w:t>
      </w:r>
      <w:r>
        <w:rPr>
          <w:spacing w:val="-4"/>
        </w:rPr>
        <w:t xml:space="preserve"> </w:t>
      </w:r>
      <w:r>
        <w:t>to remove barriers preventing the student from receiving school-based services (transportation, fees, etc.)</w:t>
      </w:r>
      <w:r>
        <w:rPr>
          <w:spacing w:val="-2"/>
        </w:rPr>
        <w:t xml:space="preserve"> </w:t>
      </w:r>
      <w:r>
        <w:t>and</w:t>
      </w:r>
      <w:r>
        <w:rPr>
          <w:spacing w:val="-2"/>
        </w:rPr>
        <w:t xml:space="preserve"> </w:t>
      </w:r>
      <w:r>
        <w:t>for</w:t>
      </w:r>
      <w:r>
        <w:rPr>
          <w:spacing w:val="-2"/>
        </w:rPr>
        <w:t xml:space="preserve"> </w:t>
      </w:r>
      <w:r>
        <w:t>direct service delivery, such</w:t>
      </w:r>
      <w:r>
        <w:rPr>
          <w:spacing w:val="-1"/>
        </w:rPr>
        <w:t xml:space="preserve"> </w:t>
      </w:r>
      <w:r>
        <w:t>as</w:t>
      </w:r>
      <w:r>
        <w:rPr>
          <w:spacing w:val="-2"/>
        </w:rPr>
        <w:t xml:space="preserve"> </w:t>
      </w:r>
      <w:r>
        <w:t>home-based</w:t>
      </w:r>
      <w:r>
        <w:rPr>
          <w:spacing w:val="-1"/>
        </w:rPr>
        <w:t xml:space="preserve"> </w:t>
      </w:r>
      <w:r>
        <w:t>tutoring.</w:t>
      </w:r>
    </w:p>
    <w:p w14:paraId="396F707A" w14:textId="77777777" w:rsidR="000A39F8" w:rsidRDefault="000A39F8">
      <w:pPr>
        <w:sectPr w:rsidR="000A39F8">
          <w:footerReference w:type="default" r:id="rId194"/>
          <w:pgSz w:w="12240" w:h="15840"/>
          <w:pgMar w:top="1360" w:right="200" w:bottom="280" w:left="1340" w:header="0" w:footer="0" w:gutter="0"/>
          <w:cols w:space="720"/>
        </w:sectPr>
      </w:pPr>
    </w:p>
    <w:p w14:paraId="396F707B" w14:textId="77777777" w:rsidR="000A39F8" w:rsidRDefault="008E70D6">
      <w:pPr>
        <w:pStyle w:val="BodyText"/>
        <w:spacing w:before="83" w:line="237" w:lineRule="auto"/>
        <w:ind w:left="1541" w:right="1306"/>
      </w:pPr>
      <w:r>
        <w:lastRenderedPageBreak/>
        <w:t>Priority</w:t>
      </w:r>
      <w:r>
        <w:rPr>
          <w:spacing w:val="-3"/>
        </w:rPr>
        <w:t xml:space="preserve"> </w:t>
      </w:r>
      <w:r>
        <w:t>is</w:t>
      </w:r>
      <w:r>
        <w:rPr>
          <w:spacing w:val="-5"/>
        </w:rPr>
        <w:t xml:space="preserve"> </w:t>
      </w:r>
      <w:r>
        <w:t>given</w:t>
      </w:r>
      <w:r>
        <w:rPr>
          <w:spacing w:val="-4"/>
        </w:rPr>
        <w:t xml:space="preserve"> </w:t>
      </w:r>
      <w:r>
        <w:t>to</w:t>
      </w:r>
      <w:r>
        <w:rPr>
          <w:spacing w:val="-4"/>
        </w:rPr>
        <w:t xml:space="preserve"> </w:t>
      </w:r>
      <w:r>
        <w:t>all</w:t>
      </w:r>
      <w:r>
        <w:rPr>
          <w:spacing w:val="-3"/>
        </w:rPr>
        <w:t xml:space="preserve"> </w:t>
      </w:r>
      <w:r>
        <w:t>PFS</w:t>
      </w:r>
      <w:r>
        <w:rPr>
          <w:spacing w:val="-4"/>
        </w:rPr>
        <w:t xml:space="preserve"> </w:t>
      </w:r>
      <w:r>
        <w:t>students</w:t>
      </w:r>
      <w:r>
        <w:rPr>
          <w:spacing w:val="-5"/>
        </w:rPr>
        <w:t xml:space="preserve"> </w:t>
      </w:r>
      <w:r>
        <w:t>before</w:t>
      </w:r>
      <w:r>
        <w:rPr>
          <w:spacing w:val="-3"/>
        </w:rPr>
        <w:t xml:space="preserve"> </w:t>
      </w:r>
      <w:r>
        <w:t>funding</w:t>
      </w:r>
      <w:r>
        <w:rPr>
          <w:spacing w:val="-3"/>
        </w:rPr>
        <w:t xml:space="preserve"> </w:t>
      </w:r>
      <w:r>
        <w:t>is</w:t>
      </w:r>
      <w:r>
        <w:rPr>
          <w:spacing w:val="-5"/>
        </w:rPr>
        <w:t xml:space="preserve"> </w:t>
      </w:r>
      <w:r>
        <w:t>used for</w:t>
      </w:r>
      <w:r>
        <w:rPr>
          <w:spacing w:val="-5"/>
        </w:rPr>
        <w:t xml:space="preserve"> </w:t>
      </w:r>
      <w:r>
        <w:t>non-PFS</w:t>
      </w:r>
      <w:r>
        <w:rPr>
          <w:spacing w:val="-4"/>
        </w:rPr>
        <w:t xml:space="preserve"> </w:t>
      </w:r>
      <w:r>
        <w:t xml:space="preserve">migratory </w:t>
      </w:r>
      <w:r>
        <w:rPr>
          <w:spacing w:val="-2"/>
        </w:rPr>
        <w:t>students.</w:t>
      </w:r>
    </w:p>
    <w:p w14:paraId="396F707C" w14:textId="77777777" w:rsidR="000A39F8" w:rsidRDefault="008E70D6">
      <w:pPr>
        <w:pStyle w:val="Heading4"/>
        <w:numPr>
          <w:ilvl w:val="0"/>
          <w:numId w:val="16"/>
        </w:numPr>
        <w:tabs>
          <w:tab w:val="left" w:pos="819"/>
          <w:tab w:val="left" w:pos="821"/>
        </w:tabs>
        <w:spacing w:before="242" w:line="232" w:lineRule="auto"/>
        <w:ind w:right="1694"/>
        <w:rPr>
          <w:rFonts w:ascii="Times New Roman"/>
        </w:rPr>
      </w:pPr>
      <w:r>
        <w:rPr>
          <w:rFonts w:ascii="Times New Roman"/>
        </w:rPr>
        <w:t>Title</w:t>
      </w:r>
      <w:r>
        <w:rPr>
          <w:rFonts w:ascii="Times New Roman"/>
          <w:spacing w:val="-2"/>
        </w:rPr>
        <w:t xml:space="preserve"> </w:t>
      </w:r>
      <w:r>
        <w:rPr>
          <w:rFonts w:ascii="Times New Roman"/>
        </w:rPr>
        <w:t>I,</w:t>
      </w:r>
      <w:r>
        <w:rPr>
          <w:rFonts w:ascii="Times New Roman"/>
          <w:spacing w:val="-4"/>
        </w:rPr>
        <w:t xml:space="preserve"> </w:t>
      </w:r>
      <w:r>
        <w:rPr>
          <w:rFonts w:ascii="Times New Roman"/>
        </w:rPr>
        <w:t>Part</w:t>
      </w:r>
      <w:r>
        <w:rPr>
          <w:rFonts w:ascii="Times New Roman"/>
          <w:spacing w:val="-3"/>
        </w:rPr>
        <w:t xml:space="preserve"> </w:t>
      </w:r>
      <w:r>
        <w:rPr>
          <w:rFonts w:ascii="Times New Roman"/>
        </w:rPr>
        <w:t>D:</w:t>
      </w:r>
      <w:r>
        <w:rPr>
          <w:rFonts w:ascii="Times New Roman"/>
          <w:spacing w:val="-6"/>
        </w:rPr>
        <w:t xml:space="preserve"> </w:t>
      </w:r>
      <w:r>
        <w:rPr>
          <w:rFonts w:ascii="Times New Roman"/>
        </w:rPr>
        <w:t>Prevention</w:t>
      </w:r>
      <w:r>
        <w:rPr>
          <w:rFonts w:ascii="Times New Roman"/>
          <w:spacing w:val="-2"/>
        </w:rPr>
        <w:t xml:space="preserve"> </w:t>
      </w:r>
      <w:r>
        <w:rPr>
          <w:rFonts w:ascii="Times New Roman"/>
        </w:rPr>
        <w:t>and</w:t>
      </w:r>
      <w:r>
        <w:rPr>
          <w:rFonts w:ascii="Times New Roman"/>
          <w:spacing w:val="-2"/>
        </w:rPr>
        <w:t xml:space="preserve"> </w:t>
      </w:r>
      <w:r>
        <w:rPr>
          <w:rFonts w:ascii="Times New Roman"/>
        </w:rPr>
        <w:t>Intervention</w:t>
      </w:r>
      <w:r>
        <w:rPr>
          <w:rFonts w:ascii="Times New Roman"/>
          <w:spacing w:val="-2"/>
        </w:rPr>
        <w:t xml:space="preserve"> </w:t>
      </w:r>
      <w:r>
        <w:rPr>
          <w:rFonts w:ascii="Times New Roman"/>
        </w:rPr>
        <w:t>Programs</w:t>
      </w:r>
      <w:r>
        <w:rPr>
          <w:rFonts w:ascii="Times New Roman"/>
          <w:spacing w:val="-10"/>
        </w:rPr>
        <w:t xml:space="preserve"> </w:t>
      </w:r>
      <w:r>
        <w:rPr>
          <w:rFonts w:ascii="Times New Roman"/>
        </w:rPr>
        <w:t>for</w:t>
      </w:r>
      <w:r>
        <w:rPr>
          <w:rFonts w:ascii="Times New Roman"/>
          <w:spacing w:val="-2"/>
        </w:rPr>
        <w:t xml:space="preserve"> </w:t>
      </w:r>
      <w:r>
        <w:rPr>
          <w:rFonts w:ascii="Times New Roman"/>
        </w:rPr>
        <w:t>Children</w:t>
      </w:r>
      <w:r>
        <w:rPr>
          <w:rFonts w:ascii="Times New Roman"/>
          <w:spacing w:val="-2"/>
        </w:rPr>
        <w:t xml:space="preserve"> </w:t>
      </w:r>
      <w:r>
        <w:rPr>
          <w:rFonts w:ascii="Times New Roman"/>
        </w:rPr>
        <w:t>and</w:t>
      </w:r>
      <w:r>
        <w:rPr>
          <w:rFonts w:ascii="Times New Roman"/>
          <w:spacing w:val="-2"/>
        </w:rPr>
        <w:t xml:space="preserve"> </w:t>
      </w:r>
      <w:r>
        <w:rPr>
          <w:rFonts w:ascii="Times New Roman"/>
        </w:rPr>
        <w:t>Youth</w:t>
      </w:r>
      <w:r>
        <w:rPr>
          <w:rFonts w:ascii="Times New Roman"/>
          <w:spacing w:val="-2"/>
        </w:rPr>
        <w:t xml:space="preserve"> </w:t>
      </w:r>
      <w:r>
        <w:rPr>
          <w:rFonts w:ascii="Times New Roman"/>
        </w:rPr>
        <w:t>who</w:t>
      </w:r>
      <w:r>
        <w:rPr>
          <w:rFonts w:ascii="Times New Roman"/>
          <w:spacing w:val="-4"/>
        </w:rPr>
        <w:t xml:space="preserve"> </w:t>
      </w:r>
      <w:r>
        <w:rPr>
          <w:rFonts w:ascii="Times New Roman"/>
        </w:rPr>
        <w:t>are Neglected, Delinquent, or At-Risk</w:t>
      </w:r>
    </w:p>
    <w:p w14:paraId="396F707D" w14:textId="77777777" w:rsidR="000A39F8" w:rsidRDefault="008E70D6">
      <w:pPr>
        <w:pStyle w:val="ListParagraph"/>
        <w:numPr>
          <w:ilvl w:val="1"/>
          <w:numId w:val="16"/>
        </w:numPr>
        <w:tabs>
          <w:tab w:val="left" w:pos="1541"/>
        </w:tabs>
        <w:spacing w:line="232" w:lineRule="auto"/>
        <w:ind w:right="1695"/>
        <w:rPr>
          <w:rFonts w:ascii="Times New Roman" w:hAnsi="Times New Roman"/>
        </w:rPr>
      </w:pPr>
      <w:r>
        <w:rPr>
          <w:rFonts w:ascii="Times New Roman" w:hAnsi="Times New Roman"/>
        </w:rPr>
        <w:t>Describe</w:t>
      </w:r>
      <w:r>
        <w:rPr>
          <w:rFonts w:ascii="Times New Roman" w:hAnsi="Times New Roman"/>
          <w:spacing w:val="-1"/>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SEA’s</w:t>
      </w:r>
      <w:r>
        <w:rPr>
          <w:rFonts w:ascii="Times New Roman" w:hAnsi="Times New Roman"/>
          <w:spacing w:val="-4"/>
        </w:rPr>
        <w:t xml:space="preserve"> </w:t>
      </w:r>
      <w:r>
        <w:rPr>
          <w:rFonts w:ascii="Times New Roman" w:hAnsi="Times New Roman"/>
        </w:rPr>
        <w:t>plan</w:t>
      </w:r>
      <w:r>
        <w:rPr>
          <w:rFonts w:ascii="Times New Roman" w:hAnsi="Times New Roman"/>
          <w:spacing w:val="-9"/>
        </w:rPr>
        <w:t xml:space="preserve"> </w:t>
      </w:r>
      <w:r>
        <w:rPr>
          <w:rFonts w:ascii="Times New Roman" w:hAnsi="Times New Roman"/>
        </w:rPr>
        <w:t>for</w:t>
      </w:r>
      <w:r>
        <w:rPr>
          <w:rFonts w:ascii="Times New Roman" w:hAnsi="Times New Roman"/>
          <w:spacing w:val="-2"/>
        </w:rPr>
        <w:t xml:space="preserve"> </w:t>
      </w:r>
      <w:r>
        <w:rPr>
          <w:rFonts w:ascii="Times New Roman" w:hAnsi="Times New Roman"/>
        </w:rPr>
        <w:t>assisting</w:t>
      </w:r>
      <w:r>
        <w:rPr>
          <w:rFonts w:ascii="Times New Roman" w:hAnsi="Times New Roman"/>
          <w:spacing w:val="-3"/>
        </w:rPr>
        <w:t xml:space="preserve"> </w:t>
      </w:r>
      <w:r>
        <w:rPr>
          <w:rFonts w:ascii="Times New Roman" w:hAnsi="Times New Roman"/>
        </w:rPr>
        <w:t>in</w:t>
      </w:r>
      <w:r>
        <w:rPr>
          <w:rFonts w:ascii="Times New Roman" w:hAnsi="Times New Roman"/>
          <w:spacing w:val="-3"/>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transition</w:t>
      </w:r>
      <w:r>
        <w:rPr>
          <w:rFonts w:ascii="Times New Roman" w:hAnsi="Times New Roman"/>
          <w:spacing w:val="-3"/>
        </w:rPr>
        <w:t xml:space="preserve"> </w:t>
      </w:r>
      <w:r>
        <w:rPr>
          <w:rFonts w:ascii="Times New Roman" w:hAnsi="Times New Roman"/>
        </w:rPr>
        <w:t>of</w:t>
      </w:r>
      <w:r>
        <w:rPr>
          <w:rFonts w:ascii="Times New Roman" w:hAnsi="Times New Roman"/>
          <w:spacing w:val="-7"/>
        </w:rPr>
        <w:t xml:space="preserve"> </w:t>
      </w:r>
      <w:r>
        <w:rPr>
          <w:rFonts w:ascii="Times New Roman" w:hAnsi="Times New Roman"/>
        </w:rPr>
        <w:t>children</w:t>
      </w:r>
      <w:r>
        <w:rPr>
          <w:rFonts w:ascii="Times New Roman" w:hAnsi="Times New Roman"/>
          <w:spacing w:val="-3"/>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youth</w:t>
      </w:r>
      <w:r>
        <w:rPr>
          <w:rFonts w:ascii="Times New Roman" w:hAnsi="Times New Roman"/>
          <w:spacing w:val="-3"/>
        </w:rPr>
        <w:t xml:space="preserve"> </w:t>
      </w:r>
      <w:r>
        <w:rPr>
          <w:rFonts w:ascii="Times New Roman" w:hAnsi="Times New Roman"/>
        </w:rPr>
        <w:t>between correctional facilities and locally operated programs.</w:t>
      </w:r>
    </w:p>
    <w:p w14:paraId="396F707E" w14:textId="77777777" w:rsidR="000A39F8" w:rsidRDefault="008E70D6">
      <w:pPr>
        <w:pStyle w:val="BodyText"/>
        <w:spacing w:before="238" w:line="242" w:lineRule="auto"/>
        <w:ind w:left="1541" w:right="1306"/>
      </w:pPr>
      <w:r>
        <w:t>DESE facilitates</w:t>
      </w:r>
      <w:r>
        <w:rPr>
          <w:spacing w:val="-4"/>
        </w:rPr>
        <w:t xml:space="preserve"> </w:t>
      </w:r>
      <w:r>
        <w:t>the</w:t>
      </w:r>
      <w:r>
        <w:rPr>
          <w:spacing w:val="-3"/>
        </w:rPr>
        <w:t xml:space="preserve"> </w:t>
      </w:r>
      <w:r>
        <w:t>transition</w:t>
      </w:r>
      <w:r>
        <w:rPr>
          <w:spacing w:val="-4"/>
        </w:rPr>
        <w:t xml:space="preserve"> </w:t>
      </w:r>
      <w:r>
        <w:t>of</w:t>
      </w:r>
      <w:r>
        <w:rPr>
          <w:spacing w:val="-6"/>
        </w:rPr>
        <w:t xml:space="preserve"> </w:t>
      </w:r>
      <w:r>
        <w:t>children</w:t>
      </w:r>
      <w:r>
        <w:rPr>
          <w:spacing w:val="-4"/>
        </w:rPr>
        <w:t xml:space="preserve"> </w:t>
      </w:r>
      <w:r>
        <w:t>and</w:t>
      </w:r>
      <w:r>
        <w:rPr>
          <w:spacing w:val="-5"/>
        </w:rPr>
        <w:t xml:space="preserve"> </w:t>
      </w:r>
      <w:r>
        <w:t>youth between</w:t>
      </w:r>
      <w:r>
        <w:rPr>
          <w:spacing w:val="-4"/>
        </w:rPr>
        <w:t xml:space="preserve"> </w:t>
      </w:r>
      <w:r>
        <w:t>Title</w:t>
      </w:r>
      <w:r>
        <w:rPr>
          <w:spacing w:val="-3"/>
        </w:rPr>
        <w:t xml:space="preserve"> </w:t>
      </w:r>
      <w:r>
        <w:t>I,</w:t>
      </w:r>
      <w:r>
        <w:rPr>
          <w:spacing w:val="-3"/>
        </w:rPr>
        <w:t xml:space="preserve"> </w:t>
      </w:r>
      <w:r>
        <w:t>Part</w:t>
      </w:r>
      <w:r>
        <w:rPr>
          <w:spacing w:val="-2"/>
        </w:rPr>
        <w:t xml:space="preserve"> </w:t>
      </w:r>
      <w:r>
        <w:t>D-funded correctional facilities and locally operated programs by:</w:t>
      </w:r>
    </w:p>
    <w:p w14:paraId="396F707F" w14:textId="77777777" w:rsidR="000A39F8" w:rsidRDefault="008E70D6">
      <w:pPr>
        <w:pStyle w:val="ListParagraph"/>
        <w:numPr>
          <w:ilvl w:val="0"/>
          <w:numId w:val="7"/>
        </w:numPr>
        <w:tabs>
          <w:tab w:val="left" w:pos="2261"/>
        </w:tabs>
        <w:ind w:right="1415"/>
      </w:pPr>
      <w:r>
        <w:t>Developing</w:t>
      </w:r>
      <w:r>
        <w:rPr>
          <w:spacing w:val="-4"/>
        </w:rPr>
        <w:t xml:space="preserve"> </w:t>
      </w:r>
      <w:r>
        <w:t>clear</w:t>
      </w:r>
      <w:r>
        <w:rPr>
          <w:spacing w:val="-7"/>
        </w:rPr>
        <w:t xml:space="preserve"> </w:t>
      </w:r>
      <w:r>
        <w:t>and</w:t>
      </w:r>
      <w:r>
        <w:rPr>
          <w:spacing w:val="-6"/>
        </w:rPr>
        <w:t xml:space="preserve"> </w:t>
      </w:r>
      <w:r>
        <w:t>direct</w:t>
      </w:r>
      <w:r>
        <w:rPr>
          <w:spacing w:val="-3"/>
        </w:rPr>
        <w:t xml:space="preserve"> </w:t>
      </w:r>
      <w:r>
        <w:t>instructions</w:t>
      </w:r>
      <w:r>
        <w:rPr>
          <w:spacing w:val="-2"/>
        </w:rPr>
        <w:t xml:space="preserve"> </w:t>
      </w:r>
      <w:r>
        <w:t>by</w:t>
      </w:r>
      <w:r>
        <w:rPr>
          <w:spacing w:val="-4"/>
        </w:rPr>
        <w:t xml:space="preserve"> </w:t>
      </w:r>
      <w:r>
        <w:t>including</w:t>
      </w:r>
      <w:r>
        <w:rPr>
          <w:spacing w:val="-4"/>
        </w:rPr>
        <w:t xml:space="preserve"> </w:t>
      </w:r>
      <w:r>
        <w:t>language</w:t>
      </w:r>
      <w:r>
        <w:rPr>
          <w:spacing w:val="-2"/>
        </w:rPr>
        <w:t xml:space="preserve"> </w:t>
      </w:r>
      <w:r>
        <w:t>within</w:t>
      </w:r>
      <w:r>
        <w:rPr>
          <w:spacing w:val="-5"/>
        </w:rPr>
        <w:t xml:space="preserve"> </w:t>
      </w:r>
      <w:r>
        <w:t>the</w:t>
      </w:r>
      <w:r>
        <w:rPr>
          <w:spacing w:val="-4"/>
        </w:rPr>
        <w:t xml:space="preserve"> </w:t>
      </w:r>
      <w:r>
        <w:t xml:space="preserve">grant application process that reflect transition activities as a federal and state </w:t>
      </w:r>
      <w:r>
        <w:rPr>
          <w:spacing w:val="-2"/>
        </w:rPr>
        <w:t>priority.</w:t>
      </w:r>
    </w:p>
    <w:p w14:paraId="396F7080" w14:textId="77777777" w:rsidR="000A39F8" w:rsidRDefault="008E70D6">
      <w:pPr>
        <w:pStyle w:val="ListParagraph"/>
        <w:numPr>
          <w:ilvl w:val="0"/>
          <w:numId w:val="7"/>
        </w:numPr>
        <w:tabs>
          <w:tab w:val="left" w:pos="2261"/>
        </w:tabs>
        <w:ind w:right="1337"/>
      </w:pPr>
      <w:r>
        <w:t>Providing funding through the grant program that may be used to support supplemental instruction, professional development for Title I.</w:t>
      </w:r>
      <w:r>
        <w:rPr>
          <w:spacing w:val="-1"/>
        </w:rPr>
        <w:t xml:space="preserve"> </w:t>
      </w:r>
      <w:r>
        <w:t>Part D staff, the purchase</w:t>
      </w:r>
      <w:r>
        <w:rPr>
          <w:spacing w:val="-5"/>
        </w:rPr>
        <w:t xml:space="preserve"> </w:t>
      </w:r>
      <w:r>
        <w:t>of</w:t>
      </w:r>
      <w:r>
        <w:rPr>
          <w:spacing w:val="-7"/>
        </w:rPr>
        <w:t xml:space="preserve"> </w:t>
      </w:r>
      <w:r>
        <w:t>instructional</w:t>
      </w:r>
      <w:r>
        <w:rPr>
          <w:spacing w:val="-5"/>
        </w:rPr>
        <w:t xml:space="preserve"> </w:t>
      </w:r>
      <w:r>
        <w:t>materials,</w:t>
      </w:r>
      <w:r>
        <w:rPr>
          <w:spacing w:val="-5"/>
        </w:rPr>
        <w:t xml:space="preserve"> </w:t>
      </w:r>
      <w:r>
        <w:t>and</w:t>
      </w:r>
      <w:r>
        <w:rPr>
          <w:spacing w:val="-3"/>
        </w:rPr>
        <w:t xml:space="preserve"> </w:t>
      </w:r>
      <w:r>
        <w:t>transition</w:t>
      </w:r>
      <w:r>
        <w:rPr>
          <w:spacing w:val="-5"/>
        </w:rPr>
        <w:t xml:space="preserve"> </w:t>
      </w:r>
      <w:r>
        <w:t>services</w:t>
      </w:r>
      <w:r>
        <w:rPr>
          <w:spacing w:val="-4"/>
        </w:rPr>
        <w:t xml:space="preserve"> </w:t>
      </w:r>
      <w:r>
        <w:t>for</w:t>
      </w:r>
      <w:r>
        <w:rPr>
          <w:spacing w:val="-6"/>
        </w:rPr>
        <w:t xml:space="preserve"> </w:t>
      </w:r>
      <w:r>
        <w:t>eligible</w:t>
      </w:r>
      <w:r>
        <w:rPr>
          <w:spacing w:val="-5"/>
        </w:rPr>
        <w:t xml:space="preserve"> </w:t>
      </w:r>
      <w:r>
        <w:t>students.</w:t>
      </w:r>
    </w:p>
    <w:p w14:paraId="396F7081" w14:textId="77777777" w:rsidR="000A39F8" w:rsidRDefault="008E70D6">
      <w:pPr>
        <w:pStyle w:val="ListParagraph"/>
        <w:numPr>
          <w:ilvl w:val="0"/>
          <w:numId w:val="7"/>
        </w:numPr>
        <w:tabs>
          <w:tab w:val="left" w:pos="2261"/>
        </w:tabs>
        <w:ind w:right="1584"/>
      </w:pPr>
      <w:r>
        <w:t>Meeting with corrections and local staff to provide technical assistance to eligible</w:t>
      </w:r>
      <w:r>
        <w:rPr>
          <w:spacing w:val="-4"/>
        </w:rPr>
        <w:t xml:space="preserve"> </w:t>
      </w:r>
      <w:r>
        <w:t>state</w:t>
      </w:r>
      <w:r>
        <w:rPr>
          <w:spacing w:val="-4"/>
        </w:rPr>
        <w:t xml:space="preserve"> </w:t>
      </w:r>
      <w:r>
        <w:t>agencies</w:t>
      </w:r>
      <w:r>
        <w:rPr>
          <w:spacing w:val="-6"/>
        </w:rPr>
        <w:t xml:space="preserve"> </w:t>
      </w:r>
      <w:r>
        <w:t>to</w:t>
      </w:r>
      <w:r>
        <w:rPr>
          <w:spacing w:val="-4"/>
        </w:rPr>
        <w:t xml:space="preserve"> </w:t>
      </w:r>
      <w:r>
        <w:t>explore</w:t>
      </w:r>
      <w:r>
        <w:rPr>
          <w:spacing w:val="-4"/>
        </w:rPr>
        <w:t xml:space="preserve"> </w:t>
      </w:r>
      <w:r>
        <w:t>options,</w:t>
      </w:r>
      <w:r>
        <w:rPr>
          <w:spacing w:val="-4"/>
        </w:rPr>
        <w:t xml:space="preserve"> </w:t>
      </w:r>
      <w:r>
        <w:t>develop</w:t>
      </w:r>
      <w:r>
        <w:rPr>
          <w:spacing w:val="-5"/>
        </w:rPr>
        <w:t xml:space="preserve"> </w:t>
      </w:r>
      <w:r>
        <w:t>collaborations</w:t>
      </w:r>
      <w:r>
        <w:rPr>
          <w:spacing w:val="-6"/>
        </w:rPr>
        <w:t xml:space="preserve"> </w:t>
      </w:r>
      <w:r>
        <w:t>and</w:t>
      </w:r>
      <w:r>
        <w:rPr>
          <w:spacing w:val="-4"/>
        </w:rPr>
        <w:t xml:space="preserve"> </w:t>
      </w:r>
      <w:r>
        <w:t>initiate transitional efforts.</w:t>
      </w:r>
    </w:p>
    <w:p w14:paraId="396F7082" w14:textId="77777777" w:rsidR="000A39F8" w:rsidRDefault="008E70D6">
      <w:pPr>
        <w:pStyle w:val="ListParagraph"/>
        <w:numPr>
          <w:ilvl w:val="0"/>
          <w:numId w:val="7"/>
        </w:numPr>
        <w:tabs>
          <w:tab w:val="left" w:pos="2261"/>
        </w:tabs>
        <w:ind w:right="1934"/>
      </w:pPr>
      <w:r>
        <w:t>Monitoring</w:t>
      </w:r>
      <w:r>
        <w:rPr>
          <w:spacing w:val="-3"/>
        </w:rPr>
        <w:t xml:space="preserve"> </w:t>
      </w:r>
      <w:r>
        <w:t>grant-funded</w:t>
      </w:r>
      <w:r>
        <w:rPr>
          <w:spacing w:val="-5"/>
        </w:rPr>
        <w:t xml:space="preserve"> </w:t>
      </w:r>
      <w:r>
        <w:t>facilities</w:t>
      </w:r>
      <w:r>
        <w:rPr>
          <w:spacing w:val="-3"/>
        </w:rPr>
        <w:t xml:space="preserve"> </w:t>
      </w:r>
      <w:r>
        <w:t>for</w:t>
      </w:r>
      <w:r>
        <w:rPr>
          <w:spacing w:val="-6"/>
        </w:rPr>
        <w:t xml:space="preserve"> </w:t>
      </w:r>
      <w:r>
        <w:t>faithfulness</w:t>
      </w:r>
      <w:r>
        <w:rPr>
          <w:spacing w:val="-6"/>
        </w:rPr>
        <w:t xml:space="preserve"> </w:t>
      </w:r>
      <w:r>
        <w:t>to</w:t>
      </w:r>
      <w:r>
        <w:rPr>
          <w:spacing w:val="-5"/>
        </w:rPr>
        <w:t xml:space="preserve"> </w:t>
      </w:r>
      <w:r>
        <w:t>program</w:t>
      </w:r>
      <w:r>
        <w:rPr>
          <w:spacing w:val="-6"/>
        </w:rPr>
        <w:t xml:space="preserve"> </w:t>
      </w:r>
      <w:r>
        <w:t>objectives, requirements, and identified support activities.</w:t>
      </w:r>
    </w:p>
    <w:p w14:paraId="396F7083" w14:textId="77777777" w:rsidR="000A39F8" w:rsidRDefault="008E70D6">
      <w:pPr>
        <w:pStyle w:val="ListParagraph"/>
        <w:numPr>
          <w:ilvl w:val="1"/>
          <w:numId w:val="16"/>
        </w:numPr>
        <w:tabs>
          <w:tab w:val="left" w:pos="1539"/>
          <w:tab w:val="left" w:pos="1541"/>
        </w:tabs>
        <w:spacing w:before="237" w:line="230" w:lineRule="auto"/>
        <w:ind w:right="1388"/>
        <w:rPr>
          <w:rFonts w:ascii="Times New Roman"/>
        </w:rPr>
      </w:pPr>
      <w:r>
        <w:rPr>
          <w:rFonts w:ascii="Times New Roman"/>
        </w:rPr>
        <w:t>Describe the program</w:t>
      </w:r>
      <w:r>
        <w:rPr>
          <w:rFonts w:ascii="Times New Roman"/>
          <w:spacing w:val="-4"/>
        </w:rPr>
        <w:t xml:space="preserve"> </w:t>
      </w:r>
      <w:r>
        <w:rPr>
          <w:rFonts w:ascii="Times New Roman"/>
        </w:rPr>
        <w:t>objectives</w:t>
      </w:r>
      <w:r>
        <w:rPr>
          <w:rFonts w:ascii="Times New Roman"/>
          <w:spacing w:val="-2"/>
        </w:rPr>
        <w:t xml:space="preserve"> </w:t>
      </w:r>
      <w:r>
        <w:rPr>
          <w:rFonts w:ascii="Times New Roman"/>
        </w:rPr>
        <w:t>and</w:t>
      </w:r>
      <w:r>
        <w:rPr>
          <w:rFonts w:ascii="Times New Roman"/>
          <w:spacing w:val="-2"/>
        </w:rPr>
        <w:t xml:space="preserve"> </w:t>
      </w:r>
      <w:r>
        <w:rPr>
          <w:rFonts w:ascii="Times New Roman"/>
        </w:rPr>
        <w:t>outcomes</w:t>
      </w:r>
      <w:r>
        <w:rPr>
          <w:rFonts w:ascii="Times New Roman"/>
          <w:spacing w:val="-8"/>
        </w:rPr>
        <w:t xml:space="preserve"> </w:t>
      </w:r>
      <w:r>
        <w:rPr>
          <w:rFonts w:ascii="Times New Roman"/>
        </w:rPr>
        <w:t>established</w:t>
      </w:r>
      <w:r>
        <w:rPr>
          <w:rFonts w:ascii="Times New Roman"/>
          <w:spacing w:val="-2"/>
        </w:rPr>
        <w:t xml:space="preserve"> </w:t>
      </w:r>
      <w:r>
        <w:rPr>
          <w:rFonts w:ascii="Times New Roman"/>
        </w:rPr>
        <w:t>by</w:t>
      </w:r>
      <w:r>
        <w:rPr>
          <w:rFonts w:ascii="Times New Roman"/>
          <w:spacing w:val="-2"/>
        </w:rPr>
        <w:t xml:space="preserve"> </w:t>
      </w:r>
      <w:r>
        <w:rPr>
          <w:rFonts w:ascii="Times New Roman"/>
        </w:rPr>
        <w:t>the State that</w:t>
      </w:r>
      <w:r>
        <w:rPr>
          <w:rFonts w:ascii="Times New Roman"/>
          <w:spacing w:val="-4"/>
        </w:rPr>
        <w:t xml:space="preserve"> </w:t>
      </w:r>
      <w:r>
        <w:rPr>
          <w:rFonts w:ascii="Times New Roman"/>
        </w:rPr>
        <w:t>will</w:t>
      </w:r>
      <w:r>
        <w:rPr>
          <w:rFonts w:ascii="Times New Roman"/>
          <w:spacing w:val="-4"/>
        </w:rPr>
        <w:t xml:space="preserve"> </w:t>
      </w:r>
      <w:r>
        <w:rPr>
          <w:rFonts w:ascii="Times New Roman"/>
        </w:rPr>
        <w:t>be used to assess the effectiveness of the program in improving the academic, career, and technical</w:t>
      </w:r>
      <w:r>
        <w:rPr>
          <w:rFonts w:ascii="Times New Roman"/>
          <w:spacing w:val="-5"/>
        </w:rPr>
        <w:t xml:space="preserve"> </w:t>
      </w:r>
      <w:r>
        <w:rPr>
          <w:rFonts w:ascii="Times New Roman"/>
        </w:rPr>
        <w:t>skills</w:t>
      </w:r>
      <w:r>
        <w:rPr>
          <w:rFonts w:ascii="Times New Roman"/>
          <w:spacing w:val="-3"/>
        </w:rPr>
        <w:t xml:space="preserve"> </w:t>
      </w:r>
      <w:r>
        <w:rPr>
          <w:rFonts w:ascii="Times New Roman"/>
        </w:rPr>
        <w:t>of</w:t>
      </w:r>
      <w:r>
        <w:rPr>
          <w:rFonts w:ascii="Times New Roman"/>
          <w:spacing w:val="-3"/>
        </w:rPr>
        <w:t xml:space="preserve"> </w:t>
      </w:r>
      <w:r>
        <w:rPr>
          <w:rFonts w:ascii="Times New Roman"/>
        </w:rPr>
        <w:t>children</w:t>
      </w:r>
      <w:r>
        <w:rPr>
          <w:rFonts w:ascii="Times New Roman"/>
          <w:spacing w:val="-3"/>
        </w:rPr>
        <w:t xml:space="preserve"> </w:t>
      </w:r>
      <w:r>
        <w:rPr>
          <w:rFonts w:ascii="Times New Roman"/>
        </w:rPr>
        <w:t>in</w:t>
      </w:r>
      <w:r>
        <w:rPr>
          <w:rFonts w:ascii="Times New Roman"/>
          <w:spacing w:val="-3"/>
        </w:rPr>
        <w:t xml:space="preserve"> </w:t>
      </w:r>
      <w:r>
        <w:rPr>
          <w:rFonts w:ascii="Times New Roman"/>
        </w:rPr>
        <w:t>the</w:t>
      </w:r>
      <w:r>
        <w:rPr>
          <w:rFonts w:ascii="Times New Roman"/>
          <w:spacing w:val="-2"/>
        </w:rPr>
        <w:t xml:space="preserve"> </w:t>
      </w:r>
      <w:r>
        <w:rPr>
          <w:rFonts w:ascii="Times New Roman"/>
        </w:rPr>
        <w:t>program,</w:t>
      </w:r>
      <w:r>
        <w:rPr>
          <w:rFonts w:ascii="Times New Roman"/>
          <w:spacing w:val="-3"/>
        </w:rPr>
        <w:t xml:space="preserve"> </w:t>
      </w:r>
      <w:r>
        <w:rPr>
          <w:rFonts w:ascii="Times New Roman"/>
        </w:rPr>
        <w:t>including</w:t>
      </w:r>
      <w:r>
        <w:rPr>
          <w:rFonts w:ascii="Times New Roman"/>
          <w:spacing w:val="-3"/>
        </w:rPr>
        <w:t xml:space="preserve"> </w:t>
      </w:r>
      <w:r>
        <w:rPr>
          <w:rFonts w:ascii="Times New Roman"/>
        </w:rPr>
        <w:t>the</w:t>
      </w:r>
      <w:r>
        <w:rPr>
          <w:rFonts w:ascii="Times New Roman"/>
          <w:spacing w:val="-2"/>
        </w:rPr>
        <w:t xml:space="preserve"> </w:t>
      </w:r>
      <w:r>
        <w:rPr>
          <w:rFonts w:ascii="Times New Roman"/>
        </w:rPr>
        <w:t>knowledge</w:t>
      </w:r>
      <w:r>
        <w:rPr>
          <w:rFonts w:ascii="Times New Roman"/>
          <w:spacing w:val="-2"/>
        </w:rPr>
        <w:t xml:space="preserve"> </w:t>
      </w:r>
      <w:r>
        <w:rPr>
          <w:rFonts w:ascii="Times New Roman"/>
        </w:rPr>
        <w:t>and</w:t>
      </w:r>
      <w:r>
        <w:rPr>
          <w:rFonts w:ascii="Times New Roman"/>
          <w:spacing w:val="-3"/>
        </w:rPr>
        <w:t xml:space="preserve"> </w:t>
      </w:r>
      <w:r>
        <w:rPr>
          <w:rFonts w:ascii="Times New Roman"/>
        </w:rPr>
        <w:t>skills</w:t>
      </w:r>
      <w:r>
        <w:rPr>
          <w:rFonts w:ascii="Times New Roman"/>
          <w:spacing w:val="-3"/>
        </w:rPr>
        <w:t xml:space="preserve"> </w:t>
      </w:r>
      <w:r>
        <w:rPr>
          <w:rFonts w:ascii="Times New Roman"/>
        </w:rPr>
        <w:t>needed to earn a regular high school diploma and make a successful transition to postsecondary education, career and technical education, or employment.</w:t>
      </w:r>
    </w:p>
    <w:p w14:paraId="396F7084" w14:textId="77777777" w:rsidR="000A39F8" w:rsidRDefault="000A39F8">
      <w:pPr>
        <w:pStyle w:val="BodyText"/>
        <w:spacing w:before="26"/>
        <w:rPr>
          <w:rFonts w:ascii="Times New Roman"/>
        </w:rPr>
      </w:pPr>
    </w:p>
    <w:p w14:paraId="396F7085" w14:textId="77777777" w:rsidR="000A39F8" w:rsidRDefault="008E70D6">
      <w:pPr>
        <w:pStyle w:val="BodyText"/>
        <w:ind w:left="1541" w:right="1306"/>
      </w:pPr>
      <w:r>
        <w:t>The overarching goal of the Title I Part D program is to prepare children and youth in juvenile secure-care or adult custodial settings for success in attaining a high school diploma or equivalency and preparation beyond</w:t>
      </w:r>
      <w:r>
        <w:rPr>
          <w:spacing w:val="40"/>
        </w:rPr>
        <w:t xml:space="preserve"> </w:t>
      </w:r>
      <w:r>
        <w:t>by providing supplemental services during</w:t>
      </w:r>
      <w:r>
        <w:rPr>
          <w:spacing w:val="-3"/>
        </w:rPr>
        <w:t xml:space="preserve"> </w:t>
      </w:r>
      <w:r>
        <w:t>custody</w:t>
      </w:r>
      <w:r>
        <w:rPr>
          <w:spacing w:val="-3"/>
        </w:rPr>
        <w:t xml:space="preserve"> </w:t>
      </w:r>
      <w:r>
        <w:t>and</w:t>
      </w:r>
      <w:r>
        <w:rPr>
          <w:spacing w:val="-5"/>
        </w:rPr>
        <w:t xml:space="preserve"> </w:t>
      </w:r>
      <w:r>
        <w:t>transition</w:t>
      </w:r>
      <w:r>
        <w:rPr>
          <w:spacing w:val="-5"/>
        </w:rPr>
        <w:t xml:space="preserve"> </w:t>
      </w:r>
      <w:r>
        <w:t>services</w:t>
      </w:r>
      <w:r>
        <w:rPr>
          <w:spacing w:val="-3"/>
        </w:rPr>
        <w:t xml:space="preserve"> </w:t>
      </w:r>
      <w:r>
        <w:t>that</w:t>
      </w:r>
      <w:r>
        <w:rPr>
          <w:spacing w:val="-2"/>
        </w:rPr>
        <w:t xml:space="preserve"> </w:t>
      </w:r>
      <w:r>
        <w:t>students</w:t>
      </w:r>
      <w:r>
        <w:rPr>
          <w:spacing w:val="-6"/>
        </w:rPr>
        <w:t xml:space="preserve"> </w:t>
      </w:r>
      <w:r>
        <w:t>receive</w:t>
      </w:r>
      <w:r>
        <w:rPr>
          <w:spacing w:val="-4"/>
        </w:rPr>
        <w:t xml:space="preserve"> </w:t>
      </w:r>
      <w:r>
        <w:t>in</w:t>
      </w:r>
      <w:r>
        <w:rPr>
          <w:spacing w:val="-5"/>
        </w:rPr>
        <w:t xml:space="preserve"> </w:t>
      </w:r>
      <w:r>
        <w:t>preparation</w:t>
      </w:r>
      <w:r>
        <w:rPr>
          <w:spacing w:val="-5"/>
        </w:rPr>
        <w:t xml:space="preserve"> </w:t>
      </w:r>
      <w:r>
        <w:t>for</w:t>
      </w:r>
      <w:r>
        <w:rPr>
          <w:spacing w:val="-6"/>
        </w:rPr>
        <w:t xml:space="preserve"> </w:t>
      </w:r>
      <w:r>
        <w:t>reentry.</w:t>
      </w:r>
      <w:r>
        <w:rPr>
          <w:spacing w:val="-1"/>
        </w:rPr>
        <w:t xml:space="preserve"> </w:t>
      </w:r>
      <w:r>
        <w:t xml:space="preserve">. To that end, DESE has established the following objectives, outcomes, and support strategies for children and youth attending Department of Youth Services (DYS) programs and programs supported by </w:t>
      </w:r>
      <w:hyperlink r:id="rId195">
        <w:r>
          <w:rPr>
            <w:color w:val="0000FF"/>
            <w:u w:val="single" w:color="0000FF"/>
          </w:rPr>
          <w:t>Special Education in Institutional Settings (SEIS)</w:t>
        </w:r>
        <w:r>
          <w:t>,</w:t>
        </w:r>
      </w:hyperlink>
      <w:r>
        <w:t xml:space="preserve"> and youth attending adult education programs in MA county houses of corrections (CHOCs) and the Department of Corrections (DOC).</w:t>
      </w:r>
    </w:p>
    <w:p w14:paraId="396F7086" w14:textId="77777777" w:rsidR="000A39F8" w:rsidRDefault="000A39F8">
      <w:pPr>
        <w:pStyle w:val="BodyText"/>
      </w:pPr>
    </w:p>
    <w:p w14:paraId="396F7087" w14:textId="77777777" w:rsidR="000A39F8" w:rsidRDefault="000A39F8">
      <w:pPr>
        <w:pStyle w:val="BodyText"/>
      </w:pPr>
    </w:p>
    <w:p w14:paraId="396F7088" w14:textId="77777777" w:rsidR="000A39F8" w:rsidRDefault="000A39F8">
      <w:pPr>
        <w:pStyle w:val="BodyText"/>
      </w:pPr>
    </w:p>
    <w:p w14:paraId="396F7089" w14:textId="77777777" w:rsidR="000A39F8" w:rsidRDefault="000A39F8">
      <w:pPr>
        <w:pStyle w:val="BodyText"/>
        <w:spacing w:before="78"/>
      </w:pPr>
    </w:p>
    <w:p w14:paraId="396F708A" w14:textId="77777777" w:rsidR="000A39F8" w:rsidRDefault="008E70D6">
      <w:pPr>
        <w:pStyle w:val="ListParagraph"/>
        <w:numPr>
          <w:ilvl w:val="0"/>
          <w:numId w:val="6"/>
        </w:numPr>
        <w:tabs>
          <w:tab w:val="left" w:pos="821"/>
        </w:tabs>
        <w:spacing w:line="259" w:lineRule="auto"/>
        <w:ind w:right="1289"/>
      </w:pPr>
      <w:r>
        <w:rPr>
          <w:b/>
        </w:rPr>
        <w:t>Objective 1</w:t>
      </w:r>
      <w:r>
        <w:t>:</w:t>
      </w:r>
      <w:r>
        <w:rPr>
          <w:spacing w:val="40"/>
        </w:rPr>
        <w:t xml:space="preserve"> </w:t>
      </w:r>
      <w:r>
        <w:t>Increase and improve transition services for DYS youth and young adults in correctional facilities in order to: (1a.) Increase enrollment in education programming in their communities of reentry, with the goal of finishing a high school diploma or equivalency credential; (1b.) Provide further opportunities for eligible students to enroll in postsecondary education; (1c.) Facilitate enrollment in vocational education and training programs; and (1d.) Increase</w:t>
      </w:r>
      <w:r>
        <w:rPr>
          <w:spacing w:val="-3"/>
        </w:rPr>
        <w:t xml:space="preserve"> </w:t>
      </w:r>
      <w:r>
        <w:t>opportunities for</w:t>
      </w:r>
      <w:r>
        <w:rPr>
          <w:spacing w:val="-5"/>
        </w:rPr>
        <w:t xml:space="preserve"> </w:t>
      </w:r>
      <w:r>
        <w:t>students</w:t>
      </w:r>
      <w:r>
        <w:rPr>
          <w:spacing w:val="-5"/>
        </w:rPr>
        <w:t xml:space="preserve"> </w:t>
      </w:r>
      <w:r>
        <w:t>to</w:t>
      </w:r>
      <w:r>
        <w:rPr>
          <w:spacing w:val="-4"/>
        </w:rPr>
        <w:t xml:space="preserve"> </w:t>
      </w:r>
      <w:r>
        <w:t>connect</w:t>
      </w:r>
      <w:r>
        <w:rPr>
          <w:spacing w:val="-2"/>
        </w:rPr>
        <w:t xml:space="preserve"> </w:t>
      </w:r>
      <w:r>
        <w:t>with</w:t>
      </w:r>
      <w:r>
        <w:rPr>
          <w:spacing w:val="-4"/>
        </w:rPr>
        <w:t xml:space="preserve"> </w:t>
      </w:r>
      <w:r>
        <w:t>potential</w:t>
      </w:r>
      <w:r>
        <w:rPr>
          <w:spacing w:val="-3"/>
        </w:rPr>
        <w:t xml:space="preserve"> </w:t>
      </w:r>
      <w:r>
        <w:t>employers</w:t>
      </w:r>
      <w:r>
        <w:rPr>
          <w:spacing w:val="-5"/>
        </w:rPr>
        <w:t xml:space="preserve"> </w:t>
      </w:r>
      <w:r>
        <w:t>in</w:t>
      </w:r>
      <w:r>
        <w:rPr>
          <w:spacing w:val="-4"/>
        </w:rPr>
        <w:t xml:space="preserve"> </w:t>
      </w:r>
      <w:r>
        <w:t>their</w:t>
      </w:r>
      <w:r>
        <w:rPr>
          <w:spacing w:val="-5"/>
        </w:rPr>
        <w:t xml:space="preserve"> </w:t>
      </w:r>
      <w:r>
        <w:t>communities</w:t>
      </w:r>
      <w:r>
        <w:rPr>
          <w:spacing w:val="-5"/>
        </w:rPr>
        <w:t xml:space="preserve"> </w:t>
      </w:r>
      <w:r>
        <w:t xml:space="preserve">of </w:t>
      </w:r>
      <w:r>
        <w:rPr>
          <w:spacing w:val="-2"/>
        </w:rPr>
        <w:t>reentry.</w:t>
      </w:r>
    </w:p>
    <w:p w14:paraId="396F708B" w14:textId="77777777" w:rsidR="000A39F8" w:rsidRDefault="000A39F8">
      <w:pPr>
        <w:spacing w:line="259" w:lineRule="auto"/>
        <w:sectPr w:rsidR="000A39F8">
          <w:footerReference w:type="default" r:id="rId196"/>
          <w:pgSz w:w="12240" w:h="15840"/>
          <w:pgMar w:top="1360" w:right="200" w:bottom="280" w:left="1340" w:header="0" w:footer="0" w:gutter="0"/>
          <w:cols w:space="720"/>
        </w:sectPr>
      </w:pPr>
    </w:p>
    <w:p w14:paraId="396F708C" w14:textId="77777777" w:rsidR="000A39F8" w:rsidRDefault="000A39F8">
      <w:pPr>
        <w:pStyle w:val="BodyText"/>
      </w:pPr>
    </w:p>
    <w:p w14:paraId="396F708D" w14:textId="77777777" w:rsidR="000A39F8" w:rsidRDefault="000A39F8">
      <w:pPr>
        <w:pStyle w:val="BodyText"/>
        <w:spacing w:before="84"/>
      </w:pPr>
    </w:p>
    <w:p w14:paraId="396F708E" w14:textId="77777777" w:rsidR="000A39F8" w:rsidRDefault="008E70D6">
      <w:pPr>
        <w:pStyle w:val="BodyText"/>
        <w:spacing w:line="259" w:lineRule="auto"/>
        <w:ind w:left="100" w:right="1237"/>
      </w:pPr>
      <w:r>
        <w:rPr>
          <w:b/>
        </w:rPr>
        <w:t>DESE</w:t>
      </w:r>
      <w:r>
        <w:rPr>
          <w:b/>
          <w:spacing w:val="-2"/>
        </w:rPr>
        <w:t xml:space="preserve"> </w:t>
      </w:r>
      <w:r>
        <w:rPr>
          <w:b/>
        </w:rPr>
        <w:t>Support</w:t>
      </w:r>
      <w:r>
        <w:rPr>
          <w:b/>
          <w:spacing w:val="-5"/>
        </w:rPr>
        <w:t xml:space="preserve"> </w:t>
      </w:r>
      <w:r>
        <w:rPr>
          <w:b/>
        </w:rPr>
        <w:t>Strategies</w:t>
      </w:r>
      <w:r>
        <w:t>:</w:t>
      </w:r>
      <w:r>
        <w:rPr>
          <w:spacing w:val="-4"/>
        </w:rPr>
        <w:t xml:space="preserve"> </w:t>
      </w:r>
      <w:r>
        <w:t>Assist</w:t>
      </w:r>
      <w:r>
        <w:rPr>
          <w:spacing w:val="-3"/>
        </w:rPr>
        <w:t xml:space="preserve"> </w:t>
      </w:r>
      <w:r>
        <w:t>eligible</w:t>
      </w:r>
      <w:r>
        <w:rPr>
          <w:spacing w:val="-4"/>
        </w:rPr>
        <w:t xml:space="preserve"> </w:t>
      </w:r>
      <w:r>
        <w:t>state</w:t>
      </w:r>
      <w:r>
        <w:rPr>
          <w:spacing w:val="-4"/>
        </w:rPr>
        <w:t xml:space="preserve"> </w:t>
      </w:r>
      <w:r>
        <w:t>agencies</w:t>
      </w:r>
      <w:r>
        <w:rPr>
          <w:spacing w:val="-5"/>
        </w:rPr>
        <w:t xml:space="preserve"> </w:t>
      </w:r>
      <w:r>
        <w:t>in</w:t>
      </w:r>
      <w:r>
        <w:rPr>
          <w:spacing w:val="-5"/>
        </w:rPr>
        <w:t xml:space="preserve"> </w:t>
      </w:r>
      <w:r>
        <w:t>improving</w:t>
      </w:r>
      <w:r>
        <w:rPr>
          <w:spacing w:val="-4"/>
        </w:rPr>
        <w:t xml:space="preserve"> </w:t>
      </w:r>
      <w:r>
        <w:t>and</w:t>
      </w:r>
      <w:r>
        <w:rPr>
          <w:spacing w:val="-5"/>
        </w:rPr>
        <w:t xml:space="preserve"> </w:t>
      </w:r>
      <w:r>
        <w:t>increasing</w:t>
      </w:r>
      <w:r>
        <w:rPr>
          <w:spacing w:val="-3"/>
        </w:rPr>
        <w:t xml:space="preserve"> </w:t>
      </w:r>
      <w:r>
        <w:t>collaborations</w:t>
      </w:r>
      <w:r>
        <w:rPr>
          <w:spacing w:val="-5"/>
        </w:rPr>
        <w:t xml:space="preserve"> </w:t>
      </w:r>
      <w:r>
        <w:t>among relevant community agencies through the provision of guidance and technical assistance. Revise monitoring processes and practices to ensure program fidelity.</w:t>
      </w:r>
    </w:p>
    <w:p w14:paraId="396F708F" w14:textId="77777777" w:rsidR="000A39F8" w:rsidRDefault="008E70D6">
      <w:pPr>
        <w:pStyle w:val="BodyText"/>
        <w:spacing w:before="200" w:line="276" w:lineRule="auto"/>
        <w:ind w:left="1541" w:right="1306"/>
      </w:pPr>
      <w:r>
        <w:rPr>
          <w:b/>
        </w:rPr>
        <w:t xml:space="preserve">Outcomes: </w:t>
      </w:r>
      <w:r>
        <w:t>Require state agencies to provide evidence of provision of transitions services,</w:t>
      </w:r>
      <w:r>
        <w:rPr>
          <w:spacing w:val="-5"/>
        </w:rPr>
        <w:t xml:space="preserve"> </w:t>
      </w:r>
      <w:r>
        <w:t>community</w:t>
      </w:r>
      <w:r>
        <w:rPr>
          <w:spacing w:val="-5"/>
        </w:rPr>
        <w:t xml:space="preserve"> </w:t>
      </w:r>
      <w:r>
        <w:t>collaborations,</w:t>
      </w:r>
      <w:r>
        <w:rPr>
          <w:spacing w:val="-5"/>
        </w:rPr>
        <w:t xml:space="preserve"> </w:t>
      </w:r>
      <w:r>
        <w:t>mentorship</w:t>
      </w:r>
      <w:r>
        <w:rPr>
          <w:spacing w:val="-6"/>
        </w:rPr>
        <w:t xml:space="preserve"> </w:t>
      </w:r>
      <w:r>
        <w:t>programs,</w:t>
      </w:r>
      <w:r>
        <w:rPr>
          <w:spacing w:val="-5"/>
        </w:rPr>
        <w:t xml:space="preserve"> </w:t>
      </w:r>
      <w:r>
        <w:t>connections</w:t>
      </w:r>
      <w:r>
        <w:rPr>
          <w:spacing w:val="-7"/>
        </w:rPr>
        <w:t xml:space="preserve"> </w:t>
      </w:r>
      <w:r>
        <w:t>to</w:t>
      </w:r>
      <w:r>
        <w:rPr>
          <w:spacing w:val="-6"/>
        </w:rPr>
        <w:t xml:space="preserve"> </w:t>
      </w:r>
      <w:r>
        <w:t>social</w:t>
      </w:r>
      <w:r>
        <w:rPr>
          <w:spacing w:val="-5"/>
        </w:rPr>
        <w:t xml:space="preserve"> </w:t>
      </w:r>
      <w:r>
        <w:t xml:space="preserve">service providers, facilitated referrals to postsecondary institutions, vocational education and training programs, </w:t>
      </w:r>
      <w:proofErr w:type="spellStart"/>
      <w:r>
        <w:t>MassHire</w:t>
      </w:r>
      <w:proofErr w:type="spellEnd"/>
      <w:r>
        <w:t>, and other social service agencies as relevant to meet students’ needs.</w:t>
      </w:r>
    </w:p>
    <w:p w14:paraId="396F7090" w14:textId="77777777" w:rsidR="000A39F8" w:rsidRDefault="008E70D6">
      <w:pPr>
        <w:spacing w:line="265" w:lineRule="exact"/>
        <w:ind w:left="1541"/>
        <w:rPr>
          <w:sz w:val="14"/>
        </w:rPr>
      </w:pPr>
      <w:r>
        <w:rPr>
          <w:spacing w:val="-5"/>
          <w:position w:val="-6"/>
        </w:rPr>
        <w:t>E</w:t>
      </w:r>
      <w:hyperlink w:anchor="_bookmark50" w:history="1">
        <w:r>
          <w:rPr>
            <w:spacing w:val="-5"/>
            <w:sz w:val="14"/>
          </w:rPr>
          <w:t>19</w:t>
        </w:r>
      </w:hyperlink>
    </w:p>
    <w:p w14:paraId="396F7091" w14:textId="77777777" w:rsidR="000A39F8" w:rsidRDefault="000A39F8">
      <w:pPr>
        <w:pStyle w:val="BodyText"/>
        <w:rPr>
          <w:sz w:val="14"/>
        </w:rPr>
      </w:pPr>
    </w:p>
    <w:p w14:paraId="396F7092" w14:textId="77777777" w:rsidR="000A39F8" w:rsidRDefault="000A39F8">
      <w:pPr>
        <w:pStyle w:val="BodyText"/>
        <w:rPr>
          <w:sz w:val="14"/>
        </w:rPr>
      </w:pPr>
    </w:p>
    <w:p w14:paraId="396F7093" w14:textId="77777777" w:rsidR="000A39F8" w:rsidRDefault="000A39F8">
      <w:pPr>
        <w:pStyle w:val="BodyText"/>
        <w:spacing w:before="39"/>
        <w:rPr>
          <w:sz w:val="14"/>
        </w:rPr>
      </w:pPr>
    </w:p>
    <w:p w14:paraId="396F7094" w14:textId="77777777" w:rsidR="000A39F8" w:rsidRDefault="008E70D6">
      <w:pPr>
        <w:pStyle w:val="BodyText"/>
        <w:spacing w:line="259" w:lineRule="auto"/>
        <w:ind w:left="100" w:right="1306"/>
      </w:pPr>
      <w:r>
        <w:rPr>
          <w:b/>
        </w:rPr>
        <w:t>Objective</w:t>
      </w:r>
      <w:r>
        <w:rPr>
          <w:b/>
          <w:spacing w:val="-3"/>
        </w:rPr>
        <w:t xml:space="preserve"> </w:t>
      </w:r>
      <w:r>
        <w:rPr>
          <w:b/>
        </w:rPr>
        <w:t>2:</w:t>
      </w:r>
      <w:r>
        <w:rPr>
          <w:b/>
          <w:spacing w:val="-1"/>
        </w:rPr>
        <w:t xml:space="preserve"> </w:t>
      </w:r>
      <w:r>
        <w:t>(2a.)</w:t>
      </w:r>
      <w:r>
        <w:rPr>
          <w:spacing w:val="-4"/>
        </w:rPr>
        <w:t xml:space="preserve"> </w:t>
      </w:r>
      <w:r>
        <w:t>Document</w:t>
      </w:r>
      <w:r>
        <w:rPr>
          <w:spacing w:val="-1"/>
        </w:rPr>
        <w:t xml:space="preserve"> </w:t>
      </w:r>
      <w:r>
        <w:t>improved</w:t>
      </w:r>
      <w:r>
        <w:rPr>
          <w:spacing w:val="-3"/>
        </w:rPr>
        <w:t xml:space="preserve"> </w:t>
      </w:r>
      <w:r>
        <w:t>literacy,</w:t>
      </w:r>
      <w:r>
        <w:rPr>
          <w:spacing w:val="-2"/>
        </w:rPr>
        <w:t xml:space="preserve"> </w:t>
      </w:r>
      <w:r>
        <w:t>numeracy,</w:t>
      </w:r>
      <w:r>
        <w:rPr>
          <w:spacing w:val="-2"/>
        </w:rPr>
        <w:t xml:space="preserve"> </w:t>
      </w:r>
      <w:r>
        <w:t>and</w:t>
      </w:r>
      <w:r>
        <w:rPr>
          <w:spacing w:val="-3"/>
        </w:rPr>
        <w:t xml:space="preserve"> </w:t>
      </w:r>
      <w:r>
        <w:t>English-learner</w:t>
      </w:r>
      <w:r>
        <w:rPr>
          <w:spacing w:val="-4"/>
        </w:rPr>
        <w:t xml:space="preserve"> </w:t>
      </w:r>
      <w:r>
        <w:t>skills</w:t>
      </w:r>
      <w:r>
        <w:rPr>
          <w:spacing w:val="-4"/>
        </w:rPr>
        <w:t xml:space="preserve"> </w:t>
      </w:r>
      <w:r>
        <w:t>for</w:t>
      </w:r>
      <w:r>
        <w:rPr>
          <w:spacing w:val="-4"/>
        </w:rPr>
        <w:t xml:space="preserve"> </w:t>
      </w:r>
      <w:r>
        <w:t>DYS</w:t>
      </w:r>
      <w:r>
        <w:rPr>
          <w:spacing w:val="-3"/>
        </w:rPr>
        <w:t xml:space="preserve"> </w:t>
      </w:r>
      <w:r>
        <w:t>youth</w:t>
      </w:r>
      <w:r>
        <w:rPr>
          <w:spacing w:val="-3"/>
        </w:rPr>
        <w:t xml:space="preserve"> </w:t>
      </w:r>
      <w:r>
        <w:t>and young</w:t>
      </w:r>
      <w:r>
        <w:rPr>
          <w:spacing w:val="-4"/>
        </w:rPr>
        <w:t xml:space="preserve"> </w:t>
      </w:r>
      <w:r>
        <w:t>adults</w:t>
      </w:r>
      <w:r>
        <w:rPr>
          <w:spacing w:val="-6"/>
        </w:rPr>
        <w:t xml:space="preserve"> </w:t>
      </w:r>
      <w:r>
        <w:t>in</w:t>
      </w:r>
      <w:r>
        <w:rPr>
          <w:spacing w:val="-5"/>
        </w:rPr>
        <w:t xml:space="preserve"> </w:t>
      </w:r>
      <w:r>
        <w:t>correctional</w:t>
      </w:r>
      <w:r>
        <w:rPr>
          <w:spacing w:val="-4"/>
        </w:rPr>
        <w:t xml:space="preserve"> </w:t>
      </w:r>
      <w:r>
        <w:t>facilities,</w:t>
      </w:r>
      <w:r>
        <w:rPr>
          <w:spacing w:val="-4"/>
        </w:rPr>
        <w:t xml:space="preserve"> </w:t>
      </w:r>
      <w:r>
        <w:t>and</w:t>
      </w:r>
      <w:r>
        <w:rPr>
          <w:spacing w:val="-1"/>
        </w:rPr>
        <w:t xml:space="preserve"> </w:t>
      </w:r>
      <w:r>
        <w:t>(2b.)</w:t>
      </w:r>
      <w:r>
        <w:rPr>
          <w:spacing w:val="-1"/>
        </w:rPr>
        <w:t xml:space="preserve"> </w:t>
      </w:r>
      <w:r>
        <w:t>Increase supports</w:t>
      </w:r>
      <w:r>
        <w:rPr>
          <w:spacing w:val="-6"/>
        </w:rPr>
        <w:t xml:space="preserve"> </w:t>
      </w:r>
      <w:r>
        <w:t>and</w:t>
      </w:r>
      <w:r>
        <w:rPr>
          <w:spacing w:val="-6"/>
        </w:rPr>
        <w:t xml:space="preserve"> </w:t>
      </w:r>
      <w:r>
        <w:t>opportunities</w:t>
      </w:r>
      <w:r>
        <w:rPr>
          <w:spacing w:val="-1"/>
        </w:rPr>
        <w:t xml:space="preserve"> </w:t>
      </w:r>
      <w:r>
        <w:t>for</w:t>
      </w:r>
      <w:r>
        <w:rPr>
          <w:spacing w:val="-6"/>
        </w:rPr>
        <w:t xml:space="preserve"> </w:t>
      </w:r>
      <w:r>
        <w:t>DYS</w:t>
      </w:r>
      <w:r>
        <w:rPr>
          <w:spacing w:val="-5"/>
        </w:rPr>
        <w:t xml:space="preserve"> </w:t>
      </w:r>
      <w:r>
        <w:t>youth</w:t>
      </w:r>
      <w:r>
        <w:rPr>
          <w:spacing w:val="-5"/>
        </w:rPr>
        <w:t xml:space="preserve"> </w:t>
      </w:r>
      <w:r>
        <w:t xml:space="preserve">and young adults in correctional facilities to earn High School diplomas or High School equivalency </w:t>
      </w:r>
      <w:r>
        <w:rPr>
          <w:spacing w:val="-2"/>
        </w:rPr>
        <w:t>credentials</w:t>
      </w:r>
    </w:p>
    <w:p w14:paraId="396F7095" w14:textId="77777777" w:rsidR="000A39F8" w:rsidRDefault="008E70D6">
      <w:pPr>
        <w:pStyle w:val="BodyText"/>
        <w:spacing w:before="200" w:line="259" w:lineRule="auto"/>
        <w:ind w:left="100" w:right="1306"/>
      </w:pPr>
      <w:r>
        <w:rPr>
          <w:b/>
        </w:rPr>
        <w:t xml:space="preserve">DESE Support Strategies: </w:t>
      </w:r>
      <w:r>
        <w:t>Provide funding, guidance, technical assistance, and opportunities for staff professional development for supplemental support of core programming to eligible State Agencies. Require recipients to provide evidence of rigor, intensity, and alignment with the Massachusetts Curriculum</w:t>
      </w:r>
      <w:r>
        <w:rPr>
          <w:spacing w:val="-5"/>
        </w:rPr>
        <w:t xml:space="preserve"> </w:t>
      </w:r>
      <w:r>
        <w:t>Frameworks</w:t>
      </w:r>
      <w:r>
        <w:rPr>
          <w:spacing w:val="-1"/>
        </w:rPr>
        <w:t xml:space="preserve"> </w:t>
      </w:r>
      <w:r>
        <w:t>(DYS),</w:t>
      </w:r>
      <w:r>
        <w:rPr>
          <w:spacing w:val="-4"/>
        </w:rPr>
        <w:t xml:space="preserve"> </w:t>
      </w:r>
      <w:r>
        <w:t>the</w:t>
      </w:r>
      <w:r>
        <w:rPr>
          <w:spacing w:val="-4"/>
        </w:rPr>
        <w:t xml:space="preserve"> </w:t>
      </w:r>
      <w:r>
        <w:t>College</w:t>
      </w:r>
      <w:r>
        <w:rPr>
          <w:spacing w:val="-4"/>
        </w:rPr>
        <w:t xml:space="preserve"> </w:t>
      </w:r>
      <w:r>
        <w:t>and</w:t>
      </w:r>
      <w:r>
        <w:rPr>
          <w:spacing w:val="-5"/>
        </w:rPr>
        <w:t xml:space="preserve"> </w:t>
      </w:r>
      <w:r>
        <w:t>Career</w:t>
      </w:r>
      <w:r>
        <w:rPr>
          <w:spacing w:val="-5"/>
        </w:rPr>
        <w:t xml:space="preserve"> </w:t>
      </w:r>
      <w:r>
        <w:t>Readiness</w:t>
      </w:r>
      <w:r>
        <w:rPr>
          <w:spacing w:val="-5"/>
        </w:rPr>
        <w:t xml:space="preserve"> </w:t>
      </w:r>
      <w:r>
        <w:t>Standards</w:t>
      </w:r>
      <w:r>
        <w:rPr>
          <w:spacing w:val="-5"/>
        </w:rPr>
        <w:t xml:space="preserve"> </w:t>
      </w:r>
      <w:r>
        <w:t>for</w:t>
      </w:r>
      <w:r>
        <w:rPr>
          <w:spacing w:val="-5"/>
        </w:rPr>
        <w:t xml:space="preserve"> </w:t>
      </w:r>
      <w:r>
        <w:t>Adult</w:t>
      </w:r>
      <w:r>
        <w:rPr>
          <w:spacing w:val="-4"/>
        </w:rPr>
        <w:t xml:space="preserve"> </w:t>
      </w:r>
      <w:r>
        <w:t>Education</w:t>
      </w:r>
      <w:r>
        <w:rPr>
          <w:spacing w:val="-5"/>
        </w:rPr>
        <w:t xml:space="preserve"> </w:t>
      </w:r>
      <w:r>
        <w:t>(adult facilities), and/or the MA ELPS during regular monitoring visits.</w:t>
      </w:r>
    </w:p>
    <w:p w14:paraId="396F7096" w14:textId="77777777" w:rsidR="000A39F8" w:rsidRDefault="000A39F8">
      <w:pPr>
        <w:pStyle w:val="BodyText"/>
        <w:spacing w:before="7"/>
      </w:pPr>
    </w:p>
    <w:p w14:paraId="396F7097" w14:textId="77777777" w:rsidR="000A39F8" w:rsidRDefault="008E70D6">
      <w:pPr>
        <w:pStyle w:val="BodyText"/>
        <w:ind w:left="100" w:right="1306"/>
      </w:pPr>
      <w:r>
        <w:rPr>
          <w:b/>
        </w:rPr>
        <w:t xml:space="preserve">Outcomes: </w:t>
      </w:r>
      <w:r>
        <w:t>Evidence of credentials earned and improved scores in eligible students’ educational functioning levels in literacy, numeracy, and English language acquisition, as measured by regular assessments</w:t>
      </w:r>
      <w:r>
        <w:rPr>
          <w:spacing w:val="-4"/>
        </w:rPr>
        <w:t xml:space="preserve"> </w:t>
      </w:r>
      <w:r>
        <w:t>such</w:t>
      </w:r>
      <w:r>
        <w:rPr>
          <w:spacing w:val="-3"/>
        </w:rPr>
        <w:t xml:space="preserve"> </w:t>
      </w:r>
      <w:r>
        <w:t>as</w:t>
      </w:r>
      <w:r>
        <w:rPr>
          <w:spacing w:val="-4"/>
        </w:rPr>
        <w:t xml:space="preserve"> </w:t>
      </w:r>
      <w:r>
        <w:t>the</w:t>
      </w:r>
      <w:r>
        <w:rPr>
          <w:spacing w:val="-2"/>
        </w:rPr>
        <w:t xml:space="preserve"> </w:t>
      </w:r>
      <w:r>
        <w:t>TABE,</w:t>
      </w:r>
      <w:r>
        <w:rPr>
          <w:spacing w:val="-2"/>
        </w:rPr>
        <w:t xml:space="preserve"> </w:t>
      </w:r>
      <w:r>
        <w:t>MAPT,</w:t>
      </w:r>
      <w:r>
        <w:rPr>
          <w:spacing w:val="-2"/>
        </w:rPr>
        <w:t xml:space="preserve"> </w:t>
      </w:r>
      <w:r>
        <w:t>BEST</w:t>
      </w:r>
      <w:r>
        <w:rPr>
          <w:spacing w:val="-5"/>
        </w:rPr>
        <w:t xml:space="preserve"> </w:t>
      </w:r>
      <w:r>
        <w:t>Plus,</w:t>
      </w:r>
      <w:r>
        <w:rPr>
          <w:spacing w:val="-2"/>
        </w:rPr>
        <w:t xml:space="preserve"> </w:t>
      </w:r>
      <w:r>
        <w:t>and/or HSE equivalency</w:t>
      </w:r>
      <w:r>
        <w:rPr>
          <w:spacing w:val="-2"/>
        </w:rPr>
        <w:t xml:space="preserve"> </w:t>
      </w:r>
      <w:r>
        <w:t>tests,</w:t>
      </w:r>
      <w:r>
        <w:rPr>
          <w:spacing w:val="-2"/>
        </w:rPr>
        <w:t xml:space="preserve"> </w:t>
      </w:r>
      <w:r>
        <w:t>or</w:t>
      </w:r>
      <w:r>
        <w:rPr>
          <w:spacing w:val="-4"/>
        </w:rPr>
        <w:t xml:space="preserve"> </w:t>
      </w:r>
      <w:r>
        <w:t>the</w:t>
      </w:r>
      <w:r>
        <w:rPr>
          <w:spacing w:val="-2"/>
        </w:rPr>
        <w:t xml:space="preserve"> </w:t>
      </w:r>
      <w:r>
        <w:t>earning</w:t>
      </w:r>
      <w:r>
        <w:rPr>
          <w:spacing w:val="-2"/>
        </w:rPr>
        <w:t xml:space="preserve"> </w:t>
      </w:r>
      <w:r>
        <w:t>of</w:t>
      </w:r>
      <w:r>
        <w:rPr>
          <w:spacing w:val="-5"/>
        </w:rPr>
        <w:t xml:space="preserve"> </w:t>
      </w:r>
      <w:r>
        <w:t>high school credits toward a diploma.</w:t>
      </w:r>
    </w:p>
    <w:p w14:paraId="396F7098" w14:textId="77777777" w:rsidR="000A39F8" w:rsidRDefault="000A39F8">
      <w:pPr>
        <w:pStyle w:val="BodyText"/>
      </w:pPr>
    </w:p>
    <w:p w14:paraId="396F7099" w14:textId="77777777" w:rsidR="000A39F8" w:rsidRDefault="000A39F8">
      <w:pPr>
        <w:pStyle w:val="BodyText"/>
      </w:pPr>
    </w:p>
    <w:p w14:paraId="396F709A" w14:textId="77777777" w:rsidR="000A39F8" w:rsidRDefault="000A39F8">
      <w:pPr>
        <w:pStyle w:val="BodyText"/>
      </w:pPr>
    </w:p>
    <w:p w14:paraId="396F709B" w14:textId="77777777" w:rsidR="000A39F8" w:rsidRDefault="000A39F8">
      <w:pPr>
        <w:pStyle w:val="BodyText"/>
      </w:pPr>
    </w:p>
    <w:p w14:paraId="396F709C" w14:textId="77777777" w:rsidR="000A39F8" w:rsidRDefault="000A39F8">
      <w:pPr>
        <w:pStyle w:val="BodyText"/>
        <w:spacing w:before="148"/>
      </w:pPr>
    </w:p>
    <w:p w14:paraId="396F709D" w14:textId="77777777" w:rsidR="000A39F8" w:rsidRDefault="008E70D6">
      <w:pPr>
        <w:pStyle w:val="BodyText"/>
        <w:spacing w:before="1"/>
        <w:ind w:left="100" w:right="1286"/>
      </w:pPr>
      <w:r>
        <w:rPr>
          <w:b/>
        </w:rPr>
        <w:t>Objective</w:t>
      </w:r>
      <w:r>
        <w:rPr>
          <w:b/>
          <w:spacing w:val="-2"/>
        </w:rPr>
        <w:t xml:space="preserve"> </w:t>
      </w:r>
      <w:r>
        <w:rPr>
          <w:b/>
        </w:rPr>
        <w:t>3</w:t>
      </w:r>
      <w:r>
        <w:t>:</w:t>
      </w:r>
      <w:r>
        <w:rPr>
          <w:spacing w:val="-1"/>
        </w:rPr>
        <w:t xml:space="preserve"> </w:t>
      </w:r>
      <w:r>
        <w:t>Ensure</w:t>
      </w:r>
      <w:r>
        <w:rPr>
          <w:spacing w:val="-1"/>
        </w:rPr>
        <w:t xml:space="preserve"> </w:t>
      </w:r>
      <w:r>
        <w:t>that recipient program</w:t>
      </w:r>
      <w:r>
        <w:rPr>
          <w:spacing w:val="-3"/>
        </w:rPr>
        <w:t xml:space="preserve"> </w:t>
      </w:r>
      <w:r>
        <w:t>staff is</w:t>
      </w:r>
      <w:r>
        <w:rPr>
          <w:spacing w:val="-3"/>
        </w:rPr>
        <w:t xml:space="preserve"> </w:t>
      </w:r>
      <w:r>
        <w:t>trained</w:t>
      </w:r>
      <w:r>
        <w:rPr>
          <w:spacing w:val="-2"/>
        </w:rPr>
        <w:t xml:space="preserve"> </w:t>
      </w:r>
      <w:r>
        <w:t>to</w:t>
      </w:r>
      <w:r>
        <w:rPr>
          <w:spacing w:val="-2"/>
        </w:rPr>
        <w:t xml:space="preserve"> </w:t>
      </w:r>
      <w:r>
        <w:t>work</w:t>
      </w:r>
      <w:r>
        <w:rPr>
          <w:spacing w:val="-1"/>
        </w:rPr>
        <w:t xml:space="preserve"> </w:t>
      </w:r>
      <w:r>
        <w:t>with</w:t>
      </w:r>
      <w:r>
        <w:rPr>
          <w:spacing w:val="-2"/>
        </w:rPr>
        <w:t xml:space="preserve"> </w:t>
      </w:r>
      <w:r>
        <w:t>at-risk</w:t>
      </w:r>
      <w:r>
        <w:rPr>
          <w:spacing w:val="-1"/>
        </w:rPr>
        <w:t xml:space="preserve"> </w:t>
      </w:r>
      <w:r>
        <w:t>students with</w:t>
      </w:r>
      <w:r>
        <w:rPr>
          <w:spacing w:val="-2"/>
        </w:rPr>
        <w:t xml:space="preserve"> </w:t>
      </w:r>
      <w:r>
        <w:t>disabilities, learning differences, and unique lived experiences that brought them to custody: physical, cognitive, social-emotional,</w:t>
      </w:r>
      <w:r>
        <w:rPr>
          <w:spacing w:val="-4"/>
        </w:rPr>
        <w:t xml:space="preserve"> </w:t>
      </w:r>
      <w:r>
        <w:t>behavioral,</w:t>
      </w:r>
      <w:r>
        <w:rPr>
          <w:spacing w:val="-4"/>
        </w:rPr>
        <w:t xml:space="preserve"> </w:t>
      </w:r>
      <w:r>
        <w:t>and</w:t>
      </w:r>
      <w:r>
        <w:rPr>
          <w:spacing w:val="-6"/>
        </w:rPr>
        <w:t xml:space="preserve"> </w:t>
      </w:r>
      <w:r>
        <w:t>trauma-based;</w:t>
      </w:r>
      <w:r>
        <w:rPr>
          <w:spacing w:val="-4"/>
        </w:rPr>
        <w:t xml:space="preserve"> </w:t>
      </w:r>
      <w:r>
        <w:t>that</w:t>
      </w:r>
      <w:r>
        <w:rPr>
          <w:spacing w:val="-4"/>
        </w:rPr>
        <w:t xml:space="preserve"> </w:t>
      </w:r>
      <w:r>
        <w:t>instruction</w:t>
      </w:r>
      <w:r>
        <w:rPr>
          <w:spacing w:val="-5"/>
        </w:rPr>
        <w:t xml:space="preserve"> </w:t>
      </w:r>
      <w:r>
        <w:t>addresses</w:t>
      </w:r>
      <w:r>
        <w:rPr>
          <w:spacing w:val="-5"/>
        </w:rPr>
        <w:t xml:space="preserve"> </w:t>
      </w:r>
      <w:r>
        <w:t>those</w:t>
      </w:r>
      <w:r>
        <w:rPr>
          <w:spacing w:val="-4"/>
        </w:rPr>
        <w:t xml:space="preserve"> </w:t>
      </w:r>
      <w:r>
        <w:t>needs,</w:t>
      </w:r>
      <w:r>
        <w:rPr>
          <w:spacing w:val="-4"/>
        </w:rPr>
        <w:t xml:space="preserve"> </w:t>
      </w:r>
      <w:r>
        <w:t>and</w:t>
      </w:r>
      <w:r>
        <w:rPr>
          <w:spacing w:val="-2"/>
        </w:rPr>
        <w:t xml:space="preserve"> </w:t>
      </w:r>
      <w:r>
        <w:t>is</w:t>
      </w:r>
      <w:r>
        <w:rPr>
          <w:spacing w:val="-6"/>
        </w:rPr>
        <w:t xml:space="preserve"> </w:t>
      </w:r>
      <w:r>
        <w:t>provided through the lens of Anti-Racism, Diversity, Equity, and Inclusion.</w:t>
      </w:r>
    </w:p>
    <w:p w14:paraId="396F709E" w14:textId="77777777" w:rsidR="000A39F8" w:rsidRDefault="000A39F8">
      <w:pPr>
        <w:pStyle w:val="BodyText"/>
        <w:rPr>
          <w:sz w:val="20"/>
        </w:rPr>
      </w:pPr>
    </w:p>
    <w:p w14:paraId="396F709F" w14:textId="77777777" w:rsidR="000A39F8" w:rsidRDefault="000A39F8">
      <w:pPr>
        <w:pStyle w:val="BodyText"/>
        <w:rPr>
          <w:sz w:val="20"/>
        </w:rPr>
      </w:pPr>
    </w:p>
    <w:p w14:paraId="396F70A0" w14:textId="77777777" w:rsidR="000A39F8" w:rsidRDefault="000A39F8">
      <w:pPr>
        <w:pStyle w:val="BodyText"/>
        <w:rPr>
          <w:sz w:val="20"/>
        </w:rPr>
      </w:pPr>
    </w:p>
    <w:p w14:paraId="396F70A1" w14:textId="77777777" w:rsidR="000A39F8" w:rsidRDefault="000A39F8">
      <w:pPr>
        <w:pStyle w:val="BodyText"/>
        <w:rPr>
          <w:sz w:val="20"/>
        </w:rPr>
      </w:pPr>
    </w:p>
    <w:p w14:paraId="396F70A2" w14:textId="77777777" w:rsidR="000A39F8" w:rsidRDefault="008E70D6">
      <w:pPr>
        <w:pStyle w:val="BodyText"/>
        <w:spacing w:before="201"/>
        <w:rPr>
          <w:sz w:val="20"/>
        </w:rPr>
      </w:pPr>
      <w:r>
        <w:rPr>
          <w:noProof/>
          <w:color w:val="2B579A"/>
          <w:shd w:val="clear" w:color="auto" w:fill="E6E6E6"/>
        </w:rPr>
        <mc:AlternateContent>
          <mc:Choice Requires="wps">
            <w:drawing>
              <wp:anchor distT="0" distB="0" distL="0" distR="0" simplePos="0" relativeHeight="251658266" behindDoc="1" locked="0" layoutInCell="1" allowOverlap="1" wp14:anchorId="396F7693" wp14:editId="373A08C9">
                <wp:simplePos x="0" y="0"/>
                <wp:positionH relativeFrom="page">
                  <wp:posOffset>914717</wp:posOffset>
                </wp:positionH>
                <wp:positionV relativeFrom="paragraph">
                  <wp:posOffset>298286</wp:posOffset>
                </wp:positionV>
                <wp:extent cx="1830070" cy="9525"/>
                <wp:effectExtent l="0" t="0" r="0" b="0"/>
                <wp:wrapTopAndBottom/>
                <wp:docPr id="67" name="Graphic 6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AD0161" id="Graphic 67" o:spid="_x0000_s1026" alt="Line" style="position:absolute;margin-left:1in;margin-top:23.5pt;width:144.1pt;height:.75pt;z-index:-251658214;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" path="m1829816,l,,,9524r1829816,l1829816,xe" fillcolor="black" stroked="f">
                <v:path arrowok="t"/>
                <w10:wrap type="topAndBottom" anchorx="page"/>
              </v:shape>
            </w:pict>
          </mc:Fallback>
        </mc:AlternateContent>
      </w:r>
    </w:p>
    <w:p w14:paraId="396F70A3" w14:textId="77777777" w:rsidR="000A39F8" w:rsidRDefault="008E70D6">
      <w:pPr>
        <w:spacing w:before="99"/>
        <w:ind w:left="100"/>
        <w:rPr>
          <w:sz w:val="20"/>
        </w:rPr>
      </w:pPr>
      <w:bookmarkStart w:id="89" w:name="_bookmark50"/>
      <w:bookmarkEnd w:id="89"/>
      <w:r>
        <w:rPr>
          <w:position w:val="6"/>
          <w:sz w:val="13"/>
        </w:rPr>
        <w:t>19</w:t>
      </w:r>
      <w:r>
        <w:rPr>
          <w:spacing w:val="11"/>
          <w:position w:val="6"/>
          <w:sz w:val="13"/>
        </w:rPr>
        <w:t xml:space="preserve"> </w:t>
      </w:r>
      <w:r>
        <w:rPr>
          <w:sz w:val="20"/>
        </w:rPr>
        <w:t>Adult</w:t>
      </w:r>
      <w:r>
        <w:rPr>
          <w:spacing w:val="-4"/>
          <w:sz w:val="20"/>
        </w:rPr>
        <w:t xml:space="preserve"> </w:t>
      </w:r>
      <w:r>
        <w:rPr>
          <w:sz w:val="20"/>
        </w:rPr>
        <w:t>secondary</w:t>
      </w:r>
      <w:r>
        <w:rPr>
          <w:spacing w:val="-4"/>
          <w:sz w:val="20"/>
        </w:rPr>
        <w:t xml:space="preserve"> </w:t>
      </w:r>
      <w:r>
        <w:rPr>
          <w:sz w:val="20"/>
        </w:rPr>
        <w:t>education</w:t>
      </w:r>
      <w:r>
        <w:rPr>
          <w:spacing w:val="2"/>
          <w:sz w:val="20"/>
        </w:rPr>
        <w:t xml:space="preserve"> </w:t>
      </w:r>
      <w:r>
        <w:rPr>
          <w:sz w:val="20"/>
        </w:rPr>
        <w:t>(ASE)</w:t>
      </w:r>
      <w:r>
        <w:rPr>
          <w:spacing w:val="-4"/>
          <w:sz w:val="20"/>
        </w:rPr>
        <w:t xml:space="preserve"> </w:t>
      </w:r>
      <w:r>
        <w:rPr>
          <w:sz w:val="20"/>
        </w:rPr>
        <w:t>GLE 9-</w:t>
      </w:r>
      <w:r>
        <w:rPr>
          <w:spacing w:val="-5"/>
          <w:sz w:val="20"/>
        </w:rPr>
        <w:t>12</w:t>
      </w:r>
    </w:p>
    <w:p w14:paraId="396F70A4" w14:textId="77777777" w:rsidR="000A39F8" w:rsidRDefault="000A39F8">
      <w:pPr>
        <w:rPr>
          <w:sz w:val="20"/>
        </w:rPr>
        <w:sectPr w:rsidR="000A39F8">
          <w:footerReference w:type="default" r:id="rId197"/>
          <w:pgSz w:w="12240" w:h="15840"/>
          <w:pgMar w:top="1820" w:right="200" w:bottom="280" w:left="1340" w:header="0" w:footer="0" w:gutter="0"/>
          <w:cols w:space="720"/>
        </w:sectPr>
      </w:pPr>
    </w:p>
    <w:p w14:paraId="396F70A5" w14:textId="77777777" w:rsidR="000A39F8" w:rsidRDefault="008E70D6">
      <w:pPr>
        <w:pStyle w:val="BodyText"/>
        <w:spacing w:before="81"/>
        <w:ind w:left="100" w:right="1240"/>
      </w:pPr>
      <w:r>
        <w:rPr>
          <w:b/>
        </w:rPr>
        <w:lastRenderedPageBreak/>
        <w:t xml:space="preserve">DESE Support Strategies: </w:t>
      </w:r>
      <w:r>
        <w:t>Through internal collaborations with SEIS, professional development</w:t>
      </w:r>
      <w:r>
        <w:rPr>
          <w:spacing w:val="40"/>
        </w:rPr>
        <w:t xml:space="preserve"> </w:t>
      </w:r>
      <w:r>
        <w:t>providers, and our diversity support partners, we will provide recipient programs with guidance, technical</w:t>
      </w:r>
      <w:r>
        <w:rPr>
          <w:spacing w:val="-4"/>
        </w:rPr>
        <w:t xml:space="preserve"> </w:t>
      </w:r>
      <w:r>
        <w:t>assistance,</w:t>
      </w:r>
      <w:r>
        <w:rPr>
          <w:spacing w:val="-3"/>
        </w:rPr>
        <w:t xml:space="preserve"> </w:t>
      </w:r>
      <w:r>
        <w:t>and</w:t>
      </w:r>
      <w:r>
        <w:rPr>
          <w:spacing w:val="-4"/>
        </w:rPr>
        <w:t xml:space="preserve"> </w:t>
      </w:r>
      <w:r>
        <w:t>opportunities</w:t>
      </w:r>
      <w:r>
        <w:rPr>
          <w:spacing w:val="-5"/>
        </w:rPr>
        <w:t xml:space="preserve"> </w:t>
      </w:r>
      <w:r>
        <w:t>for</w:t>
      </w:r>
      <w:r>
        <w:rPr>
          <w:spacing w:val="-5"/>
        </w:rPr>
        <w:t xml:space="preserve"> </w:t>
      </w:r>
      <w:r>
        <w:t>ongoing</w:t>
      </w:r>
      <w:r>
        <w:rPr>
          <w:spacing w:val="-2"/>
        </w:rPr>
        <w:t xml:space="preserve"> </w:t>
      </w:r>
      <w:r>
        <w:t>and</w:t>
      </w:r>
      <w:r>
        <w:rPr>
          <w:spacing w:val="-5"/>
        </w:rPr>
        <w:t xml:space="preserve"> </w:t>
      </w:r>
      <w:r>
        <w:t>updated</w:t>
      </w:r>
      <w:r>
        <w:rPr>
          <w:spacing w:val="-4"/>
        </w:rPr>
        <w:t xml:space="preserve"> </w:t>
      </w:r>
      <w:r>
        <w:t>professional</w:t>
      </w:r>
      <w:r>
        <w:rPr>
          <w:spacing w:val="-3"/>
        </w:rPr>
        <w:t xml:space="preserve"> </w:t>
      </w:r>
      <w:r>
        <w:t>development</w:t>
      </w:r>
      <w:r>
        <w:rPr>
          <w:spacing w:val="-2"/>
        </w:rPr>
        <w:t xml:space="preserve"> </w:t>
      </w:r>
      <w:r>
        <w:t>using</w:t>
      </w:r>
      <w:r>
        <w:rPr>
          <w:spacing w:val="-3"/>
        </w:rPr>
        <w:t xml:space="preserve"> </w:t>
      </w:r>
      <w:r>
        <w:t>current evidence-based best practices and curriculum.</w:t>
      </w:r>
    </w:p>
    <w:p w14:paraId="396F70A6" w14:textId="77777777" w:rsidR="000A39F8" w:rsidRDefault="000A39F8">
      <w:pPr>
        <w:pStyle w:val="BodyText"/>
      </w:pPr>
    </w:p>
    <w:p w14:paraId="396F70A7" w14:textId="77777777" w:rsidR="000A39F8" w:rsidRDefault="000A39F8">
      <w:pPr>
        <w:pStyle w:val="BodyText"/>
      </w:pPr>
    </w:p>
    <w:p w14:paraId="396F70A8" w14:textId="77777777" w:rsidR="000A39F8" w:rsidRDefault="000A39F8">
      <w:pPr>
        <w:pStyle w:val="BodyText"/>
        <w:spacing w:before="25"/>
      </w:pPr>
    </w:p>
    <w:p w14:paraId="396F70A9" w14:textId="77777777" w:rsidR="000A39F8" w:rsidRDefault="008E70D6">
      <w:pPr>
        <w:pStyle w:val="BodyText"/>
        <w:spacing w:line="276" w:lineRule="auto"/>
        <w:ind w:left="1541" w:right="1306"/>
      </w:pPr>
      <w:r>
        <w:rPr>
          <w:b/>
        </w:rPr>
        <w:t>Outcomes:</w:t>
      </w:r>
      <w:r>
        <w:rPr>
          <w:b/>
          <w:spacing w:val="-4"/>
        </w:rPr>
        <w:t xml:space="preserve"> </w:t>
      </w:r>
      <w:r>
        <w:t>Recipient</w:t>
      </w:r>
      <w:r>
        <w:rPr>
          <w:spacing w:val="-4"/>
        </w:rPr>
        <w:t xml:space="preserve"> </w:t>
      </w:r>
      <w:r>
        <w:t>programs</w:t>
      </w:r>
      <w:r>
        <w:rPr>
          <w:spacing w:val="-7"/>
        </w:rPr>
        <w:t xml:space="preserve"> </w:t>
      </w:r>
      <w:r>
        <w:t>will</w:t>
      </w:r>
      <w:r>
        <w:rPr>
          <w:spacing w:val="-5"/>
        </w:rPr>
        <w:t xml:space="preserve"> </w:t>
      </w:r>
      <w:r>
        <w:t>provide</w:t>
      </w:r>
      <w:r>
        <w:rPr>
          <w:spacing w:val="-5"/>
        </w:rPr>
        <w:t xml:space="preserve"> </w:t>
      </w:r>
      <w:r>
        <w:t>staff</w:t>
      </w:r>
      <w:r>
        <w:rPr>
          <w:spacing w:val="-8"/>
        </w:rPr>
        <w:t xml:space="preserve"> </w:t>
      </w:r>
      <w:r>
        <w:t>records</w:t>
      </w:r>
      <w:r>
        <w:rPr>
          <w:spacing w:val="-2"/>
        </w:rPr>
        <w:t xml:space="preserve"> </w:t>
      </w:r>
      <w:r>
        <w:t>of</w:t>
      </w:r>
      <w:r>
        <w:rPr>
          <w:spacing w:val="-8"/>
        </w:rPr>
        <w:t xml:space="preserve"> </w:t>
      </w:r>
      <w:r>
        <w:t>ongoing</w:t>
      </w:r>
      <w:r>
        <w:rPr>
          <w:spacing w:val="-4"/>
        </w:rPr>
        <w:t xml:space="preserve"> </w:t>
      </w:r>
      <w:r>
        <w:t xml:space="preserve">professional development training hours during regular monitoring and through ongoing </w:t>
      </w:r>
      <w:r>
        <w:rPr>
          <w:spacing w:val="-2"/>
        </w:rPr>
        <w:t>documentation.</w:t>
      </w:r>
    </w:p>
    <w:p w14:paraId="396F70AA" w14:textId="77777777" w:rsidR="000A39F8" w:rsidRDefault="000A39F8">
      <w:pPr>
        <w:pStyle w:val="BodyText"/>
      </w:pPr>
    </w:p>
    <w:p w14:paraId="396F70AB" w14:textId="77777777" w:rsidR="000A39F8" w:rsidRDefault="000A39F8">
      <w:pPr>
        <w:pStyle w:val="BodyText"/>
      </w:pPr>
    </w:p>
    <w:p w14:paraId="396F70AC" w14:textId="77777777" w:rsidR="000A39F8" w:rsidRDefault="000A39F8">
      <w:pPr>
        <w:pStyle w:val="BodyText"/>
      </w:pPr>
    </w:p>
    <w:p w14:paraId="396F70AD" w14:textId="77777777" w:rsidR="000A39F8" w:rsidRDefault="000A39F8">
      <w:pPr>
        <w:pStyle w:val="BodyText"/>
      </w:pPr>
    </w:p>
    <w:p w14:paraId="396F70AE" w14:textId="77777777" w:rsidR="000A39F8" w:rsidRDefault="000A39F8">
      <w:pPr>
        <w:pStyle w:val="BodyText"/>
        <w:spacing w:before="1"/>
      </w:pPr>
    </w:p>
    <w:p w14:paraId="396F70AF" w14:textId="77777777" w:rsidR="000A39F8" w:rsidRDefault="008E70D6">
      <w:pPr>
        <w:pStyle w:val="Heading4"/>
        <w:numPr>
          <w:ilvl w:val="0"/>
          <w:numId w:val="16"/>
        </w:numPr>
        <w:tabs>
          <w:tab w:val="left" w:pos="818"/>
        </w:tabs>
        <w:spacing w:line="249" w:lineRule="exact"/>
        <w:ind w:left="818" w:hanging="358"/>
        <w:rPr>
          <w:rFonts w:ascii="Times New Roman"/>
        </w:rPr>
      </w:pPr>
      <w:r>
        <w:rPr>
          <w:rFonts w:ascii="Times New Roman"/>
        </w:rPr>
        <w:t>Title</w:t>
      </w:r>
      <w:r>
        <w:rPr>
          <w:rFonts w:ascii="Times New Roman"/>
          <w:spacing w:val="-4"/>
        </w:rPr>
        <w:t xml:space="preserve"> </w:t>
      </w:r>
      <w:r>
        <w:rPr>
          <w:rFonts w:ascii="Times New Roman"/>
        </w:rPr>
        <w:t>III,</w:t>
      </w:r>
      <w:r>
        <w:rPr>
          <w:rFonts w:ascii="Times New Roman"/>
          <w:spacing w:val="-3"/>
        </w:rPr>
        <w:t xml:space="preserve"> </w:t>
      </w:r>
      <w:r>
        <w:rPr>
          <w:rFonts w:ascii="Times New Roman"/>
        </w:rPr>
        <w:t>Part</w:t>
      </w:r>
      <w:r>
        <w:rPr>
          <w:rFonts w:ascii="Times New Roman"/>
          <w:spacing w:val="-2"/>
        </w:rPr>
        <w:t xml:space="preserve"> </w:t>
      </w:r>
      <w:r>
        <w:rPr>
          <w:rFonts w:ascii="Times New Roman"/>
        </w:rPr>
        <w:t>A:</w:t>
      </w:r>
      <w:r>
        <w:rPr>
          <w:rFonts w:ascii="Times New Roman"/>
          <w:spacing w:val="-2"/>
        </w:rPr>
        <w:t xml:space="preserve"> </w:t>
      </w:r>
      <w:r>
        <w:rPr>
          <w:rFonts w:ascii="Times New Roman"/>
        </w:rPr>
        <w:t>Language</w:t>
      </w:r>
      <w:r>
        <w:rPr>
          <w:rFonts w:ascii="Times New Roman"/>
          <w:spacing w:val="-1"/>
        </w:rPr>
        <w:t xml:space="preserve"> </w:t>
      </w:r>
      <w:r>
        <w:rPr>
          <w:rFonts w:ascii="Times New Roman"/>
        </w:rPr>
        <w:t>Instruction</w:t>
      </w:r>
      <w:r>
        <w:rPr>
          <w:rFonts w:ascii="Times New Roman"/>
          <w:spacing w:val="-2"/>
        </w:rPr>
        <w:t xml:space="preserve"> </w:t>
      </w:r>
      <w:r>
        <w:rPr>
          <w:rFonts w:ascii="Times New Roman"/>
        </w:rPr>
        <w:t>for</w:t>
      </w:r>
      <w:r>
        <w:rPr>
          <w:rFonts w:ascii="Times New Roman"/>
          <w:spacing w:val="-1"/>
        </w:rPr>
        <w:t xml:space="preserve"> </w:t>
      </w:r>
      <w:r>
        <w:rPr>
          <w:rFonts w:ascii="Times New Roman"/>
        </w:rPr>
        <w:t>English</w:t>
      </w:r>
      <w:r>
        <w:rPr>
          <w:rFonts w:ascii="Times New Roman"/>
          <w:spacing w:val="-2"/>
        </w:rPr>
        <w:t xml:space="preserve"> </w:t>
      </w:r>
      <w:r>
        <w:rPr>
          <w:rFonts w:ascii="Times New Roman"/>
        </w:rPr>
        <w:t>Learners</w:t>
      </w:r>
      <w:r>
        <w:rPr>
          <w:rFonts w:ascii="Times New Roman"/>
          <w:spacing w:val="-3"/>
        </w:rPr>
        <w:t xml:space="preserve"> </w:t>
      </w:r>
      <w:r>
        <w:rPr>
          <w:rFonts w:ascii="Times New Roman"/>
        </w:rPr>
        <w:t>and</w:t>
      </w:r>
      <w:r>
        <w:rPr>
          <w:rFonts w:ascii="Times New Roman"/>
          <w:spacing w:val="-1"/>
        </w:rPr>
        <w:t xml:space="preserve"> </w:t>
      </w:r>
      <w:r>
        <w:rPr>
          <w:rFonts w:ascii="Times New Roman"/>
        </w:rPr>
        <w:t>Immigrant</w:t>
      </w:r>
      <w:r>
        <w:rPr>
          <w:rFonts w:ascii="Times New Roman"/>
          <w:spacing w:val="-2"/>
        </w:rPr>
        <w:t xml:space="preserve"> Students.</w:t>
      </w:r>
    </w:p>
    <w:p w14:paraId="396F70B0" w14:textId="77777777" w:rsidR="000A39F8" w:rsidRDefault="008E70D6">
      <w:pPr>
        <w:pStyle w:val="ListParagraph"/>
        <w:numPr>
          <w:ilvl w:val="1"/>
          <w:numId w:val="16"/>
        </w:numPr>
        <w:tabs>
          <w:tab w:val="left" w:pos="1541"/>
        </w:tabs>
        <w:spacing w:before="4" w:line="230" w:lineRule="auto"/>
        <w:ind w:right="1261"/>
        <w:rPr>
          <w:rFonts w:ascii="Times New Roman" w:hAnsi="Times New Roman"/>
        </w:rPr>
      </w:pPr>
      <w:r>
        <w:rPr>
          <w:rFonts w:ascii="Times New Roman" w:hAnsi="Times New Roman"/>
        </w:rPr>
        <w:t>Describe the SEA’s standardized entrance and exit procedures for English learners consistent</w:t>
      </w:r>
      <w:r>
        <w:rPr>
          <w:rFonts w:ascii="Times New Roman" w:hAnsi="Times New Roman"/>
          <w:spacing w:val="-5"/>
        </w:rPr>
        <w:t xml:space="preserve"> </w:t>
      </w:r>
      <w:r>
        <w:rPr>
          <w:rFonts w:ascii="Times New Roman" w:hAnsi="Times New Roman"/>
        </w:rPr>
        <w:t>with</w:t>
      </w:r>
      <w:r>
        <w:rPr>
          <w:rFonts w:ascii="Times New Roman" w:hAnsi="Times New Roman"/>
          <w:spacing w:val="-3"/>
        </w:rPr>
        <w:t xml:space="preserve"> </w:t>
      </w:r>
      <w:r>
        <w:rPr>
          <w:rFonts w:ascii="Times New Roman" w:hAnsi="Times New Roman"/>
        </w:rPr>
        <w:t>section</w:t>
      </w:r>
      <w:r>
        <w:rPr>
          <w:rFonts w:ascii="Times New Roman" w:hAnsi="Times New Roman"/>
          <w:spacing w:val="-3"/>
        </w:rPr>
        <w:t xml:space="preserve"> </w:t>
      </w:r>
      <w:r>
        <w:rPr>
          <w:rFonts w:ascii="Times New Roman" w:hAnsi="Times New Roman"/>
        </w:rPr>
        <w:t>3113(b)(2)</w:t>
      </w:r>
      <w:r>
        <w:rPr>
          <w:rFonts w:ascii="Times New Roman" w:hAnsi="Times New Roman"/>
          <w:spacing w:val="-2"/>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ESEA.</w:t>
      </w:r>
      <w:r>
        <w:rPr>
          <w:rFonts w:ascii="Times New Roman" w:hAnsi="Times New Roman"/>
          <w:spacing w:val="-3"/>
        </w:rPr>
        <w:t xml:space="preserve"> </w:t>
      </w:r>
      <w:r>
        <w:rPr>
          <w:rFonts w:ascii="Times New Roman" w:hAnsi="Times New Roman"/>
        </w:rPr>
        <w:t>These</w:t>
      </w:r>
      <w:r>
        <w:rPr>
          <w:rFonts w:ascii="Times New Roman" w:hAnsi="Times New Roman"/>
          <w:spacing w:val="-2"/>
        </w:rPr>
        <w:t xml:space="preserve"> </w:t>
      </w:r>
      <w:r>
        <w:rPr>
          <w:rFonts w:ascii="Times New Roman" w:hAnsi="Times New Roman"/>
        </w:rPr>
        <w:t>procedures</w:t>
      </w:r>
      <w:r>
        <w:rPr>
          <w:rFonts w:ascii="Times New Roman" w:hAnsi="Times New Roman"/>
          <w:spacing w:val="-3"/>
        </w:rPr>
        <w:t xml:space="preserve"> </w:t>
      </w:r>
      <w:r>
        <w:rPr>
          <w:rFonts w:ascii="Times New Roman" w:hAnsi="Times New Roman"/>
        </w:rPr>
        <w:t>must</w:t>
      </w:r>
      <w:r>
        <w:rPr>
          <w:rFonts w:ascii="Times New Roman" w:hAnsi="Times New Roman"/>
          <w:spacing w:val="-5"/>
        </w:rPr>
        <w:t xml:space="preserve"> </w:t>
      </w:r>
      <w:r>
        <w:rPr>
          <w:rFonts w:ascii="Times New Roman" w:hAnsi="Times New Roman"/>
        </w:rPr>
        <w:t>include</w:t>
      </w:r>
      <w:r>
        <w:rPr>
          <w:rFonts w:ascii="Times New Roman" w:hAnsi="Times New Roman"/>
          <w:spacing w:val="-1"/>
        </w:rPr>
        <w:t xml:space="preserve"> </w:t>
      </w:r>
      <w:r>
        <w:rPr>
          <w:rFonts w:ascii="Times New Roman" w:hAnsi="Times New Roman"/>
        </w:rPr>
        <w:t>valid</w:t>
      </w:r>
      <w:r>
        <w:rPr>
          <w:rFonts w:ascii="Times New Roman" w:hAnsi="Times New Roman"/>
          <w:spacing w:val="-3"/>
        </w:rPr>
        <w:t xml:space="preserve"> </w:t>
      </w:r>
      <w:r>
        <w:rPr>
          <w:rFonts w:ascii="Times New Roman" w:hAnsi="Times New Roman"/>
        </w:rPr>
        <w:t>and reliable, objective criteria that are applied consistently across the State.</w:t>
      </w:r>
      <w:r>
        <w:rPr>
          <w:rFonts w:ascii="Times New Roman" w:hAnsi="Times New Roman"/>
          <w:spacing w:val="40"/>
        </w:rPr>
        <w:t xml:space="preserve"> </w:t>
      </w:r>
      <w:r>
        <w:rPr>
          <w:rFonts w:ascii="Times New Roman" w:hAnsi="Times New Roman"/>
        </w:rPr>
        <w:t>At a minimum, the standardized exit criteria must:</w:t>
      </w:r>
    </w:p>
    <w:p w14:paraId="396F70B1" w14:textId="77777777" w:rsidR="000A39F8" w:rsidRDefault="008E70D6">
      <w:pPr>
        <w:pStyle w:val="ListParagraph"/>
        <w:numPr>
          <w:ilvl w:val="2"/>
          <w:numId w:val="16"/>
        </w:numPr>
        <w:tabs>
          <w:tab w:val="left" w:pos="2261"/>
        </w:tabs>
        <w:spacing w:before="12" w:line="232" w:lineRule="auto"/>
        <w:ind w:left="2261" w:right="1429" w:hanging="180"/>
        <w:rPr>
          <w:rFonts w:ascii="Symbol" w:hAnsi="Symbol"/>
        </w:rPr>
      </w:pPr>
      <w:r>
        <w:rPr>
          <w:rFonts w:ascii="Times New Roman" w:hAnsi="Times New Roman"/>
        </w:rPr>
        <w:t>Include</w:t>
      </w:r>
      <w:r>
        <w:rPr>
          <w:rFonts w:ascii="Times New Roman" w:hAnsi="Times New Roman"/>
          <w:spacing w:val="-2"/>
        </w:rPr>
        <w:t xml:space="preserve"> </w:t>
      </w:r>
      <w:r>
        <w:rPr>
          <w:rFonts w:ascii="Times New Roman" w:hAnsi="Times New Roman"/>
        </w:rPr>
        <w:t>a</w:t>
      </w:r>
      <w:r>
        <w:rPr>
          <w:rFonts w:ascii="Times New Roman" w:hAnsi="Times New Roman"/>
          <w:spacing w:val="-2"/>
        </w:rPr>
        <w:t xml:space="preserve"> </w:t>
      </w:r>
      <w:r>
        <w:rPr>
          <w:rFonts w:ascii="Times New Roman" w:hAnsi="Times New Roman"/>
        </w:rPr>
        <w:t>score</w:t>
      </w:r>
      <w:r>
        <w:rPr>
          <w:rFonts w:ascii="Times New Roman" w:hAnsi="Times New Roman"/>
          <w:spacing w:val="-2"/>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proficient</w:t>
      </w:r>
      <w:r>
        <w:rPr>
          <w:rFonts w:ascii="Times New Roman" w:hAnsi="Times New Roman"/>
          <w:spacing w:val="-5"/>
        </w:rPr>
        <w:t xml:space="preserve"> </w:t>
      </w:r>
      <w:r>
        <w:rPr>
          <w:rFonts w:ascii="Times New Roman" w:hAnsi="Times New Roman"/>
        </w:rPr>
        <w:t>on</w:t>
      </w:r>
      <w:r>
        <w:rPr>
          <w:rFonts w:ascii="Times New Roman" w:hAnsi="Times New Roman"/>
          <w:spacing w:val="-3"/>
        </w:rPr>
        <w:t xml:space="preserve"> </w:t>
      </w:r>
      <w:r>
        <w:rPr>
          <w:rFonts w:ascii="Times New Roman" w:hAnsi="Times New Roman"/>
        </w:rPr>
        <w:t>the</w:t>
      </w:r>
      <w:r>
        <w:rPr>
          <w:rFonts w:ascii="Times New Roman" w:hAnsi="Times New Roman"/>
          <w:spacing w:val="-6"/>
        </w:rPr>
        <w:t xml:space="preserve"> </w:t>
      </w:r>
      <w:r>
        <w:rPr>
          <w:rFonts w:ascii="Times New Roman" w:hAnsi="Times New Roman"/>
        </w:rPr>
        <w:t>State’s</w:t>
      </w:r>
      <w:r>
        <w:rPr>
          <w:rFonts w:ascii="Times New Roman" w:hAnsi="Times New Roman"/>
          <w:spacing w:val="-4"/>
        </w:rPr>
        <w:t xml:space="preserve"> </w:t>
      </w:r>
      <w:r>
        <w:rPr>
          <w:rFonts w:ascii="Times New Roman" w:hAnsi="Times New Roman"/>
        </w:rPr>
        <w:t>annual</w:t>
      </w:r>
      <w:r>
        <w:rPr>
          <w:rFonts w:ascii="Times New Roman" w:hAnsi="Times New Roman"/>
          <w:spacing w:val="-5"/>
        </w:rPr>
        <w:t xml:space="preserve"> </w:t>
      </w:r>
      <w:r>
        <w:rPr>
          <w:rFonts w:ascii="Times New Roman" w:hAnsi="Times New Roman"/>
        </w:rPr>
        <w:t>English</w:t>
      </w:r>
      <w:r>
        <w:rPr>
          <w:rFonts w:ascii="Times New Roman" w:hAnsi="Times New Roman"/>
          <w:spacing w:val="-9"/>
        </w:rPr>
        <w:t xml:space="preserve"> </w:t>
      </w:r>
      <w:r>
        <w:rPr>
          <w:rFonts w:ascii="Times New Roman" w:hAnsi="Times New Roman"/>
        </w:rPr>
        <w:t>language</w:t>
      </w:r>
      <w:r>
        <w:rPr>
          <w:rFonts w:ascii="Times New Roman" w:hAnsi="Times New Roman"/>
          <w:spacing w:val="-2"/>
        </w:rPr>
        <w:t xml:space="preserve"> </w:t>
      </w:r>
      <w:r>
        <w:rPr>
          <w:rFonts w:ascii="Times New Roman" w:hAnsi="Times New Roman"/>
        </w:rPr>
        <w:t xml:space="preserve">proficiency </w:t>
      </w:r>
      <w:r>
        <w:rPr>
          <w:rFonts w:ascii="Times New Roman" w:hAnsi="Times New Roman"/>
          <w:spacing w:val="-2"/>
        </w:rPr>
        <w:t>assessment;</w:t>
      </w:r>
    </w:p>
    <w:p w14:paraId="396F70B2" w14:textId="77777777" w:rsidR="000A39F8" w:rsidRDefault="008E70D6">
      <w:pPr>
        <w:pStyle w:val="ListParagraph"/>
        <w:numPr>
          <w:ilvl w:val="2"/>
          <w:numId w:val="16"/>
        </w:numPr>
        <w:tabs>
          <w:tab w:val="left" w:pos="2261"/>
        </w:tabs>
        <w:spacing w:before="3" w:line="232" w:lineRule="auto"/>
        <w:ind w:left="2261" w:right="1399" w:hanging="180"/>
        <w:rPr>
          <w:rFonts w:ascii="Symbol" w:hAnsi="Symbol"/>
        </w:rPr>
      </w:pPr>
      <w:r>
        <w:rPr>
          <w:rFonts w:ascii="Times New Roman" w:hAnsi="Times New Roman"/>
        </w:rPr>
        <w:t>Be</w:t>
      </w:r>
      <w:r>
        <w:rPr>
          <w:rFonts w:ascii="Times New Roman" w:hAnsi="Times New Roman"/>
          <w:spacing w:val="-2"/>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same</w:t>
      </w:r>
      <w:r>
        <w:rPr>
          <w:rFonts w:ascii="Times New Roman" w:hAnsi="Times New Roman"/>
          <w:spacing w:val="-2"/>
        </w:rPr>
        <w:t xml:space="preserve"> </w:t>
      </w:r>
      <w:r>
        <w:rPr>
          <w:rFonts w:ascii="Times New Roman" w:hAnsi="Times New Roman"/>
        </w:rPr>
        <w:t>criteria</w:t>
      </w:r>
      <w:r>
        <w:rPr>
          <w:rFonts w:ascii="Times New Roman" w:hAnsi="Times New Roman"/>
          <w:spacing w:val="-2"/>
        </w:rPr>
        <w:t xml:space="preserve"> </w:t>
      </w:r>
      <w:r>
        <w:rPr>
          <w:rFonts w:ascii="Times New Roman" w:hAnsi="Times New Roman"/>
        </w:rPr>
        <w:t>used</w:t>
      </w:r>
      <w:r>
        <w:rPr>
          <w:rFonts w:ascii="Times New Roman" w:hAnsi="Times New Roman"/>
          <w:spacing w:val="-4"/>
        </w:rPr>
        <w:t xml:space="preserve"> </w:t>
      </w:r>
      <w:r>
        <w:rPr>
          <w:rFonts w:ascii="Times New Roman" w:hAnsi="Times New Roman"/>
        </w:rPr>
        <w:t>for</w:t>
      </w:r>
      <w:r>
        <w:rPr>
          <w:rFonts w:ascii="Times New Roman" w:hAnsi="Times New Roman"/>
          <w:spacing w:val="-8"/>
        </w:rPr>
        <w:t xml:space="preserve"> </w:t>
      </w:r>
      <w:r>
        <w:rPr>
          <w:rFonts w:ascii="Times New Roman" w:hAnsi="Times New Roman"/>
        </w:rPr>
        <w:t>exiting</w:t>
      </w:r>
      <w:r>
        <w:rPr>
          <w:rFonts w:ascii="Times New Roman" w:hAnsi="Times New Roman"/>
          <w:spacing w:val="-4"/>
        </w:rPr>
        <w:t xml:space="preserve"> </w:t>
      </w:r>
      <w:r>
        <w:rPr>
          <w:rFonts w:ascii="Times New Roman" w:hAnsi="Times New Roman"/>
        </w:rPr>
        <w:t>students</w:t>
      </w:r>
      <w:r>
        <w:rPr>
          <w:rFonts w:ascii="Times New Roman" w:hAnsi="Times New Roman"/>
          <w:spacing w:val="-4"/>
        </w:rPr>
        <w:t xml:space="preserve"> </w:t>
      </w:r>
      <w:r>
        <w:rPr>
          <w:rFonts w:ascii="Times New Roman" w:hAnsi="Times New Roman"/>
        </w:rPr>
        <w:t>from</w:t>
      </w:r>
      <w:r>
        <w:rPr>
          <w:rFonts w:ascii="Times New Roman" w:hAnsi="Times New Roman"/>
          <w:spacing w:val="-6"/>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English</w:t>
      </w:r>
      <w:r>
        <w:rPr>
          <w:rFonts w:ascii="Times New Roman" w:hAnsi="Times New Roman"/>
          <w:spacing w:val="-4"/>
        </w:rPr>
        <w:t xml:space="preserve"> </w:t>
      </w:r>
      <w:r>
        <w:rPr>
          <w:rFonts w:ascii="Times New Roman" w:hAnsi="Times New Roman"/>
        </w:rPr>
        <w:t>learner</w:t>
      </w:r>
      <w:r>
        <w:rPr>
          <w:rFonts w:ascii="Times New Roman" w:hAnsi="Times New Roman"/>
          <w:spacing w:val="-3"/>
        </w:rPr>
        <w:t xml:space="preserve"> </w:t>
      </w:r>
      <w:r>
        <w:rPr>
          <w:rFonts w:ascii="Times New Roman" w:hAnsi="Times New Roman"/>
        </w:rPr>
        <w:t>subgroup for Title I reporting and accountability purposes; and</w:t>
      </w:r>
    </w:p>
    <w:p w14:paraId="396F70B3" w14:textId="77777777" w:rsidR="000A39F8" w:rsidRDefault="008E70D6">
      <w:pPr>
        <w:pStyle w:val="ListParagraph"/>
        <w:numPr>
          <w:ilvl w:val="2"/>
          <w:numId w:val="16"/>
        </w:numPr>
        <w:tabs>
          <w:tab w:val="left" w:pos="2260"/>
        </w:tabs>
        <w:spacing w:before="2"/>
        <w:ind w:left="2260" w:hanging="179"/>
        <w:rPr>
          <w:rFonts w:ascii="Symbol" w:hAnsi="Symbol"/>
        </w:rPr>
      </w:pPr>
      <w:r>
        <w:rPr>
          <w:rFonts w:ascii="Times New Roman" w:hAnsi="Times New Roman"/>
        </w:rPr>
        <w:t>Not</w:t>
      </w:r>
      <w:r>
        <w:rPr>
          <w:rFonts w:ascii="Times New Roman" w:hAnsi="Times New Roman"/>
          <w:spacing w:val="-6"/>
        </w:rPr>
        <w:t xml:space="preserve"> </w:t>
      </w:r>
      <w:r>
        <w:rPr>
          <w:rFonts w:ascii="Times New Roman" w:hAnsi="Times New Roman"/>
        </w:rPr>
        <w:t>include</w:t>
      </w:r>
      <w:r>
        <w:rPr>
          <w:rFonts w:ascii="Times New Roman" w:hAnsi="Times New Roman"/>
          <w:spacing w:val="1"/>
        </w:rPr>
        <w:t xml:space="preserve"> </w:t>
      </w:r>
      <w:r>
        <w:rPr>
          <w:rFonts w:ascii="Times New Roman" w:hAnsi="Times New Roman"/>
        </w:rPr>
        <w:t>performance</w:t>
      </w:r>
      <w:r>
        <w:rPr>
          <w:rFonts w:ascii="Times New Roman" w:hAnsi="Times New Roman"/>
          <w:spacing w:val="2"/>
        </w:rPr>
        <w:t xml:space="preserve"> </w:t>
      </w:r>
      <w:r>
        <w:rPr>
          <w:rFonts w:ascii="Times New Roman" w:hAnsi="Times New Roman"/>
        </w:rPr>
        <w:t>on</w:t>
      </w:r>
      <w:r>
        <w:rPr>
          <w:rFonts w:ascii="Times New Roman" w:hAnsi="Times New Roman"/>
          <w:spacing w:val="-7"/>
        </w:rPr>
        <w:t xml:space="preserve"> </w:t>
      </w:r>
      <w:r>
        <w:rPr>
          <w:rFonts w:ascii="Times New Roman" w:hAnsi="Times New Roman"/>
        </w:rPr>
        <w:t>an</w:t>
      </w:r>
      <w:r>
        <w:rPr>
          <w:rFonts w:ascii="Times New Roman" w:hAnsi="Times New Roman"/>
          <w:spacing w:val="-1"/>
        </w:rPr>
        <w:t xml:space="preserve"> </w:t>
      </w:r>
      <w:r>
        <w:rPr>
          <w:rFonts w:ascii="Times New Roman" w:hAnsi="Times New Roman"/>
        </w:rPr>
        <w:t>academic</w:t>
      </w:r>
      <w:r>
        <w:rPr>
          <w:rFonts w:ascii="Times New Roman" w:hAnsi="Times New Roman"/>
          <w:spacing w:val="1"/>
        </w:rPr>
        <w:t xml:space="preserve"> </w:t>
      </w:r>
      <w:r>
        <w:rPr>
          <w:rFonts w:ascii="Times New Roman" w:hAnsi="Times New Roman"/>
        </w:rPr>
        <w:t>content</w:t>
      </w:r>
      <w:r>
        <w:rPr>
          <w:rFonts w:ascii="Times New Roman" w:hAnsi="Times New Roman"/>
          <w:spacing w:val="-8"/>
        </w:rPr>
        <w:t xml:space="preserve"> </w:t>
      </w:r>
      <w:r>
        <w:rPr>
          <w:rFonts w:ascii="Times New Roman" w:hAnsi="Times New Roman"/>
          <w:spacing w:val="-2"/>
        </w:rPr>
        <w:t>assessment.</w:t>
      </w:r>
    </w:p>
    <w:p w14:paraId="396F70B4" w14:textId="77777777" w:rsidR="000A39F8" w:rsidRDefault="008E70D6">
      <w:pPr>
        <w:pStyle w:val="BodyText"/>
        <w:spacing w:before="242"/>
        <w:ind w:left="1541" w:right="1281"/>
      </w:pPr>
      <w:r>
        <w:t>Massachusetts is a member of the WIDA consortium whose standards and assessments are</w:t>
      </w:r>
      <w:r>
        <w:rPr>
          <w:spacing w:val="-4"/>
        </w:rPr>
        <w:t xml:space="preserve"> </w:t>
      </w:r>
      <w:r>
        <w:t>used</w:t>
      </w:r>
      <w:r>
        <w:rPr>
          <w:spacing w:val="-5"/>
        </w:rPr>
        <w:t xml:space="preserve"> </w:t>
      </w:r>
      <w:r>
        <w:t>for</w:t>
      </w:r>
      <w:r>
        <w:rPr>
          <w:spacing w:val="-6"/>
        </w:rPr>
        <w:t xml:space="preserve"> </w:t>
      </w:r>
      <w:r>
        <w:t>English</w:t>
      </w:r>
      <w:r>
        <w:rPr>
          <w:spacing w:val="-5"/>
        </w:rPr>
        <w:t xml:space="preserve"> </w:t>
      </w:r>
      <w:r>
        <w:t>language</w:t>
      </w:r>
      <w:r>
        <w:rPr>
          <w:spacing w:val="-4"/>
        </w:rPr>
        <w:t xml:space="preserve"> </w:t>
      </w:r>
      <w:r>
        <w:t>development</w:t>
      </w:r>
      <w:r>
        <w:rPr>
          <w:spacing w:val="-3"/>
        </w:rPr>
        <w:t xml:space="preserve"> </w:t>
      </w:r>
      <w:r>
        <w:t>programs</w:t>
      </w:r>
      <w:r>
        <w:rPr>
          <w:spacing w:val="-6"/>
        </w:rPr>
        <w:t xml:space="preserve"> </w:t>
      </w:r>
      <w:r>
        <w:t>in</w:t>
      </w:r>
      <w:r>
        <w:rPr>
          <w:spacing w:val="-5"/>
        </w:rPr>
        <w:t xml:space="preserve"> </w:t>
      </w:r>
      <w:r>
        <w:t>the</w:t>
      </w:r>
      <w:r>
        <w:rPr>
          <w:spacing w:val="-4"/>
        </w:rPr>
        <w:t xml:space="preserve"> </w:t>
      </w:r>
      <w:r>
        <w:t>state</w:t>
      </w:r>
      <w:r>
        <w:rPr>
          <w:spacing w:val="-4"/>
        </w:rPr>
        <w:t xml:space="preserve"> </w:t>
      </w:r>
      <w:r>
        <w:t>and</w:t>
      </w:r>
      <w:r>
        <w:rPr>
          <w:spacing w:val="-5"/>
        </w:rPr>
        <w:t xml:space="preserve"> </w:t>
      </w:r>
      <w:r>
        <w:t>whose</w:t>
      </w:r>
      <w:r>
        <w:rPr>
          <w:spacing w:val="-4"/>
        </w:rPr>
        <w:t xml:space="preserve"> </w:t>
      </w:r>
      <w:r>
        <w:t>summative assessment (ACCESS for ELLs 2.0) is used to meet the English language proficiency standards and assessment requirements under Titles I and III of the Every Student Succeeds Act (ESSA). The consortium also provides the WIDA Screener and WIDA Screener for Kindergarten, English language proficiency screeners, which are aligned to the summative assessment for English language proficiency (ACCESS for ELs 2.0). The consortium includes</w:t>
      </w:r>
      <w:r>
        <w:rPr>
          <w:spacing w:val="-1"/>
        </w:rPr>
        <w:t xml:space="preserve"> </w:t>
      </w:r>
      <w:r>
        <w:t>more than 41</w:t>
      </w:r>
      <w:r>
        <w:rPr>
          <w:spacing w:val="-1"/>
        </w:rPr>
        <w:t xml:space="preserve"> </w:t>
      </w:r>
      <w:r>
        <w:t>states.</w:t>
      </w:r>
      <w:r>
        <w:rPr>
          <w:spacing w:val="-1"/>
        </w:rPr>
        <w:t xml:space="preserve"> </w:t>
      </w:r>
      <w:r>
        <w:t>As</w:t>
      </w:r>
      <w:r>
        <w:rPr>
          <w:spacing w:val="-1"/>
        </w:rPr>
        <w:t xml:space="preserve"> </w:t>
      </w:r>
      <w:r>
        <w:t>part of</w:t>
      </w:r>
      <w:r>
        <w:rPr>
          <w:spacing w:val="-2"/>
        </w:rPr>
        <w:t xml:space="preserve"> </w:t>
      </w:r>
      <w:r>
        <w:t>the consortium, Massachusetts</w:t>
      </w:r>
      <w:r>
        <w:rPr>
          <w:spacing w:val="-1"/>
        </w:rPr>
        <w:t xml:space="preserve"> </w:t>
      </w:r>
      <w:r>
        <w:t>has access to WIDA’s high quality research and data team. The team offers the state support, data analysis and technical assistance in the areas of English language assessment, progress, and achievement.</w:t>
      </w:r>
    </w:p>
    <w:p w14:paraId="396F70B5" w14:textId="77777777" w:rsidR="000A39F8" w:rsidRDefault="008E70D6">
      <w:pPr>
        <w:pStyle w:val="BodyText"/>
        <w:spacing w:before="202"/>
        <w:ind w:left="1541" w:right="1258"/>
      </w:pPr>
      <w:r>
        <w:t>ACCESS</w:t>
      </w:r>
      <w:r>
        <w:rPr>
          <w:spacing w:val="-4"/>
        </w:rPr>
        <w:t xml:space="preserve"> </w:t>
      </w:r>
      <w:r>
        <w:t>for</w:t>
      </w:r>
      <w:r>
        <w:rPr>
          <w:spacing w:val="-5"/>
        </w:rPr>
        <w:t xml:space="preserve"> </w:t>
      </w:r>
      <w:r>
        <w:t>ELLs</w:t>
      </w:r>
      <w:r>
        <w:rPr>
          <w:spacing w:val="-5"/>
        </w:rPr>
        <w:t xml:space="preserve"> </w:t>
      </w:r>
      <w:r>
        <w:t>2.0</w:t>
      </w:r>
      <w:r>
        <w:rPr>
          <w:spacing w:val="-5"/>
        </w:rPr>
        <w:t xml:space="preserve"> </w:t>
      </w:r>
      <w:r>
        <w:t>provides</w:t>
      </w:r>
      <w:r>
        <w:rPr>
          <w:spacing w:val="-5"/>
        </w:rPr>
        <w:t xml:space="preserve"> </w:t>
      </w:r>
      <w:r>
        <w:t>scores</w:t>
      </w:r>
      <w:r>
        <w:rPr>
          <w:spacing w:val="-4"/>
        </w:rPr>
        <w:t xml:space="preserve"> </w:t>
      </w:r>
      <w:r>
        <w:t>for</w:t>
      </w:r>
      <w:r>
        <w:rPr>
          <w:spacing w:val="-5"/>
        </w:rPr>
        <w:t xml:space="preserve"> </w:t>
      </w:r>
      <w:r>
        <w:t>all</w:t>
      </w:r>
      <w:r>
        <w:rPr>
          <w:spacing w:val="-3"/>
        </w:rPr>
        <w:t xml:space="preserve"> </w:t>
      </w:r>
      <w:r>
        <w:t>individual</w:t>
      </w:r>
      <w:r>
        <w:rPr>
          <w:spacing w:val="-4"/>
        </w:rPr>
        <w:t xml:space="preserve"> </w:t>
      </w:r>
      <w:r>
        <w:t>language</w:t>
      </w:r>
      <w:r>
        <w:rPr>
          <w:spacing w:val="-3"/>
        </w:rPr>
        <w:t xml:space="preserve"> </w:t>
      </w:r>
      <w:r>
        <w:t>domains</w:t>
      </w:r>
      <w:r>
        <w:rPr>
          <w:spacing w:val="-5"/>
        </w:rPr>
        <w:t xml:space="preserve"> </w:t>
      </w:r>
      <w:r>
        <w:t>(reading,</w:t>
      </w:r>
      <w:r>
        <w:rPr>
          <w:spacing w:val="-3"/>
        </w:rPr>
        <w:t xml:space="preserve"> </w:t>
      </w:r>
      <w:r>
        <w:t>writing, listening, and speaking) and takes the language domains into account to arrive at composite scores. Massachusetts uses the overall composite score (all four domains) in conjunction with a literacy score (reading and writing) as part of its exit criteria. Based on the research and data analysis done both internally and by WIDA, Massachusetts’</w:t>
      </w:r>
      <w:r>
        <w:rPr>
          <w:spacing w:val="40"/>
        </w:rPr>
        <w:t xml:space="preserve"> </w:t>
      </w:r>
      <w:r>
        <w:t>exit scores are set at a level indicating that the student has attained sufficient English proficiency</w:t>
      </w:r>
      <w:r>
        <w:rPr>
          <w:spacing w:val="-1"/>
        </w:rPr>
        <w:t xml:space="preserve"> </w:t>
      </w:r>
      <w:r>
        <w:t>to</w:t>
      </w:r>
      <w:r>
        <w:rPr>
          <w:spacing w:val="-2"/>
        </w:rPr>
        <w:t xml:space="preserve"> </w:t>
      </w:r>
      <w:r>
        <w:t>enable</w:t>
      </w:r>
      <w:r>
        <w:rPr>
          <w:spacing w:val="-1"/>
        </w:rPr>
        <w:t xml:space="preserve"> </w:t>
      </w:r>
      <w:r>
        <w:t>them</w:t>
      </w:r>
      <w:r>
        <w:rPr>
          <w:spacing w:val="-2"/>
        </w:rPr>
        <w:t xml:space="preserve"> </w:t>
      </w:r>
      <w:r>
        <w:t>to</w:t>
      </w:r>
      <w:r>
        <w:rPr>
          <w:spacing w:val="-2"/>
        </w:rPr>
        <w:t xml:space="preserve"> </w:t>
      </w:r>
      <w:r>
        <w:t>perform</w:t>
      </w:r>
      <w:r>
        <w:rPr>
          <w:spacing w:val="-2"/>
        </w:rPr>
        <w:t xml:space="preserve"> </w:t>
      </w:r>
      <w:r>
        <w:t>in</w:t>
      </w:r>
      <w:r>
        <w:rPr>
          <w:spacing w:val="-2"/>
        </w:rPr>
        <w:t xml:space="preserve"> </w:t>
      </w:r>
      <w:r>
        <w:t>the</w:t>
      </w:r>
      <w:r>
        <w:rPr>
          <w:spacing w:val="-1"/>
        </w:rPr>
        <w:t xml:space="preserve"> </w:t>
      </w:r>
      <w:r>
        <w:t>core</w:t>
      </w:r>
      <w:r>
        <w:rPr>
          <w:spacing w:val="-1"/>
        </w:rPr>
        <w:t xml:space="preserve"> </w:t>
      </w:r>
      <w:r>
        <w:t>content areas</w:t>
      </w:r>
      <w:r>
        <w:rPr>
          <w:spacing w:val="-2"/>
        </w:rPr>
        <w:t xml:space="preserve"> </w:t>
      </w:r>
      <w:r>
        <w:t>without</w:t>
      </w:r>
      <w:r>
        <w:rPr>
          <w:spacing w:val="-1"/>
        </w:rPr>
        <w:t xml:space="preserve"> </w:t>
      </w:r>
      <w:r>
        <w:t>language</w:t>
      </w:r>
      <w:r>
        <w:rPr>
          <w:spacing w:val="-1"/>
        </w:rPr>
        <w:t xml:space="preserve"> </w:t>
      </w:r>
      <w:r>
        <w:t>being a barrier.</w:t>
      </w:r>
    </w:p>
    <w:p w14:paraId="396F70B6" w14:textId="77777777" w:rsidR="000A39F8" w:rsidRDefault="000A39F8">
      <w:pPr>
        <w:sectPr w:rsidR="000A39F8">
          <w:footerReference w:type="default" r:id="rId198"/>
          <w:pgSz w:w="12240" w:h="15840"/>
          <w:pgMar w:top="1360" w:right="200" w:bottom="280" w:left="1340" w:header="0" w:footer="0" w:gutter="0"/>
          <w:cols w:space="720"/>
        </w:sectPr>
      </w:pPr>
    </w:p>
    <w:p w14:paraId="396F70B7" w14:textId="77777777" w:rsidR="000A39F8" w:rsidRDefault="008E70D6">
      <w:pPr>
        <w:pStyle w:val="BodyText"/>
        <w:spacing w:before="81"/>
        <w:ind w:left="1541" w:right="1237"/>
      </w:pPr>
      <w:r>
        <w:lastRenderedPageBreak/>
        <w:t>After developing proposed state-wide entrance procedures and exit criteria, the Department</w:t>
      </w:r>
      <w:r>
        <w:rPr>
          <w:spacing w:val="-3"/>
        </w:rPr>
        <w:t xml:space="preserve"> </w:t>
      </w:r>
      <w:r>
        <w:t>of</w:t>
      </w:r>
      <w:r>
        <w:rPr>
          <w:spacing w:val="-7"/>
        </w:rPr>
        <w:t xml:space="preserve"> </w:t>
      </w:r>
      <w:r>
        <w:t>Elementary</w:t>
      </w:r>
      <w:r>
        <w:rPr>
          <w:spacing w:val="-4"/>
        </w:rPr>
        <w:t xml:space="preserve"> </w:t>
      </w:r>
      <w:r>
        <w:t>and</w:t>
      </w:r>
      <w:r>
        <w:rPr>
          <w:spacing w:val="-5"/>
        </w:rPr>
        <w:t xml:space="preserve"> </w:t>
      </w:r>
      <w:r>
        <w:t>Secondary</w:t>
      </w:r>
      <w:r>
        <w:rPr>
          <w:spacing w:val="-4"/>
        </w:rPr>
        <w:t xml:space="preserve"> </w:t>
      </w:r>
      <w:r>
        <w:t>Education’s</w:t>
      </w:r>
      <w:r>
        <w:rPr>
          <w:spacing w:val="-6"/>
        </w:rPr>
        <w:t xml:space="preserve"> </w:t>
      </w:r>
      <w:r>
        <w:t>proposed</w:t>
      </w:r>
      <w:r>
        <w:rPr>
          <w:spacing w:val="-5"/>
        </w:rPr>
        <w:t xml:space="preserve"> </w:t>
      </w:r>
      <w:r>
        <w:t>procedures</w:t>
      </w:r>
      <w:r>
        <w:rPr>
          <w:spacing w:val="-6"/>
        </w:rPr>
        <w:t xml:space="preserve"> </w:t>
      </w:r>
      <w:r>
        <w:t>and</w:t>
      </w:r>
      <w:r>
        <w:rPr>
          <w:spacing w:val="-6"/>
        </w:rPr>
        <w:t xml:space="preserve"> </w:t>
      </w:r>
      <w:r>
        <w:t>criteria were shared with Title III Directors, smaller, non-Title III EL Directors and Urban Superintendents during face-to-face network meetings. Input was gathered in the form of</w:t>
      </w:r>
      <w:r>
        <w:rPr>
          <w:spacing w:val="-4"/>
        </w:rPr>
        <w:t xml:space="preserve"> </w:t>
      </w:r>
      <w:r>
        <w:t>a</w:t>
      </w:r>
      <w:r>
        <w:rPr>
          <w:spacing w:val="-2"/>
        </w:rPr>
        <w:t xml:space="preserve"> </w:t>
      </w:r>
      <w:r>
        <w:t>survey</w:t>
      </w:r>
      <w:r>
        <w:rPr>
          <w:spacing w:val="-1"/>
        </w:rPr>
        <w:t xml:space="preserve"> </w:t>
      </w:r>
      <w:r>
        <w:t>which</w:t>
      </w:r>
      <w:r>
        <w:rPr>
          <w:spacing w:val="-2"/>
        </w:rPr>
        <w:t xml:space="preserve"> </w:t>
      </w:r>
      <w:r>
        <w:t>was</w:t>
      </w:r>
      <w:r>
        <w:rPr>
          <w:spacing w:val="-3"/>
        </w:rPr>
        <w:t xml:space="preserve"> </w:t>
      </w:r>
      <w:r>
        <w:t>conducted</w:t>
      </w:r>
      <w:r>
        <w:rPr>
          <w:spacing w:val="-2"/>
        </w:rPr>
        <w:t xml:space="preserve"> </w:t>
      </w:r>
      <w:r>
        <w:t>both</w:t>
      </w:r>
      <w:r>
        <w:rPr>
          <w:spacing w:val="-2"/>
        </w:rPr>
        <w:t xml:space="preserve"> </w:t>
      </w:r>
      <w:r>
        <w:t>online</w:t>
      </w:r>
      <w:r>
        <w:rPr>
          <w:spacing w:val="-1"/>
        </w:rPr>
        <w:t xml:space="preserve"> </w:t>
      </w:r>
      <w:r>
        <w:t>and</w:t>
      </w:r>
      <w:r>
        <w:rPr>
          <w:spacing w:val="-2"/>
        </w:rPr>
        <w:t xml:space="preserve"> </w:t>
      </w:r>
      <w:r>
        <w:t>on-paper.</w:t>
      </w:r>
      <w:r>
        <w:rPr>
          <w:spacing w:val="-2"/>
        </w:rPr>
        <w:t xml:space="preserve"> </w:t>
      </w:r>
      <w:r>
        <w:t>Following an</w:t>
      </w:r>
      <w:r>
        <w:rPr>
          <w:spacing w:val="-2"/>
        </w:rPr>
        <w:t xml:space="preserve"> </w:t>
      </w:r>
      <w:r>
        <w:t>analysis of</w:t>
      </w:r>
      <w:r>
        <w:rPr>
          <w:spacing w:val="-4"/>
        </w:rPr>
        <w:t xml:space="preserve"> </w:t>
      </w:r>
      <w:r>
        <w:t>the survey and taking district and Superintendent feedback into account, the following standardized statewide entrance procedures and exit criteria were established:</w:t>
      </w:r>
    </w:p>
    <w:p w14:paraId="396F70B8" w14:textId="77777777" w:rsidR="000A39F8" w:rsidRDefault="008E70D6">
      <w:pPr>
        <w:pStyle w:val="BodyText"/>
        <w:spacing w:before="200" w:line="242" w:lineRule="auto"/>
        <w:ind w:left="1541" w:right="1306"/>
      </w:pPr>
      <w:r>
        <w:t>To</w:t>
      </w:r>
      <w:r>
        <w:rPr>
          <w:spacing w:val="-5"/>
        </w:rPr>
        <w:t xml:space="preserve"> </w:t>
      </w:r>
      <w:r>
        <w:t>meet</w:t>
      </w:r>
      <w:r>
        <w:rPr>
          <w:spacing w:val="-2"/>
        </w:rPr>
        <w:t xml:space="preserve"> </w:t>
      </w:r>
      <w:r>
        <w:t>the</w:t>
      </w:r>
      <w:r>
        <w:rPr>
          <w:spacing w:val="-4"/>
        </w:rPr>
        <w:t xml:space="preserve"> </w:t>
      </w:r>
      <w:r>
        <w:t>Title</w:t>
      </w:r>
      <w:r>
        <w:rPr>
          <w:spacing w:val="-4"/>
        </w:rPr>
        <w:t xml:space="preserve"> </w:t>
      </w:r>
      <w:r>
        <w:t>III</w:t>
      </w:r>
      <w:r>
        <w:rPr>
          <w:spacing w:val="-4"/>
        </w:rPr>
        <w:t xml:space="preserve"> </w:t>
      </w:r>
      <w:r>
        <w:t>requirements</w:t>
      </w:r>
      <w:r>
        <w:rPr>
          <w:spacing w:val="-6"/>
        </w:rPr>
        <w:t xml:space="preserve"> </w:t>
      </w:r>
      <w:r>
        <w:t>of</w:t>
      </w:r>
      <w:r>
        <w:rPr>
          <w:spacing w:val="-7"/>
        </w:rPr>
        <w:t xml:space="preserve"> </w:t>
      </w:r>
      <w:r>
        <w:t>standardized</w:t>
      </w:r>
      <w:r>
        <w:rPr>
          <w:spacing w:val="-5"/>
        </w:rPr>
        <w:t xml:space="preserve"> </w:t>
      </w:r>
      <w:r>
        <w:t>entrance</w:t>
      </w:r>
      <w:r>
        <w:rPr>
          <w:spacing w:val="-4"/>
        </w:rPr>
        <w:t xml:space="preserve"> </w:t>
      </w:r>
      <w:r>
        <w:t>procedures,</w:t>
      </w:r>
      <w:r>
        <w:rPr>
          <w:spacing w:val="-4"/>
        </w:rPr>
        <w:t xml:space="preserve"> </w:t>
      </w:r>
      <w:r>
        <w:t>Massachusetts has adopted the following entrance procedures:</w:t>
      </w:r>
    </w:p>
    <w:p w14:paraId="396F70B9" w14:textId="77777777" w:rsidR="000A39F8" w:rsidRDefault="008E70D6">
      <w:pPr>
        <w:pStyle w:val="ListParagraph"/>
        <w:numPr>
          <w:ilvl w:val="0"/>
          <w:numId w:val="5"/>
        </w:numPr>
        <w:tabs>
          <w:tab w:val="left" w:pos="1901"/>
        </w:tabs>
        <w:spacing w:before="192"/>
        <w:ind w:right="1270"/>
      </w:pPr>
      <w:r>
        <w:t>Administration of Massachusetts’ Department of Elementary and Secondary Education (DESE)’s Home Language Survey. The survey will be administered and interpreted</w:t>
      </w:r>
      <w:r>
        <w:rPr>
          <w:spacing w:val="-5"/>
        </w:rPr>
        <w:t xml:space="preserve"> </w:t>
      </w:r>
      <w:r>
        <w:t>by</w:t>
      </w:r>
      <w:r>
        <w:rPr>
          <w:spacing w:val="-4"/>
        </w:rPr>
        <w:t xml:space="preserve"> </w:t>
      </w:r>
      <w:r>
        <w:t>staff</w:t>
      </w:r>
      <w:r>
        <w:rPr>
          <w:spacing w:val="-7"/>
        </w:rPr>
        <w:t xml:space="preserve"> </w:t>
      </w:r>
      <w:r>
        <w:t>who</w:t>
      </w:r>
      <w:r>
        <w:rPr>
          <w:spacing w:val="-6"/>
        </w:rPr>
        <w:t xml:space="preserve"> </w:t>
      </w:r>
      <w:r>
        <w:t>have</w:t>
      </w:r>
      <w:r>
        <w:rPr>
          <w:spacing w:val="-4"/>
        </w:rPr>
        <w:t xml:space="preserve"> </w:t>
      </w:r>
      <w:r>
        <w:t>received</w:t>
      </w:r>
      <w:r>
        <w:rPr>
          <w:spacing w:val="-2"/>
        </w:rPr>
        <w:t xml:space="preserve"> </w:t>
      </w:r>
      <w:r>
        <w:t>DESE-developed</w:t>
      </w:r>
      <w:r>
        <w:rPr>
          <w:spacing w:val="-10"/>
        </w:rPr>
        <w:t xml:space="preserve"> </w:t>
      </w:r>
      <w:r>
        <w:t>and</w:t>
      </w:r>
      <w:r>
        <w:rPr>
          <w:spacing w:val="-5"/>
        </w:rPr>
        <w:t xml:space="preserve"> </w:t>
      </w:r>
      <w:r>
        <w:t>approved,</w:t>
      </w:r>
      <w:r>
        <w:rPr>
          <w:spacing w:val="-4"/>
        </w:rPr>
        <w:t xml:space="preserve"> </w:t>
      </w:r>
      <w:r>
        <w:t>standardized training in administering and interpreting the results.</w:t>
      </w:r>
    </w:p>
    <w:p w14:paraId="396F70BA" w14:textId="77777777" w:rsidR="000A39F8" w:rsidRDefault="008E70D6">
      <w:pPr>
        <w:pStyle w:val="ListParagraph"/>
        <w:numPr>
          <w:ilvl w:val="0"/>
          <w:numId w:val="5"/>
        </w:numPr>
        <w:tabs>
          <w:tab w:val="left" w:pos="1901"/>
        </w:tabs>
        <w:spacing w:before="4"/>
        <w:ind w:right="1257"/>
      </w:pPr>
      <w:r>
        <w:t>Students for whom a language other than English is indicated on the Home Language</w:t>
      </w:r>
      <w:r>
        <w:rPr>
          <w:spacing w:val="-4"/>
        </w:rPr>
        <w:t xml:space="preserve"> </w:t>
      </w:r>
      <w:r>
        <w:t>Survey</w:t>
      </w:r>
      <w:r>
        <w:rPr>
          <w:spacing w:val="-4"/>
        </w:rPr>
        <w:t xml:space="preserve"> </w:t>
      </w:r>
      <w:r>
        <w:t>will</w:t>
      </w:r>
      <w:r>
        <w:rPr>
          <w:spacing w:val="-4"/>
        </w:rPr>
        <w:t xml:space="preserve"> </w:t>
      </w:r>
      <w:r>
        <w:t>be</w:t>
      </w:r>
      <w:r>
        <w:rPr>
          <w:spacing w:val="-4"/>
        </w:rPr>
        <w:t xml:space="preserve"> </w:t>
      </w:r>
      <w:r>
        <w:t>screened</w:t>
      </w:r>
      <w:r>
        <w:rPr>
          <w:spacing w:val="-5"/>
        </w:rPr>
        <w:t xml:space="preserve"> </w:t>
      </w:r>
      <w:r>
        <w:t>for</w:t>
      </w:r>
      <w:r>
        <w:rPr>
          <w:spacing w:val="-6"/>
        </w:rPr>
        <w:t xml:space="preserve"> </w:t>
      </w:r>
      <w:r>
        <w:t>English</w:t>
      </w:r>
      <w:r>
        <w:rPr>
          <w:spacing w:val="-5"/>
        </w:rPr>
        <w:t xml:space="preserve"> </w:t>
      </w:r>
      <w:r>
        <w:t>proficiency</w:t>
      </w:r>
      <w:r>
        <w:rPr>
          <w:spacing w:val="-4"/>
        </w:rPr>
        <w:t xml:space="preserve"> </w:t>
      </w:r>
      <w:r>
        <w:t>using</w:t>
      </w:r>
      <w:r>
        <w:rPr>
          <w:spacing w:val="-3"/>
        </w:rPr>
        <w:t xml:space="preserve"> </w:t>
      </w:r>
      <w:r>
        <w:t>the</w:t>
      </w:r>
      <w:r>
        <w:rPr>
          <w:spacing w:val="-4"/>
        </w:rPr>
        <w:t xml:space="preserve"> </w:t>
      </w:r>
      <w:r>
        <w:t>WIDA</w:t>
      </w:r>
      <w:r>
        <w:rPr>
          <w:spacing w:val="-1"/>
        </w:rPr>
        <w:t xml:space="preserve"> </w:t>
      </w:r>
      <w:r>
        <w:t>Screener</w:t>
      </w:r>
      <w:r>
        <w:rPr>
          <w:spacing w:val="-6"/>
        </w:rPr>
        <w:t xml:space="preserve"> </w:t>
      </w:r>
      <w:r>
        <w:t>or WIDA Screener for Kindergarten. As WIDA does not yet have a preschool screener available for use, and as Massachusetts requires the identification of Pre-K English learners, Pre-K students will be identified using the LAS Links or Pre-IPT. Students not proficient in English, according to the cut scores from test publishers or determined by DESE together with WIDA proficiency level descriptors, as appropriate, qualify as English learners. Districts will submit an assurance when</w:t>
      </w:r>
      <w:r>
        <w:rPr>
          <w:spacing w:val="40"/>
        </w:rPr>
        <w:t xml:space="preserve"> </w:t>
      </w:r>
      <w:r>
        <w:t>filing grant applications that students are screened within 30 days of enrollment.</w:t>
      </w:r>
    </w:p>
    <w:p w14:paraId="396F70BB" w14:textId="77777777" w:rsidR="000A39F8" w:rsidRDefault="000A39F8">
      <w:pPr>
        <w:pStyle w:val="BodyText"/>
      </w:pPr>
    </w:p>
    <w:p w14:paraId="396F70BC" w14:textId="77777777" w:rsidR="000A39F8" w:rsidRDefault="008E70D6">
      <w:pPr>
        <w:pStyle w:val="BodyText"/>
        <w:ind w:left="1541" w:right="1306"/>
      </w:pPr>
      <w:r>
        <w:t>To</w:t>
      </w:r>
      <w:r>
        <w:rPr>
          <w:spacing w:val="-5"/>
        </w:rPr>
        <w:t xml:space="preserve"> </w:t>
      </w:r>
      <w:r>
        <w:t>meet</w:t>
      </w:r>
      <w:r>
        <w:rPr>
          <w:spacing w:val="-2"/>
        </w:rPr>
        <w:t xml:space="preserve"> </w:t>
      </w:r>
      <w:r>
        <w:t>the</w:t>
      </w:r>
      <w:r>
        <w:rPr>
          <w:spacing w:val="-4"/>
        </w:rPr>
        <w:t xml:space="preserve"> </w:t>
      </w:r>
      <w:r>
        <w:t>Title</w:t>
      </w:r>
      <w:r>
        <w:rPr>
          <w:spacing w:val="-4"/>
        </w:rPr>
        <w:t xml:space="preserve"> </w:t>
      </w:r>
      <w:r>
        <w:t>III</w:t>
      </w:r>
      <w:r>
        <w:rPr>
          <w:spacing w:val="-4"/>
        </w:rPr>
        <w:t xml:space="preserve"> </w:t>
      </w:r>
      <w:r>
        <w:t>requirements</w:t>
      </w:r>
      <w:r>
        <w:rPr>
          <w:spacing w:val="-6"/>
        </w:rPr>
        <w:t xml:space="preserve"> </w:t>
      </w:r>
      <w:r>
        <w:t>of</w:t>
      </w:r>
      <w:r>
        <w:rPr>
          <w:spacing w:val="-7"/>
        </w:rPr>
        <w:t xml:space="preserve"> </w:t>
      </w:r>
      <w:r>
        <w:t>standardized</w:t>
      </w:r>
      <w:r>
        <w:rPr>
          <w:spacing w:val="-5"/>
        </w:rPr>
        <w:t xml:space="preserve"> </w:t>
      </w:r>
      <w:r>
        <w:t>exit</w:t>
      </w:r>
      <w:r>
        <w:rPr>
          <w:spacing w:val="-3"/>
        </w:rPr>
        <w:t xml:space="preserve"> </w:t>
      </w:r>
      <w:r>
        <w:t>procedures,</w:t>
      </w:r>
      <w:r>
        <w:rPr>
          <w:spacing w:val="-4"/>
        </w:rPr>
        <w:t xml:space="preserve"> </w:t>
      </w:r>
      <w:r>
        <w:t>Massachusetts has adopted the following exit criteria:</w:t>
      </w:r>
    </w:p>
    <w:p w14:paraId="396F70BD" w14:textId="77777777" w:rsidR="000A39F8" w:rsidRDefault="008E70D6">
      <w:pPr>
        <w:pStyle w:val="BodyText"/>
        <w:spacing w:before="199"/>
        <w:ind w:left="1541" w:right="1237"/>
      </w:pPr>
      <w:r>
        <w:t>Students must have an overall composite ACCESS for ELLs 2.0 score of 4.2 and a literacy score of 3.9. The overall composite score takes into account all four language domains (reading, writing, listening and speaking). The literacy score is composed of reading and writing domain scores. The scores used in making exit decisions were reexamined after an internal data analysis of the 2017 ACCESS results and again after the 2023 ACCESS results and are consistent with guidance and technical assistance provided by WIDA to ensure</w:t>
      </w:r>
      <w:r>
        <w:rPr>
          <w:spacing w:val="-3"/>
        </w:rPr>
        <w:t xml:space="preserve"> </w:t>
      </w:r>
      <w:r>
        <w:t>they</w:t>
      </w:r>
      <w:r>
        <w:rPr>
          <w:spacing w:val="-2"/>
        </w:rPr>
        <w:t xml:space="preserve"> </w:t>
      </w:r>
      <w:r>
        <w:t>are</w:t>
      </w:r>
      <w:r>
        <w:rPr>
          <w:spacing w:val="-3"/>
        </w:rPr>
        <w:t xml:space="preserve"> </w:t>
      </w:r>
      <w:r>
        <w:t>appropriate</w:t>
      </w:r>
      <w:r>
        <w:rPr>
          <w:spacing w:val="-3"/>
        </w:rPr>
        <w:t xml:space="preserve"> </w:t>
      </w:r>
      <w:r>
        <w:t>exit</w:t>
      </w:r>
      <w:r>
        <w:rPr>
          <w:spacing w:val="-3"/>
        </w:rPr>
        <w:t xml:space="preserve"> </w:t>
      </w:r>
      <w:r>
        <w:t>scores</w:t>
      </w:r>
      <w:r>
        <w:rPr>
          <w:spacing w:val="-4"/>
        </w:rPr>
        <w:t xml:space="preserve"> </w:t>
      </w:r>
      <w:r>
        <w:t>for</w:t>
      </w:r>
      <w:r>
        <w:rPr>
          <w:spacing w:val="-5"/>
        </w:rPr>
        <w:t xml:space="preserve"> </w:t>
      </w:r>
      <w:r>
        <w:t>English</w:t>
      </w:r>
      <w:r>
        <w:rPr>
          <w:spacing w:val="-4"/>
        </w:rPr>
        <w:t xml:space="preserve"> </w:t>
      </w:r>
      <w:r>
        <w:t>learners</w:t>
      </w:r>
      <w:r>
        <w:rPr>
          <w:spacing w:val="-5"/>
        </w:rPr>
        <w:t xml:space="preserve"> </w:t>
      </w:r>
      <w:r>
        <w:t>in</w:t>
      </w:r>
      <w:r>
        <w:rPr>
          <w:spacing w:val="-4"/>
        </w:rPr>
        <w:t xml:space="preserve"> </w:t>
      </w:r>
      <w:r>
        <w:t>Massachusetts</w:t>
      </w:r>
      <w:r>
        <w:rPr>
          <w:spacing w:val="-5"/>
        </w:rPr>
        <w:t xml:space="preserve"> </w:t>
      </w:r>
      <w:r>
        <w:t>to</w:t>
      </w:r>
      <w:r>
        <w:rPr>
          <w:spacing w:val="-4"/>
        </w:rPr>
        <w:t xml:space="preserve"> </w:t>
      </w:r>
      <w:r>
        <w:t>perform successfully in the content areas.</w:t>
      </w:r>
    </w:p>
    <w:p w14:paraId="396F70BE" w14:textId="77777777" w:rsidR="000A39F8" w:rsidRDefault="000A39F8">
      <w:pPr>
        <w:pStyle w:val="BodyText"/>
        <w:spacing w:before="3"/>
      </w:pPr>
    </w:p>
    <w:p w14:paraId="396F70BF" w14:textId="77777777" w:rsidR="000A39F8" w:rsidRDefault="008E70D6">
      <w:pPr>
        <w:pStyle w:val="BodyText"/>
        <w:ind w:left="1541" w:right="1264"/>
      </w:pPr>
      <w:r>
        <w:t>Students</w:t>
      </w:r>
      <w:r>
        <w:rPr>
          <w:spacing w:val="-6"/>
        </w:rPr>
        <w:t xml:space="preserve"> </w:t>
      </w:r>
      <w:r>
        <w:t>with</w:t>
      </w:r>
      <w:r>
        <w:rPr>
          <w:spacing w:val="-5"/>
        </w:rPr>
        <w:t xml:space="preserve"> </w:t>
      </w:r>
      <w:r>
        <w:t>the</w:t>
      </w:r>
      <w:r>
        <w:rPr>
          <w:spacing w:val="-4"/>
        </w:rPr>
        <w:t xml:space="preserve"> </w:t>
      </w:r>
      <w:r>
        <w:t>most</w:t>
      </w:r>
      <w:r>
        <w:rPr>
          <w:spacing w:val="-2"/>
        </w:rPr>
        <w:t xml:space="preserve"> </w:t>
      </w:r>
      <w:r>
        <w:t>significant</w:t>
      </w:r>
      <w:r>
        <w:rPr>
          <w:spacing w:val="-4"/>
        </w:rPr>
        <w:t xml:space="preserve"> </w:t>
      </w:r>
      <w:r>
        <w:t>cognitive</w:t>
      </w:r>
      <w:r>
        <w:rPr>
          <w:spacing w:val="-4"/>
        </w:rPr>
        <w:t xml:space="preserve"> </w:t>
      </w:r>
      <w:r>
        <w:t>disabilities may</w:t>
      </w:r>
      <w:r>
        <w:rPr>
          <w:spacing w:val="-4"/>
        </w:rPr>
        <w:t xml:space="preserve"> </w:t>
      </w:r>
      <w:r>
        <w:t>take</w:t>
      </w:r>
      <w:r>
        <w:rPr>
          <w:spacing w:val="-4"/>
        </w:rPr>
        <w:t xml:space="preserve"> </w:t>
      </w:r>
      <w:r>
        <w:t>the</w:t>
      </w:r>
      <w:r>
        <w:rPr>
          <w:spacing w:val="-4"/>
        </w:rPr>
        <w:t xml:space="preserve"> </w:t>
      </w:r>
      <w:r>
        <w:t>WIDA</w:t>
      </w:r>
      <w:r>
        <w:rPr>
          <w:spacing w:val="-7"/>
        </w:rPr>
        <w:t xml:space="preserve"> </w:t>
      </w:r>
      <w:r>
        <w:t>consortium’s alternative English language proficiency assessment, the Alternate ACCESS for ELLs. An EL student who takes the Alternate ACCESS for ELLs is eligible to exit English learner education</w:t>
      </w:r>
      <w:r>
        <w:rPr>
          <w:spacing w:val="-3"/>
        </w:rPr>
        <w:t xml:space="preserve"> </w:t>
      </w:r>
      <w:r>
        <w:t>services</w:t>
      </w:r>
      <w:r>
        <w:rPr>
          <w:spacing w:val="-3"/>
        </w:rPr>
        <w:t xml:space="preserve"> </w:t>
      </w:r>
      <w:r>
        <w:t>and</w:t>
      </w:r>
      <w:r>
        <w:rPr>
          <w:spacing w:val="-4"/>
        </w:rPr>
        <w:t xml:space="preserve"> </w:t>
      </w:r>
      <w:r>
        <w:t>be</w:t>
      </w:r>
      <w:r>
        <w:rPr>
          <w:spacing w:val="-2"/>
        </w:rPr>
        <w:t xml:space="preserve"> </w:t>
      </w:r>
      <w:r>
        <w:t>reclassified</w:t>
      </w:r>
      <w:r>
        <w:rPr>
          <w:spacing w:val="-3"/>
        </w:rPr>
        <w:t xml:space="preserve"> </w:t>
      </w:r>
      <w:r>
        <w:t>as a</w:t>
      </w:r>
      <w:r>
        <w:rPr>
          <w:spacing w:val="-3"/>
        </w:rPr>
        <w:t xml:space="preserve"> </w:t>
      </w:r>
      <w:r>
        <w:t>former</w:t>
      </w:r>
      <w:r>
        <w:rPr>
          <w:spacing w:val="-4"/>
        </w:rPr>
        <w:t xml:space="preserve"> </w:t>
      </w:r>
      <w:r>
        <w:t>EL (FEL)</w:t>
      </w:r>
      <w:r>
        <w:rPr>
          <w:spacing w:val="-4"/>
        </w:rPr>
        <w:t xml:space="preserve"> </w:t>
      </w:r>
      <w:r>
        <w:t>when</w:t>
      </w:r>
      <w:r>
        <w:rPr>
          <w:spacing w:val="-3"/>
        </w:rPr>
        <w:t xml:space="preserve"> </w:t>
      </w:r>
      <w:r>
        <w:t>the</w:t>
      </w:r>
      <w:r>
        <w:rPr>
          <w:spacing w:val="-2"/>
        </w:rPr>
        <w:t xml:space="preserve"> </w:t>
      </w:r>
      <w:r>
        <w:t>student</w:t>
      </w:r>
      <w:r>
        <w:rPr>
          <w:spacing w:val="-1"/>
        </w:rPr>
        <w:t xml:space="preserve"> </w:t>
      </w:r>
      <w:r>
        <w:t>meets</w:t>
      </w:r>
      <w:r>
        <w:rPr>
          <w:spacing w:val="-4"/>
        </w:rPr>
        <w:t xml:space="preserve"> </w:t>
      </w:r>
      <w:r>
        <w:t>both criteria below. The School-Based Language Team must determine that the student has achieved</w:t>
      </w:r>
      <w:r>
        <w:rPr>
          <w:spacing w:val="-3"/>
        </w:rPr>
        <w:t xml:space="preserve"> </w:t>
      </w:r>
      <w:r>
        <w:t>English</w:t>
      </w:r>
      <w:r>
        <w:rPr>
          <w:spacing w:val="-3"/>
        </w:rPr>
        <w:t xml:space="preserve"> </w:t>
      </w:r>
      <w:r>
        <w:t>language</w:t>
      </w:r>
      <w:r>
        <w:rPr>
          <w:spacing w:val="-2"/>
        </w:rPr>
        <w:t xml:space="preserve"> </w:t>
      </w:r>
      <w:r>
        <w:t>proficiency</w:t>
      </w:r>
      <w:r>
        <w:rPr>
          <w:spacing w:val="-2"/>
        </w:rPr>
        <w:t xml:space="preserve"> </w:t>
      </w:r>
      <w:r>
        <w:t>by</w:t>
      </w:r>
      <w:r>
        <w:rPr>
          <w:spacing w:val="-2"/>
        </w:rPr>
        <w:t xml:space="preserve"> </w:t>
      </w:r>
      <w:r>
        <w:t>1)</w:t>
      </w:r>
      <w:r>
        <w:rPr>
          <w:spacing w:val="-3"/>
        </w:rPr>
        <w:t xml:space="preserve"> </w:t>
      </w:r>
      <w:r>
        <w:t>attaining,</w:t>
      </w:r>
      <w:r>
        <w:rPr>
          <w:spacing w:val="-2"/>
        </w:rPr>
        <w:t xml:space="preserve"> </w:t>
      </w:r>
      <w:r>
        <w:t>at</w:t>
      </w:r>
      <w:r>
        <w:rPr>
          <w:spacing w:val="-2"/>
        </w:rPr>
        <w:t xml:space="preserve"> </w:t>
      </w:r>
      <w:r>
        <w:t>minimum,</w:t>
      </w:r>
      <w:r>
        <w:rPr>
          <w:spacing w:val="-2"/>
        </w:rPr>
        <w:t xml:space="preserve"> </w:t>
      </w:r>
      <w:r>
        <w:t>an</w:t>
      </w:r>
      <w:r>
        <w:rPr>
          <w:spacing w:val="-3"/>
        </w:rPr>
        <w:t xml:space="preserve"> </w:t>
      </w:r>
      <w:r>
        <w:t>overall</w:t>
      </w:r>
      <w:r>
        <w:rPr>
          <w:spacing w:val="-2"/>
        </w:rPr>
        <w:t xml:space="preserve"> </w:t>
      </w:r>
      <w:r>
        <w:t>composite score of Level P2; and 2) achieving a score of 12 on the English Language Observation Form completed by both the student’s special education teacher and ESL teacher. The English Language Observation Form is a standardized form that is aligned to the Alternate ACCESS Performance Level Descriptors. Note: The WIDA Consortium has recently updated the Alternate ACCESS assessment, and the new assessment will be</w:t>
      </w:r>
    </w:p>
    <w:p w14:paraId="396F70C0" w14:textId="77777777" w:rsidR="000A39F8" w:rsidRDefault="000A39F8">
      <w:pPr>
        <w:sectPr w:rsidR="000A39F8">
          <w:footerReference w:type="default" r:id="rId199"/>
          <w:pgSz w:w="12240" w:h="15840"/>
          <w:pgMar w:top="1360" w:right="200" w:bottom="280" w:left="1340" w:header="0" w:footer="0" w:gutter="0"/>
          <w:cols w:space="720"/>
        </w:sectPr>
      </w:pPr>
    </w:p>
    <w:p w14:paraId="396F70C1" w14:textId="77777777" w:rsidR="000A39F8" w:rsidRDefault="008E70D6">
      <w:pPr>
        <w:pStyle w:val="BodyText"/>
        <w:spacing w:before="81"/>
        <w:ind w:left="1541" w:right="1306"/>
      </w:pPr>
      <w:r>
        <w:lastRenderedPageBreak/>
        <w:t>administered</w:t>
      </w:r>
      <w:r>
        <w:rPr>
          <w:spacing w:val="-5"/>
        </w:rPr>
        <w:t xml:space="preserve"> </w:t>
      </w:r>
      <w:r>
        <w:t>in</w:t>
      </w:r>
      <w:r>
        <w:rPr>
          <w:spacing w:val="-5"/>
        </w:rPr>
        <w:t xml:space="preserve"> </w:t>
      </w:r>
      <w:r>
        <w:t>2024. After</w:t>
      </w:r>
      <w:r>
        <w:rPr>
          <w:spacing w:val="-6"/>
        </w:rPr>
        <w:t xml:space="preserve"> </w:t>
      </w:r>
      <w:r>
        <w:t>this</w:t>
      </w:r>
      <w:r>
        <w:rPr>
          <w:spacing w:val="-6"/>
        </w:rPr>
        <w:t xml:space="preserve"> </w:t>
      </w:r>
      <w:r>
        <w:t>administration,</w:t>
      </w:r>
      <w:r>
        <w:rPr>
          <w:spacing w:val="-4"/>
        </w:rPr>
        <w:t xml:space="preserve"> </w:t>
      </w:r>
      <w:r>
        <w:t>WIDA</w:t>
      </w:r>
      <w:r>
        <w:rPr>
          <w:spacing w:val="-7"/>
        </w:rPr>
        <w:t xml:space="preserve"> </w:t>
      </w:r>
      <w:r>
        <w:t>and</w:t>
      </w:r>
      <w:r>
        <w:rPr>
          <w:spacing w:val="-5"/>
        </w:rPr>
        <w:t xml:space="preserve"> </w:t>
      </w:r>
      <w:r>
        <w:t>the</w:t>
      </w:r>
      <w:r>
        <w:rPr>
          <w:spacing w:val="-4"/>
        </w:rPr>
        <w:t xml:space="preserve"> </w:t>
      </w:r>
      <w:r>
        <w:t>Department</w:t>
      </w:r>
      <w:r>
        <w:rPr>
          <w:spacing w:val="-3"/>
        </w:rPr>
        <w:t xml:space="preserve"> </w:t>
      </w:r>
      <w:r>
        <w:t>will</w:t>
      </w:r>
      <w:r>
        <w:rPr>
          <w:spacing w:val="-4"/>
        </w:rPr>
        <w:t xml:space="preserve"> </w:t>
      </w:r>
      <w:r>
        <w:t xml:space="preserve">conduct a crosswalk of scores from the old test to the new test and update its exit criteria </w:t>
      </w:r>
      <w:r>
        <w:rPr>
          <w:spacing w:val="-2"/>
        </w:rPr>
        <w:t>accordingly.</w:t>
      </w:r>
    </w:p>
    <w:p w14:paraId="396F70C2" w14:textId="77777777" w:rsidR="000A39F8" w:rsidRDefault="000A39F8">
      <w:pPr>
        <w:pStyle w:val="BodyText"/>
        <w:spacing w:before="236"/>
      </w:pPr>
    </w:p>
    <w:p w14:paraId="396F70C3" w14:textId="77777777" w:rsidR="000A39F8" w:rsidRDefault="008E70D6">
      <w:pPr>
        <w:pStyle w:val="ListParagraph"/>
        <w:numPr>
          <w:ilvl w:val="1"/>
          <w:numId w:val="16"/>
        </w:numPr>
        <w:tabs>
          <w:tab w:val="left" w:pos="1539"/>
          <w:tab w:val="left" w:pos="1541"/>
        </w:tabs>
        <w:spacing w:line="232" w:lineRule="auto"/>
        <w:ind w:right="1342"/>
        <w:rPr>
          <w:rFonts w:ascii="Times New Roman"/>
        </w:rPr>
      </w:pPr>
      <w:r>
        <w:rPr>
          <w:rFonts w:ascii="Times New Roman"/>
        </w:rPr>
        <w:t>SEA</w:t>
      </w:r>
      <w:r>
        <w:rPr>
          <w:rFonts w:ascii="Times New Roman"/>
          <w:spacing w:val="-3"/>
        </w:rPr>
        <w:t xml:space="preserve"> </w:t>
      </w:r>
      <w:r>
        <w:rPr>
          <w:rFonts w:ascii="Times New Roman"/>
        </w:rPr>
        <w:t>Support</w:t>
      </w:r>
      <w:r>
        <w:rPr>
          <w:rFonts w:ascii="Times New Roman"/>
          <w:spacing w:val="-5"/>
        </w:rPr>
        <w:t xml:space="preserve"> </w:t>
      </w:r>
      <w:r>
        <w:rPr>
          <w:rFonts w:ascii="Times New Roman"/>
        </w:rPr>
        <w:t>for</w:t>
      </w:r>
      <w:r>
        <w:rPr>
          <w:rFonts w:ascii="Times New Roman"/>
          <w:spacing w:val="-3"/>
        </w:rPr>
        <w:t xml:space="preserve"> </w:t>
      </w:r>
      <w:r>
        <w:rPr>
          <w:rFonts w:ascii="Times New Roman"/>
        </w:rPr>
        <w:t>English</w:t>
      </w:r>
      <w:r>
        <w:rPr>
          <w:rFonts w:ascii="Times New Roman"/>
          <w:spacing w:val="-4"/>
        </w:rPr>
        <w:t xml:space="preserve"> </w:t>
      </w:r>
      <w:r>
        <w:rPr>
          <w:rFonts w:ascii="Times New Roman"/>
        </w:rPr>
        <w:t>Learner</w:t>
      </w:r>
      <w:r>
        <w:rPr>
          <w:rFonts w:ascii="Times New Roman"/>
          <w:spacing w:val="-3"/>
        </w:rPr>
        <w:t xml:space="preserve"> </w:t>
      </w:r>
      <w:r>
        <w:rPr>
          <w:rFonts w:ascii="Times New Roman"/>
        </w:rPr>
        <w:t>Progress</w:t>
      </w:r>
      <w:r>
        <w:rPr>
          <w:rFonts w:ascii="Times New Roman"/>
          <w:spacing w:val="-1"/>
        </w:rPr>
        <w:t xml:space="preserve"> </w:t>
      </w:r>
      <w:r>
        <w:rPr>
          <w:rFonts w:ascii="Times New Roman"/>
          <w:i/>
        </w:rPr>
        <w:t>(ESEA</w:t>
      </w:r>
      <w:r>
        <w:rPr>
          <w:rFonts w:ascii="Times New Roman"/>
          <w:i/>
          <w:spacing w:val="-4"/>
        </w:rPr>
        <w:t xml:space="preserve"> </w:t>
      </w:r>
      <w:r>
        <w:rPr>
          <w:rFonts w:ascii="Times New Roman"/>
          <w:i/>
        </w:rPr>
        <w:t>section</w:t>
      </w:r>
      <w:r>
        <w:rPr>
          <w:rFonts w:ascii="Times New Roman"/>
          <w:i/>
          <w:spacing w:val="-9"/>
        </w:rPr>
        <w:t xml:space="preserve"> </w:t>
      </w:r>
      <w:r>
        <w:rPr>
          <w:rFonts w:ascii="Times New Roman"/>
          <w:i/>
        </w:rPr>
        <w:t>3113(b)(6))</w:t>
      </w:r>
      <w:r>
        <w:rPr>
          <w:rFonts w:ascii="Times New Roman"/>
        </w:rPr>
        <w:t>:</w:t>
      </w:r>
      <w:r>
        <w:rPr>
          <w:rFonts w:ascii="Times New Roman"/>
          <w:spacing w:val="-5"/>
        </w:rPr>
        <w:t xml:space="preserve"> </w:t>
      </w:r>
      <w:r>
        <w:rPr>
          <w:rFonts w:ascii="Times New Roman"/>
        </w:rPr>
        <w:t>Describe</w:t>
      </w:r>
      <w:r>
        <w:rPr>
          <w:rFonts w:ascii="Times New Roman"/>
          <w:spacing w:val="-2"/>
        </w:rPr>
        <w:t xml:space="preserve"> </w:t>
      </w:r>
      <w:r>
        <w:rPr>
          <w:rFonts w:ascii="Times New Roman"/>
        </w:rPr>
        <w:t>how</w:t>
      </w:r>
      <w:r>
        <w:rPr>
          <w:rFonts w:ascii="Times New Roman"/>
          <w:spacing w:val="-4"/>
        </w:rPr>
        <w:t xml:space="preserve"> </w:t>
      </w:r>
      <w:r>
        <w:rPr>
          <w:rFonts w:ascii="Times New Roman"/>
        </w:rPr>
        <w:t>the SEA will assist eligible entities in meeting:</w:t>
      </w:r>
    </w:p>
    <w:p w14:paraId="396F70C4" w14:textId="77777777" w:rsidR="000A39F8" w:rsidRDefault="008E70D6">
      <w:pPr>
        <w:pStyle w:val="ListParagraph"/>
        <w:numPr>
          <w:ilvl w:val="2"/>
          <w:numId w:val="16"/>
        </w:numPr>
        <w:tabs>
          <w:tab w:val="left" w:pos="2261"/>
        </w:tabs>
        <w:spacing w:before="11" w:line="230" w:lineRule="auto"/>
        <w:ind w:left="2261" w:right="1344" w:hanging="180"/>
        <w:rPr>
          <w:rFonts w:ascii="Symbol" w:hAnsi="Symbol"/>
        </w:rPr>
      </w:pPr>
      <w:r>
        <w:rPr>
          <w:rFonts w:ascii="Times New Roman" w:hAnsi="Times New Roman"/>
        </w:rPr>
        <w:t>The State-designed long-term goals established under ESEA section 1111(c)(4)(A)(ii), including measurements of interim progress towards meeting such</w:t>
      </w:r>
      <w:r>
        <w:rPr>
          <w:rFonts w:ascii="Times New Roman" w:hAnsi="Times New Roman"/>
          <w:spacing w:val="-5"/>
        </w:rPr>
        <w:t xml:space="preserve"> </w:t>
      </w:r>
      <w:r>
        <w:rPr>
          <w:rFonts w:ascii="Times New Roman" w:hAnsi="Times New Roman"/>
        </w:rPr>
        <w:t>goals,</w:t>
      </w:r>
      <w:r>
        <w:rPr>
          <w:rFonts w:ascii="Times New Roman" w:hAnsi="Times New Roman"/>
          <w:spacing w:val="-5"/>
        </w:rPr>
        <w:t xml:space="preserve"> </w:t>
      </w:r>
      <w:r>
        <w:rPr>
          <w:rFonts w:ascii="Times New Roman" w:hAnsi="Times New Roman"/>
        </w:rPr>
        <w:t>based</w:t>
      </w:r>
      <w:r>
        <w:rPr>
          <w:rFonts w:ascii="Times New Roman" w:hAnsi="Times New Roman"/>
          <w:spacing w:val="-5"/>
        </w:rPr>
        <w:t xml:space="preserve"> </w:t>
      </w:r>
      <w:r>
        <w:rPr>
          <w:rFonts w:ascii="Times New Roman" w:hAnsi="Times New Roman"/>
        </w:rPr>
        <w:t>on</w:t>
      </w:r>
      <w:r>
        <w:rPr>
          <w:rFonts w:ascii="Times New Roman" w:hAnsi="Times New Roman"/>
          <w:spacing w:val="-5"/>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State’s</w:t>
      </w:r>
      <w:r>
        <w:rPr>
          <w:rFonts w:ascii="Times New Roman" w:hAnsi="Times New Roman"/>
          <w:spacing w:val="-5"/>
        </w:rPr>
        <w:t xml:space="preserve"> </w:t>
      </w:r>
      <w:r>
        <w:rPr>
          <w:rFonts w:ascii="Times New Roman" w:hAnsi="Times New Roman"/>
        </w:rPr>
        <w:t>English</w:t>
      </w:r>
      <w:r>
        <w:rPr>
          <w:rFonts w:ascii="Times New Roman" w:hAnsi="Times New Roman"/>
          <w:spacing w:val="-5"/>
        </w:rPr>
        <w:t xml:space="preserve"> </w:t>
      </w:r>
      <w:r>
        <w:rPr>
          <w:rFonts w:ascii="Times New Roman" w:hAnsi="Times New Roman"/>
        </w:rPr>
        <w:t>language</w:t>
      </w:r>
      <w:r>
        <w:rPr>
          <w:rFonts w:ascii="Times New Roman" w:hAnsi="Times New Roman"/>
          <w:spacing w:val="-3"/>
        </w:rPr>
        <w:t xml:space="preserve"> </w:t>
      </w:r>
      <w:r>
        <w:rPr>
          <w:rFonts w:ascii="Times New Roman" w:hAnsi="Times New Roman"/>
        </w:rPr>
        <w:t>proficiency</w:t>
      </w:r>
      <w:r>
        <w:rPr>
          <w:rFonts w:ascii="Times New Roman" w:hAnsi="Times New Roman"/>
          <w:spacing w:val="-5"/>
        </w:rPr>
        <w:t xml:space="preserve"> </w:t>
      </w:r>
      <w:r>
        <w:rPr>
          <w:rFonts w:ascii="Times New Roman" w:hAnsi="Times New Roman"/>
        </w:rPr>
        <w:t>assessments</w:t>
      </w:r>
      <w:r>
        <w:rPr>
          <w:rFonts w:ascii="Times New Roman" w:hAnsi="Times New Roman"/>
          <w:spacing w:val="-5"/>
        </w:rPr>
        <w:t xml:space="preserve"> </w:t>
      </w:r>
      <w:r>
        <w:rPr>
          <w:rFonts w:ascii="Times New Roman" w:hAnsi="Times New Roman"/>
        </w:rPr>
        <w:t>under ESEA section 1111(b)(2)(G); and</w:t>
      </w:r>
    </w:p>
    <w:p w14:paraId="396F70C5" w14:textId="77777777" w:rsidR="000A39F8" w:rsidRDefault="008E70D6">
      <w:pPr>
        <w:pStyle w:val="ListParagraph"/>
        <w:numPr>
          <w:ilvl w:val="2"/>
          <w:numId w:val="16"/>
        </w:numPr>
        <w:tabs>
          <w:tab w:val="left" w:pos="2260"/>
        </w:tabs>
        <w:spacing w:before="5"/>
        <w:ind w:left="2260" w:hanging="179"/>
        <w:rPr>
          <w:rFonts w:ascii="Symbol" w:hAnsi="Symbol"/>
        </w:rPr>
      </w:pPr>
      <w:r>
        <w:rPr>
          <w:rFonts w:ascii="Times New Roman" w:hAnsi="Times New Roman"/>
        </w:rPr>
        <w:t>The</w:t>
      </w:r>
      <w:r>
        <w:rPr>
          <w:rFonts w:ascii="Times New Roman" w:hAnsi="Times New Roman"/>
          <w:spacing w:val="-2"/>
        </w:rPr>
        <w:t xml:space="preserve"> </w:t>
      </w:r>
      <w:r>
        <w:rPr>
          <w:rFonts w:ascii="Times New Roman" w:hAnsi="Times New Roman"/>
        </w:rPr>
        <w:t>challenging</w:t>
      </w:r>
      <w:r>
        <w:rPr>
          <w:rFonts w:ascii="Times New Roman" w:hAnsi="Times New Roman"/>
          <w:spacing w:val="-2"/>
        </w:rPr>
        <w:t xml:space="preserve"> </w:t>
      </w:r>
      <w:r>
        <w:rPr>
          <w:rFonts w:ascii="Times New Roman" w:hAnsi="Times New Roman"/>
        </w:rPr>
        <w:t>State</w:t>
      </w:r>
      <w:r>
        <w:rPr>
          <w:rFonts w:ascii="Times New Roman" w:hAnsi="Times New Roman"/>
          <w:spacing w:val="-5"/>
        </w:rPr>
        <w:t xml:space="preserve"> </w:t>
      </w:r>
      <w:r>
        <w:rPr>
          <w:rFonts w:ascii="Times New Roman" w:hAnsi="Times New Roman"/>
        </w:rPr>
        <w:t>academic</w:t>
      </w:r>
      <w:r>
        <w:rPr>
          <w:rFonts w:ascii="Times New Roman" w:hAnsi="Times New Roman"/>
          <w:spacing w:val="1"/>
        </w:rPr>
        <w:t xml:space="preserve"> </w:t>
      </w:r>
      <w:r>
        <w:rPr>
          <w:rFonts w:ascii="Times New Roman" w:hAnsi="Times New Roman"/>
          <w:spacing w:val="-2"/>
        </w:rPr>
        <w:t>standards.</w:t>
      </w:r>
    </w:p>
    <w:p w14:paraId="396F70C6" w14:textId="77777777" w:rsidR="000A39F8" w:rsidRDefault="000A39F8">
      <w:pPr>
        <w:pStyle w:val="BodyText"/>
        <w:spacing w:before="189"/>
        <w:rPr>
          <w:rFonts w:ascii="Times New Roman"/>
        </w:rPr>
      </w:pPr>
    </w:p>
    <w:p w14:paraId="396F70C7" w14:textId="77777777" w:rsidR="000A39F8" w:rsidRDefault="008E70D6">
      <w:pPr>
        <w:pStyle w:val="BodyText"/>
        <w:ind w:left="1541" w:right="1237"/>
      </w:pPr>
      <w:r>
        <w:t>DESE continues to provide technical assistance and professional development targeting Title</w:t>
      </w:r>
      <w:r>
        <w:rPr>
          <w:spacing w:val="-2"/>
        </w:rPr>
        <w:t xml:space="preserve"> </w:t>
      </w:r>
      <w:r>
        <w:t>III</w:t>
      </w:r>
      <w:r>
        <w:rPr>
          <w:spacing w:val="-2"/>
        </w:rPr>
        <w:t xml:space="preserve"> </w:t>
      </w:r>
      <w:r>
        <w:t>served</w:t>
      </w:r>
      <w:r>
        <w:rPr>
          <w:spacing w:val="-3"/>
        </w:rPr>
        <w:t xml:space="preserve"> </w:t>
      </w:r>
      <w:r>
        <w:t>ELs</w:t>
      </w:r>
      <w:r>
        <w:rPr>
          <w:spacing w:val="-4"/>
        </w:rPr>
        <w:t xml:space="preserve"> </w:t>
      </w:r>
      <w:r>
        <w:t>and</w:t>
      </w:r>
      <w:r>
        <w:rPr>
          <w:spacing w:val="-4"/>
        </w:rPr>
        <w:t xml:space="preserve"> </w:t>
      </w:r>
      <w:r>
        <w:t>will</w:t>
      </w:r>
      <w:r>
        <w:rPr>
          <w:spacing w:val="-2"/>
        </w:rPr>
        <w:t xml:space="preserve"> </w:t>
      </w:r>
      <w:r>
        <w:t>provide</w:t>
      </w:r>
      <w:r>
        <w:rPr>
          <w:spacing w:val="-2"/>
        </w:rPr>
        <w:t xml:space="preserve"> </w:t>
      </w:r>
      <w:r>
        <w:t>suggestions</w:t>
      </w:r>
      <w:r>
        <w:rPr>
          <w:spacing w:val="-4"/>
        </w:rPr>
        <w:t xml:space="preserve"> </w:t>
      </w:r>
      <w:r>
        <w:t>for</w:t>
      </w:r>
      <w:r>
        <w:rPr>
          <w:spacing w:val="-4"/>
        </w:rPr>
        <w:t xml:space="preserve"> </w:t>
      </w:r>
      <w:r>
        <w:t>use</w:t>
      </w:r>
      <w:r>
        <w:rPr>
          <w:spacing w:val="-2"/>
        </w:rPr>
        <w:t xml:space="preserve"> </w:t>
      </w:r>
      <w:r>
        <w:t>of Title</w:t>
      </w:r>
      <w:r>
        <w:rPr>
          <w:spacing w:val="-2"/>
        </w:rPr>
        <w:t xml:space="preserve"> </w:t>
      </w:r>
      <w:r>
        <w:t>III</w:t>
      </w:r>
      <w:r>
        <w:rPr>
          <w:spacing w:val="-2"/>
        </w:rPr>
        <w:t xml:space="preserve"> </w:t>
      </w:r>
      <w:r>
        <w:t>funds</w:t>
      </w:r>
      <w:r>
        <w:rPr>
          <w:spacing w:val="-4"/>
        </w:rPr>
        <w:t xml:space="preserve"> </w:t>
      </w:r>
      <w:r>
        <w:t>as</w:t>
      </w:r>
      <w:r>
        <w:rPr>
          <w:spacing w:val="-4"/>
        </w:rPr>
        <w:t xml:space="preserve"> </w:t>
      </w:r>
      <w:r>
        <w:t>needed</w:t>
      </w:r>
      <w:r>
        <w:rPr>
          <w:spacing w:val="-3"/>
        </w:rPr>
        <w:t xml:space="preserve"> </w:t>
      </w:r>
      <w:r>
        <w:t>to</w:t>
      </w:r>
      <w:r>
        <w:rPr>
          <w:spacing w:val="-3"/>
        </w:rPr>
        <w:t xml:space="preserve"> </w:t>
      </w:r>
      <w:r>
        <w:t>help districts meet the State-designed long-term goals under Section 1111(c)(4)(A)(ii) and challenging State academic standards. Districts will provide DESE with reporting elements as required under Section 3121. The SEA will review these reporting elements to ensure that all elements, including progress in English language proficiency and academic content standards, are present. Districts will be asked to use the data to evaluate their programs and consider making changes if necessary to ensure that their programs effectively meet the needs of the students they serve.</w:t>
      </w:r>
    </w:p>
    <w:p w14:paraId="396F70C8" w14:textId="77777777" w:rsidR="000A39F8" w:rsidRDefault="008E70D6">
      <w:pPr>
        <w:pStyle w:val="BodyText"/>
        <w:spacing w:before="204"/>
        <w:ind w:left="1541" w:right="1376"/>
      </w:pPr>
      <w:r>
        <w:t>Technical</w:t>
      </w:r>
      <w:r>
        <w:rPr>
          <w:spacing w:val="-4"/>
        </w:rPr>
        <w:t xml:space="preserve"> </w:t>
      </w:r>
      <w:r>
        <w:t>assistance</w:t>
      </w:r>
      <w:r>
        <w:rPr>
          <w:spacing w:val="-3"/>
        </w:rPr>
        <w:t xml:space="preserve"> </w:t>
      </w:r>
      <w:r>
        <w:t>through</w:t>
      </w:r>
      <w:r>
        <w:rPr>
          <w:spacing w:val="-4"/>
        </w:rPr>
        <w:t xml:space="preserve"> </w:t>
      </w:r>
      <w:r>
        <w:t>one-on-one</w:t>
      </w:r>
      <w:r>
        <w:rPr>
          <w:spacing w:val="-3"/>
        </w:rPr>
        <w:t xml:space="preserve"> </w:t>
      </w:r>
      <w:r>
        <w:t>phone</w:t>
      </w:r>
      <w:r>
        <w:rPr>
          <w:spacing w:val="-3"/>
        </w:rPr>
        <w:t xml:space="preserve"> </w:t>
      </w:r>
      <w:r>
        <w:t>calls</w:t>
      </w:r>
      <w:r>
        <w:rPr>
          <w:spacing w:val="-5"/>
        </w:rPr>
        <w:t xml:space="preserve"> </w:t>
      </w:r>
      <w:r>
        <w:t>or</w:t>
      </w:r>
      <w:r>
        <w:rPr>
          <w:spacing w:val="-5"/>
        </w:rPr>
        <w:t xml:space="preserve"> </w:t>
      </w:r>
      <w:r>
        <w:t>visits</w:t>
      </w:r>
      <w:r>
        <w:rPr>
          <w:spacing w:val="-5"/>
        </w:rPr>
        <w:t xml:space="preserve"> </w:t>
      </w:r>
      <w:r>
        <w:t>to</w:t>
      </w:r>
      <w:r>
        <w:rPr>
          <w:spacing w:val="-4"/>
        </w:rPr>
        <w:t xml:space="preserve"> </w:t>
      </w:r>
      <w:r>
        <w:t>districts,</w:t>
      </w:r>
      <w:r>
        <w:rPr>
          <w:spacing w:val="-3"/>
        </w:rPr>
        <w:t xml:space="preserve"> </w:t>
      </w:r>
      <w:r>
        <w:t>periodic</w:t>
      </w:r>
      <w:r>
        <w:rPr>
          <w:spacing w:val="-2"/>
        </w:rPr>
        <w:t xml:space="preserve"> </w:t>
      </w:r>
      <w:r>
        <w:t>face- to-face meetings or conferences, and/or webinars will be held to assist districts in ensuring ELs are making progress in English language proficiency as demonstrated by the reporting element in Section 3121(5) and meeting State academic standards as demonstrated</w:t>
      </w:r>
      <w:r>
        <w:rPr>
          <w:spacing w:val="-1"/>
        </w:rPr>
        <w:t xml:space="preserve"> </w:t>
      </w:r>
      <w:r>
        <w:t>in</w:t>
      </w:r>
      <w:r>
        <w:rPr>
          <w:spacing w:val="-1"/>
        </w:rPr>
        <w:t xml:space="preserve"> </w:t>
      </w:r>
      <w:r>
        <w:t>the accountability reporting for</w:t>
      </w:r>
      <w:r>
        <w:rPr>
          <w:spacing w:val="-2"/>
        </w:rPr>
        <w:t xml:space="preserve"> </w:t>
      </w:r>
      <w:r>
        <w:t>proficiency of</w:t>
      </w:r>
      <w:r>
        <w:rPr>
          <w:spacing w:val="-3"/>
        </w:rPr>
        <w:t xml:space="preserve"> </w:t>
      </w:r>
      <w:r>
        <w:t>the EL student</w:t>
      </w:r>
      <w:r>
        <w:rPr>
          <w:spacing w:val="-4"/>
        </w:rPr>
        <w:t xml:space="preserve"> </w:t>
      </w:r>
      <w:r>
        <w:t>group</w:t>
      </w:r>
      <w:r>
        <w:rPr>
          <w:spacing w:val="-2"/>
        </w:rPr>
        <w:t xml:space="preserve"> </w:t>
      </w:r>
      <w:r>
        <w:t>in the State content assessment subject areas.</w:t>
      </w:r>
    </w:p>
    <w:p w14:paraId="396F70C9" w14:textId="77777777" w:rsidR="000A39F8" w:rsidRDefault="008E70D6">
      <w:pPr>
        <w:pStyle w:val="BodyText"/>
        <w:spacing w:before="199"/>
        <w:ind w:left="1541" w:right="1306"/>
      </w:pPr>
      <w:r>
        <w:t>Where</w:t>
      </w:r>
      <w:r>
        <w:rPr>
          <w:spacing w:val="-1"/>
        </w:rPr>
        <w:t xml:space="preserve"> </w:t>
      </w:r>
      <w:r>
        <w:t>multiple</w:t>
      </w:r>
      <w:r>
        <w:rPr>
          <w:spacing w:val="-1"/>
        </w:rPr>
        <w:t xml:space="preserve"> </w:t>
      </w:r>
      <w:r>
        <w:t>districts</w:t>
      </w:r>
      <w:r>
        <w:rPr>
          <w:spacing w:val="-3"/>
        </w:rPr>
        <w:t xml:space="preserve"> </w:t>
      </w:r>
      <w:r>
        <w:t>demonstrate</w:t>
      </w:r>
      <w:r>
        <w:rPr>
          <w:spacing w:val="-1"/>
        </w:rPr>
        <w:t xml:space="preserve"> </w:t>
      </w:r>
      <w:r>
        <w:t>a</w:t>
      </w:r>
      <w:r>
        <w:rPr>
          <w:spacing w:val="-2"/>
        </w:rPr>
        <w:t xml:space="preserve"> </w:t>
      </w:r>
      <w:r>
        <w:t>need</w:t>
      </w:r>
      <w:r>
        <w:rPr>
          <w:spacing w:val="-2"/>
        </w:rPr>
        <w:t xml:space="preserve"> </w:t>
      </w:r>
      <w:r>
        <w:t>for</w:t>
      </w:r>
      <w:r>
        <w:rPr>
          <w:spacing w:val="-3"/>
        </w:rPr>
        <w:t xml:space="preserve"> </w:t>
      </w:r>
      <w:r>
        <w:t>assistance</w:t>
      </w:r>
      <w:r>
        <w:rPr>
          <w:spacing w:val="-1"/>
        </w:rPr>
        <w:t xml:space="preserve"> </w:t>
      </w:r>
      <w:r>
        <w:t>in</w:t>
      </w:r>
      <w:r>
        <w:rPr>
          <w:spacing w:val="-3"/>
        </w:rPr>
        <w:t xml:space="preserve"> </w:t>
      </w:r>
      <w:r>
        <w:t>ensuring the</w:t>
      </w:r>
      <w:r>
        <w:rPr>
          <w:spacing w:val="-1"/>
        </w:rPr>
        <w:t xml:space="preserve"> </w:t>
      </w:r>
      <w:r>
        <w:t>number</w:t>
      </w:r>
      <w:r>
        <w:rPr>
          <w:spacing w:val="-3"/>
        </w:rPr>
        <w:t xml:space="preserve"> </w:t>
      </w:r>
      <w:r>
        <w:t>and percent of their ELs are making progress in English proficiency or in State academic content</w:t>
      </w:r>
      <w:r>
        <w:rPr>
          <w:spacing w:val="-4"/>
        </w:rPr>
        <w:t xml:space="preserve"> </w:t>
      </w:r>
      <w:r>
        <w:t>areas,</w:t>
      </w:r>
      <w:r>
        <w:rPr>
          <w:spacing w:val="-5"/>
        </w:rPr>
        <w:t xml:space="preserve"> </w:t>
      </w:r>
      <w:r>
        <w:t>professional</w:t>
      </w:r>
      <w:r>
        <w:rPr>
          <w:spacing w:val="-5"/>
        </w:rPr>
        <w:t xml:space="preserve"> </w:t>
      </w:r>
      <w:r>
        <w:t>development</w:t>
      </w:r>
      <w:r>
        <w:rPr>
          <w:spacing w:val="-4"/>
        </w:rPr>
        <w:t xml:space="preserve"> </w:t>
      </w:r>
      <w:r>
        <w:t>will</w:t>
      </w:r>
      <w:r>
        <w:rPr>
          <w:spacing w:val="-6"/>
        </w:rPr>
        <w:t xml:space="preserve"> </w:t>
      </w:r>
      <w:r>
        <w:t>be</w:t>
      </w:r>
      <w:r>
        <w:rPr>
          <w:spacing w:val="-5"/>
        </w:rPr>
        <w:t xml:space="preserve"> </w:t>
      </w:r>
      <w:r>
        <w:t>offered,</w:t>
      </w:r>
      <w:r>
        <w:rPr>
          <w:spacing w:val="-1"/>
        </w:rPr>
        <w:t xml:space="preserve"> </w:t>
      </w:r>
      <w:r>
        <w:t>contingent</w:t>
      </w:r>
      <w:r>
        <w:rPr>
          <w:spacing w:val="-4"/>
        </w:rPr>
        <w:t xml:space="preserve"> </w:t>
      </w:r>
      <w:r>
        <w:t>upon</w:t>
      </w:r>
      <w:r>
        <w:rPr>
          <w:spacing w:val="-6"/>
        </w:rPr>
        <w:t xml:space="preserve"> </w:t>
      </w:r>
      <w:r>
        <w:t xml:space="preserve">availability of </w:t>
      </w:r>
      <w:r>
        <w:rPr>
          <w:spacing w:val="-2"/>
        </w:rPr>
        <w:t>funding.</w:t>
      </w:r>
    </w:p>
    <w:p w14:paraId="396F70CA" w14:textId="77777777" w:rsidR="000A39F8" w:rsidRDefault="008E70D6">
      <w:pPr>
        <w:pStyle w:val="ListParagraph"/>
        <w:numPr>
          <w:ilvl w:val="1"/>
          <w:numId w:val="16"/>
        </w:numPr>
        <w:tabs>
          <w:tab w:val="left" w:pos="1538"/>
        </w:tabs>
        <w:spacing w:before="230"/>
        <w:ind w:left="1538" w:hanging="357"/>
        <w:rPr>
          <w:rFonts w:ascii="Times New Roman"/>
        </w:rPr>
      </w:pPr>
      <w:r>
        <w:rPr>
          <w:rFonts w:ascii="Times New Roman"/>
        </w:rPr>
        <w:t>Monitoring</w:t>
      </w:r>
      <w:r>
        <w:rPr>
          <w:rFonts w:ascii="Times New Roman"/>
          <w:spacing w:val="-4"/>
        </w:rPr>
        <w:t xml:space="preserve"> </w:t>
      </w:r>
      <w:r>
        <w:rPr>
          <w:rFonts w:ascii="Times New Roman"/>
        </w:rPr>
        <w:t>and</w:t>
      </w:r>
      <w:r>
        <w:rPr>
          <w:rFonts w:ascii="Times New Roman"/>
          <w:spacing w:val="-2"/>
        </w:rPr>
        <w:t xml:space="preserve"> </w:t>
      </w:r>
      <w:r>
        <w:rPr>
          <w:rFonts w:ascii="Times New Roman"/>
        </w:rPr>
        <w:t>Technical</w:t>
      </w:r>
      <w:r>
        <w:rPr>
          <w:rFonts w:ascii="Times New Roman"/>
          <w:spacing w:val="-3"/>
        </w:rPr>
        <w:t xml:space="preserve"> </w:t>
      </w:r>
      <w:r>
        <w:rPr>
          <w:rFonts w:ascii="Times New Roman"/>
        </w:rPr>
        <w:t>Assistance</w:t>
      </w:r>
      <w:r>
        <w:rPr>
          <w:rFonts w:ascii="Times New Roman"/>
          <w:spacing w:val="-5"/>
        </w:rPr>
        <w:t xml:space="preserve"> </w:t>
      </w:r>
      <w:r>
        <w:rPr>
          <w:rFonts w:ascii="Times New Roman"/>
        </w:rPr>
        <w:t>(ESEA section</w:t>
      </w:r>
      <w:r>
        <w:rPr>
          <w:rFonts w:ascii="Times New Roman"/>
          <w:spacing w:val="-2"/>
        </w:rPr>
        <w:t xml:space="preserve"> </w:t>
      </w:r>
      <w:r>
        <w:rPr>
          <w:rFonts w:ascii="Times New Roman"/>
        </w:rPr>
        <w:t>3113(b)(8)):</w:t>
      </w:r>
      <w:r>
        <w:rPr>
          <w:rFonts w:ascii="Times New Roman"/>
          <w:spacing w:val="-3"/>
        </w:rPr>
        <w:t xml:space="preserve"> </w:t>
      </w:r>
      <w:r>
        <w:rPr>
          <w:rFonts w:ascii="Times New Roman"/>
          <w:spacing w:val="-2"/>
        </w:rPr>
        <w:t>Describe:</w:t>
      </w:r>
    </w:p>
    <w:p w14:paraId="396F70CB" w14:textId="77777777" w:rsidR="000A39F8" w:rsidRDefault="008E70D6">
      <w:pPr>
        <w:pStyle w:val="ListParagraph"/>
        <w:numPr>
          <w:ilvl w:val="2"/>
          <w:numId w:val="16"/>
        </w:numPr>
        <w:tabs>
          <w:tab w:val="left" w:pos="2171"/>
        </w:tabs>
        <w:spacing w:before="8" w:line="232" w:lineRule="auto"/>
        <w:ind w:left="2171" w:right="1245" w:hanging="360"/>
        <w:rPr>
          <w:rFonts w:ascii="Symbol" w:hAnsi="Symbol"/>
        </w:rPr>
      </w:pPr>
      <w:r>
        <w:rPr>
          <w:rFonts w:ascii="Times New Roman" w:hAnsi="Times New Roman"/>
        </w:rPr>
        <w:t>How</w:t>
      </w:r>
      <w:r>
        <w:rPr>
          <w:rFonts w:ascii="Times New Roman" w:hAnsi="Times New Roman"/>
          <w:spacing w:val="-4"/>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SEA</w:t>
      </w:r>
      <w:r>
        <w:rPr>
          <w:rFonts w:ascii="Times New Roman" w:hAnsi="Times New Roman"/>
          <w:spacing w:val="-4"/>
        </w:rPr>
        <w:t xml:space="preserve"> </w:t>
      </w:r>
      <w:r>
        <w:rPr>
          <w:rFonts w:ascii="Times New Roman" w:hAnsi="Times New Roman"/>
        </w:rPr>
        <w:t>will</w:t>
      </w:r>
      <w:r>
        <w:rPr>
          <w:rFonts w:ascii="Times New Roman" w:hAnsi="Times New Roman"/>
          <w:spacing w:val="-6"/>
        </w:rPr>
        <w:t xml:space="preserve"> </w:t>
      </w:r>
      <w:r>
        <w:rPr>
          <w:rFonts w:ascii="Times New Roman" w:hAnsi="Times New Roman"/>
        </w:rPr>
        <w:t>monitor</w:t>
      </w:r>
      <w:r>
        <w:rPr>
          <w:rFonts w:ascii="Times New Roman" w:hAnsi="Times New Roman"/>
          <w:spacing w:val="-3"/>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progress</w:t>
      </w:r>
      <w:r>
        <w:rPr>
          <w:rFonts w:ascii="Times New Roman" w:hAnsi="Times New Roman"/>
          <w:spacing w:val="-6"/>
        </w:rPr>
        <w:t xml:space="preserve"> </w:t>
      </w:r>
      <w:r>
        <w:rPr>
          <w:rFonts w:ascii="Times New Roman" w:hAnsi="Times New Roman"/>
        </w:rPr>
        <w:t>of</w:t>
      </w:r>
      <w:r>
        <w:rPr>
          <w:rFonts w:ascii="Times New Roman" w:hAnsi="Times New Roman"/>
          <w:spacing w:val="-8"/>
        </w:rPr>
        <w:t xml:space="preserve"> </w:t>
      </w:r>
      <w:r>
        <w:rPr>
          <w:rFonts w:ascii="Times New Roman" w:hAnsi="Times New Roman"/>
        </w:rPr>
        <w:t>each</w:t>
      </w:r>
      <w:r>
        <w:rPr>
          <w:rFonts w:ascii="Times New Roman" w:hAnsi="Times New Roman"/>
          <w:spacing w:val="-4"/>
        </w:rPr>
        <w:t xml:space="preserve"> </w:t>
      </w:r>
      <w:r>
        <w:rPr>
          <w:rFonts w:ascii="Times New Roman" w:hAnsi="Times New Roman"/>
        </w:rPr>
        <w:t>eligible</w:t>
      </w:r>
      <w:r>
        <w:rPr>
          <w:rFonts w:ascii="Times New Roman" w:hAnsi="Times New Roman"/>
          <w:spacing w:val="-2"/>
        </w:rPr>
        <w:t xml:space="preserve"> </w:t>
      </w:r>
      <w:r>
        <w:rPr>
          <w:rFonts w:ascii="Times New Roman" w:hAnsi="Times New Roman"/>
        </w:rPr>
        <w:t>entity</w:t>
      </w:r>
      <w:r>
        <w:rPr>
          <w:rFonts w:ascii="Times New Roman" w:hAnsi="Times New Roman"/>
          <w:spacing w:val="-4"/>
        </w:rPr>
        <w:t xml:space="preserve"> </w:t>
      </w:r>
      <w:r>
        <w:rPr>
          <w:rFonts w:ascii="Times New Roman" w:hAnsi="Times New Roman"/>
        </w:rPr>
        <w:t>receiving</w:t>
      </w:r>
      <w:r>
        <w:rPr>
          <w:rFonts w:ascii="Times New Roman" w:hAnsi="Times New Roman"/>
          <w:spacing w:val="-4"/>
        </w:rPr>
        <w:t xml:space="preserve"> </w:t>
      </w:r>
      <w:r>
        <w:rPr>
          <w:rFonts w:ascii="Times New Roman" w:hAnsi="Times New Roman"/>
        </w:rPr>
        <w:t>a</w:t>
      </w:r>
      <w:r>
        <w:rPr>
          <w:rFonts w:ascii="Times New Roman" w:hAnsi="Times New Roman"/>
          <w:spacing w:val="-2"/>
        </w:rPr>
        <w:t xml:space="preserve"> </w:t>
      </w:r>
      <w:r>
        <w:rPr>
          <w:rFonts w:ascii="Times New Roman" w:hAnsi="Times New Roman"/>
        </w:rPr>
        <w:t>Title</w:t>
      </w:r>
      <w:r>
        <w:rPr>
          <w:rFonts w:ascii="Times New Roman" w:hAnsi="Times New Roman"/>
          <w:spacing w:val="-2"/>
        </w:rPr>
        <w:t xml:space="preserve"> </w:t>
      </w:r>
      <w:r>
        <w:rPr>
          <w:rFonts w:ascii="Times New Roman" w:hAnsi="Times New Roman"/>
        </w:rPr>
        <w:t>III, Part A subgrant in helping English learners achieve English proficiency; and</w:t>
      </w:r>
    </w:p>
    <w:p w14:paraId="396F70CC" w14:textId="77777777" w:rsidR="000A39F8" w:rsidRDefault="008E70D6">
      <w:pPr>
        <w:pStyle w:val="ListParagraph"/>
        <w:numPr>
          <w:ilvl w:val="2"/>
          <w:numId w:val="16"/>
        </w:numPr>
        <w:tabs>
          <w:tab w:val="left" w:pos="2171"/>
        </w:tabs>
        <w:spacing w:before="11" w:line="230" w:lineRule="auto"/>
        <w:ind w:left="2171" w:right="1860" w:hanging="360"/>
        <w:rPr>
          <w:rFonts w:ascii="Symbol" w:hAnsi="Symbol"/>
        </w:rPr>
      </w:pPr>
      <w:r>
        <w:rPr>
          <w:rFonts w:ascii="Times New Roman" w:hAnsi="Times New Roman"/>
        </w:rPr>
        <w:t>The</w:t>
      </w:r>
      <w:r>
        <w:rPr>
          <w:rFonts w:ascii="Times New Roman" w:hAnsi="Times New Roman"/>
          <w:spacing w:val="-2"/>
        </w:rPr>
        <w:t xml:space="preserve"> </w:t>
      </w:r>
      <w:r>
        <w:rPr>
          <w:rFonts w:ascii="Times New Roman" w:hAnsi="Times New Roman"/>
        </w:rPr>
        <w:t>steps</w:t>
      </w:r>
      <w:r>
        <w:rPr>
          <w:rFonts w:ascii="Times New Roman" w:hAnsi="Times New Roman"/>
          <w:spacing w:val="-4"/>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SEA</w:t>
      </w:r>
      <w:r>
        <w:rPr>
          <w:rFonts w:ascii="Times New Roman" w:hAnsi="Times New Roman"/>
          <w:spacing w:val="-4"/>
        </w:rPr>
        <w:t xml:space="preserve"> </w:t>
      </w:r>
      <w:proofErr w:type="gramStart"/>
      <w:r>
        <w:rPr>
          <w:rFonts w:ascii="Times New Roman" w:hAnsi="Times New Roman"/>
        </w:rPr>
        <w:t>will</w:t>
      </w:r>
      <w:proofErr w:type="gramEnd"/>
      <w:r>
        <w:rPr>
          <w:rFonts w:ascii="Times New Roman" w:hAnsi="Times New Roman"/>
          <w:spacing w:val="-5"/>
        </w:rPr>
        <w:t xml:space="preserve"> </w:t>
      </w:r>
      <w:r>
        <w:rPr>
          <w:rFonts w:ascii="Times New Roman" w:hAnsi="Times New Roman"/>
        </w:rPr>
        <w:t>take</w:t>
      </w:r>
      <w:r>
        <w:rPr>
          <w:rFonts w:ascii="Times New Roman" w:hAnsi="Times New Roman"/>
          <w:spacing w:val="-2"/>
        </w:rPr>
        <w:t xml:space="preserve"> </w:t>
      </w:r>
      <w:r>
        <w:rPr>
          <w:rFonts w:ascii="Times New Roman" w:hAnsi="Times New Roman"/>
        </w:rPr>
        <w:t>to</w:t>
      </w:r>
      <w:r>
        <w:rPr>
          <w:rFonts w:ascii="Times New Roman" w:hAnsi="Times New Roman"/>
          <w:spacing w:val="-4"/>
        </w:rPr>
        <w:t xml:space="preserve"> </w:t>
      </w:r>
      <w:r>
        <w:rPr>
          <w:rFonts w:ascii="Times New Roman" w:hAnsi="Times New Roman"/>
        </w:rPr>
        <w:t>further</w:t>
      </w:r>
      <w:r>
        <w:rPr>
          <w:rFonts w:ascii="Times New Roman" w:hAnsi="Times New Roman"/>
          <w:spacing w:val="-7"/>
        </w:rPr>
        <w:t xml:space="preserve"> </w:t>
      </w:r>
      <w:r>
        <w:rPr>
          <w:rFonts w:ascii="Times New Roman" w:hAnsi="Times New Roman"/>
        </w:rPr>
        <w:t>assist</w:t>
      </w:r>
      <w:r>
        <w:rPr>
          <w:rFonts w:ascii="Times New Roman" w:hAnsi="Times New Roman"/>
          <w:spacing w:val="-5"/>
        </w:rPr>
        <w:t xml:space="preserve"> </w:t>
      </w:r>
      <w:r>
        <w:rPr>
          <w:rFonts w:ascii="Times New Roman" w:hAnsi="Times New Roman"/>
        </w:rPr>
        <w:t>eligible</w:t>
      </w:r>
      <w:r>
        <w:rPr>
          <w:rFonts w:ascii="Times New Roman" w:hAnsi="Times New Roman"/>
          <w:spacing w:val="-2"/>
        </w:rPr>
        <w:t xml:space="preserve"> </w:t>
      </w:r>
      <w:r>
        <w:rPr>
          <w:rFonts w:ascii="Times New Roman" w:hAnsi="Times New Roman"/>
        </w:rPr>
        <w:t>entities</w:t>
      </w:r>
      <w:r>
        <w:rPr>
          <w:rFonts w:ascii="Times New Roman" w:hAnsi="Times New Roman"/>
          <w:spacing w:val="-4"/>
        </w:rPr>
        <w:t xml:space="preserve"> </w:t>
      </w:r>
      <w:r>
        <w:rPr>
          <w:rFonts w:ascii="Times New Roman" w:hAnsi="Times New Roman"/>
        </w:rPr>
        <w:t>if</w:t>
      </w:r>
      <w:r>
        <w:rPr>
          <w:rFonts w:ascii="Times New Roman" w:hAnsi="Times New Roman"/>
          <w:spacing w:val="-3"/>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strategies funded under Title III, Part A are not effective, such</w:t>
      </w:r>
      <w:r>
        <w:rPr>
          <w:rFonts w:ascii="Times New Roman" w:hAnsi="Times New Roman"/>
          <w:spacing w:val="-3"/>
        </w:rPr>
        <w:t xml:space="preserve"> </w:t>
      </w:r>
      <w:r>
        <w:rPr>
          <w:rFonts w:ascii="Times New Roman" w:hAnsi="Times New Roman"/>
        </w:rPr>
        <w:t>as providing technical assistance and modifying such strategies.</w:t>
      </w:r>
    </w:p>
    <w:p w14:paraId="396F70CD" w14:textId="77777777" w:rsidR="000A39F8" w:rsidRDefault="008E70D6">
      <w:pPr>
        <w:pStyle w:val="BodyText"/>
        <w:spacing w:before="249"/>
        <w:ind w:left="2171" w:right="1380"/>
        <w:rPr>
          <w:sz w:val="21"/>
        </w:rPr>
      </w:pPr>
      <w:r>
        <w:t>Grant</w:t>
      </w:r>
      <w:r>
        <w:rPr>
          <w:spacing w:val="-3"/>
        </w:rPr>
        <w:t xml:space="preserve"> </w:t>
      </w:r>
      <w:r>
        <w:t>applications</w:t>
      </w:r>
      <w:r>
        <w:rPr>
          <w:spacing w:val="-6"/>
        </w:rPr>
        <w:t xml:space="preserve"> </w:t>
      </w:r>
      <w:r>
        <w:t>submitted</w:t>
      </w:r>
      <w:r>
        <w:rPr>
          <w:spacing w:val="-5"/>
        </w:rPr>
        <w:t xml:space="preserve"> </w:t>
      </w:r>
      <w:r>
        <w:t>to</w:t>
      </w:r>
      <w:r>
        <w:rPr>
          <w:spacing w:val="-5"/>
        </w:rPr>
        <w:t xml:space="preserve"> </w:t>
      </w:r>
      <w:r>
        <w:t>the</w:t>
      </w:r>
      <w:r>
        <w:rPr>
          <w:spacing w:val="-1"/>
        </w:rPr>
        <w:t xml:space="preserve"> </w:t>
      </w:r>
      <w:r>
        <w:t>state</w:t>
      </w:r>
      <w:r>
        <w:rPr>
          <w:spacing w:val="-3"/>
        </w:rPr>
        <w:t xml:space="preserve"> </w:t>
      </w:r>
      <w:r>
        <w:t>by</w:t>
      </w:r>
      <w:r>
        <w:rPr>
          <w:spacing w:val="-4"/>
        </w:rPr>
        <w:t xml:space="preserve"> </w:t>
      </w:r>
      <w:r>
        <w:t>Title</w:t>
      </w:r>
      <w:r>
        <w:rPr>
          <w:spacing w:val="-4"/>
        </w:rPr>
        <w:t xml:space="preserve"> </w:t>
      </w:r>
      <w:r>
        <w:t>III</w:t>
      </w:r>
      <w:r>
        <w:rPr>
          <w:spacing w:val="-4"/>
        </w:rPr>
        <w:t xml:space="preserve"> </w:t>
      </w:r>
      <w:r>
        <w:t>eligible</w:t>
      </w:r>
      <w:r>
        <w:rPr>
          <w:spacing w:val="-4"/>
        </w:rPr>
        <w:t xml:space="preserve"> </w:t>
      </w:r>
      <w:r>
        <w:t>entities</w:t>
      </w:r>
      <w:r>
        <w:rPr>
          <w:spacing w:val="-6"/>
        </w:rPr>
        <w:t xml:space="preserve"> </w:t>
      </w:r>
      <w:r>
        <w:t>will</w:t>
      </w:r>
      <w:r>
        <w:rPr>
          <w:spacing w:val="-4"/>
        </w:rPr>
        <w:t xml:space="preserve"> </w:t>
      </w:r>
      <w:r>
        <w:t>include: a requirement of a narrative complying with Section 3116(b)(1)-(3) and a description of how Title III funds will be used to contribute to the agency’s strategies for strengthening the quality of the instructional program that students experience, with special attention to early grades literacy, middle grades mathematics, pathways to post-secondary success, and historically disadvantaged students as appropriate</w:t>
      </w:r>
      <w:r>
        <w:rPr>
          <w:sz w:val="21"/>
        </w:rPr>
        <w:t>.</w:t>
      </w:r>
    </w:p>
    <w:p w14:paraId="396F70CE" w14:textId="77777777" w:rsidR="000A39F8" w:rsidRDefault="000A39F8">
      <w:pPr>
        <w:rPr>
          <w:sz w:val="21"/>
        </w:rPr>
        <w:sectPr w:rsidR="000A39F8">
          <w:footerReference w:type="default" r:id="rId200"/>
          <w:pgSz w:w="12240" w:h="15840"/>
          <w:pgMar w:top="1360" w:right="200" w:bottom="280" w:left="1340" w:header="0" w:footer="0" w:gutter="0"/>
          <w:cols w:space="720"/>
        </w:sectPr>
      </w:pPr>
    </w:p>
    <w:p w14:paraId="396F70CF" w14:textId="77777777" w:rsidR="000A39F8" w:rsidRDefault="008E70D6">
      <w:pPr>
        <w:spacing w:before="75"/>
        <w:ind w:left="2171" w:right="1260"/>
        <w:rPr>
          <w:sz w:val="21"/>
        </w:rPr>
      </w:pPr>
      <w:r>
        <w:rPr>
          <w:sz w:val="21"/>
        </w:rPr>
        <w:lastRenderedPageBreak/>
        <w:t>The reporting elements as required under Section 3121 will be submitted and reviewed by DESE to identify areas where effectiveness of English learner programs appear to be weak.</w:t>
      </w:r>
      <w:r>
        <w:rPr>
          <w:spacing w:val="40"/>
          <w:sz w:val="21"/>
        </w:rPr>
        <w:t xml:space="preserve"> </w:t>
      </w:r>
      <w:r>
        <w:rPr>
          <w:sz w:val="21"/>
        </w:rPr>
        <w:t>In order to ensure weak programs are strengthened, the State will consult with Title III eligible entities regarding strategies or program models that may</w:t>
      </w:r>
      <w:r>
        <w:rPr>
          <w:spacing w:val="-2"/>
          <w:sz w:val="21"/>
        </w:rPr>
        <w:t xml:space="preserve"> </w:t>
      </w:r>
      <w:r>
        <w:rPr>
          <w:sz w:val="21"/>
        </w:rPr>
        <w:t>yield</w:t>
      </w:r>
      <w:r>
        <w:rPr>
          <w:spacing w:val="-6"/>
          <w:sz w:val="21"/>
        </w:rPr>
        <w:t xml:space="preserve"> </w:t>
      </w:r>
      <w:r>
        <w:rPr>
          <w:sz w:val="21"/>
        </w:rPr>
        <w:t>more</w:t>
      </w:r>
      <w:r>
        <w:rPr>
          <w:spacing w:val="-1"/>
          <w:sz w:val="21"/>
        </w:rPr>
        <w:t xml:space="preserve"> </w:t>
      </w:r>
      <w:r>
        <w:rPr>
          <w:sz w:val="21"/>
        </w:rPr>
        <w:t>effective</w:t>
      </w:r>
      <w:r>
        <w:rPr>
          <w:spacing w:val="-1"/>
          <w:sz w:val="21"/>
        </w:rPr>
        <w:t xml:space="preserve"> </w:t>
      </w:r>
      <w:r>
        <w:rPr>
          <w:sz w:val="21"/>
        </w:rPr>
        <w:t>program</w:t>
      </w:r>
      <w:r>
        <w:rPr>
          <w:spacing w:val="-5"/>
          <w:sz w:val="21"/>
        </w:rPr>
        <w:t xml:space="preserve"> </w:t>
      </w:r>
      <w:r>
        <w:rPr>
          <w:sz w:val="21"/>
        </w:rPr>
        <w:t>results.</w:t>
      </w:r>
      <w:r>
        <w:rPr>
          <w:spacing w:val="-1"/>
          <w:sz w:val="21"/>
        </w:rPr>
        <w:t xml:space="preserve"> </w:t>
      </w:r>
      <w:r>
        <w:rPr>
          <w:sz w:val="21"/>
        </w:rPr>
        <w:t>If needed,</w:t>
      </w:r>
      <w:r>
        <w:rPr>
          <w:spacing w:val="-4"/>
          <w:sz w:val="21"/>
        </w:rPr>
        <w:t xml:space="preserve"> </w:t>
      </w:r>
      <w:r>
        <w:rPr>
          <w:sz w:val="21"/>
        </w:rPr>
        <w:t>the</w:t>
      </w:r>
      <w:r>
        <w:rPr>
          <w:spacing w:val="-1"/>
          <w:sz w:val="21"/>
        </w:rPr>
        <w:t xml:space="preserve"> </w:t>
      </w:r>
      <w:r>
        <w:rPr>
          <w:sz w:val="21"/>
        </w:rPr>
        <w:t>district</w:t>
      </w:r>
      <w:r>
        <w:rPr>
          <w:spacing w:val="-6"/>
          <w:sz w:val="21"/>
        </w:rPr>
        <w:t xml:space="preserve"> </w:t>
      </w:r>
      <w:r>
        <w:rPr>
          <w:sz w:val="21"/>
        </w:rPr>
        <w:t>Title</w:t>
      </w:r>
      <w:r>
        <w:rPr>
          <w:spacing w:val="-6"/>
          <w:sz w:val="21"/>
        </w:rPr>
        <w:t xml:space="preserve"> </w:t>
      </w:r>
      <w:r>
        <w:rPr>
          <w:sz w:val="21"/>
        </w:rPr>
        <w:t>III</w:t>
      </w:r>
      <w:r>
        <w:rPr>
          <w:spacing w:val="-4"/>
          <w:sz w:val="21"/>
        </w:rPr>
        <w:t xml:space="preserve"> </w:t>
      </w:r>
      <w:r>
        <w:rPr>
          <w:sz w:val="21"/>
        </w:rPr>
        <w:t>program staff will coordinate with others in the district and at the SEA to take part in the overall statewide system of support</w:t>
      </w:r>
      <w:r>
        <w:rPr>
          <w:spacing w:val="-1"/>
          <w:sz w:val="21"/>
        </w:rPr>
        <w:t xml:space="preserve"> </w:t>
      </w:r>
      <w:r>
        <w:rPr>
          <w:sz w:val="21"/>
        </w:rPr>
        <w:t>described in</w:t>
      </w:r>
      <w:r>
        <w:rPr>
          <w:spacing w:val="-5"/>
          <w:sz w:val="21"/>
        </w:rPr>
        <w:t xml:space="preserve"> </w:t>
      </w:r>
      <w:r>
        <w:rPr>
          <w:sz w:val="21"/>
        </w:rPr>
        <w:t>Section 2.2.D of</w:t>
      </w:r>
      <w:r>
        <w:rPr>
          <w:spacing w:val="-4"/>
          <w:sz w:val="21"/>
        </w:rPr>
        <w:t xml:space="preserve"> </w:t>
      </w:r>
      <w:r>
        <w:rPr>
          <w:sz w:val="21"/>
        </w:rPr>
        <w:t>this</w:t>
      </w:r>
      <w:r>
        <w:rPr>
          <w:spacing w:val="-2"/>
          <w:sz w:val="21"/>
        </w:rPr>
        <w:t xml:space="preserve"> </w:t>
      </w:r>
      <w:r>
        <w:rPr>
          <w:sz w:val="21"/>
        </w:rPr>
        <w:t>Plan.</w:t>
      </w:r>
      <w:r>
        <w:rPr>
          <w:spacing w:val="-3"/>
          <w:sz w:val="21"/>
        </w:rPr>
        <w:t xml:space="preserve"> </w:t>
      </w:r>
      <w:r>
        <w:rPr>
          <w:sz w:val="21"/>
        </w:rPr>
        <w:t>In</w:t>
      </w:r>
      <w:r>
        <w:rPr>
          <w:spacing w:val="-5"/>
          <w:sz w:val="21"/>
        </w:rPr>
        <w:t xml:space="preserve"> </w:t>
      </w:r>
      <w:r>
        <w:rPr>
          <w:sz w:val="21"/>
        </w:rPr>
        <w:t>addition to</w:t>
      </w:r>
      <w:r>
        <w:rPr>
          <w:spacing w:val="-5"/>
          <w:sz w:val="21"/>
        </w:rPr>
        <w:t xml:space="preserve"> </w:t>
      </w:r>
      <w:r>
        <w:rPr>
          <w:sz w:val="21"/>
        </w:rPr>
        <w:t>the statewide system of supports, some larger districts undergo routine consulting and technical assistance from the Office of Language Acquisition. The Office of Language Acquisition works closely with districts to review data and offer support and</w:t>
      </w:r>
      <w:r>
        <w:rPr>
          <w:spacing w:val="40"/>
          <w:sz w:val="21"/>
        </w:rPr>
        <w:t xml:space="preserve"> </w:t>
      </w:r>
      <w:r>
        <w:rPr>
          <w:sz w:val="21"/>
        </w:rPr>
        <w:t>technical assistance designed specifically for the ELs in that district with the goal of increasing effectiveness of English learner programs and success of ELs in attaining proficiency in English language acquisition and in content areas.</w:t>
      </w:r>
    </w:p>
    <w:p w14:paraId="396F70D0" w14:textId="77777777" w:rsidR="000A39F8" w:rsidRDefault="008E70D6">
      <w:pPr>
        <w:pStyle w:val="Heading4"/>
        <w:numPr>
          <w:ilvl w:val="0"/>
          <w:numId w:val="16"/>
        </w:numPr>
        <w:tabs>
          <w:tab w:val="left" w:pos="819"/>
        </w:tabs>
        <w:spacing w:before="233" w:line="249" w:lineRule="exact"/>
        <w:ind w:left="819" w:hanging="359"/>
        <w:rPr>
          <w:rFonts w:ascii="Times New Roman"/>
        </w:rPr>
      </w:pPr>
      <w:r>
        <w:rPr>
          <w:rFonts w:ascii="Times New Roman"/>
        </w:rPr>
        <w:t>Title</w:t>
      </w:r>
      <w:r>
        <w:rPr>
          <w:rFonts w:ascii="Times New Roman"/>
          <w:spacing w:val="-2"/>
        </w:rPr>
        <w:t xml:space="preserve"> </w:t>
      </w:r>
      <w:r>
        <w:rPr>
          <w:rFonts w:ascii="Times New Roman"/>
        </w:rPr>
        <w:t>IV,</w:t>
      </w:r>
      <w:r>
        <w:rPr>
          <w:rFonts w:ascii="Times New Roman"/>
          <w:spacing w:val="-1"/>
        </w:rPr>
        <w:t xml:space="preserve"> </w:t>
      </w:r>
      <w:r>
        <w:rPr>
          <w:rFonts w:ascii="Times New Roman"/>
        </w:rPr>
        <w:t>Part B:</w:t>
      </w:r>
      <w:r>
        <w:rPr>
          <w:rFonts w:ascii="Times New Roman"/>
          <w:spacing w:val="-1"/>
        </w:rPr>
        <w:t xml:space="preserve"> </w:t>
      </w:r>
      <w:r>
        <w:rPr>
          <w:rFonts w:ascii="Times New Roman"/>
        </w:rPr>
        <w:t>21</w:t>
      </w:r>
      <w:r>
        <w:rPr>
          <w:rFonts w:ascii="Times New Roman"/>
          <w:vertAlign w:val="superscript"/>
        </w:rPr>
        <w:t>st</w:t>
      </w:r>
      <w:r>
        <w:rPr>
          <w:rFonts w:ascii="Times New Roman"/>
          <w:spacing w:val="-3"/>
        </w:rPr>
        <w:t xml:space="preserve"> </w:t>
      </w:r>
      <w:r>
        <w:rPr>
          <w:rFonts w:ascii="Times New Roman"/>
        </w:rPr>
        <w:t>Century</w:t>
      </w:r>
      <w:r>
        <w:rPr>
          <w:rFonts w:ascii="Times New Roman"/>
          <w:spacing w:val="-7"/>
        </w:rPr>
        <w:t xml:space="preserve"> </w:t>
      </w:r>
      <w:r>
        <w:rPr>
          <w:rFonts w:ascii="Times New Roman"/>
        </w:rPr>
        <w:t>Community</w:t>
      </w:r>
      <w:r>
        <w:rPr>
          <w:rFonts w:ascii="Times New Roman"/>
          <w:spacing w:val="-1"/>
        </w:rPr>
        <w:t xml:space="preserve"> </w:t>
      </w:r>
      <w:r>
        <w:rPr>
          <w:rFonts w:ascii="Times New Roman"/>
        </w:rPr>
        <w:t>Learning</w:t>
      </w:r>
      <w:r>
        <w:rPr>
          <w:rFonts w:ascii="Times New Roman"/>
          <w:spacing w:val="-1"/>
        </w:rPr>
        <w:t xml:space="preserve"> </w:t>
      </w:r>
      <w:r>
        <w:rPr>
          <w:rFonts w:ascii="Times New Roman"/>
          <w:spacing w:val="-2"/>
        </w:rPr>
        <w:t>Centers.</w:t>
      </w:r>
    </w:p>
    <w:p w14:paraId="396F70D1" w14:textId="77777777" w:rsidR="000A39F8" w:rsidRDefault="008E70D6">
      <w:pPr>
        <w:pStyle w:val="ListParagraph"/>
        <w:numPr>
          <w:ilvl w:val="1"/>
          <w:numId w:val="16"/>
        </w:numPr>
        <w:tabs>
          <w:tab w:val="left" w:pos="1541"/>
        </w:tabs>
        <w:spacing w:before="3" w:line="232" w:lineRule="auto"/>
        <w:ind w:right="1573"/>
        <w:rPr>
          <w:rFonts w:ascii="Times New Roman"/>
        </w:rPr>
      </w:pPr>
      <w:r>
        <w:rPr>
          <w:rFonts w:ascii="Times New Roman"/>
        </w:rPr>
        <w:t>Describe</w:t>
      </w:r>
      <w:r>
        <w:rPr>
          <w:rFonts w:ascii="Times New Roman"/>
          <w:spacing w:val="-1"/>
        </w:rPr>
        <w:t xml:space="preserve"> </w:t>
      </w:r>
      <w:r>
        <w:rPr>
          <w:rFonts w:ascii="Times New Roman"/>
        </w:rPr>
        <w:t>how</w:t>
      </w:r>
      <w:r>
        <w:rPr>
          <w:rFonts w:ascii="Times New Roman"/>
          <w:spacing w:val="-3"/>
        </w:rPr>
        <w:t xml:space="preserve"> </w:t>
      </w:r>
      <w:r>
        <w:rPr>
          <w:rFonts w:ascii="Times New Roman"/>
        </w:rPr>
        <w:t>the</w:t>
      </w:r>
      <w:r>
        <w:rPr>
          <w:rFonts w:ascii="Times New Roman"/>
          <w:spacing w:val="-5"/>
        </w:rPr>
        <w:t xml:space="preserve"> </w:t>
      </w:r>
      <w:r>
        <w:rPr>
          <w:rFonts w:ascii="Times New Roman"/>
        </w:rPr>
        <w:t>SEA</w:t>
      </w:r>
      <w:r>
        <w:rPr>
          <w:rFonts w:ascii="Times New Roman"/>
          <w:spacing w:val="-2"/>
        </w:rPr>
        <w:t xml:space="preserve"> </w:t>
      </w:r>
      <w:r>
        <w:rPr>
          <w:rFonts w:ascii="Times New Roman"/>
        </w:rPr>
        <w:t>will</w:t>
      </w:r>
      <w:r>
        <w:rPr>
          <w:rFonts w:ascii="Times New Roman"/>
          <w:spacing w:val="-5"/>
        </w:rPr>
        <w:t xml:space="preserve"> </w:t>
      </w:r>
      <w:r>
        <w:rPr>
          <w:rFonts w:ascii="Times New Roman"/>
        </w:rPr>
        <w:t>use its</w:t>
      </w:r>
      <w:r>
        <w:rPr>
          <w:rFonts w:ascii="Times New Roman"/>
          <w:spacing w:val="-4"/>
        </w:rPr>
        <w:t xml:space="preserve"> </w:t>
      </w:r>
      <w:r>
        <w:rPr>
          <w:rFonts w:ascii="Times New Roman"/>
        </w:rPr>
        <w:t>Title</w:t>
      </w:r>
      <w:r>
        <w:rPr>
          <w:rFonts w:ascii="Times New Roman"/>
          <w:spacing w:val="-1"/>
        </w:rPr>
        <w:t xml:space="preserve"> </w:t>
      </w:r>
      <w:r>
        <w:rPr>
          <w:rFonts w:ascii="Times New Roman"/>
        </w:rPr>
        <w:t>IV,</w:t>
      </w:r>
      <w:r>
        <w:rPr>
          <w:rFonts w:ascii="Times New Roman"/>
          <w:spacing w:val="-3"/>
        </w:rPr>
        <w:t xml:space="preserve"> </w:t>
      </w:r>
      <w:r>
        <w:rPr>
          <w:rFonts w:ascii="Times New Roman"/>
        </w:rPr>
        <w:t>Part</w:t>
      </w:r>
      <w:r>
        <w:rPr>
          <w:rFonts w:ascii="Times New Roman"/>
          <w:spacing w:val="-5"/>
        </w:rPr>
        <w:t xml:space="preserve"> </w:t>
      </w:r>
      <w:r>
        <w:rPr>
          <w:rFonts w:ascii="Times New Roman"/>
        </w:rPr>
        <w:t>B,</w:t>
      </w:r>
      <w:r>
        <w:rPr>
          <w:rFonts w:ascii="Times New Roman"/>
          <w:spacing w:val="-3"/>
        </w:rPr>
        <w:t xml:space="preserve"> </w:t>
      </w:r>
      <w:r>
        <w:rPr>
          <w:rFonts w:ascii="Times New Roman"/>
        </w:rPr>
        <w:t>and</w:t>
      </w:r>
      <w:r>
        <w:rPr>
          <w:rFonts w:ascii="Times New Roman"/>
          <w:spacing w:val="-3"/>
        </w:rPr>
        <w:t xml:space="preserve"> </w:t>
      </w:r>
      <w:r>
        <w:rPr>
          <w:rFonts w:ascii="Times New Roman"/>
        </w:rPr>
        <w:t>other</w:t>
      </w:r>
      <w:r>
        <w:rPr>
          <w:rFonts w:ascii="Times New Roman"/>
          <w:spacing w:val="-2"/>
        </w:rPr>
        <w:t xml:space="preserve"> </w:t>
      </w:r>
      <w:r>
        <w:rPr>
          <w:rFonts w:ascii="Times New Roman"/>
        </w:rPr>
        <w:t>Federal</w:t>
      </w:r>
      <w:r>
        <w:rPr>
          <w:rFonts w:ascii="Times New Roman"/>
          <w:spacing w:val="-5"/>
        </w:rPr>
        <w:t xml:space="preserve"> </w:t>
      </w:r>
      <w:r>
        <w:rPr>
          <w:rFonts w:ascii="Times New Roman"/>
        </w:rPr>
        <w:t>funds</w:t>
      </w:r>
      <w:r>
        <w:rPr>
          <w:rFonts w:ascii="Times New Roman"/>
          <w:spacing w:val="-3"/>
        </w:rPr>
        <w:t xml:space="preserve"> </w:t>
      </w:r>
      <w:r>
        <w:rPr>
          <w:rFonts w:ascii="Times New Roman"/>
        </w:rPr>
        <w:t>to</w:t>
      </w:r>
      <w:r>
        <w:rPr>
          <w:rFonts w:ascii="Times New Roman"/>
          <w:spacing w:val="-1"/>
        </w:rPr>
        <w:t xml:space="preserve"> </w:t>
      </w:r>
      <w:r>
        <w:rPr>
          <w:rFonts w:ascii="Times New Roman"/>
        </w:rPr>
        <w:t>support State-level strategies that are consistent with the strategies identified in 6.1.A above.</w:t>
      </w:r>
    </w:p>
    <w:p w14:paraId="396F70D2" w14:textId="77777777" w:rsidR="000A39F8" w:rsidRDefault="008E70D6">
      <w:pPr>
        <w:pStyle w:val="BodyText"/>
        <w:spacing w:before="244"/>
        <w:ind w:left="1541" w:right="1237"/>
      </w:pPr>
      <w:r>
        <w:t>The</w:t>
      </w:r>
      <w:r>
        <w:rPr>
          <w:spacing w:val="-4"/>
        </w:rPr>
        <w:t xml:space="preserve"> </w:t>
      </w:r>
      <w:r>
        <w:t>Massachusetts</w:t>
      </w:r>
      <w:r>
        <w:rPr>
          <w:spacing w:val="-6"/>
        </w:rPr>
        <w:t xml:space="preserve"> </w:t>
      </w:r>
      <w:r>
        <w:t>21st</w:t>
      </w:r>
      <w:r>
        <w:rPr>
          <w:spacing w:val="-3"/>
        </w:rPr>
        <w:t xml:space="preserve"> </w:t>
      </w:r>
      <w:r>
        <w:t>Century</w:t>
      </w:r>
      <w:r>
        <w:rPr>
          <w:spacing w:val="-4"/>
        </w:rPr>
        <w:t xml:space="preserve"> </w:t>
      </w:r>
      <w:r>
        <w:t>Community</w:t>
      </w:r>
      <w:r>
        <w:rPr>
          <w:spacing w:val="-4"/>
        </w:rPr>
        <w:t xml:space="preserve"> </w:t>
      </w:r>
      <w:r>
        <w:t>Learning</w:t>
      </w:r>
      <w:r>
        <w:rPr>
          <w:spacing w:val="-4"/>
        </w:rPr>
        <w:t xml:space="preserve"> </w:t>
      </w:r>
      <w:r>
        <w:t>Centers</w:t>
      </w:r>
      <w:r>
        <w:rPr>
          <w:spacing w:val="-6"/>
        </w:rPr>
        <w:t xml:space="preserve"> </w:t>
      </w:r>
      <w:r>
        <w:t>(MA</w:t>
      </w:r>
      <w:r>
        <w:rPr>
          <w:spacing w:val="-7"/>
        </w:rPr>
        <w:t xml:space="preserve"> </w:t>
      </w:r>
      <w:r>
        <w:t>21st</w:t>
      </w:r>
      <w:r>
        <w:rPr>
          <w:spacing w:val="-3"/>
        </w:rPr>
        <w:t xml:space="preserve"> </w:t>
      </w:r>
      <w:r>
        <w:t>CCLC)</w:t>
      </w:r>
      <w:r>
        <w:rPr>
          <w:spacing w:val="-6"/>
        </w:rPr>
        <w:t xml:space="preserve"> </w:t>
      </w:r>
      <w:r>
        <w:t>Programs provides</w:t>
      </w:r>
      <w:r>
        <w:rPr>
          <w:spacing w:val="-6"/>
        </w:rPr>
        <w:t xml:space="preserve"> </w:t>
      </w:r>
      <w:r>
        <w:t>additional</w:t>
      </w:r>
      <w:r>
        <w:rPr>
          <w:spacing w:val="-5"/>
        </w:rPr>
        <w:t xml:space="preserve"> </w:t>
      </w:r>
      <w:r>
        <w:t>learning</w:t>
      </w:r>
      <w:r>
        <w:rPr>
          <w:spacing w:val="-5"/>
        </w:rPr>
        <w:t xml:space="preserve"> </w:t>
      </w:r>
      <w:r>
        <w:t>time</w:t>
      </w:r>
      <w:r>
        <w:rPr>
          <w:spacing w:val="-5"/>
        </w:rPr>
        <w:t xml:space="preserve"> </w:t>
      </w:r>
      <w:r>
        <w:t>through</w:t>
      </w:r>
      <w:r>
        <w:rPr>
          <w:spacing w:val="-5"/>
        </w:rPr>
        <w:t xml:space="preserve"> </w:t>
      </w:r>
      <w:r>
        <w:t>the</w:t>
      </w:r>
      <w:r>
        <w:rPr>
          <w:spacing w:val="-5"/>
        </w:rPr>
        <w:t xml:space="preserve"> </w:t>
      </w:r>
      <w:r>
        <w:t>implementation</w:t>
      </w:r>
      <w:r>
        <w:rPr>
          <w:spacing w:val="-5"/>
        </w:rPr>
        <w:t xml:space="preserve"> </w:t>
      </w:r>
      <w:r>
        <w:t>of</w:t>
      </w:r>
      <w:r>
        <w:rPr>
          <w:spacing w:val="-7"/>
        </w:rPr>
        <w:t xml:space="preserve"> </w:t>
      </w:r>
      <w:r>
        <w:t>academically</w:t>
      </w:r>
      <w:r>
        <w:rPr>
          <w:spacing w:val="-5"/>
        </w:rPr>
        <w:t xml:space="preserve"> </w:t>
      </w:r>
      <w:r>
        <w:t>enriching programming that increases student engagement and contributes to a well-rounded education. Programming occurs during Out-of-School Time (OST) and/or as part of Expanded Learning Time (ELT – a longer school day/year for all students).</w:t>
      </w:r>
    </w:p>
    <w:p w14:paraId="396F70D3" w14:textId="77777777" w:rsidR="000A39F8" w:rsidRDefault="008E70D6">
      <w:pPr>
        <w:pStyle w:val="BodyText"/>
        <w:spacing w:before="267"/>
        <w:ind w:left="1541" w:right="1210"/>
      </w:pPr>
      <w:r>
        <w:t>MA 21st CCLC programs strive to ensure that learning is meaningful, collaborative, supports mastery, and expands horizons. Programs focus on effectively engaging students</w:t>
      </w:r>
      <w:r>
        <w:rPr>
          <w:spacing w:val="-13"/>
        </w:rPr>
        <w:t xml:space="preserve"> </w:t>
      </w:r>
      <w:r>
        <w:t>and</w:t>
      </w:r>
      <w:r>
        <w:rPr>
          <w:spacing w:val="-12"/>
        </w:rPr>
        <w:t xml:space="preserve"> </w:t>
      </w:r>
      <w:r>
        <w:t>families</w:t>
      </w:r>
      <w:r>
        <w:rPr>
          <w:spacing w:val="-13"/>
        </w:rPr>
        <w:t xml:space="preserve"> </w:t>
      </w:r>
      <w:r>
        <w:t>with</w:t>
      </w:r>
      <w:r>
        <w:rPr>
          <w:spacing w:val="-12"/>
        </w:rPr>
        <w:t xml:space="preserve"> </w:t>
      </w:r>
      <w:r>
        <w:t>identities</w:t>
      </w:r>
      <w:r>
        <w:rPr>
          <w:spacing w:val="-10"/>
        </w:rPr>
        <w:t xml:space="preserve"> </w:t>
      </w:r>
      <w:r>
        <w:t>and</w:t>
      </w:r>
      <w:r>
        <w:rPr>
          <w:spacing w:val="-13"/>
        </w:rPr>
        <w:t xml:space="preserve"> </w:t>
      </w:r>
      <w:r>
        <w:t>cultures</w:t>
      </w:r>
      <w:r>
        <w:rPr>
          <w:spacing w:val="-10"/>
        </w:rPr>
        <w:t xml:space="preserve"> </w:t>
      </w:r>
      <w:r>
        <w:t>that</w:t>
      </w:r>
      <w:r>
        <w:rPr>
          <w:spacing w:val="-13"/>
        </w:rPr>
        <w:t xml:space="preserve"> </w:t>
      </w:r>
      <w:r>
        <w:t>have</w:t>
      </w:r>
      <w:r>
        <w:rPr>
          <w:spacing w:val="-9"/>
        </w:rPr>
        <w:t xml:space="preserve"> </w:t>
      </w:r>
      <w:r>
        <w:t>been</w:t>
      </w:r>
      <w:r>
        <w:rPr>
          <w:spacing w:val="-10"/>
        </w:rPr>
        <w:t xml:space="preserve"> </w:t>
      </w:r>
      <w:r>
        <w:t>historically</w:t>
      </w:r>
      <w:r>
        <w:rPr>
          <w:spacing w:val="-9"/>
        </w:rPr>
        <w:t xml:space="preserve"> </w:t>
      </w:r>
      <w:r>
        <w:t>marginalized in educational settings - including but not limited to</w:t>
      </w:r>
      <w:r>
        <w:rPr>
          <w:spacing w:val="-3"/>
        </w:rPr>
        <w:t xml:space="preserve"> </w:t>
      </w:r>
      <w:r>
        <w:t>students from families who</w:t>
      </w:r>
      <w:r>
        <w:rPr>
          <w:spacing w:val="-3"/>
        </w:rPr>
        <w:t xml:space="preserve"> </w:t>
      </w:r>
      <w:r>
        <w:t>are low income; students who are Black, Indigenous, and People of Color (BIPOC); first generation students; emerging multilingual students; students with Individualized Education Programs (IEPs); and lesbian, gay, bisexual, transgender, queer and questioning (LGBTQ+) students.</w:t>
      </w:r>
    </w:p>
    <w:p w14:paraId="396F70D4" w14:textId="77777777" w:rsidR="000A39F8" w:rsidRDefault="000A39F8">
      <w:pPr>
        <w:pStyle w:val="BodyText"/>
        <w:spacing w:before="4"/>
      </w:pPr>
    </w:p>
    <w:p w14:paraId="396F70D5" w14:textId="77777777" w:rsidR="000A39F8" w:rsidRDefault="008E70D6">
      <w:pPr>
        <w:pStyle w:val="BodyText"/>
        <w:spacing w:line="268" w:lineRule="exact"/>
        <w:ind w:left="1541"/>
      </w:pPr>
      <w:r>
        <w:t>DESE’s</w:t>
      </w:r>
      <w:r>
        <w:rPr>
          <w:spacing w:val="-4"/>
        </w:rPr>
        <w:t xml:space="preserve"> </w:t>
      </w:r>
      <w:r>
        <w:t>overarching</w:t>
      </w:r>
      <w:r>
        <w:rPr>
          <w:spacing w:val="-2"/>
        </w:rPr>
        <w:t xml:space="preserve"> </w:t>
      </w:r>
      <w:r>
        <w:t>priorities</w:t>
      </w:r>
      <w:r>
        <w:rPr>
          <w:spacing w:val="-4"/>
        </w:rPr>
        <w:t xml:space="preserve"> </w:t>
      </w:r>
      <w:r>
        <w:t>for</w:t>
      </w:r>
      <w:r>
        <w:rPr>
          <w:spacing w:val="-4"/>
        </w:rPr>
        <w:t xml:space="preserve"> </w:t>
      </w:r>
      <w:r>
        <w:t>this</w:t>
      </w:r>
      <w:r>
        <w:rPr>
          <w:spacing w:val="-4"/>
        </w:rPr>
        <w:t xml:space="preserve"> </w:t>
      </w:r>
      <w:r>
        <w:t>program</w:t>
      </w:r>
      <w:r>
        <w:rPr>
          <w:spacing w:val="-4"/>
        </w:rPr>
        <w:t xml:space="preserve"> </w:t>
      </w:r>
      <w:r>
        <w:t>include</w:t>
      </w:r>
      <w:r>
        <w:rPr>
          <w:spacing w:val="-2"/>
        </w:rPr>
        <w:t xml:space="preserve"> </w:t>
      </w:r>
      <w:r>
        <w:t>using</w:t>
      </w:r>
      <w:r>
        <w:rPr>
          <w:spacing w:val="-2"/>
        </w:rPr>
        <w:t xml:space="preserve"> </w:t>
      </w:r>
      <w:r>
        <w:t>more</w:t>
      </w:r>
      <w:r>
        <w:rPr>
          <w:spacing w:val="-2"/>
        </w:rPr>
        <w:t xml:space="preserve"> </w:t>
      </w:r>
      <w:r>
        <w:t>time</w:t>
      </w:r>
      <w:r>
        <w:rPr>
          <w:spacing w:val="-2"/>
        </w:rPr>
        <w:t xml:space="preserve"> </w:t>
      </w:r>
      <w:r>
        <w:rPr>
          <w:spacing w:val="-5"/>
        </w:rPr>
        <w:t>to:</w:t>
      </w:r>
    </w:p>
    <w:p w14:paraId="396F70D6" w14:textId="77777777" w:rsidR="000A39F8" w:rsidRDefault="008E70D6">
      <w:pPr>
        <w:pStyle w:val="ListParagraph"/>
        <w:numPr>
          <w:ilvl w:val="2"/>
          <w:numId w:val="16"/>
        </w:numPr>
        <w:tabs>
          <w:tab w:val="left" w:pos="2261"/>
        </w:tabs>
        <w:ind w:left="2261" w:right="1358" w:hanging="360"/>
        <w:rPr>
          <w:rFonts w:ascii="Symbol" w:hAnsi="Symbol"/>
        </w:rPr>
      </w:pPr>
      <w:r>
        <w:t>Contribute to students’ well-rounded education by implementing high quality project-based</w:t>
      </w:r>
      <w:r>
        <w:rPr>
          <w:spacing w:val="-6"/>
        </w:rPr>
        <w:t xml:space="preserve"> </w:t>
      </w:r>
      <w:r>
        <w:t>learning</w:t>
      </w:r>
      <w:r>
        <w:rPr>
          <w:spacing w:val="-5"/>
        </w:rPr>
        <w:t xml:space="preserve"> </w:t>
      </w:r>
      <w:r>
        <w:t>that</w:t>
      </w:r>
      <w:r>
        <w:rPr>
          <w:spacing w:val="-4"/>
        </w:rPr>
        <w:t xml:space="preserve"> </w:t>
      </w:r>
      <w:r>
        <w:t>is</w:t>
      </w:r>
      <w:r>
        <w:rPr>
          <w:spacing w:val="-7"/>
        </w:rPr>
        <w:t xml:space="preserve"> </w:t>
      </w:r>
      <w:r>
        <w:t>multi-disciplinary</w:t>
      </w:r>
      <w:r>
        <w:rPr>
          <w:spacing w:val="-5"/>
        </w:rPr>
        <w:t xml:space="preserve"> </w:t>
      </w:r>
      <w:r>
        <w:t>and</w:t>
      </w:r>
      <w:r>
        <w:rPr>
          <w:spacing w:val="-6"/>
        </w:rPr>
        <w:t xml:space="preserve"> </w:t>
      </w:r>
      <w:r>
        <w:t>supports</w:t>
      </w:r>
      <w:r>
        <w:rPr>
          <w:spacing w:val="-7"/>
        </w:rPr>
        <w:t xml:space="preserve"> </w:t>
      </w:r>
      <w:r>
        <w:t>standards-aligned learning in core subject areas.</w:t>
      </w:r>
    </w:p>
    <w:p w14:paraId="396F70D7" w14:textId="77777777" w:rsidR="000A39F8" w:rsidRDefault="008E70D6">
      <w:pPr>
        <w:pStyle w:val="ListParagraph"/>
        <w:numPr>
          <w:ilvl w:val="2"/>
          <w:numId w:val="16"/>
        </w:numPr>
        <w:tabs>
          <w:tab w:val="left" w:pos="2261"/>
        </w:tabs>
        <w:ind w:left="2261" w:right="1463" w:hanging="360"/>
        <w:rPr>
          <w:rFonts w:ascii="Symbol" w:hAnsi="Symbol"/>
        </w:rPr>
      </w:pPr>
      <w:r>
        <w:t>Strengthen</w:t>
      </w:r>
      <w:r>
        <w:rPr>
          <w:spacing w:val="-5"/>
        </w:rPr>
        <w:t xml:space="preserve"> </w:t>
      </w:r>
      <w:r>
        <w:t>student</w:t>
      </w:r>
      <w:r>
        <w:rPr>
          <w:spacing w:val="-4"/>
        </w:rPr>
        <w:t xml:space="preserve"> </w:t>
      </w:r>
      <w:r>
        <w:t>learning</w:t>
      </w:r>
      <w:r>
        <w:rPr>
          <w:spacing w:val="-4"/>
        </w:rPr>
        <w:t xml:space="preserve"> </w:t>
      </w:r>
      <w:r>
        <w:t>during</w:t>
      </w:r>
      <w:r>
        <w:rPr>
          <w:spacing w:val="-4"/>
        </w:rPr>
        <w:t xml:space="preserve"> </w:t>
      </w:r>
      <w:r>
        <w:t>the</w:t>
      </w:r>
      <w:r>
        <w:rPr>
          <w:spacing w:val="-4"/>
        </w:rPr>
        <w:t xml:space="preserve"> </w:t>
      </w:r>
      <w:r>
        <w:t>school</w:t>
      </w:r>
      <w:r>
        <w:rPr>
          <w:spacing w:val="-4"/>
        </w:rPr>
        <w:t xml:space="preserve"> </w:t>
      </w:r>
      <w:r>
        <w:t>year</w:t>
      </w:r>
      <w:r>
        <w:rPr>
          <w:spacing w:val="-6"/>
        </w:rPr>
        <w:t xml:space="preserve"> </w:t>
      </w:r>
      <w:r>
        <w:t>and</w:t>
      </w:r>
      <w:r>
        <w:rPr>
          <w:spacing w:val="-6"/>
        </w:rPr>
        <w:t xml:space="preserve"> </w:t>
      </w:r>
      <w:r>
        <w:t>summer</w:t>
      </w:r>
      <w:r>
        <w:rPr>
          <w:spacing w:val="-6"/>
        </w:rPr>
        <w:t xml:space="preserve"> </w:t>
      </w:r>
      <w:r>
        <w:t>by</w:t>
      </w:r>
      <w:r>
        <w:rPr>
          <w:spacing w:val="-4"/>
        </w:rPr>
        <w:t xml:space="preserve"> </w:t>
      </w:r>
      <w:r>
        <w:t xml:space="preserve">combining content knowledge with </w:t>
      </w:r>
      <w:r>
        <w:rPr>
          <w:b/>
          <w:i/>
        </w:rPr>
        <w:t>interactive</w:t>
      </w:r>
      <w:r>
        <w:rPr>
          <w:i/>
        </w:rPr>
        <w:t xml:space="preserve">, </w:t>
      </w:r>
      <w:r>
        <w:rPr>
          <w:b/>
          <w:i/>
        </w:rPr>
        <w:t>relevant</w:t>
      </w:r>
      <w:r>
        <w:rPr>
          <w:i/>
        </w:rPr>
        <w:t xml:space="preserve">, </w:t>
      </w:r>
      <w:r>
        <w:t xml:space="preserve">and </w:t>
      </w:r>
      <w:r>
        <w:rPr>
          <w:b/>
          <w:i/>
        </w:rPr>
        <w:t xml:space="preserve">engaging </w:t>
      </w:r>
      <w:r>
        <w:t xml:space="preserve">learning experiences that emphasize the skills necessary to apply that knowledge successfully so that all students can be successful in school, empowered to make informed choices in life after high school, and prepared for college and </w:t>
      </w:r>
      <w:r>
        <w:rPr>
          <w:spacing w:val="-2"/>
        </w:rPr>
        <w:t>careers.</w:t>
      </w:r>
    </w:p>
    <w:p w14:paraId="396F70D8" w14:textId="77777777" w:rsidR="000A39F8" w:rsidRDefault="008E70D6">
      <w:pPr>
        <w:pStyle w:val="ListParagraph"/>
        <w:numPr>
          <w:ilvl w:val="2"/>
          <w:numId w:val="16"/>
        </w:numPr>
        <w:tabs>
          <w:tab w:val="left" w:pos="2261"/>
        </w:tabs>
        <w:ind w:left="2261" w:right="1238" w:hanging="360"/>
        <w:jc w:val="both"/>
        <w:rPr>
          <w:rFonts w:ascii="Symbol" w:hAnsi="Symbol"/>
        </w:rPr>
      </w:pPr>
      <w:r>
        <w:t>Use</w:t>
      </w:r>
      <w:r>
        <w:rPr>
          <w:spacing w:val="-6"/>
        </w:rPr>
        <w:t xml:space="preserve"> </w:t>
      </w:r>
      <w:r>
        <w:t>data</w:t>
      </w:r>
      <w:r>
        <w:rPr>
          <w:spacing w:val="-7"/>
        </w:rPr>
        <w:t xml:space="preserve"> </w:t>
      </w:r>
      <w:r>
        <w:t>effectively</w:t>
      </w:r>
      <w:r>
        <w:rPr>
          <w:spacing w:val="-6"/>
        </w:rPr>
        <w:t xml:space="preserve"> </w:t>
      </w:r>
      <w:r>
        <w:t>in</w:t>
      </w:r>
      <w:r>
        <w:rPr>
          <w:spacing w:val="-7"/>
        </w:rPr>
        <w:t xml:space="preserve"> </w:t>
      </w:r>
      <w:r>
        <w:t>designing</w:t>
      </w:r>
      <w:r>
        <w:rPr>
          <w:spacing w:val="-6"/>
        </w:rPr>
        <w:t xml:space="preserve"> </w:t>
      </w:r>
      <w:r>
        <w:t>programming</w:t>
      </w:r>
      <w:r>
        <w:rPr>
          <w:spacing w:val="-5"/>
        </w:rPr>
        <w:t xml:space="preserve"> </w:t>
      </w:r>
      <w:r>
        <w:t>that</w:t>
      </w:r>
      <w:r>
        <w:rPr>
          <w:spacing w:val="-5"/>
        </w:rPr>
        <w:t xml:space="preserve"> </w:t>
      </w:r>
      <w:r>
        <w:t>addresses</w:t>
      </w:r>
      <w:r>
        <w:rPr>
          <w:spacing w:val="-7"/>
        </w:rPr>
        <w:t xml:space="preserve"> </w:t>
      </w:r>
      <w:r>
        <w:t>student</w:t>
      </w:r>
      <w:r>
        <w:rPr>
          <w:spacing w:val="-5"/>
        </w:rPr>
        <w:t xml:space="preserve"> </w:t>
      </w:r>
      <w:r>
        <w:t>needs</w:t>
      </w:r>
      <w:r>
        <w:rPr>
          <w:spacing w:val="-8"/>
        </w:rPr>
        <w:t xml:space="preserve"> </w:t>
      </w:r>
      <w:r>
        <w:t>and interests and in demonstrating continuous program improvement efforts.</w:t>
      </w:r>
    </w:p>
    <w:p w14:paraId="396F70D9" w14:textId="77777777" w:rsidR="000A39F8" w:rsidRDefault="008E70D6">
      <w:pPr>
        <w:pStyle w:val="ListParagraph"/>
        <w:numPr>
          <w:ilvl w:val="2"/>
          <w:numId w:val="16"/>
        </w:numPr>
        <w:tabs>
          <w:tab w:val="left" w:pos="2261"/>
        </w:tabs>
        <w:spacing w:before="2"/>
        <w:ind w:left="2261" w:right="1234" w:hanging="360"/>
        <w:jc w:val="both"/>
        <w:rPr>
          <w:rFonts w:ascii="Symbol" w:hAnsi="Symbol"/>
        </w:rPr>
      </w:pPr>
      <w:r>
        <w:t xml:space="preserve">Develop systems of support that are culturally relevant - and leverage the knowledge, strengths, and assets of students, families, educators, and the </w:t>
      </w:r>
      <w:r>
        <w:rPr>
          <w:spacing w:val="-2"/>
        </w:rPr>
        <w:t>community.</w:t>
      </w:r>
    </w:p>
    <w:p w14:paraId="396F70DA" w14:textId="77777777" w:rsidR="000A39F8" w:rsidRDefault="000A39F8">
      <w:pPr>
        <w:jc w:val="both"/>
        <w:rPr>
          <w:rFonts w:ascii="Symbol" w:hAnsi="Symbol"/>
        </w:rPr>
        <w:sectPr w:rsidR="000A39F8">
          <w:footerReference w:type="default" r:id="rId201"/>
          <w:pgSz w:w="12240" w:h="15840"/>
          <w:pgMar w:top="1620" w:right="200" w:bottom="280" w:left="1340" w:header="0" w:footer="0" w:gutter="0"/>
          <w:cols w:space="720"/>
        </w:sectPr>
      </w:pPr>
    </w:p>
    <w:p w14:paraId="396F70DB" w14:textId="77777777" w:rsidR="000A39F8" w:rsidRDefault="008E70D6">
      <w:pPr>
        <w:pStyle w:val="ListParagraph"/>
        <w:numPr>
          <w:ilvl w:val="2"/>
          <w:numId w:val="16"/>
        </w:numPr>
        <w:tabs>
          <w:tab w:val="left" w:pos="2261"/>
        </w:tabs>
        <w:spacing w:before="79"/>
        <w:ind w:left="2261" w:right="1370" w:hanging="360"/>
        <w:rPr>
          <w:rFonts w:ascii="Symbol" w:hAnsi="Symbol"/>
        </w:rPr>
      </w:pPr>
      <w:r>
        <w:lastRenderedPageBreak/>
        <w:t>Implement effective family engagement strategies with families of students served by the 21</w:t>
      </w:r>
      <w:proofErr w:type="spellStart"/>
      <w:r>
        <w:rPr>
          <w:position w:val="7"/>
          <w:sz w:val="14"/>
        </w:rPr>
        <w:t>st</w:t>
      </w:r>
      <w:proofErr w:type="spellEnd"/>
      <w:r>
        <w:rPr>
          <w:spacing w:val="26"/>
          <w:position w:val="7"/>
          <w:sz w:val="14"/>
        </w:rPr>
        <w:t xml:space="preserve"> </w:t>
      </w:r>
      <w:r>
        <w:t>CCLC - that are culturally responsive, collaborative, and demonstrates</w:t>
      </w:r>
      <w:r>
        <w:rPr>
          <w:spacing w:val="-4"/>
        </w:rPr>
        <w:t xml:space="preserve"> </w:t>
      </w:r>
      <w:r>
        <w:t>an</w:t>
      </w:r>
      <w:r>
        <w:rPr>
          <w:spacing w:val="-4"/>
        </w:rPr>
        <w:t xml:space="preserve"> </w:t>
      </w:r>
      <w:r>
        <w:t>understanding</w:t>
      </w:r>
      <w:r>
        <w:rPr>
          <w:spacing w:val="-3"/>
        </w:rPr>
        <w:t xml:space="preserve"> </w:t>
      </w:r>
      <w:r>
        <w:t>of</w:t>
      </w:r>
      <w:r>
        <w:rPr>
          <w:spacing w:val="-6"/>
        </w:rPr>
        <w:t xml:space="preserve"> </w:t>
      </w:r>
      <w:r>
        <w:t>different</w:t>
      </w:r>
      <w:r>
        <w:rPr>
          <w:spacing w:val="-2"/>
        </w:rPr>
        <w:t xml:space="preserve"> </w:t>
      </w:r>
      <w:r>
        <w:t>languages,</w:t>
      </w:r>
      <w:r>
        <w:rPr>
          <w:spacing w:val="-3"/>
        </w:rPr>
        <w:t xml:space="preserve"> </w:t>
      </w:r>
      <w:r>
        <w:t>norms,</w:t>
      </w:r>
      <w:r>
        <w:rPr>
          <w:spacing w:val="-3"/>
        </w:rPr>
        <w:t xml:space="preserve"> </w:t>
      </w:r>
      <w:r>
        <w:t>and</w:t>
      </w:r>
      <w:r>
        <w:rPr>
          <w:spacing w:val="-5"/>
        </w:rPr>
        <w:t xml:space="preserve"> </w:t>
      </w:r>
      <w:r>
        <w:t>values with a</w:t>
      </w:r>
      <w:r>
        <w:rPr>
          <w:spacing w:val="-5"/>
        </w:rPr>
        <w:t xml:space="preserve"> </w:t>
      </w:r>
      <w:r>
        <w:t>goal</w:t>
      </w:r>
      <w:r>
        <w:rPr>
          <w:spacing w:val="-5"/>
        </w:rPr>
        <w:t xml:space="preserve"> </w:t>
      </w:r>
      <w:r>
        <w:t>of</w:t>
      </w:r>
      <w:r>
        <w:rPr>
          <w:spacing w:val="-7"/>
        </w:rPr>
        <w:t xml:space="preserve"> </w:t>
      </w:r>
      <w:r>
        <w:t>providing</w:t>
      </w:r>
      <w:r>
        <w:rPr>
          <w:spacing w:val="-4"/>
        </w:rPr>
        <w:t xml:space="preserve"> </w:t>
      </w:r>
      <w:r>
        <w:t>opportunities</w:t>
      </w:r>
      <w:r>
        <w:rPr>
          <w:spacing w:val="-1"/>
        </w:rPr>
        <w:t xml:space="preserve"> </w:t>
      </w:r>
      <w:r>
        <w:t>for</w:t>
      </w:r>
      <w:r>
        <w:rPr>
          <w:spacing w:val="-4"/>
        </w:rPr>
        <w:t xml:space="preserve"> </w:t>
      </w:r>
      <w:r>
        <w:t>meaningful</w:t>
      </w:r>
      <w:r>
        <w:rPr>
          <w:spacing w:val="-5"/>
        </w:rPr>
        <w:t xml:space="preserve"> </w:t>
      </w:r>
      <w:r>
        <w:t>engagement</w:t>
      </w:r>
      <w:r>
        <w:rPr>
          <w:spacing w:val="-4"/>
        </w:rPr>
        <w:t xml:space="preserve"> </w:t>
      </w:r>
      <w:r>
        <w:t>in</w:t>
      </w:r>
      <w:r>
        <w:rPr>
          <w:spacing w:val="-5"/>
        </w:rPr>
        <w:t xml:space="preserve"> </w:t>
      </w:r>
      <w:r>
        <w:t>their</w:t>
      </w:r>
      <w:r>
        <w:rPr>
          <w:spacing w:val="-6"/>
        </w:rPr>
        <w:t xml:space="preserve"> </w:t>
      </w:r>
      <w:r>
        <w:t>children’s education, including opportunities for literacy and related educational development. Develop sustainable models for providing additional quality learning time.</w:t>
      </w:r>
    </w:p>
    <w:p w14:paraId="396F70DC" w14:textId="77777777" w:rsidR="000A39F8" w:rsidRDefault="000A39F8">
      <w:pPr>
        <w:pStyle w:val="BodyText"/>
        <w:spacing w:before="2"/>
      </w:pPr>
    </w:p>
    <w:p w14:paraId="396F70DD" w14:textId="77777777" w:rsidR="000A39F8" w:rsidRDefault="008E70D6">
      <w:pPr>
        <w:pStyle w:val="BodyText"/>
        <w:ind w:left="1541" w:right="1245"/>
      </w:pPr>
      <w:r>
        <w:t>All MA 21st CCLC OST subgrantees are currently required to provide a minimum of 400 hours of programming during the school year and summer. Students participating are expected to attend regularly and meet statewide developed attendance requirements. ELT subgrantees are currently required to provide a minimum of 300 additional hours over the traditional school schedule. Schools must extend the school year for all students</w:t>
      </w:r>
      <w:r>
        <w:rPr>
          <w:spacing w:val="-4"/>
        </w:rPr>
        <w:t xml:space="preserve"> </w:t>
      </w:r>
      <w:r>
        <w:t>by</w:t>
      </w:r>
      <w:r>
        <w:rPr>
          <w:spacing w:val="-2"/>
        </w:rPr>
        <w:t xml:space="preserve"> </w:t>
      </w:r>
      <w:r>
        <w:t>at</w:t>
      </w:r>
      <w:r>
        <w:rPr>
          <w:spacing w:val="-1"/>
        </w:rPr>
        <w:t xml:space="preserve"> </w:t>
      </w:r>
      <w:r>
        <w:t>least</w:t>
      </w:r>
      <w:r>
        <w:rPr>
          <w:spacing w:val="-1"/>
        </w:rPr>
        <w:t xml:space="preserve"> </w:t>
      </w:r>
      <w:r>
        <w:t>180</w:t>
      </w:r>
      <w:r>
        <w:rPr>
          <w:spacing w:val="-4"/>
        </w:rPr>
        <w:t xml:space="preserve"> </w:t>
      </w:r>
      <w:proofErr w:type="gramStart"/>
      <w:r>
        <w:t>hours,</w:t>
      </w:r>
      <w:r>
        <w:rPr>
          <w:spacing w:val="-2"/>
        </w:rPr>
        <w:t xml:space="preserve"> </w:t>
      </w:r>
      <w:r>
        <w:t>and</w:t>
      </w:r>
      <w:proofErr w:type="gramEnd"/>
      <w:r>
        <w:rPr>
          <w:spacing w:val="-4"/>
        </w:rPr>
        <w:t xml:space="preserve"> </w:t>
      </w:r>
      <w:r>
        <w:t>then</w:t>
      </w:r>
      <w:r>
        <w:rPr>
          <w:spacing w:val="-3"/>
        </w:rPr>
        <w:t xml:space="preserve"> </w:t>
      </w:r>
      <w:r>
        <w:t>offer</w:t>
      </w:r>
      <w:r>
        <w:rPr>
          <w:spacing w:val="-4"/>
        </w:rPr>
        <w:t xml:space="preserve"> </w:t>
      </w:r>
      <w:r>
        <w:t>an</w:t>
      </w:r>
      <w:r>
        <w:rPr>
          <w:spacing w:val="-3"/>
        </w:rPr>
        <w:t xml:space="preserve"> </w:t>
      </w:r>
      <w:r>
        <w:t>additional</w:t>
      </w:r>
      <w:r>
        <w:rPr>
          <w:spacing w:val="-2"/>
        </w:rPr>
        <w:t xml:space="preserve"> </w:t>
      </w:r>
      <w:r>
        <w:t>120</w:t>
      </w:r>
      <w:r>
        <w:rPr>
          <w:spacing w:val="-4"/>
        </w:rPr>
        <w:t xml:space="preserve"> </w:t>
      </w:r>
      <w:r>
        <w:t>hours</w:t>
      </w:r>
      <w:r>
        <w:rPr>
          <w:spacing w:val="-4"/>
        </w:rPr>
        <w:t xml:space="preserve"> </w:t>
      </w:r>
      <w:r>
        <w:t>as</w:t>
      </w:r>
      <w:r>
        <w:rPr>
          <w:spacing w:val="-4"/>
        </w:rPr>
        <w:t xml:space="preserve"> </w:t>
      </w:r>
      <w:r>
        <w:t>part</w:t>
      </w:r>
      <w:r>
        <w:rPr>
          <w:spacing w:val="-1"/>
        </w:rPr>
        <w:t xml:space="preserve"> </w:t>
      </w:r>
      <w:r>
        <w:t>of</w:t>
      </w:r>
      <w:r>
        <w:rPr>
          <w:spacing w:val="-5"/>
        </w:rPr>
        <w:t xml:space="preserve"> </w:t>
      </w:r>
      <w:r>
        <w:t>a</w:t>
      </w:r>
      <w:r>
        <w:rPr>
          <w:spacing w:val="-3"/>
        </w:rPr>
        <w:t xml:space="preserve"> </w:t>
      </w:r>
      <w:r>
        <w:t>school vacation or summer program for a select group of students that would benefit from additional supports.</w:t>
      </w:r>
    </w:p>
    <w:p w14:paraId="396F70DE" w14:textId="77777777" w:rsidR="000A39F8" w:rsidRDefault="008E70D6">
      <w:pPr>
        <w:pStyle w:val="BodyText"/>
        <w:spacing w:before="268"/>
        <w:ind w:left="1541" w:right="1313"/>
      </w:pPr>
      <w:r>
        <w:t>Subgrantees are required to utilize the field-tested and research-based Survey of Academic and</w:t>
      </w:r>
      <w:r>
        <w:rPr>
          <w:spacing w:val="-1"/>
        </w:rPr>
        <w:t xml:space="preserve"> </w:t>
      </w:r>
      <w:r>
        <w:t>Youth Outcomes (SAYO) suite of</w:t>
      </w:r>
      <w:r>
        <w:rPr>
          <w:spacing w:val="-2"/>
        </w:rPr>
        <w:t xml:space="preserve"> </w:t>
      </w:r>
      <w:r>
        <w:t>tools</w:t>
      </w:r>
      <w:r>
        <w:rPr>
          <w:spacing w:val="-1"/>
        </w:rPr>
        <w:t xml:space="preserve"> </w:t>
      </w:r>
      <w:r>
        <w:t>to assess</w:t>
      </w:r>
      <w:r>
        <w:rPr>
          <w:spacing w:val="-1"/>
        </w:rPr>
        <w:t xml:space="preserve"> </w:t>
      </w:r>
      <w:r>
        <w:t>how participation in 21st CCLC programs contribute to growth in students' academic and social emotional learning. The SAYO is a pre/post survey designed to measure the effects of programming provided to students served by 21st CCLC funded programs. The SAYO includes</w:t>
      </w:r>
      <w:r>
        <w:rPr>
          <w:spacing w:val="-5"/>
        </w:rPr>
        <w:t xml:space="preserve"> </w:t>
      </w:r>
      <w:r>
        <w:t>the</w:t>
      </w:r>
      <w:r>
        <w:rPr>
          <w:spacing w:val="-5"/>
        </w:rPr>
        <w:t xml:space="preserve"> </w:t>
      </w:r>
      <w:r>
        <w:t>following</w:t>
      </w:r>
      <w:r>
        <w:rPr>
          <w:spacing w:val="-5"/>
        </w:rPr>
        <w:t xml:space="preserve"> </w:t>
      </w:r>
      <w:r>
        <w:t>domains:</w:t>
      </w:r>
      <w:r>
        <w:rPr>
          <w:spacing w:val="-5"/>
        </w:rPr>
        <w:t xml:space="preserve"> </w:t>
      </w:r>
      <w:r>
        <w:t>Math</w:t>
      </w:r>
      <w:r>
        <w:rPr>
          <w:spacing w:val="-4"/>
        </w:rPr>
        <w:t xml:space="preserve"> </w:t>
      </w:r>
      <w:r>
        <w:t>and</w:t>
      </w:r>
      <w:r>
        <w:rPr>
          <w:spacing w:val="-5"/>
        </w:rPr>
        <w:t xml:space="preserve"> </w:t>
      </w:r>
      <w:r>
        <w:t>English</w:t>
      </w:r>
      <w:r>
        <w:rPr>
          <w:spacing w:val="-5"/>
        </w:rPr>
        <w:t xml:space="preserve"> </w:t>
      </w:r>
      <w:r>
        <w:t>Language</w:t>
      </w:r>
      <w:r>
        <w:rPr>
          <w:spacing w:val="-5"/>
        </w:rPr>
        <w:t xml:space="preserve"> </w:t>
      </w:r>
      <w:r>
        <w:t>Arts</w:t>
      </w:r>
      <w:r>
        <w:rPr>
          <w:spacing w:val="-4"/>
        </w:rPr>
        <w:t xml:space="preserve"> </w:t>
      </w:r>
      <w:r>
        <w:t>domains</w:t>
      </w:r>
      <w:r>
        <w:rPr>
          <w:spacing w:val="-1"/>
        </w:rPr>
        <w:t xml:space="preserve"> </w:t>
      </w:r>
      <w:r>
        <w:t>(sub-grantees select their academic focus area based on student level data); and SEL domains of engagement in learning, critical thinking, communication, perseverance, leadership, self-regulation, relationship with adults and relationship with peers. The SAYO-T (Teacher) and SAYO-S (Staff) are completed by school day teachers and program staff/academic enrichment providers, respectively. The SAYO-Y, taken by students, measures their experiences in the MA 21st CCLC program, sense of competence, and future aspirations.</w:t>
      </w:r>
    </w:p>
    <w:p w14:paraId="396F70DF" w14:textId="77777777" w:rsidR="000A39F8" w:rsidRDefault="000A39F8">
      <w:pPr>
        <w:pStyle w:val="BodyText"/>
        <w:spacing w:before="1"/>
      </w:pPr>
    </w:p>
    <w:p w14:paraId="396F70E0" w14:textId="77777777" w:rsidR="000A39F8" w:rsidRDefault="008E70D6">
      <w:pPr>
        <w:pStyle w:val="BodyText"/>
        <w:ind w:left="1541" w:right="1380"/>
      </w:pPr>
      <w:r>
        <w:t>The Assessment of Program Practices Tool (APT) assesses program practices that research</w:t>
      </w:r>
      <w:r>
        <w:rPr>
          <w:spacing w:val="-4"/>
        </w:rPr>
        <w:t xml:space="preserve"> </w:t>
      </w:r>
      <w:r>
        <w:t>suggests</w:t>
      </w:r>
      <w:r>
        <w:rPr>
          <w:spacing w:val="-5"/>
        </w:rPr>
        <w:t xml:space="preserve"> </w:t>
      </w:r>
      <w:r>
        <w:t>are</w:t>
      </w:r>
      <w:r>
        <w:rPr>
          <w:spacing w:val="-3"/>
        </w:rPr>
        <w:t xml:space="preserve"> </w:t>
      </w:r>
      <w:r>
        <w:t>related</w:t>
      </w:r>
      <w:r>
        <w:rPr>
          <w:spacing w:val="-4"/>
        </w:rPr>
        <w:t xml:space="preserve"> </w:t>
      </w:r>
      <w:r>
        <w:t>to</w:t>
      </w:r>
      <w:r>
        <w:rPr>
          <w:spacing w:val="-4"/>
        </w:rPr>
        <w:t xml:space="preserve"> </w:t>
      </w:r>
      <w:r>
        <w:t>the</w:t>
      </w:r>
      <w:r>
        <w:rPr>
          <w:spacing w:val="-3"/>
        </w:rPr>
        <w:t xml:space="preserve"> </w:t>
      </w:r>
      <w:r>
        <w:t>domains</w:t>
      </w:r>
      <w:r>
        <w:rPr>
          <w:spacing w:val="-5"/>
        </w:rPr>
        <w:t xml:space="preserve"> </w:t>
      </w:r>
      <w:r>
        <w:t>measured by</w:t>
      </w:r>
      <w:r>
        <w:rPr>
          <w:spacing w:val="-3"/>
        </w:rPr>
        <w:t xml:space="preserve"> </w:t>
      </w:r>
      <w:r>
        <w:t>the</w:t>
      </w:r>
      <w:r>
        <w:rPr>
          <w:spacing w:val="-3"/>
        </w:rPr>
        <w:t xml:space="preserve"> </w:t>
      </w:r>
      <w:r>
        <w:t>SAYO</w:t>
      </w:r>
      <w:r>
        <w:rPr>
          <w:spacing w:val="-4"/>
        </w:rPr>
        <w:t xml:space="preserve"> </w:t>
      </w:r>
      <w:r>
        <w:t>and</w:t>
      </w:r>
      <w:r>
        <w:rPr>
          <w:spacing w:val="-5"/>
        </w:rPr>
        <w:t xml:space="preserve"> </w:t>
      </w:r>
      <w:r>
        <w:t>is</w:t>
      </w:r>
      <w:r>
        <w:rPr>
          <w:spacing w:val="-5"/>
        </w:rPr>
        <w:t xml:space="preserve"> </w:t>
      </w:r>
      <w:r>
        <w:t>intended</w:t>
      </w:r>
      <w:r>
        <w:rPr>
          <w:spacing w:val="-4"/>
        </w:rPr>
        <w:t xml:space="preserve"> </w:t>
      </w:r>
      <w:r>
        <w:t>to assist with continuous program improvement. The goal of the APT is to assess the extent to which subgrantees are implementing practices congruent with their desired SAYO outcomes.</w:t>
      </w:r>
    </w:p>
    <w:p w14:paraId="396F70E1" w14:textId="77777777" w:rsidR="000A39F8" w:rsidRDefault="008E70D6">
      <w:pPr>
        <w:pStyle w:val="BodyText"/>
        <w:spacing w:before="268" w:line="242" w:lineRule="auto"/>
        <w:ind w:left="1541" w:right="1237"/>
      </w:pPr>
      <w:r>
        <w:t>The</w:t>
      </w:r>
      <w:r>
        <w:rPr>
          <w:spacing w:val="-2"/>
        </w:rPr>
        <w:t xml:space="preserve"> </w:t>
      </w:r>
      <w:r>
        <w:t>SAYO</w:t>
      </w:r>
      <w:r>
        <w:rPr>
          <w:spacing w:val="-3"/>
        </w:rPr>
        <w:t xml:space="preserve"> </w:t>
      </w:r>
      <w:r>
        <w:t>suite</w:t>
      </w:r>
      <w:r>
        <w:rPr>
          <w:spacing w:val="-2"/>
        </w:rPr>
        <w:t xml:space="preserve"> </w:t>
      </w:r>
      <w:r>
        <w:t>of</w:t>
      </w:r>
      <w:r>
        <w:rPr>
          <w:spacing w:val="-5"/>
        </w:rPr>
        <w:t xml:space="preserve"> </w:t>
      </w:r>
      <w:r>
        <w:t>tools</w:t>
      </w:r>
      <w:r>
        <w:rPr>
          <w:spacing w:val="-2"/>
        </w:rPr>
        <w:t xml:space="preserve"> </w:t>
      </w:r>
      <w:r>
        <w:t>has</w:t>
      </w:r>
      <w:r>
        <w:rPr>
          <w:spacing w:val="-4"/>
        </w:rPr>
        <w:t xml:space="preserve"> </w:t>
      </w:r>
      <w:r>
        <w:t>been</w:t>
      </w:r>
      <w:r>
        <w:rPr>
          <w:spacing w:val="-3"/>
        </w:rPr>
        <w:t xml:space="preserve"> </w:t>
      </w:r>
      <w:r>
        <w:t>modified</w:t>
      </w:r>
      <w:r>
        <w:rPr>
          <w:spacing w:val="-3"/>
        </w:rPr>
        <w:t xml:space="preserve"> </w:t>
      </w:r>
      <w:r>
        <w:t>and</w:t>
      </w:r>
      <w:r>
        <w:rPr>
          <w:spacing w:val="-4"/>
        </w:rPr>
        <w:t xml:space="preserve"> </w:t>
      </w:r>
      <w:r>
        <w:t>improved as</w:t>
      </w:r>
      <w:r>
        <w:rPr>
          <w:spacing w:val="-4"/>
        </w:rPr>
        <w:t xml:space="preserve"> </w:t>
      </w:r>
      <w:r>
        <w:t>needed</w:t>
      </w:r>
      <w:r>
        <w:rPr>
          <w:spacing w:val="-3"/>
        </w:rPr>
        <w:t xml:space="preserve"> </w:t>
      </w:r>
      <w:r>
        <w:t>over</w:t>
      </w:r>
      <w:r>
        <w:rPr>
          <w:spacing w:val="-4"/>
        </w:rPr>
        <w:t xml:space="preserve"> </w:t>
      </w:r>
      <w:r>
        <w:t>time</w:t>
      </w:r>
      <w:r>
        <w:rPr>
          <w:spacing w:val="-2"/>
        </w:rPr>
        <w:t xml:space="preserve"> </w:t>
      </w:r>
      <w:r>
        <w:t>and</w:t>
      </w:r>
      <w:r>
        <w:rPr>
          <w:spacing w:val="-3"/>
        </w:rPr>
        <w:t xml:space="preserve"> </w:t>
      </w:r>
      <w:r>
        <w:t>seeks to capture changes in youth that are associated with participation in a high-quality, academically enriched program, which would likely occur over a one-year period.</w:t>
      </w:r>
    </w:p>
    <w:p w14:paraId="396F70E2" w14:textId="77777777" w:rsidR="000A39F8" w:rsidRDefault="008E70D6">
      <w:pPr>
        <w:pStyle w:val="BodyText"/>
        <w:ind w:left="1541" w:right="1306"/>
      </w:pPr>
      <w:r>
        <w:t>Monitoring efforts have been established that provide technical assistance to subgrantees while addressing programmatic, performance, and fiscal issues. These efforts include site visits, training sessions, meetings, verbal and written communications, survey and data collection and analysis, mid-year and year-end evaluation reports, and a yearly continuation grant application. Student-level demographic</w:t>
      </w:r>
      <w:r>
        <w:rPr>
          <w:spacing w:val="-3"/>
        </w:rPr>
        <w:t xml:space="preserve"> </w:t>
      </w:r>
      <w:r>
        <w:t>and</w:t>
      </w:r>
      <w:r>
        <w:rPr>
          <w:spacing w:val="-5"/>
        </w:rPr>
        <w:t xml:space="preserve"> </w:t>
      </w:r>
      <w:r>
        <w:t>attendance</w:t>
      </w:r>
      <w:r>
        <w:rPr>
          <w:spacing w:val="-4"/>
        </w:rPr>
        <w:t xml:space="preserve"> </w:t>
      </w:r>
      <w:r>
        <w:t>data</w:t>
      </w:r>
      <w:r>
        <w:rPr>
          <w:spacing w:val="-5"/>
        </w:rPr>
        <w:t xml:space="preserve"> </w:t>
      </w:r>
      <w:r>
        <w:t>is</w:t>
      </w:r>
      <w:r>
        <w:rPr>
          <w:spacing w:val="-5"/>
        </w:rPr>
        <w:t xml:space="preserve"> </w:t>
      </w:r>
      <w:r>
        <w:t>collected</w:t>
      </w:r>
      <w:r>
        <w:rPr>
          <w:spacing w:val="-5"/>
        </w:rPr>
        <w:t xml:space="preserve"> </w:t>
      </w:r>
      <w:r>
        <w:t>bi-annually</w:t>
      </w:r>
      <w:r>
        <w:rPr>
          <w:spacing w:val="-4"/>
        </w:rPr>
        <w:t xml:space="preserve"> </w:t>
      </w:r>
      <w:r>
        <w:t>for</w:t>
      </w:r>
      <w:r>
        <w:rPr>
          <w:spacing w:val="-5"/>
        </w:rPr>
        <w:t xml:space="preserve"> </w:t>
      </w:r>
      <w:r>
        <w:t>all</w:t>
      </w:r>
      <w:r>
        <w:rPr>
          <w:spacing w:val="-4"/>
        </w:rPr>
        <w:t xml:space="preserve"> </w:t>
      </w:r>
      <w:r>
        <w:t>participating</w:t>
      </w:r>
      <w:r>
        <w:rPr>
          <w:spacing w:val="-3"/>
        </w:rPr>
        <w:t xml:space="preserve"> </w:t>
      </w:r>
      <w:r>
        <w:t>students. SAYO pre/post data is collected three times per year (fall, spring and summer) on a representative sample of students.</w:t>
      </w:r>
    </w:p>
    <w:p w14:paraId="396F70E3" w14:textId="77777777" w:rsidR="000A39F8" w:rsidRDefault="000A39F8">
      <w:pPr>
        <w:sectPr w:rsidR="000A39F8">
          <w:footerReference w:type="default" r:id="rId202"/>
          <w:pgSz w:w="12240" w:h="15840"/>
          <w:pgMar w:top="1360" w:right="200" w:bottom="280" w:left="1340" w:header="0" w:footer="0" w:gutter="0"/>
          <w:cols w:space="720"/>
        </w:sectPr>
      </w:pPr>
    </w:p>
    <w:p w14:paraId="396F70E4" w14:textId="77777777" w:rsidR="000A39F8" w:rsidRDefault="008E70D6">
      <w:pPr>
        <w:pStyle w:val="BodyText"/>
        <w:spacing w:before="86"/>
        <w:ind w:left="1541" w:right="1306"/>
      </w:pPr>
      <w:r>
        <w:lastRenderedPageBreak/>
        <w:t>Family</w:t>
      </w:r>
      <w:r>
        <w:rPr>
          <w:spacing w:val="-3"/>
        </w:rPr>
        <w:t xml:space="preserve"> </w:t>
      </w:r>
      <w:r>
        <w:t>and</w:t>
      </w:r>
      <w:r>
        <w:rPr>
          <w:spacing w:val="-4"/>
        </w:rPr>
        <w:t xml:space="preserve"> </w:t>
      </w:r>
      <w:r>
        <w:t>community</w:t>
      </w:r>
      <w:r>
        <w:rPr>
          <w:spacing w:val="-3"/>
        </w:rPr>
        <w:t xml:space="preserve"> </w:t>
      </w:r>
      <w:r>
        <w:t>engagement</w:t>
      </w:r>
      <w:r>
        <w:rPr>
          <w:spacing w:val="-3"/>
        </w:rPr>
        <w:t xml:space="preserve"> </w:t>
      </w:r>
      <w:r>
        <w:t>is</w:t>
      </w:r>
      <w:r>
        <w:rPr>
          <w:spacing w:val="-5"/>
        </w:rPr>
        <w:t xml:space="preserve"> </w:t>
      </w:r>
      <w:r>
        <w:t>a</w:t>
      </w:r>
      <w:r>
        <w:rPr>
          <w:spacing w:val="-4"/>
        </w:rPr>
        <w:t xml:space="preserve"> </w:t>
      </w:r>
      <w:r>
        <w:t>priority</w:t>
      </w:r>
      <w:r>
        <w:rPr>
          <w:spacing w:val="-3"/>
        </w:rPr>
        <w:t xml:space="preserve"> </w:t>
      </w:r>
      <w:r>
        <w:t>and</w:t>
      </w:r>
      <w:r>
        <w:rPr>
          <w:spacing w:val="-4"/>
        </w:rPr>
        <w:t xml:space="preserve"> </w:t>
      </w:r>
      <w:r>
        <w:t>a</w:t>
      </w:r>
      <w:r>
        <w:rPr>
          <w:spacing w:val="-4"/>
        </w:rPr>
        <w:t xml:space="preserve"> </w:t>
      </w:r>
      <w:r>
        <w:t>required</w:t>
      </w:r>
      <w:r>
        <w:rPr>
          <w:spacing w:val="-4"/>
        </w:rPr>
        <w:t xml:space="preserve"> </w:t>
      </w:r>
      <w:r>
        <w:t>element</w:t>
      </w:r>
      <w:r>
        <w:rPr>
          <w:spacing w:val="-2"/>
        </w:rPr>
        <w:t xml:space="preserve"> </w:t>
      </w:r>
      <w:r>
        <w:t>of</w:t>
      </w:r>
      <w:r>
        <w:rPr>
          <w:spacing w:val="-6"/>
        </w:rPr>
        <w:t xml:space="preserve"> </w:t>
      </w:r>
      <w:r>
        <w:t>the</w:t>
      </w:r>
      <w:r>
        <w:rPr>
          <w:spacing w:val="-3"/>
        </w:rPr>
        <w:t xml:space="preserve"> </w:t>
      </w:r>
      <w:r>
        <w:t>MA</w:t>
      </w:r>
      <w:r>
        <w:rPr>
          <w:spacing w:val="-6"/>
        </w:rPr>
        <w:t xml:space="preserve"> </w:t>
      </w:r>
      <w:r>
        <w:t>21st CCLC program. Applicants are encouraged to set aside a minimum of five percent (5%) of their overall budget for the purposes of engaging families and the community in meaningful ways.</w:t>
      </w:r>
    </w:p>
    <w:p w14:paraId="396F70E5" w14:textId="77777777" w:rsidR="000A39F8" w:rsidRDefault="008E70D6">
      <w:pPr>
        <w:pStyle w:val="ListParagraph"/>
        <w:numPr>
          <w:ilvl w:val="1"/>
          <w:numId w:val="16"/>
        </w:numPr>
        <w:tabs>
          <w:tab w:val="left" w:pos="1539"/>
          <w:tab w:val="left" w:pos="1541"/>
        </w:tabs>
        <w:spacing w:before="243" w:line="230" w:lineRule="auto"/>
        <w:ind w:right="1320"/>
        <w:rPr>
          <w:rFonts w:ascii="Times New Roman" w:hAnsi="Times New Roman"/>
        </w:rPr>
      </w:pPr>
      <w:r>
        <w:rPr>
          <w:rFonts w:ascii="Times New Roman" w:hAnsi="Times New Roman"/>
        </w:rPr>
        <w:t>Describe the SEA’s processes, procedures, and priorities used to award subgrants consistent</w:t>
      </w:r>
      <w:r>
        <w:rPr>
          <w:rFonts w:ascii="Times New Roman" w:hAnsi="Times New Roman"/>
          <w:spacing w:val="-5"/>
        </w:rPr>
        <w:t xml:space="preserve"> </w:t>
      </w:r>
      <w:r>
        <w:rPr>
          <w:rFonts w:ascii="Times New Roman" w:hAnsi="Times New Roman"/>
        </w:rPr>
        <w:t>with</w:t>
      </w:r>
      <w:r>
        <w:rPr>
          <w:rFonts w:ascii="Times New Roman" w:hAnsi="Times New Roman"/>
          <w:spacing w:val="-3"/>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strategies</w:t>
      </w:r>
      <w:r>
        <w:rPr>
          <w:rFonts w:ascii="Times New Roman" w:hAnsi="Times New Roman"/>
          <w:spacing w:val="-3"/>
        </w:rPr>
        <w:t xml:space="preserve"> </w:t>
      </w:r>
      <w:r>
        <w:rPr>
          <w:rFonts w:ascii="Times New Roman" w:hAnsi="Times New Roman"/>
        </w:rPr>
        <w:t>identified</w:t>
      </w:r>
      <w:r>
        <w:rPr>
          <w:rFonts w:ascii="Times New Roman" w:hAnsi="Times New Roman"/>
          <w:spacing w:val="-8"/>
        </w:rPr>
        <w:t xml:space="preserve"> </w:t>
      </w:r>
      <w:r>
        <w:rPr>
          <w:rFonts w:ascii="Times New Roman" w:hAnsi="Times New Roman"/>
        </w:rPr>
        <w:t>above</w:t>
      </w:r>
      <w:r>
        <w:rPr>
          <w:rFonts w:ascii="Times New Roman" w:hAnsi="Times New Roman"/>
          <w:spacing w:val="-1"/>
        </w:rPr>
        <w:t xml:space="preserve"> </w:t>
      </w:r>
      <w:r>
        <w:rPr>
          <w:rFonts w:ascii="Times New Roman" w:hAnsi="Times New Roman"/>
        </w:rPr>
        <w:t>in</w:t>
      </w:r>
      <w:r>
        <w:rPr>
          <w:rFonts w:ascii="Times New Roman" w:hAnsi="Times New Roman"/>
          <w:spacing w:val="-2"/>
        </w:rPr>
        <w:t xml:space="preserve"> </w:t>
      </w:r>
      <w:r>
        <w:rPr>
          <w:rFonts w:ascii="Times New Roman" w:hAnsi="Times New Roman"/>
        </w:rPr>
        <w:t>6.1.A.</w:t>
      </w:r>
      <w:r>
        <w:rPr>
          <w:rFonts w:ascii="Times New Roman" w:hAnsi="Times New Roman"/>
          <w:spacing w:val="-7"/>
        </w:rPr>
        <w:t xml:space="preserve"> </w:t>
      </w:r>
      <w:r>
        <w:rPr>
          <w:rFonts w:ascii="Times New Roman" w:hAnsi="Times New Roman"/>
        </w:rPr>
        <w:t>above</w:t>
      </w:r>
      <w:r>
        <w:rPr>
          <w:rFonts w:ascii="Times New Roman" w:hAnsi="Times New Roman"/>
          <w:spacing w:val="-1"/>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to</w:t>
      </w:r>
      <w:r>
        <w:rPr>
          <w:rFonts w:ascii="Times New Roman" w:hAnsi="Times New Roman"/>
          <w:spacing w:val="-3"/>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extent</w:t>
      </w:r>
      <w:r>
        <w:rPr>
          <w:rFonts w:ascii="Times New Roman" w:hAnsi="Times New Roman"/>
          <w:spacing w:val="-5"/>
        </w:rPr>
        <w:t xml:space="preserve"> </w:t>
      </w:r>
      <w:r>
        <w:rPr>
          <w:rFonts w:ascii="Times New Roman" w:hAnsi="Times New Roman"/>
        </w:rPr>
        <w:t>permitted under applicable law and regulations.</w:t>
      </w:r>
    </w:p>
    <w:p w14:paraId="396F70E6" w14:textId="77777777" w:rsidR="000A39F8" w:rsidRDefault="000A39F8">
      <w:pPr>
        <w:pStyle w:val="BodyText"/>
        <w:spacing w:before="22"/>
        <w:rPr>
          <w:rFonts w:ascii="Times New Roman"/>
        </w:rPr>
      </w:pPr>
    </w:p>
    <w:p w14:paraId="396F70E7" w14:textId="77777777" w:rsidR="000A39F8" w:rsidRDefault="008E70D6">
      <w:pPr>
        <w:pStyle w:val="BodyText"/>
        <w:ind w:left="1541" w:right="1306"/>
      </w:pPr>
      <w:r>
        <w:t>The</w:t>
      </w:r>
      <w:r>
        <w:rPr>
          <w:spacing w:val="-3"/>
        </w:rPr>
        <w:t xml:space="preserve"> </w:t>
      </w:r>
      <w:r>
        <w:t>MA</w:t>
      </w:r>
      <w:r>
        <w:rPr>
          <w:spacing w:val="-6"/>
        </w:rPr>
        <w:t xml:space="preserve"> </w:t>
      </w:r>
      <w:r>
        <w:t>21st</w:t>
      </w:r>
      <w:r>
        <w:rPr>
          <w:spacing w:val="-2"/>
        </w:rPr>
        <w:t xml:space="preserve"> </w:t>
      </w:r>
      <w:r>
        <w:t>CCLC’s</w:t>
      </w:r>
      <w:r>
        <w:rPr>
          <w:spacing w:val="-5"/>
        </w:rPr>
        <w:t xml:space="preserve"> </w:t>
      </w:r>
      <w:r>
        <w:t>grant</w:t>
      </w:r>
      <w:r>
        <w:rPr>
          <w:spacing w:val="-2"/>
        </w:rPr>
        <w:t xml:space="preserve"> </w:t>
      </w:r>
      <w:r>
        <w:t>eligibility</w:t>
      </w:r>
      <w:r>
        <w:rPr>
          <w:spacing w:val="-8"/>
        </w:rPr>
        <w:t xml:space="preserve"> </w:t>
      </w:r>
      <w:r>
        <w:t>criterion</w:t>
      </w:r>
      <w:r>
        <w:rPr>
          <w:spacing w:val="-4"/>
        </w:rPr>
        <w:t xml:space="preserve"> </w:t>
      </w:r>
      <w:r>
        <w:t>complies</w:t>
      </w:r>
      <w:r>
        <w:rPr>
          <w:spacing w:val="-5"/>
        </w:rPr>
        <w:t xml:space="preserve"> </w:t>
      </w:r>
      <w:r>
        <w:t>with</w:t>
      </w:r>
      <w:r>
        <w:rPr>
          <w:spacing w:val="-4"/>
        </w:rPr>
        <w:t xml:space="preserve"> </w:t>
      </w:r>
      <w:r>
        <w:t>all</w:t>
      </w:r>
      <w:r>
        <w:rPr>
          <w:spacing w:val="-3"/>
        </w:rPr>
        <w:t xml:space="preserve"> </w:t>
      </w:r>
      <w:r>
        <w:t>federal</w:t>
      </w:r>
      <w:r>
        <w:rPr>
          <w:spacing w:val="-4"/>
        </w:rPr>
        <w:t xml:space="preserve"> </w:t>
      </w:r>
      <w:r>
        <w:t>requirements</w:t>
      </w:r>
      <w:r>
        <w:rPr>
          <w:spacing w:val="-5"/>
        </w:rPr>
        <w:t xml:space="preserve"> </w:t>
      </w:r>
      <w:r>
        <w:t>and has evolved to include new state measures of economic status. Priority is given to applicants that meet any or all of the following criteria:</w:t>
      </w:r>
    </w:p>
    <w:p w14:paraId="396F70E8" w14:textId="77777777" w:rsidR="000A39F8" w:rsidRDefault="008E70D6">
      <w:pPr>
        <w:pStyle w:val="ListParagraph"/>
        <w:numPr>
          <w:ilvl w:val="2"/>
          <w:numId w:val="16"/>
        </w:numPr>
        <w:tabs>
          <w:tab w:val="left" w:pos="1721"/>
        </w:tabs>
        <w:spacing w:before="58"/>
        <w:ind w:left="1721" w:right="1883" w:hanging="181"/>
        <w:rPr>
          <w:rFonts w:ascii="Symbol" w:hAnsi="Symbol"/>
        </w:rPr>
      </w:pPr>
      <w:r>
        <w:t>Schools</w:t>
      </w:r>
      <w:r>
        <w:rPr>
          <w:spacing w:val="-7"/>
        </w:rPr>
        <w:t xml:space="preserve"> </w:t>
      </w:r>
      <w:r>
        <w:t>in</w:t>
      </w:r>
      <w:r>
        <w:rPr>
          <w:spacing w:val="-6"/>
        </w:rPr>
        <w:t xml:space="preserve"> </w:t>
      </w:r>
      <w:r>
        <w:t>chronically</w:t>
      </w:r>
      <w:r>
        <w:rPr>
          <w:spacing w:val="-5"/>
        </w:rPr>
        <w:t xml:space="preserve"> </w:t>
      </w:r>
      <w:r>
        <w:t>underperforming</w:t>
      </w:r>
      <w:r>
        <w:rPr>
          <w:spacing w:val="-4"/>
        </w:rPr>
        <w:t xml:space="preserve"> </w:t>
      </w:r>
      <w:r>
        <w:t>status</w:t>
      </w:r>
      <w:r>
        <w:rPr>
          <w:spacing w:val="-7"/>
        </w:rPr>
        <w:t xml:space="preserve"> </w:t>
      </w:r>
      <w:r>
        <w:t>and</w:t>
      </w:r>
      <w:r>
        <w:rPr>
          <w:spacing w:val="-7"/>
        </w:rPr>
        <w:t xml:space="preserve"> </w:t>
      </w:r>
      <w:r>
        <w:t>the</w:t>
      </w:r>
      <w:r>
        <w:rPr>
          <w:spacing w:val="-5"/>
        </w:rPr>
        <w:t xml:space="preserve"> </w:t>
      </w:r>
      <w:r>
        <w:t>Strategic</w:t>
      </w:r>
      <w:r>
        <w:rPr>
          <w:spacing w:val="-4"/>
        </w:rPr>
        <w:t xml:space="preserve"> </w:t>
      </w:r>
      <w:r>
        <w:t xml:space="preserve">Transformation </w:t>
      </w:r>
      <w:r>
        <w:rPr>
          <w:spacing w:val="-2"/>
        </w:rPr>
        <w:t>Region.</w:t>
      </w:r>
    </w:p>
    <w:p w14:paraId="396F70E9" w14:textId="77777777" w:rsidR="000A39F8" w:rsidRDefault="008E70D6">
      <w:pPr>
        <w:pStyle w:val="ListParagraph"/>
        <w:numPr>
          <w:ilvl w:val="2"/>
          <w:numId w:val="16"/>
        </w:numPr>
        <w:tabs>
          <w:tab w:val="left" w:pos="1721"/>
        </w:tabs>
        <w:spacing w:before="61"/>
        <w:ind w:left="1721" w:right="1481" w:hanging="181"/>
        <w:rPr>
          <w:rFonts w:ascii="Symbol" w:hAnsi="Symbol"/>
        </w:rPr>
      </w:pPr>
      <w:r>
        <w:rPr>
          <w:noProof/>
          <w:color w:val="2B579A"/>
          <w:shd w:val="clear" w:color="auto" w:fill="E6E6E6"/>
        </w:rPr>
        <mc:AlternateContent>
          <mc:Choice Requires="wps">
            <w:drawing>
              <wp:anchor distT="0" distB="0" distL="0" distR="0" simplePos="0" relativeHeight="251658245" behindDoc="0" locked="0" layoutInCell="1" allowOverlap="1" wp14:anchorId="396F7695" wp14:editId="486FD9D1">
                <wp:simplePos x="0" y="0"/>
                <wp:positionH relativeFrom="page">
                  <wp:posOffset>3119120</wp:posOffset>
                </wp:positionH>
                <wp:positionV relativeFrom="paragraph">
                  <wp:posOffset>366866</wp:posOffset>
                </wp:positionV>
                <wp:extent cx="38100" cy="9525"/>
                <wp:effectExtent l="0" t="0" r="0" b="0"/>
                <wp:wrapNone/>
                <wp:docPr id="68" name="Graphic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9525"/>
                        </a:xfrm>
                        <a:custGeom>
                          <a:avLst/>
                          <a:gdLst/>
                          <a:ahLst/>
                          <a:cxnLst/>
                          <a:rect l="l" t="t" r="r" b="b"/>
                          <a:pathLst>
                            <a:path w="38100" h="9525">
                              <a:moveTo>
                                <a:pt x="38100" y="0"/>
                              </a:moveTo>
                              <a:lnTo>
                                <a:pt x="0" y="0"/>
                              </a:lnTo>
                              <a:lnTo>
                                <a:pt x="0" y="9525"/>
                              </a:lnTo>
                              <a:lnTo>
                                <a:pt x="38100" y="9525"/>
                              </a:lnTo>
                              <a:lnTo>
                                <a:pt x="3810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1721CF21" id="Graphic 68" o:spid="_x0000_s1026" alt="&quot;&quot;" style="position:absolute;margin-left:245.6pt;margin-top:28.9pt;width:3pt;height:.75pt;z-index:251658245;visibility:visible;mso-wrap-style:square;mso-wrap-distance-left:0;mso-wrap-distance-top:0;mso-wrap-distance-right:0;mso-wrap-distance-bottom:0;mso-position-horizontal:absolute;mso-position-horizontal-relative:page;mso-position-vertical:absolute;mso-position-vertical-relative:text;v-text-anchor:top" coordsize="38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" path="m38100,l,,,9525r38100,l38100,xe" fillcolor="blue" stroked="f">
                <v:path arrowok="t"/>
                <w10:wrap anchorx="page"/>
              </v:shape>
            </w:pict>
          </mc:Fallback>
        </mc:AlternateContent>
      </w:r>
      <w:r>
        <w:t>Propose</w:t>
      </w:r>
      <w:r>
        <w:rPr>
          <w:spacing w:val="-3"/>
        </w:rPr>
        <w:t xml:space="preserve"> </w:t>
      </w:r>
      <w:r>
        <w:t>to</w:t>
      </w:r>
      <w:r>
        <w:rPr>
          <w:spacing w:val="-4"/>
        </w:rPr>
        <w:t xml:space="preserve"> </w:t>
      </w:r>
      <w:r>
        <w:t>provide</w:t>
      </w:r>
      <w:r>
        <w:rPr>
          <w:spacing w:val="-3"/>
        </w:rPr>
        <w:t xml:space="preserve"> </w:t>
      </w:r>
      <w:r>
        <w:t>programming</w:t>
      </w:r>
      <w:r>
        <w:rPr>
          <w:spacing w:val="-2"/>
        </w:rPr>
        <w:t xml:space="preserve"> </w:t>
      </w:r>
      <w:r>
        <w:t>to</w:t>
      </w:r>
      <w:r>
        <w:rPr>
          <w:spacing w:val="-4"/>
        </w:rPr>
        <w:t xml:space="preserve"> </w:t>
      </w:r>
      <w:r>
        <w:t>students</w:t>
      </w:r>
      <w:r>
        <w:rPr>
          <w:spacing w:val="-5"/>
        </w:rPr>
        <w:t xml:space="preserve"> </w:t>
      </w:r>
      <w:r>
        <w:t>in</w:t>
      </w:r>
      <w:r>
        <w:rPr>
          <w:spacing w:val="-4"/>
        </w:rPr>
        <w:t xml:space="preserve"> </w:t>
      </w:r>
      <w:r>
        <w:t>schools designated</w:t>
      </w:r>
      <w:r>
        <w:rPr>
          <w:spacing w:val="-4"/>
        </w:rPr>
        <w:t xml:space="preserve"> </w:t>
      </w:r>
      <w:r>
        <w:t>as</w:t>
      </w:r>
      <w:r>
        <w:rPr>
          <w:spacing w:val="-5"/>
        </w:rPr>
        <w:t xml:space="preserve"> </w:t>
      </w:r>
      <w:r>
        <w:t>Title</w:t>
      </w:r>
      <w:r>
        <w:rPr>
          <w:spacing w:val="-3"/>
        </w:rPr>
        <w:t xml:space="preserve"> </w:t>
      </w:r>
      <w:r>
        <w:t>I</w:t>
      </w:r>
      <w:r>
        <w:rPr>
          <w:spacing w:val="-3"/>
        </w:rPr>
        <w:t xml:space="preserve"> </w:t>
      </w:r>
      <w:r>
        <w:t>School- Wide (SW) programs</w:t>
      </w:r>
      <w:r>
        <w:rPr>
          <w:color w:val="0000FF"/>
        </w:rPr>
        <w:t>.</w:t>
      </w:r>
    </w:p>
    <w:p w14:paraId="396F70EA" w14:textId="77777777" w:rsidR="000A39F8" w:rsidRDefault="008E70D6">
      <w:pPr>
        <w:pStyle w:val="ListParagraph"/>
        <w:numPr>
          <w:ilvl w:val="2"/>
          <w:numId w:val="16"/>
        </w:numPr>
        <w:tabs>
          <w:tab w:val="left" w:pos="1721"/>
        </w:tabs>
        <w:spacing w:before="61"/>
        <w:ind w:left="1721" w:right="2260" w:hanging="181"/>
        <w:rPr>
          <w:rFonts w:ascii="Symbol" w:hAnsi="Symbol"/>
        </w:rPr>
      </w:pPr>
      <w:r>
        <w:t>Applications</w:t>
      </w:r>
      <w:r>
        <w:rPr>
          <w:spacing w:val="-4"/>
        </w:rPr>
        <w:t xml:space="preserve"> </w:t>
      </w:r>
      <w:r>
        <w:t>submitted</w:t>
      </w:r>
      <w:r>
        <w:rPr>
          <w:spacing w:val="-3"/>
        </w:rPr>
        <w:t xml:space="preserve"> </w:t>
      </w:r>
      <w:r>
        <w:t>with</w:t>
      </w:r>
      <w:r>
        <w:rPr>
          <w:spacing w:val="-3"/>
        </w:rPr>
        <w:t xml:space="preserve"> </w:t>
      </w:r>
      <w:r>
        <w:t>a full</w:t>
      </w:r>
      <w:r>
        <w:rPr>
          <w:spacing w:val="-2"/>
        </w:rPr>
        <w:t xml:space="preserve"> </w:t>
      </w:r>
      <w:r>
        <w:t>partnership,</w:t>
      </w:r>
      <w:r>
        <w:rPr>
          <w:spacing w:val="-2"/>
        </w:rPr>
        <w:t xml:space="preserve"> </w:t>
      </w:r>
      <w:r>
        <w:t>including</w:t>
      </w:r>
      <w:r>
        <w:rPr>
          <w:spacing w:val="-2"/>
        </w:rPr>
        <w:t xml:space="preserve"> </w:t>
      </w:r>
      <w:r>
        <w:t>a</w:t>
      </w:r>
      <w:r>
        <w:rPr>
          <w:spacing w:val="-3"/>
        </w:rPr>
        <w:t xml:space="preserve"> </w:t>
      </w:r>
      <w:r>
        <w:t>school</w:t>
      </w:r>
      <w:r>
        <w:rPr>
          <w:spacing w:val="-2"/>
        </w:rPr>
        <w:t xml:space="preserve"> </w:t>
      </w:r>
      <w:r>
        <w:t>district</w:t>
      </w:r>
      <w:r>
        <w:rPr>
          <w:spacing w:val="-1"/>
        </w:rPr>
        <w:t xml:space="preserve"> </w:t>
      </w:r>
      <w:r>
        <w:t>as well</w:t>
      </w:r>
      <w:r>
        <w:rPr>
          <w:spacing w:val="-5"/>
        </w:rPr>
        <w:t xml:space="preserve"> </w:t>
      </w:r>
      <w:r>
        <w:t>as</w:t>
      </w:r>
      <w:r>
        <w:rPr>
          <w:spacing w:val="-6"/>
        </w:rPr>
        <w:t xml:space="preserve"> </w:t>
      </w:r>
      <w:r>
        <w:t>one</w:t>
      </w:r>
      <w:r>
        <w:rPr>
          <w:spacing w:val="-4"/>
        </w:rPr>
        <w:t xml:space="preserve"> </w:t>
      </w:r>
      <w:r>
        <w:t>or</w:t>
      </w:r>
      <w:r>
        <w:rPr>
          <w:spacing w:val="-2"/>
        </w:rPr>
        <w:t xml:space="preserve"> </w:t>
      </w:r>
      <w:r>
        <w:t>more</w:t>
      </w:r>
      <w:r>
        <w:rPr>
          <w:spacing w:val="-4"/>
        </w:rPr>
        <w:t xml:space="preserve"> </w:t>
      </w:r>
      <w:r>
        <w:t>community-based</w:t>
      </w:r>
      <w:r>
        <w:rPr>
          <w:spacing w:val="-5"/>
        </w:rPr>
        <w:t xml:space="preserve"> </w:t>
      </w:r>
      <w:r>
        <w:t>organizations</w:t>
      </w:r>
      <w:r>
        <w:rPr>
          <w:spacing w:val="-6"/>
        </w:rPr>
        <w:t xml:space="preserve"> </w:t>
      </w:r>
      <w:r>
        <w:t>and/or</w:t>
      </w:r>
      <w:r>
        <w:rPr>
          <w:spacing w:val="-6"/>
        </w:rPr>
        <w:t xml:space="preserve"> </w:t>
      </w:r>
      <w:r>
        <w:t>other</w:t>
      </w:r>
      <w:r>
        <w:rPr>
          <w:spacing w:val="-6"/>
        </w:rPr>
        <w:t xml:space="preserve"> </w:t>
      </w:r>
      <w:r>
        <w:t>public</w:t>
      </w:r>
      <w:r>
        <w:rPr>
          <w:spacing w:val="-4"/>
        </w:rPr>
        <w:t xml:space="preserve"> </w:t>
      </w:r>
      <w:r>
        <w:t>or private</w:t>
      </w:r>
      <w:r>
        <w:rPr>
          <w:spacing w:val="-8"/>
        </w:rPr>
        <w:t xml:space="preserve"> </w:t>
      </w:r>
      <w:r>
        <w:t>organizations.</w:t>
      </w:r>
      <w:r>
        <w:rPr>
          <w:spacing w:val="-7"/>
        </w:rPr>
        <w:t xml:space="preserve"> </w:t>
      </w:r>
      <w:r>
        <w:t>A</w:t>
      </w:r>
      <w:r>
        <w:rPr>
          <w:spacing w:val="-9"/>
        </w:rPr>
        <w:t xml:space="preserve"> </w:t>
      </w:r>
      <w:r>
        <w:t>school</w:t>
      </w:r>
      <w:r>
        <w:rPr>
          <w:spacing w:val="-12"/>
        </w:rPr>
        <w:t xml:space="preserve"> </w:t>
      </w:r>
      <w:r>
        <w:t>district</w:t>
      </w:r>
      <w:r>
        <w:rPr>
          <w:spacing w:val="-10"/>
        </w:rPr>
        <w:t xml:space="preserve"> </w:t>
      </w:r>
      <w:r>
        <w:t>may</w:t>
      </w:r>
      <w:r>
        <w:rPr>
          <w:spacing w:val="-13"/>
        </w:rPr>
        <w:t xml:space="preserve"> </w:t>
      </w:r>
      <w:r>
        <w:t>receive</w:t>
      </w:r>
      <w:r>
        <w:rPr>
          <w:spacing w:val="-5"/>
        </w:rPr>
        <w:t xml:space="preserve"> </w:t>
      </w:r>
      <w:r>
        <w:t>priority</w:t>
      </w:r>
      <w:r>
        <w:rPr>
          <w:spacing w:val="-6"/>
        </w:rPr>
        <w:t xml:space="preserve"> </w:t>
      </w:r>
      <w:r>
        <w:t>points</w:t>
      </w:r>
      <w:r>
        <w:rPr>
          <w:spacing w:val="-7"/>
        </w:rPr>
        <w:t xml:space="preserve"> </w:t>
      </w:r>
      <w:r>
        <w:t>without</w:t>
      </w:r>
      <w:r>
        <w:rPr>
          <w:spacing w:val="-10"/>
        </w:rPr>
        <w:t xml:space="preserve"> </w:t>
      </w:r>
      <w:r>
        <w:t>a partner if they are able to show that they are unable to partner with a community-based</w:t>
      </w:r>
      <w:r>
        <w:rPr>
          <w:spacing w:val="-13"/>
        </w:rPr>
        <w:t xml:space="preserve"> </w:t>
      </w:r>
      <w:r>
        <w:t>organization</w:t>
      </w:r>
      <w:r>
        <w:rPr>
          <w:spacing w:val="-12"/>
        </w:rPr>
        <w:t xml:space="preserve"> </w:t>
      </w:r>
      <w:r>
        <w:t>in</w:t>
      </w:r>
      <w:r>
        <w:rPr>
          <w:spacing w:val="-9"/>
        </w:rPr>
        <w:t xml:space="preserve"> </w:t>
      </w:r>
      <w:r>
        <w:t>a</w:t>
      </w:r>
      <w:r>
        <w:rPr>
          <w:spacing w:val="-7"/>
        </w:rPr>
        <w:t xml:space="preserve"> </w:t>
      </w:r>
      <w:r>
        <w:t>reasonable</w:t>
      </w:r>
      <w:r>
        <w:rPr>
          <w:spacing w:val="-13"/>
        </w:rPr>
        <w:t xml:space="preserve"> </w:t>
      </w:r>
      <w:r>
        <w:t>geographic</w:t>
      </w:r>
      <w:r>
        <w:rPr>
          <w:spacing w:val="-4"/>
        </w:rPr>
        <w:t xml:space="preserve"> </w:t>
      </w:r>
      <w:r>
        <w:t>proximity</w:t>
      </w:r>
      <w:r>
        <w:rPr>
          <w:spacing w:val="-6"/>
        </w:rPr>
        <w:t xml:space="preserve"> </w:t>
      </w:r>
      <w:r>
        <w:t>and</w:t>
      </w:r>
      <w:r>
        <w:rPr>
          <w:spacing w:val="-12"/>
        </w:rPr>
        <w:t xml:space="preserve"> </w:t>
      </w:r>
      <w:r>
        <w:t>of sufficient quality.</w:t>
      </w:r>
    </w:p>
    <w:p w14:paraId="396F70EB" w14:textId="77777777" w:rsidR="000A39F8" w:rsidRDefault="008E70D6">
      <w:pPr>
        <w:pStyle w:val="ListParagraph"/>
        <w:numPr>
          <w:ilvl w:val="2"/>
          <w:numId w:val="16"/>
        </w:numPr>
        <w:tabs>
          <w:tab w:val="left" w:pos="1721"/>
        </w:tabs>
        <w:spacing w:before="58"/>
        <w:ind w:left="1721" w:hanging="180"/>
        <w:rPr>
          <w:rFonts w:ascii="Symbol" w:hAnsi="Symbol"/>
        </w:rPr>
      </w:pPr>
      <w:r>
        <w:t>Districts/Agencies</w:t>
      </w:r>
      <w:r>
        <w:rPr>
          <w:spacing w:val="-7"/>
        </w:rPr>
        <w:t xml:space="preserve"> </w:t>
      </w:r>
      <w:r>
        <w:t>that</w:t>
      </w:r>
      <w:r>
        <w:rPr>
          <w:spacing w:val="-1"/>
        </w:rPr>
        <w:t xml:space="preserve"> </w:t>
      </w:r>
      <w:r>
        <w:t>have</w:t>
      </w:r>
      <w:r>
        <w:rPr>
          <w:spacing w:val="-2"/>
        </w:rPr>
        <w:t xml:space="preserve"> </w:t>
      </w:r>
      <w:r>
        <w:t>not</w:t>
      </w:r>
      <w:r>
        <w:rPr>
          <w:spacing w:val="-1"/>
        </w:rPr>
        <w:t xml:space="preserve"> </w:t>
      </w:r>
      <w:r>
        <w:t>previously</w:t>
      </w:r>
      <w:r>
        <w:rPr>
          <w:spacing w:val="-2"/>
        </w:rPr>
        <w:t xml:space="preserve"> </w:t>
      </w:r>
      <w:r>
        <w:t>received</w:t>
      </w:r>
      <w:r>
        <w:rPr>
          <w:spacing w:val="-3"/>
        </w:rPr>
        <w:t xml:space="preserve"> </w:t>
      </w:r>
      <w:r>
        <w:t>21</w:t>
      </w:r>
      <w:proofErr w:type="spellStart"/>
      <w:r>
        <w:rPr>
          <w:position w:val="7"/>
          <w:sz w:val="14"/>
        </w:rPr>
        <w:t>st</w:t>
      </w:r>
      <w:proofErr w:type="spellEnd"/>
      <w:r>
        <w:rPr>
          <w:spacing w:val="18"/>
          <w:position w:val="7"/>
          <w:sz w:val="14"/>
        </w:rPr>
        <w:t xml:space="preserve"> </w:t>
      </w:r>
      <w:r>
        <w:t xml:space="preserve">CCLC </w:t>
      </w:r>
      <w:r>
        <w:rPr>
          <w:spacing w:val="-2"/>
        </w:rPr>
        <w:t>funding.</w:t>
      </w:r>
    </w:p>
    <w:p w14:paraId="396F70EC" w14:textId="77777777" w:rsidR="000A39F8" w:rsidRDefault="008E70D6">
      <w:pPr>
        <w:spacing w:before="1"/>
        <w:ind w:left="1541" w:right="1306"/>
        <w:rPr>
          <w:i/>
        </w:rPr>
      </w:pPr>
      <w:r>
        <w:rPr>
          <w:i/>
        </w:rPr>
        <w:t>The</w:t>
      </w:r>
      <w:r>
        <w:rPr>
          <w:i/>
          <w:spacing w:val="-3"/>
        </w:rPr>
        <w:t xml:space="preserve"> </w:t>
      </w:r>
      <w:r>
        <w:rPr>
          <w:i/>
        </w:rPr>
        <w:t>Department</w:t>
      </w:r>
      <w:r>
        <w:rPr>
          <w:i/>
          <w:spacing w:val="-2"/>
        </w:rPr>
        <w:t xml:space="preserve"> </w:t>
      </w:r>
      <w:r>
        <w:rPr>
          <w:i/>
        </w:rPr>
        <w:t>reserves</w:t>
      </w:r>
      <w:r>
        <w:rPr>
          <w:i/>
          <w:spacing w:val="-4"/>
        </w:rPr>
        <w:t xml:space="preserve"> </w:t>
      </w:r>
      <w:r>
        <w:rPr>
          <w:i/>
        </w:rPr>
        <w:t>the</w:t>
      </w:r>
      <w:r>
        <w:rPr>
          <w:i/>
          <w:spacing w:val="-3"/>
        </w:rPr>
        <w:t xml:space="preserve"> </w:t>
      </w:r>
      <w:r>
        <w:rPr>
          <w:i/>
        </w:rPr>
        <w:t>right</w:t>
      </w:r>
      <w:r>
        <w:rPr>
          <w:i/>
          <w:spacing w:val="-7"/>
        </w:rPr>
        <w:t xml:space="preserve"> </w:t>
      </w:r>
      <w:r>
        <w:rPr>
          <w:i/>
        </w:rPr>
        <w:t>to</w:t>
      </w:r>
      <w:r>
        <w:rPr>
          <w:i/>
          <w:spacing w:val="-2"/>
        </w:rPr>
        <w:t xml:space="preserve"> </w:t>
      </w:r>
      <w:r>
        <w:rPr>
          <w:i/>
        </w:rPr>
        <w:t>consider</w:t>
      </w:r>
      <w:r>
        <w:rPr>
          <w:i/>
          <w:spacing w:val="-3"/>
        </w:rPr>
        <w:t xml:space="preserve"> </w:t>
      </w:r>
      <w:r>
        <w:rPr>
          <w:i/>
        </w:rPr>
        <w:t>additional</w:t>
      </w:r>
      <w:r>
        <w:rPr>
          <w:i/>
          <w:spacing w:val="-9"/>
        </w:rPr>
        <w:t xml:space="preserve"> </w:t>
      </w:r>
      <w:r>
        <w:rPr>
          <w:i/>
        </w:rPr>
        <w:t>factors</w:t>
      </w:r>
      <w:r>
        <w:rPr>
          <w:i/>
          <w:spacing w:val="-5"/>
        </w:rPr>
        <w:t xml:space="preserve"> </w:t>
      </w:r>
      <w:r>
        <w:rPr>
          <w:i/>
        </w:rPr>
        <w:t>such</w:t>
      </w:r>
      <w:r>
        <w:rPr>
          <w:i/>
          <w:spacing w:val="-2"/>
        </w:rPr>
        <w:t xml:space="preserve"> </w:t>
      </w:r>
      <w:r>
        <w:rPr>
          <w:i/>
        </w:rPr>
        <w:t>as geographic distribution and diversity of applicant type in making final award decisions.</w:t>
      </w:r>
    </w:p>
    <w:p w14:paraId="396F70ED" w14:textId="77777777" w:rsidR="000A39F8" w:rsidRDefault="000A39F8">
      <w:pPr>
        <w:pStyle w:val="BodyText"/>
        <w:rPr>
          <w:i/>
        </w:rPr>
      </w:pPr>
    </w:p>
    <w:p w14:paraId="396F70EE" w14:textId="77777777" w:rsidR="000A39F8" w:rsidRDefault="008E70D6">
      <w:pPr>
        <w:pStyle w:val="BodyText"/>
        <w:ind w:left="1541" w:right="1264"/>
      </w:pPr>
      <w:r>
        <w:t>The Massachusetts Department of Elementary and Secondary Education (DESE) offers technical assistance (TA) for interested applicants each year prior to the grant application deadline. A community review team is recruited and trained to make recommendations for which applicants are awarded funding. DESE staff review applications for eligibility and compliance with grant requirements. Final grant awards are</w:t>
      </w:r>
      <w:r>
        <w:rPr>
          <w:spacing w:val="-3"/>
        </w:rPr>
        <w:t xml:space="preserve"> </w:t>
      </w:r>
      <w:r>
        <w:t>generally</w:t>
      </w:r>
      <w:r>
        <w:rPr>
          <w:spacing w:val="-3"/>
        </w:rPr>
        <w:t xml:space="preserve"> </w:t>
      </w:r>
      <w:r>
        <w:t>made</w:t>
      </w:r>
      <w:r>
        <w:rPr>
          <w:spacing w:val="-3"/>
        </w:rPr>
        <w:t xml:space="preserve"> </w:t>
      </w:r>
      <w:r>
        <w:t>each</w:t>
      </w:r>
      <w:r>
        <w:rPr>
          <w:spacing w:val="-4"/>
        </w:rPr>
        <w:t xml:space="preserve"> </w:t>
      </w:r>
      <w:r>
        <w:t>summer,</w:t>
      </w:r>
      <w:r>
        <w:rPr>
          <w:spacing w:val="-3"/>
        </w:rPr>
        <w:t xml:space="preserve"> </w:t>
      </w:r>
      <w:r>
        <w:t>with</w:t>
      </w:r>
      <w:r>
        <w:rPr>
          <w:spacing w:val="-4"/>
        </w:rPr>
        <w:t xml:space="preserve"> </w:t>
      </w:r>
      <w:r>
        <w:t>the</w:t>
      </w:r>
      <w:r>
        <w:rPr>
          <w:spacing w:val="-3"/>
        </w:rPr>
        <w:t xml:space="preserve"> </w:t>
      </w:r>
      <w:r>
        <w:t>goal</w:t>
      </w:r>
      <w:r>
        <w:rPr>
          <w:spacing w:val="-4"/>
        </w:rPr>
        <w:t xml:space="preserve"> </w:t>
      </w:r>
      <w:r>
        <w:t>of</w:t>
      </w:r>
      <w:r>
        <w:rPr>
          <w:spacing w:val="-6"/>
        </w:rPr>
        <w:t xml:space="preserve"> </w:t>
      </w:r>
      <w:r>
        <w:t>programs</w:t>
      </w:r>
      <w:r>
        <w:rPr>
          <w:spacing w:val="-5"/>
        </w:rPr>
        <w:t xml:space="preserve"> </w:t>
      </w:r>
      <w:r>
        <w:t>starting</w:t>
      </w:r>
      <w:r>
        <w:rPr>
          <w:spacing w:val="-2"/>
        </w:rPr>
        <w:t xml:space="preserve"> </w:t>
      </w:r>
      <w:r>
        <w:t>to</w:t>
      </w:r>
      <w:r>
        <w:rPr>
          <w:spacing w:val="-4"/>
        </w:rPr>
        <w:t xml:space="preserve"> </w:t>
      </w:r>
      <w:r>
        <w:t>provide</w:t>
      </w:r>
      <w:r>
        <w:rPr>
          <w:spacing w:val="-3"/>
        </w:rPr>
        <w:t xml:space="preserve"> </w:t>
      </w:r>
      <w:r>
        <w:t>services as soon as possible at the start of the new school year.</w:t>
      </w:r>
    </w:p>
    <w:p w14:paraId="396F70EF" w14:textId="77777777" w:rsidR="000A39F8" w:rsidRDefault="000A39F8">
      <w:pPr>
        <w:pStyle w:val="BodyText"/>
        <w:spacing w:before="2"/>
      </w:pPr>
    </w:p>
    <w:p w14:paraId="396F70F0" w14:textId="77777777" w:rsidR="000A39F8" w:rsidRDefault="008E70D6">
      <w:pPr>
        <w:pStyle w:val="BodyText"/>
        <w:ind w:left="1541" w:right="1306"/>
      </w:pPr>
      <w:r>
        <w:t>Grants</w:t>
      </w:r>
      <w:r>
        <w:rPr>
          <w:spacing w:val="-6"/>
        </w:rPr>
        <w:t xml:space="preserve"> </w:t>
      </w:r>
      <w:r>
        <w:t>are</w:t>
      </w:r>
      <w:r>
        <w:rPr>
          <w:spacing w:val="-4"/>
        </w:rPr>
        <w:t xml:space="preserve"> </w:t>
      </w:r>
      <w:r>
        <w:t>awarded</w:t>
      </w:r>
      <w:r>
        <w:rPr>
          <w:spacing w:val="-5"/>
        </w:rPr>
        <w:t xml:space="preserve"> </w:t>
      </w:r>
      <w:r>
        <w:t>for five-years.</w:t>
      </w:r>
      <w:r>
        <w:rPr>
          <w:spacing w:val="-5"/>
        </w:rPr>
        <w:t xml:space="preserve"> </w:t>
      </w:r>
      <w:r>
        <w:t>Continued</w:t>
      </w:r>
      <w:r>
        <w:rPr>
          <w:spacing w:val="-5"/>
        </w:rPr>
        <w:t xml:space="preserve"> </w:t>
      </w:r>
      <w:r>
        <w:t>funding</w:t>
      </w:r>
      <w:r>
        <w:rPr>
          <w:spacing w:val="-4"/>
        </w:rPr>
        <w:t xml:space="preserve"> </w:t>
      </w:r>
      <w:r>
        <w:t>in years</w:t>
      </w:r>
      <w:r>
        <w:rPr>
          <w:spacing w:val="-6"/>
        </w:rPr>
        <w:t xml:space="preserve"> </w:t>
      </w:r>
      <w:r>
        <w:t>two</w:t>
      </w:r>
      <w:r>
        <w:rPr>
          <w:spacing w:val="-5"/>
        </w:rPr>
        <w:t xml:space="preserve"> </w:t>
      </w:r>
      <w:r>
        <w:t>and</w:t>
      </w:r>
      <w:r>
        <w:rPr>
          <w:spacing w:val="-6"/>
        </w:rPr>
        <w:t xml:space="preserve"> </w:t>
      </w:r>
      <w:r>
        <w:t>three is</w:t>
      </w:r>
      <w:r>
        <w:rPr>
          <w:spacing w:val="-5"/>
        </w:rPr>
        <w:t xml:space="preserve"> </w:t>
      </w:r>
      <w:r>
        <w:t>pending appropriation and contingent upon implementation of grant-required activities and submission of a continuation application that demonstrates the following:</w:t>
      </w:r>
    </w:p>
    <w:p w14:paraId="396F70F1" w14:textId="77777777" w:rsidR="000A39F8" w:rsidRDefault="008E70D6">
      <w:pPr>
        <w:pStyle w:val="ListParagraph"/>
        <w:numPr>
          <w:ilvl w:val="2"/>
          <w:numId w:val="16"/>
        </w:numPr>
        <w:tabs>
          <w:tab w:val="left" w:pos="1811"/>
        </w:tabs>
        <w:spacing w:before="120"/>
        <w:ind w:left="1811" w:hanging="270"/>
        <w:rPr>
          <w:rFonts w:ascii="Symbol" w:hAnsi="Symbol"/>
          <w:sz w:val="20"/>
        </w:rPr>
      </w:pPr>
      <w:r>
        <w:t>the</w:t>
      </w:r>
      <w:r>
        <w:rPr>
          <w:spacing w:val="-4"/>
        </w:rPr>
        <w:t xml:space="preserve"> </w:t>
      </w:r>
      <w:r>
        <w:t>ability</w:t>
      </w:r>
      <w:r>
        <w:rPr>
          <w:spacing w:val="-2"/>
        </w:rPr>
        <w:t xml:space="preserve"> </w:t>
      </w:r>
      <w:r>
        <w:t>to</w:t>
      </w:r>
      <w:r>
        <w:rPr>
          <w:spacing w:val="-3"/>
        </w:rPr>
        <w:t xml:space="preserve"> </w:t>
      </w:r>
      <w:r>
        <w:t>use</w:t>
      </w:r>
      <w:r>
        <w:rPr>
          <w:spacing w:val="-2"/>
        </w:rPr>
        <w:t xml:space="preserve"> </w:t>
      </w:r>
      <w:r>
        <w:t>data</w:t>
      </w:r>
      <w:r>
        <w:rPr>
          <w:spacing w:val="-3"/>
        </w:rPr>
        <w:t xml:space="preserve"> </w:t>
      </w:r>
      <w:r>
        <w:t>to</w:t>
      </w:r>
      <w:r>
        <w:rPr>
          <w:spacing w:val="-3"/>
        </w:rPr>
        <w:t xml:space="preserve"> </w:t>
      </w:r>
      <w:r>
        <w:t>inform</w:t>
      </w:r>
      <w:r>
        <w:rPr>
          <w:spacing w:val="-3"/>
        </w:rPr>
        <w:t xml:space="preserve"> </w:t>
      </w:r>
      <w:r>
        <w:t>and</w:t>
      </w:r>
      <w:r>
        <w:rPr>
          <w:spacing w:val="-4"/>
        </w:rPr>
        <w:t xml:space="preserve"> </w:t>
      </w:r>
      <w:r>
        <w:t>support continuous</w:t>
      </w:r>
      <w:r>
        <w:rPr>
          <w:spacing w:val="1"/>
        </w:rPr>
        <w:t xml:space="preserve"> </w:t>
      </w:r>
      <w:r>
        <w:rPr>
          <w:spacing w:val="-2"/>
        </w:rPr>
        <w:t>improvement;</w:t>
      </w:r>
    </w:p>
    <w:p w14:paraId="396F70F2" w14:textId="77777777" w:rsidR="000A39F8" w:rsidRDefault="008E70D6">
      <w:pPr>
        <w:pStyle w:val="ListParagraph"/>
        <w:numPr>
          <w:ilvl w:val="2"/>
          <w:numId w:val="16"/>
        </w:numPr>
        <w:tabs>
          <w:tab w:val="left" w:pos="1811"/>
        </w:tabs>
        <w:spacing w:before="122"/>
        <w:ind w:left="1811" w:right="1857" w:hanging="271"/>
        <w:rPr>
          <w:rFonts w:ascii="Symbol" w:hAnsi="Symbol"/>
          <w:sz w:val="20"/>
        </w:rPr>
      </w:pPr>
      <w:r>
        <w:t>maintenance</w:t>
      </w:r>
      <w:r>
        <w:rPr>
          <w:spacing w:val="-4"/>
        </w:rPr>
        <w:t xml:space="preserve"> </w:t>
      </w:r>
      <w:r>
        <w:t>of</w:t>
      </w:r>
      <w:r>
        <w:rPr>
          <w:spacing w:val="-7"/>
        </w:rPr>
        <w:t xml:space="preserve"> </w:t>
      </w:r>
      <w:r>
        <w:t>grant-funded</w:t>
      </w:r>
      <w:r>
        <w:rPr>
          <w:spacing w:val="-5"/>
        </w:rPr>
        <w:t xml:space="preserve"> </w:t>
      </w:r>
      <w:r>
        <w:t>program</w:t>
      </w:r>
      <w:r>
        <w:rPr>
          <w:spacing w:val="-5"/>
        </w:rPr>
        <w:t xml:space="preserve"> </w:t>
      </w:r>
      <w:r>
        <w:t>attendance</w:t>
      </w:r>
      <w:r>
        <w:rPr>
          <w:spacing w:val="-4"/>
        </w:rPr>
        <w:t xml:space="preserve"> </w:t>
      </w:r>
      <w:r>
        <w:t>levels</w:t>
      </w:r>
      <w:r>
        <w:rPr>
          <w:spacing w:val="-6"/>
        </w:rPr>
        <w:t xml:space="preserve"> </w:t>
      </w:r>
      <w:r>
        <w:t>(for</w:t>
      </w:r>
      <w:r>
        <w:rPr>
          <w:spacing w:val="-6"/>
        </w:rPr>
        <w:t xml:space="preserve"> </w:t>
      </w:r>
      <w:r>
        <w:t>OST</w:t>
      </w:r>
      <w:r>
        <w:rPr>
          <w:spacing w:val="-7"/>
        </w:rPr>
        <w:t xml:space="preserve"> </w:t>
      </w:r>
      <w:r>
        <w:t>and</w:t>
      </w:r>
      <w:r>
        <w:rPr>
          <w:spacing w:val="-1"/>
        </w:rPr>
        <w:t xml:space="preserve"> </w:t>
      </w:r>
      <w:r>
        <w:t>summer programming); and</w:t>
      </w:r>
    </w:p>
    <w:p w14:paraId="396F70F3" w14:textId="77777777" w:rsidR="000A39F8" w:rsidRDefault="008E70D6">
      <w:pPr>
        <w:pStyle w:val="ListParagraph"/>
        <w:numPr>
          <w:ilvl w:val="2"/>
          <w:numId w:val="16"/>
        </w:numPr>
        <w:tabs>
          <w:tab w:val="left" w:pos="1811"/>
        </w:tabs>
        <w:spacing w:before="117"/>
        <w:ind w:left="1811" w:hanging="270"/>
        <w:rPr>
          <w:rFonts w:ascii="Symbol" w:hAnsi="Symbol"/>
          <w:sz w:val="20"/>
        </w:rPr>
      </w:pPr>
      <w:r>
        <w:t>annual</w:t>
      </w:r>
      <w:r>
        <w:rPr>
          <w:spacing w:val="-5"/>
        </w:rPr>
        <w:t xml:space="preserve"> </w:t>
      </w:r>
      <w:r>
        <w:t>submission</w:t>
      </w:r>
      <w:r>
        <w:rPr>
          <w:spacing w:val="-5"/>
        </w:rPr>
        <w:t xml:space="preserve"> </w:t>
      </w:r>
      <w:r>
        <w:t>of</w:t>
      </w:r>
      <w:r>
        <w:rPr>
          <w:spacing w:val="-6"/>
        </w:rPr>
        <w:t xml:space="preserve"> </w:t>
      </w:r>
      <w:r>
        <w:t>required</w:t>
      </w:r>
      <w:r>
        <w:rPr>
          <w:spacing w:val="-5"/>
        </w:rPr>
        <w:t xml:space="preserve"> </w:t>
      </w:r>
      <w:r>
        <w:t>information</w:t>
      </w:r>
      <w:r>
        <w:rPr>
          <w:spacing w:val="-1"/>
        </w:rPr>
        <w:t xml:space="preserve"> </w:t>
      </w:r>
      <w:r>
        <w:t>and</w:t>
      </w:r>
      <w:r>
        <w:rPr>
          <w:spacing w:val="-4"/>
        </w:rPr>
        <w:t xml:space="preserve"> data.</w:t>
      </w:r>
    </w:p>
    <w:p w14:paraId="396F70F4" w14:textId="77777777" w:rsidR="000A39F8" w:rsidRDefault="008E70D6">
      <w:pPr>
        <w:pStyle w:val="BodyText"/>
        <w:spacing w:before="122"/>
        <w:ind w:left="1541" w:right="1306"/>
      </w:pPr>
      <w:r>
        <w:t>In years four and five grantees are eligible to receive an estimated 95% (per year) of their</w:t>
      </w:r>
      <w:r>
        <w:rPr>
          <w:spacing w:val="-6"/>
        </w:rPr>
        <w:t xml:space="preserve"> </w:t>
      </w:r>
      <w:r>
        <w:t>original</w:t>
      </w:r>
      <w:r>
        <w:rPr>
          <w:spacing w:val="-5"/>
        </w:rPr>
        <w:t xml:space="preserve"> </w:t>
      </w:r>
      <w:r>
        <w:t>grant</w:t>
      </w:r>
      <w:r>
        <w:rPr>
          <w:spacing w:val="-3"/>
        </w:rPr>
        <w:t xml:space="preserve"> </w:t>
      </w:r>
      <w:r>
        <w:t>award</w:t>
      </w:r>
      <w:r>
        <w:rPr>
          <w:spacing w:val="-5"/>
        </w:rPr>
        <w:t xml:space="preserve"> </w:t>
      </w:r>
      <w:r>
        <w:t>amount.</w:t>
      </w:r>
      <w:r>
        <w:rPr>
          <w:spacing w:val="-5"/>
        </w:rPr>
        <w:t xml:space="preserve"> </w:t>
      </w:r>
      <w:r>
        <w:t>Continued</w:t>
      </w:r>
      <w:r>
        <w:rPr>
          <w:spacing w:val="-5"/>
        </w:rPr>
        <w:t xml:space="preserve"> </w:t>
      </w:r>
      <w:r>
        <w:t>funding is contingent</w:t>
      </w:r>
      <w:r>
        <w:rPr>
          <w:spacing w:val="-3"/>
        </w:rPr>
        <w:t xml:space="preserve"> </w:t>
      </w:r>
      <w:r>
        <w:t>upon</w:t>
      </w:r>
      <w:r>
        <w:rPr>
          <w:spacing w:val="-5"/>
        </w:rPr>
        <w:t xml:space="preserve"> </w:t>
      </w:r>
      <w:r>
        <w:t>meeting</w:t>
      </w:r>
      <w:r>
        <w:rPr>
          <w:spacing w:val="-3"/>
        </w:rPr>
        <w:t xml:space="preserve"> </w:t>
      </w:r>
      <w:r>
        <w:t>the above noted requirements along with:</w:t>
      </w:r>
    </w:p>
    <w:p w14:paraId="396F70F5" w14:textId="77777777" w:rsidR="000A39F8" w:rsidRDefault="000A39F8">
      <w:pPr>
        <w:sectPr w:rsidR="000A39F8">
          <w:footerReference w:type="default" r:id="rId203"/>
          <w:pgSz w:w="12240" w:h="15840"/>
          <w:pgMar w:top="1620" w:right="200" w:bottom="280" w:left="1340" w:header="0" w:footer="0" w:gutter="0"/>
          <w:cols w:space="720"/>
        </w:sectPr>
      </w:pPr>
    </w:p>
    <w:p w14:paraId="396F70F6" w14:textId="77777777" w:rsidR="000A39F8" w:rsidRDefault="008E70D6">
      <w:pPr>
        <w:pStyle w:val="ListParagraph"/>
        <w:numPr>
          <w:ilvl w:val="2"/>
          <w:numId w:val="16"/>
        </w:numPr>
        <w:tabs>
          <w:tab w:val="left" w:pos="1811"/>
        </w:tabs>
        <w:spacing w:before="83" w:line="237" w:lineRule="auto"/>
        <w:ind w:left="1811" w:right="1319" w:hanging="271"/>
        <w:rPr>
          <w:rFonts w:ascii="Symbol" w:hAnsi="Symbol"/>
          <w:sz w:val="20"/>
        </w:rPr>
      </w:pPr>
      <w:r>
        <w:lastRenderedPageBreak/>
        <w:t>evidence</w:t>
      </w:r>
      <w:r>
        <w:rPr>
          <w:spacing w:val="-3"/>
        </w:rPr>
        <w:t xml:space="preserve"> </w:t>
      </w:r>
      <w:r>
        <w:t>that</w:t>
      </w:r>
      <w:r>
        <w:rPr>
          <w:spacing w:val="-2"/>
        </w:rPr>
        <w:t xml:space="preserve"> </w:t>
      </w:r>
      <w:r>
        <w:t>the</w:t>
      </w:r>
      <w:r>
        <w:rPr>
          <w:spacing w:val="-8"/>
        </w:rPr>
        <w:t xml:space="preserve"> </w:t>
      </w:r>
      <w:r>
        <w:t>grantee,</w:t>
      </w:r>
      <w:r>
        <w:rPr>
          <w:spacing w:val="-3"/>
        </w:rPr>
        <w:t xml:space="preserve"> </w:t>
      </w:r>
      <w:r>
        <w:t>at</w:t>
      </w:r>
      <w:r>
        <w:rPr>
          <w:spacing w:val="-3"/>
        </w:rPr>
        <w:t xml:space="preserve"> </w:t>
      </w:r>
      <w:r>
        <w:t>a</w:t>
      </w:r>
      <w:r>
        <w:rPr>
          <w:spacing w:val="-4"/>
        </w:rPr>
        <w:t xml:space="preserve"> </w:t>
      </w:r>
      <w:r>
        <w:t>reduced</w:t>
      </w:r>
      <w:r>
        <w:rPr>
          <w:spacing w:val="-4"/>
        </w:rPr>
        <w:t xml:space="preserve"> </w:t>
      </w:r>
      <w:r>
        <w:t>funding</w:t>
      </w:r>
      <w:r>
        <w:rPr>
          <w:spacing w:val="-3"/>
        </w:rPr>
        <w:t xml:space="preserve"> </w:t>
      </w:r>
      <w:r>
        <w:t>level,</w:t>
      </w:r>
      <w:r>
        <w:rPr>
          <w:spacing w:val="-3"/>
        </w:rPr>
        <w:t xml:space="preserve"> </w:t>
      </w:r>
      <w:r>
        <w:t>is</w:t>
      </w:r>
      <w:r>
        <w:rPr>
          <w:spacing w:val="-5"/>
        </w:rPr>
        <w:t xml:space="preserve"> </w:t>
      </w:r>
      <w:r>
        <w:t>able</w:t>
      </w:r>
      <w:r>
        <w:rPr>
          <w:spacing w:val="-3"/>
        </w:rPr>
        <w:t xml:space="preserve"> </w:t>
      </w:r>
      <w:r>
        <w:t>to</w:t>
      </w:r>
      <w:r>
        <w:rPr>
          <w:spacing w:val="-4"/>
        </w:rPr>
        <w:t xml:space="preserve"> </w:t>
      </w:r>
      <w:r>
        <w:t>continue</w:t>
      </w:r>
      <w:r>
        <w:rPr>
          <w:spacing w:val="-3"/>
        </w:rPr>
        <w:t xml:space="preserve"> </w:t>
      </w:r>
      <w:r>
        <w:t>to</w:t>
      </w:r>
      <w:r>
        <w:rPr>
          <w:spacing w:val="-4"/>
        </w:rPr>
        <w:t xml:space="preserve"> </w:t>
      </w:r>
      <w:r>
        <w:t>maintain and sustain the same program attendance levels and program offerings;</w:t>
      </w:r>
    </w:p>
    <w:p w14:paraId="396F70F7" w14:textId="77777777" w:rsidR="000A39F8" w:rsidRDefault="008E70D6">
      <w:pPr>
        <w:pStyle w:val="ListParagraph"/>
        <w:numPr>
          <w:ilvl w:val="2"/>
          <w:numId w:val="16"/>
        </w:numPr>
        <w:tabs>
          <w:tab w:val="left" w:pos="1811"/>
        </w:tabs>
        <w:spacing w:before="121"/>
        <w:ind w:left="1811" w:right="1644" w:hanging="271"/>
        <w:rPr>
          <w:rFonts w:ascii="Symbol" w:hAnsi="Symbol"/>
          <w:sz w:val="20"/>
        </w:rPr>
      </w:pPr>
      <w:r>
        <w:t>evidence</w:t>
      </w:r>
      <w:r>
        <w:rPr>
          <w:spacing w:val="-4"/>
        </w:rPr>
        <w:t xml:space="preserve"> </w:t>
      </w:r>
      <w:r>
        <w:t>that</w:t>
      </w:r>
      <w:r>
        <w:rPr>
          <w:spacing w:val="-3"/>
        </w:rPr>
        <w:t xml:space="preserve"> </w:t>
      </w:r>
      <w:r>
        <w:t>the</w:t>
      </w:r>
      <w:r>
        <w:rPr>
          <w:spacing w:val="-9"/>
        </w:rPr>
        <w:t xml:space="preserve"> </w:t>
      </w:r>
      <w:r>
        <w:t>grantee</w:t>
      </w:r>
      <w:r>
        <w:rPr>
          <w:spacing w:val="-4"/>
        </w:rPr>
        <w:t xml:space="preserve"> </w:t>
      </w:r>
      <w:r>
        <w:t>is</w:t>
      </w:r>
      <w:r>
        <w:rPr>
          <w:spacing w:val="-6"/>
        </w:rPr>
        <w:t xml:space="preserve"> </w:t>
      </w:r>
      <w:r>
        <w:t>working</w:t>
      </w:r>
      <w:r>
        <w:rPr>
          <w:spacing w:val="-4"/>
        </w:rPr>
        <w:t xml:space="preserve"> </w:t>
      </w:r>
      <w:r>
        <w:t>toward</w:t>
      </w:r>
      <w:r>
        <w:rPr>
          <w:spacing w:val="-5"/>
        </w:rPr>
        <w:t xml:space="preserve"> </w:t>
      </w:r>
      <w:r>
        <w:t>sustaining</w:t>
      </w:r>
      <w:r>
        <w:rPr>
          <w:spacing w:val="-4"/>
        </w:rPr>
        <w:t xml:space="preserve"> </w:t>
      </w:r>
      <w:r>
        <w:t>programming</w:t>
      </w:r>
      <w:r>
        <w:rPr>
          <w:spacing w:val="-3"/>
        </w:rPr>
        <w:t xml:space="preserve"> </w:t>
      </w:r>
      <w:r>
        <w:t>beyond</w:t>
      </w:r>
      <w:r>
        <w:rPr>
          <w:spacing w:val="-5"/>
        </w:rPr>
        <w:t xml:space="preserve"> </w:t>
      </w:r>
      <w:r>
        <w:t>the grant period; and</w:t>
      </w:r>
    </w:p>
    <w:p w14:paraId="396F70F8" w14:textId="77777777" w:rsidR="000A39F8" w:rsidRDefault="008E70D6">
      <w:pPr>
        <w:pStyle w:val="ListParagraph"/>
        <w:numPr>
          <w:ilvl w:val="2"/>
          <w:numId w:val="16"/>
        </w:numPr>
        <w:tabs>
          <w:tab w:val="left" w:pos="1811"/>
        </w:tabs>
        <w:spacing w:before="123"/>
        <w:ind w:left="1811" w:right="1323" w:hanging="271"/>
        <w:jc w:val="both"/>
        <w:rPr>
          <w:rFonts w:ascii="Symbol" w:hAnsi="Symbol"/>
          <w:sz w:val="20"/>
        </w:rPr>
      </w:pPr>
      <w:r>
        <w:t>Department</w:t>
      </w:r>
      <w:r>
        <w:rPr>
          <w:spacing w:val="-4"/>
        </w:rPr>
        <w:t xml:space="preserve"> </w:t>
      </w:r>
      <w:r>
        <w:t>completion</w:t>
      </w:r>
      <w:r>
        <w:rPr>
          <w:spacing w:val="-6"/>
        </w:rPr>
        <w:t xml:space="preserve"> </w:t>
      </w:r>
      <w:r>
        <w:t>of</w:t>
      </w:r>
      <w:r>
        <w:rPr>
          <w:spacing w:val="-8"/>
        </w:rPr>
        <w:t xml:space="preserve"> </w:t>
      </w:r>
      <w:r>
        <w:t>a</w:t>
      </w:r>
      <w:r>
        <w:rPr>
          <w:spacing w:val="-6"/>
        </w:rPr>
        <w:t xml:space="preserve"> </w:t>
      </w:r>
      <w:r>
        <w:t>risk</w:t>
      </w:r>
      <w:r>
        <w:rPr>
          <w:spacing w:val="-1"/>
        </w:rPr>
        <w:t xml:space="preserve"> </w:t>
      </w:r>
      <w:r>
        <w:t>assessment</w:t>
      </w:r>
      <w:r>
        <w:rPr>
          <w:spacing w:val="-4"/>
        </w:rPr>
        <w:t xml:space="preserve"> </w:t>
      </w:r>
      <w:r>
        <w:t>demonstrating</w:t>
      </w:r>
      <w:r>
        <w:rPr>
          <w:spacing w:val="-4"/>
        </w:rPr>
        <w:t xml:space="preserve"> </w:t>
      </w:r>
      <w:r>
        <w:t>that</w:t>
      </w:r>
      <w:r>
        <w:rPr>
          <w:spacing w:val="-4"/>
        </w:rPr>
        <w:t xml:space="preserve"> </w:t>
      </w:r>
      <w:r>
        <w:t>grant</w:t>
      </w:r>
      <w:r>
        <w:rPr>
          <w:spacing w:val="-4"/>
        </w:rPr>
        <w:t xml:space="preserve"> </w:t>
      </w:r>
      <w:r>
        <w:t>requirements have</w:t>
      </w:r>
      <w:r>
        <w:rPr>
          <w:spacing w:val="-1"/>
        </w:rPr>
        <w:t xml:space="preserve"> </w:t>
      </w:r>
      <w:r>
        <w:t>been,</w:t>
      </w:r>
      <w:r>
        <w:rPr>
          <w:spacing w:val="-1"/>
        </w:rPr>
        <w:t xml:space="preserve"> </w:t>
      </w:r>
      <w:r>
        <w:t>on</w:t>
      </w:r>
      <w:r>
        <w:rPr>
          <w:spacing w:val="-2"/>
        </w:rPr>
        <w:t xml:space="preserve"> </w:t>
      </w:r>
      <w:r>
        <w:t>average,</w:t>
      </w:r>
      <w:r>
        <w:rPr>
          <w:spacing w:val="-1"/>
        </w:rPr>
        <w:t xml:space="preserve"> </w:t>
      </w:r>
      <w:r>
        <w:t>met or</w:t>
      </w:r>
      <w:r>
        <w:rPr>
          <w:spacing w:val="-3"/>
        </w:rPr>
        <w:t xml:space="preserve"> </w:t>
      </w:r>
      <w:r>
        <w:t>exceeded</w:t>
      </w:r>
      <w:r>
        <w:rPr>
          <w:spacing w:val="-2"/>
        </w:rPr>
        <w:t xml:space="preserve"> </w:t>
      </w:r>
      <w:r>
        <w:t>across</w:t>
      </w:r>
      <w:r>
        <w:rPr>
          <w:spacing w:val="-3"/>
        </w:rPr>
        <w:t xml:space="preserve"> </w:t>
      </w:r>
      <w:r>
        <w:t>the</w:t>
      </w:r>
      <w:r>
        <w:rPr>
          <w:spacing w:val="-1"/>
        </w:rPr>
        <w:t xml:space="preserve"> </w:t>
      </w:r>
      <w:r>
        <w:t>previous</w:t>
      </w:r>
      <w:r>
        <w:rPr>
          <w:spacing w:val="-3"/>
        </w:rPr>
        <w:t xml:space="preserve"> </w:t>
      </w:r>
      <w:r>
        <w:t>years</w:t>
      </w:r>
      <w:r>
        <w:rPr>
          <w:spacing w:val="-3"/>
        </w:rPr>
        <w:t xml:space="preserve"> </w:t>
      </w:r>
      <w:r>
        <w:t>of funding</w:t>
      </w:r>
      <w:r>
        <w:rPr>
          <w:spacing w:val="-1"/>
        </w:rPr>
        <w:t xml:space="preserve"> </w:t>
      </w:r>
      <w:r>
        <w:t>during this grant cycle.</w:t>
      </w:r>
    </w:p>
    <w:p w14:paraId="396F70F9" w14:textId="77777777" w:rsidR="000A39F8" w:rsidRDefault="008E70D6">
      <w:pPr>
        <w:pStyle w:val="BodyText"/>
        <w:ind w:left="1541" w:right="1306" w:firstLine="50"/>
      </w:pPr>
      <w:r>
        <w:t>Substantial training and technical assistance systems have been developed to support subgrantees and DESE’s overarching priorities for additional learning time. Offerings include</w:t>
      </w:r>
      <w:r>
        <w:rPr>
          <w:spacing w:val="-5"/>
        </w:rPr>
        <w:t xml:space="preserve"> </w:t>
      </w:r>
      <w:r>
        <w:t>professional</w:t>
      </w:r>
      <w:r>
        <w:rPr>
          <w:spacing w:val="-5"/>
        </w:rPr>
        <w:t xml:space="preserve"> </w:t>
      </w:r>
      <w:r>
        <w:t>development</w:t>
      </w:r>
      <w:r>
        <w:rPr>
          <w:spacing w:val="-4"/>
        </w:rPr>
        <w:t xml:space="preserve"> </w:t>
      </w:r>
      <w:r>
        <w:t>and</w:t>
      </w:r>
      <w:r>
        <w:rPr>
          <w:spacing w:val="-7"/>
        </w:rPr>
        <w:t xml:space="preserve"> </w:t>
      </w:r>
      <w:r>
        <w:t>technical</w:t>
      </w:r>
      <w:r>
        <w:rPr>
          <w:spacing w:val="-6"/>
        </w:rPr>
        <w:t xml:space="preserve"> </w:t>
      </w:r>
      <w:r>
        <w:t>assistance</w:t>
      </w:r>
      <w:r>
        <w:rPr>
          <w:spacing w:val="-5"/>
        </w:rPr>
        <w:t xml:space="preserve"> </w:t>
      </w:r>
      <w:r>
        <w:t>(provided</w:t>
      </w:r>
      <w:r>
        <w:rPr>
          <w:spacing w:val="-6"/>
        </w:rPr>
        <w:t xml:space="preserve"> </w:t>
      </w:r>
      <w:r>
        <w:t>by</w:t>
      </w:r>
      <w:r>
        <w:rPr>
          <w:spacing w:val="-5"/>
        </w:rPr>
        <w:t xml:space="preserve"> </w:t>
      </w:r>
      <w:r>
        <w:t>highly</w:t>
      </w:r>
      <w:r>
        <w:rPr>
          <w:spacing w:val="-5"/>
        </w:rPr>
        <w:t xml:space="preserve"> </w:t>
      </w:r>
      <w:r>
        <w:t>qualified internal staff</w:t>
      </w:r>
      <w:r>
        <w:rPr>
          <w:spacing w:val="-2"/>
        </w:rPr>
        <w:t xml:space="preserve"> </w:t>
      </w:r>
      <w:r>
        <w:t>and outside consultants and contractors), regional networks, professional learning communities, and peer mentoring.</w:t>
      </w:r>
    </w:p>
    <w:p w14:paraId="396F70FA" w14:textId="77777777" w:rsidR="000A39F8" w:rsidRDefault="008E70D6">
      <w:pPr>
        <w:pStyle w:val="BodyText"/>
        <w:spacing w:before="268"/>
        <w:ind w:left="1541" w:right="1276"/>
      </w:pPr>
      <w:r>
        <w:t>DESE</w:t>
      </w:r>
      <w:r>
        <w:rPr>
          <w:spacing w:val="-1"/>
        </w:rPr>
        <w:t xml:space="preserve"> </w:t>
      </w:r>
      <w:r>
        <w:t>provides</w:t>
      </w:r>
      <w:r>
        <w:rPr>
          <w:spacing w:val="-5"/>
        </w:rPr>
        <w:t xml:space="preserve"> </w:t>
      </w:r>
      <w:r>
        <w:t>an</w:t>
      </w:r>
      <w:r>
        <w:rPr>
          <w:spacing w:val="-4"/>
        </w:rPr>
        <w:t xml:space="preserve"> </w:t>
      </w:r>
      <w:r>
        <w:t>opportunity</w:t>
      </w:r>
      <w:r>
        <w:rPr>
          <w:spacing w:val="-3"/>
        </w:rPr>
        <w:t xml:space="preserve"> </w:t>
      </w:r>
      <w:r>
        <w:t>for</w:t>
      </w:r>
      <w:r>
        <w:rPr>
          <w:spacing w:val="-5"/>
        </w:rPr>
        <w:t xml:space="preserve"> </w:t>
      </w:r>
      <w:r>
        <w:t>subgrantees</w:t>
      </w:r>
      <w:r>
        <w:rPr>
          <w:spacing w:val="-5"/>
        </w:rPr>
        <w:t xml:space="preserve"> </w:t>
      </w:r>
      <w:r>
        <w:t>that</w:t>
      </w:r>
      <w:r>
        <w:rPr>
          <w:spacing w:val="-2"/>
        </w:rPr>
        <w:t xml:space="preserve"> </w:t>
      </w:r>
      <w:r>
        <w:t>are</w:t>
      </w:r>
      <w:r>
        <w:rPr>
          <w:spacing w:val="-3"/>
        </w:rPr>
        <w:t xml:space="preserve"> </w:t>
      </w:r>
      <w:r>
        <w:t>in their</w:t>
      </w:r>
      <w:r>
        <w:rPr>
          <w:spacing w:val="-5"/>
        </w:rPr>
        <w:t xml:space="preserve"> </w:t>
      </w:r>
      <w:r>
        <w:t>final</w:t>
      </w:r>
      <w:r>
        <w:rPr>
          <w:spacing w:val="-4"/>
        </w:rPr>
        <w:t xml:space="preserve"> </w:t>
      </w:r>
      <w:r>
        <w:t>year</w:t>
      </w:r>
      <w:r>
        <w:rPr>
          <w:spacing w:val="-6"/>
        </w:rPr>
        <w:t xml:space="preserve"> </w:t>
      </w:r>
      <w:r>
        <w:t>of their</w:t>
      </w:r>
      <w:r>
        <w:rPr>
          <w:spacing w:val="-5"/>
        </w:rPr>
        <w:t xml:space="preserve"> </w:t>
      </w:r>
      <w:r>
        <w:t>funding cycle to apply to receive a subsequent three-year grant through a competitive Exemplary Grant process. Exemplary applicants must demonstrate continuous program improvement through data, an evaluative site visit, and an application process that demonstrates the applicant’s ability to serve as a resource and mentor for new and other existing MA 21st CCLC and OST programs in the Commonwealth.</w:t>
      </w:r>
    </w:p>
    <w:p w14:paraId="396F70FB" w14:textId="77777777" w:rsidR="000A39F8" w:rsidRDefault="008E70D6">
      <w:pPr>
        <w:pStyle w:val="Heading4"/>
        <w:numPr>
          <w:ilvl w:val="0"/>
          <w:numId w:val="16"/>
        </w:numPr>
        <w:tabs>
          <w:tab w:val="left" w:pos="819"/>
        </w:tabs>
        <w:spacing w:before="233" w:line="249" w:lineRule="exact"/>
        <w:ind w:left="819" w:hanging="359"/>
        <w:rPr>
          <w:rFonts w:ascii="Times New Roman"/>
        </w:rPr>
      </w:pPr>
      <w:r>
        <w:rPr>
          <w:rFonts w:ascii="Times New Roman"/>
        </w:rPr>
        <w:t>Title</w:t>
      </w:r>
      <w:r>
        <w:rPr>
          <w:rFonts w:ascii="Times New Roman"/>
          <w:spacing w:val="-2"/>
        </w:rPr>
        <w:t xml:space="preserve"> </w:t>
      </w:r>
      <w:r>
        <w:rPr>
          <w:rFonts w:ascii="Times New Roman"/>
        </w:rPr>
        <w:t>V,</w:t>
      </w:r>
      <w:r>
        <w:rPr>
          <w:rFonts w:ascii="Times New Roman"/>
          <w:spacing w:val="-2"/>
        </w:rPr>
        <w:t xml:space="preserve"> </w:t>
      </w:r>
      <w:r>
        <w:rPr>
          <w:rFonts w:ascii="Times New Roman"/>
        </w:rPr>
        <w:t>Part</w:t>
      </w:r>
      <w:r>
        <w:rPr>
          <w:rFonts w:ascii="Times New Roman"/>
          <w:spacing w:val="-1"/>
        </w:rPr>
        <w:t xml:space="preserve"> </w:t>
      </w:r>
      <w:r>
        <w:rPr>
          <w:rFonts w:ascii="Times New Roman"/>
        </w:rPr>
        <w:t>B,</w:t>
      </w:r>
      <w:r>
        <w:rPr>
          <w:rFonts w:ascii="Times New Roman"/>
          <w:spacing w:val="-1"/>
        </w:rPr>
        <w:t xml:space="preserve"> </w:t>
      </w:r>
      <w:r>
        <w:rPr>
          <w:rFonts w:ascii="Times New Roman"/>
        </w:rPr>
        <w:t>Subpart</w:t>
      </w:r>
      <w:r>
        <w:rPr>
          <w:rFonts w:ascii="Times New Roman"/>
          <w:spacing w:val="-1"/>
        </w:rPr>
        <w:t xml:space="preserve"> </w:t>
      </w:r>
      <w:r>
        <w:rPr>
          <w:rFonts w:ascii="Times New Roman"/>
        </w:rPr>
        <w:t>2:</w:t>
      </w:r>
      <w:r>
        <w:rPr>
          <w:rFonts w:ascii="Times New Roman"/>
          <w:spacing w:val="-1"/>
        </w:rPr>
        <w:t xml:space="preserve"> </w:t>
      </w:r>
      <w:r>
        <w:rPr>
          <w:rFonts w:ascii="Times New Roman"/>
        </w:rPr>
        <w:t>Rural</w:t>
      </w:r>
      <w:r>
        <w:rPr>
          <w:rFonts w:ascii="Times New Roman"/>
          <w:spacing w:val="-3"/>
        </w:rPr>
        <w:t xml:space="preserve"> </w:t>
      </w:r>
      <w:r>
        <w:rPr>
          <w:rFonts w:ascii="Times New Roman"/>
        </w:rPr>
        <w:t>and Low-Income</w:t>
      </w:r>
      <w:r>
        <w:rPr>
          <w:rFonts w:ascii="Times New Roman"/>
          <w:spacing w:val="-5"/>
        </w:rPr>
        <w:t xml:space="preserve"> </w:t>
      </w:r>
      <w:r>
        <w:rPr>
          <w:rFonts w:ascii="Times New Roman"/>
        </w:rPr>
        <w:t>School</w:t>
      </w:r>
      <w:r>
        <w:rPr>
          <w:rFonts w:ascii="Times New Roman"/>
          <w:spacing w:val="-1"/>
        </w:rPr>
        <w:t xml:space="preserve"> </w:t>
      </w:r>
      <w:r>
        <w:rPr>
          <w:rFonts w:ascii="Times New Roman"/>
          <w:spacing w:val="-2"/>
        </w:rPr>
        <w:t>Program.</w:t>
      </w:r>
    </w:p>
    <w:p w14:paraId="396F70FC" w14:textId="77777777" w:rsidR="000A39F8" w:rsidRDefault="008E70D6">
      <w:pPr>
        <w:pStyle w:val="ListParagraph"/>
        <w:numPr>
          <w:ilvl w:val="1"/>
          <w:numId w:val="16"/>
        </w:numPr>
        <w:tabs>
          <w:tab w:val="left" w:pos="1541"/>
        </w:tabs>
        <w:spacing w:before="6" w:line="228" w:lineRule="auto"/>
        <w:ind w:right="1819"/>
        <w:rPr>
          <w:rFonts w:ascii="Times New Roman" w:hAnsi="Times New Roman"/>
        </w:rPr>
      </w:pPr>
      <w:r>
        <w:rPr>
          <w:rFonts w:ascii="Times New Roman" w:hAnsi="Times New Roman"/>
        </w:rPr>
        <w:t>Provide</w:t>
      </w:r>
      <w:r>
        <w:rPr>
          <w:rFonts w:ascii="Times New Roman" w:hAnsi="Times New Roman"/>
          <w:spacing w:val="-2"/>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SEA’s</w:t>
      </w:r>
      <w:r>
        <w:rPr>
          <w:rFonts w:ascii="Times New Roman" w:hAnsi="Times New Roman"/>
          <w:spacing w:val="-5"/>
        </w:rPr>
        <w:t xml:space="preserve"> </w:t>
      </w:r>
      <w:r>
        <w:rPr>
          <w:rFonts w:ascii="Times New Roman" w:hAnsi="Times New Roman"/>
        </w:rPr>
        <w:t>specific</w:t>
      </w:r>
      <w:r>
        <w:rPr>
          <w:rFonts w:ascii="Times New Roman" w:hAnsi="Times New Roman"/>
          <w:spacing w:val="-2"/>
        </w:rPr>
        <w:t xml:space="preserve"> </w:t>
      </w:r>
      <w:r>
        <w:rPr>
          <w:rFonts w:ascii="Times New Roman" w:hAnsi="Times New Roman"/>
        </w:rPr>
        <w:t>measurable</w:t>
      </w:r>
      <w:r>
        <w:rPr>
          <w:rFonts w:ascii="Times New Roman" w:hAnsi="Times New Roman"/>
          <w:spacing w:val="-2"/>
        </w:rPr>
        <w:t xml:space="preserve"> </w:t>
      </w:r>
      <w:r>
        <w:rPr>
          <w:rFonts w:ascii="Times New Roman" w:hAnsi="Times New Roman"/>
        </w:rPr>
        <w:t>program</w:t>
      </w:r>
      <w:r>
        <w:rPr>
          <w:rFonts w:ascii="Times New Roman" w:hAnsi="Times New Roman"/>
          <w:spacing w:val="-3"/>
        </w:rPr>
        <w:t xml:space="preserve"> </w:t>
      </w:r>
      <w:r>
        <w:rPr>
          <w:rFonts w:ascii="Times New Roman" w:hAnsi="Times New Roman"/>
        </w:rPr>
        <w:t>objectives</w:t>
      </w:r>
      <w:r>
        <w:rPr>
          <w:rFonts w:ascii="Times New Roman" w:hAnsi="Times New Roman"/>
          <w:spacing w:val="-4"/>
        </w:rPr>
        <w:t xml:space="preserve"> </w:t>
      </w:r>
      <w:r>
        <w:rPr>
          <w:rFonts w:ascii="Times New Roman" w:hAnsi="Times New Roman"/>
        </w:rPr>
        <w:t>and</w:t>
      </w:r>
      <w:r>
        <w:rPr>
          <w:rFonts w:ascii="Times New Roman" w:hAnsi="Times New Roman"/>
          <w:spacing w:val="-4"/>
        </w:rPr>
        <w:t xml:space="preserve"> </w:t>
      </w:r>
      <w:r>
        <w:rPr>
          <w:rFonts w:ascii="Times New Roman" w:hAnsi="Times New Roman"/>
        </w:rPr>
        <w:t>outcomes</w:t>
      </w:r>
      <w:r>
        <w:rPr>
          <w:rFonts w:ascii="Times New Roman" w:hAnsi="Times New Roman"/>
          <w:spacing w:val="-4"/>
        </w:rPr>
        <w:t xml:space="preserve"> </w:t>
      </w:r>
      <w:r>
        <w:rPr>
          <w:rFonts w:ascii="Times New Roman" w:hAnsi="Times New Roman"/>
        </w:rPr>
        <w:t>related</w:t>
      </w:r>
      <w:r>
        <w:rPr>
          <w:rFonts w:ascii="Times New Roman" w:hAnsi="Times New Roman"/>
          <w:spacing w:val="-4"/>
        </w:rPr>
        <w:t xml:space="preserve"> </w:t>
      </w:r>
      <w:r>
        <w:rPr>
          <w:rFonts w:ascii="Times New Roman" w:hAnsi="Times New Roman"/>
        </w:rPr>
        <w:t>to activities under the Rural and Low-Income School Program, if applicable.</w:t>
      </w:r>
    </w:p>
    <w:p w14:paraId="396F70FD" w14:textId="77777777" w:rsidR="000A39F8" w:rsidRDefault="008E70D6">
      <w:pPr>
        <w:pStyle w:val="Heading4"/>
        <w:spacing w:before="250"/>
        <w:ind w:left="1541"/>
      </w:pPr>
      <w:r>
        <w:rPr>
          <w:spacing w:val="-2"/>
        </w:rPr>
        <w:t>Background</w:t>
      </w:r>
    </w:p>
    <w:p w14:paraId="396F70FE" w14:textId="77777777" w:rsidR="000A39F8" w:rsidRDefault="008E70D6">
      <w:pPr>
        <w:pStyle w:val="BodyText"/>
        <w:spacing w:before="2"/>
        <w:ind w:left="1541" w:right="1237"/>
      </w:pPr>
      <w:r>
        <w:t>The</w:t>
      </w:r>
      <w:r>
        <w:rPr>
          <w:spacing w:val="-3"/>
        </w:rPr>
        <w:t xml:space="preserve"> </w:t>
      </w:r>
      <w:r>
        <w:t>goal</w:t>
      </w:r>
      <w:r>
        <w:rPr>
          <w:spacing w:val="-4"/>
        </w:rPr>
        <w:t xml:space="preserve"> </w:t>
      </w:r>
      <w:r>
        <w:t>of</w:t>
      </w:r>
      <w:r>
        <w:rPr>
          <w:spacing w:val="-6"/>
        </w:rPr>
        <w:t xml:space="preserve"> </w:t>
      </w:r>
      <w:r>
        <w:t>Massachusetts’</w:t>
      </w:r>
      <w:r>
        <w:rPr>
          <w:spacing w:val="-3"/>
        </w:rPr>
        <w:t xml:space="preserve"> </w:t>
      </w:r>
      <w:r>
        <w:t>public</w:t>
      </w:r>
      <w:r>
        <w:rPr>
          <w:spacing w:val="-2"/>
        </w:rPr>
        <w:t xml:space="preserve"> </w:t>
      </w:r>
      <w:r>
        <w:t>education</w:t>
      </w:r>
      <w:r>
        <w:rPr>
          <w:spacing w:val="-4"/>
        </w:rPr>
        <w:t xml:space="preserve"> </w:t>
      </w:r>
      <w:r>
        <w:t>system</w:t>
      </w:r>
      <w:r>
        <w:rPr>
          <w:spacing w:val="-3"/>
        </w:rPr>
        <w:t xml:space="preserve"> </w:t>
      </w:r>
      <w:r>
        <w:t>for</w:t>
      </w:r>
      <w:r>
        <w:rPr>
          <w:spacing w:val="-5"/>
        </w:rPr>
        <w:t xml:space="preserve"> </w:t>
      </w:r>
      <w:r>
        <w:t>preschool</w:t>
      </w:r>
      <w:r>
        <w:rPr>
          <w:spacing w:val="-3"/>
        </w:rPr>
        <w:t xml:space="preserve"> </w:t>
      </w:r>
      <w:r>
        <w:t>through</w:t>
      </w:r>
      <w:r>
        <w:rPr>
          <w:spacing w:val="-4"/>
        </w:rPr>
        <w:t xml:space="preserve"> </w:t>
      </w:r>
      <w:r>
        <w:t>grade</w:t>
      </w:r>
      <w:r>
        <w:rPr>
          <w:spacing w:val="-3"/>
        </w:rPr>
        <w:t xml:space="preserve"> </w:t>
      </w:r>
      <w:r>
        <w:t>12</w:t>
      </w:r>
      <w:r>
        <w:rPr>
          <w:spacing w:val="-5"/>
        </w:rPr>
        <w:t xml:space="preserve"> </w:t>
      </w:r>
      <w:r>
        <w:t>is</w:t>
      </w:r>
      <w:r>
        <w:rPr>
          <w:spacing w:val="-5"/>
        </w:rPr>
        <w:t xml:space="preserve"> </w:t>
      </w:r>
      <w:r>
        <w:t>to prepare all students for success after high school. DESE has identified five primary strategies that support this goal:</w:t>
      </w:r>
    </w:p>
    <w:p w14:paraId="396F70FF" w14:textId="77777777" w:rsidR="000A39F8" w:rsidRDefault="008E70D6">
      <w:pPr>
        <w:pStyle w:val="ListParagraph"/>
        <w:numPr>
          <w:ilvl w:val="0"/>
          <w:numId w:val="4"/>
        </w:numPr>
        <w:tabs>
          <w:tab w:val="left" w:pos="2081"/>
        </w:tabs>
        <w:spacing w:line="267" w:lineRule="exact"/>
      </w:pPr>
      <w:r>
        <w:t>Strengthen</w:t>
      </w:r>
      <w:r>
        <w:rPr>
          <w:spacing w:val="-6"/>
        </w:rPr>
        <w:t xml:space="preserve"> </w:t>
      </w:r>
      <w:r>
        <w:t>standards,</w:t>
      </w:r>
      <w:r>
        <w:rPr>
          <w:spacing w:val="-4"/>
        </w:rPr>
        <w:t xml:space="preserve"> </w:t>
      </w:r>
      <w:r>
        <w:t>curriculum,</w:t>
      </w:r>
      <w:r>
        <w:rPr>
          <w:spacing w:val="-4"/>
        </w:rPr>
        <w:t xml:space="preserve"> </w:t>
      </w:r>
      <w:r>
        <w:t>instruction,</w:t>
      </w:r>
      <w:r>
        <w:rPr>
          <w:spacing w:val="-4"/>
        </w:rPr>
        <w:t xml:space="preserve"> </w:t>
      </w:r>
      <w:r>
        <w:t>and</w:t>
      </w:r>
      <w:r>
        <w:rPr>
          <w:spacing w:val="-5"/>
        </w:rPr>
        <w:t xml:space="preserve"> </w:t>
      </w:r>
      <w:r>
        <w:rPr>
          <w:spacing w:val="-2"/>
        </w:rPr>
        <w:t>assessment</w:t>
      </w:r>
    </w:p>
    <w:p w14:paraId="396F7100" w14:textId="77777777" w:rsidR="000A39F8" w:rsidRDefault="008E70D6">
      <w:pPr>
        <w:pStyle w:val="ListParagraph"/>
        <w:numPr>
          <w:ilvl w:val="0"/>
          <w:numId w:val="4"/>
        </w:numPr>
        <w:tabs>
          <w:tab w:val="left" w:pos="2081"/>
        </w:tabs>
        <w:spacing w:line="267" w:lineRule="exact"/>
      </w:pPr>
      <w:r>
        <w:t>Promote</w:t>
      </w:r>
      <w:r>
        <w:rPr>
          <w:spacing w:val="-2"/>
        </w:rPr>
        <w:t xml:space="preserve"> </w:t>
      </w:r>
      <w:r>
        <w:t>educator</w:t>
      </w:r>
      <w:r>
        <w:rPr>
          <w:spacing w:val="-2"/>
        </w:rPr>
        <w:t xml:space="preserve"> effectiveness</w:t>
      </w:r>
    </w:p>
    <w:p w14:paraId="396F7101" w14:textId="77777777" w:rsidR="000A39F8" w:rsidRDefault="008E70D6">
      <w:pPr>
        <w:pStyle w:val="ListParagraph"/>
        <w:numPr>
          <w:ilvl w:val="0"/>
          <w:numId w:val="4"/>
        </w:numPr>
        <w:tabs>
          <w:tab w:val="left" w:pos="2081"/>
        </w:tabs>
        <w:spacing w:before="1"/>
      </w:pPr>
      <w:r>
        <w:t>Support</w:t>
      </w:r>
      <w:r>
        <w:rPr>
          <w:spacing w:val="-3"/>
        </w:rPr>
        <w:t xml:space="preserve"> </w:t>
      </w:r>
      <w:r>
        <w:t>social-emotional</w:t>
      </w:r>
      <w:r>
        <w:rPr>
          <w:spacing w:val="-4"/>
        </w:rPr>
        <w:t xml:space="preserve"> </w:t>
      </w:r>
      <w:r>
        <w:t>learning,</w:t>
      </w:r>
      <w:r>
        <w:rPr>
          <w:spacing w:val="-3"/>
        </w:rPr>
        <w:t xml:space="preserve"> </w:t>
      </w:r>
      <w:r>
        <w:t>health,</w:t>
      </w:r>
      <w:r>
        <w:rPr>
          <w:spacing w:val="-4"/>
        </w:rPr>
        <w:t xml:space="preserve"> </w:t>
      </w:r>
      <w:r>
        <w:t>and</w:t>
      </w:r>
      <w:r>
        <w:rPr>
          <w:spacing w:val="-4"/>
        </w:rPr>
        <w:t xml:space="preserve"> </w:t>
      </w:r>
      <w:r>
        <w:rPr>
          <w:spacing w:val="-2"/>
        </w:rPr>
        <w:t>safety</w:t>
      </w:r>
    </w:p>
    <w:p w14:paraId="396F7102" w14:textId="77777777" w:rsidR="000A39F8" w:rsidRDefault="008E70D6">
      <w:pPr>
        <w:pStyle w:val="ListParagraph"/>
        <w:numPr>
          <w:ilvl w:val="0"/>
          <w:numId w:val="4"/>
        </w:numPr>
        <w:tabs>
          <w:tab w:val="left" w:pos="2081"/>
        </w:tabs>
        <w:spacing w:before="2"/>
      </w:pPr>
      <w:r>
        <w:t>Turn</w:t>
      </w:r>
      <w:r>
        <w:rPr>
          <w:spacing w:val="-4"/>
        </w:rPr>
        <w:t xml:space="preserve"> </w:t>
      </w:r>
      <w:r>
        <w:t>around</w:t>
      </w:r>
      <w:r>
        <w:rPr>
          <w:spacing w:val="-4"/>
        </w:rPr>
        <w:t xml:space="preserve"> </w:t>
      </w:r>
      <w:r>
        <w:t>the</w:t>
      </w:r>
      <w:r>
        <w:rPr>
          <w:spacing w:val="-3"/>
        </w:rPr>
        <w:t xml:space="preserve"> </w:t>
      </w:r>
      <w:r>
        <w:t>lowest</w:t>
      </w:r>
      <w:r>
        <w:rPr>
          <w:spacing w:val="-2"/>
        </w:rPr>
        <w:t xml:space="preserve"> </w:t>
      </w:r>
      <w:r>
        <w:t>performing</w:t>
      </w:r>
      <w:r>
        <w:rPr>
          <w:spacing w:val="-2"/>
        </w:rPr>
        <w:t xml:space="preserve"> </w:t>
      </w:r>
      <w:r>
        <w:t>districts</w:t>
      </w:r>
      <w:r>
        <w:rPr>
          <w:spacing w:val="-5"/>
        </w:rPr>
        <w:t xml:space="preserve"> </w:t>
      </w:r>
      <w:r>
        <w:t>and</w:t>
      </w:r>
      <w:r>
        <w:rPr>
          <w:spacing w:val="-4"/>
        </w:rPr>
        <w:t xml:space="preserve"> </w:t>
      </w:r>
      <w:r>
        <w:rPr>
          <w:spacing w:val="-2"/>
        </w:rPr>
        <w:t>schools</w:t>
      </w:r>
    </w:p>
    <w:p w14:paraId="396F7103" w14:textId="77777777" w:rsidR="000A39F8" w:rsidRDefault="008E70D6">
      <w:pPr>
        <w:pStyle w:val="ListParagraph"/>
        <w:numPr>
          <w:ilvl w:val="0"/>
          <w:numId w:val="4"/>
        </w:numPr>
        <w:tabs>
          <w:tab w:val="left" w:pos="2081"/>
        </w:tabs>
        <w:spacing w:before="2"/>
      </w:pPr>
      <w:r>
        <w:t>Enhance</w:t>
      </w:r>
      <w:r>
        <w:rPr>
          <w:spacing w:val="-7"/>
        </w:rPr>
        <w:t xml:space="preserve"> </w:t>
      </w:r>
      <w:r>
        <w:t>resource</w:t>
      </w:r>
      <w:r>
        <w:rPr>
          <w:spacing w:val="-4"/>
        </w:rPr>
        <w:t xml:space="preserve"> </w:t>
      </w:r>
      <w:r>
        <w:t>allocation</w:t>
      </w:r>
      <w:r>
        <w:rPr>
          <w:spacing w:val="-5"/>
        </w:rPr>
        <w:t xml:space="preserve"> </w:t>
      </w:r>
      <w:r>
        <w:t>and</w:t>
      </w:r>
      <w:r>
        <w:rPr>
          <w:spacing w:val="-5"/>
        </w:rPr>
        <w:t xml:space="preserve"> </w:t>
      </w:r>
      <w:r>
        <w:t>data</w:t>
      </w:r>
      <w:r>
        <w:rPr>
          <w:spacing w:val="-4"/>
        </w:rPr>
        <w:t xml:space="preserve"> </w:t>
      </w:r>
      <w:r>
        <w:rPr>
          <w:spacing w:val="-5"/>
        </w:rPr>
        <w:t>use</w:t>
      </w:r>
    </w:p>
    <w:p w14:paraId="396F7104" w14:textId="77777777" w:rsidR="000A39F8" w:rsidRDefault="008E70D6">
      <w:pPr>
        <w:pStyle w:val="BodyText"/>
        <w:spacing w:before="266"/>
        <w:ind w:left="1541" w:right="1306"/>
      </w:pPr>
      <w:r>
        <w:t>The state’s overarching goal and supporting strategies apply equally to students participating in Rural and</w:t>
      </w:r>
      <w:r>
        <w:rPr>
          <w:spacing w:val="-1"/>
        </w:rPr>
        <w:t xml:space="preserve"> </w:t>
      </w:r>
      <w:r>
        <w:t>Low-Income School (RLIS)-funded programs, which are designed to provide supplemental funding for rural districts to increase student achievement.</w:t>
      </w:r>
      <w:r>
        <w:rPr>
          <w:spacing w:val="-3"/>
        </w:rPr>
        <w:t xml:space="preserve"> </w:t>
      </w:r>
      <w:r>
        <w:t>In</w:t>
      </w:r>
      <w:r>
        <w:rPr>
          <w:spacing w:val="-3"/>
        </w:rPr>
        <w:t xml:space="preserve"> </w:t>
      </w:r>
      <w:r>
        <w:t>FY23,</w:t>
      </w:r>
      <w:r>
        <w:rPr>
          <w:spacing w:val="-3"/>
        </w:rPr>
        <w:t xml:space="preserve"> </w:t>
      </w:r>
      <w:r>
        <w:t>one</w:t>
      </w:r>
      <w:r>
        <w:rPr>
          <w:spacing w:val="-3"/>
        </w:rPr>
        <w:t xml:space="preserve"> </w:t>
      </w:r>
      <w:r>
        <w:t>district</w:t>
      </w:r>
      <w:r>
        <w:rPr>
          <w:spacing w:val="-2"/>
        </w:rPr>
        <w:t xml:space="preserve"> </w:t>
      </w:r>
      <w:r>
        <w:t>in</w:t>
      </w:r>
      <w:r>
        <w:rPr>
          <w:spacing w:val="-4"/>
        </w:rPr>
        <w:t xml:space="preserve"> </w:t>
      </w:r>
      <w:r>
        <w:t>Massachusetts</w:t>
      </w:r>
      <w:r>
        <w:rPr>
          <w:spacing w:val="-5"/>
        </w:rPr>
        <w:t xml:space="preserve"> </w:t>
      </w:r>
      <w:r>
        <w:t>was eligible</w:t>
      </w:r>
      <w:r>
        <w:rPr>
          <w:spacing w:val="-3"/>
        </w:rPr>
        <w:t xml:space="preserve"> </w:t>
      </w:r>
      <w:r>
        <w:t>for</w:t>
      </w:r>
      <w:r>
        <w:rPr>
          <w:spacing w:val="-5"/>
        </w:rPr>
        <w:t xml:space="preserve"> </w:t>
      </w:r>
      <w:r>
        <w:t>RLIS</w:t>
      </w:r>
      <w:r>
        <w:rPr>
          <w:spacing w:val="-5"/>
        </w:rPr>
        <w:t xml:space="preserve"> </w:t>
      </w:r>
      <w:r>
        <w:t>funding.</w:t>
      </w:r>
    </w:p>
    <w:p w14:paraId="396F7105" w14:textId="77777777" w:rsidR="000A39F8" w:rsidRDefault="000A39F8">
      <w:pPr>
        <w:pStyle w:val="BodyText"/>
        <w:spacing w:before="3"/>
      </w:pPr>
    </w:p>
    <w:p w14:paraId="396F7106" w14:textId="77777777" w:rsidR="000A39F8" w:rsidRDefault="008E70D6">
      <w:pPr>
        <w:pStyle w:val="Heading4"/>
        <w:spacing w:line="267" w:lineRule="exact"/>
        <w:ind w:left="1541"/>
      </w:pPr>
      <w:r>
        <w:t>Program</w:t>
      </w:r>
      <w:r>
        <w:rPr>
          <w:spacing w:val="-7"/>
        </w:rPr>
        <w:t xml:space="preserve"> </w:t>
      </w:r>
      <w:r>
        <w:t>objectives</w:t>
      </w:r>
      <w:r>
        <w:rPr>
          <w:spacing w:val="-2"/>
        </w:rPr>
        <w:t xml:space="preserve"> </w:t>
      </w:r>
      <w:r>
        <w:t>and</w:t>
      </w:r>
      <w:r>
        <w:rPr>
          <w:spacing w:val="-1"/>
        </w:rPr>
        <w:t xml:space="preserve"> </w:t>
      </w:r>
      <w:r>
        <w:rPr>
          <w:spacing w:val="-2"/>
        </w:rPr>
        <w:t>outcomes</w:t>
      </w:r>
    </w:p>
    <w:p w14:paraId="396F7107" w14:textId="77777777" w:rsidR="000A39F8" w:rsidRDefault="008E70D6">
      <w:pPr>
        <w:pStyle w:val="BodyText"/>
        <w:spacing w:line="267" w:lineRule="exact"/>
        <w:ind w:left="1541"/>
      </w:pPr>
      <w:r>
        <w:t>Funds</w:t>
      </w:r>
      <w:r>
        <w:rPr>
          <w:spacing w:val="-4"/>
        </w:rPr>
        <w:t xml:space="preserve"> </w:t>
      </w:r>
      <w:r>
        <w:t>received</w:t>
      </w:r>
      <w:r>
        <w:rPr>
          <w:spacing w:val="-2"/>
        </w:rPr>
        <w:t xml:space="preserve"> </w:t>
      </w:r>
      <w:r>
        <w:t>under</w:t>
      </w:r>
      <w:r>
        <w:rPr>
          <w:spacing w:val="-3"/>
        </w:rPr>
        <w:t xml:space="preserve"> </w:t>
      </w:r>
      <w:r>
        <w:t>the</w:t>
      </w:r>
      <w:r>
        <w:rPr>
          <w:spacing w:val="-2"/>
        </w:rPr>
        <w:t xml:space="preserve"> </w:t>
      </w:r>
      <w:r>
        <w:t>RLIS</w:t>
      </w:r>
      <w:r>
        <w:rPr>
          <w:spacing w:val="-3"/>
        </w:rPr>
        <w:t xml:space="preserve"> </w:t>
      </w:r>
      <w:r>
        <w:t>program</w:t>
      </w:r>
      <w:r>
        <w:rPr>
          <w:spacing w:val="-3"/>
        </w:rPr>
        <w:t xml:space="preserve"> </w:t>
      </w:r>
      <w:r>
        <w:t>must</w:t>
      </w:r>
      <w:r>
        <w:rPr>
          <w:spacing w:val="-1"/>
        </w:rPr>
        <w:t xml:space="preserve"> </w:t>
      </w:r>
      <w:r>
        <w:t>be</w:t>
      </w:r>
      <w:r>
        <w:rPr>
          <w:spacing w:val="-1"/>
        </w:rPr>
        <w:t xml:space="preserve"> </w:t>
      </w:r>
      <w:r>
        <w:t>used</w:t>
      </w:r>
      <w:r>
        <w:rPr>
          <w:spacing w:val="-3"/>
        </w:rPr>
        <w:t xml:space="preserve"> </w:t>
      </w:r>
      <w:r>
        <w:t>to</w:t>
      </w:r>
      <w:r>
        <w:rPr>
          <w:spacing w:val="2"/>
        </w:rPr>
        <w:t xml:space="preserve"> </w:t>
      </w:r>
      <w:r>
        <w:t>help</w:t>
      </w:r>
      <w:r>
        <w:rPr>
          <w:spacing w:val="-2"/>
        </w:rPr>
        <w:t xml:space="preserve"> </w:t>
      </w:r>
      <w:r>
        <w:t>all</w:t>
      </w:r>
      <w:r>
        <w:rPr>
          <w:spacing w:val="-2"/>
        </w:rPr>
        <w:t xml:space="preserve"> </w:t>
      </w:r>
      <w:r>
        <w:t>students</w:t>
      </w:r>
      <w:r>
        <w:rPr>
          <w:spacing w:val="-3"/>
        </w:rPr>
        <w:t xml:space="preserve"> </w:t>
      </w:r>
      <w:r>
        <w:t xml:space="preserve">meet </w:t>
      </w:r>
      <w:r>
        <w:rPr>
          <w:spacing w:val="-5"/>
        </w:rPr>
        <w:t>the</w:t>
      </w:r>
    </w:p>
    <w:p w14:paraId="396F7108" w14:textId="77777777" w:rsidR="000A39F8" w:rsidRDefault="008E70D6">
      <w:pPr>
        <w:pStyle w:val="BodyText"/>
        <w:spacing w:before="1"/>
        <w:ind w:left="1541" w:right="1306"/>
      </w:pPr>
      <w:r>
        <w:t>state’s</w:t>
      </w:r>
      <w:r>
        <w:rPr>
          <w:spacing w:val="-5"/>
        </w:rPr>
        <w:t xml:space="preserve"> </w:t>
      </w:r>
      <w:r>
        <w:t>academic</w:t>
      </w:r>
      <w:r>
        <w:rPr>
          <w:spacing w:val="-3"/>
        </w:rPr>
        <w:t xml:space="preserve"> </w:t>
      </w:r>
      <w:r>
        <w:t>standards</w:t>
      </w:r>
      <w:r>
        <w:rPr>
          <w:spacing w:val="-6"/>
        </w:rPr>
        <w:t xml:space="preserve"> </w:t>
      </w:r>
      <w:r>
        <w:t>and</w:t>
      </w:r>
      <w:r>
        <w:rPr>
          <w:spacing w:val="-6"/>
        </w:rPr>
        <w:t xml:space="preserve"> </w:t>
      </w:r>
      <w:r>
        <w:t>to</w:t>
      </w:r>
      <w:r>
        <w:rPr>
          <w:spacing w:val="-2"/>
        </w:rPr>
        <w:t xml:space="preserve"> </w:t>
      </w:r>
      <w:r>
        <w:t>support</w:t>
      </w:r>
      <w:r>
        <w:rPr>
          <w:spacing w:val="-3"/>
        </w:rPr>
        <w:t xml:space="preserve"> </w:t>
      </w:r>
      <w:r>
        <w:t>activities</w:t>
      </w:r>
      <w:r>
        <w:rPr>
          <w:spacing w:val="-6"/>
        </w:rPr>
        <w:t xml:space="preserve"> </w:t>
      </w:r>
      <w:r>
        <w:t>allowable</w:t>
      </w:r>
      <w:r>
        <w:rPr>
          <w:spacing w:val="-4"/>
        </w:rPr>
        <w:t xml:space="preserve"> </w:t>
      </w:r>
      <w:r>
        <w:t>under</w:t>
      </w:r>
      <w:r>
        <w:rPr>
          <w:spacing w:val="-1"/>
        </w:rPr>
        <w:t xml:space="preserve"> </w:t>
      </w:r>
      <w:r>
        <w:t>Title</w:t>
      </w:r>
      <w:r>
        <w:rPr>
          <w:spacing w:val="-4"/>
        </w:rPr>
        <w:t xml:space="preserve"> </w:t>
      </w:r>
      <w:r>
        <w:t>I,</w:t>
      </w:r>
      <w:r>
        <w:rPr>
          <w:spacing w:val="-4"/>
        </w:rPr>
        <w:t xml:space="preserve"> </w:t>
      </w:r>
      <w:r>
        <w:t>Part</w:t>
      </w:r>
      <w:r>
        <w:rPr>
          <w:spacing w:val="-3"/>
        </w:rPr>
        <w:t xml:space="preserve"> </w:t>
      </w:r>
      <w:r>
        <w:t>A,</w:t>
      </w:r>
      <w:r>
        <w:rPr>
          <w:spacing w:val="-4"/>
        </w:rPr>
        <w:t xml:space="preserve"> </w:t>
      </w:r>
      <w:r>
        <w:t>Title II, Part A, Title III, or Title IV, Part A, and may include parent involvement activities.</w:t>
      </w:r>
    </w:p>
    <w:p w14:paraId="396F7109" w14:textId="77777777" w:rsidR="000A39F8" w:rsidRDefault="008E70D6">
      <w:pPr>
        <w:pStyle w:val="BodyText"/>
        <w:spacing w:line="242" w:lineRule="auto"/>
        <w:ind w:left="1541" w:right="1306"/>
      </w:pPr>
      <w:r>
        <w:t>Accordingly,</w:t>
      </w:r>
      <w:r>
        <w:rPr>
          <w:spacing w:val="-5"/>
        </w:rPr>
        <w:t xml:space="preserve"> </w:t>
      </w:r>
      <w:r>
        <w:t>RLIS-funded</w:t>
      </w:r>
      <w:r>
        <w:rPr>
          <w:spacing w:val="-6"/>
        </w:rPr>
        <w:t xml:space="preserve"> </w:t>
      </w:r>
      <w:r>
        <w:t>program</w:t>
      </w:r>
      <w:r>
        <w:rPr>
          <w:spacing w:val="-7"/>
        </w:rPr>
        <w:t xml:space="preserve"> </w:t>
      </w:r>
      <w:r>
        <w:t>objectives</w:t>
      </w:r>
      <w:r>
        <w:rPr>
          <w:spacing w:val="-6"/>
        </w:rPr>
        <w:t xml:space="preserve"> </w:t>
      </w:r>
      <w:r>
        <w:t>and</w:t>
      </w:r>
      <w:r>
        <w:rPr>
          <w:spacing w:val="-7"/>
        </w:rPr>
        <w:t xml:space="preserve"> </w:t>
      </w:r>
      <w:r>
        <w:t>measurable</w:t>
      </w:r>
      <w:r>
        <w:rPr>
          <w:spacing w:val="-5"/>
        </w:rPr>
        <w:t xml:space="preserve"> </w:t>
      </w:r>
      <w:r>
        <w:t>outcomes</w:t>
      </w:r>
      <w:r>
        <w:rPr>
          <w:spacing w:val="-1"/>
        </w:rPr>
        <w:t xml:space="preserve"> </w:t>
      </w:r>
      <w:r>
        <w:t>include</w:t>
      </w:r>
      <w:r>
        <w:rPr>
          <w:spacing w:val="-5"/>
        </w:rPr>
        <w:t xml:space="preserve"> </w:t>
      </w:r>
      <w:r>
        <w:t xml:space="preserve">the </w:t>
      </w:r>
      <w:r>
        <w:rPr>
          <w:spacing w:val="-2"/>
        </w:rPr>
        <w:t>following:</w:t>
      </w:r>
    </w:p>
    <w:p w14:paraId="396F710A" w14:textId="77777777" w:rsidR="000A39F8" w:rsidRDefault="000A39F8">
      <w:pPr>
        <w:spacing w:line="242" w:lineRule="auto"/>
        <w:sectPr w:rsidR="000A39F8">
          <w:footerReference w:type="default" r:id="rId204"/>
          <w:pgSz w:w="12240" w:h="15840"/>
          <w:pgMar w:top="1360" w:right="200" w:bottom="280" w:left="1340" w:header="0" w:footer="0" w:gutter="0"/>
          <w:cols w:space="720"/>
        </w:sectPr>
      </w:pPr>
    </w:p>
    <w:p w14:paraId="396F710B" w14:textId="77777777" w:rsidR="000A39F8" w:rsidRDefault="008E70D6">
      <w:pPr>
        <w:pStyle w:val="ListParagraph"/>
        <w:numPr>
          <w:ilvl w:val="1"/>
          <w:numId w:val="4"/>
        </w:numPr>
        <w:tabs>
          <w:tab w:val="left" w:pos="2306"/>
        </w:tabs>
        <w:spacing w:before="79"/>
        <w:ind w:right="1444"/>
      </w:pPr>
      <w:r>
        <w:lastRenderedPageBreak/>
        <w:t>strengthen</w:t>
      </w:r>
      <w:r>
        <w:rPr>
          <w:spacing w:val="-5"/>
        </w:rPr>
        <w:t xml:space="preserve"> </w:t>
      </w:r>
      <w:r>
        <w:t>the</w:t>
      </w:r>
      <w:r>
        <w:rPr>
          <w:spacing w:val="-4"/>
        </w:rPr>
        <w:t xml:space="preserve"> </w:t>
      </w:r>
      <w:r>
        <w:t>core</w:t>
      </w:r>
      <w:r>
        <w:rPr>
          <w:spacing w:val="-4"/>
        </w:rPr>
        <w:t xml:space="preserve"> </w:t>
      </w:r>
      <w:r>
        <w:t>program</w:t>
      </w:r>
      <w:r>
        <w:rPr>
          <w:spacing w:val="-6"/>
        </w:rPr>
        <w:t xml:space="preserve"> </w:t>
      </w:r>
      <w:r>
        <w:t>in</w:t>
      </w:r>
      <w:r>
        <w:rPr>
          <w:spacing w:val="-5"/>
        </w:rPr>
        <w:t xml:space="preserve"> </w:t>
      </w:r>
      <w:r>
        <w:t>schools</w:t>
      </w:r>
      <w:r>
        <w:rPr>
          <w:spacing w:val="-6"/>
        </w:rPr>
        <w:t xml:space="preserve"> </w:t>
      </w:r>
      <w:r>
        <w:t>and</w:t>
      </w:r>
      <w:r>
        <w:rPr>
          <w:spacing w:val="-1"/>
        </w:rPr>
        <w:t xml:space="preserve"> </w:t>
      </w:r>
      <w:r>
        <w:t>provide</w:t>
      </w:r>
      <w:r>
        <w:rPr>
          <w:spacing w:val="-4"/>
        </w:rPr>
        <w:t xml:space="preserve"> </w:t>
      </w:r>
      <w:r>
        <w:t>academic</w:t>
      </w:r>
      <w:r>
        <w:rPr>
          <w:spacing w:val="-3"/>
        </w:rPr>
        <w:t xml:space="preserve"> </w:t>
      </w:r>
      <w:r>
        <w:t>and/or</w:t>
      </w:r>
      <w:r>
        <w:rPr>
          <w:spacing w:val="-6"/>
        </w:rPr>
        <w:t xml:space="preserve"> </w:t>
      </w:r>
      <w:r>
        <w:t>support services to low-achieving students at the preschool, elementary, middle, and high school levels;</w:t>
      </w:r>
    </w:p>
    <w:p w14:paraId="396F710C" w14:textId="77777777" w:rsidR="000A39F8" w:rsidRDefault="008E70D6">
      <w:pPr>
        <w:pStyle w:val="ListParagraph"/>
        <w:numPr>
          <w:ilvl w:val="1"/>
          <w:numId w:val="4"/>
        </w:numPr>
        <w:tabs>
          <w:tab w:val="left" w:pos="2306"/>
        </w:tabs>
        <w:spacing w:line="278" w:lineRule="exact"/>
      </w:pPr>
      <w:r>
        <w:t>increase</w:t>
      </w:r>
      <w:r>
        <w:rPr>
          <w:spacing w:val="-4"/>
        </w:rPr>
        <w:t xml:space="preserve"> </w:t>
      </w:r>
      <w:r>
        <w:t>graduation</w:t>
      </w:r>
      <w:r>
        <w:rPr>
          <w:spacing w:val="-5"/>
        </w:rPr>
        <w:t xml:space="preserve"> </w:t>
      </w:r>
      <w:r>
        <w:t>rates</w:t>
      </w:r>
      <w:r>
        <w:rPr>
          <w:spacing w:val="-5"/>
        </w:rPr>
        <w:t xml:space="preserve"> </w:t>
      </w:r>
      <w:r>
        <w:t>and</w:t>
      </w:r>
      <w:r>
        <w:rPr>
          <w:spacing w:val="-6"/>
        </w:rPr>
        <w:t xml:space="preserve"> </w:t>
      </w:r>
      <w:r>
        <w:t>decrease</w:t>
      </w:r>
      <w:r>
        <w:rPr>
          <w:spacing w:val="-4"/>
        </w:rPr>
        <w:t xml:space="preserve"> </w:t>
      </w:r>
      <w:r>
        <w:t>dropout</w:t>
      </w:r>
      <w:r>
        <w:rPr>
          <w:spacing w:val="-3"/>
        </w:rPr>
        <w:t xml:space="preserve"> </w:t>
      </w:r>
      <w:r>
        <w:rPr>
          <w:spacing w:val="-2"/>
        </w:rPr>
        <w:t>rates;</w:t>
      </w:r>
    </w:p>
    <w:p w14:paraId="396F710D" w14:textId="77777777" w:rsidR="000A39F8" w:rsidRDefault="008E70D6">
      <w:pPr>
        <w:pStyle w:val="ListParagraph"/>
        <w:numPr>
          <w:ilvl w:val="1"/>
          <w:numId w:val="4"/>
        </w:numPr>
        <w:tabs>
          <w:tab w:val="left" w:pos="2306"/>
        </w:tabs>
        <w:spacing w:before="7" w:line="237" w:lineRule="auto"/>
        <w:ind w:right="1408"/>
      </w:pPr>
      <w:r>
        <w:t>improve</w:t>
      </w:r>
      <w:r>
        <w:rPr>
          <w:spacing w:val="-4"/>
        </w:rPr>
        <w:t xml:space="preserve"> </w:t>
      </w:r>
      <w:r>
        <w:t>the</w:t>
      </w:r>
      <w:r>
        <w:rPr>
          <w:spacing w:val="-4"/>
        </w:rPr>
        <w:t xml:space="preserve"> </w:t>
      </w:r>
      <w:r>
        <w:t>quality</w:t>
      </w:r>
      <w:r>
        <w:rPr>
          <w:spacing w:val="-4"/>
        </w:rPr>
        <w:t xml:space="preserve"> </w:t>
      </w:r>
      <w:r>
        <w:t>and</w:t>
      </w:r>
      <w:r>
        <w:rPr>
          <w:spacing w:val="-5"/>
        </w:rPr>
        <w:t xml:space="preserve"> </w:t>
      </w:r>
      <w:r>
        <w:t>effectiveness</w:t>
      </w:r>
      <w:r>
        <w:rPr>
          <w:spacing w:val="-6"/>
        </w:rPr>
        <w:t xml:space="preserve"> </w:t>
      </w:r>
      <w:r>
        <w:t>of</w:t>
      </w:r>
      <w:r>
        <w:rPr>
          <w:spacing w:val="-7"/>
        </w:rPr>
        <w:t xml:space="preserve"> </w:t>
      </w:r>
      <w:r>
        <w:t>teachers,</w:t>
      </w:r>
      <w:r>
        <w:rPr>
          <w:spacing w:val="-4"/>
        </w:rPr>
        <w:t xml:space="preserve"> </w:t>
      </w:r>
      <w:r>
        <w:t>principals,</w:t>
      </w:r>
      <w:r>
        <w:rPr>
          <w:spacing w:val="-4"/>
        </w:rPr>
        <w:t xml:space="preserve"> </w:t>
      </w:r>
      <w:r>
        <w:t>and</w:t>
      </w:r>
      <w:r>
        <w:rPr>
          <w:spacing w:val="-6"/>
        </w:rPr>
        <w:t xml:space="preserve"> </w:t>
      </w:r>
      <w:r>
        <w:t>other</w:t>
      </w:r>
      <w:r>
        <w:rPr>
          <w:spacing w:val="-6"/>
        </w:rPr>
        <w:t xml:space="preserve"> </w:t>
      </w:r>
      <w:r>
        <w:t xml:space="preserve">school </w:t>
      </w:r>
      <w:r>
        <w:rPr>
          <w:spacing w:val="-2"/>
        </w:rPr>
        <w:t>leaders;</w:t>
      </w:r>
    </w:p>
    <w:p w14:paraId="396F710E" w14:textId="77777777" w:rsidR="000A39F8" w:rsidRDefault="008E70D6">
      <w:pPr>
        <w:pStyle w:val="ListParagraph"/>
        <w:numPr>
          <w:ilvl w:val="1"/>
          <w:numId w:val="4"/>
        </w:numPr>
        <w:tabs>
          <w:tab w:val="left" w:pos="2306"/>
        </w:tabs>
        <w:ind w:right="1438"/>
      </w:pPr>
      <w:r>
        <w:t>increase</w:t>
      </w:r>
      <w:r>
        <w:rPr>
          <w:spacing w:val="-4"/>
        </w:rPr>
        <w:t xml:space="preserve"> </w:t>
      </w:r>
      <w:r>
        <w:t>the</w:t>
      </w:r>
      <w:r>
        <w:rPr>
          <w:spacing w:val="-4"/>
        </w:rPr>
        <w:t xml:space="preserve"> </w:t>
      </w:r>
      <w:r>
        <w:t>number</w:t>
      </w:r>
      <w:r>
        <w:rPr>
          <w:spacing w:val="-6"/>
        </w:rPr>
        <w:t xml:space="preserve"> </w:t>
      </w:r>
      <w:r>
        <w:t>of</w:t>
      </w:r>
      <w:r>
        <w:rPr>
          <w:spacing w:val="-7"/>
        </w:rPr>
        <w:t xml:space="preserve"> </w:t>
      </w:r>
      <w:r>
        <w:t>teachers,</w:t>
      </w:r>
      <w:r>
        <w:rPr>
          <w:spacing w:val="-4"/>
        </w:rPr>
        <w:t xml:space="preserve"> </w:t>
      </w:r>
      <w:r>
        <w:t>principals,</w:t>
      </w:r>
      <w:r>
        <w:rPr>
          <w:spacing w:val="-4"/>
        </w:rPr>
        <w:t xml:space="preserve"> </w:t>
      </w:r>
      <w:r>
        <w:t>and</w:t>
      </w:r>
      <w:r>
        <w:rPr>
          <w:spacing w:val="-6"/>
        </w:rPr>
        <w:t xml:space="preserve"> </w:t>
      </w:r>
      <w:r>
        <w:t>other</w:t>
      </w:r>
      <w:r>
        <w:rPr>
          <w:spacing w:val="-6"/>
        </w:rPr>
        <w:t xml:space="preserve"> </w:t>
      </w:r>
      <w:r>
        <w:t>school</w:t>
      </w:r>
      <w:r>
        <w:rPr>
          <w:spacing w:val="-4"/>
        </w:rPr>
        <w:t xml:space="preserve"> </w:t>
      </w:r>
      <w:r>
        <w:t>leaders</w:t>
      </w:r>
      <w:r>
        <w:rPr>
          <w:spacing w:val="-1"/>
        </w:rPr>
        <w:t xml:space="preserve"> </w:t>
      </w:r>
      <w:r>
        <w:t>who</w:t>
      </w:r>
      <w:r>
        <w:rPr>
          <w:spacing w:val="-6"/>
        </w:rPr>
        <w:t xml:space="preserve"> </w:t>
      </w:r>
      <w:r>
        <w:t>are effective in improving student academic achievement in schools;</w:t>
      </w:r>
    </w:p>
    <w:p w14:paraId="396F710F" w14:textId="77777777" w:rsidR="000A39F8" w:rsidRDefault="008E70D6">
      <w:pPr>
        <w:pStyle w:val="ListParagraph"/>
        <w:numPr>
          <w:ilvl w:val="1"/>
          <w:numId w:val="4"/>
        </w:numPr>
        <w:tabs>
          <w:tab w:val="left" w:pos="2306"/>
        </w:tabs>
        <w:spacing w:before="1" w:line="242" w:lineRule="auto"/>
        <w:ind w:right="2005"/>
      </w:pPr>
      <w:r>
        <w:t>provide</w:t>
      </w:r>
      <w:r>
        <w:rPr>
          <w:spacing w:val="-5"/>
        </w:rPr>
        <w:t xml:space="preserve"> </w:t>
      </w:r>
      <w:r>
        <w:t>low-income</w:t>
      </w:r>
      <w:r>
        <w:rPr>
          <w:spacing w:val="-5"/>
        </w:rPr>
        <w:t xml:space="preserve"> </w:t>
      </w:r>
      <w:r>
        <w:t>and</w:t>
      </w:r>
      <w:r>
        <w:rPr>
          <w:spacing w:val="-6"/>
        </w:rPr>
        <w:t xml:space="preserve"> </w:t>
      </w:r>
      <w:r>
        <w:t>minority</w:t>
      </w:r>
      <w:r>
        <w:rPr>
          <w:spacing w:val="-5"/>
        </w:rPr>
        <w:t xml:space="preserve"> </w:t>
      </w:r>
      <w:r>
        <w:t>students</w:t>
      </w:r>
      <w:r>
        <w:rPr>
          <w:spacing w:val="-7"/>
        </w:rPr>
        <w:t xml:space="preserve"> </w:t>
      </w:r>
      <w:r>
        <w:t>equitable</w:t>
      </w:r>
      <w:r>
        <w:rPr>
          <w:spacing w:val="-5"/>
        </w:rPr>
        <w:t xml:space="preserve"> </w:t>
      </w:r>
      <w:r>
        <w:t>access</w:t>
      </w:r>
      <w:r>
        <w:rPr>
          <w:spacing w:val="-7"/>
        </w:rPr>
        <w:t xml:space="preserve"> </w:t>
      </w:r>
      <w:r>
        <w:t>to</w:t>
      </w:r>
      <w:r>
        <w:rPr>
          <w:spacing w:val="-6"/>
        </w:rPr>
        <w:t xml:space="preserve"> </w:t>
      </w:r>
      <w:r>
        <w:t xml:space="preserve">effective teachers, principals, and other school </w:t>
      </w:r>
      <w:proofErr w:type="gramStart"/>
      <w:r>
        <w:t>leaders;</w:t>
      </w:r>
      <w:proofErr w:type="gramEnd"/>
    </w:p>
    <w:p w14:paraId="396F7110" w14:textId="77777777" w:rsidR="000A39F8" w:rsidRDefault="008E70D6">
      <w:pPr>
        <w:pStyle w:val="ListParagraph"/>
        <w:numPr>
          <w:ilvl w:val="1"/>
          <w:numId w:val="4"/>
        </w:numPr>
        <w:tabs>
          <w:tab w:val="left" w:pos="2306"/>
        </w:tabs>
        <w:ind w:right="1310"/>
      </w:pPr>
      <w:r>
        <w:t>increase</w:t>
      </w:r>
      <w:r>
        <w:rPr>
          <w:spacing w:val="-4"/>
        </w:rPr>
        <w:t xml:space="preserve"> </w:t>
      </w:r>
      <w:r>
        <w:t>the</w:t>
      </w:r>
      <w:r>
        <w:rPr>
          <w:spacing w:val="-4"/>
        </w:rPr>
        <w:t xml:space="preserve"> </w:t>
      </w:r>
      <w:r>
        <w:t>English</w:t>
      </w:r>
      <w:r>
        <w:rPr>
          <w:spacing w:val="-5"/>
        </w:rPr>
        <w:t xml:space="preserve"> </w:t>
      </w:r>
      <w:r>
        <w:t>language</w:t>
      </w:r>
      <w:r>
        <w:rPr>
          <w:spacing w:val="-4"/>
        </w:rPr>
        <w:t xml:space="preserve"> </w:t>
      </w:r>
      <w:r>
        <w:t>proficiency</w:t>
      </w:r>
      <w:r>
        <w:rPr>
          <w:spacing w:val="-4"/>
        </w:rPr>
        <w:t xml:space="preserve"> </w:t>
      </w:r>
      <w:r>
        <w:t>of</w:t>
      </w:r>
      <w:r>
        <w:rPr>
          <w:spacing w:val="-7"/>
        </w:rPr>
        <w:t xml:space="preserve"> </w:t>
      </w:r>
      <w:r>
        <w:t>ELs</w:t>
      </w:r>
      <w:r>
        <w:rPr>
          <w:spacing w:val="-6"/>
        </w:rPr>
        <w:t xml:space="preserve"> </w:t>
      </w:r>
      <w:r>
        <w:t>by</w:t>
      </w:r>
      <w:r>
        <w:rPr>
          <w:spacing w:val="-4"/>
        </w:rPr>
        <w:t xml:space="preserve"> </w:t>
      </w:r>
      <w:r>
        <w:t>providing</w:t>
      </w:r>
      <w:r>
        <w:rPr>
          <w:spacing w:val="-4"/>
        </w:rPr>
        <w:t xml:space="preserve"> </w:t>
      </w:r>
      <w:r>
        <w:t>effective</w:t>
      </w:r>
      <w:r>
        <w:rPr>
          <w:spacing w:val="-4"/>
        </w:rPr>
        <w:t xml:space="preserve"> </w:t>
      </w:r>
      <w:r>
        <w:t>language instruction educational programs that meet the needs of ELs and increase English language proficiency and student academic achievement;</w:t>
      </w:r>
    </w:p>
    <w:p w14:paraId="396F7111" w14:textId="77777777" w:rsidR="000A39F8" w:rsidRDefault="008E70D6">
      <w:pPr>
        <w:pStyle w:val="ListParagraph"/>
        <w:numPr>
          <w:ilvl w:val="1"/>
          <w:numId w:val="4"/>
        </w:numPr>
        <w:tabs>
          <w:tab w:val="left" w:pos="2306"/>
        </w:tabs>
        <w:spacing w:line="278" w:lineRule="exact"/>
      </w:pPr>
      <w:r>
        <w:t>support</w:t>
      </w:r>
      <w:r>
        <w:rPr>
          <w:spacing w:val="-6"/>
        </w:rPr>
        <w:t xml:space="preserve"> </w:t>
      </w:r>
      <w:r>
        <w:t>well-rounded</w:t>
      </w:r>
      <w:r>
        <w:rPr>
          <w:spacing w:val="-7"/>
        </w:rPr>
        <w:t xml:space="preserve"> </w:t>
      </w:r>
      <w:r>
        <w:t>educational</w:t>
      </w:r>
      <w:r>
        <w:rPr>
          <w:spacing w:val="-6"/>
        </w:rPr>
        <w:t xml:space="preserve"> </w:t>
      </w:r>
      <w:r>
        <w:rPr>
          <w:spacing w:val="-2"/>
        </w:rPr>
        <w:t>opportunities;</w:t>
      </w:r>
    </w:p>
    <w:p w14:paraId="396F7112" w14:textId="77777777" w:rsidR="000A39F8" w:rsidRDefault="008E70D6">
      <w:pPr>
        <w:pStyle w:val="ListParagraph"/>
        <w:numPr>
          <w:ilvl w:val="1"/>
          <w:numId w:val="4"/>
        </w:numPr>
        <w:tabs>
          <w:tab w:val="left" w:pos="2306"/>
        </w:tabs>
        <w:spacing w:line="280" w:lineRule="exact"/>
      </w:pPr>
      <w:r>
        <w:t>support</w:t>
      </w:r>
      <w:r>
        <w:rPr>
          <w:spacing w:val="-2"/>
        </w:rPr>
        <w:t xml:space="preserve"> </w:t>
      </w:r>
      <w:r>
        <w:t>safe</w:t>
      </w:r>
      <w:r>
        <w:rPr>
          <w:spacing w:val="-4"/>
        </w:rPr>
        <w:t xml:space="preserve"> </w:t>
      </w:r>
      <w:r>
        <w:t>and</w:t>
      </w:r>
      <w:r>
        <w:rPr>
          <w:spacing w:val="-4"/>
        </w:rPr>
        <w:t xml:space="preserve"> </w:t>
      </w:r>
      <w:r>
        <w:t>healthy</w:t>
      </w:r>
      <w:r>
        <w:rPr>
          <w:spacing w:val="-3"/>
        </w:rPr>
        <w:t xml:space="preserve"> </w:t>
      </w:r>
      <w:r>
        <w:rPr>
          <w:spacing w:val="-2"/>
        </w:rPr>
        <w:t>students;</w:t>
      </w:r>
    </w:p>
    <w:p w14:paraId="396F7113" w14:textId="77777777" w:rsidR="000A39F8" w:rsidRDefault="008E70D6">
      <w:pPr>
        <w:pStyle w:val="ListParagraph"/>
        <w:numPr>
          <w:ilvl w:val="1"/>
          <w:numId w:val="4"/>
        </w:numPr>
        <w:tabs>
          <w:tab w:val="left" w:pos="2306"/>
        </w:tabs>
        <w:spacing w:line="280" w:lineRule="exact"/>
      </w:pPr>
      <w:r>
        <w:t>support</w:t>
      </w:r>
      <w:r>
        <w:rPr>
          <w:spacing w:val="-2"/>
        </w:rPr>
        <w:t xml:space="preserve"> </w:t>
      </w:r>
      <w:r>
        <w:t>effective</w:t>
      </w:r>
      <w:r>
        <w:rPr>
          <w:spacing w:val="-2"/>
        </w:rPr>
        <w:t xml:space="preserve"> </w:t>
      </w:r>
      <w:r>
        <w:t>use</w:t>
      </w:r>
      <w:r>
        <w:rPr>
          <w:spacing w:val="-2"/>
        </w:rPr>
        <w:t xml:space="preserve"> </w:t>
      </w:r>
      <w:r>
        <w:t>of</w:t>
      </w:r>
      <w:r>
        <w:rPr>
          <w:spacing w:val="-5"/>
        </w:rPr>
        <w:t xml:space="preserve"> </w:t>
      </w:r>
      <w:r>
        <w:t>technology;</w:t>
      </w:r>
      <w:r>
        <w:rPr>
          <w:spacing w:val="-2"/>
        </w:rPr>
        <w:t xml:space="preserve"> and/or</w:t>
      </w:r>
    </w:p>
    <w:p w14:paraId="396F7114" w14:textId="77777777" w:rsidR="000A39F8" w:rsidRDefault="008E70D6">
      <w:pPr>
        <w:pStyle w:val="ListParagraph"/>
        <w:numPr>
          <w:ilvl w:val="1"/>
          <w:numId w:val="4"/>
        </w:numPr>
        <w:tabs>
          <w:tab w:val="left" w:pos="2306"/>
        </w:tabs>
      </w:pPr>
      <w:r>
        <w:t>support</w:t>
      </w:r>
      <w:r>
        <w:rPr>
          <w:spacing w:val="-3"/>
        </w:rPr>
        <w:t xml:space="preserve"> </w:t>
      </w:r>
      <w:r>
        <w:t>family</w:t>
      </w:r>
      <w:r>
        <w:rPr>
          <w:spacing w:val="-3"/>
        </w:rPr>
        <w:t xml:space="preserve"> </w:t>
      </w:r>
      <w:r>
        <w:t>engagement</w:t>
      </w:r>
      <w:r>
        <w:rPr>
          <w:spacing w:val="-2"/>
        </w:rPr>
        <w:t xml:space="preserve"> activities</w:t>
      </w:r>
    </w:p>
    <w:p w14:paraId="396F7115" w14:textId="77777777" w:rsidR="000A39F8" w:rsidRDefault="008E70D6">
      <w:pPr>
        <w:pStyle w:val="BodyText"/>
        <w:spacing w:before="267"/>
        <w:ind w:left="1541" w:right="1330"/>
      </w:pPr>
      <w:r>
        <w:t>All activities funded under the RLIS program must be identified through district needs assessments</w:t>
      </w:r>
      <w:r>
        <w:rPr>
          <w:spacing w:val="-5"/>
        </w:rPr>
        <w:t xml:space="preserve"> </w:t>
      </w:r>
      <w:r>
        <w:t>and</w:t>
      </w:r>
      <w:r>
        <w:rPr>
          <w:spacing w:val="-5"/>
        </w:rPr>
        <w:t xml:space="preserve"> </w:t>
      </w:r>
      <w:r>
        <w:t>improvement</w:t>
      </w:r>
      <w:r>
        <w:rPr>
          <w:spacing w:val="-3"/>
        </w:rPr>
        <w:t xml:space="preserve"> </w:t>
      </w:r>
      <w:r>
        <w:t>plans</w:t>
      </w:r>
      <w:r>
        <w:rPr>
          <w:spacing w:val="-5"/>
        </w:rPr>
        <w:t xml:space="preserve"> </w:t>
      </w:r>
      <w:r>
        <w:t>and</w:t>
      </w:r>
      <w:r>
        <w:rPr>
          <w:spacing w:val="-4"/>
        </w:rPr>
        <w:t xml:space="preserve"> </w:t>
      </w:r>
      <w:r>
        <w:t>aligned</w:t>
      </w:r>
      <w:r>
        <w:rPr>
          <w:spacing w:val="-4"/>
        </w:rPr>
        <w:t xml:space="preserve"> </w:t>
      </w:r>
      <w:r>
        <w:t>with</w:t>
      </w:r>
      <w:r>
        <w:rPr>
          <w:spacing w:val="-4"/>
        </w:rPr>
        <w:t xml:space="preserve"> </w:t>
      </w:r>
      <w:r>
        <w:t>recipient</w:t>
      </w:r>
      <w:r>
        <w:rPr>
          <w:spacing w:val="-3"/>
        </w:rPr>
        <w:t xml:space="preserve"> </w:t>
      </w:r>
      <w:r>
        <w:t>districts’</w:t>
      </w:r>
      <w:r>
        <w:rPr>
          <w:spacing w:val="-3"/>
        </w:rPr>
        <w:t xml:space="preserve"> </w:t>
      </w:r>
      <w:r>
        <w:t>objectives</w:t>
      </w:r>
      <w:r>
        <w:rPr>
          <w:spacing w:val="-4"/>
        </w:rPr>
        <w:t xml:space="preserve"> </w:t>
      </w:r>
      <w:r>
        <w:t>and expected outcomes for programs funded through Title I, Part A, Title II, Part A, Title III, and/or</w:t>
      </w:r>
      <w:r>
        <w:rPr>
          <w:spacing w:val="-4"/>
        </w:rPr>
        <w:t xml:space="preserve"> </w:t>
      </w:r>
      <w:r>
        <w:t>Title</w:t>
      </w:r>
      <w:r>
        <w:rPr>
          <w:spacing w:val="-2"/>
        </w:rPr>
        <w:t xml:space="preserve"> </w:t>
      </w:r>
      <w:r>
        <w:t>IV,</w:t>
      </w:r>
      <w:r>
        <w:rPr>
          <w:spacing w:val="-2"/>
        </w:rPr>
        <w:t xml:space="preserve"> </w:t>
      </w:r>
      <w:r>
        <w:t>Part</w:t>
      </w:r>
      <w:r>
        <w:rPr>
          <w:spacing w:val="-1"/>
        </w:rPr>
        <w:t xml:space="preserve"> </w:t>
      </w:r>
      <w:r>
        <w:t>A,</w:t>
      </w:r>
      <w:r>
        <w:rPr>
          <w:spacing w:val="-2"/>
        </w:rPr>
        <w:t xml:space="preserve"> </w:t>
      </w:r>
      <w:r>
        <w:t>including the</w:t>
      </w:r>
      <w:r>
        <w:rPr>
          <w:spacing w:val="-2"/>
        </w:rPr>
        <w:t xml:space="preserve"> </w:t>
      </w:r>
      <w:r>
        <w:t>expectations</w:t>
      </w:r>
      <w:r>
        <w:rPr>
          <w:spacing w:val="-4"/>
        </w:rPr>
        <w:t xml:space="preserve"> </w:t>
      </w:r>
      <w:r>
        <w:t>for</w:t>
      </w:r>
      <w:r>
        <w:rPr>
          <w:spacing w:val="-4"/>
        </w:rPr>
        <w:t xml:space="preserve"> </w:t>
      </w:r>
      <w:r>
        <w:t>academic</w:t>
      </w:r>
      <w:r>
        <w:rPr>
          <w:spacing w:val="-1"/>
        </w:rPr>
        <w:t xml:space="preserve"> </w:t>
      </w:r>
      <w:r>
        <w:t>achievement defined</w:t>
      </w:r>
      <w:r>
        <w:rPr>
          <w:spacing w:val="-1"/>
        </w:rPr>
        <w:t xml:space="preserve"> </w:t>
      </w:r>
      <w:r>
        <w:t>by the state’s district and school accountability system. Overall academic achievement objectives and</w:t>
      </w:r>
      <w:r>
        <w:rPr>
          <w:spacing w:val="-1"/>
        </w:rPr>
        <w:t xml:space="preserve"> </w:t>
      </w:r>
      <w:r>
        <w:t>outcomes for</w:t>
      </w:r>
      <w:r>
        <w:rPr>
          <w:spacing w:val="-1"/>
        </w:rPr>
        <w:t xml:space="preserve"> </w:t>
      </w:r>
      <w:r>
        <w:t>Titles</w:t>
      </w:r>
      <w:r>
        <w:rPr>
          <w:spacing w:val="-1"/>
        </w:rPr>
        <w:t xml:space="preserve"> </w:t>
      </w:r>
      <w:r>
        <w:t>I-IV are described in Sections</w:t>
      </w:r>
      <w:r>
        <w:rPr>
          <w:spacing w:val="-1"/>
        </w:rPr>
        <w:t xml:space="preserve"> </w:t>
      </w:r>
      <w:r>
        <w:t>4</w:t>
      </w:r>
      <w:r>
        <w:rPr>
          <w:spacing w:val="-1"/>
        </w:rPr>
        <w:t xml:space="preserve"> </w:t>
      </w:r>
      <w:r>
        <w:t>through 6, and</w:t>
      </w:r>
      <w:r>
        <w:rPr>
          <w:spacing w:val="-1"/>
        </w:rPr>
        <w:t xml:space="preserve"> </w:t>
      </w:r>
      <w:r>
        <w:t>in the Long-Term Goals section of this Consolidated State Plan.</w:t>
      </w:r>
    </w:p>
    <w:p w14:paraId="396F7116" w14:textId="77777777" w:rsidR="000A39F8" w:rsidRDefault="000A39F8">
      <w:pPr>
        <w:pStyle w:val="BodyText"/>
        <w:spacing w:before="3"/>
      </w:pPr>
    </w:p>
    <w:p w14:paraId="396F7117" w14:textId="77777777" w:rsidR="000A39F8" w:rsidRDefault="008E70D6">
      <w:pPr>
        <w:pStyle w:val="BodyText"/>
        <w:ind w:left="1541" w:right="1266"/>
      </w:pPr>
      <w:r>
        <w:t>As part of the annual application for funding, districts are required to describe the specific program objectives and anticipated outcomes that they have identified to increase student achievement. Massachusetts provides direct technical assistance to recipient districts, including help with application planning and completion, opportunities to network with similarly situated districts, and the appropriate level of assistance and intervention as dictated by the state’s accountability and assistance system. Most importantly, low-performing schools are provided direct expert</w:t>
      </w:r>
      <w:r>
        <w:rPr>
          <w:spacing w:val="40"/>
        </w:rPr>
        <w:t xml:space="preserve"> </w:t>
      </w:r>
      <w:r>
        <w:t>assistance, supplemental funding, research-based resources, and preferred access to professional development. Such access might include coaching, professional development</w:t>
      </w:r>
      <w:r>
        <w:rPr>
          <w:spacing w:val="-4"/>
        </w:rPr>
        <w:t xml:space="preserve"> </w:t>
      </w:r>
      <w:r>
        <w:t>focused</w:t>
      </w:r>
      <w:r>
        <w:rPr>
          <w:spacing w:val="-6"/>
        </w:rPr>
        <w:t xml:space="preserve"> </w:t>
      </w:r>
      <w:r>
        <w:t>on</w:t>
      </w:r>
      <w:r>
        <w:rPr>
          <w:spacing w:val="-6"/>
        </w:rPr>
        <w:t xml:space="preserve"> </w:t>
      </w:r>
      <w:r>
        <w:t>instructional</w:t>
      </w:r>
      <w:r>
        <w:rPr>
          <w:spacing w:val="-5"/>
        </w:rPr>
        <w:t xml:space="preserve"> </w:t>
      </w:r>
      <w:r>
        <w:t>leadership</w:t>
      </w:r>
      <w:r>
        <w:rPr>
          <w:spacing w:val="-6"/>
        </w:rPr>
        <w:t xml:space="preserve"> </w:t>
      </w:r>
      <w:r>
        <w:t>and</w:t>
      </w:r>
      <w:r>
        <w:rPr>
          <w:spacing w:val="-6"/>
        </w:rPr>
        <w:t xml:space="preserve"> </w:t>
      </w:r>
      <w:r>
        <w:t>curriculum</w:t>
      </w:r>
      <w:r>
        <w:rPr>
          <w:spacing w:val="-7"/>
        </w:rPr>
        <w:t xml:space="preserve"> </w:t>
      </w:r>
      <w:r>
        <w:t>development,</w:t>
      </w:r>
      <w:r>
        <w:rPr>
          <w:spacing w:val="-2"/>
        </w:rPr>
        <w:t xml:space="preserve"> </w:t>
      </w:r>
      <w:r>
        <w:t>planning and program implementation support, and data analysis assistance. All recipients, regardless of level of performance or rate of growth, are monitored for both fund use and reported measures of program effectiveness.</w:t>
      </w:r>
    </w:p>
    <w:p w14:paraId="396F7118" w14:textId="77777777" w:rsidR="000A39F8" w:rsidRDefault="008E70D6">
      <w:pPr>
        <w:pStyle w:val="Heading4"/>
        <w:numPr>
          <w:ilvl w:val="0"/>
          <w:numId w:val="16"/>
        </w:numPr>
        <w:tabs>
          <w:tab w:val="left" w:pos="819"/>
        </w:tabs>
        <w:spacing w:before="259" w:line="246" w:lineRule="exact"/>
        <w:ind w:left="819" w:hanging="359"/>
        <w:rPr>
          <w:rFonts w:ascii="Times New Roman"/>
        </w:rPr>
      </w:pPr>
      <w:r>
        <w:rPr>
          <w:rFonts w:ascii="Times New Roman"/>
        </w:rPr>
        <w:t>McKinney-Vento</w:t>
      </w:r>
      <w:r>
        <w:rPr>
          <w:rFonts w:ascii="Times New Roman"/>
          <w:spacing w:val="-4"/>
        </w:rPr>
        <w:t xml:space="preserve"> Act.</w:t>
      </w:r>
    </w:p>
    <w:p w14:paraId="396F7119" w14:textId="77777777" w:rsidR="000A39F8" w:rsidRDefault="008E70D6">
      <w:pPr>
        <w:pStyle w:val="ListParagraph"/>
        <w:numPr>
          <w:ilvl w:val="1"/>
          <w:numId w:val="16"/>
        </w:numPr>
        <w:tabs>
          <w:tab w:val="left" w:pos="1541"/>
        </w:tabs>
        <w:spacing w:line="232" w:lineRule="auto"/>
        <w:ind w:right="1599"/>
        <w:rPr>
          <w:rFonts w:ascii="Times New Roman"/>
        </w:rPr>
      </w:pPr>
      <w:r>
        <w:rPr>
          <w:rFonts w:ascii="Times New Roman"/>
        </w:rPr>
        <w:t>Consistent with section 722(g)(1)(B) of the McKinney-Vento Act, describe the procedures</w:t>
      </w:r>
      <w:r>
        <w:rPr>
          <w:rFonts w:ascii="Times New Roman"/>
          <w:spacing w:val="-2"/>
        </w:rPr>
        <w:t xml:space="preserve"> </w:t>
      </w:r>
      <w:r>
        <w:rPr>
          <w:rFonts w:ascii="Times New Roman"/>
        </w:rPr>
        <w:t>the</w:t>
      </w:r>
      <w:r>
        <w:rPr>
          <w:rFonts w:ascii="Times New Roman"/>
          <w:spacing w:val="-5"/>
        </w:rPr>
        <w:t xml:space="preserve"> </w:t>
      </w:r>
      <w:r>
        <w:rPr>
          <w:rFonts w:ascii="Times New Roman"/>
        </w:rPr>
        <w:t>SEA</w:t>
      </w:r>
      <w:r>
        <w:rPr>
          <w:rFonts w:ascii="Times New Roman"/>
          <w:spacing w:val="-1"/>
        </w:rPr>
        <w:t xml:space="preserve"> </w:t>
      </w:r>
      <w:r>
        <w:rPr>
          <w:rFonts w:ascii="Times New Roman"/>
        </w:rPr>
        <w:t>will</w:t>
      </w:r>
      <w:r>
        <w:rPr>
          <w:rFonts w:ascii="Times New Roman"/>
          <w:spacing w:val="-4"/>
        </w:rPr>
        <w:t xml:space="preserve"> </w:t>
      </w:r>
      <w:r>
        <w:rPr>
          <w:rFonts w:ascii="Times New Roman"/>
        </w:rPr>
        <w:t>use</w:t>
      </w:r>
      <w:r>
        <w:rPr>
          <w:rFonts w:ascii="Times New Roman"/>
          <w:spacing w:val="-1"/>
        </w:rPr>
        <w:t xml:space="preserve"> </w:t>
      </w:r>
      <w:r>
        <w:rPr>
          <w:rFonts w:ascii="Times New Roman"/>
        </w:rPr>
        <w:t>to</w:t>
      </w:r>
      <w:r>
        <w:rPr>
          <w:rFonts w:ascii="Times New Roman"/>
          <w:spacing w:val="-2"/>
        </w:rPr>
        <w:t xml:space="preserve"> </w:t>
      </w:r>
      <w:r>
        <w:rPr>
          <w:rFonts w:ascii="Times New Roman"/>
        </w:rPr>
        <w:t>identify</w:t>
      </w:r>
      <w:r>
        <w:rPr>
          <w:rFonts w:ascii="Times New Roman"/>
          <w:spacing w:val="-2"/>
        </w:rPr>
        <w:t xml:space="preserve"> </w:t>
      </w:r>
      <w:r>
        <w:rPr>
          <w:rFonts w:ascii="Times New Roman"/>
        </w:rPr>
        <w:t>homeless</w:t>
      </w:r>
      <w:r>
        <w:rPr>
          <w:rFonts w:ascii="Times New Roman"/>
          <w:spacing w:val="-9"/>
        </w:rPr>
        <w:t xml:space="preserve"> </w:t>
      </w:r>
      <w:r>
        <w:rPr>
          <w:rFonts w:ascii="Times New Roman"/>
        </w:rPr>
        <w:t>children</w:t>
      </w:r>
      <w:r>
        <w:rPr>
          <w:rFonts w:ascii="Times New Roman"/>
          <w:spacing w:val="-2"/>
        </w:rPr>
        <w:t xml:space="preserve"> </w:t>
      </w:r>
      <w:r>
        <w:rPr>
          <w:rFonts w:ascii="Times New Roman"/>
        </w:rPr>
        <w:t>and</w:t>
      </w:r>
      <w:r>
        <w:rPr>
          <w:rFonts w:ascii="Times New Roman"/>
          <w:spacing w:val="-1"/>
        </w:rPr>
        <w:t xml:space="preserve"> </w:t>
      </w:r>
      <w:r>
        <w:rPr>
          <w:rFonts w:ascii="Times New Roman"/>
        </w:rPr>
        <w:t>youths</w:t>
      </w:r>
      <w:r>
        <w:rPr>
          <w:rFonts w:ascii="Times New Roman"/>
          <w:spacing w:val="-2"/>
        </w:rPr>
        <w:t xml:space="preserve"> </w:t>
      </w:r>
      <w:r>
        <w:rPr>
          <w:rFonts w:ascii="Times New Roman"/>
        </w:rPr>
        <w:t>in</w:t>
      </w:r>
      <w:r>
        <w:rPr>
          <w:rFonts w:ascii="Times New Roman"/>
          <w:spacing w:val="-2"/>
        </w:rPr>
        <w:t xml:space="preserve"> </w:t>
      </w:r>
      <w:r>
        <w:rPr>
          <w:rFonts w:ascii="Times New Roman"/>
        </w:rPr>
        <w:t>the State</w:t>
      </w:r>
      <w:r>
        <w:rPr>
          <w:rFonts w:ascii="Times New Roman"/>
          <w:spacing w:val="-5"/>
        </w:rPr>
        <w:t xml:space="preserve"> </w:t>
      </w:r>
      <w:r>
        <w:rPr>
          <w:rFonts w:ascii="Times New Roman"/>
        </w:rPr>
        <w:t>and assess their needs.</w:t>
      </w:r>
    </w:p>
    <w:p w14:paraId="396F711A" w14:textId="77777777" w:rsidR="000A39F8" w:rsidRDefault="008E70D6">
      <w:pPr>
        <w:pStyle w:val="BodyText"/>
        <w:spacing w:before="244"/>
        <w:ind w:left="1541" w:right="1237"/>
      </w:pPr>
      <w:r>
        <w:t>The</w:t>
      </w:r>
      <w:r>
        <w:rPr>
          <w:spacing w:val="-3"/>
        </w:rPr>
        <w:t xml:space="preserve"> </w:t>
      </w:r>
      <w:r>
        <w:t>Massachusetts</w:t>
      </w:r>
      <w:r>
        <w:rPr>
          <w:spacing w:val="-5"/>
        </w:rPr>
        <w:t xml:space="preserve"> </w:t>
      </w:r>
      <w:r>
        <w:t>Department</w:t>
      </w:r>
      <w:r>
        <w:rPr>
          <w:spacing w:val="-2"/>
        </w:rPr>
        <w:t xml:space="preserve"> </w:t>
      </w:r>
      <w:r>
        <w:t>of</w:t>
      </w:r>
      <w:r>
        <w:rPr>
          <w:spacing w:val="-6"/>
        </w:rPr>
        <w:t xml:space="preserve"> </w:t>
      </w:r>
      <w:r>
        <w:t>Elementary</w:t>
      </w:r>
      <w:r>
        <w:rPr>
          <w:spacing w:val="-3"/>
        </w:rPr>
        <w:t xml:space="preserve"> </w:t>
      </w:r>
      <w:r>
        <w:t>and</w:t>
      </w:r>
      <w:r>
        <w:rPr>
          <w:spacing w:val="-4"/>
        </w:rPr>
        <w:t xml:space="preserve"> </w:t>
      </w:r>
      <w:r>
        <w:t>Secondary</w:t>
      </w:r>
      <w:r>
        <w:rPr>
          <w:spacing w:val="-3"/>
        </w:rPr>
        <w:t xml:space="preserve"> </w:t>
      </w:r>
      <w:r>
        <w:t>Education</w:t>
      </w:r>
      <w:r>
        <w:rPr>
          <w:spacing w:val="-4"/>
        </w:rPr>
        <w:t xml:space="preserve"> </w:t>
      </w:r>
      <w:r>
        <w:t>(DESE)</w:t>
      </w:r>
      <w:r>
        <w:rPr>
          <w:spacing w:val="-5"/>
        </w:rPr>
        <w:t xml:space="preserve"> </w:t>
      </w:r>
      <w:r>
        <w:t>through the Education of Homeless Children and Youth program (MA EHCY) currently employs several strategies to identify and assess the needs of homeless children and youth.</w:t>
      </w:r>
    </w:p>
    <w:p w14:paraId="396F711B" w14:textId="77777777" w:rsidR="000A39F8" w:rsidRDefault="000A39F8">
      <w:pPr>
        <w:sectPr w:rsidR="000A39F8">
          <w:footerReference w:type="default" r:id="rId205"/>
          <w:pgSz w:w="12240" w:h="15840"/>
          <w:pgMar w:top="1360" w:right="200" w:bottom="280" w:left="1340" w:header="0" w:footer="0" w:gutter="0"/>
          <w:cols w:space="720"/>
        </w:sectPr>
      </w:pPr>
    </w:p>
    <w:p w14:paraId="396F711C" w14:textId="77777777" w:rsidR="000A39F8" w:rsidRDefault="008E70D6">
      <w:pPr>
        <w:pStyle w:val="BodyText"/>
        <w:spacing w:before="81"/>
        <w:ind w:left="1541" w:right="1245"/>
      </w:pPr>
      <w:r>
        <w:lastRenderedPageBreak/>
        <w:t>These strategies include training, outreach, technical assistance and guidance, monitoring, McKinney-Vento sub-grants, and state law. These strategies are used in tandem to ensure that, regardless of where or when children become homeless, whether</w:t>
      </w:r>
      <w:r>
        <w:rPr>
          <w:spacing w:val="-4"/>
        </w:rPr>
        <w:t xml:space="preserve"> </w:t>
      </w:r>
      <w:r>
        <w:t>they</w:t>
      </w:r>
      <w:r>
        <w:rPr>
          <w:spacing w:val="-2"/>
        </w:rPr>
        <w:t xml:space="preserve"> </w:t>
      </w:r>
      <w:r>
        <w:t>are</w:t>
      </w:r>
      <w:r>
        <w:rPr>
          <w:spacing w:val="-1"/>
        </w:rPr>
        <w:t xml:space="preserve"> </w:t>
      </w:r>
      <w:r>
        <w:t>in</w:t>
      </w:r>
      <w:r>
        <w:rPr>
          <w:spacing w:val="-4"/>
        </w:rPr>
        <w:t xml:space="preserve"> </w:t>
      </w:r>
      <w:r>
        <w:t>sub-grant</w:t>
      </w:r>
      <w:r>
        <w:rPr>
          <w:spacing w:val="-1"/>
        </w:rPr>
        <w:t xml:space="preserve"> </w:t>
      </w:r>
      <w:r>
        <w:t>districts</w:t>
      </w:r>
      <w:r>
        <w:rPr>
          <w:spacing w:val="-4"/>
        </w:rPr>
        <w:t xml:space="preserve"> </w:t>
      </w:r>
      <w:r>
        <w:t>or</w:t>
      </w:r>
      <w:r>
        <w:rPr>
          <w:spacing w:val="-4"/>
        </w:rPr>
        <w:t xml:space="preserve"> </w:t>
      </w:r>
      <w:r>
        <w:t>not,</w:t>
      </w:r>
      <w:r>
        <w:rPr>
          <w:spacing w:val="-2"/>
        </w:rPr>
        <w:t xml:space="preserve"> </w:t>
      </w:r>
      <w:r>
        <w:t>they</w:t>
      </w:r>
      <w:r>
        <w:rPr>
          <w:spacing w:val="-2"/>
        </w:rPr>
        <w:t xml:space="preserve"> </w:t>
      </w:r>
      <w:r>
        <w:t>are</w:t>
      </w:r>
      <w:r>
        <w:rPr>
          <w:spacing w:val="-2"/>
        </w:rPr>
        <w:t xml:space="preserve"> </w:t>
      </w:r>
      <w:r>
        <w:t>able</w:t>
      </w:r>
      <w:r>
        <w:rPr>
          <w:spacing w:val="-2"/>
        </w:rPr>
        <w:t xml:space="preserve"> </w:t>
      </w:r>
      <w:r>
        <w:t>to access</w:t>
      </w:r>
      <w:r>
        <w:rPr>
          <w:spacing w:val="-4"/>
        </w:rPr>
        <w:t xml:space="preserve"> </w:t>
      </w:r>
      <w:r>
        <w:t>a</w:t>
      </w:r>
      <w:r>
        <w:rPr>
          <w:spacing w:val="-3"/>
        </w:rPr>
        <w:t xml:space="preserve"> </w:t>
      </w:r>
      <w:r>
        <w:t>public</w:t>
      </w:r>
      <w:r>
        <w:rPr>
          <w:spacing w:val="-1"/>
        </w:rPr>
        <w:t xml:space="preserve"> </w:t>
      </w:r>
      <w:r>
        <w:t>education.</w:t>
      </w:r>
    </w:p>
    <w:p w14:paraId="396F711D" w14:textId="77777777" w:rsidR="000A39F8" w:rsidRDefault="008E70D6">
      <w:pPr>
        <w:pStyle w:val="BodyText"/>
        <w:spacing w:before="266"/>
        <w:ind w:left="1541" w:right="1276"/>
      </w:pPr>
      <w:r>
        <w:t>A key strategy in identification is training offered to a broad audience which include homeless liaisons, district staff, district administrators, other state agencies, and community service providers. Training opportunities cover how homelessness is defined, what it looks like across Massachusetts, the educational rights of homeless children and youth, the roles of the homeless liaison and state coordinator, and best practices</w:t>
      </w:r>
      <w:r>
        <w:rPr>
          <w:spacing w:val="-4"/>
        </w:rPr>
        <w:t xml:space="preserve"> </w:t>
      </w:r>
      <w:r>
        <w:t>in</w:t>
      </w:r>
      <w:r>
        <w:rPr>
          <w:spacing w:val="-4"/>
        </w:rPr>
        <w:t xml:space="preserve"> </w:t>
      </w:r>
      <w:r>
        <w:t>addressing</w:t>
      </w:r>
      <w:r>
        <w:rPr>
          <w:spacing w:val="-2"/>
        </w:rPr>
        <w:t xml:space="preserve"> </w:t>
      </w:r>
      <w:r>
        <w:t>the</w:t>
      </w:r>
      <w:r>
        <w:rPr>
          <w:spacing w:val="-3"/>
        </w:rPr>
        <w:t xml:space="preserve"> </w:t>
      </w:r>
      <w:r>
        <w:t>needs</w:t>
      </w:r>
      <w:r>
        <w:rPr>
          <w:spacing w:val="-4"/>
        </w:rPr>
        <w:t xml:space="preserve"> </w:t>
      </w:r>
      <w:r>
        <w:t>of</w:t>
      </w:r>
      <w:r>
        <w:rPr>
          <w:spacing w:val="-6"/>
        </w:rPr>
        <w:t xml:space="preserve"> </w:t>
      </w:r>
      <w:r>
        <w:t>homeless</w:t>
      </w:r>
      <w:r>
        <w:rPr>
          <w:spacing w:val="-5"/>
        </w:rPr>
        <w:t xml:space="preserve"> </w:t>
      </w:r>
      <w:r>
        <w:t>children</w:t>
      </w:r>
      <w:r>
        <w:rPr>
          <w:spacing w:val="-4"/>
        </w:rPr>
        <w:t xml:space="preserve"> </w:t>
      </w:r>
      <w:r>
        <w:t>and</w:t>
      </w:r>
      <w:r>
        <w:rPr>
          <w:spacing w:val="-5"/>
        </w:rPr>
        <w:t xml:space="preserve"> </w:t>
      </w:r>
      <w:r>
        <w:t>youth. DESE uses</w:t>
      </w:r>
      <w:r>
        <w:rPr>
          <w:spacing w:val="-4"/>
        </w:rPr>
        <w:t xml:space="preserve"> </w:t>
      </w:r>
      <w:r>
        <w:t>a</w:t>
      </w:r>
      <w:r>
        <w:rPr>
          <w:spacing w:val="-4"/>
        </w:rPr>
        <w:t xml:space="preserve"> </w:t>
      </w:r>
      <w:r>
        <w:t>variety</w:t>
      </w:r>
      <w:r>
        <w:rPr>
          <w:spacing w:val="-3"/>
        </w:rPr>
        <w:t xml:space="preserve"> </w:t>
      </w:r>
      <w:r>
        <w:t xml:space="preserve">of formats and </w:t>
      </w:r>
      <w:proofErr w:type="gramStart"/>
      <w:r>
        <w:t>tailors</w:t>
      </w:r>
      <w:proofErr w:type="gramEnd"/>
      <w:r>
        <w:t xml:space="preserve"> trainings to current topics and specific requests.</w:t>
      </w:r>
    </w:p>
    <w:p w14:paraId="396F711E" w14:textId="77777777" w:rsidR="000A39F8" w:rsidRDefault="000A39F8">
      <w:pPr>
        <w:pStyle w:val="BodyText"/>
      </w:pPr>
    </w:p>
    <w:p w14:paraId="396F711F" w14:textId="77777777" w:rsidR="000A39F8" w:rsidRDefault="008E70D6">
      <w:pPr>
        <w:pStyle w:val="ListParagraph"/>
        <w:numPr>
          <w:ilvl w:val="2"/>
          <w:numId w:val="16"/>
        </w:numPr>
        <w:tabs>
          <w:tab w:val="left" w:pos="1901"/>
        </w:tabs>
        <w:ind w:right="1303"/>
        <w:rPr>
          <w:rFonts w:ascii="Symbol" w:hAnsi="Symbol"/>
        </w:rPr>
      </w:pPr>
      <w:r>
        <w:t>Typically, McKinney-Vento Homeless Education Orientation sessions are full-day events</w:t>
      </w:r>
      <w:r>
        <w:rPr>
          <w:spacing w:val="-6"/>
        </w:rPr>
        <w:t xml:space="preserve"> </w:t>
      </w:r>
      <w:r>
        <w:t>offered</w:t>
      </w:r>
      <w:r>
        <w:rPr>
          <w:spacing w:val="-5"/>
        </w:rPr>
        <w:t xml:space="preserve"> </w:t>
      </w:r>
      <w:r>
        <w:t>every</w:t>
      </w:r>
      <w:r>
        <w:rPr>
          <w:spacing w:val="-4"/>
        </w:rPr>
        <w:t xml:space="preserve"> </w:t>
      </w:r>
      <w:r>
        <w:t>October</w:t>
      </w:r>
      <w:r>
        <w:rPr>
          <w:spacing w:val="-6"/>
        </w:rPr>
        <w:t xml:space="preserve"> </w:t>
      </w:r>
      <w:r>
        <w:t>regionally</w:t>
      </w:r>
      <w:r>
        <w:rPr>
          <w:spacing w:val="-4"/>
        </w:rPr>
        <w:t xml:space="preserve"> </w:t>
      </w:r>
      <w:r>
        <w:t>and</w:t>
      </w:r>
      <w:r>
        <w:rPr>
          <w:spacing w:val="-5"/>
        </w:rPr>
        <w:t xml:space="preserve"> </w:t>
      </w:r>
      <w:r>
        <w:t>are</w:t>
      </w:r>
      <w:r>
        <w:rPr>
          <w:spacing w:val="-4"/>
        </w:rPr>
        <w:t xml:space="preserve"> </w:t>
      </w:r>
      <w:r>
        <w:t>designed</w:t>
      </w:r>
      <w:r>
        <w:rPr>
          <w:spacing w:val="-5"/>
        </w:rPr>
        <w:t xml:space="preserve"> </w:t>
      </w:r>
      <w:r>
        <w:t>primarily for</w:t>
      </w:r>
      <w:r>
        <w:rPr>
          <w:spacing w:val="-6"/>
        </w:rPr>
        <w:t xml:space="preserve"> </w:t>
      </w:r>
      <w:r>
        <w:t>new</w:t>
      </w:r>
      <w:r>
        <w:rPr>
          <w:spacing w:val="-6"/>
        </w:rPr>
        <w:t xml:space="preserve"> </w:t>
      </w:r>
      <w:r>
        <w:t>liaisons, district staff working with homeless students and staff from providers and sister agencies that support our homeless families and youth. Orientation sessions cover the technical aspects of the law, who is homeless, educational rights, and the roles of the homeless liaison and the state coordinator. The impact of homelessness on behavior and learning, what homelessness looks like in different parts of the state, and how the state shelter system works are also covered. The importance of collaboration, knowing where to find resources and best practices are stressed. PowerPoint slides from the Orientations are posted on the MA EHCY webpage.</w:t>
      </w:r>
    </w:p>
    <w:p w14:paraId="396F7120" w14:textId="77777777" w:rsidR="000A39F8" w:rsidRDefault="008E70D6">
      <w:pPr>
        <w:pStyle w:val="ListParagraph"/>
        <w:numPr>
          <w:ilvl w:val="2"/>
          <w:numId w:val="16"/>
        </w:numPr>
        <w:tabs>
          <w:tab w:val="left" w:pos="1901"/>
        </w:tabs>
        <w:spacing w:before="4"/>
        <w:ind w:right="1351"/>
        <w:rPr>
          <w:rFonts w:ascii="Symbol" w:hAnsi="Symbol"/>
        </w:rPr>
      </w:pPr>
      <w:r>
        <w:t>Office</w:t>
      </w:r>
      <w:r>
        <w:rPr>
          <w:spacing w:val="-3"/>
        </w:rPr>
        <w:t xml:space="preserve"> </w:t>
      </w:r>
      <w:r>
        <w:t>Hours</w:t>
      </w:r>
      <w:r>
        <w:rPr>
          <w:spacing w:val="-3"/>
        </w:rPr>
        <w:t xml:space="preserve"> </w:t>
      </w:r>
      <w:r>
        <w:t>can</w:t>
      </w:r>
      <w:r>
        <w:rPr>
          <w:spacing w:val="-4"/>
        </w:rPr>
        <w:t xml:space="preserve"> </w:t>
      </w:r>
      <w:r>
        <w:t>provide further</w:t>
      </w:r>
      <w:r>
        <w:rPr>
          <w:spacing w:val="-5"/>
        </w:rPr>
        <w:t xml:space="preserve"> </w:t>
      </w:r>
      <w:r>
        <w:t>training</w:t>
      </w:r>
      <w:r>
        <w:rPr>
          <w:spacing w:val="-3"/>
        </w:rPr>
        <w:t xml:space="preserve"> </w:t>
      </w:r>
      <w:r>
        <w:t>for</w:t>
      </w:r>
      <w:r>
        <w:rPr>
          <w:spacing w:val="-5"/>
        </w:rPr>
        <w:t xml:space="preserve"> </w:t>
      </w:r>
      <w:r>
        <w:t>homeless</w:t>
      </w:r>
      <w:r>
        <w:rPr>
          <w:spacing w:val="-5"/>
        </w:rPr>
        <w:t xml:space="preserve"> </w:t>
      </w:r>
      <w:r>
        <w:t>liaisons</w:t>
      </w:r>
      <w:r>
        <w:rPr>
          <w:spacing w:val="-5"/>
        </w:rPr>
        <w:t xml:space="preserve"> </w:t>
      </w:r>
      <w:r>
        <w:t>and</w:t>
      </w:r>
      <w:r>
        <w:rPr>
          <w:spacing w:val="-5"/>
        </w:rPr>
        <w:t xml:space="preserve"> </w:t>
      </w:r>
      <w:r>
        <w:t>district</w:t>
      </w:r>
      <w:r>
        <w:rPr>
          <w:spacing w:val="-2"/>
        </w:rPr>
        <w:t xml:space="preserve"> </w:t>
      </w:r>
      <w:r>
        <w:t>staff</w:t>
      </w:r>
      <w:r>
        <w:rPr>
          <w:spacing w:val="-6"/>
        </w:rPr>
        <w:t xml:space="preserve"> </w:t>
      </w:r>
      <w:r>
        <w:t>and are offered virtually twice a month covering a wide range of topics with extended time for questions and answers. Topics covered include but are not limited to building awareness, best practices for enrollment, supporting student mental health, supporting students in migratory families that are homeless, and transportation.</w:t>
      </w:r>
      <w:r>
        <w:rPr>
          <w:spacing w:val="-7"/>
        </w:rPr>
        <w:t xml:space="preserve"> </w:t>
      </w:r>
      <w:r>
        <w:t>PowerPoint</w:t>
      </w:r>
      <w:r>
        <w:rPr>
          <w:spacing w:val="-5"/>
        </w:rPr>
        <w:t xml:space="preserve"> </w:t>
      </w:r>
      <w:r>
        <w:t>presentations</w:t>
      </w:r>
      <w:r>
        <w:rPr>
          <w:spacing w:val="-3"/>
        </w:rPr>
        <w:t xml:space="preserve"> </w:t>
      </w:r>
      <w:r>
        <w:t>from</w:t>
      </w:r>
      <w:r>
        <w:rPr>
          <w:spacing w:val="-2"/>
        </w:rPr>
        <w:t xml:space="preserve"> </w:t>
      </w:r>
      <w:r>
        <w:t>Office</w:t>
      </w:r>
      <w:r>
        <w:rPr>
          <w:spacing w:val="-6"/>
        </w:rPr>
        <w:t xml:space="preserve"> </w:t>
      </w:r>
      <w:r>
        <w:t>hours</w:t>
      </w:r>
      <w:r>
        <w:rPr>
          <w:spacing w:val="-7"/>
        </w:rPr>
        <w:t xml:space="preserve"> </w:t>
      </w:r>
      <w:r>
        <w:t>and</w:t>
      </w:r>
      <w:r>
        <w:rPr>
          <w:spacing w:val="-7"/>
        </w:rPr>
        <w:t xml:space="preserve"> </w:t>
      </w:r>
      <w:r>
        <w:t>other</w:t>
      </w:r>
      <w:r>
        <w:rPr>
          <w:spacing w:val="-7"/>
        </w:rPr>
        <w:t xml:space="preserve"> </w:t>
      </w:r>
      <w:r>
        <w:t>trainings</w:t>
      </w:r>
      <w:r>
        <w:rPr>
          <w:spacing w:val="-7"/>
        </w:rPr>
        <w:t xml:space="preserve"> </w:t>
      </w:r>
      <w:r>
        <w:t>are posted on the MA homeless education webpage for liaisons to use in-district or review for their own purposes.</w:t>
      </w:r>
    </w:p>
    <w:p w14:paraId="396F7121" w14:textId="77777777" w:rsidR="000A39F8" w:rsidRDefault="008E70D6">
      <w:pPr>
        <w:pStyle w:val="ListParagraph"/>
        <w:numPr>
          <w:ilvl w:val="2"/>
          <w:numId w:val="16"/>
        </w:numPr>
        <w:tabs>
          <w:tab w:val="left" w:pos="1901"/>
        </w:tabs>
        <w:ind w:right="1283"/>
        <w:rPr>
          <w:rFonts w:ascii="Symbol" w:hAnsi="Symbol"/>
        </w:rPr>
      </w:pPr>
      <w:r>
        <w:t>In</w:t>
      </w:r>
      <w:r>
        <w:rPr>
          <w:spacing w:val="-3"/>
        </w:rPr>
        <w:t xml:space="preserve"> </w:t>
      </w:r>
      <w:r>
        <w:t>2019</w:t>
      </w:r>
      <w:r>
        <w:rPr>
          <w:spacing w:val="-4"/>
        </w:rPr>
        <w:t xml:space="preserve"> </w:t>
      </w:r>
      <w:r>
        <w:t>a</w:t>
      </w:r>
      <w:r>
        <w:rPr>
          <w:spacing w:val="-3"/>
        </w:rPr>
        <w:t xml:space="preserve"> </w:t>
      </w:r>
      <w:r>
        <w:t>network</w:t>
      </w:r>
      <w:r>
        <w:rPr>
          <w:spacing w:val="-2"/>
        </w:rPr>
        <w:t xml:space="preserve"> </w:t>
      </w:r>
      <w:r>
        <w:t>of</w:t>
      </w:r>
      <w:r>
        <w:rPr>
          <w:spacing w:val="-5"/>
        </w:rPr>
        <w:t xml:space="preserve"> </w:t>
      </w:r>
      <w:r>
        <w:t>regional</w:t>
      </w:r>
      <w:r>
        <w:rPr>
          <w:spacing w:val="-2"/>
        </w:rPr>
        <w:t xml:space="preserve"> </w:t>
      </w:r>
      <w:r>
        <w:t>liaisons was</w:t>
      </w:r>
      <w:r>
        <w:rPr>
          <w:spacing w:val="-4"/>
        </w:rPr>
        <w:t xml:space="preserve"> </w:t>
      </w:r>
      <w:r>
        <w:t>established</w:t>
      </w:r>
      <w:r>
        <w:rPr>
          <w:spacing w:val="-3"/>
        </w:rPr>
        <w:t xml:space="preserve"> </w:t>
      </w:r>
      <w:r>
        <w:t>across</w:t>
      </w:r>
      <w:r>
        <w:rPr>
          <w:spacing w:val="-4"/>
        </w:rPr>
        <w:t xml:space="preserve"> </w:t>
      </w:r>
      <w:r>
        <w:t>the</w:t>
      </w:r>
      <w:r>
        <w:rPr>
          <w:spacing w:val="-2"/>
        </w:rPr>
        <w:t xml:space="preserve"> </w:t>
      </w:r>
      <w:r>
        <w:t>state</w:t>
      </w:r>
      <w:r>
        <w:rPr>
          <w:spacing w:val="-2"/>
        </w:rPr>
        <w:t xml:space="preserve"> </w:t>
      </w:r>
      <w:r>
        <w:t>to</w:t>
      </w:r>
      <w:r>
        <w:rPr>
          <w:spacing w:val="-3"/>
        </w:rPr>
        <w:t xml:space="preserve"> </w:t>
      </w:r>
      <w:r>
        <w:t>provide</w:t>
      </w:r>
      <w:r>
        <w:rPr>
          <w:spacing w:val="-2"/>
        </w:rPr>
        <w:t xml:space="preserve"> </w:t>
      </w:r>
      <w:r>
        <w:t>an additional layer of support to district homeless liaisons. They are experienced liaisons themselves and are available to provide technical assistance, training and mentoring</w:t>
      </w:r>
      <w:r>
        <w:rPr>
          <w:spacing w:val="-2"/>
        </w:rPr>
        <w:t xml:space="preserve"> </w:t>
      </w:r>
      <w:r>
        <w:t>to</w:t>
      </w:r>
      <w:r>
        <w:rPr>
          <w:spacing w:val="-4"/>
        </w:rPr>
        <w:t xml:space="preserve"> </w:t>
      </w:r>
      <w:r>
        <w:t>districts</w:t>
      </w:r>
      <w:r>
        <w:rPr>
          <w:spacing w:val="-5"/>
        </w:rPr>
        <w:t xml:space="preserve"> </w:t>
      </w:r>
      <w:r>
        <w:t>in</w:t>
      </w:r>
      <w:r>
        <w:rPr>
          <w:spacing w:val="-4"/>
        </w:rPr>
        <w:t xml:space="preserve"> </w:t>
      </w:r>
      <w:r>
        <w:t>their</w:t>
      </w:r>
      <w:r>
        <w:rPr>
          <w:spacing w:val="-5"/>
        </w:rPr>
        <w:t xml:space="preserve"> </w:t>
      </w:r>
      <w:r>
        <w:t>regions. The</w:t>
      </w:r>
      <w:r>
        <w:rPr>
          <w:spacing w:val="-3"/>
        </w:rPr>
        <w:t xml:space="preserve"> </w:t>
      </w:r>
      <w:r>
        <w:t>regional</w:t>
      </w:r>
      <w:r>
        <w:rPr>
          <w:spacing w:val="-3"/>
        </w:rPr>
        <w:t xml:space="preserve"> </w:t>
      </w:r>
      <w:r>
        <w:t>liaisons</w:t>
      </w:r>
      <w:r>
        <w:rPr>
          <w:spacing w:val="-5"/>
        </w:rPr>
        <w:t xml:space="preserve"> </w:t>
      </w:r>
      <w:r>
        <w:t>also</w:t>
      </w:r>
      <w:r>
        <w:rPr>
          <w:spacing w:val="-4"/>
        </w:rPr>
        <w:t xml:space="preserve"> </w:t>
      </w:r>
      <w:r>
        <w:t>run</w:t>
      </w:r>
      <w:r>
        <w:rPr>
          <w:spacing w:val="-5"/>
        </w:rPr>
        <w:t xml:space="preserve"> </w:t>
      </w:r>
      <w:r>
        <w:t>the</w:t>
      </w:r>
      <w:r>
        <w:rPr>
          <w:spacing w:val="-3"/>
        </w:rPr>
        <w:t xml:space="preserve"> </w:t>
      </w:r>
      <w:r>
        <w:t>semi-annual grantee meetings, report updates to the state steering committee and meet with the state coordinator monthly to support each other and surface current concerns.</w:t>
      </w:r>
    </w:p>
    <w:p w14:paraId="396F7122" w14:textId="77777777" w:rsidR="000A39F8" w:rsidRDefault="008E70D6">
      <w:pPr>
        <w:pStyle w:val="ListParagraph"/>
        <w:numPr>
          <w:ilvl w:val="2"/>
          <w:numId w:val="16"/>
        </w:numPr>
        <w:tabs>
          <w:tab w:val="left" w:pos="1901"/>
        </w:tabs>
        <w:ind w:right="1249"/>
        <w:rPr>
          <w:rFonts w:ascii="Symbol" w:hAnsi="Symbol"/>
        </w:rPr>
      </w:pPr>
      <w:r>
        <w:t>Homelessness</w:t>
      </w:r>
      <w:r>
        <w:rPr>
          <w:spacing w:val="-2"/>
        </w:rPr>
        <w:t xml:space="preserve"> </w:t>
      </w:r>
      <w:r>
        <w:t>looks</w:t>
      </w:r>
      <w:r>
        <w:rPr>
          <w:spacing w:val="-6"/>
        </w:rPr>
        <w:t xml:space="preserve"> </w:t>
      </w:r>
      <w:r>
        <w:t>very</w:t>
      </w:r>
      <w:r>
        <w:rPr>
          <w:spacing w:val="-4"/>
        </w:rPr>
        <w:t xml:space="preserve"> </w:t>
      </w:r>
      <w:r>
        <w:t>different</w:t>
      </w:r>
      <w:r>
        <w:rPr>
          <w:spacing w:val="-4"/>
        </w:rPr>
        <w:t xml:space="preserve"> </w:t>
      </w:r>
      <w:r>
        <w:t>across</w:t>
      </w:r>
      <w:r>
        <w:rPr>
          <w:spacing w:val="-6"/>
        </w:rPr>
        <w:t xml:space="preserve"> </w:t>
      </w:r>
      <w:r>
        <w:t>Massachusetts</w:t>
      </w:r>
      <w:r>
        <w:rPr>
          <w:spacing w:val="-6"/>
        </w:rPr>
        <w:t xml:space="preserve"> </w:t>
      </w:r>
      <w:r>
        <w:t>from</w:t>
      </w:r>
      <w:r>
        <w:rPr>
          <w:spacing w:val="-5"/>
        </w:rPr>
        <w:t xml:space="preserve"> </w:t>
      </w:r>
      <w:r>
        <w:t>large</w:t>
      </w:r>
      <w:r>
        <w:rPr>
          <w:spacing w:val="-4"/>
        </w:rPr>
        <w:t xml:space="preserve"> </w:t>
      </w:r>
      <w:r>
        <w:t>urban</w:t>
      </w:r>
      <w:r>
        <w:rPr>
          <w:spacing w:val="-5"/>
        </w:rPr>
        <w:t xml:space="preserve"> </w:t>
      </w:r>
      <w:r>
        <w:t>centers</w:t>
      </w:r>
      <w:r>
        <w:rPr>
          <w:spacing w:val="-6"/>
        </w:rPr>
        <w:t xml:space="preserve"> </w:t>
      </w:r>
      <w:r>
        <w:t>to the smaller New England towns of the Berkshires and the coastline. To address this, local conversations are provided at the request of a small group of liaisons and are facilitated discussions of local concerns, whether that means talking about the doubling up of homeless children and youth with friends and relatives in dense communities, or the impact of the large shelter system on small towns, etc.</w:t>
      </w:r>
    </w:p>
    <w:p w14:paraId="396F7123" w14:textId="77777777" w:rsidR="000A39F8" w:rsidRDefault="008E70D6">
      <w:pPr>
        <w:pStyle w:val="ListParagraph"/>
        <w:numPr>
          <w:ilvl w:val="2"/>
          <w:numId w:val="16"/>
        </w:numPr>
        <w:tabs>
          <w:tab w:val="left" w:pos="1901"/>
        </w:tabs>
        <w:ind w:right="1905"/>
        <w:rPr>
          <w:rFonts w:ascii="Symbol" w:hAnsi="Symbol"/>
        </w:rPr>
      </w:pPr>
      <w:r>
        <w:t>Webinars</w:t>
      </w:r>
      <w:r>
        <w:rPr>
          <w:spacing w:val="-5"/>
        </w:rPr>
        <w:t xml:space="preserve"> </w:t>
      </w:r>
      <w:r>
        <w:t>are</w:t>
      </w:r>
      <w:r>
        <w:rPr>
          <w:spacing w:val="-3"/>
        </w:rPr>
        <w:t xml:space="preserve"> </w:t>
      </w:r>
      <w:r>
        <w:t>also</w:t>
      </w:r>
      <w:r>
        <w:rPr>
          <w:spacing w:val="-4"/>
        </w:rPr>
        <w:t xml:space="preserve"> </w:t>
      </w:r>
      <w:r>
        <w:t>offered</w:t>
      </w:r>
      <w:r>
        <w:rPr>
          <w:spacing w:val="-4"/>
        </w:rPr>
        <w:t xml:space="preserve"> </w:t>
      </w:r>
      <w:r>
        <w:t>as</w:t>
      </w:r>
      <w:r>
        <w:rPr>
          <w:spacing w:val="-5"/>
        </w:rPr>
        <w:t xml:space="preserve"> </w:t>
      </w:r>
      <w:r>
        <w:t>pressing</w:t>
      </w:r>
      <w:r>
        <w:rPr>
          <w:spacing w:val="-2"/>
        </w:rPr>
        <w:t xml:space="preserve"> </w:t>
      </w:r>
      <w:r>
        <w:t>topics</w:t>
      </w:r>
      <w:r>
        <w:rPr>
          <w:spacing w:val="-5"/>
        </w:rPr>
        <w:t xml:space="preserve"> </w:t>
      </w:r>
      <w:r>
        <w:t>arise</w:t>
      </w:r>
      <w:r>
        <w:rPr>
          <w:spacing w:val="-3"/>
        </w:rPr>
        <w:t xml:space="preserve"> </w:t>
      </w:r>
      <w:r>
        <w:t>in</w:t>
      </w:r>
      <w:r>
        <w:rPr>
          <w:spacing w:val="-4"/>
        </w:rPr>
        <w:t xml:space="preserve"> </w:t>
      </w:r>
      <w:r>
        <w:t>an</w:t>
      </w:r>
      <w:r>
        <w:rPr>
          <w:spacing w:val="-5"/>
        </w:rPr>
        <w:t xml:space="preserve"> </w:t>
      </w:r>
      <w:r>
        <w:t>effort</w:t>
      </w:r>
      <w:r>
        <w:rPr>
          <w:spacing w:val="-2"/>
        </w:rPr>
        <w:t xml:space="preserve"> </w:t>
      </w:r>
      <w:r>
        <w:t>to</w:t>
      </w:r>
      <w:r>
        <w:rPr>
          <w:spacing w:val="-4"/>
        </w:rPr>
        <w:t xml:space="preserve"> </w:t>
      </w:r>
      <w:r>
        <w:t>reach</w:t>
      </w:r>
      <w:r>
        <w:rPr>
          <w:spacing w:val="-4"/>
        </w:rPr>
        <w:t xml:space="preserve"> </w:t>
      </w:r>
      <w:r>
        <w:t>a</w:t>
      </w:r>
      <w:r>
        <w:rPr>
          <w:spacing w:val="-4"/>
        </w:rPr>
        <w:t xml:space="preserve"> </w:t>
      </w:r>
      <w:r>
        <w:t>large number of district liaisons and staff with specific information.</w:t>
      </w:r>
    </w:p>
    <w:p w14:paraId="396F7124" w14:textId="77777777" w:rsidR="000A39F8" w:rsidRDefault="008E70D6">
      <w:pPr>
        <w:pStyle w:val="ListParagraph"/>
        <w:numPr>
          <w:ilvl w:val="2"/>
          <w:numId w:val="16"/>
        </w:numPr>
        <w:tabs>
          <w:tab w:val="left" w:pos="1901"/>
        </w:tabs>
        <w:spacing w:before="4" w:line="237" w:lineRule="auto"/>
        <w:ind w:right="1486"/>
        <w:rPr>
          <w:rFonts w:ascii="Symbol" w:hAnsi="Symbol"/>
        </w:rPr>
      </w:pPr>
      <w:r>
        <w:t>District level training tailored to specific groups such as enrollment staff, administrators,</w:t>
      </w:r>
      <w:r>
        <w:rPr>
          <w:spacing w:val="-4"/>
        </w:rPr>
        <w:t xml:space="preserve"> </w:t>
      </w:r>
      <w:r>
        <w:t>or</w:t>
      </w:r>
      <w:r>
        <w:rPr>
          <w:spacing w:val="-6"/>
        </w:rPr>
        <w:t xml:space="preserve"> </w:t>
      </w:r>
      <w:r>
        <w:t>school</w:t>
      </w:r>
      <w:r>
        <w:rPr>
          <w:spacing w:val="-4"/>
        </w:rPr>
        <w:t xml:space="preserve"> </w:t>
      </w:r>
      <w:r>
        <w:t>nurses</w:t>
      </w:r>
      <w:r>
        <w:rPr>
          <w:spacing w:val="-5"/>
        </w:rPr>
        <w:t xml:space="preserve"> </w:t>
      </w:r>
      <w:r>
        <w:t>is</w:t>
      </w:r>
      <w:r>
        <w:rPr>
          <w:spacing w:val="-1"/>
        </w:rPr>
        <w:t xml:space="preserve"> </w:t>
      </w:r>
      <w:r>
        <w:t>offered</w:t>
      </w:r>
      <w:r>
        <w:rPr>
          <w:spacing w:val="-5"/>
        </w:rPr>
        <w:t xml:space="preserve"> </w:t>
      </w:r>
      <w:r>
        <w:t>periodically</w:t>
      </w:r>
      <w:r>
        <w:rPr>
          <w:spacing w:val="-4"/>
        </w:rPr>
        <w:t xml:space="preserve"> </w:t>
      </w:r>
      <w:r>
        <w:t>by</w:t>
      </w:r>
      <w:r>
        <w:rPr>
          <w:spacing w:val="-4"/>
        </w:rPr>
        <w:t xml:space="preserve"> </w:t>
      </w:r>
      <w:r>
        <w:t>the</w:t>
      </w:r>
      <w:r>
        <w:rPr>
          <w:spacing w:val="-4"/>
        </w:rPr>
        <w:t xml:space="preserve"> </w:t>
      </w:r>
      <w:r>
        <w:t>state</w:t>
      </w:r>
      <w:r>
        <w:rPr>
          <w:spacing w:val="-4"/>
        </w:rPr>
        <w:t xml:space="preserve"> </w:t>
      </w:r>
      <w:r>
        <w:t>coordinator or</w:t>
      </w:r>
    </w:p>
    <w:p w14:paraId="396F7125" w14:textId="77777777" w:rsidR="000A39F8" w:rsidRDefault="000A39F8">
      <w:pPr>
        <w:spacing w:line="237" w:lineRule="auto"/>
        <w:rPr>
          <w:rFonts w:ascii="Symbol" w:hAnsi="Symbol"/>
        </w:rPr>
        <w:sectPr w:rsidR="000A39F8">
          <w:footerReference w:type="default" r:id="rId206"/>
          <w:pgSz w:w="12240" w:h="15840"/>
          <w:pgMar w:top="1360" w:right="200" w:bottom="280" w:left="1340" w:header="0" w:footer="0" w:gutter="0"/>
          <w:cols w:space="720"/>
        </w:sectPr>
      </w:pPr>
    </w:p>
    <w:p w14:paraId="396F7126" w14:textId="77777777" w:rsidR="000A39F8" w:rsidRDefault="008E70D6">
      <w:pPr>
        <w:pStyle w:val="BodyText"/>
        <w:spacing w:before="81"/>
        <w:ind w:left="1901" w:right="1306"/>
      </w:pPr>
      <w:r>
        <w:lastRenderedPageBreak/>
        <w:t>regional liaisons in collaboration with the district’s homeless liaison. By focusing on the detailed knowledge of the local streets and buildings and the “red flags”/early warning indicators of homelessness in school engagement, health, and wellbeing, targeted</w:t>
      </w:r>
      <w:r>
        <w:rPr>
          <w:spacing w:val="-5"/>
        </w:rPr>
        <w:t xml:space="preserve"> </w:t>
      </w:r>
      <w:r>
        <w:t>district</w:t>
      </w:r>
      <w:r>
        <w:rPr>
          <w:spacing w:val="-4"/>
        </w:rPr>
        <w:t xml:space="preserve"> </w:t>
      </w:r>
      <w:r>
        <w:t>training</w:t>
      </w:r>
      <w:r>
        <w:rPr>
          <w:spacing w:val="-4"/>
        </w:rPr>
        <w:t xml:space="preserve"> </w:t>
      </w:r>
      <w:r>
        <w:t>has</w:t>
      </w:r>
      <w:r>
        <w:rPr>
          <w:spacing w:val="-6"/>
        </w:rPr>
        <w:t xml:space="preserve"> </w:t>
      </w:r>
      <w:r>
        <w:t>resulted</w:t>
      </w:r>
      <w:r>
        <w:rPr>
          <w:spacing w:val="-5"/>
        </w:rPr>
        <w:t xml:space="preserve"> </w:t>
      </w:r>
      <w:r>
        <w:t>in</w:t>
      </w:r>
      <w:r>
        <w:rPr>
          <w:spacing w:val="-5"/>
        </w:rPr>
        <w:t xml:space="preserve"> </w:t>
      </w:r>
      <w:r>
        <w:t>increased</w:t>
      </w:r>
      <w:r>
        <w:rPr>
          <w:spacing w:val="-5"/>
        </w:rPr>
        <w:t xml:space="preserve"> </w:t>
      </w:r>
      <w:r>
        <w:t>identification</w:t>
      </w:r>
      <w:r>
        <w:rPr>
          <w:spacing w:val="-5"/>
        </w:rPr>
        <w:t xml:space="preserve"> </w:t>
      </w:r>
      <w:r>
        <w:t>and</w:t>
      </w:r>
      <w:r>
        <w:rPr>
          <w:spacing w:val="-5"/>
        </w:rPr>
        <w:t xml:space="preserve"> </w:t>
      </w:r>
      <w:r>
        <w:t>appreciation</w:t>
      </w:r>
      <w:r>
        <w:rPr>
          <w:spacing w:val="-5"/>
        </w:rPr>
        <w:t xml:space="preserve"> </w:t>
      </w:r>
      <w:r>
        <w:t>of the rights of homeless children and youth.</w:t>
      </w:r>
    </w:p>
    <w:p w14:paraId="396F7127" w14:textId="77777777" w:rsidR="000A39F8" w:rsidRDefault="008E70D6">
      <w:pPr>
        <w:pStyle w:val="ListParagraph"/>
        <w:numPr>
          <w:ilvl w:val="2"/>
          <w:numId w:val="16"/>
        </w:numPr>
        <w:tabs>
          <w:tab w:val="left" w:pos="1901"/>
        </w:tabs>
        <w:spacing w:before="266"/>
        <w:ind w:right="1618"/>
        <w:rPr>
          <w:rFonts w:ascii="Symbol" w:hAnsi="Symbol"/>
        </w:rPr>
      </w:pPr>
      <w:r>
        <w:t>DESE</w:t>
      </w:r>
      <w:r>
        <w:rPr>
          <w:spacing w:val="-3"/>
        </w:rPr>
        <w:t xml:space="preserve"> </w:t>
      </w:r>
      <w:r>
        <w:t>shares</w:t>
      </w:r>
      <w:r>
        <w:rPr>
          <w:spacing w:val="-5"/>
        </w:rPr>
        <w:t xml:space="preserve"> </w:t>
      </w:r>
      <w:r>
        <w:t>announcements</w:t>
      </w:r>
      <w:r>
        <w:rPr>
          <w:spacing w:val="-6"/>
        </w:rPr>
        <w:t xml:space="preserve"> </w:t>
      </w:r>
      <w:r>
        <w:t>from</w:t>
      </w:r>
      <w:r>
        <w:rPr>
          <w:spacing w:val="-5"/>
        </w:rPr>
        <w:t xml:space="preserve"> </w:t>
      </w:r>
      <w:r>
        <w:t>the</w:t>
      </w:r>
      <w:r>
        <w:rPr>
          <w:spacing w:val="-5"/>
        </w:rPr>
        <w:t xml:space="preserve"> </w:t>
      </w:r>
      <w:r>
        <w:t>National</w:t>
      </w:r>
      <w:r>
        <w:rPr>
          <w:spacing w:val="-5"/>
        </w:rPr>
        <w:t xml:space="preserve"> </w:t>
      </w:r>
      <w:r>
        <w:t>Center</w:t>
      </w:r>
      <w:r>
        <w:rPr>
          <w:spacing w:val="-6"/>
        </w:rPr>
        <w:t xml:space="preserve"> </w:t>
      </w:r>
      <w:r>
        <w:t>for</w:t>
      </w:r>
      <w:r>
        <w:rPr>
          <w:spacing w:val="-6"/>
        </w:rPr>
        <w:t xml:space="preserve"> </w:t>
      </w:r>
      <w:r>
        <w:t>Homeless</w:t>
      </w:r>
      <w:r>
        <w:rPr>
          <w:spacing w:val="-6"/>
        </w:rPr>
        <w:t xml:space="preserve"> </w:t>
      </w:r>
      <w:r>
        <w:t>Education’s (NCHE) training opportunities and the National Association for the Education of Homeless Children and Youth’s (NAEHCY) annual conference with districts and charter schools.</w:t>
      </w:r>
    </w:p>
    <w:p w14:paraId="396F7128" w14:textId="77777777" w:rsidR="000A39F8" w:rsidRDefault="008E70D6">
      <w:pPr>
        <w:pStyle w:val="ListParagraph"/>
        <w:numPr>
          <w:ilvl w:val="2"/>
          <w:numId w:val="16"/>
        </w:numPr>
        <w:tabs>
          <w:tab w:val="left" w:pos="1901"/>
        </w:tabs>
        <w:ind w:right="1325"/>
        <w:rPr>
          <w:rFonts w:ascii="Symbol" w:hAnsi="Symbol"/>
        </w:rPr>
      </w:pPr>
      <w:r>
        <w:t>The Massachusetts Migrant Education Program (MMEP) has coordinated with the MA</w:t>
      </w:r>
      <w:r>
        <w:rPr>
          <w:spacing w:val="-7"/>
        </w:rPr>
        <w:t xml:space="preserve"> </w:t>
      </w:r>
      <w:r>
        <w:t>EHCY</w:t>
      </w:r>
      <w:r>
        <w:rPr>
          <w:spacing w:val="-7"/>
        </w:rPr>
        <w:t xml:space="preserve"> </w:t>
      </w:r>
      <w:r>
        <w:t>program</w:t>
      </w:r>
      <w:r>
        <w:rPr>
          <w:spacing w:val="-6"/>
        </w:rPr>
        <w:t xml:space="preserve"> </w:t>
      </w:r>
      <w:r>
        <w:t>to</w:t>
      </w:r>
      <w:r>
        <w:rPr>
          <w:spacing w:val="-5"/>
        </w:rPr>
        <w:t xml:space="preserve"> </w:t>
      </w:r>
      <w:r>
        <w:t>develop</w:t>
      </w:r>
      <w:r>
        <w:rPr>
          <w:spacing w:val="-5"/>
        </w:rPr>
        <w:t xml:space="preserve"> </w:t>
      </w:r>
      <w:r>
        <w:t>and</w:t>
      </w:r>
      <w:r>
        <w:rPr>
          <w:spacing w:val="-5"/>
        </w:rPr>
        <w:t xml:space="preserve"> </w:t>
      </w:r>
      <w:r>
        <w:t>implement</w:t>
      </w:r>
      <w:r>
        <w:rPr>
          <w:spacing w:val="-4"/>
        </w:rPr>
        <w:t xml:space="preserve"> </w:t>
      </w:r>
      <w:r>
        <w:t>a</w:t>
      </w:r>
      <w:r>
        <w:rPr>
          <w:spacing w:val="-5"/>
        </w:rPr>
        <w:t xml:space="preserve"> </w:t>
      </w:r>
      <w:r>
        <w:t>Migrant Homeless</w:t>
      </w:r>
      <w:r>
        <w:rPr>
          <w:spacing w:val="-6"/>
        </w:rPr>
        <w:t xml:space="preserve"> </w:t>
      </w:r>
      <w:r>
        <w:t>Verification</w:t>
      </w:r>
      <w:r>
        <w:rPr>
          <w:spacing w:val="-5"/>
        </w:rPr>
        <w:t xml:space="preserve"> </w:t>
      </w:r>
      <w:r>
        <w:t>form to be used by migrant recruiters when they are working with families in their homes. Training is provided by the state coordinator to ensure the recruiters understand the McKinney-Vento Homeless Education Act, the definition of homelessness, and the educational right of the children they are working with.</w:t>
      </w:r>
    </w:p>
    <w:p w14:paraId="396F7129" w14:textId="77777777" w:rsidR="000A39F8" w:rsidRDefault="008E70D6">
      <w:pPr>
        <w:pStyle w:val="ListParagraph"/>
        <w:numPr>
          <w:ilvl w:val="2"/>
          <w:numId w:val="16"/>
        </w:numPr>
        <w:tabs>
          <w:tab w:val="left" w:pos="1901"/>
        </w:tabs>
        <w:spacing w:before="2"/>
        <w:ind w:right="1301"/>
        <w:rPr>
          <w:rFonts w:ascii="Symbol" w:hAnsi="Symbol"/>
        </w:rPr>
      </w:pPr>
      <w:r>
        <w:t>A</w:t>
      </w:r>
      <w:r>
        <w:rPr>
          <w:spacing w:val="-6"/>
        </w:rPr>
        <w:t xml:space="preserve"> </w:t>
      </w:r>
      <w:r>
        <w:t>category</w:t>
      </w:r>
      <w:r>
        <w:rPr>
          <w:spacing w:val="-4"/>
        </w:rPr>
        <w:t xml:space="preserve"> </w:t>
      </w:r>
      <w:r>
        <w:t>within</w:t>
      </w:r>
      <w:r>
        <w:rPr>
          <w:spacing w:val="-5"/>
        </w:rPr>
        <w:t xml:space="preserve"> </w:t>
      </w:r>
      <w:r>
        <w:t>the</w:t>
      </w:r>
      <w:r>
        <w:rPr>
          <w:spacing w:val="-4"/>
        </w:rPr>
        <w:t xml:space="preserve"> </w:t>
      </w:r>
      <w:r>
        <w:t>McKinney-Vento</w:t>
      </w:r>
      <w:r>
        <w:rPr>
          <w:spacing w:val="-5"/>
        </w:rPr>
        <w:t xml:space="preserve"> </w:t>
      </w:r>
      <w:r>
        <w:t>subgrant</w:t>
      </w:r>
      <w:r>
        <w:rPr>
          <w:spacing w:val="-3"/>
        </w:rPr>
        <w:t xml:space="preserve"> </w:t>
      </w:r>
      <w:r>
        <w:t>focuses</w:t>
      </w:r>
      <w:r>
        <w:rPr>
          <w:spacing w:val="-5"/>
        </w:rPr>
        <w:t xml:space="preserve"> </w:t>
      </w:r>
      <w:r>
        <w:t>on</w:t>
      </w:r>
      <w:r>
        <w:rPr>
          <w:spacing w:val="-5"/>
        </w:rPr>
        <w:t xml:space="preserve"> </w:t>
      </w:r>
      <w:r>
        <w:t>migratory</w:t>
      </w:r>
      <w:r>
        <w:rPr>
          <w:spacing w:val="-4"/>
        </w:rPr>
        <w:t xml:space="preserve"> </w:t>
      </w:r>
      <w:r>
        <w:t>students</w:t>
      </w:r>
      <w:r>
        <w:rPr>
          <w:spacing w:val="-5"/>
        </w:rPr>
        <w:t xml:space="preserve"> </w:t>
      </w:r>
      <w:r>
        <w:t>who are</w:t>
      </w:r>
      <w:r>
        <w:rPr>
          <w:spacing w:val="-5"/>
        </w:rPr>
        <w:t xml:space="preserve"> </w:t>
      </w:r>
      <w:r>
        <w:t>homeless.</w:t>
      </w:r>
      <w:r>
        <w:rPr>
          <w:spacing w:val="-1"/>
        </w:rPr>
        <w:t xml:space="preserve"> </w:t>
      </w:r>
      <w:r>
        <w:t>This</w:t>
      </w:r>
      <w:r>
        <w:rPr>
          <w:spacing w:val="-7"/>
        </w:rPr>
        <w:t xml:space="preserve"> </w:t>
      </w:r>
      <w:r>
        <w:t>has</w:t>
      </w:r>
      <w:r>
        <w:rPr>
          <w:spacing w:val="-7"/>
        </w:rPr>
        <w:t xml:space="preserve"> </w:t>
      </w:r>
      <w:r>
        <w:t>strengthened</w:t>
      </w:r>
      <w:r>
        <w:rPr>
          <w:spacing w:val="-6"/>
        </w:rPr>
        <w:t xml:space="preserve"> </w:t>
      </w:r>
      <w:r>
        <w:t>collaboration</w:t>
      </w:r>
      <w:r>
        <w:rPr>
          <w:spacing w:val="-6"/>
        </w:rPr>
        <w:t xml:space="preserve"> </w:t>
      </w:r>
      <w:r>
        <w:t>between</w:t>
      </w:r>
      <w:r>
        <w:rPr>
          <w:spacing w:val="-6"/>
        </w:rPr>
        <w:t xml:space="preserve"> </w:t>
      </w:r>
      <w:r>
        <w:t>districts</w:t>
      </w:r>
      <w:r>
        <w:rPr>
          <w:spacing w:val="-7"/>
        </w:rPr>
        <w:t xml:space="preserve"> </w:t>
      </w:r>
      <w:r>
        <w:t>with</w:t>
      </w:r>
      <w:r>
        <w:rPr>
          <w:spacing w:val="-6"/>
        </w:rPr>
        <w:t xml:space="preserve"> </w:t>
      </w:r>
      <w:r>
        <w:t>significant numbers and the MMEP and has leveraged existing district programming to serve students with longer summer and evening programming and improving access to educational services.</w:t>
      </w:r>
    </w:p>
    <w:p w14:paraId="396F712A" w14:textId="77777777" w:rsidR="000A39F8" w:rsidRDefault="008E70D6">
      <w:pPr>
        <w:pStyle w:val="ListParagraph"/>
        <w:numPr>
          <w:ilvl w:val="2"/>
          <w:numId w:val="16"/>
        </w:numPr>
        <w:tabs>
          <w:tab w:val="left" w:pos="1901"/>
        </w:tabs>
        <w:spacing w:before="1"/>
        <w:ind w:right="1294"/>
        <w:rPr>
          <w:rFonts w:ascii="Symbol" w:hAnsi="Symbol"/>
        </w:rPr>
      </w:pPr>
      <w:r>
        <w:t>In Massachusetts, children with disabilities make up 27% of the homeless student population compared to 17% of the statewide student body. As a member of the State</w:t>
      </w:r>
      <w:r>
        <w:rPr>
          <w:spacing w:val="-4"/>
        </w:rPr>
        <w:t xml:space="preserve"> </w:t>
      </w:r>
      <w:r>
        <w:t>Special</w:t>
      </w:r>
      <w:r>
        <w:rPr>
          <w:spacing w:val="-4"/>
        </w:rPr>
        <w:t xml:space="preserve"> </w:t>
      </w:r>
      <w:r>
        <w:t>Education</w:t>
      </w:r>
      <w:r>
        <w:rPr>
          <w:spacing w:val="-5"/>
        </w:rPr>
        <w:t xml:space="preserve"> </w:t>
      </w:r>
      <w:r>
        <w:t>Advisory</w:t>
      </w:r>
      <w:r>
        <w:rPr>
          <w:spacing w:val="-4"/>
        </w:rPr>
        <w:t xml:space="preserve"> </w:t>
      </w:r>
      <w:r>
        <w:t>Council</w:t>
      </w:r>
      <w:r>
        <w:rPr>
          <w:spacing w:val="-5"/>
        </w:rPr>
        <w:t xml:space="preserve"> </w:t>
      </w:r>
      <w:r>
        <w:t>the</w:t>
      </w:r>
      <w:r>
        <w:rPr>
          <w:spacing w:val="-4"/>
        </w:rPr>
        <w:t xml:space="preserve"> </w:t>
      </w:r>
      <w:r>
        <w:t>state</w:t>
      </w:r>
      <w:r>
        <w:rPr>
          <w:spacing w:val="-4"/>
        </w:rPr>
        <w:t xml:space="preserve"> </w:t>
      </w:r>
      <w:r>
        <w:t>coordinator</w:t>
      </w:r>
      <w:r>
        <w:rPr>
          <w:spacing w:val="-6"/>
        </w:rPr>
        <w:t xml:space="preserve"> </w:t>
      </w:r>
      <w:r>
        <w:t>has</w:t>
      </w:r>
      <w:r>
        <w:rPr>
          <w:spacing w:val="-6"/>
        </w:rPr>
        <w:t xml:space="preserve"> </w:t>
      </w:r>
      <w:r>
        <w:t>presented</w:t>
      </w:r>
      <w:r>
        <w:rPr>
          <w:spacing w:val="-5"/>
        </w:rPr>
        <w:t xml:space="preserve"> </w:t>
      </w:r>
      <w:r>
        <w:t>on</w:t>
      </w:r>
      <w:r>
        <w:rPr>
          <w:spacing w:val="-5"/>
        </w:rPr>
        <w:t xml:space="preserve"> </w:t>
      </w:r>
      <w:r>
        <w:t>the needs and rights of</w:t>
      </w:r>
      <w:r>
        <w:rPr>
          <w:spacing w:val="-1"/>
        </w:rPr>
        <w:t xml:space="preserve"> </w:t>
      </w:r>
      <w:r>
        <w:t>homeless students including young children. Additionally, many homeless liaisons are also special education directors and/or early childhood directors. Trainings and presentations to these groups cite the disproportionate representation and the importance of identifying homeless students with disabilities, expediting enrollment, evaluations, and implementation of individual education plans (IEPs).</w:t>
      </w:r>
    </w:p>
    <w:p w14:paraId="396F712B" w14:textId="77777777" w:rsidR="000A39F8" w:rsidRDefault="000A39F8">
      <w:pPr>
        <w:pStyle w:val="BodyText"/>
      </w:pPr>
    </w:p>
    <w:p w14:paraId="396F712C" w14:textId="77777777" w:rsidR="000A39F8" w:rsidRDefault="008E70D6">
      <w:pPr>
        <w:pStyle w:val="BodyText"/>
        <w:ind w:left="1541" w:right="1306"/>
      </w:pPr>
      <w:r>
        <w:t>In addition to providing extensive training DESE uses outreach to families, service providers,</w:t>
      </w:r>
      <w:r>
        <w:rPr>
          <w:spacing w:val="-3"/>
        </w:rPr>
        <w:t xml:space="preserve"> </w:t>
      </w:r>
      <w:r>
        <w:t>and</w:t>
      </w:r>
      <w:r>
        <w:rPr>
          <w:spacing w:val="-5"/>
        </w:rPr>
        <w:t xml:space="preserve"> </w:t>
      </w:r>
      <w:r>
        <w:t>partners</w:t>
      </w:r>
      <w:r>
        <w:rPr>
          <w:spacing w:val="-5"/>
        </w:rPr>
        <w:t xml:space="preserve"> </w:t>
      </w:r>
      <w:r>
        <w:t>as</w:t>
      </w:r>
      <w:r>
        <w:rPr>
          <w:spacing w:val="-5"/>
        </w:rPr>
        <w:t xml:space="preserve"> </w:t>
      </w:r>
      <w:r>
        <w:t>a strategy</w:t>
      </w:r>
      <w:r>
        <w:rPr>
          <w:spacing w:val="-3"/>
        </w:rPr>
        <w:t xml:space="preserve"> </w:t>
      </w:r>
      <w:r>
        <w:t>to</w:t>
      </w:r>
      <w:r>
        <w:rPr>
          <w:spacing w:val="-4"/>
        </w:rPr>
        <w:t xml:space="preserve"> </w:t>
      </w:r>
      <w:r>
        <w:t>identify</w:t>
      </w:r>
      <w:r>
        <w:rPr>
          <w:spacing w:val="-3"/>
        </w:rPr>
        <w:t xml:space="preserve"> </w:t>
      </w:r>
      <w:r>
        <w:t>homeless</w:t>
      </w:r>
      <w:r>
        <w:rPr>
          <w:spacing w:val="-5"/>
        </w:rPr>
        <w:t xml:space="preserve"> </w:t>
      </w:r>
      <w:r>
        <w:t>children</w:t>
      </w:r>
      <w:r>
        <w:rPr>
          <w:spacing w:val="-4"/>
        </w:rPr>
        <w:t xml:space="preserve"> </w:t>
      </w:r>
      <w:r>
        <w:t>and</w:t>
      </w:r>
      <w:r>
        <w:rPr>
          <w:spacing w:val="-5"/>
        </w:rPr>
        <w:t xml:space="preserve"> </w:t>
      </w:r>
      <w:r>
        <w:t>youth</w:t>
      </w:r>
      <w:r>
        <w:rPr>
          <w:spacing w:val="-4"/>
        </w:rPr>
        <w:t xml:space="preserve"> </w:t>
      </w:r>
      <w:r>
        <w:t>and</w:t>
      </w:r>
      <w:r>
        <w:rPr>
          <w:spacing w:val="-4"/>
        </w:rPr>
        <w:t xml:space="preserve"> </w:t>
      </w:r>
      <w:r>
        <w:t>to assess their needs.</w:t>
      </w:r>
    </w:p>
    <w:p w14:paraId="396F712D" w14:textId="77777777" w:rsidR="000A39F8" w:rsidRDefault="008E70D6">
      <w:pPr>
        <w:pStyle w:val="ListParagraph"/>
        <w:numPr>
          <w:ilvl w:val="2"/>
          <w:numId w:val="16"/>
        </w:numPr>
        <w:tabs>
          <w:tab w:val="left" w:pos="1901"/>
        </w:tabs>
        <w:spacing w:before="268"/>
        <w:ind w:right="1399"/>
        <w:jc w:val="both"/>
        <w:rPr>
          <w:rFonts w:ascii="Symbol" w:hAnsi="Symbol"/>
        </w:rPr>
      </w:pPr>
      <w:r>
        <w:t>The</w:t>
      </w:r>
      <w:r>
        <w:rPr>
          <w:spacing w:val="-2"/>
        </w:rPr>
        <w:t xml:space="preserve"> </w:t>
      </w:r>
      <w:r>
        <w:t>MA</w:t>
      </w:r>
      <w:r>
        <w:rPr>
          <w:spacing w:val="-5"/>
        </w:rPr>
        <w:t xml:space="preserve"> </w:t>
      </w:r>
      <w:r>
        <w:t>EHCY</w:t>
      </w:r>
      <w:r>
        <w:rPr>
          <w:spacing w:val="-5"/>
        </w:rPr>
        <w:t xml:space="preserve"> </w:t>
      </w:r>
      <w:r>
        <w:t>program</w:t>
      </w:r>
      <w:r>
        <w:rPr>
          <w:spacing w:val="-4"/>
        </w:rPr>
        <w:t xml:space="preserve"> </w:t>
      </w:r>
      <w:r>
        <w:t>distributes</w:t>
      </w:r>
      <w:r>
        <w:rPr>
          <w:spacing w:val="-3"/>
        </w:rPr>
        <w:t xml:space="preserve"> </w:t>
      </w:r>
      <w:r>
        <w:t>posters</w:t>
      </w:r>
      <w:r>
        <w:rPr>
          <w:spacing w:val="-4"/>
        </w:rPr>
        <w:t xml:space="preserve"> </w:t>
      </w:r>
      <w:r>
        <w:t>and</w:t>
      </w:r>
      <w:r>
        <w:rPr>
          <w:spacing w:val="-4"/>
        </w:rPr>
        <w:t xml:space="preserve"> </w:t>
      </w:r>
      <w:r>
        <w:t>brochures outlining</w:t>
      </w:r>
      <w:r>
        <w:rPr>
          <w:spacing w:val="-2"/>
        </w:rPr>
        <w:t xml:space="preserve"> </w:t>
      </w:r>
      <w:r>
        <w:t>the</w:t>
      </w:r>
      <w:r>
        <w:rPr>
          <w:spacing w:val="-2"/>
        </w:rPr>
        <w:t xml:space="preserve"> </w:t>
      </w:r>
      <w:r>
        <w:t>educational right</w:t>
      </w:r>
      <w:r>
        <w:rPr>
          <w:spacing w:val="-3"/>
        </w:rPr>
        <w:t xml:space="preserve"> </w:t>
      </w:r>
      <w:r>
        <w:t>of</w:t>
      </w:r>
      <w:r>
        <w:rPr>
          <w:spacing w:val="-6"/>
        </w:rPr>
        <w:t xml:space="preserve"> </w:t>
      </w:r>
      <w:r>
        <w:t>homeless</w:t>
      </w:r>
      <w:r>
        <w:rPr>
          <w:spacing w:val="-5"/>
        </w:rPr>
        <w:t xml:space="preserve"> </w:t>
      </w:r>
      <w:r>
        <w:t>children</w:t>
      </w:r>
      <w:r>
        <w:rPr>
          <w:spacing w:val="-4"/>
        </w:rPr>
        <w:t xml:space="preserve"> </w:t>
      </w:r>
      <w:r>
        <w:t>and</w:t>
      </w:r>
      <w:r>
        <w:rPr>
          <w:spacing w:val="-5"/>
        </w:rPr>
        <w:t xml:space="preserve"> </w:t>
      </w:r>
      <w:r>
        <w:t>youth</w:t>
      </w:r>
      <w:r>
        <w:rPr>
          <w:spacing w:val="-4"/>
        </w:rPr>
        <w:t xml:space="preserve"> </w:t>
      </w:r>
      <w:r>
        <w:t>to</w:t>
      </w:r>
      <w:r>
        <w:rPr>
          <w:spacing w:val="-4"/>
        </w:rPr>
        <w:t xml:space="preserve"> </w:t>
      </w:r>
      <w:r>
        <w:t>LEAs,</w:t>
      </w:r>
      <w:r>
        <w:rPr>
          <w:spacing w:val="-3"/>
        </w:rPr>
        <w:t xml:space="preserve"> </w:t>
      </w:r>
      <w:r>
        <w:t>service</w:t>
      </w:r>
      <w:r>
        <w:rPr>
          <w:spacing w:val="-3"/>
        </w:rPr>
        <w:t xml:space="preserve"> </w:t>
      </w:r>
      <w:r>
        <w:t>providers,</w:t>
      </w:r>
      <w:r>
        <w:rPr>
          <w:spacing w:val="-3"/>
        </w:rPr>
        <w:t xml:space="preserve"> </w:t>
      </w:r>
      <w:r>
        <w:t>partners,</w:t>
      </w:r>
      <w:r>
        <w:rPr>
          <w:spacing w:val="-3"/>
        </w:rPr>
        <w:t xml:space="preserve"> </w:t>
      </w:r>
      <w:r>
        <w:t>and</w:t>
      </w:r>
      <w:r>
        <w:rPr>
          <w:spacing w:val="-4"/>
        </w:rPr>
        <w:t xml:space="preserve"> </w:t>
      </w:r>
      <w:r>
        <w:t>at</w:t>
      </w:r>
      <w:r>
        <w:rPr>
          <w:spacing w:val="-3"/>
        </w:rPr>
        <w:t xml:space="preserve"> </w:t>
      </w:r>
      <w:r>
        <w:t>all trainings and events.</w:t>
      </w:r>
    </w:p>
    <w:p w14:paraId="396F712E" w14:textId="77777777" w:rsidR="000A39F8" w:rsidRDefault="008E70D6">
      <w:pPr>
        <w:pStyle w:val="ListParagraph"/>
        <w:numPr>
          <w:ilvl w:val="2"/>
          <w:numId w:val="16"/>
        </w:numPr>
        <w:tabs>
          <w:tab w:val="left" w:pos="1901"/>
        </w:tabs>
        <w:spacing w:before="3"/>
        <w:ind w:right="1305"/>
        <w:rPr>
          <w:rFonts w:ascii="Symbol" w:hAnsi="Symbol"/>
        </w:rPr>
      </w:pPr>
      <w:r>
        <w:t>The MA EHCY website is updated regularly, includes a list of homeless liaisons, annual</w:t>
      </w:r>
      <w:r>
        <w:rPr>
          <w:spacing w:val="-4"/>
        </w:rPr>
        <w:t xml:space="preserve"> </w:t>
      </w:r>
      <w:r>
        <w:t>data</w:t>
      </w:r>
      <w:r>
        <w:rPr>
          <w:spacing w:val="-4"/>
        </w:rPr>
        <w:t xml:space="preserve"> </w:t>
      </w:r>
      <w:r>
        <w:t>collection</w:t>
      </w:r>
      <w:r>
        <w:rPr>
          <w:spacing w:val="-4"/>
        </w:rPr>
        <w:t xml:space="preserve"> </w:t>
      </w:r>
      <w:r>
        <w:t>results,</w:t>
      </w:r>
      <w:r>
        <w:rPr>
          <w:spacing w:val="-3"/>
        </w:rPr>
        <w:t xml:space="preserve"> </w:t>
      </w:r>
      <w:r>
        <w:t>and</w:t>
      </w:r>
      <w:r>
        <w:rPr>
          <w:spacing w:val="-5"/>
        </w:rPr>
        <w:t xml:space="preserve"> </w:t>
      </w:r>
      <w:r>
        <w:t>links</w:t>
      </w:r>
      <w:r>
        <w:rPr>
          <w:spacing w:val="-5"/>
        </w:rPr>
        <w:t xml:space="preserve"> </w:t>
      </w:r>
      <w:r>
        <w:t>to</w:t>
      </w:r>
      <w:r>
        <w:rPr>
          <w:spacing w:val="-4"/>
        </w:rPr>
        <w:t xml:space="preserve"> </w:t>
      </w:r>
      <w:r>
        <w:t>other</w:t>
      </w:r>
      <w:r>
        <w:rPr>
          <w:spacing w:val="-5"/>
        </w:rPr>
        <w:t xml:space="preserve"> </w:t>
      </w:r>
      <w:r>
        <w:t>resources.</w:t>
      </w:r>
      <w:r>
        <w:rPr>
          <w:spacing w:val="-5"/>
        </w:rPr>
        <w:t xml:space="preserve"> </w:t>
      </w:r>
      <w:r>
        <w:t>This</w:t>
      </w:r>
      <w:r>
        <w:rPr>
          <w:spacing w:val="-5"/>
        </w:rPr>
        <w:t xml:space="preserve"> </w:t>
      </w:r>
      <w:r>
        <w:t>website</w:t>
      </w:r>
      <w:r>
        <w:rPr>
          <w:spacing w:val="-3"/>
        </w:rPr>
        <w:t xml:space="preserve"> </w:t>
      </w:r>
      <w:r>
        <w:t>is</w:t>
      </w:r>
      <w:r>
        <w:rPr>
          <w:spacing w:val="-5"/>
        </w:rPr>
        <w:t xml:space="preserve"> </w:t>
      </w:r>
      <w:r>
        <w:t>also</w:t>
      </w:r>
      <w:r>
        <w:rPr>
          <w:spacing w:val="-4"/>
        </w:rPr>
        <w:t xml:space="preserve"> </w:t>
      </w:r>
      <w:r>
        <w:t xml:space="preserve">used by parents and providers alike to connect with liaisons and seek guidance and </w:t>
      </w:r>
      <w:r>
        <w:rPr>
          <w:spacing w:val="-2"/>
        </w:rPr>
        <w:t>support.</w:t>
      </w:r>
    </w:p>
    <w:p w14:paraId="396F712F" w14:textId="77777777" w:rsidR="000A39F8" w:rsidRDefault="008E70D6">
      <w:pPr>
        <w:pStyle w:val="ListParagraph"/>
        <w:numPr>
          <w:ilvl w:val="2"/>
          <w:numId w:val="16"/>
        </w:numPr>
        <w:tabs>
          <w:tab w:val="left" w:pos="1901"/>
        </w:tabs>
        <w:ind w:right="1243"/>
        <w:rPr>
          <w:rFonts w:ascii="Symbol" w:hAnsi="Symbol"/>
        </w:rPr>
      </w:pPr>
      <w:r>
        <w:t>The state coordinator and regional liaisons provide presentations and updates to a variety</w:t>
      </w:r>
      <w:r>
        <w:rPr>
          <w:spacing w:val="-4"/>
        </w:rPr>
        <w:t xml:space="preserve"> </w:t>
      </w:r>
      <w:r>
        <w:t>of</w:t>
      </w:r>
      <w:r>
        <w:rPr>
          <w:spacing w:val="-6"/>
        </w:rPr>
        <w:t xml:space="preserve"> </w:t>
      </w:r>
      <w:r>
        <w:t>community</w:t>
      </w:r>
      <w:r>
        <w:rPr>
          <w:spacing w:val="-4"/>
        </w:rPr>
        <w:t xml:space="preserve"> </w:t>
      </w:r>
      <w:r>
        <w:t>groups</w:t>
      </w:r>
      <w:r>
        <w:rPr>
          <w:spacing w:val="-5"/>
        </w:rPr>
        <w:t xml:space="preserve"> </w:t>
      </w:r>
      <w:r>
        <w:t>such</w:t>
      </w:r>
      <w:r>
        <w:rPr>
          <w:spacing w:val="-4"/>
        </w:rPr>
        <w:t xml:space="preserve"> </w:t>
      </w:r>
      <w:r>
        <w:t>as</w:t>
      </w:r>
      <w:r>
        <w:rPr>
          <w:spacing w:val="-5"/>
        </w:rPr>
        <w:t xml:space="preserve"> </w:t>
      </w:r>
      <w:r>
        <w:t>local</w:t>
      </w:r>
      <w:r>
        <w:rPr>
          <w:spacing w:val="-4"/>
        </w:rPr>
        <w:t xml:space="preserve"> </w:t>
      </w:r>
      <w:r>
        <w:t>legal</w:t>
      </w:r>
      <w:r>
        <w:rPr>
          <w:spacing w:val="-4"/>
        </w:rPr>
        <w:t xml:space="preserve"> </w:t>
      </w:r>
      <w:r>
        <w:t>service</w:t>
      </w:r>
      <w:r>
        <w:rPr>
          <w:spacing w:val="-4"/>
        </w:rPr>
        <w:t xml:space="preserve"> </w:t>
      </w:r>
      <w:r>
        <w:t>providers,</w:t>
      </w:r>
      <w:r>
        <w:rPr>
          <w:spacing w:val="-4"/>
        </w:rPr>
        <w:t xml:space="preserve"> </w:t>
      </w:r>
      <w:r>
        <w:t>the</w:t>
      </w:r>
      <w:r>
        <w:rPr>
          <w:spacing w:val="-4"/>
        </w:rPr>
        <w:t xml:space="preserve"> </w:t>
      </w:r>
      <w:r>
        <w:t>Massachusetts Coalition for the Homeless, local councils on aging, and grassroots groups</w:t>
      </w:r>
      <w:r>
        <w:rPr>
          <w:spacing w:val="40"/>
        </w:rPr>
        <w:t xml:space="preserve"> </w:t>
      </w:r>
      <w:r>
        <w:t>supporting homeless families.</w:t>
      </w:r>
    </w:p>
    <w:p w14:paraId="396F7130" w14:textId="77777777" w:rsidR="000A39F8" w:rsidRDefault="000A39F8">
      <w:pPr>
        <w:rPr>
          <w:rFonts w:ascii="Symbol" w:hAnsi="Symbol"/>
        </w:rPr>
        <w:sectPr w:rsidR="000A39F8">
          <w:footerReference w:type="default" r:id="rId207"/>
          <w:pgSz w:w="12240" w:h="15840"/>
          <w:pgMar w:top="1360" w:right="200" w:bottom="280" w:left="1340" w:header="0" w:footer="0" w:gutter="0"/>
          <w:cols w:space="720"/>
        </w:sectPr>
      </w:pPr>
    </w:p>
    <w:p w14:paraId="396F7131" w14:textId="77777777" w:rsidR="000A39F8" w:rsidRDefault="008E70D6">
      <w:pPr>
        <w:pStyle w:val="ListParagraph"/>
        <w:numPr>
          <w:ilvl w:val="2"/>
          <w:numId w:val="16"/>
        </w:numPr>
        <w:tabs>
          <w:tab w:val="left" w:pos="1901"/>
        </w:tabs>
        <w:spacing w:before="79"/>
        <w:ind w:right="1503"/>
        <w:rPr>
          <w:rFonts w:ascii="Symbol" w:hAnsi="Symbol"/>
        </w:rPr>
      </w:pPr>
      <w:r>
        <w:lastRenderedPageBreak/>
        <w:t>Outreach</w:t>
      </w:r>
      <w:r>
        <w:rPr>
          <w:spacing w:val="-6"/>
        </w:rPr>
        <w:t xml:space="preserve"> </w:t>
      </w:r>
      <w:r>
        <w:t>and</w:t>
      </w:r>
      <w:r>
        <w:rPr>
          <w:spacing w:val="-6"/>
        </w:rPr>
        <w:t xml:space="preserve"> </w:t>
      </w:r>
      <w:r>
        <w:t>collaboration</w:t>
      </w:r>
      <w:r>
        <w:rPr>
          <w:spacing w:val="-1"/>
        </w:rPr>
        <w:t xml:space="preserve"> </w:t>
      </w:r>
      <w:r>
        <w:t>with</w:t>
      </w:r>
      <w:r>
        <w:rPr>
          <w:spacing w:val="-6"/>
        </w:rPr>
        <w:t xml:space="preserve"> </w:t>
      </w:r>
      <w:r>
        <w:t>service</w:t>
      </w:r>
      <w:r>
        <w:rPr>
          <w:spacing w:val="-5"/>
        </w:rPr>
        <w:t xml:space="preserve"> </w:t>
      </w:r>
      <w:r>
        <w:t>providers</w:t>
      </w:r>
      <w:r>
        <w:rPr>
          <w:spacing w:val="-7"/>
        </w:rPr>
        <w:t xml:space="preserve"> </w:t>
      </w:r>
      <w:r>
        <w:t>increases</w:t>
      </w:r>
      <w:r>
        <w:rPr>
          <w:spacing w:val="-6"/>
        </w:rPr>
        <w:t xml:space="preserve"> </w:t>
      </w:r>
      <w:r>
        <w:t>referrals</w:t>
      </w:r>
      <w:r>
        <w:rPr>
          <w:spacing w:val="-7"/>
        </w:rPr>
        <w:t xml:space="preserve"> </w:t>
      </w:r>
      <w:r>
        <w:t>to</w:t>
      </w:r>
      <w:r>
        <w:rPr>
          <w:spacing w:val="-6"/>
        </w:rPr>
        <w:t xml:space="preserve"> </w:t>
      </w:r>
      <w:r>
        <w:t xml:space="preserve">homeless liaisons of families and students that are identified outside of the school or </w:t>
      </w:r>
      <w:r>
        <w:rPr>
          <w:spacing w:val="-2"/>
        </w:rPr>
        <w:t>classroom.</w:t>
      </w:r>
    </w:p>
    <w:p w14:paraId="396F7132" w14:textId="77777777" w:rsidR="000A39F8" w:rsidRDefault="008E70D6">
      <w:pPr>
        <w:pStyle w:val="ListParagraph"/>
        <w:numPr>
          <w:ilvl w:val="2"/>
          <w:numId w:val="16"/>
        </w:numPr>
        <w:tabs>
          <w:tab w:val="left" w:pos="1901"/>
        </w:tabs>
        <w:ind w:right="1275"/>
        <w:rPr>
          <w:rFonts w:ascii="Symbol" w:hAnsi="Symbol"/>
        </w:rPr>
      </w:pPr>
      <w:r>
        <w:t>The</w:t>
      </w:r>
      <w:r>
        <w:rPr>
          <w:spacing w:val="-4"/>
        </w:rPr>
        <w:t xml:space="preserve"> </w:t>
      </w:r>
      <w:r>
        <w:t>state</w:t>
      </w:r>
      <w:r>
        <w:rPr>
          <w:spacing w:val="-4"/>
        </w:rPr>
        <w:t xml:space="preserve"> </w:t>
      </w:r>
      <w:r>
        <w:t>coordinator</w:t>
      </w:r>
      <w:r>
        <w:rPr>
          <w:spacing w:val="-6"/>
        </w:rPr>
        <w:t xml:space="preserve"> </w:t>
      </w:r>
      <w:r>
        <w:t>represents</w:t>
      </w:r>
      <w:r>
        <w:rPr>
          <w:spacing w:val="-3"/>
        </w:rPr>
        <w:t xml:space="preserve"> </w:t>
      </w:r>
      <w:r>
        <w:t>DESE</w:t>
      </w:r>
      <w:r>
        <w:rPr>
          <w:spacing w:val="-1"/>
        </w:rPr>
        <w:t xml:space="preserve"> </w:t>
      </w:r>
      <w:r>
        <w:t>at</w:t>
      </w:r>
      <w:r>
        <w:rPr>
          <w:spacing w:val="-4"/>
        </w:rPr>
        <w:t xml:space="preserve"> </w:t>
      </w:r>
      <w:r>
        <w:t>the</w:t>
      </w:r>
      <w:r>
        <w:rPr>
          <w:spacing w:val="-4"/>
        </w:rPr>
        <w:t xml:space="preserve"> </w:t>
      </w:r>
      <w:r>
        <w:t>Massachusetts</w:t>
      </w:r>
      <w:r>
        <w:rPr>
          <w:spacing w:val="-6"/>
        </w:rPr>
        <w:t xml:space="preserve"> </w:t>
      </w:r>
      <w:r>
        <w:t>Interagency</w:t>
      </w:r>
      <w:r>
        <w:rPr>
          <w:spacing w:val="-8"/>
        </w:rPr>
        <w:t xml:space="preserve"> </w:t>
      </w:r>
      <w:r>
        <w:t>Council</w:t>
      </w:r>
      <w:r>
        <w:rPr>
          <w:spacing w:val="-5"/>
        </w:rPr>
        <w:t xml:space="preserve"> </w:t>
      </w:r>
      <w:r>
        <w:t>for Housing and Homelessness, Massachusetts Unaccompanied Homeless Youth and Young Adult Commission, State Special Education Advisory Council, and the State Head Start Coordinating Council.</w:t>
      </w:r>
    </w:p>
    <w:p w14:paraId="396F7133" w14:textId="77777777" w:rsidR="000A39F8" w:rsidRDefault="000A39F8">
      <w:pPr>
        <w:pStyle w:val="BodyText"/>
      </w:pPr>
    </w:p>
    <w:p w14:paraId="396F7134" w14:textId="77777777" w:rsidR="000A39F8" w:rsidRDefault="008E70D6">
      <w:pPr>
        <w:pStyle w:val="BodyText"/>
        <w:ind w:left="1541" w:right="1380"/>
      </w:pPr>
      <w:r>
        <w:t>The MA</w:t>
      </w:r>
      <w:r>
        <w:rPr>
          <w:spacing w:val="-1"/>
        </w:rPr>
        <w:t xml:space="preserve"> </w:t>
      </w:r>
      <w:r>
        <w:t>EHCY</w:t>
      </w:r>
      <w:r>
        <w:rPr>
          <w:spacing w:val="-1"/>
        </w:rPr>
        <w:t xml:space="preserve"> </w:t>
      </w:r>
      <w:r>
        <w:t>program handles 400-500 cases per year</w:t>
      </w:r>
      <w:r>
        <w:rPr>
          <w:spacing w:val="-1"/>
        </w:rPr>
        <w:t xml:space="preserve"> </w:t>
      </w:r>
      <w:r>
        <w:t>and hundreds of</w:t>
      </w:r>
      <w:r>
        <w:rPr>
          <w:spacing w:val="-1"/>
        </w:rPr>
        <w:t xml:space="preserve"> </w:t>
      </w:r>
      <w:r>
        <w:t>informational calls. Providing guidance through the office of the state coordinator and the regional liaisons</w:t>
      </w:r>
      <w:r>
        <w:rPr>
          <w:spacing w:val="-5"/>
        </w:rPr>
        <w:t xml:space="preserve"> </w:t>
      </w:r>
      <w:r>
        <w:t>offers</w:t>
      </w:r>
      <w:r>
        <w:rPr>
          <w:spacing w:val="-5"/>
        </w:rPr>
        <w:t xml:space="preserve"> </w:t>
      </w:r>
      <w:r>
        <w:t>families</w:t>
      </w:r>
      <w:r>
        <w:rPr>
          <w:spacing w:val="-5"/>
        </w:rPr>
        <w:t xml:space="preserve"> </w:t>
      </w:r>
      <w:r>
        <w:t>and</w:t>
      </w:r>
      <w:r>
        <w:rPr>
          <w:spacing w:val="-5"/>
        </w:rPr>
        <w:t xml:space="preserve"> </w:t>
      </w:r>
      <w:r>
        <w:t>providers</w:t>
      </w:r>
      <w:r>
        <w:rPr>
          <w:spacing w:val="-5"/>
        </w:rPr>
        <w:t xml:space="preserve"> </w:t>
      </w:r>
      <w:r>
        <w:t>another</w:t>
      </w:r>
      <w:r>
        <w:rPr>
          <w:spacing w:val="-5"/>
        </w:rPr>
        <w:t xml:space="preserve"> </w:t>
      </w:r>
      <w:r>
        <w:t>avenue</w:t>
      </w:r>
      <w:r>
        <w:rPr>
          <w:spacing w:val="-3"/>
        </w:rPr>
        <w:t xml:space="preserve"> </w:t>
      </w:r>
      <w:r>
        <w:t>to</w:t>
      </w:r>
      <w:r>
        <w:rPr>
          <w:spacing w:val="-4"/>
        </w:rPr>
        <w:t xml:space="preserve"> </w:t>
      </w:r>
      <w:r>
        <w:t>identify</w:t>
      </w:r>
      <w:r>
        <w:rPr>
          <w:spacing w:val="-3"/>
        </w:rPr>
        <w:t xml:space="preserve"> </w:t>
      </w:r>
      <w:r>
        <w:t>homelessness</w:t>
      </w:r>
      <w:r>
        <w:rPr>
          <w:spacing w:val="-5"/>
        </w:rPr>
        <w:t xml:space="preserve"> </w:t>
      </w:r>
      <w:r>
        <w:t>and</w:t>
      </w:r>
      <w:r>
        <w:rPr>
          <w:spacing w:val="-5"/>
        </w:rPr>
        <w:t xml:space="preserve"> </w:t>
      </w:r>
      <w:r>
        <w:t>the needs</w:t>
      </w:r>
      <w:r>
        <w:rPr>
          <w:spacing w:val="-3"/>
        </w:rPr>
        <w:t xml:space="preserve"> </w:t>
      </w:r>
      <w:r>
        <w:t>of</w:t>
      </w:r>
      <w:r>
        <w:rPr>
          <w:spacing w:val="-4"/>
        </w:rPr>
        <w:t xml:space="preserve"> </w:t>
      </w:r>
      <w:r>
        <w:t>homeless</w:t>
      </w:r>
      <w:r>
        <w:rPr>
          <w:spacing w:val="-3"/>
        </w:rPr>
        <w:t xml:space="preserve"> </w:t>
      </w:r>
      <w:r>
        <w:t>students.</w:t>
      </w:r>
      <w:r>
        <w:rPr>
          <w:spacing w:val="-2"/>
        </w:rPr>
        <w:t xml:space="preserve"> </w:t>
      </w:r>
      <w:r>
        <w:t>Often</w:t>
      </w:r>
      <w:r>
        <w:rPr>
          <w:spacing w:val="-2"/>
        </w:rPr>
        <w:t xml:space="preserve"> </w:t>
      </w:r>
      <w:r>
        <w:t>having</w:t>
      </w:r>
      <w:r>
        <w:rPr>
          <w:spacing w:val="-1"/>
        </w:rPr>
        <w:t xml:space="preserve"> </w:t>
      </w:r>
      <w:r>
        <w:t>a</w:t>
      </w:r>
      <w:r>
        <w:rPr>
          <w:spacing w:val="-2"/>
        </w:rPr>
        <w:t xml:space="preserve"> </w:t>
      </w:r>
      <w:r>
        <w:t>third</w:t>
      </w:r>
      <w:r>
        <w:rPr>
          <w:spacing w:val="-2"/>
        </w:rPr>
        <w:t xml:space="preserve"> </w:t>
      </w:r>
      <w:r>
        <w:t>party</w:t>
      </w:r>
      <w:r>
        <w:rPr>
          <w:spacing w:val="-1"/>
        </w:rPr>
        <w:t xml:space="preserve"> </w:t>
      </w:r>
      <w:r>
        <w:t>to</w:t>
      </w:r>
      <w:r>
        <w:rPr>
          <w:spacing w:val="-2"/>
        </w:rPr>
        <w:t xml:space="preserve"> </w:t>
      </w:r>
      <w:r>
        <w:t>discuss</w:t>
      </w:r>
      <w:r>
        <w:rPr>
          <w:spacing w:val="-3"/>
        </w:rPr>
        <w:t xml:space="preserve"> </w:t>
      </w:r>
      <w:r>
        <w:t>sensitive</w:t>
      </w:r>
      <w:r>
        <w:rPr>
          <w:spacing w:val="-1"/>
        </w:rPr>
        <w:t xml:space="preserve"> </w:t>
      </w:r>
      <w:r>
        <w:t>issues such as housing and homelessness creates a safe space for self-disclosure without a family feeling they may jeopardize their relationship with a school district. The technical assistance and guidance offered to school districts allows suggestions around best practices to be tailored to particular cases.</w:t>
      </w:r>
    </w:p>
    <w:p w14:paraId="396F7135" w14:textId="77777777" w:rsidR="000A39F8" w:rsidRDefault="008E70D6">
      <w:pPr>
        <w:pStyle w:val="BodyText"/>
        <w:spacing w:before="268"/>
        <w:ind w:left="1541" w:right="1266"/>
      </w:pPr>
      <w:r>
        <w:t>The McKinney-Vento sub-grants serve as another means of strengthening identification and assessing the needs of homeless children and youth. While currently only 29 districts</w:t>
      </w:r>
      <w:r>
        <w:rPr>
          <w:spacing w:val="-5"/>
        </w:rPr>
        <w:t xml:space="preserve"> </w:t>
      </w:r>
      <w:r>
        <w:t>out</w:t>
      </w:r>
      <w:r>
        <w:rPr>
          <w:spacing w:val="-3"/>
        </w:rPr>
        <w:t xml:space="preserve"> </w:t>
      </w:r>
      <w:r>
        <w:t>of</w:t>
      </w:r>
      <w:r>
        <w:rPr>
          <w:spacing w:val="-4"/>
        </w:rPr>
        <w:t xml:space="preserve"> </w:t>
      </w:r>
      <w:r>
        <w:t>401</w:t>
      </w:r>
      <w:r>
        <w:rPr>
          <w:spacing w:val="-5"/>
        </w:rPr>
        <w:t xml:space="preserve"> </w:t>
      </w:r>
      <w:r>
        <w:t>districts</w:t>
      </w:r>
      <w:r>
        <w:rPr>
          <w:spacing w:val="-5"/>
        </w:rPr>
        <w:t xml:space="preserve"> </w:t>
      </w:r>
      <w:r>
        <w:t>receive</w:t>
      </w:r>
      <w:r>
        <w:rPr>
          <w:spacing w:val="-3"/>
        </w:rPr>
        <w:t xml:space="preserve"> </w:t>
      </w:r>
      <w:r>
        <w:t>subgrants,</w:t>
      </w:r>
      <w:r>
        <w:rPr>
          <w:spacing w:val="-3"/>
        </w:rPr>
        <w:t xml:space="preserve"> </w:t>
      </w:r>
      <w:r>
        <w:t>their</w:t>
      </w:r>
      <w:r>
        <w:rPr>
          <w:spacing w:val="-5"/>
        </w:rPr>
        <w:t xml:space="preserve"> </w:t>
      </w:r>
      <w:r>
        <w:t>homeless</w:t>
      </w:r>
      <w:r>
        <w:rPr>
          <w:spacing w:val="-5"/>
        </w:rPr>
        <w:t xml:space="preserve"> </w:t>
      </w:r>
      <w:r>
        <w:t>students</w:t>
      </w:r>
      <w:r>
        <w:rPr>
          <w:spacing w:val="-5"/>
        </w:rPr>
        <w:t xml:space="preserve"> </w:t>
      </w:r>
      <w:r>
        <w:t>represent</w:t>
      </w:r>
      <w:r>
        <w:rPr>
          <w:spacing w:val="-3"/>
        </w:rPr>
        <w:t xml:space="preserve"> </w:t>
      </w:r>
      <w:r>
        <w:t>75%</w:t>
      </w:r>
      <w:r>
        <w:rPr>
          <w:spacing w:val="-6"/>
        </w:rPr>
        <w:t xml:space="preserve"> </w:t>
      </w:r>
      <w:r>
        <w:t>of the state’s homeless student population. Several of the sub-grantees, both large and small, identify 10-12% of their district student body as homeless at some point during the school year.</w:t>
      </w:r>
    </w:p>
    <w:p w14:paraId="396F7136" w14:textId="77777777" w:rsidR="000A39F8" w:rsidRDefault="000A39F8">
      <w:pPr>
        <w:pStyle w:val="BodyText"/>
      </w:pPr>
    </w:p>
    <w:p w14:paraId="396F7137" w14:textId="77777777" w:rsidR="000A39F8" w:rsidRDefault="008E70D6">
      <w:pPr>
        <w:pStyle w:val="BodyText"/>
        <w:ind w:left="1541" w:right="1237"/>
      </w:pPr>
      <w:r>
        <w:t>Sub-grantees are currently required to hold service coordination committee meetings four times a year to build awareness in the community, increase identification and expand access to services and resources. As a result, communication between school districts</w:t>
      </w:r>
      <w:r>
        <w:rPr>
          <w:spacing w:val="-5"/>
        </w:rPr>
        <w:t xml:space="preserve"> </w:t>
      </w:r>
      <w:r>
        <w:t>and</w:t>
      </w:r>
      <w:r>
        <w:rPr>
          <w:spacing w:val="-5"/>
        </w:rPr>
        <w:t xml:space="preserve"> </w:t>
      </w:r>
      <w:r>
        <w:t>providers</w:t>
      </w:r>
      <w:r>
        <w:rPr>
          <w:spacing w:val="-5"/>
        </w:rPr>
        <w:t xml:space="preserve"> </w:t>
      </w:r>
      <w:r>
        <w:t>has</w:t>
      </w:r>
      <w:r>
        <w:rPr>
          <w:spacing w:val="-5"/>
        </w:rPr>
        <w:t xml:space="preserve"> </w:t>
      </w:r>
      <w:r>
        <w:t>grown,</w:t>
      </w:r>
      <w:r>
        <w:rPr>
          <w:spacing w:val="-3"/>
        </w:rPr>
        <w:t xml:space="preserve"> </w:t>
      </w:r>
      <w:r>
        <w:t>which</w:t>
      </w:r>
      <w:r>
        <w:rPr>
          <w:spacing w:val="-4"/>
        </w:rPr>
        <w:t xml:space="preserve"> </w:t>
      </w:r>
      <w:r>
        <w:t>enables</w:t>
      </w:r>
      <w:r>
        <w:rPr>
          <w:spacing w:val="-4"/>
        </w:rPr>
        <w:t xml:space="preserve"> </w:t>
      </w:r>
      <w:r>
        <w:t>both</w:t>
      </w:r>
      <w:r>
        <w:rPr>
          <w:spacing w:val="-4"/>
        </w:rPr>
        <w:t xml:space="preserve"> </w:t>
      </w:r>
      <w:r>
        <w:t>to</w:t>
      </w:r>
      <w:r>
        <w:rPr>
          <w:spacing w:val="-4"/>
        </w:rPr>
        <w:t xml:space="preserve"> </w:t>
      </w:r>
      <w:r>
        <w:t>make</w:t>
      </w:r>
      <w:r>
        <w:rPr>
          <w:spacing w:val="-3"/>
        </w:rPr>
        <w:t xml:space="preserve"> </w:t>
      </w:r>
      <w:r>
        <w:t>referrals</w:t>
      </w:r>
      <w:r>
        <w:rPr>
          <w:spacing w:val="-5"/>
        </w:rPr>
        <w:t xml:space="preserve"> </w:t>
      </w:r>
      <w:r>
        <w:t>with</w:t>
      </w:r>
      <w:r>
        <w:rPr>
          <w:spacing w:val="-4"/>
        </w:rPr>
        <w:t xml:space="preserve"> </w:t>
      </w:r>
      <w:r>
        <w:t>confidence to the other.</w:t>
      </w:r>
    </w:p>
    <w:p w14:paraId="396F7138" w14:textId="77777777" w:rsidR="000A39F8" w:rsidRDefault="000A39F8">
      <w:pPr>
        <w:pStyle w:val="BodyText"/>
        <w:spacing w:before="3"/>
      </w:pPr>
    </w:p>
    <w:p w14:paraId="396F7139" w14:textId="77777777" w:rsidR="000A39F8" w:rsidRDefault="008E70D6">
      <w:pPr>
        <w:pStyle w:val="ListParagraph"/>
        <w:numPr>
          <w:ilvl w:val="2"/>
          <w:numId w:val="16"/>
        </w:numPr>
        <w:tabs>
          <w:tab w:val="left" w:pos="1901"/>
        </w:tabs>
        <w:ind w:right="1244"/>
        <w:jc w:val="both"/>
        <w:rPr>
          <w:rFonts w:ascii="Symbol" w:hAnsi="Symbol"/>
        </w:rPr>
      </w:pPr>
      <w:r>
        <w:t>Building awareness of homelessness, the needs of homeless students and their educational rights, along with the identification of homeless children and youth continue to be priority activities in Requests for Proposals.</w:t>
      </w:r>
    </w:p>
    <w:p w14:paraId="396F713A" w14:textId="77777777" w:rsidR="000A39F8" w:rsidRDefault="008E70D6">
      <w:pPr>
        <w:pStyle w:val="ListParagraph"/>
        <w:numPr>
          <w:ilvl w:val="2"/>
          <w:numId w:val="16"/>
        </w:numPr>
        <w:tabs>
          <w:tab w:val="left" w:pos="1901"/>
        </w:tabs>
        <w:ind w:right="1234"/>
        <w:jc w:val="both"/>
        <w:rPr>
          <w:rFonts w:ascii="Symbol" w:hAnsi="Symbol"/>
        </w:rPr>
      </w:pPr>
      <w:r>
        <w:t>Further, the state coordinator</w:t>
      </w:r>
      <w:r>
        <w:rPr>
          <w:spacing w:val="-2"/>
        </w:rPr>
        <w:t xml:space="preserve"> </w:t>
      </w:r>
      <w:r>
        <w:t>has</w:t>
      </w:r>
      <w:r>
        <w:rPr>
          <w:spacing w:val="-2"/>
        </w:rPr>
        <w:t xml:space="preserve"> </w:t>
      </w:r>
      <w:r>
        <w:t>encouraged</w:t>
      </w:r>
      <w:r>
        <w:rPr>
          <w:spacing w:val="-1"/>
        </w:rPr>
        <w:t xml:space="preserve"> </w:t>
      </w:r>
      <w:r>
        <w:t>districts, particularly</w:t>
      </w:r>
      <w:r>
        <w:rPr>
          <w:spacing w:val="-1"/>
        </w:rPr>
        <w:t xml:space="preserve"> </w:t>
      </w:r>
      <w:r>
        <w:t>sub-grantees, to engage</w:t>
      </w:r>
      <w:r>
        <w:rPr>
          <w:spacing w:val="-13"/>
        </w:rPr>
        <w:t xml:space="preserve"> </w:t>
      </w:r>
      <w:r>
        <w:t>school</w:t>
      </w:r>
      <w:r>
        <w:rPr>
          <w:spacing w:val="-12"/>
        </w:rPr>
        <w:t xml:space="preserve"> </w:t>
      </w:r>
      <w:r>
        <w:t>committees</w:t>
      </w:r>
      <w:r>
        <w:rPr>
          <w:spacing w:val="-13"/>
        </w:rPr>
        <w:t xml:space="preserve"> </w:t>
      </w:r>
      <w:r>
        <w:t>on</w:t>
      </w:r>
      <w:r>
        <w:rPr>
          <w:spacing w:val="-12"/>
        </w:rPr>
        <w:t xml:space="preserve"> </w:t>
      </w:r>
      <w:r>
        <w:t>an</w:t>
      </w:r>
      <w:r>
        <w:rPr>
          <w:spacing w:val="-13"/>
        </w:rPr>
        <w:t xml:space="preserve"> </w:t>
      </w:r>
      <w:r>
        <w:t>ongoing</w:t>
      </w:r>
      <w:r>
        <w:rPr>
          <w:spacing w:val="-12"/>
        </w:rPr>
        <w:t xml:space="preserve"> </w:t>
      </w:r>
      <w:r>
        <w:t>basis.</w:t>
      </w:r>
      <w:r>
        <w:rPr>
          <w:spacing w:val="-13"/>
        </w:rPr>
        <w:t xml:space="preserve"> </w:t>
      </w:r>
      <w:r>
        <w:t>The</w:t>
      </w:r>
      <w:r>
        <w:rPr>
          <w:spacing w:val="-12"/>
        </w:rPr>
        <w:t xml:space="preserve"> </w:t>
      </w:r>
      <w:r>
        <w:t>intent</w:t>
      </w:r>
      <w:r>
        <w:rPr>
          <w:spacing w:val="-12"/>
        </w:rPr>
        <w:t xml:space="preserve"> </w:t>
      </w:r>
      <w:r>
        <w:t>of</w:t>
      </w:r>
      <w:r>
        <w:rPr>
          <w:spacing w:val="-13"/>
        </w:rPr>
        <w:t xml:space="preserve"> </w:t>
      </w:r>
      <w:r>
        <w:t>this</w:t>
      </w:r>
      <w:r>
        <w:rPr>
          <w:spacing w:val="-12"/>
        </w:rPr>
        <w:t xml:space="preserve"> </w:t>
      </w:r>
      <w:r>
        <w:t>strategy</w:t>
      </w:r>
      <w:r>
        <w:rPr>
          <w:spacing w:val="-13"/>
        </w:rPr>
        <w:t xml:space="preserve"> </w:t>
      </w:r>
      <w:r>
        <w:t>is</w:t>
      </w:r>
      <w:r>
        <w:rPr>
          <w:spacing w:val="-12"/>
        </w:rPr>
        <w:t xml:space="preserve"> </w:t>
      </w:r>
      <w:r>
        <w:t>to</w:t>
      </w:r>
      <w:r>
        <w:rPr>
          <w:spacing w:val="-13"/>
        </w:rPr>
        <w:t xml:space="preserve"> </w:t>
      </w:r>
      <w:r>
        <w:t>ensure that</w:t>
      </w:r>
      <w:r>
        <w:rPr>
          <w:spacing w:val="-2"/>
        </w:rPr>
        <w:t xml:space="preserve"> </w:t>
      </w:r>
      <w:r>
        <w:t>school</w:t>
      </w:r>
      <w:r>
        <w:rPr>
          <w:spacing w:val="-3"/>
        </w:rPr>
        <w:t xml:space="preserve"> </w:t>
      </w:r>
      <w:r>
        <w:t>committee</w:t>
      </w:r>
      <w:r>
        <w:rPr>
          <w:spacing w:val="-3"/>
        </w:rPr>
        <w:t xml:space="preserve"> </w:t>
      </w:r>
      <w:r>
        <w:t>members</w:t>
      </w:r>
      <w:r>
        <w:rPr>
          <w:spacing w:val="-5"/>
        </w:rPr>
        <w:t xml:space="preserve"> </w:t>
      </w:r>
      <w:r>
        <w:t>understand</w:t>
      </w:r>
      <w:r>
        <w:rPr>
          <w:spacing w:val="-4"/>
        </w:rPr>
        <w:t xml:space="preserve"> </w:t>
      </w:r>
      <w:r>
        <w:t>the</w:t>
      </w:r>
      <w:r>
        <w:rPr>
          <w:spacing w:val="-3"/>
        </w:rPr>
        <w:t xml:space="preserve"> </w:t>
      </w:r>
      <w:r>
        <w:t>needs</w:t>
      </w:r>
      <w:r>
        <w:rPr>
          <w:spacing w:val="-4"/>
        </w:rPr>
        <w:t xml:space="preserve"> </w:t>
      </w:r>
      <w:r>
        <w:t>of</w:t>
      </w:r>
      <w:r>
        <w:rPr>
          <w:spacing w:val="-6"/>
        </w:rPr>
        <w:t xml:space="preserve"> </w:t>
      </w:r>
      <w:r>
        <w:t>homeless</w:t>
      </w:r>
      <w:r>
        <w:rPr>
          <w:spacing w:val="-5"/>
        </w:rPr>
        <w:t xml:space="preserve"> </w:t>
      </w:r>
      <w:r>
        <w:t>students</w:t>
      </w:r>
      <w:r>
        <w:rPr>
          <w:spacing w:val="-5"/>
        </w:rPr>
        <w:t xml:space="preserve"> </w:t>
      </w:r>
      <w:r>
        <w:t>so</w:t>
      </w:r>
      <w:r>
        <w:rPr>
          <w:spacing w:val="-4"/>
        </w:rPr>
        <w:t xml:space="preserve"> </w:t>
      </w:r>
      <w:r>
        <w:t>that they</w:t>
      </w:r>
      <w:r>
        <w:rPr>
          <w:spacing w:val="-13"/>
        </w:rPr>
        <w:t xml:space="preserve"> </w:t>
      </w:r>
      <w:r>
        <w:t>are</w:t>
      </w:r>
      <w:r>
        <w:rPr>
          <w:spacing w:val="-12"/>
        </w:rPr>
        <w:t xml:space="preserve"> </w:t>
      </w:r>
      <w:r>
        <w:t>better</w:t>
      </w:r>
      <w:r>
        <w:rPr>
          <w:spacing w:val="-13"/>
        </w:rPr>
        <w:t xml:space="preserve"> </w:t>
      </w:r>
      <w:r>
        <w:t>able</w:t>
      </w:r>
      <w:r>
        <w:rPr>
          <w:spacing w:val="-12"/>
        </w:rPr>
        <w:t xml:space="preserve"> </w:t>
      </w:r>
      <w:r>
        <w:t>to</w:t>
      </w:r>
      <w:r>
        <w:rPr>
          <w:spacing w:val="-13"/>
        </w:rPr>
        <w:t xml:space="preserve"> </w:t>
      </w:r>
      <w:r>
        <w:t>address</w:t>
      </w:r>
      <w:r>
        <w:rPr>
          <w:spacing w:val="-12"/>
        </w:rPr>
        <w:t xml:space="preserve"> </w:t>
      </w:r>
      <w:r>
        <w:t>concerns</w:t>
      </w:r>
      <w:r>
        <w:rPr>
          <w:spacing w:val="-13"/>
        </w:rPr>
        <w:t xml:space="preserve"> </w:t>
      </w:r>
      <w:r>
        <w:t>when</w:t>
      </w:r>
      <w:r>
        <w:rPr>
          <w:spacing w:val="-12"/>
        </w:rPr>
        <w:t xml:space="preserve"> </w:t>
      </w:r>
      <w:r>
        <w:t>they</w:t>
      </w:r>
      <w:r>
        <w:rPr>
          <w:spacing w:val="-12"/>
        </w:rPr>
        <w:t xml:space="preserve"> </w:t>
      </w:r>
      <w:r>
        <w:t>arise.</w:t>
      </w:r>
      <w:r>
        <w:rPr>
          <w:spacing w:val="-13"/>
        </w:rPr>
        <w:t xml:space="preserve"> </w:t>
      </w:r>
      <w:r>
        <w:t>It</w:t>
      </w:r>
      <w:r>
        <w:rPr>
          <w:spacing w:val="-12"/>
        </w:rPr>
        <w:t xml:space="preserve"> </w:t>
      </w:r>
      <w:r>
        <w:t>has</w:t>
      </w:r>
      <w:r>
        <w:rPr>
          <w:spacing w:val="-13"/>
        </w:rPr>
        <w:t xml:space="preserve"> </w:t>
      </w:r>
      <w:r>
        <w:t>had</w:t>
      </w:r>
      <w:r>
        <w:rPr>
          <w:spacing w:val="-12"/>
        </w:rPr>
        <w:t xml:space="preserve"> </w:t>
      </w:r>
      <w:r>
        <w:t>the</w:t>
      </w:r>
      <w:r>
        <w:rPr>
          <w:spacing w:val="-13"/>
        </w:rPr>
        <w:t xml:space="preserve"> </w:t>
      </w:r>
      <w:r>
        <w:t>added</w:t>
      </w:r>
      <w:r>
        <w:rPr>
          <w:spacing w:val="-12"/>
        </w:rPr>
        <w:t xml:space="preserve"> </w:t>
      </w:r>
      <w:r>
        <w:t>benefit of school committee members being able to assist their constituents experiencing housing instability.</w:t>
      </w:r>
    </w:p>
    <w:p w14:paraId="396F713B" w14:textId="77777777" w:rsidR="000A39F8" w:rsidRDefault="008E70D6">
      <w:pPr>
        <w:pStyle w:val="ListParagraph"/>
        <w:numPr>
          <w:ilvl w:val="2"/>
          <w:numId w:val="16"/>
        </w:numPr>
        <w:tabs>
          <w:tab w:val="left" w:pos="1901"/>
        </w:tabs>
        <w:spacing w:before="1"/>
        <w:ind w:right="1286"/>
        <w:rPr>
          <w:rFonts w:ascii="Symbol" w:hAnsi="Symbol"/>
        </w:rPr>
      </w:pPr>
      <w:r>
        <w:t>Sub-Grantee</w:t>
      </w:r>
      <w:r>
        <w:rPr>
          <w:spacing w:val="-3"/>
        </w:rPr>
        <w:t xml:space="preserve"> </w:t>
      </w:r>
      <w:r>
        <w:t>meetings</w:t>
      </w:r>
      <w:r>
        <w:rPr>
          <w:spacing w:val="-5"/>
        </w:rPr>
        <w:t xml:space="preserve"> </w:t>
      </w:r>
      <w:r>
        <w:t>are</w:t>
      </w:r>
      <w:r>
        <w:rPr>
          <w:spacing w:val="-3"/>
        </w:rPr>
        <w:t xml:space="preserve"> </w:t>
      </w:r>
      <w:r>
        <w:t>held</w:t>
      </w:r>
      <w:r>
        <w:rPr>
          <w:spacing w:val="-4"/>
        </w:rPr>
        <w:t xml:space="preserve"> </w:t>
      </w:r>
      <w:r>
        <w:t>twice</w:t>
      </w:r>
      <w:r>
        <w:rPr>
          <w:spacing w:val="-3"/>
        </w:rPr>
        <w:t xml:space="preserve"> </w:t>
      </w:r>
      <w:r>
        <w:t>a</w:t>
      </w:r>
      <w:r>
        <w:rPr>
          <w:spacing w:val="-4"/>
        </w:rPr>
        <w:t xml:space="preserve"> </w:t>
      </w:r>
      <w:r>
        <w:t>year</w:t>
      </w:r>
      <w:r>
        <w:rPr>
          <w:spacing w:val="-6"/>
        </w:rPr>
        <w:t xml:space="preserve"> </w:t>
      </w:r>
      <w:r>
        <w:t>and</w:t>
      </w:r>
      <w:r>
        <w:rPr>
          <w:spacing w:val="-5"/>
        </w:rPr>
        <w:t xml:space="preserve"> </w:t>
      </w:r>
      <w:r>
        <w:t>provide opportunities</w:t>
      </w:r>
      <w:r>
        <w:rPr>
          <w:spacing w:val="-5"/>
        </w:rPr>
        <w:t xml:space="preserve"> </w:t>
      </w:r>
      <w:r>
        <w:t>to</w:t>
      </w:r>
      <w:r>
        <w:rPr>
          <w:spacing w:val="-4"/>
        </w:rPr>
        <w:t xml:space="preserve"> </w:t>
      </w:r>
      <w:r>
        <w:t>share</w:t>
      </w:r>
      <w:r>
        <w:rPr>
          <w:spacing w:val="-3"/>
        </w:rPr>
        <w:t xml:space="preserve"> </w:t>
      </w:r>
      <w:r>
        <w:t>best practices and challenges. Discussions have focused on engaging community providers, identifying and supporting unaccompanied homeless youth, district training, collaboration with MMEP and training opportunities for liaisons.</w:t>
      </w:r>
    </w:p>
    <w:p w14:paraId="396F713C" w14:textId="77777777" w:rsidR="000A39F8" w:rsidRDefault="000A39F8">
      <w:pPr>
        <w:pStyle w:val="BodyText"/>
        <w:spacing w:before="2"/>
      </w:pPr>
    </w:p>
    <w:p w14:paraId="396F713D" w14:textId="77777777" w:rsidR="000A39F8" w:rsidRDefault="008E70D6">
      <w:pPr>
        <w:pStyle w:val="BodyText"/>
        <w:ind w:left="1541" w:right="1306"/>
      </w:pPr>
      <w:r>
        <w:t>Interagency collaboration</w:t>
      </w:r>
      <w:r>
        <w:rPr>
          <w:spacing w:val="-1"/>
        </w:rPr>
        <w:t xml:space="preserve"> </w:t>
      </w:r>
      <w:r>
        <w:t>has</w:t>
      </w:r>
      <w:r>
        <w:rPr>
          <w:spacing w:val="-2"/>
        </w:rPr>
        <w:t xml:space="preserve"> </w:t>
      </w:r>
      <w:r>
        <w:t>been</w:t>
      </w:r>
      <w:r>
        <w:rPr>
          <w:spacing w:val="-1"/>
        </w:rPr>
        <w:t xml:space="preserve"> </w:t>
      </w:r>
      <w:r>
        <w:t>critical</w:t>
      </w:r>
      <w:r>
        <w:rPr>
          <w:spacing w:val="-1"/>
        </w:rPr>
        <w:t xml:space="preserve"> </w:t>
      </w:r>
      <w:r>
        <w:t>to</w:t>
      </w:r>
      <w:r>
        <w:rPr>
          <w:spacing w:val="-1"/>
        </w:rPr>
        <w:t xml:space="preserve"> </w:t>
      </w:r>
      <w:r>
        <w:t>the implementation</w:t>
      </w:r>
      <w:r>
        <w:rPr>
          <w:spacing w:val="-1"/>
        </w:rPr>
        <w:t xml:space="preserve"> </w:t>
      </w:r>
      <w:r>
        <w:t>and</w:t>
      </w:r>
      <w:r>
        <w:rPr>
          <w:spacing w:val="-1"/>
        </w:rPr>
        <w:t xml:space="preserve"> </w:t>
      </w:r>
      <w:r>
        <w:t>identification both through the sub-grantees and at the SEA level. When McKinney-Vento was reauthorized</w:t>
      </w:r>
      <w:r>
        <w:rPr>
          <w:spacing w:val="-5"/>
        </w:rPr>
        <w:t xml:space="preserve"> </w:t>
      </w:r>
      <w:r>
        <w:t>in 2002</w:t>
      </w:r>
      <w:r>
        <w:rPr>
          <w:spacing w:val="-6"/>
        </w:rPr>
        <w:t xml:space="preserve"> </w:t>
      </w:r>
      <w:r>
        <w:t>under</w:t>
      </w:r>
      <w:r>
        <w:rPr>
          <w:spacing w:val="-6"/>
        </w:rPr>
        <w:t xml:space="preserve"> </w:t>
      </w:r>
      <w:r>
        <w:t>the</w:t>
      </w:r>
      <w:r>
        <w:rPr>
          <w:spacing w:val="-2"/>
        </w:rPr>
        <w:t xml:space="preserve"> </w:t>
      </w:r>
      <w:r>
        <w:rPr>
          <w:i/>
        </w:rPr>
        <w:t>No</w:t>
      </w:r>
      <w:r>
        <w:rPr>
          <w:i/>
          <w:spacing w:val="-3"/>
        </w:rPr>
        <w:t xml:space="preserve"> </w:t>
      </w:r>
      <w:r>
        <w:rPr>
          <w:i/>
        </w:rPr>
        <w:t>Child</w:t>
      </w:r>
      <w:r>
        <w:rPr>
          <w:i/>
          <w:spacing w:val="-3"/>
        </w:rPr>
        <w:t xml:space="preserve"> </w:t>
      </w:r>
      <w:r>
        <w:rPr>
          <w:i/>
        </w:rPr>
        <w:t>Left</w:t>
      </w:r>
      <w:r>
        <w:rPr>
          <w:i/>
          <w:spacing w:val="-3"/>
        </w:rPr>
        <w:t xml:space="preserve"> </w:t>
      </w:r>
      <w:r>
        <w:rPr>
          <w:i/>
        </w:rPr>
        <w:t>Behind</w:t>
      </w:r>
      <w:r>
        <w:rPr>
          <w:i/>
          <w:spacing w:val="-3"/>
        </w:rPr>
        <w:t xml:space="preserve"> </w:t>
      </w:r>
      <w:r>
        <w:rPr>
          <w:i/>
        </w:rPr>
        <w:t xml:space="preserve">Act </w:t>
      </w:r>
      <w:r>
        <w:t>(NCLB),</w:t>
      </w:r>
      <w:r>
        <w:rPr>
          <w:spacing w:val="-4"/>
        </w:rPr>
        <w:t xml:space="preserve"> </w:t>
      </w:r>
      <w:r>
        <w:t>the</w:t>
      </w:r>
      <w:r>
        <w:rPr>
          <w:spacing w:val="-4"/>
        </w:rPr>
        <w:t xml:space="preserve"> </w:t>
      </w:r>
      <w:r>
        <w:t>state</w:t>
      </w:r>
      <w:r>
        <w:rPr>
          <w:spacing w:val="-4"/>
        </w:rPr>
        <w:t xml:space="preserve"> </w:t>
      </w:r>
      <w:r>
        <w:t>legislature established the McKinney-Vento Steering Committee with the express purpose of</w:t>
      </w:r>
    </w:p>
    <w:p w14:paraId="396F713E" w14:textId="77777777" w:rsidR="000A39F8" w:rsidRDefault="000A39F8">
      <w:pPr>
        <w:sectPr w:rsidR="000A39F8">
          <w:footerReference w:type="default" r:id="rId208"/>
          <w:pgSz w:w="12240" w:h="15840"/>
          <w:pgMar w:top="1360" w:right="200" w:bottom="280" w:left="1340" w:header="0" w:footer="0" w:gutter="0"/>
          <w:cols w:space="720"/>
        </w:sectPr>
      </w:pPr>
    </w:p>
    <w:p w14:paraId="396F713F" w14:textId="77777777" w:rsidR="000A39F8" w:rsidRDefault="008E70D6">
      <w:pPr>
        <w:pStyle w:val="BodyText"/>
        <w:spacing w:before="81"/>
        <w:ind w:left="1541" w:right="1281"/>
      </w:pPr>
      <w:r>
        <w:lastRenderedPageBreak/>
        <w:t>advising</w:t>
      </w:r>
      <w:r>
        <w:rPr>
          <w:spacing w:val="-1"/>
        </w:rPr>
        <w:t xml:space="preserve"> </w:t>
      </w:r>
      <w:r>
        <w:t>DESE</w:t>
      </w:r>
      <w:r>
        <w:rPr>
          <w:spacing w:val="-1"/>
        </w:rPr>
        <w:t xml:space="preserve"> </w:t>
      </w:r>
      <w:r>
        <w:t>on</w:t>
      </w:r>
      <w:r>
        <w:rPr>
          <w:spacing w:val="-4"/>
        </w:rPr>
        <w:t xml:space="preserve"> </w:t>
      </w:r>
      <w:r>
        <w:t>the</w:t>
      </w:r>
      <w:r>
        <w:rPr>
          <w:spacing w:val="-3"/>
        </w:rPr>
        <w:t xml:space="preserve"> </w:t>
      </w:r>
      <w:r>
        <w:t>implementation</w:t>
      </w:r>
      <w:r>
        <w:rPr>
          <w:spacing w:val="-4"/>
        </w:rPr>
        <w:t xml:space="preserve"> </w:t>
      </w:r>
      <w:r>
        <w:t>of</w:t>
      </w:r>
      <w:r>
        <w:rPr>
          <w:spacing w:val="-6"/>
        </w:rPr>
        <w:t xml:space="preserve"> </w:t>
      </w:r>
      <w:r>
        <w:t>the</w:t>
      </w:r>
      <w:r>
        <w:rPr>
          <w:spacing w:val="-3"/>
        </w:rPr>
        <w:t xml:space="preserve"> </w:t>
      </w:r>
      <w:r>
        <w:t>law.</w:t>
      </w:r>
      <w:r>
        <w:rPr>
          <w:spacing w:val="-4"/>
        </w:rPr>
        <w:t xml:space="preserve"> </w:t>
      </w:r>
      <w:r>
        <w:t>This</w:t>
      </w:r>
      <w:r>
        <w:rPr>
          <w:spacing w:val="-5"/>
        </w:rPr>
        <w:t xml:space="preserve"> </w:t>
      </w:r>
      <w:r>
        <w:t>Committee</w:t>
      </w:r>
      <w:r>
        <w:rPr>
          <w:spacing w:val="-3"/>
        </w:rPr>
        <w:t xml:space="preserve"> </w:t>
      </w:r>
      <w:r>
        <w:t>has</w:t>
      </w:r>
      <w:r>
        <w:rPr>
          <w:spacing w:val="-5"/>
        </w:rPr>
        <w:t xml:space="preserve"> </w:t>
      </w:r>
      <w:r>
        <w:t>continued</w:t>
      </w:r>
      <w:r>
        <w:rPr>
          <w:spacing w:val="-4"/>
        </w:rPr>
        <w:t xml:space="preserve"> </w:t>
      </w:r>
      <w:r>
        <w:t>to</w:t>
      </w:r>
      <w:r>
        <w:rPr>
          <w:spacing w:val="-4"/>
        </w:rPr>
        <w:t xml:space="preserve"> </w:t>
      </w:r>
      <w:r>
        <w:t>meet on a semi-annual basis since 2003 and serves as a sounding board of stakeholders for the MA EHCY.</w:t>
      </w:r>
    </w:p>
    <w:p w14:paraId="396F7140" w14:textId="77777777" w:rsidR="000A39F8" w:rsidRDefault="008E70D6">
      <w:pPr>
        <w:pStyle w:val="ListParagraph"/>
        <w:numPr>
          <w:ilvl w:val="1"/>
          <w:numId w:val="16"/>
        </w:numPr>
        <w:tabs>
          <w:tab w:val="left" w:pos="1539"/>
          <w:tab w:val="left" w:pos="1541"/>
        </w:tabs>
        <w:spacing w:before="242" w:line="230" w:lineRule="auto"/>
        <w:ind w:right="1354"/>
        <w:rPr>
          <w:rFonts w:ascii="Times New Roman" w:hAnsi="Times New Roman"/>
        </w:rPr>
      </w:pPr>
      <w:r>
        <w:rPr>
          <w:rFonts w:ascii="Times New Roman" w:hAnsi="Times New Roman"/>
        </w:rPr>
        <w:t>Describe the SEA’s programs for school personnel (including liaisons designated under section</w:t>
      </w:r>
      <w:r>
        <w:rPr>
          <w:rFonts w:ascii="Times New Roman" w:hAnsi="Times New Roman"/>
          <w:spacing w:val="-3"/>
        </w:rPr>
        <w:t xml:space="preserve"> </w:t>
      </w:r>
      <w:r>
        <w:rPr>
          <w:rFonts w:ascii="Times New Roman" w:hAnsi="Times New Roman"/>
        </w:rPr>
        <w:t>722(g)(1)(J)(ii)</w:t>
      </w:r>
      <w:r>
        <w:rPr>
          <w:rFonts w:ascii="Times New Roman" w:hAnsi="Times New Roman"/>
          <w:spacing w:val="-2"/>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McKinney-Vento</w:t>
      </w:r>
      <w:r>
        <w:rPr>
          <w:rFonts w:ascii="Times New Roman" w:hAnsi="Times New Roman"/>
          <w:spacing w:val="-3"/>
        </w:rPr>
        <w:t xml:space="preserve"> </w:t>
      </w:r>
      <w:r>
        <w:rPr>
          <w:rFonts w:ascii="Times New Roman" w:hAnsi="Times New Roman"/>
        </w:rPr>
        <w:t>Act,</w:t>
      </w:r>
      <w:r>
        <w:rPr>
          <w:rFonts w:ascii="Times New Roman" w:hAnsi="Times New Roman"/>
          <w:spacing w:val="-3"/>
        </w:rPr>
        <w:t xml:space="preserve"> </w:t>
      </w:r>
      <w:r>
        <w:rPr>
          <w:rFonts w:ascii="Times New Roman" w:hAnsi="Times New Roman"/>
        </w:rPr>
        <w:t>principals</w:t>
      </w:r>
      <w:r>
        <w:rPr>
          <w:rFonts w:ascii="Times New Roman" w:hAnsi="Times New Roman"/>
          <w:spacing w:val="-3"/>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other</w:t>
      </w:r>
      <w:r>
        <w:rPr>
          <w:rFonts w:ascii="Times New Roman" w:hAnsi="Times New Roman"/>
          <w:spacing w:val="-2"/>
        </w:rPr>
        <w:t xml:space="preserve"> </w:t>
      </w:r>
      <w:r>
        <w:rPr>
          <w:rFonts w:ascii="Times New Roman" w:hAnsi="Times New Roman"/>
        </w:rPr>
        <w:t>school</w:t>
      </w:r>
      <w:r>
        <w:rPr>
          <w:rFonts w:ascii="Times New Roman" w:hAnsi="Times New Roman"/>
          <w:spacing w:val="-5"/>
        </w:rPr>
        <w:t xml:space="preserve"> </w:t>
      </w:r>
      <w:r>
        <w:rPr>
          <w:rFonts w:ascii="Times New Roman" w:hAnsi="Times New Roman"/>
        </w:rPr>
        <w:t>leaders, attendance</w:t>
      </w:r>
      <w:r>
        <w:rPr>
          <w:rFonts w:ascii="Times New Roman" w:hAnsi="Times New Roman"/>
          <w:spacing w:val="-3"/>
        </w:rPr>
        <w:t xml:space="preserve"> </w:t>
      </w:r>
      <w:r>
        <w:rPr>
          <w:rFonts w:ascii="Times New Roman" w:hAnsi="Times New Roman"/>
        </w:rPr>
        <w:t>officers,</w:t>
      </w:r>
      <w:r>
        <w:rPr>
          <w:rFonts w:ascii="Times New Roman" w:hAnsi="Times New Roman"/>
          <w:spacing w:val="-5"/>
        </w:rPr>
        <w:t xml:space="preserve"> </w:t>
      </w:r>
      <w:r>
        <w:rPr>
          <w:rFonts w:ascii="Times New Roman" w:hAnsi="Times New Roman"/>
        </w:rPr>
        <w:t>teachers,</w:t>
      </w:r>
      <w:r>
        <w:rPr>
          <w:rFonts w:ascii="Times New Roman" w:hAnsi="Times New Roman"/>
          <w:spacing w:val="-5"/>
        </w:rPr>
        <w:t xml:space="preserve"> </w:t>
      </w:r>
      <w:r>
        <w:rPr>
          <w:rFonts w:ascii="Times New Roman" w:hAnsi="Times New Roman"/>
        </w:rPr>
        <w:t>enrollment</w:t>
      </w:r>
      <w:r>
        <w:rPr>
          <w:rFonts w:ascii="Times New Roman" w:hAnsi="Times New Roman"/>
          <w:spacing w:val="-7"/>
        </w:rPr>
        <w:t xml:space="preserve"> </w:t>
      </w:r>
      <w:r>
        <w:rPr>
          <w:rFonts w:ascii="Times New Roman" w:hAnsi="Times New Roman"/>
        </w:rPr>
        <w:t>personnel,</w:t>
      </w:r>
      <w:r>
        <w:rPr>
          <w:rFonts w:ascii="Times New Roman" w:hAnsi="Times New Roman"/>
          <w:spacing w:val="-5"/>
        </w:rPr>
        <w:t xml:space="preserve"> </w:t>
      </w:r>
      <w:r>
        <w:rPr>
          <w:rFonts w:ascii="Times New Roman" w:hAnsi="Times New Roman"/>
        </w:rPr>
        <w:t>and</w:t>
      </w:r>
      <w:r>
        <w:rPr>
          <w:rFonts w:ascii="Times New Roman" w:hAnsi="Times New Roman"/>
          <w:spacing w:val="-5"/>
        </w:rPr>
        <w:t xml:space="preserve"> </w:t>
      </w:r>
      <w:r>
        <w:rPr>
          <w:rFonts w:ascii="Times New Roman" w:hAnsi="Times New Roman"/>
        </w:rPr>
        <w:t>specialized</w:t>
      </w:r>
      <w:r>
        <w:rPr>
          <w:rFonts w:ascii="Times New Roman" w:hAnsi="Times New Roman"/>
          <w:spacing w:val="-5"/>
        </w:rPr>
        <w:t xml:space="preserve"> </w:t>
      </w:r>
      <w:r>
        <w:rPr>
          <w:rFonts w:ascii="Times New Roman" w:hAnsi="Times New Roman"/>
        </w:rPr>
        <w:t>instructional</w:t>
      </w:r>
      <w:r>
        <w:rPr>
          <w:rFonts w:ascii="Times New Roman" w:hAnsi="Times New Roman"/>
          <w:spacing w:val="-7"/>
        </w:rPr>
        <w:t xml:space="preserve"> </w:t>
      </w:r>
      <w:r>
        <w:rPr>
          <w:rFonts w:ascii="Times New Roman" w:hAnsi="Times New Roman"/>
        </w:rPr>
        <w:t>support personnel) to heighten the awareness of such school personnel of the specific needs of homeless children</w:t>
      </w:r>
      <w:r>
        <w:rPr>
          <w:rFonts w:ascii="Times New Roman" w:hAnsi="Times New Roman"/>
          <w:spacing w:val="-3"/>
        </w:rPr>
        <w:t xml:space="preserve"> </w:t>
      </w:r>
      <w:r>
        <w:rPr>
          <w:rFonts w:ascii="Times New Roman" w:hAnsi="Times New Roman"/>
        </w:rPr>
        <w:t>and youths, including such children</w:t>
      </w:r>
      <w:r>
        <w:rPr>
          <w:rFonts w:ascii="Times New Roman" w:hAnsi="Times New Roman"/>
          <w:spacing w:val="-3"/>
        </w:rPr>
        <w:t xml:space="preserve"> </w:t>
      </w:r>
      <w:r>
        <w:rPr>
          <w:rFonts w:ascii="Times New Roman" w:hAnsi="Times New Roman"/>
        </w:rPr>
        <w:t>and youths who are runaway and homeless youths.</w:t>
      </w:r>
    </w:p>
    <w:p w14:paraId="396F7141" w14:textId="77777777" w:rsidR="000A39F8" w:rsidRDefault="008E70D6">
      <w:pPr>
        <w:pStyle w:val="BodyText"/>
        <w:spacing w:before="251"/>
        <w:ind w:left="1541" w:right="1306"/>
      </w:pPr>
      <w:r>
        <w:t>As</w:t>
      </w:r>
      <w:r>
        <w:rPr>
          <w:spacing w:val="-1"/>
        </w:rPr>
        <w:t xml:space="preserve"> </w:t>
      </w:r>
      <w:r>
        <w:t>with identification, DESE places an emphasis</w:t>
      </w:r>
      <w:r>
        <w:rPr>
          <w:spacing w:val="-1"/>
        </w:rPr>
        <w:t xml:space="preserve"> </w:t>
      </w:r>
      <w:r>
        <w:t xml:space="preserve">on informing a broad audience through a variety of mediums to increase the awareness of the needs of homeless children and youth and their educational rights. It has been the experience of the state coordinator that the more that is understood about the needs of homeless students and the importance of educational stability, the greater the acceptance of their educational rights that ensure that. As mentioned above, trainings range from full-day orientation sessions, breakout sessions at state conferences (including Title I) to regional local discussions of </w:t>
      </w:r>
      <w:proofErr w:type="gramStart"/>
      <w:r>
        <w:t>particular needs</w:t>
      </w:r>
      <w:proofErr w:type="gramEnd"/>
      <w:r>
        <w:t xml:space="preserve"> in an area. Targeted training for front line staff such as enrollment staff, guidance and adjustment counselors and school nurses focus on red flags/early</w:t>
      </w:r>
      <w:r>
        <w:rPr>
          <w:spacing w:val="-5"/>
        </w:rPr>
        <w:t xml:space="preserve"> </w:t>
      </w:r>
      <w:r>
        <w:t>warning</w:t>
      </w:r>
      <w:r>
        <w:rPr>
          <w:spacing w:val="-5"/>
        </w:rPr>
        <w:t xml:space="preserve"> </w:t>
      </w:r>
      <w:r>
        <w:t>indicators</w:t>
      </w:r>
      <w:r>
        <w:rPr>
          <w:spacing w:val="-6"/>
        </w:rPr>
        <w:t xml:space="preserve"> </w:t>
      </w:r>
      <w:r>
        <w:t>of</w:t>
      </w:r>
      <w:r>
        <w:rPr>
          <w:spacing w:val="-7"/>
        </w:rPr>
        <w:t xml:space="preserve"> </w:t>
      </w:r>
      <w:r>
        <w:t>homelessness.</w:t>
      </w:r>
      <w:r>
        <w:rPr>
          <w:spacing w:val="-2"/>
        </w:rPr>
        <w:t xml:space="preserve"> </w:t>
      </w:r>
      <w:r>
        <w:t>Webinars,</w:t>
      </w:r>
      <w:r>
        <w:rPr>
          <w:spacing w:val="-5"/>
        </w:rPr>
        <w:t xml:space="preserve"> </w:t>
      </w:r>
      <w:r>
        <w:t>online</w:t>
      </w:r>
      <w:r>
        <w:rPr>
          <w:spacing w:val="-5"/>
        </w:rPr>
        <w:t xml:space="preserve"> </w:t>
      </w:r>
      <w:r>
        <w:t>posting</w:t>
      </w:r>
      <w:r>
        <w:rPr>
          <w:spacing w:val="-4"/>
        </w:rPr>
        <w:t xml:space="preserve"> </w:t>
      </w:r>
      <w:r>
        <w:t>of</w:t>
      </w:r>
      <w:r>
        <w:rPr>
          <w:spacing w:val="-7"/>
        </w:rPr>
        <w:t xml:space="preserve"> </w:t>
      </w:r>
      <w:r>
        <w:t>information and online training opportunities are all designed to reach as broad an audience as possible. These strategies complement the more traditional outreach efforts of distributing posters and brochures wherever homeless families receive services or access resources. All outreach and training opportunities are open to the public including service providers and state agencies.</w:t>
      </w:r>
    </w:p>
    <w:p w14:paraId="396F7142" w14:textId="77777777" w:rsidR="000A39F8" w:rsidRDefault="008E70D6">
      <w:pPr>
        <w:pStyle w:val="BodyText"/>
        <w:spacing w:before="268"/>
        <w:ind w:left="1541" w:right="1277"/>
      </w:pPr>
      <w:r>
        <w:t>Another opportunity to heighten awareness is seen in the hundreds of cases and informational calls the MA EHCY program receives. Staff intentionally walk liaisons and providers through cases to support their understanding of who is homeless, the needs of</w:t>
      </w:r>
      <w:r>
        <w:rPr>
          <w:spacing w:val="-6"/>
        </w:rPr>
        <w:t xml:space="preserve"> </w:t>
      </w:r>
      <w:r>
        <w:t>homeless families,</w:t>
      </w:r>
      <w:r>
        <w:rPr>
          <w:spacing w:val="-3"/>
        </w:rPr>
        <w:t xml:space="preserve"> </w:t>
      </w:r>
      <w:r>
        <w:t>how</w:t>
      </w:r>
      <w:r>
        <w:rPr>
          <w:spacing w:val="-6"/>
        </w:rPr>
        <w:t xml:space="preserve"> </w:t>
      </w:r>
      <w:r>
        <w:t>to</w:t>
      </w:r>
      <w:r>
        <w:rPr>
          <w:spacing w:val="-4"/>
        </w:rPr>
        <w:t xml:space="preserve"> </w:t>
      </w:r>
      <w:r>
        <w:t>assist</w:t>
      </w:r>
      <w:r>
        <w:rPr>
          <w:spacing w:val="-2"/>
        </w:rPr>
        <w:t xml:space="preserve"> </w:t>
      </w:r>
      <w:r>
        <w:t>homeless</w:t>
      </w:r>
      <w:r>
        <w:rPr>
          <w:spacing w:val="-5"/>
        </w:rPr>
        <w:t xml:space="preserve"> </w:t>
      </w:r>
      <w:r>
        <w:t>children</w:t>
      </w:r>
      <w:r>
        <w:rPr>
          <w:spacing w:val="-4"/>
        </w:rPr>
        <w:t xml:space="preserve"> </w:t>
      </w:r>
      <w:r>
        <w:t>accessing</w:t>
      </w:r>
      <w:r>
        <w:rPr>
          <w:spacing w:val="-2"/>
        </w:rPr>
        <w:t xml:space="preserve"> </w:t>
      </w:r>
      <w:r>
        <w:t>school,</w:t>
      </w:r>
      <w:r>
        <w:rPr>
          <w:spacing w:val="-3"/>
        </w:rPr>
        <w:t xml:space="preserve"> </w:t>
      </w:r>
      <w:r>
        <w:t>what their</w:t>
      </w:r>
      <w:r>
        <w:rPr>
          <w:spacing w:val="-5"/>
        </w:rPr>
        <w:t xml:space="preserve"> </w:t>
      </w:r>
      <w:r>
        <w:t>rights are, and suggest best practices in supporting them.</w:t>
      </w:r>
    </w:p>
    <w:p w14:paraId="396F7143" w14:textId="77777777" w:rsidR="000A39F8" w:rsidRDefault="008E70D6">
      <w:pPr>
        <w:pStyle w:val="BodyText"/>
        <w:spacing w:before="268"/>
        <w:ind w:left="1541" w:right="1281"/>
      </w:pPr>
      <w:r>
        <w:t>Similarly, monitoring is approached as an opportunity to heighten awareness and improve the identification and support of homeless students. The MA EHCY program is aligned with DESE’s LEA monitoring schedule for federal programs. The process has been streamlined making it less onerous on LEAs and increases the number of LEAs monitored</w:t>
      </w:r>
      <w:r>
        <w:rPr>
          <w:spacing w:val="-4"/>
        </w:rPr>
        <w:t xml:space="preserve"> </w:t>
      </w:r>
      <w:r>
        <w:t>each</w:t>
      </w:r>
      <w:r>
        <w:rPr>
          <w:spacing w:val="-4"/>
        </w:rPr>
        <w:t xml:space="preserve"> </w:t>
      </w:r>
      <w:r>
        <w:t>year.</w:t>
      </w:r>
      <w:r>
        <w:rPr>
          <w:spacing w:val="-4"/>
        </w:rPr>
        <w:t xml:space="preserve"> </w:t>
      </w:r>
      <w:r>
        <w:t>The</w:t>
      </w:r>
      <w:r>
        <w:rPr>
          <w:spacing w:val="-3"/>
        </w:rPr>
        <w:t xml:space="preserve"> </w:t>
      </w:r>
      <w:r>
        <w:t>state</w:t>
      </w:r>
      <w:r>
        <w:rPr>
          <w:spacing w:val="-3"/>
        </w:rPr>
        <w:t xml:space="preserve"> </w:t>
      </w:r>
      <w:r>
        <w:t>coordinator</w:t>
      </w:r>
      <w:r>
        <w:rPr>
          <w:spacing w:val="-5"/>
        </w:rPr>
        <w:t xml:space="preserve"> </w:t>
      </w:r>
      <w:r>
        <w:t>continues</w:t>
      </w:r>
      <w:r>
        <w:rPr>
          <w:spacing w:val="-5"/>
        </w:rPr>
        <w:t xml:space="preserve"> </w:t>
      </w:r>
      <w:r>
        <w:t>to frame</w:t>
      </w:r>
      <w:r>
        <w:rPr>
          <w:spacing w:val="-3"/>
        </w:rPr>
        <w:t xml:space="preserve"> </w:t>
      </w:r>
      <w:r>
        <w:t>it</w:t>
      </w:r>
      <w:r>
        <w:rPr>
          <w:spacing w:val="-3"/>
        </w:rPr>
        <w:t xml:space="preserve"> </w:t>
      </w:r>
      <w:r>
        <w:t>as</w:t>
      </w:r>
      <w:r>
        <w:rPr>
          <w:spacing w:val="-5"/>
        </w:rPr>
        <w:t xml:space="preserve"> </w:t>
      </w:r>
      <w:r>
        <w:t>a</w:t>
      </w:r>
      <w:r>
        <w:rPr>
          <w:spacing w:val="-4"/>
        </w:rPr>
        <w:t xml:space="preserve"> </w:t>
      </w:r>
      <w:r>
        <w:t xml:space="preserve">tutorial whenever </w:t>
      </w:r>
      <w:r>
        <w:rPr>
          <w:spacing w:val="-2"/>
        </w:rPr>
        <w:t>possible.</w:t>
      </w:r>
    </w:p>
    <w:p w14:paraId="396F7144" w14:textId="77777777" w:rsidR="000A39F8" w:rsidRDefault="000A39F8">
      <w:pPr>
        <w:pStyle w:val="BodyText"/>
      </w:pPr>
    </w:p>
    <w:p w14:paraId="396F7145" w14:textId="77777777" w:rsidR="000A39F8" w:rsidRDefault="008E70D6">
      <w:pPr>
        <w:pStyle w:val="BodyText"/>
        <w:ind w:left="1541" w:right="1306"/>
      </w:pPr>
      <w:r>
        <w:t>In</w:t>
      </w:r>
      <w:r>
        <w:rPr>
          <w:spacing w:val="-5"/>
        </w:rPr>
        <w:t xml:space="preserve"> </w:t>
      </w:r>
      <w:r>
        <w:t>addition</w:t>
      </w:r>
      <w:r>
        <w:rPr>
          <w:spacing w:val="-5"/>
        </w:rPr>
        <w:t xml:space="preserve"> </w:t>
      </w:r>
      <w:r>
        <w:t>to</w:t>
      </w:r>
      <w:r>
        <w:rPr>
          <w:spacing w:val="-5"/>
        </w:rPr>
        <w:t xml:space="preserve"> </w:t>
      </w:r>
      <w:r>
        <w:t>those</w:t>
      </w:r>
      <w:r>
        <w:rPr>
          <w:spacing w:val="-4"/>
        </w:rPr>
        <w:t xml:space="preserve"> </w:t>
      </w:r>
      <w:r>
        <w:t>efforts,</w:t>
      </w:r>
      <w:r>
        <w:rPr>
          <w:spacing w:val="-4"/>
        </w:rPr>
        <w:t xml:space="preserve"> </w:t>
      </w:r>
      <w:r>
        <w:t>the</w:t>
      </w:r>
      <w:r>
        <w:rPr>
          <w:spacing w:val="-4"/>
        </w:rPr>
        <w:t xml:space="preserve"> </w:t>
      </w:r>
      <w:r>
        <w:t>state</w:t>
      </w:r>
      <w:r>
        <w:rPr>
          <w:spacing w:val="-4"/>
        </w:rPr>
        <w:t xml:space="preserve"> </w:t>
      </w:r>
      <w:r>
        <w:t>coordinator</w:t>
      </w:r>
      <w:r>
        <w:rPr>
          <w:spacing w:val="-6"/>
        </w:rPr>
        <w:t xml:space="preserve"> </w:t>
      </w:r>
      <w:r>
        <w:t>participates</w:t>
      </w:r>
      <w:r>
        <w:rPr>
          <w:spacing w:val="-5"/>
        </w:rPr>
        <w:t xml:space="preserve"> </w:t>
      </w:r>
      <w:r>
        <w:t>on</w:t>
      </w:r>
      <w:r>
        <w:rPr>
          <w:spacing w:val="-5"/>
        </w:rPr>
        <w:t xml:space="preserve"> </w:t>
      </w:r>
      <w:r>
        <w:t>several</w:t>
      </w:r>
      <w:r>
        <w:rPr>
          <w:spacing w:val="-5"/>
        </w:rPr>
        <w:t xml:space="preserve"> </w:t>
      </w:r>
      <w:r>
        <w:t>commissions and advisory councils. Currently, these include but are not limited to the following:</w:t>
      </w:r>
    </w:p>
    <w:p w14:paraId="396F7146" w14:textId="77777777" w:rsidR="000A39F8" w:rsidRDefault="000A39F8">
      <w:pPr>
        <w:pStyle w:val="BodyText"/>
        <w:spacing w:before="3"/>
      </w:pPr>
    </w:p>
    <w:p w14:paraId="396F7147" w14:textId="77777777" w:rsidR="000A39F8" w:rsidRDefault="008E70D6">
      <w:pPr>
        <w:pStyle w:val="ListParagraph"/>
        <w:numPr>
          <w:ilvl w:val="2"/>
          <w:numId w:val="16"/>
        </w:numPr>
        <w:tabs>
          <w:tab w:val="left" w:pos="1901"/>
        </w:tabs>
        <w:ind w:right="1251"/>
        <w:rPr>
          <w:rFonts w:ascii="Symbol" w:hAnsi="Symbol"/>
        </w:rPr>
      </w:pPr>
      <w:r>
        <w:t>The</w:t>
      </w:r>
      <w:r>
        <w:rPr>
          <w:spacing w:val="-4"/>
        </w:rPr>
        <w:t xml:space="preserve"> </w:t>
      </w:r>
      <w:r>
        <w:t>state</w:t>
      </w:r>
      <w:r>
        <w:rPr>
          <w:spacing w:val="-4"/>
        </w:rPr>
        <w:t xml:space="preserve"> </w:t>
      </w:r>
      <w:r>
        <w:t>coordinator</w:t>
      </w:r>
      <w:r>
        <w:rPr>
          <w:spacing w:val="-5"/>
        </w:rPr>
        <w:t xml:space="preserve"> </w:t>
      </w:r>
      <w:r>
        <w:t>represents</w:t>
      </w:r>
      <w:r>
        <w:rPr>
          <w:spacing w:val="-3"/>
        </w:rPr>
        <w:t xml:space="preserve"> </w:t>
      </w:r>
      <w:r>
        <w:t>DESE</w:t>
      </w:r>
      <w:r>
        <w:rPr>
          <w:spacing w:val="-1"/>
        </w:rPr>
        <w:t xml:space="preserve"> </w:t>
      </w:r>
      <w:r>
        <w:t>on</w:t>
      </w:r>
      <w:r>
        <w:rPr>
          <w:spacing w:val="-5"/>
        </w:rPr>
        <w:t xml:space="preserve"> </w:t>
      </w:r>
      <w:r>
        <w:t>the</w:t>
      </w:r>
      <w:r>
        <w:rPr>
          <w:spacing w:val="-4"/>
        </w:rPr>
        <w:t xml:space="preserve"> </w:t>
      </w:r>
      <w:r>
        <w:t>Massachusetts</w:t>
      </w:r>
      <w:r>
        <w:rPr>
          <w:spacing w:val="-5"/>
        </w:rPr>
        <w:t xml:space="preserve"> </w:t>
      </w:r>
      <w:r>
        <w:t>Interagency</w:t>
      </w:r>
      <w:r>
        <w:rPr>
          <w:spacing w:val="-8"/>
        </w:rPr>
        <w:t xml:space="preserve"> </w:t>
      </w:r>
      <w:r>
        <w:t>Council</w:t>
      </w:r>
      <w:r>
        <w:rPr>
          <w:spacing w:val="-5"/>
        </w:rPr>
        <w:t xml:space="preserve"> </w:t>
      </w:r>
      <w:r>
        <w:t>on Housing and Homelessness and its Family Services sub-committee to ensure that homeless children and education are at the table.</w:t>
      </w:r>
    </w:p>
    <w:p w14:paraId="396F7148" w14:textId="77777777" w:rsidR="000A39F8" w:rsidRDefault="008E70D6">
      <w:pPr>
        <w:pStyle w:val="ListParagraph"/>
        <w:numPr>
          <w:ilvl w:val="2"/>
          <w:numId w:val="16"/>
        </w:numPr>
        <w:tabs>
          <w:tab w:val="left" w:pos="1901"/>
        </w:tabs>
        <w:ind w:right="1423"/>
        <w:rPr>
          <w:rFonts w:ascii="Symbol" w:hAnsi="Symbol"/>
        </w:rPr>
      </w:pPr>
      <w:r>
        <w:t>The</w:t>
      </w:r>
      <w:r>
        <w:rPr>
          <w:spacing w:val="-4"/>
        </w:rPr>
        <w:t xml:space="preserve"> </w:t>
      </w:r>
      <w:r>
        <w:t>state</w:t>
      </w:r>
      <w:r>
        <w:rPr>
          <w:spacing w:val="-4"/>
        </w:rPr>
        <w:t xml:space="preserve"> </w:t>
      </w:r>
      <w:r>
        <w:t>coordinator</w:t>
      </w:r>
      <w:r>
        <w:rPr>
          <w:spacing w:val="-5"/>
        </w:rPr>
        <w:t xml:space="preserve"> </w:t>
      </w:r>
      <w:r>
        <w:t>is</w:t>
      </w:r>
      <w:r>
        <w:rPr>
          <w:spacing w:val="-5"/>
        </w:rPr>
        <w:t xml:space="preserve"> </w:t>
      </w:r>
      <w:r>
        <w:t>also</w:t>
      </w:r>
      <w:r>
        <w:rPr>
          <w:spacing w:val="-4"/>
        </w:rPr>
        <w:t xml:space="preserve"> </w:t>
      </w:r>
      <w:r>
        <w:t>active</w:t>
      </w:r>
      <w:r>
        <w:rPr>
          <w:spacing w:val="-4"/>
        </w:rPr>
        <w:t xml:space="preserve"> </w:t>
      </w:r>
      <w:r>
        <w:t>on</w:t>
      </w:r>
      <w:r>
        <w:rPr>
          <w:spacing w:val="-4"/>
        </w:rPr>
        <w:t xml:space="preserve"> </w:t>
      </w:r>
      <w:r>
        <w:t>the</w:t>
      </w:r>
      <w:r>
        <w:rPr>
          <w:spacing w:val="-4"/>
        </w:rPr>
        <w:t xml:space="preserve"> </w:t>
      </w:r>
      <w:r>
        <w:t>state’s</w:t>
      </w:r>
      <w:r>
        <w:rPr>
          <w:spacing w:val="-4"/>
        </w:rPr>
        <w:t xml:space="preserve"> </w:t>
      </w:r>
      <w:r>
        <w:t>Unaccompanied</w:t>
      </w:r>
      <w:r>
        <w:rPr>
          <w:spacing w:val="-4"/>
        </w:rPr>
        <w:t xml:space="preserve"> </w:t>
      </w:r>
      <w:r>
        <w:t>Homeless</w:t>
      </w:r>
      <w:r>
        <w:rPr>
          <w:spacing w:val="-5"/>
        </w:rPr>
        <w:t xml:space="preserve"> </w:t>
      </w:r>
      <w:r>
        <w:t>Youth and Young Adult Commission and participates in that Commission’s Identification</w:t>
      </w:r>
    </w:p>
    <w:p w14:paraId="396F7149" w14:textId="77777777" w:rsidR="000A39F8" w:rsidRDefault="000A39F8">
      <w:pPr>
        <w:rPr>
          <w:rFonts w:ascii="Symbol" w:hAnsi="Symbol"/>
        </w:rPr>
        <w:sectPr w:rsidR="000A39F8">
          <w:footerReference w:type="default" r:id="rId209"/>
          <w:pgSz w:w="12240" w:h="15840"/>
          <w:pgMar w:top="1360" w:right="200" w:bottom="280" w:left="1340" w:header="0" w:footer="0" w:gutter="0"/>
          <w:cols w:space="720"/>
        </w:sectPr>
      </w:pPr>
    </w:p>
    <w:p w14:paraId="396F714A" w14:textId="77777777" w:rsidR="000A39F8" w:rsidRDefault="008E70D6">
      <w:pPr>
        <w:pStyle w:val="BodyText"/>
        <w:spacing w:before="83" w:line="237" w:lineRule="auto"/>
        <w:ind w:left="1901" w:right="1306"/>
      </w:pPr>
      <w:r>
        <w:lastRenderedPageBreak/>
        <w:t>and</w:t>
      </w:r>
      <w:r>
        <w:rPr>
          <w:spacing w:val="-5"/>
        </w:rPr>
        <w:t xml:space="preserve"> </w:t>
      </w:r>
      <w:r>
        <w:t>Connections</w:t>
      </w:r>
      <w:r>
        <w:rPr>
          <w:spacing w:val="-6"/>
        </w:rPr>
        <w:t xml:space="preserve"> </w:t>
      </w:r>
      <w:r>
        <w:t>working</w:t>
      </w:r>
      <w:r>
        <w:rPr>
          <w:spacing w:val="-4"/>
        </w:rPr>
        <w:t xml:space="preserve"> </w:t>
      </w:r>
      <w:r>
        <w:t>Group</w:t>
      </w:r>
      <w:r>
        <w:rPr>
          <w:spacing w:val="-2"/>
        </w:rPr>
        <w:t xml:space="preserve"> </w:t>
      </w:r>
      <w:r>
        <w:t>which</w:t>
      </w:r>
      <w:r>
        <w:rPr>
          <w:spacing w:val="-5"/>
        </w:rPr>
        <w:t xml:space="preserve"> </w:t>
      </w:r>
      <w:r>
        <w:t>has</w:t>
      </w:r>
      <w:r>
        <w:rPr>
          <w:spacing w:val="-6"/>
        </w:rPr>
        <w:t xml:space="preserve"> </w:t>
      </w:r>
      <w:r>
        <w:t>overseen</w:t>
      </w:r>
      <w:r>
        <w:rPr>
          <w:spacing w:val="-5"/>
        </w:rPr>
        <w:t xml:space="preserve"> </w:t>
      </w:r>
      <w:r>
        <w:t>three</w:t>
      </w:r>
      <w:r>
        <w:rPr>
          <w:spacing w:val="-4"/>
        </w:rPr>
        <w:t xml:space="preserve"> </w:t>
      </w:r>
      <w:r>
        <w:t>statewide</w:t>
      </w:r>
      <w:r>
        <w:rPr>
          <w:spacing w:val="-4"/>
        </w:rPr>
        <w:t xml:space="preserve"> </w:t>
      </w:r>
      <w:r>
        <w:t>Youth</w:t>
      </w:r>
      <w:r>
        <w:rPr>
          <w:spacing w:val="-5"/>
        </w:rPr>
        <w:t xml:space="preserve"> </w:t>
      </w:r>
      <w:r>
        <w:t>Counts and the reporting of results.</w:t>
      </w:r>
    </w:p>
    <w:p w14:paraId="396F714B" w14:textId="77777777" w:rsidR="000A39F8" w:rsidRDefault="008E70D6">
      <w:pPr>
        <w:pStyle w:val="ListParagraph"/>
        <w:numPr>
          <w:ilvl w:val="2"/>
          <w:numId w:val="16"/>
        </w:numPr>
        <w:tabs>
          <w:tab w:val="left" w:pos="1901"/>
        </w:tabs>
        <w:ind w:right="1730"/>
        <w:rPr>
          <w:rFonts w:ascii="Symbol" w:hAnsi="Symbol"/>
        </w:rPr>
      </w:pPr>
      <w:r>
        <w:t>Massachusetts has been fortunate in being awarded several Youth Housing Demonstration</w:t>
      </w:r>
      <w:r>
        <w:rPr>
          <w:spacing w:val="-6"/>
        </w:rPr>
        <w:t xml:space="preserve"> </w:t>
      </w:r>
      <w:r>
        <w:t>Project</w:t>
      </w:r>
      <w:r>
        <w:rPr>
          <w:spacing w:val="-4"/>
        </w:rPr>
        <w:t xml:space="preserve"> </w:t>
      </w:r>
      <w:r>
        <w:t>(YHDP)</w:t>
      </w:r>
      <w:r>
        <w:rPr>
          <w:spacing w:val="-7"/>
        </w:rPr>
        <w:t xml:space="preserve"> </w:t>
      </w:r>
      <w:r>
        <w:t>grants. The</w:t>
      </w:r>
      <w:r>
        <w:rPr>
          <w:spacing w:val="-5"/>
        </w:rPr>
        <w:t xml:space="preserve"> </w:t>
      </w:r>
      <w:r>
        <w:t>state</w:t>
      </w:r>
      <w:r>
        <w:rPr>
          <w:spacing w:val="-5"/>
        </w:rPr>
        <w:t xml:space="preserve"> </w:t>
      </w:r>
      <w:r>
        <w:t>coordinator</w:t>
      </w:r>
      <w:r>
        <w:rPr>
          <w:spacing w:val="-7"/>
        </w:rPr>
        <w:t xml:space="preserve"> </w:t>
      </w:r>
      <w:r>
        <w:t>has</w:t>
      </w:r>
      <w:r>
        <w:rPr>
          <w:spacing w:val="-7"/>
        </w:rPr>
        <w:t xml:space="preserve"> </w:t>
      </w:r>
      <w:r>
        <w:t>participated</w:t>
      </w:r>
      <w:r>
        <w:rPr>
          <w:spacing w:val="-6"/>
        </w:rPr>
        <w:t xml:space="preserve"> </w:t>
      </w:r>
      <w:r>
        <w:t>in these or ensured that schools are well represented through regional and local homeless liaisons.</w:t>
      </w:r>
    </w:p>
    <w:p w14:paraId="396F714C" w14:textId="77777777" w:rsidR="000A39F8" w:rsidRDefault="008E70D6">
      <w:pPr>
        <w:pStyle w:val="ListParagraph"/>
        <w:numPr>
          <w:ilvl w:val="2"/>
          <w:numId w:val="16"/>
        </w:numPr>
        <w:tabs>
          <w:tab w:val="left" w:pos="1901"/>
        </w:tabs>
        <w:spacing w:before="4"/>
        <w:ind w:right="1478"/>
        <w:rPr>
          <w:rFonts w:ascii="Symbol" w:hAnsi="Symbol"/>
        </w:rPr>
      </w:pPr>
      <w:r>
        <w:t>For young homeless children the state coordinator sits on the Head Start State Coordinating</w:t>
      </w:r>
      <w:r>
        <w:rPr>
          <w:spacing w:val="-2"/>
        </w:rPr>
        <w:t xml:space="preserve"> </w:t>
      </w:r>
      <w:r>
        <w:t>Council</w:t>
      </w:r>
      <w:r>
        <w:rPr>
          <w:spacing w:val="-4"/>
        </w:rPr>
        <w:t xml:space="preserve"> </w:t>
      </w:r>
      <w:r>
        <w:t>based</w:t>
      </w:r>
      <w:r>
        <w:rPr>
          <w:spacing w:val="-4"/>
        </w:rPr>
        <w:t xml:space="preserve"> </w:t>
      </w:r>
      <w:r>
        <w:t>at</w:t>
      </w:r>
      <w:r>
        <w:rPr>
          <w:spacing w:val="-3"/>
        </w:rPr>
        <w:t xml:space="preserve"> </w:t>
      </w:r>
      <w:r>
        <w:t>the</w:t>
      </w:r>
      <w:r>
        <w:rPr>
          <w:spacing w:val="-3"/>
        </w:rPr>
        <w:t xml:space="preserve"> </w:t>
      </w:r>
      <w:r>
        <w:t>Department</w:t>
      </w:r>
      <w:r>
        <w:rPr>
          <w:spacing w:val="-2"/>
        </w:rPr>
        <w:t xml:space="preserve"> </w:t>
      </w:r>
      <w:r>
        <w:t>of</w:t>
      </w:r>
      <w:r>
        <w:rPr>
          <w:spacing w:val="-6"/>
        </w:rPr>
        <w:t xml:space="preserve"> </w:t>
      </w:r>
      <w:r>
        <w:t>Early</w:t>
      </w:r>
      <w:r>
        <w:rPr>
          <w:spacing w:val="-3"/>
        </w:rPr>
        <w:t xml:space="preserve"> </w:t>
      </w:r>
      <w:r>
        <w:t>Education</w:t>
      </w:r>
      <w:r>
        <w:rPr>
          <w:spacing w:val="-4"/>
        </w:rPr>
        <w:t xml:space="preserve"> </w:t>
      </w:r>
      <w:r>
        <w:t>and</w:t>
      </w:r>
      <w:r>
        <w:rPr>
          <w:spacing w:val="-4"/>
        </w:rPr>
        <w:t xml:space="preserve"> </w:t>
      </w:r>
      <w:r>
        <w:t>Care</w:t>
      </w:r>
      <w:r>
        <w:rPr>
          <w:spacing w:val="-3"/>
        </w:rPr>
        <w:t xml:space="preserve"> </w:t>
      </w:r>
      <w:r>
        <w:t>and</w:t>
      </w:r>
      <w:r>
        <w:rPr>
          <w:spacing w:val="-4"/>
        </w:rPr>
        <w:t xml:space="preserve"> </w:t>
      </w:r>
      <w:r>
        <w:t>its recently formed subcommittee on homeless children.</w:t>
      </w:r>
    </w:p>
    <w:p w14:paraId="396F714D" w14:textId="77777777" w:rsidR="000A39F8" w:rsidRDefault="008E70D6">
      <w:pPr>
        <w:pStyle w:val="ListParagraph"/>
        <w:numPr>
          <w:ilvl w:val="2"/>
          <w:numId w:val="16"/>
        </w:numPr>
        <w:tabs>
          <w:tab w:val="left" w:pos="1901"/>
        </w:tabs>
        <w:ind w:right="1612"/>
        <w:rPr>
          <w:rFonts w:ascii="Symbol" w:hAnsi="Symbol"/>
        </w:rPr>
      </w:pPr>
      <w:r>
        <w:t>The state coordinator is also a member of the state special education advisory council</w:t>
      </w:r>
      <w:r>
        <w:rPr>
          <w:spacing w:val="-4"/>
        </w:rPr>
        <w:t xml:space="preserve"> </w:t>
      </w:r>
      <w:r>
        <w:t>and</w:t>
      </w:r>
      <w:r>
        <w:rPr>
          <w:spacing w:val="-5"/>
        </w:rPr>
        <w:t xml:space="preserve"> </w:t>
      </w:r>
      <w:r>
        <w:t>has</w:t>
      </w:r>
      <w:r>
        <w:rPr>
          <w:spacing w:val="-5"/>
        </w:rPr>
        <w:t xml:space="preserve"> </w:t>
      </w:r>
      <w:r>
        <w:t>presented</w:t>
      </w:r>
      <w:r>
        <w:rPr>
          <w:spacing w:val="-4"/>
        </w:rPr>
        <w:t xml:space="preserve"> </w:t>
      </w:r>
      <w:r>
        <w:t>on</w:t>
      </w:r>
      <w:r>
        <w:rPr>
          <w:spacing w:val="-4"/>
        </w:rPr>
        <w:t xml:space="preserve"> </w:t>
      </w:r>
      <w:r>
        <w:t>mobility</w:t>
      </w:r>
      <w:r>
        <w:rPr>
          <w:spacing w:val="-3"/>
        </w:rPr>
        <w:t xml:space="preserve"> </w:t>
      </w:r>
      <w:r>
        <w:t>and</w:t>
      </w:r>
      <w:r>
        <w:rPr>
          <w:spacing w:val="-4"/>
        </w:rPr>
        <w:t xml:space="preserve"> </w:t>
      </w:r>
      <w:r>
        <w:t>access</w:t>
      </w:r>
      <w:r>
        <w:rPr>
          <w:spacing w:val="-5"/>
        </w:rPr>
        <w:t xml:space="preserve"> </w:t>
      </w:r>
      <w:r>
        <w:t>concerns</w:t>
      </w:r>
      <w:r>
        <w:rPr>
          <w:spacing w:val="-5"/>
        </w:rPr>
        <w:t xml:space="preserve"> </w:t>
      </w:r>
      <w:r>
        <w:t>and</w:t>
      </w:r>
      <w:r>
        <w:rPr>
          <w:spacing w:val="-5"/>
        </w:rPr>
        <w:t xml:space="preserve"> </w:t>
      </w:r>
      <w:r>
        <w:t>more</w:t>
      </w:r>
      <w:r>
        <w:rPr>
          <w:spacing w:val="-3"/>
        </w:rPr>
        <w:t xml:space="preserve"> </w:t>
      </w:r>
      <w:r>
        <w:t>broadly</w:t>
      </w:r>
      <w:r>
        <w:rPr>
          <w:spacing w:val="-3"/>
        </w:rPr>
        <w:t xml:space="preserve"> </w:t>
      </w:r>
      <w:r>
        <w:t>on homeless education and the reauthorization.</w:t>
      </w:r>
    </w:p>
    <w:p w14:paraId="396F714E" w14:textId="77777777" w:rsidR="000A39F8" w:rsidRDefault="008E70D6">
      <w:pPr>
        <w:pStyle w:val="ListParagraph"/>
        <w:numPr>
          <w:ilvl w:val="2"/>
          <w:numId w:val="16"/>
        </w:numPr>
        <w:tabs>
          <w:tab w:val="left" w:pos="1901"/>
        </w:tabs>
        <w:spacing w:before="1"/>
        <w:ind w:right="1398"/>
        <w:rPr>
          <w:rFonts w:ascii="Symbol" w:hAnsi="Symbol"/>
        </w:rPr>
      </w:pPr>
      <w:r>
        <w:t>The state coordinator has joined and is active on the Interagency Coordinating Council</w:t>
      </w:r>
      <w:r>
        <w:rPr>
          <w:spacing w:val="-5"/>
        </w:rPr>
        <w:t xml:space="preserve"> </w:t>
      </w:r>
      <w:r>
        <w:t>(ICC)</w:t>
      </w:r>
      <w:r>
        <w:rPr>
          <w:spacing w:val="-6"/>
        </w:rPr>
        <w:t xml:space="preserve"> </w:t>
      </w:r>
      <w:r>
        <w:t>for</w:t>
      </w:r>
      <w:r>
        <w:rPr>
          <w:spacing w:val="-6"/>
        </w:rPr>
        <w:t xml:space="preserve"> </w:t>
      </w:r>
      <w:r>
        <w:t>Early</w:t>
      </w:r>
      <w:r>
        <w:rPr>
          <w:spacing w:val="-4"/>
        </w:rPr>
        <w:t xml:space="preserve"> </w:t>
      </w:r>
      <w:r>
        <w:t>Intervention</w:t>
      </w:r>
      <w:r>
        <w:rPr>
          <w:spacing w:val="-5"/>
        </w:rPr>
        <w:t xml:space="preserve"> </w:t>
      </w:r>
      <w:r>
        <w:t>representing</w:t>
      </w:r>
      <w:r>
        <w:rPr>
          <w:spacing w:val="-3"/>
        </w:rPr>
        <w:t xml:space="preserve"> </w:t>
      </w:r>
      <w:r>
        <w:t>the</w:t>
      </w:r>
      <w:r>
        <w:rPr>
          <w:spacing w:val="-4"/>
        </w:rPr>
        <w:t xml:space="preserve"> </w:t>
      </w:r>
      <w:r>
        <w:t>needs</w:t>
      </w:r>
      <w:r>
        <w:rPr>
          <w:spacing w:val="-5"/>
        </w:rPr>
        <w:t xml:space="preserve"> </w:t>
      </w:r>
      <w:r>
        <w:t>of</w:t>
      </w:r>
      <w:r>
        <w:rPr>
          <w:spacing w:val="-7"/>
        </w:rPr>
        <w:t xml:space="preserve"> </w:t>
      </w:r>
      <w:r>
        <w:t>students</w:t>
      </w:r>
      <w:r>
        <w:rPr>
          <w:spacing w:val="-6"/>
        </w:rPr>
        <w:t xml:space="preserve"> </w:t>
      </w:r>
      <w:r>
        <w:t>and</w:t>
      </w:r>
      <w:r>
        <w:rPr>
          <w:spacing w:val="-1"/>
        </w:rPr>
        <w:t xml:space="preserve"> </w:t>
      </w:r>
      <w:r>
        <w:t>families who are homeless.</w:t>
      </w:r>
    </w:p>
    <w:p w14:paraId="396F714F" w14:textId="77777777" w:rsidR="000A39F8" w:rsidRDefault="008E70D6">
      <w:pPr>
        <w:pStyle w:val="BodyText"/>
        <w:spacing w:before="264"/>
        <w:ind w:left="1541" w:right="1237"/>
      </w:pPr>
      <w:r>
        <w:t>Currently, McKinney-Vento</w:t>
      </w:r>
      <w:r>
        <w:rPr>
          <w:spacing w:val="-1"/>
        </w:rPr>
        <w:t xml:space="preserve"> </w:t>
      </w:r>
      <w:r>
        <w:t>sub-grantees</w:t>
      </w:r>
      <w:r>
        <w:rPr>
          <w:spacing w:val="-2"/>
        </w:rPr>
        <w:t xml:space="preserve"> </w:t>
      </w:r>
      <w:r>
        <w:t>are required</w:t>
      </w:r>
      <w:r>
        <w:rPr>
          <w:spacing w:val="-1"/>
        </w:rPr>
        <w:t xml:space="preserve"> </w:t>
      </w:r>
      <w:r>
        <w:t>to</w:t>
      </w:r>
      <w:r>
        <w:rPr>
          <w:spacing w:val="-1"/>
        </w:rPr>
        <w:t xml:space="preserve"> </w:t>
      </w:r>
      <w:r>
        <w:t>convene a</w:t>
      </w:r>
      <w:r>
        <w:rPr>
          <w:spacing w:val="-1"/>
        </w:rPr>
        <w:t xml:space="preserve"> </w:t>
      </w:r>
      <w:r>
        <w:t>service coordination committee four times a year with community-based service providers. The purpose of these</w:t>
      </w:r>
      <w:r>
        <w:rPr>
          <w:spacing w:val="-3"/>
        </w:rPr>
        <w:t xml:space="preserve"> </w:t>
      </w:r>
      <w:r>
        <w:t>committees</w:t>
      </w:r>
      <w:r>
        <w:rPr>
          <w:spacing w:val="-5"/>
        </w:rPr>
        <w:t xml:space="preserve"> </w:t>
      </w:r>
      <w:r>
        <w:t>is</w:t>
      </w:r>
      <w:r>
        <w:rPr>
          <w:spacing w:val="-5"/>
        </w:rPr>
        <w:t xml:space="preserve"> </w:t>
      </w:r>
      <w:r>
        <w:t>to</w:t>
      </w:r>
      <w:r>
        <w:rPr>
          <w:spacing w:val="-4"/>
        </w:rPr>
        <w:t xml:space="preserve"> </w:t>
      </w:r>
      <w:r>
        <w:t>help</w:t>
      </w:r>
      <w:r>
        <w:rPr>
          <w:spacing w:val="-4"/>
        </w:rPr>
        <w:t xml:space="preserve"> </w:t>
      </w:r>
      <w:r>
        <w:t>with</w:t>
      </w:r>
      <w:r>
        <w:rPr>
          <w:spacing w:val="-4"/>
        </w:rPr>
        <w:t xml:space="preserve"> </w:t>
      </w:r>
      <w:r>
        <w:t>identification,</w:t>
      </w:r>
      <w:r>
        <w:rPr>
          <w:spacing w:val="-3"/>
        </w:rPr>
        <w:t xml:space="preserve"> </w:t>
      </w:r>
      <w:r>
        <w:t>heighten</w:t>
      </w:r>
      <w:r>
        <w:rPr>
          <w:spacing w:val="-4"/>
        </w:rPr>
        <w:t xml:space="preserve"> </w:t>
      </w:r>
      <w:r>
        <w:t>awareness</w:t>
      </w:r>
      <w:r>
        <w:rPr>
          <w:spacing w:val="-5"/>
        </w:rPr>
        <w:t xml:space="preserve"> </w:t>
      </w:r>
      <w:r>
        <w:t>in</w:t>
      </w:r>
      <w:r>
        <w:rPr>
          <w:spacing w:val="-4"/>
        </w:rPr>
        <w:t xml:space="preserve"> </w:t>
      </w:r>
      <w:r>
        <w:t>the</w:t>
      </w:r>
      <w:r>
        <w:rPr>
          <w:spacing w:val="-3"/>
        </w:rPr>
        <w:t xml:space="preserve"> </w:t>
      </w:r>
      <w:r>
        <w:t>community</w:t>
      </w:r>
      <w:r>
        <w:rPr>
          <w:spacing w:val="-3"/>
        </w:rPr>
        <w:t xml:space="preserve"> </w:t>
      </w:r>
      <w:r>
        <w:t>of the educational rights and needs of homeless children and to open communications between schools and providers regarding referrals.</w:t>
      </w:r>
    </w:p>
    <w:p w14:paraId="396F7150" w14:textId="77777777" w:rsidR="000A39F8" w:rsidRDefault="008E70D6">
      <w:pPr>
        <w:pStyle w:val="ListParagraph"/>
        <w:numPr>
          <w:ilvl w:val="1"/>
          <w:numId w:val="16"/>
        </w:numPr>
        <w:tabs>
          <w:tab w:val="left" w:pos="1538"/>
          <w:tab w:val="left" w:pos="1541"/>
        </w:tabs>
        <w:spacing w:before="247" w:line="228" w:lineRule="auto"/>
        <w:ind w:right="2089"/>
        <w:rPr>
          <w:rFonts w:ascii="Times New Roman" w:hAnsi="Times New Roman"/>
        </w:rPr>
      </w:pPr>
      <w:r>
        <w:rPr>
          <w:rFonts w:ascii="Times New Roman" w:hAnsi="Times New Roman"/>
        </w:rPr>
        <w:t>Describe</w:t>
      </w:r>
      <w:r>
        <w:rPr>
          <w:rFonts w:ascii="Times New Roman" w:hAnsi="Times New Roman"/>
          <w:spacing w:val="-2"/>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SEA’s</w:t>
      </w:r>
      <w:r>
        <w:rPr>
          <w:rFonts w:ascii="Times New Roman" w:hAnsi="Times New Roman"/>
          <w:spacing w:val="-5"/>
        </w:rPr>
        <w:t xml:space="preserve"> </w:t>
      </w:r>
      <w:r>
        <w:rPr>
          <w:rFonts w:ascii="Times New Roman" w:hAnsi="Times New Roman"/>
        </w:rPr>
        <w:t>procedures</w:t>
      </w:r>
      <w:r>
        <w:rPr>
          <w:rFonts w:ascii="Times New Roman" w:hAnsi="Times New Roman"/>
          <w:spacing w:val="-5"/>
        </w:rPr>
        <w:t xml:space="preserve"> </w:t>
      </w:r>
      <w:r>
        <w:rPr>
          <w:rFonts w:ascii="Times New Roman" w:hAnsi="Times New Roman"/>
        </w:rPr>
        <w:t>to</w:t>
      </w:r>
      <w:r>
        <w:rPr>
          <w:rFonts w:ascii="Times New Roman" w:hAnsi="Times New Roman"/>
          <w:spacing w:val="-4"/>
        </w:rPr>
        <w:t xml:space="preserve"> </w:t>
      </w:r>
      <w:r>
        <w:rPr>
          <w:rFonts w:ascii="Times New Roman" w:hAnsi="Times New Roman"/>
        </w:rPr>
        <w:t>ensure</w:t>
      </w:r>
      <w:r>
        <w:rPr>
          <w:rFonts w:ascii="Times New Roman" w:hAnsi="Times New Roman"/>
          <w:spacing w:val="-2"/>
        </w:rPr>
        <w:t xml:space="preserve"> </w:t>
      </w:r>
      <w:r>
        <w:rPr>
          <w:rFonts w:ascii="Times New Roman" w:hAnsi="Times New Roman"/>
        </w:rPr>
        <w:t>that</w:t>
      </w:r>
      <w:r>
        <w:rPr>
          <w:rFonts w:ascii="Times New Roman" w:hAnsi="Times New Roman"/>
          <w:spacing w:val="-2"/>
        </w:rPr>
        <w:t xml:space="preserve"> </w:t>
      </w:r>
      <w:r>
        <w:rPr>
          <w:rFonts w:ascii="Times New Roman" w:hAnsi="Times New Roman"/>
        </w:rPr>
        <w:t>disputes</w:t>
      </w:r>
      <w:r>
        <w:rPr>
          <w:rFonts w:ascii="Times New Roman" w:hAnsi="Times New Roman"/>
          <w:spacing w:val="-4"/>
        </w:rPr>
        <w:t xml:space="preserve"> </w:t>
      </w:r>
      <w:r>
        <w:rPr>
          <w:rFonts w:ascii="Times New Roman" w:hAnsi="Times New Roman"/>
        </w:rPr>
        <w:t>regarding</w:t>
      </w:r>
      <w:r>
        <w:rPr>
          <w:rFonts w:ascii="Times New Roman" w:hAnsi="Times New Roman"/>
          <w:spacing w:val="-3"/>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educational placement of homeless children and youths are promptly resolved.</w:t>
      </w:r>
    </w:p>
    <w:p w14:paraId="396F7151" w14:textId="77777777" w:rsidR="000A39F8" w:rsidRDefault="008E70D6">
      <w:pPr>
        <w:pStyle w:val="BodyText"/>
        <w:spacing w:before="250"/>
        <w:ind w:left="1541" w:right="1237"/>
      </w:pPr>
      <w:r>
        <w:t>The MA EHCY McKinney-Vento Homeless Education Dispute Resolution Process and the related forms have been posted on the MA EHCY program’s webpage since 2003. They have been reviewed and revised to reflect reauthorization under ESSA and to make the process</w:t>
      </w:r>
      <w:r>
        <w:rPr>
          <w:spacing w:val="-6"/>
        </w:rPr>
        <w:t xml:space="preserve"> </w:t>
      </w:r>
      <w:r>
        <w:t>more</w:t>
      </w:r>
      <w:r>
        <w:rPr>
          <w:spacing w:val="-4"/>
        </w:rPr>
        <w:t xml:space="preserve"> </w:t>
      </w:r>
      <w:r>
        <w:t>parent</w:t>
      </w:r>
      <w:r>
        <w:rPr>
          <w:spacing w:val="-3"/>
        </w:rPr>
        <w:t xml:space="preserve"> </w:t>
      </w:r>
      <w:r>
        <w:t>friendly.</w:t>
      </w:r>
      <w:r>
        <w:rPr>
          <w:spacing w:val="-5"/>
        </w:rPr>
        <w:t xml:space="preserve"> </w:t>
      </w:r>
      <w:r>
        <w:t>Disputes</w:t>
      </w:r>
      <w:r>
        <w:rPr>
          <w:spacing w:val="-5"/>
        </w:rPr>
        <w:t xml:space="preserve"> </w:t>
      </w:r>
      <w:r>
        <w:t>cover</w:t>
      </w:r>
      <w:r>
        <w:rPr>
          <w:spacing w:val="-6"/>
        </w:rPr>
        <w:t xml:space="preserve"> </w:t>
      </w:r>
      <w:r>
        <w:t>eligibility,</w:t>
      </w:r>
      <w:r>
        <w:rPr>
          <w:spacing w:val="-4"/>
        </w:rPr>
        <w:t xml:space="preserve"> </w:t>
      </w:r>
      <w:r>
        <w:t>school</w:t>
      </w:r>
      <w:r>
        <w:rPr>
          <w:spacing w:val="-4"/>
        </w:rPr>
        <w:t xml:space="preserve"> </w:t>
      </w:r>
      <w:r>
        <w:t>selection,</w:t>
      </w:r>
      <w:r>
        <w:rPr>
          <w:spacing w:val="-4"/>
        </w:rPr>
        <w:t xml:space="preserve"> </w:t>
      </w:r>
      <w:r>
        <w:t>and</w:t>
      </w:r>
      <w:r>
        <w:rPr>
          <w:spacing w:val="-5"/>
        </w:rPr>
        <w:t xml:space="preserve"> </w:t>
      </w:r>
      <w:r>
        <w:t>enrollment and have grown in complexity over the years. In all cases the student has the right to attend the school selected by the parent pending a resolution.</w:t>
      </w:r>
    </w:p>
    <w:p w14:paraId="396F7152" w14:textId="77777777" w:rsidR="000A39F8" w:rsidRDefault="000A39F8">
      <w:pPr>
        <w:pStyle w:val="BodyText"/>
        <w:spacing w:before="1"/>
      </w:pPr>
    </w:p>
    <w:p w14:paraId="396F7153" w14:textId="77777777" w:rsidR="000A39F8" w:rsidRDefault="008E70D6">
      <w:pPr>
        <w:pStyle w:val="BodyText"/>
        <w:ind w:left="1541" w:right="1264"/>
      </w:pPr>
      <w:r>
        <w:t>Orientation</w:t>
      </w:r>
      <w:r>
        <w:rPr>
          <w:spacing w:val="-5"/>
        </w:rPr>
        <w:t xml:space="preserve"> </w:t>
      </w:r>
      <w:r>
        <w:t>sessions</w:t>
      </w:r>
      <w:r>
        <w:rPr>
          <w:spacing w:val="-6"/>
        </w:rPr>
        <w:t xml:space="preserve"> </w:t>
      </w:r>
      <w:r>
        <w:t>present</w:t>
      </w:r>
      <w:r>
        <w:rPr>
          <w:spacing w:val="-4"/>
        </w:rPr>
        <w:t xml:space="preserve"> </w:t>
      </w:r>
      <w:r>
        <w:t>dispute</w:t>
      </w:r>
      <w:r>
        <w:rPr>
          <w:spacing w:val="-4"/>
        </w:rPr>
        <w:t xml:space="preserve"> </w:t>
      </w:r>
      <w:r>
        <w:t>resolution</w:t>
      </w:r>
      <w:r>
        <w:rPr>
          <w:spacing w:val="-5"/>
        </w:rPr>
        <w:t xml:space="preserve"> </w:t>
      </w:r>
      <w:r>
        <w:t>as</w:t>
      </w:r>
      <w:r>
        <w:rPr>
          <w:spacing w:val="-6"/>
        </w:rPr>
        <w:t xml:space="preserve"> </w:t>
      </w:r>
      <w:r>
        <w:t>a</w:t>
      </w:r>
      <w:r>
        <w:rPr>
          <w:spacing w:val="-5"/>
        </w:rPr>
        <w:t xml:space="preserve"> </w:t>
      </w:r>
      <w:r>
        <w:t>three-stage</w:t>
      </w:r>
      <w:r>
        <w:rPr>
          <w:spacing w:val="-4"/>
        </w:rPr>
        <w:t xml:space="preserve"> </w:t>
      </w:r>
      <w:r>
        <w:t>process.</w:t>
      </w:r>
      <w:r>
        <w:rPr>
          <w:spacing w:val="-5"/>
        </w:rPr>
        <w:t xml:space="preserve"> </w:t>
      </w:r>
      <w:r>
        <w:t>Initially,</w:t>
      </w:r>
      <w:r>
        <w:rPr>
          <w:spacing w:val="-4"/>
        </w:rPr>
        <w:t xml:space="preserve"> </w:t>
      </w:r>
      <w:r>
        <w:t xml:space="preserve">efforts should be made by the homeless liaison to resolve the dispute at the local level. If concerns still exist, either the liaison or the parent/unaccompanied homeless youth should reach out to the state coordinator, who is not a decision maker in the dispute process but provides technical assistance and guidance. In many situations, concerns and questions can be answered by the state coordinator. At this point other issues such as special education can be directed to the appropriate offices to ensure </w:t>
      </w:r>
      <w:proofErr w:type="gramStart"/>
      <w:r>
        <w:t>all of</w:t>
      </w:r>
      <w:proofErr w:type="gramEnd"/>
      <w:r>
        <w:t xml:space="preserve"> the</w:t>
      </w:r>
    </w:p>
    <w:p w14:paraId="396F7154" w14:textId="77777777" w:rsidR="000A39F8" w:rsidRDefault="008E70D6">
      <w:pPr>
        <w:pStyle w:val="BodyText"/>
        <w:spacing w:before="1"/>
        <w:ind w:left="1541" w:right="1306"/>
      </w:pPr>
      <w:r>
        <w:t>student’s rights. Finally, if either party remains unhappy with the guidance they received, the dispute process may be initiated. At any stage a parent may engage an attorney or advocate to assist or represent him/her. Due to the inherent conflict of interest</w:t>
      </w:r>
      <w:r>
        <w:rPr>
          <w:spacing w:val="-4"/>
        </w:rPr>
        <w:t xml:space="preserve"> </w:t>
      </w:r>
      <w:r>
        <w:t>in</w:t>
      </w:r>
      <w:r>
        <w:rPr>
          <w:spacing w:val="-5"/>
        </w:rPr>
        <w:t xml:space="preserve"> </w:t>
      </w:r>
      <w:r>
        <w:t>their</w:t>
      </w:r>
      <w:r>
        <w:rPr>
          <w:spacing w:val="-6"/>
        </w:rPr>
        <w:t xml:space="preserve"> </w:t>
      </w:r>
      <w:r>
        <w:t>position,</w:t>
      </w:r>
      <w:r>
        <w:rPr>
          <w:spacing w:val="-4"/>
        </w:rPr>
        <w:t xml:space="preserve"> </w:t>
      </w:r>
      <w:r>
        <w:t>homeless</w:t>
      </w:r>
      <w:r>
        <w:rPr>
          <w:spacing w:val="-6"/>
        </w:rPr>
        <w:t xml:space="preserve"> </w:t>
      </w:r>
      <w:r>
        <w:t>liaisons</w:t>
      </w:r>
      <w:r>
        <w:rPr>
          <w:spacing w:val="-6"/>
        </w:rPr>
        <w:t xml:space="preserve"> </w:t>
      </w:r>
      <w:r>
        <w:t>may</w:t>
      </w:r>
      <w:r>
        <w:rPr>
          <w:spacing w:val="-4"/>
        </w:rPr>
        <w:t xml:space="preserve"> </w:t>
      </w:r>
      <w:r>
        <w:t>not</w:t>
      </w:r>
      <w:r>
        <w:rPr>
          <w:spacing w:val="-3"/>
        </w:rPr>
        <w:t xml:space="preserve"> </w:t>
      </w:r>
      <w:r>
        <w:t>deny</w:t>
      </w:r>
      <w:r>
        <w:rPr>
          <w:spacing w:val="-1"/>
        </w:rPr>
        <w:t xml:space="preserve"> </w:t>
      </w:r>
      <w:r>
        <w:t>enrollment</w:t>
      </w:r>
      <w:r>
        <w:rPr>
          <w:spacing w:val="-3"/>
        </w:rPr>
        <w:t xml:space="preserve"> </w:t>
      </w:r>
      <w:r>
        <w:t>without</w:t>
      </w:r>
      <w:r>
        <w:rPr>
          <w:spacing w:val="-4"/>
        </w:rPr>
        <w:t xml:space="preserve"> </w:t>
      </w:r>
      <w:r>
        <w:t>providing the parent with the right to appeal to DESE.</w:t>
      </w:r>
    </w:p>
    <w:p w14:paraId="396F7155" w14:textId="77777777" w:rsidR="000A39F8" w:rsidRDefault="008E70D6">
      <w:pPr>
        <w:pStyle w:val="BodyText"/>
        <w:spacing w:before="268"/>
        <w:ind w:left="1541" w:right="1237"/>
      </w:pPr>
      <w:r>
        <w:t>The Dispute process itself currently consists of two brief forms: the School District Notification</w:t>
      </w:r>
      <w:r>
        <w:rPr>
          <w:spacing w:val="-6"/>
        </w:rPr>
        <w:t xml:space="preserve"> </w:t>
      </w:r>
      <w:r>
        <w:t>to</w:t>
      </w:r>
      <w:r>
        <w:rPr>
          <w:spacing w:val="-6"/>
        </w:rPr>
        <w:t xml:space="preserve"> </w:t>
      </w:r>
      <w:r>
        <w:t>Parent/Guardian</w:t>
      </w:r>
      <w:r>
        <w:rPr>
          <w:spacing w:val="-6"/>
        </w:rPr>
        <w:t xml:space="preserve"> </w:t>
      </w:r>
      <w:r>
        <w:t>of</w:t>
      </w:r>
      <w:r>
        <w:rPr>
          <w:spacing w:val="-8"/>
        </w:rPr>
        <w:t xml:space="preserve"> </w:t>
      </w:r>
      <w:r>
        <w:t>Enrollment</w:t>
      </w:r>
      <w:r>
        <w:rPr>
          <w:spacing w:val="-4"/>
        </w:rPr>
        <w:t xml:space="preserve"> </w:t>
      </w:r>
      <w:r>
        <w:t>Decision</w:t>
      </w:r>
      <w:r>
        <w:rPr>
          <w:spacing w:val="-6"/>
        </w:rPr>
        <w:t xml:space="preserve"> </w:t>
      </w:r>
      <w:r>
        <w:t>and</w:t>
      </w:r>
      <w:r>
        <w:rPr>
          <w:spacing w:val="-7"/>
        </w:rPr>
        <w:t xml:space="preserve"> </w:t>
      </w:r>
      <w:r>
        <w:t>the</w:t>
      </w:r>
      <w:r>
        <w:rPr>
          <w:spacing w:val="-5"/>
        </w:rPr>
        <w:t xml:space="preserve"> </w:t>
      </w:r>
      <w:r>
        <w:t>Parent/Guardian</w:t>
      </w:r>
      <w:r>
        <w:rPr>
          <w:spacing w:val="-6"/>
        </w:rPr>
        <w:t xml:space="preserve"> </w:t>
      </w:r>
      <w:r>
        <w:t>Appeal of School District Enrollment Decision. All parties are encouraged to provide as much</w:t>
      </w:r>
    </w:p>
    <w:p w14:paraId="396F7156" w14:textId="77777777" w:rsidR="000A39F8" w:rsidRDefault="000A39F8">
      <w:pPr>
        <w:sectPr w:rsidR="000A39F8">
          <w:footerReference w:type="default" r:id="rId210"/>
          <w:pgSz w:w="12240" w:h="15840"/>
          <w:pgMar w:top="1360" w:right="200" w:bottom="280" w:left="1340" w:header="0" w:footer="0" w:gutter="0"/>
          <w:cols w:space="720"/>
        </w:sectPr>
      </w:pPr>
    </w:p>
    <w:p w14:paraId="396F7157" w14:textId="77777777" w:rsidR="000A39F8" w:rsidRDefault="008E70D6">
      <w:pPr>
        <w:pStyle w:val="BodyText"/>
        <w:spacing w:before="81"/>
        <w:ind w:left="1541" w:right="1237"/>
      </w:pPr>
      <w:r>
        <w:lastRenderedPageBreak/>
        <w:t>information as they feel is relevant. Once all documentation is submitted, disputes are reviewed</w:t>
      </w:r>
      <w:r>
        <w:rPr>
          <w:spacing w:val="-4"/>
        </w:rPr>
        <w:t xml:space="preserve"> </w:t>
      </w:r>
      <w:r>
        <w:t>by</w:t>
      </w:r>
      <w:r>
        <w:rPr>
          <w:spacing w:val="-3"/>
        </w:rPr>
        <w:t xml:space="preserve"> </w:t>
      </w:r>
      <w:r>
        <w:t>the</w:t>
      </w:r>
      <w:r>
        <w:rPr>
          <w:spacing w:val="-3"/>
        </w:rPr>
        <w:t xml:space="preserve"> </w:t>
      </w:r>
      <w:r>
        <w:t>Commissioner’s Designee</w:t>
      </w:r>
      <w:r>
        <w:rPr>
          <w:spacing w:val="-3"/>
        </w:rPr>
        <w:t xml:space="preserve"> </w:t>
      </w:r>
      <w:r>
        <w:t>and</w:t>
      </w:r>
      <w:r>
        <w:rPr>
          <w:spacing w:val="-4"/>
        </w:rPr>
        <w:t xml:space="preserve"> </w:t>
      </w:r>
      <w:r>
        <w:t>Legal</w:t>
      </w:r>
      <w:r>
        <w:rPr>
          <w:spacing w:val="-4"/>
        </w:rPr>
        <w:t xml:space="preserve"> </w:t>
      </w:r>
      <w:r>
        <w:t>Unit.</w:t>
      </w:r>
      <w:r>
        <w:rPr>
          <w:spacing w:val="-4"/>
        </w:rPr>
        <w:t xml:space="preserve"> </w:t>
      </w:r>
      <w:r>
        <w:t>If</w:t>
      </w:r>
      <w:r>
        <w:rPr>
          <w:spacing w:val="-6"/>
        </w:rPr>
        <w:t xml:space="preserve"> </w:t>
      </w:r>
      <w:r>
        <w:t>there</w:t>
      </w:r>
      <w:r>
        <w:rPr>
          <w:spacing w:val="-3"/>
        </w:rPr>
        <w:t xml:space="preserve"> </w:t>
      </w:r>
      <w:r>
        <w:t>are</w:t>
      </w:r>
      <w:r>
        <w:rPr>
          <w:spacing w:val="-3"/>
        </w:rPr>
        <w:t xml:space="preserve"> </w:t>
      </w:r>
      <w:r>
        <w:t>any</w:t>
      </w:r>
      <w:r>
        <w:rPr>
          <w:spacing w:val="-3"/>
        </w:rPr>
        <w:t xml:space="preserve"> </w:t>
      </w:r>
      <w:r>
        <w:t>questions,</w:t>
      </w:r>
      <w:r>
        <w:rPr>
          <w:spacing w:val="-3"/>
        </w:rPr>
        <w:t xml:space="preserve"> </w:t>
      </w:r>
      <w:r>
        <w:t>the state coordinator is asked to follow up with the appropriate parties. A resolution is issued</w:t>
      </w:r>
      <w:r>
        <w:rPr>
          <w:spacing w:val="-5"/>
        </w:rPr>
        <w:t xml:space="preserve"> </w:t>
      </w:r>
      <w:r>
        <w:t>whenever</w:t>
      </w:r>
      <w:r>
        <w:rPr>
          <w:spacing w:val="-6"/>
        </w:rPr>
        <w:t xml:space="preserve"> </w:t>
      </w:r>
      <w:r>
        <w:t>possible</w:t>
      </w:r>
      <w:r>
        <w:rPr>
          <w:spacing w:val="-4"/>
        </w:rPr>
        <w:t xml:space="preserve"> </w:t>
      </w:r>
      <w:r>
        <w:t>within</w:t>
      </w:r>
      <w:r>
        <w:rPr>
          <w:spacing w:val="-5"/>
        </w:rPr>
        <w:t xml:space="preserve"> </w:t>
      </w:r>
      <w:r>
        <w:t>5-10</w:t>
      </w:r>
      <w:r>
        <w:rPr>
          <w:spacing w:val="-6"/>
        </w:rPr>
        <w:t xml:space="preserve"> </w:t>
      </w:r>
      <w:r>
        <w:t>school</w:t>
      </w:r>
      <w:r>
        <w:rPr>
          <w:spacing w:val="-4"/>
        </w:rPr>
        <w:t xml:space="preserve"> </w:t>
      </w:r>
      <w:r>
        <w:t>days.</w:t>
      </w:r>
      <w:r>
        <w:rPr>
          <w:spacing w:val="-4"/>
        </w:rPr>
        <w:t xml:space="preserve"> </w:t>
      </w:r>
      <w:r>
        <w:t>DESE</w:t>
      </w:r>
      <w:r>
        <w:rPr>
          <w:spacing w:val="-1"/>
        </w:rPr>
        <w:t xml:space="preserve"> </w:t>
      </w:r>
      <w:r>
        <w:t>typically</w:t>
      </w:r>
      <w:r>
        <w:rPr>
          <w:spacing w:val="-4"/>
        </w:rPr>
        <w:t xml:space="preserve"> </w:t>
      </w:r>
      <w:r>
        <w:t>resolves</w:t>
      </w:r>
      <w:r>
        <w:rPr>
          <w:spacing w:val="-4"/>
        </w:rPr>
        <w:t xml:space="preserve"> </w:t>
      </w:r>
      <w:r>
        <w:t>approximately two dozen a year.</w:t>
      </w:r>
    </w:p>
    <w:p w14:paraId="396F7158" w14:textId="77777777" w:rsidR="000A39F8" w:rsidRDefault="008E70D6">
      <w:pPr>
        <w:pStyle w:val="ListParagraph"/>
        <w:numPr>
          <w:ilvl w:val="1"/>
          <w:numId w:val="16"/>
        </w:numPr>
        <w:tabs>
          <w:tab w:val="left" w:pos="1539"/>
          <w:tab w:val="left" w:pos="1541"/>
        </w:tabs>
        <w:spacing w:before="240" w:line="230" w:lineRule="auto"/>
        <w:ind w:right="1252"/>
        <w:rPr>
          <w:rFonts w:ascii="Times New Roman" w:hAnsi="Times New Roman"/>
        </w:rPr>
      </w:pPr>
      <w:r>
        <w:rPr>
          <w:rFonts w:ascii="Times New Roman" w:hAnsi="Times New Roman"/>
        </w:rPr>
        <w:t>Describe the SEA’s procedures to ensure that that youths described in section 725(2) of the McKinney-Vento Act</w:t>
      </w:r>
      <w:r>
        <w:rPr>
          <w:rFonts w:ascii="Times New Roman" w:hAnsi="Times New Roman"/>
          <w:spacing w:val="-2"/>
        </w:rPr>
        <w:t xml:space="preserve"> </w:t>
      </w:r>
      <w:r>
        <w:rPr>
          <w:rFonts w:ascii="Times New Roman" w:hAnsi="Times New Roman"/>
        </w:rPr>
        <w:t>and youths separated</w:t>
      </w:r>
      <w:r>
        <w:rPr>
          <w:rFonts w:ascii="Times New Roman" w:hAnsi="Times New Roman"/>
          <w:spacing w:val="-6"/>
        </w:rPr>
        <w:t xml:space="preserve"> </w:t>
      </w:r>
      <w:r>
        <w:rPr>
          <w:rFonts w:ascii="Times New Roman" w:hAnsi="Times New Roman"/>
        </w:rPr>
        <w:t>from</w:t>
      </w:r>
      <w:r>
        <w:rPr>
          <w:rFonts w:ascii="Times New Roman" w:hAnsi="Times New Roman"/>
          <w:spacing w:val="-2"/>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public schools</w:t>
      </w:r>
      <w:r>
        <w:rPr>
          <w:rFonts w:ascii="Times New Roman" w:hAnsi="Times New Roman"/>
          <w:spacing w:val="-1"/>
        </w:rPr>
        <w:t xml:space="preserve"> </w:t>
      </w:r>
      <w:r>
        <w:rPr>
          <w:rFonts w:ascii="Times New Roman" w:hAnsi="Times New Roman"/>
        </w:rPr>
        <w:t>are identified and accorded</w:t>
      </w:r>
      <w:r>
        <w:rPr>
          <w:rFonts w:ascii="Times New Roman" w:hAnsi="Times New Roman"/>
          <w:spacing w:val="-6"/>
        </w:rPr>
        <w:t xml:space="preserve"> </w:t>
      </w:r>
      <w:r>
        <w:rPr>
          <w:rFonts w:ascii="Times New Roman" w:hAnsi="Times New Roman"/>
        </w:rPr>
        <w:t>equal</w:t>
      </w:r>
      <w:r>
        <w:rPr>
          <w:rFonts w:ascii="Times New Roman" w:hAnsi="Times New Roman"/>
          <w:spacing w:val="-2"/>
        </w:rPr>
        <w:t xml:space="preserve"> </w:t>
      </w:r>
      <w:r>
        <w:rPr>
          <w:rFonts w:ascii="Times New Roman" w:hAnsi="Times New Roman"/>
        </w:rPr>
        <w:t>access</w:t>
      </w:r>
      <w:r>
        <w:rPr>
          <w:rFonts w:ascii="Times New Roman" w:hAnsi="Times New Roman"/>
          <w:spacing w:val="-2"/>
        </w:rPr>
        <w:t xml:space="preserve"> </w:t>
      </w:r>
      <w:r>
        <w:rPr>
          <w:rFonts w:ascii="Times New Roman" w:hAnsi="Times New Roman"/>
        </w:rPr>
        <w:t>to appropriate secondary education</w:t>
      </w:r>
      <w:r>
        <w:rPr>
          <w:rFonts w:ascii="Times New Roman" w:hAnsi="Times New Roman"/>
          <w:spacing w:val="-6"/>
        </w:rPr>
        <w:t xml:space="preserve"> </w:t>
      </w:r>
      <w:r>
        <w:rPr>
          <w:rFonts w:ascii="Times New Roman" w:hAnsi="Times New Roman"/>
        </w:rPr>
        <w:t>and support</w:t>
      </w:r>
      <w:r>
        <w:rPr>
          <w:rFonts w:ascii="Times New Roman" w:hAnsi="Times New Roman"/>
          <w:spacing w:val="-2"/>
        </w:rPr>
        <w:t xml:space="preserve"> </w:t>
      </w:r>
      <w:r>
        <w:rPr>
          <w:rFonts w:ascii="Times New Roman" w:hAnsi="Times New Roman"/>
        </w:rPr>
        <w:t>services, including by</w:t>
      </w:r>
      <w:r>
        <w:rPr>
          <w:rFonts w:ascii="Times New Roman" w:hAnsi="Times New Roman"/>
          <w:spacing w:val="-3"/>
        </w:rPr>
        <w:t xml:space="preserve"> </w:t>
      </w:r>
      <w:r>
        <w:rPr>
          <w:rFonts w:ascii="Times New Roman" w:hAnsi="Times New Roman"/>
        </w:rPr>
        <w:t>identifying</w:t>
      </w:r>
      <w:r>
        <w:rPr>
          <w:rFonts w:ascii="Times New Roman" w:hAnsi="Times New Roman"/>
          <w:spacing w:val="-3"/>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removing</w:t>
      </w:r>
      <w:r>
        <w:rPr>
          <w:rFonts w:ascii="Times New Roman" w:hAnsi="Times New Roman"/>
          <w:spacing w:val="-3"/>
        </w:rPr>
        <w:t xml:space="preserve"> </w:t>
      </w:r>
      <w:r>
        <w:rPr>
          <w:rFonts w:ascii="Times New Roman" w:hAnsi="Times New Roman"/>
        </w:rPr>
        <w:t>barriers</w:t>
      </w:r>
      <w:r>
        <w:rPr>
          <w:rFonts w:ascii="Times New Roman" w:hAnsi="Times New Roman"/>
          <w:spacing w:val="-3"/>
        </w:rPr>
        <w:t xml:space="preserve"> </w:t>
      </w:r>
      <w:r>
        <w:rPr>
          <w:rFonts w:ascii="Times New Roman" w:hAnsi="Times New Roman"/>
        </w:rPr>
        <w:t>that</w:t>
      </w:r>
      <w:r>
        <w:rPr>
          <w:rFonts w:ascii="Times New Roman" w:hAnsi="Times New Roman"/>
          <w:spacing w:val="-5"/>
        </w:rPr>
        <w:t xml:space="preserve"> </w:t>
      </w:r>
      <w:r>
        <w:rPr>
          <w:rFonts w:ascii="Times New Roman" w:hAnsi="Times New Roman"/>
        </w:rPr>
        <w:t>prevent</w:t>
      </w:r>
      <w:r>
        <w:rPr>
          <w:rFonts w:ascii="Times New Roman" w:hAnsi="Times New Roman"/>
          <w:spacing w:val="-5"/>
        </w:rPr>
        <w:t xml:space="preserve"> </w:t>
      </w:r>
      <w:r>
        <w:rPr>
          <w:rFonts w:ascii="Times New Roman" w:hAnsi="Times New Roman"/>
        </w:rPr>
        <w:t>youths</w:t>
      </w:r>
      <w:r>
        <w:rPr>
          <w:rFonts w:ascii="Times New Roman" w:hAnsi="Times New Roman"/>
          <w:spacing w:val="-3"/>
        </w:rPr>
        <w:t xml:space="preserve"> </w:t>
      </w:r>
      <w:r>
        <w:rPr>
          <w:rFonts w:ascii="Times New Roman" w:hAnsi="Times New Roman"/>
        </w:rPr>
        <w:t>described</w:t>
      </w:r>
      <w:r>
        <w:rPr>
          <w:rFonts w:ascii="Times New Roman" w:hAnsi="Times New Roman"/>
          <w:spacing w:val="-3"/>
        </w:rPr>
        <w:t xml:space="preserve"> </w:t>
      </w:r>
      <w:r>
        <w:rPr>
          <w:rFonts w:ascii="Times New Roman" w:hAnsi="Times New Roman"/>
        </w:rPr>
        <w:t>in this</w:t>
      </w:r>
      <w:r>
        <w:rPr>
          <w:rFonts w:ascii="Times New Roman" w:hAnsi="Times New Roman"/>
          <w:spacing w:val="-4"/>
        </w:rPr>
        <w:t xml:space="preserve"> </w:t>
      </w:r>
      <w:r>
        <w:rPr>
          <w:rFonts w:ascii="Times New Roman" w:hAnsi="Times New Roman"/>
        </w:rPr>
        <w:t>paragraph</w:t>
      </w:r>
      <w:r>
        <w:rPr>
          <w:rFonts w:ascii="Times New Roman" w:hAnsi="Times New Roman"/>
          <w:spacing w:val="-2"/>
        </w:rPr>
        <w:t xml:space="preserve"> </w:t>
      </w:r>
      <w:r>
        <w:rPr>
          <w:rFonts w:ascii="Times New Roman" w:hAnsi="Times New Roman"/>
        </w:rPr>
        <w:t>from receiving appropriate credit for full or partial coursework satisfactorily completed while attending a prior school, in accordance with State, local, and school policies.</w:t>
      </w:r>
    </w:p>
    <w:p w14:paraId="396F7159" w14:textId="77777777" w:rsidR="000A39F8" w:rsidRDefault="008E70D6">
      <w:pPr>
        <w:pStyle w:val="BodyText"/>
        <w:spacing w:before="251"/>
        <w:ind w:left="1541" w:right="1306"/>
      </w:pPr>
      <w:r>
        <w:t>Massachusetts has taken a multi-pronged approach to the needs of both unaccompanied homeless youth enrolled in school and those youth who have been separated</w:t>
      </w:r>
      <w:r>
        <w:rPr>
          <w:spacing w:val="-5"/>
        </w:rPr>
        <w:t xml:space="preserve"> </w:t>
      </w:r>
      <w:r>
        <w:t>from</w:t>
      </w:r>
      <w:r>
        <w:rPr>
          <w:spacing w:val="-5"/>
        </w:rPr>
        <w:t xml:space="preserve"> </w:t>
      </w:r>
      <w:r>
        <w:t>school</w:t>
      </w:r>
      <w:r>
        <w:rPr>
          <w:spacing w:val="-4"/>
        </w:rPr>
        <w:t xml:space="preserve"> </w:t>
      </w:r>
      <w:r>
        <w:t>including</w:t>
      </w:r>
      <w:r>
        <w:rPr>
          <w:spacing w:val="-4"/>
        </w:rPr>
        <w:t xml:space="preserve"> </w:t>
      </w:r>
      <w:r>
        <w:t>youth</w:t>
      </w:r>
      <w:r>
        <w:rPr>
          <w:spacing w:val="-5"/>
        </w:rPr>
        <w:t xml:space="preserve"> </w:t>
      </w:r>
      <w:r>
        <w:t>that</w:t>
      </w:r>
      <w:r>
        <w:rPr>
          <w:spacing w:val="-3"/>
        </w:rPr>
        <w:t xml:space="preserve"> </w:t>
      </w:r>
      <w:r>
        <w:t>have</w:t>
      </w:r>
      <w:r>
        <w:rPr>
          <w:spacing w:val="-4"/>
        </w:rPr>
        <w:t xml:space="preserve"> </w:t>
      </w:r>
      <w:r>
        <w:t>had</w:t>
      </w:r>
      <w:r>
        <w:rPr>
          <w:spacing w:val="-5"/>
        </w:rPr>
        <w:t xml:space="preserve"> </w:t>
      </w:r>
      <w:r>
        <w:t>little</w:t>
      </w:r>
      <w:r>
        <w:rPr>
          <w:spacing w:val="-4"/>
        </w:rPr>
        <w:t xml:space="preserve"> </w:t>
      </w:r>
      <w:r>
        <w:t>or</w:t>
      </w:r>
      <w:r>
        <w:rPr>
          <w:spacing w:val="-6"/>
        </w:rPr>
        <w:t xml:space="preserve"> </w:t>
      </w:r>
      <w:r>
        <w:t>no</w:t>
      </w:r>
      <w:r>
        <w:rPr>
          <w:spacing w:val="-6"/>
        </w:rPr>
        <w:t xml:space="preserve"> </w:t>
      </w:r>
      <w:r>
        <w:t>education.</w:t>
      </w:r>
      <w:r>
        <w:rPr>
          <w:spacing w:val="-5"/>
        </w:rPr>
        <w:t xml:space="preserve"> </w:t>
      </w:r>
      <w:r>
        <w:t>This</w:t>
      </w:r>
      <w:r>
        <w:rPr>
          <w:spacing w:val="-1"/>
        </w:rPr>
        <w:t xml:space="preserve"> </w:t>
      </w:r>
      <w:r>
        <w:t>means that while the definition and identification of unaccompanied homeless youth, their needs and best practices in supporting them are covered in the MA EHCY program trainings, technical assistance, sub-grant funding, and monitoring as described above, the program also reaches out to other offices within DESE to integrate awareness and the needs of unaccompanied homeless youth into their work. Examples of this collaboration include the following:</w:t>
      </w:r>
    </w:p>
    <w:p w14:paraId="396F715A" w14:textId="77777777" w:rsidR="000A39F8" w:rsidRDefault="008E70D6">
      <w:pPr>
        <w:pStyle w:val="ListParagraph"/>
        <w:numPr>
          <w:ilvl w:val="2"/>
          <w:numId w:val="16"/>
        </w:numPr>
        <w:tabs>
          <w:tab w:val="left" w:pos="1901"/>
        </w:tabs>
        <w:spacing w:before="267"/>
        <w:ind w:right="1388"/>
        <w:rPr>
          <w:rFonts w:ascii="Symbol" w:hAnsi="Symbol"/>
        </w:rPr>
      </w:pPr>
      <w:r>
        <w:t>The</w:t>
      </w:r>
      <w:r>
        <w:rPr>
          <w:spacing w:val="-4"/>
        </w:rPr>
        <w:t xml:space="preserve"> </w:t>
      </w:r>
      <w:r>
        <w:t>state</w:t>
      </w:r>
      <w:r>
        <w:rPr>
          <w:spacing w:val="-4"/>
        </w:rPr>
        <w:t xml:space="preserve"> </w:t>
      </w:r>
      <w:r>
        <w:t>coordinator</w:t>
      </w:r>
      <w:r>
        <w:rPr>
          <w:spacing w:val="-6"/>
        </w:rPr>
        <w:t xml:space="preserve"> </w:t>
      </w:r>
      <w:r>
        <w:t>has</w:t>
      </w:r>
      <w:r>
        <w:rPr>
          <w:spacing w:val="-6"/>
        </w:rPr>
        <w:t xml:space="preserve"> </w:t>
      </w:r>
      <w:r>
        <w:t>presented</w:t>
      </w:r>
      <w:r>
        <w:rPr>
          <w:spacing w:val="-5"/>
        </w:rPr>
        <w:t xml:space="preserve"> </w:t>
      </w:r>
      <w:r>
        <w:t>and</w:t>
      </w:r>
      <w:r>
        <w:rPr>
          <w:spacing w:val="-6"/>
        </w:rPr>
        <w:t xml:space="preserve"> </w:t>
      </w:r>
      <w:r>
        <w:t>recommended</w:t>
      </w:r>
      <w:r>
        <w:rPr>
          <w:spacing w:val="-1"/>
        </w:rPr>
        <w:t xml:space="preserve"> </w:t>
      </w:r>
      <w:r>
        <w:t>homeless</w:t>
      </w:r>
      <w:r>
        <w:rPr>
          <w:spacing w:val="-6"/>
        </w:rPr>
        <w:t xml:space="preserve"> </w:t>
      </w:r>
      <w:r>
        <w:t>liaisons</w:t>
      </w:r>
      <w:r>
        <w:rPr>
          <w:spacing w:val="-6"/>
        </w:rPr>
        <w:t xml:space="preserve"> </w:t>
      </w:r>
      <w:r>
        <w:t>to</w:t>
      </w:r>
      <w:r>
        <w:rPr>
          <w:spacing w:val="-5"/>
        </w:rPr>
        <w:t xml:space="preserve"> </w:t>
      </w:r>
      <w:r>
        <w:t xml:space="preserve">speak on panels at DESE’s conference on dropout prevention and re-engagement. Trainings offered by other units within the Department that address the re- engagement and support of out of school youth are highlighted for homeless </w:t>
      </w:r>
      <w:r>
        <w:rPr>
          <w:spacing w:val="-2"/>
        </w:rPr>
        <w:t>liaisons.</w:t>
      </w:r>
    </w:p>
    <w:p w14:paraId="396F715B" w14:textId="77777777" w:rsidR="000A39F8" w:rsidRDefault="008E70D6">
      <w:pPr>
        <w:pStyle w:val="ListParagraph"/>
        <w:numPr>
          <w:ilvl w:val="2"/>
          <w:numId w:val="16"/>
        </w:numPr>
        <w:tabs>
          <w:tab w:val="left" w:pos="1901"/>
        </w:tabs>
        <w:spacing w:before="1"/>
        <w:ind w:right="1358"/>
        <w:rPr>
          <w:rFonts w:ascii="Symbol" w:hAnsi="Symbol"/>
        </w:rPr>
      </w:pPr>
      <w:r>
        <w:t>MA EHCY will continue to collaborate with DESE’s dropout prevention staff and encourage the use of Individual Learning Plans (ILPs) for homeless students given their high mobility. Training has been and will continue to be provided with a specific focus on re-engaging youth, using student developed Individual Learning Plans (ILPs), assisting youth with FASFA applications, verification of homelessness, and college and career counseling. The National Center for Homeless Education’s template for FASFA verification is posted and distributed to homeless liaisons. Verification</w:t>
      </w:r>
      <w:r>
        <w:rPr>
          <w:spacing w:val="-7"/>
        </w:rPr>
        <w:t xml:space="preserve"> </w:t>
      </w:r>
      <w:r>
        <w:t>of</w:t>
      </w:r>
      <w:r>
        <w:rPr>
          <w:spacing w:val="-9"/>
        </w:rPr>
        <w:t xml:space="preserve"> </w:t>
      </w:r>
      <w:r>
        <w:t>homelessness</w:t>
      </w:r>
      <w:r>
        <w:rPr>
          <w:spacing w:val="-3"/>
        </w:rPr>
        <w:t xml:space="preserve"> </w:t>
      </w:r>
      <w:r>
        <w:t>for</w:t>
      </w:r>
      <w:r>
        <w:rPr>
          <w:spacing w:val="-8"/>
        </w:rPr>
        <w:t xml:space="preserve"> </w:t>
      </w:r>
      <w:r>
        <w:t>all</w:t>
      </w:r>
      <w:r>
        <w:rPr>
          <w:spacing w:val="-6"/>
        </w:rPr>
        <w:t xml:space="preserve"> </w:t>
      </w:r>
      <w:r>
        <w:t>students,</w:t>
      </w:r>
      <w:r>
        <w:rPr>
          <w:spacing w:val="-6"/>
        </w:rPr>
        <w:t xml:space="preserve"> </w:t>
      </w:r>
      <w:r>
        <w:t>particularly</w:t>
      </w:r>
      <w:r>
        <w:rPr>
          <w:spacing w:val="-3"/>
        </w:rPr>
        <w:t xml:space="preserve"> </w:t>
      </w:r>
      <w:r>
        <w:t>unaccompanied</w:t>
      </w:r>
      <w:r>
        <w:rPr>
          <w:spacing w:val="-7"/>
        </w:rPr>
        <w:t xml:space="preserve"> </w:t>
      </w:r>
      <w:r>
        <w:t>homeless youth, is covered in the Orientation sessions for homeless liaisons and is discussed in technical assistance calls.</w:t>
      </w:r>
    </w:p>
    <w:p w14:paraId="396F715C" w14:textId="77777777" w:rsidR="000A39F8" w:rsidRDefault="000A39F8">
      <w:pPr>
        <w:pStyle w:val="BodyText"/>
        <w:spacing w:before="2"/>
      </w:pPr>
    </w:p>
    <w:p w14:paraId="396F715D" w14:textId="77777777" w:rsidR="000A39F8" w:rsidRDefault="008E70D6">
      <w:pPr>
        <w:pStyle w:val="BodyText"/>
        <w:ind w:left="1541" w:right="1237"/>
      </w:pPr>
      <w:r>
        <w:t>The 2014 graduation rate for unaccompanied homeless youth in a four-year cohort was 67% and given a fifth year went up to 74.8%. This is slightly higher than the rate for homeless students that remain with their parents which was 63%. There are a few possible reasons for this: 1) there may be a closer link between having a place to stay at night and going to school during the day for unaccompanied youth (an adult may be more willing to take you in for the night if you are going to school the next day), 2) the resources unaccompanied youth tend to turn to are friends and relatives that are close by,</w:t>
      </w:r>
      <w:r>
        <w:rPr>
          <w:spacing w:val="-3"/>
        </w:rPr>
        <w:t xml:space="preserve"> </w:t>
      </w:r>
      <w:r>
        <w:t>and</w:t>
      </w:r>
      <w:r>
        <w:rPr>
          <w:spacing w:val="-4"/>
        </w:rPr>
        <w:t xml:space="preserve"> </w:t>
      </w:r>
      <w:r>
        <w:t>3)</w:t>
      </w:r>
      <w:r>
        <w:rPr>
          <w:spacing w:val="-5"/>
        </w:rPr>
        <w:t xml:space="preserve"> </w:t>
      </w:r>
      <w:r>
        <w:t>students</w:t>
      </w:r>
      <w:r>
        <w:rPr>
          <w:spacing w:val="-5"/>
        </w:rPr>
        <w:t xml:space="preserve"> </w:t>
      </w:r>
      <w:r>
        <w:t>that</w:t>
      </w:r>
      <w:r>
        <w:rPr>
          <w:spacing w:val="-2"/>
        </w:rPr>
        <w:t xml:space="preserve"> </w:t>
      </w:r>
      <w:r>
        <w:t>stay</w:t>
      </w:r>
      <w:r>
        <w:rPr>
          <w:spacing w:val="-3"/>
        </w:rPr>
        <w:t xml:space="preserve"> </w:t>
      </w:r>
      <w:r>
        <w:t>with</w:t>
      </w:r>
      <w:r>
        <w:rPr>
          <w:spacing w:val="-4"/>
        </w:rPr>
        <w:t xml:space="preserve"> </w:t>
      </w:r>
      <w:r>
        <w:t>their</w:t>
      </w:r>
      <w:r>
        <w:rPr>
          <w:spacing w:val="-5"/>
        </w:rPr>
        <w:t xml:space="preserve"> </w:t>
      </w:r>
      <w:r>
        <w:t>parents</w:t>
      </w:r>
      <w:r>
        <w:rPr>
          <w:spacing w:val="-5"/>
        </w:rPr>
        <w:t xml:space="preserve"> </w:t>
      </w:r>
      <w:r>
        <w:t>are</w:t>
      </w:r>
      <w:r>
        <w:rPr>
          <w:spacing w:val="-3"/>
        </w:rPr>
        <w:t xml:space="preserve"> </w:t>
      </w:r>
      <w:r>
        <w:t>more likely</w:t>
      </w:r>
      <w:r>
        <w:rPr>
          <w:spacing w:val="-3"/>
        </w:rPr>
        <w:t xml:space="preserve"> </w:t>
      </w:r>
      <w:r>
        <w:t>to</w:t>
      </w:r>
      <w:r>
        <w:rPr>
          <w:spacing w:val="-4"/>
        </w:rPr>
        <w:t xml:space="preserve"> </w:t>
      </w:r>
      <w:r>
        <w:t>end</w:t>
      </w:r>
      <w:r>
        <w:rPr>
          <w:spacing w:val="-5"/>
        </w:rPr>
        <w:t xml:space="preserve"> </w:t>
      </w:r>
      <w:r>
        <w:t>up</w:t>
      </w:r>
      <w:r>
        <w:rPr>
          <w:spacing w:val="-4"/>
        </w:rPr>
        <w:t xml:space="preserve"> </w:t>
      </w:r>
      <w:r>
        <w:t>outside</w:t>
      </w:r>
      <w:r>
        <w:rPr>
          <w:spacing w:val="-3"/>
        </w:rPr>
        <w:t xml:space="preserve"> </w:t>
      </w:r>
      <w:r>
        <w:t>of</w:t>
      </w:r>
      <w:r>
        <w:rPr>
          <w:spacing w:val="-5"/>
        </w:rPr>
        <w:t xml:space="preserve"> </w:t>
      </w:r>
      <w:r>
        <w:t>their school district while their families are moved around in the shelter system or are in</w:t>
      </w:r>
    </w:p>
    <w:p w14:paraId="396F715E" w14:textId="77777777" w:rsidR="000A39F8" w:rsidRDefault="000A39F8">
      <w:pPr>
        <w:sectPr w:rsidR="000A39F8">
          <w:footerReference w:type="default" r:id="rId211"/>
          <w:pgSz w:w="12240" w:h="15840"/>
          <w:pgMar w:top="1360" w:right="200" w:bottom="280" w:left="1340" w:header="0" w:footer="0" w:gutter="0"/>
          <w:cols w:space="720"/>
        </w:sectPr>
      </w:pPr>
    </w:p>
    <w:p w14:paraId="396F715F" w14:textId="77777777" w:rsidR="000A39F8" w:rsidRDefault="008E70D6">
      <w:pPr>
        <w:pStyle w:val="BodyText"/>
        <w:spacing w:before="81"/>
        <w:ind w:left="1541" w:right="1237"/>
      </w:pPr>
      <w:r>
        <w:lastRenderedPageBreak/>
        <w:t>search</w:t>
      </w:r>
      <w:r>
        <w:rPr>
          <w:spacing w:val="-4"/>
        </w:rPr>
        <w:t xml:space="preserve"> </w:t>
      </w:r>
      <w:r>
        <w:t>of</w:t>
      </w:r>
      <w:r>
        <w:rPr>
          <w:spacing w:val="-6"/>
        </w:rPr>
        <w:t xml:space="preserve"> </w:t>
      </w:r>
      <w:r>
        <w:t>services</w:t>
      </w:r>
      <w:r>
        <w:rPr>
          <w:spacing w:val="-4"/>
        </w:rPr>
        <w:t xml:space="preserve"> </w:t>
      </w:r>
      <w:r>
        <w:t>that</w:t>
      </w:r>
      <w:r>
        <w:rPr>
          <w:spacing w:val="-2"/>
        </w:rPr>
        <w:t xml:space="preserve"> </w:t>
      </w:r>
      <w:r>
        <w:t>are</w:t>
      </w:r>
      <w:r>
        <w:rPr>
          <w:spacing w:val="-3"/>
        </w:rPr>
        <w:t xml:space="preserve"> </w:t>
      </w:r>
      <w:r>
        <w:t>more</w:t>
      </w:r>
      <w:r>
        <w:rPr>
          <w:spacing w:val="-3"/>
        </w:rPr>
        <w:t xml:space="preserve"> </w:t>
      </w:r>
      <w:r>
        <w:t>spread</w:t>
      </w:r>
      <w:r>
        <w:rPr>
          <w:spacing w:val="-4"/>
        </w:rPr>
        <w:t xml:space="preserve"> </w:t>
      </w:r>
      <w:r>
        <w:t>out.</w:t>
      </w:r>
      <w:r>
        <w:rPr>
          <w:spacing w:val="-4"/>
        </w:rPr>
        <w:t xml:space="preserve"> </w:t>
      </w:r>
      <w:r>
        <w:t>This</w:t>
      </w:r>
      <w:r>
        <w:rPr>
          <w:spacing w:val="-5"/>
        </w:rPr>
        <w:t xml:space="preserve"> </w:t>
      </w:r>
      <w:r>
        <w:t>would</w:t>
      </w:r>
      <w:r>
        <w:rPr>
          <w:spacing w:val="-4"/>
        </w:rPr>
        <w:t xml:space="preserve"> </w:t>
      </w:r>
      <w:r>
        <w:t>suggest</w:t>
      </w:r>
      <w:r>
        <w:rPr>
          <w:spacing w:val="-3"/>
        </w:rPr>
        <w:t xml:space="preserve"> </w:t>
      </w:r>
      <w:r>
        <w:t>that</w:t>
      </w:r>
      <w:r>
        <w:rPr>
          <w:spacing w:val="-2"/>
        </w:rPr>
        <w:t xml:space="preserve"> </w:t>
      </w:r>
      <w:r>
        <w:t>the</w:t>
      </w:r>
      <w:r>
        <w:rPr>
          <w:spacing w:val="-3"/>
        </w:rPr>
        <w:t xml:space="preserve"> </w:t>
      </w:r>
      <w:r>
        <w:t>most</w:t>
      </w:r>
      <w:r>
        <w:rPr>
          <w:spacing w:val="-2"/>
        </w:rPr>
        <w:t xml:space="preserve"> </w:t>
      </w:r>
      <w:r>
        <w:t>important strategy for improving graduation rates for homeless students may be to ensure that they</w:t>
      </w:r>
      <w:r>
        <w:rPr>
          <w:spacing w:val="-2"/>
        </w:rPr>
        <w:t xml:space="preserve"> </w:t>
      </w:r>
      <w:r>
        <w:t>remain</w:t>
      </w:r>
      <w:r>
        <w:rPr>
          <w:spacing w:val="-4"/>
        </w:rPr>
        <w:t xml:space="preserve"> </w:t>
      </w:r>
      <w:r>
        <w:t>in</w:t>
      </w:r>
      <w:r>
        <w:rPr>
          <w:spacing w:val="-3"/>
        </w:rPr>
        <w:t xml:space="preserve"> </w:t>
      </w:r>
      <w:r>
        <w:t>or</w:t>
      </w:r>
      <w:r>
        <w:rPr>
          <w:spacing w:val="-4"/>
        </w:rPr>
        <w:t xml:space="preserve"> </w:t>
      </w:r>
      <w:r>
        <w:t>return</w:t>
      </w:r>
      <w:r>
        <w:rPr>
          <w:spacing w:val="-3"/>
        </w:rPr>
        <w:t xml:space="preserve"> </w:t>
      </w:r>
      <w:r>
        <w:t>to</w:t>
      </w:r>
      <w:r>
        <w:rPr>
          <w:spacing w:val="-3"/>
        </w:rPr>
        <w:t xml:space="preserve"> </w:t>
      </w:r>
      <w:r>
        <w:t>their school</w:t>
      </w:r>
      <w:r>
        <w:rPr>
          <w:spacing w:val="-2"/>
        </w:rPr>
        <w:t xml:space="preserve"> </w:t>
      </w:r>
      <w:r>
        <w:t>of origin,</w:t>
      </w:r>
      <w:r>
        <w:rPr>
          <w:spacing w:val="-2"/>
        </w:rPr>
        <w:t xml:space="preserve"> </w:t>
      </w:r>
      <w:r>
        <w:t>staying connected</w:t>
      </w:r>
      <w:r>
        <w:rPr>
          <w:spacing w:val="-3"/>
        </w:rPr>
        <w:t xml:space="preserve"> </w:t>
      </w:r>
      <w:r>
        <w:t>to</w:t>
      </w:r>
      <w:r>
        <w:rPr>
          <w:spacing w:val="-3"/>
        </w:rPr>
        <w:t xml:space="preserve"> </w:t>
      </w:r>
      <w:r>
        <w:t>faculty</w:t>
      </w:r>
      <w:r>
        <w:rPr>
          <w:spacing w:val="-2"/>
        </w:rPr>
        <w:t xml:space="preserve"> </w:t>
      </w:r>
      <w:r>
        <w:t>that</w:t>
      </w:r>
      <w:r>
        <w:rPr>
          <w:spacing w:val="-1"/>
        </w:rPr>
        <w:t xml:space="preserve"> </w:t>
      </w:r>
      <w:r>
        <w:t>know them, and minimizing the concern of credit loss.</w:t>
      </w:r>
    </w:p>
    <w:p w14:paraId="396F7160" w14:textId="77777777" w:rsidR="000A39F8" w:rsidRDefault="008E70D6">
      <w:pPr>
        <w:pStyle w:val="BodyText"/>
        <w:spacing w:before="266"/>
        <w:ind w:left="1541" w:right="1237"/>
      </w:pPr>
      <w:r>
        <w:t>Massachusetts school districts exercise home rule for all course credit and graduation requirements.</w:t>
      </w:r>
      <w:r>
        <w:rPr>
          <w:spacing w:val="-5"/>
        </w:rPr>
        <w:t xml:space="preserve"> </w:t>
      </w:r>
      <w:r>
        <w:t>While full</w:t>
      </w:r>
      <w:r>
        <w:rPr>
          <w:spacing w:val="-4"/>
        </w:rPr>
        <w:t xml:space="preserve"> </w:t>
      </w:r>
      <w:r>
        <w:t>credit</w:t>
      </w:r>
      <w:r>
        <w:rPr>
          <w:spacing w:val="-3"/>
        </w:rPr>
        <w:t xml:space="preserve"> </w:t>
      </w:r>
      <w:r>
        <w:t>for</w:t>
      </w:r>
      <w:r>
        <w:rPr>
          <w:spacing w:val="-6"/>
        </w:rPr>
        <w:t xml:space="preserve"> </w:t>
      </w:r>
      <w:r>
        <w:t>standard</w:t>
      </w:r>
      <w:r>
        <w:rPr>
          <w:spacing w:val="-5"/>
        </w:rPr>
        <w:t xml:space="preserve"> </w:t>
      </w:r>
      <w:r>
        <w:t>completed</w:t>
      </w:r>
      <w:r>
        <w:rPr>
          <w:spacing w:val="-5"/>
        </w:rPr>
        <w:t xml:space="preserve"> </w:t>
      </w:r>
      <w:r>
        <w:t>courses</w:t>
      </w:r>
      <w:r>
        <w:rPr>
          <w:spacing w:val="-5"/>
        </w:rPr>
        <w:t xml:space="preserve"> </w:t>
      </w:r>
      <w:r>
        <w:t>has</w:t>
      </w:r>
      <w:r>
        <w:rPr>
          <w:spacing w:val="-6"/>
        </w:rPr>
        <w:t xml:space="preserve"> </w:t>
      </w:r>
      <w:r>
        <w:t>not</w:t>
      </w:r>
      <w:r>
        <w:rPr>
          <w:spacing w:val="-3"/>
        </w:rPr>
        <w:t xml:space="preserve"> </w:t>
      </w:r>
      <w:r>
        <w:t>been</w:t>
      </w:r>
      <w:r>
        <w:rPr>
          <w:spacing w:val="-5"/>
        </w:rPr>
        <w:t xml:space="preserve"> </w:t>
      </w:r>
      <w:r>
        <w:t>a</w:t>
      </w:r>
      <w:r>
        <w:rPr>
          <w:spacing w:val="-5"/>
        </w:rPr>
        <w:t xml:space="preserve"> </w:t>
      </w:r>
      <w:r>
        <w:t>problem, extending partial credit has been difficult particularly in those situations when students have moved between high schools with traditional scheduling and block scheduling.</w:t>
      </w:r>
    </w:p>
    <w:p w14:paraId="396F7161" w14:textId="77777777" w:rsidR="000A39F8" w:rsidRDefault="008E70D6">
      <w:pPr>
        <w:pStyle w:val="BodyText"/>
        <w:spacing w:before="1"/>
        <w:ind w:left="1541" w:right="1306"/>
      </w:pPr>
      <w:r>
        <w:t>Reauthorization</w:t>
      </w:r>
      <w:r>
        <w:rPr>
          <w:spacing w:val="-5"/>
        </w:rPr>
        <w:t xml:space="preserve"> </w:t>
      </w:r>
      <w:r>
        <w:t>provides</w:t>
      </w:r>
      <w:r>
        <w:rPr>
          <w:spacing w:val="-6"/>
        </w:rPr>
        <w:t xml:space="preserve"> </w:t>
      </w:r>
      <w:r>
        <w:t>another</w:t>
      </w:r>
      <w:r>
        <w:rPr>
          <w:spacing w:val="-6"/>
        </w:rPr>
        <w:t xml:space="preserve"> </w:t>
      </w:r>
      <w:r>
        <w:t>opportunity</w:t>
      </w:r>
      <w:r>
        <w:rPr>
          <w:spacing w:val="-4"/>
        </w:rPr>
        <w:t xml:space="preserve"> </w:t>
      </w:r>
      <w:r>
        <w:t>to</w:t>
      </w:r>
      <w:r>
        <w:rPr>
          <w:spacing w:val="-5"/>
        </w:rPr>
        <w:t xml:space="preserve"> </w:t>
      </w:r>
      <w:r>
        <w:t>explore</w:t>
      </w:r>
      <w:r>
        <w:rPr>
          <w:spacing w:val="-4"/>
        </w:rPr>
        <w:t xml:space="preserve"> </w:t>
      </w:r>
      <w:r>
        <w:t>new</w:t>
      </w:r>
      <w:r>
        <w:rPr>
          <w:spacing w:val="-7"/>
        </w:rPr>
        <w:t xml:space="preserve"> </w:t>
      </w:r>
      <w:r>
        <w:t>ways</w:t>
      </w:r>
      <w:r>
        <w:rPr>
          <w:spacing w:val="-6"/>
        </w:rPr>
        <w:t xml:space="preserve"> </w:t>
      </w:r>
      <w:r>
        <w:t>of</w:t>
      </w:r>
      <w:r>
        <w:rPr>
          <w:spacing w:val="-7"/>
        </w:rPr>
        <w:t xml:space="preserve"> </w:t>
      </w:r>
      <w:r>
        <w:t>addressing</w:t>
      </w:r>
      <w:r>
        <w:rPr>
          <w:spacing w:val="-3"/>
        </w:rPr>
        <w:t xml:space="preserve"> </w:t>
      </w:r>
      <w:r>
        <w:t xml:space="preserve">this </w:t>
      </w:r>
      <w:r>
        <w:rPr>
          <w:spacing w:val="-2"/>
        </w:rPr>
        <w:t>issue.</w:t>
      </w:r>
    </w:p>
    <w:p w14:paraId="396F7162" w14:textId="77777777" w:rsidR="000A39F8" w:rsidRDefault="000A39F8">
      <w:pPr>
        <w:pStyle w:val="BodyText"/>
      </w:pPr>
    </w:p>
    <w:p w14:paraId="396F7163" w14:textId="77777777" w:rsidR="000A39F8" w:rsidRDefault="008E70D6">
      <w:pPr>
        <w:pStyle w:val="BodyText"/>
        <w:ind w:left="1541" w:right="1237"/>
      </w:pPr>
      <w:r>
        <w:t>Other</w:t>
      </w:r>
      <w:r>
        <w:rPr>
          <w:spacing w:val="-6"/>
        </w:rPr>
        <w:t xml:space="preserve"> </w:t>
      </w:r>
      <w:r>
        <w:t>strategies</w:t>
      </w:r>
      <w:r>
        <w:rPr>
          <w:spacing w:val="-6"/>
        </w:rPr>
        <w:t xml:space="preserve"> </w:t>
      </w:r>
      <w:r>
        <w:t>to</w:t>
      </w:r>
      <w:r>
        <w:rPr>
          <w:spacing w:val="-6"/>
        </w:rPr>
        <w:t xml:space="preserve"> </w:t>
      </w:r>
      <w:r>
        <w:t>support</w:t>
      </w:r>
      <w:r>
        <w:rPr>
          <w:spacing w:val="-4"/>
        </w:rPr>
        <w:t xml:space="preserve"> </w:t>
      </w:r>
      <w:r>
        <w:t>homeless</w:t>
      </w:r>
      <w:r>
        <w:rPr>
          <w:spacing w:val="-6"/>
        </w:rPr>
        <w:t xml:space="preserve"> </w:t>
      </w:r>
      <w:r>
        <w:t>youth,</w:t>
      </w:r>
      <w:r>
        <w:rPr>
          <w:spacing w:val="-5"/>
        </w:rPr>
        <w:t xml:space="preserve"> </w:t>
      </w:r>
      <w:r>
        <w:t>particularly</w:t>
      </w:r>
      <w:r>
        <w:rPr>
          <w:spacing w:val="-1"/>
        </w:rPr>
        <w:t xml:space="preserve"> </w:t>
      </w:r>
      <w:r>
        <w:t>those</w:t>
      </w:r>
      <w:r>
        <w:rPr>
          <w:spacing w:val="-5"/>
        </w:rPr>
        <w:t xml:space="preserve"> </w:t>
      </w:r>
      <w:r>
        <w:t>that</w:t>
      </w:r>
      <w:r>
        <w:rPr>
          <w:spacing w:val="-4"/>
        </w:rPr>
        <w:t xml:space="preserve"> </w:t>
      </w:r>
      <w:r>
        <w:t>are</w:t>
      </w:r>
      <w:r>
        <w:rPr>
          <w:spacing w:val="-5"/>
        </w:rPr>
        <w:t xml:space="preserve"> </w:t>
      </w:r>
      <w:r>
        <w:t>unaccompanied, both enrolled in school and those separated from school include the following:</w:t>
      </w:r>
    </w:p>
    <w:p w14:paraId="396F7164" w14:textId="77777777" w:rsidR="000A39F8" w:rsidRDefault="000A39F8">
      <w:pPr>
        <w:pStyle w:val="BodyText"/>
        <w:spacing w:before="3"/>
      </w:pPr>
    </w:p>
    <w:p w14:paraId="396F7165" w14:textId="77777777" w:rsidR="000A39F8" w:rsidRDefault="008E70D6">
      <w:pPr>
        <w:pStyle w:val="ListParagraph"/>
        <w:numPr>
          <w:ilvl w:val="2"/>
          <w:numId w:val="16"/>
        </w:numPr>
        <w:tabs>
          <w:tab w:val="left" w:pos="1901"/>
        </w:tabs>
        <w:ind w:right="1565"/>
        <w:rPr>
          <w:rFonts w:ascii="Symbol" w:hAnsi="Symbol"/>
        </w:rPr>
      </w:pPr>
      <w:r>
        <w:t>Many districts have implemented or partnered with mentoring programs to re- engage students at risk of dropping out or who have already left school. This is based</w:t>
      </w:r>
      <w:r>
        <w:rPr>
          <w:spacing w:val="-4"/>
        </w:rPr>
        <w:t xml:space="preserve"> </w:t>
      </w:r>
      <w:r>
        <w:t>on</w:t>
      </w:r>
      <w:r>
        <w:rPr>
          <w:spacing w:val="-4"/>
        </w:rPr>
        <w:t xml:space="preserve"> </w:t>
      </w:r>
      <w:r>
        <w:t>extensive</w:t>
      </w:r>
      <w:r>
        <w:rPr>
          <w:spacing w:val="-3"/>
        </w:rPr>
        <w:t xml:space="preserve"> </w:t>
      </w:r>
      <w:r>
        <w:t>research</w:t>
      </w:r>
      <w:r>
        <w:rPr>
          <w:spacing w:val="-4"/>
        </w:rPr>
        <w:t xml:space="preserve"> </w:t>
      </w:r>
      <w:r>
        <w:t>showing</w:t>
      </w:r>
      <w:r>
        <w:rPr>
          <w:spacing w:val="-2"/>
        </w:rPr>
        <w:t xml:space="preserve"> </w:t>
      </w:r>
      <w:r>
        <w:t>that</w:t>
      </w:r>
      <w:r>
        <w:rPr>
          <w:spacing w:val="-2"/>
        </w:rPr>
        <w:t xml:space="preserve"> </w:t>
      </w:r>
      <w:r>
        <w:t>feeling</w:t>
      </w:r>
      <w:r>
        <w:rPr>
          <w:spacing w:val="-3"/>
        </w:rPr>
        <w:t xml:space="preserve"> </w:t>
      </w:r>
      <w:r>
        <w:t>connected</w:t>
      </w:r>
      <w:r>
        <w:rPr>
          <w:spacing w:val="-4"/>
        </w:rPr>
        <w:t xml:space="preserve"> </w:t>
      </w:r>
      <w:r>
        <w:t>to</w:t>
      </w:r>
      <w:r>
        <w:rPr>
          <w:spacing w:val="-4"/>
        </w:rPr>
        <w:t xml:space="preserve"> </w:t>
      </w:r>
      <w:r>
        <w:t>a</w:t>
      </w:r>
      <w:r>
        <w:rPr>
          <w:spacing w:val="-4"/>
        </w:rPr>
        <w:t xml:space="preserve"> </w:t>
      </w:r>
      <w:r>
        <w:t>caring</w:t>
      </w:r>
      <w:r>
        <w:rPr>
          <w:spacing w:val="-2"/>
        </w:rPr>
        <w:t xml:space="preserve"> </w:t>
      </w:r>
      <w:r>
        <w:t>adult</w:t>
      </w:r>
      <w:r>
        <w:rPr>
          <w:spacing w:val="-3"/>
        </w:rPr>
        <w:t xml:space="preserve"> </w:t>
      </w:r>
      <w:r>
        <w:t>is</w:t>
      </w:r>
      <w:r>
        <w:rPr>
          <w:spacing w:val="-5"/>
        </w:rPr>
        <w:t xml:space="preserve"> </w:t>
      </w:r>
      <w:r>
        <w:t>a strong protective factor that supports high school graduation.</w:t>
      </w:r>
    </w:p>
    <w:p w14:paraId="396F7166" w14:textId="77777777" w:rsidR="000A39F8" w:rsidRDefault="008E70D6">
      <w:pPr>
        <w:pStyle w:val="ListParagraph"/>
        <w:numPr>
          <w:ilvl w:val="2"/>
          <w:numId w:val="16"/>
        </w:numPr>
        <w:tabs>
          <w:tab w:val="left" w:pos="1901"/>
        </w:tabs>
        <w:ind w:right="1262"/>
        <w:rPr>
          <w:rFonts w:ascii="Symbol" w:hAnsi="Symbol"/>
        </w:rPr>
      </w:pPr>
      <w:r>
        <w:t>Individual Learning Plans (ILPs) are designed by students to explore their interests, career</w:t>
      </w:r>
      <w:r>
        <w:rPr>
          <w:spacing w:val="-6"/>
        </w:rPr>
        <w:t xml:space="preserve"> </w:t>
      </w:r>
      <w:r>
        <w:t>options,</w:t>
      </w:r>
      <w:r>
        <w:rPr>
          <w:spacing w:val="-4"/>
        </w:rPr>
        <w:t xml:space="preserve"> </w:t>
      </w:r>
      <w:r>
        <w:t>and</w:t>
      </w:r>
      <w:r>
        <w:rPr>
          <w:spacing w:val="-6"/>
        </w:rPr>
        <w:t xml:space="preserve"> </w:t>
      </w:r>
      <w:r>
        <w:t>to</w:t>
      </w:r>
      <w:r>
        <w:rPr>
          <w:spacing w:val="-5"/>
        </w:rPr>
        <w:t xml:space="preserve"> </w:t>
      </w:r>
      <w:r>
        <w:t>support</w:t>
      </w:r>
      <w:r>
        <w:rPr>
          <w:spacing w:val="-3"/>
        </w:rPr>
        <w:t xml:space="preserve"> </w:t>
      </w:r>
      <w:r>
        <w:t>post-secondary</w:t>
      </w:r>
      <w:r>
        <w:rPr>
          <w:spacing w:val="-4"/>
        </w:rPr>
        <w:t xml:space="preserve"> </w:t>
      </w:r>
      <w:r>
        <w:t>education planning.</w:t>
      </w:r>
      <w:r>
        <w:rPr>
          <w:spacing w:val="-5"/>
        </w:rPr>
        <w:t xml:space="preserve"> </w:t>
      </w:r>
      <w:r>
        <w:t>ILPs</w:t>
      </w:r>
      <w:r>
        <w:rPr>
          <w:spacing w:val="-6"/>
        </w:rPr>
        <w:t xml:space="preserve"> </w:t>
      </w:r>
      <w:r>
        <w:t>travel</w:t>
      </w:r>
      <w:r>
        <w:rPr>
          <w:spacing w:val="-4"/>
        </w:rPr>
        <w:t xml:space="preserve"> </w:t>
      </w:r>
      <w:r>
        <w:t>with</w:t>
      </w:r>
      <w:r>
        <w:rPr>
          <w:spacing w:val="-5"/>
        </w:rPr>
        <w:t xml:space="preserve"> </w:t>
      </w:r>
      <w:r>
        <w:t>a student and provide a way for students to communicate and engage with a school</w:t>
      </w:r>
      <w:r>
        <w:rPr>
          <w:spacing w:val="40"/>
        </w:rPr>
        <w:t xml:space="preserve"> </w:t>
      </w:r>
      <w:r>
        <w:t>to meet their needs. This is a positive platform particularly for students who are highly mobile and/or homeless. Similarly, the state coordinator has reached out to DESE’s dropout prevention staff to incorporate other strategies such as Early Warning Indicators.</w:t>
      </w:r>
    </w:p>
    <w:p w14:paraId="396F7167" w14:textId="77777777" w:rsidR="000A39F8" w:rsidRDefault="008E70D6">
      <w:pPr>
        <w:pStyle w:val="ListParagraph"/>
        <w:numPr>
          <w:ilvl w:val="2"/>
          <w:numId w:val="16"/>
        </w:numPr>
        <w:tabs>
          <w:tab w:val="left" w:pos="1901"/>
        </w:tabs>
        <w:ind w:right="1371"/>
        <w:rPr>
          <w:rFonts w:ascii="Symbol" w:hAnsi="Symbol"/>
        </w:rPr>
      </w:pPr>
      <w:r>
        <w:t>Massachusetts has supported districts that have developed alternative education programs</w:t>
      </w:r>
      <w:r>
        <w:rPr>
          <w:spacing w:val="-1"/>
        </w:rPr>
        <w:t xml:space="preserve"> </w:t>
      </w:r>
      <w:r>
        <w:t>for</w:t>
      </w:r>
      <w:r>
        <w:rPr>
          <w:spacing w:val="-6"/>
        </w:rPr>
        <w:t xml:space="preserve"> </w:t>
      </w:r>
      <w:r>
        <w:t>students</w:t>
      </w:r>
      <w:r>
        <w:rPr>
          <w:spacing w:val="-6"/>
        </w:rPr>
        <w:t xml:space="preserve"> </w:t>
      </w:r>
      <w:r>
        <w:t>that</w:t>
      </w:r>
      <w:r>
        <w:rPr>
          <w:spacing w:val="-3"/>
        </w:rPr>
        <w:t xml:space="preserve"> </w:t>
      </w:r>
      <w:r>
        <w:t>are</w:t>
      </w:r>
      <w:r>
        <w:rPr>
          <w:spacing w:val="-4"/>
        </w:rPr>
        <w:t xml:space="preserve"> </w:t>
      </w:r>
      <w:r>
        <w:t>better</w:t>
      </w:r>
      <w:r>
        <w:rPr>
          <w:spacing w:val="-6"/>
        </w:rPr>
        <w:t xml:space="preserve"> </w:t>
      </w:r>
      <w:r>
        <w:t>suited</w:t>
      </w:r>
      <w:r>
        <w:rPr>
          <w:spacing w:val="-5"/>
        </w:rPr>
        <w:t xml:space="preserve"> </w:t>
      </w:r>
      <w:r>
        <w:t>for</w:t>
      </w:r>
      <w:r>
        <w:rPr>
          <w:spacing w:val="-6"/>
        </w:rPr>
        <w:t xml:space="preserve"> </w:t>
      </w:r>
      <w:r>
        <w:t>non-traditional</w:t>
      </w:r>
      <w:r>
        <w:rPr>
          <w:spacing w:val="-4"/>
        </w:rPr>
        <w:t xml:space="preserve"> </w:t>
      </w:r>
      <w:r>
        <w:t>classroom settings. These programs can be very helpful for homeless students and particularly unaccompanied homeless youth who need to work during school hours, recover credits, or juggle other responsibilities due to their living arrangements.</w:t>
      </w:r>
    </w:p>
    <w:p w14:paraId="396F7168" w14:textId="77777777" w:rsidR="000A39F8" w:rsidRDefault="008E70D6">
      <w:pPr>
        <w:pStyle w:val="ListParagraph"/>
        <w:numPr>
          <w:ilvl w:val="2"/>
          <w:numId w:val="16"/>
        </w:numPr>
        <w:tabs>
          <w:tab w:val="left" w:pos="1901"/>
        </w:tabs>
        <w:ind w:right="1806"/>
        <w:jc w:val="both"/>
        <w:rPr>
          <w:rFonts w:ascii="Symbol" w:hAnsi="Symbol"/>
        </w:rPr>
      </w:pPr>
      <w:r>
        <w:t>The state coordinator represents DESE on the Massachusetts Commission for Unaccompanied</w:t>
      </w:r>
      <w:r>
        <w:rPr>
          <w:spacing w:val="-2"/>
        </w:rPr>
        <w:t xml:space="preserve"> </w:t>
      </w:r>
      <w:r>
        <w:t>Homeless Youth</w:t>
      </w:r>
      <w:r>
        <w:rPr>
          <w:spacing w:val="-2"/>
        </w:rPr>
        <w:t xml:space="preserve"> </w:t>
      </w:r>
      <w:r>
        <w:t>and Young Adults.</w:t>
      </w:r>
      <w:r>
        <w:rPr>
          <w:spacing w:val="-2"/>
        </w:rPr>
        <w:t xml:space="preserve"> </w:t>
      </w:r>
      <w:r>
        <w:t>This commission</w:t>
      </w:r>
      <w:r>
        <w:rPr>
          <w:spacing w:val="-2"/>
        </w:rPr>
        <w:t xml:space="preserve"> </w:t>
      </w:r>
      <w:r>
        <w:t>has</w:t>
      </w:r>
      <w:r>
        <w:rPr>
          <w:spacing w:val="-3"/>
        </w:rPr>
        <w:t xml:space="preserve"> </w:t>
      </w:r>
      <w:r>
        <w:t>built awareness</w:t>
      </w:r>
      <w:r>
        <w:rPr>
          <w:spacing w:val="-6"/>
        </w:rPr>
        <w:t xml:space="preserve"> </w:t>
      </w:r>
      <w:r>
        <w:t>of</w:t>
      </w:r>
      <w:r>
        <w:rPr>
          <w:spacing w:val="-6"/>
        </w:rPr>
        <w:t xml:space="preserve"> </w:t>
      </w:r>
      <w:r>
        <w:t>unaccompanied</w:t>
      </w:r>
      <w:r>
        <w:rPr>
          <w:spacing w:val="-5"/>
        </w:rPr>
        <w:t xml:space="preserve"> </w:t>
      </w:r>
      <w:r>
        <w:t>youth,</w:t>
      </w:r>
      <w:r>
        <w:rPr>
          <w:spacing w:val="-4"/>
        </w:rPr>
        <w:t xml:space="preserve"> </w:t>
      </w:r>
      <w:r>
        <w:t>their</w:t>
      </w:r>
      <w:r>
        <w:rPr>
          <w:spacing w:val="-6"/>
        </w:rPr>
        <w:t xml:space="preserve"> </w:t>
      </w:r>
      <w:r>
        <w:t>needs,</w:t>
      </w:r>
      <w:r>
        <w:rPr>
          <w:spacing w:val="-4"/>
        </w:rPr>
        <w:t xml:space="preserve"> </w:t>
      </w:r>
      <w:r>
        <w:t>and</w:t>
      </w:r>
      <w:r>
        <w:rPr>
          <w:spacing w:val="-6"/>
        </w:rPr>
        <w:t xml:space="preserve"> </w:t>
      </w:r>
      <w:r>
        <w:t>is</w:t>
      </w:r>
      <w:r>
        <w:rPr>
          <w:spacing w:val="-1"/>
        </w:rPr>
        <w:t xml:space="preserve"> </w:t>
      </w:r>
      <w:r>
        <w:t>piloting</w:t>
      </w:r>
      <w:r>
        <w:rPr>
          <w:spacing w:val="-3"/>
        </w:rPr>
        <w:t xml:space="preserve"> </w:t>
      </w:r>
      <w:r>
        <w:t>programs</w:t>
      </w:r>
      <w:r>
        <w:rPr>
          <w:spacing w:val="-6"/>
        </w:rPr>
        <w:t xml:space="preserve"> </w:t>
      </w:r>
      <w:r>
        <w:t>and services to address those needs.</w:t>
      </w:r>
    </w:p>
    <w:p w14:paraId="396F7169" w14:textId="77777777" w:rsidR="000A39F8" w:rsidRDefault="008E70D6">
      <w:pPr>
        <w:pStyle w:val="ListParagraph"/>
        <w:numPr>
          <w:ilvl w:val="2"/>
          <w:numId w:val="16"/>
        </w:numPr>
        <w:tabs>
          <w:tab w:val="left" w:pos="1901"/>
        </w:tabs>
        <w:ind w:right="1359"/>
        <w:rPr>
          <w:rFonts w:ascii="Symbol" w:hAnsi="Symbol"/>
        </w:rPr>
      </w:pPr>
      <w:r>
        <w:t>The</w:t>
      </w:r>
      <w:r>
        <w:rPr>
          <w:spacing w:val="-2"/>
        </w:rPr>
        <w:t xml:space="preserve"> </w:t>
      </w:r>
      <w:r>
        <w:t>state</w:t>
      </w:r>
      <w:r>
        <w:rPr>
          <w:spacing w:val="-2"/>
        </w:rPr>
        <w:t xml:space="preserve"> </w:t>
      </w:r>
      <w:r>
        <w:t>coordinator</w:t>
      </w:r>
      <w:r>
        <w:rPr>
          <w:spacing w:val="-3"/>
        </w:rPr>
        <w:t xml:space="preserve"> </w:t>
      </w:r>
      <w:r>
        <w:t>has worked with</w:t>
      </w:r>
      <w:r>
        <w:rPr>
          <w:spacing w:val="-3"/>
        </w:rPr>
        <w:t xml:space="preserve"> </w:t>
      </w:r>
      <w:r>
        <w:t>the</w:t>
      </w:r>
      <w:r>
        <w:rPr>
          <w:spacing w:val="-2"/>
        </w:rPr>
        <w:t xml:space="preserve"> </w:t>
      </w:r>
      <w:r>
        <w:t>Departments of</w:t>
      </w:r>
      <w:r>
        <w:rPr>
          <w:spacing w:val="-5"/>
        </w:rPr>
        <w:t xml:space="preserve"> </w:t>
      </w:r>
      <w:r>
        <w:t>Higher</w:t>
      </w:r>
      <w:r>
        <w:rPr>
          <w:spacing w:val="-4"/>
        </w:rPr>
        <w:t xml:space="preserve"> </w:t>
      </w:r>
      <w:r>
        <w:t>Education</w:t>
      </w:r>
      <w:r>
        <w:rPr>
          <w:spacing w:val="-3"/>
        </w:rPr>
        <w:t xml:space="preserve"> </w:t>
      </w:r>
      <w:r>
        <w:t>(DHE) and Housing and Community Development (DHCD) and the Executive Office of Health</w:t>
      </w:r>
      <w:r>
        <w:rPr>
          <w:spacing w:val="-5"/>
        </w:rPr>
        <w:t xml:space="preserve"> </w:t>
      </w:r>
      <w:r>
        <w:t>and</w:t>
      </w:r>
      <w:r>
        <w:rPr>
          <w:spacing w:val="-5"/>
        </w:rPr>
        <w:t xml:space="preserve"> </w:t>
      </w:r>
      <w:r>
        <w:t>Human Services</w:t>
      </w:r>
      <w:r>
        <w:rPr>
          <w:spacing w:val="-5"/>
        </w:rPr>
        <w:t xml:space="preserve"> </w:t>
      </w:r>
      <w:r>
        <w:t>(EOHHS)</w:t>
      </w:r>
      <w:r>
        <w:rPr>
          <w:spacing w:val="-6"/>
        </w:rPr>
        <w:t xml:space="preserve"> </w:t>
      </w:r>
      <w:r>
        <w:t>to</w:t>
      </w:r>
      <w:r>
        <w:rPr>
          <w:spacing w:val="-5"/>
        </w:rPr>
        <w:t xml:space="preserve"> </w:t>
      </w:r>
      <w:r>
        <w:t>establish</w:t>
      </w:r>
      <w:r>
        <w:rPr>
          <w:spacing w:val="-5"/>
        </w:rPr>
        <w:t xml:space="preserve"> </w:t>
      </w:r>
      <w:r>
        <w:t>the</w:t>
      </w:r>
      <w:r>
        <w:rPr>
          <w:spacing w:val="-4"/>
        </w:rPr>
        <w:t xml:space="preserve"> </w:t>
      </w:r>
      <w:r>
        <w:t>Moving</w:t>
      </w:r>
      <w:r>
        <w:rPr>
          <w:spacing w:val="-4"/>
        </w:rPr>
        <w:t xml:space="preserve"> </w:t>
      </w:r>
      <w:r>
        <w:t>to</w:t>
      </w:r>
      <w:r>
        <w:rPr>
          <w:spacing w:val="-5"/>
        </w:rPr>
        <w:t xml:space="preserve"> </w:t>
      </w:r>
      <w:r>
        <w:t>College</w:t>
      </w:r>
      <w:r>
        <w:rPr>
          <w:spacing w:val="-4"/>
        </w:rPr>
        <w:t xml:space="preserve"> </w:t>
      </w:r>
      <w:r>
        <w:t>Scholarship (MTC). This is an outgrowth of the work done by the Post-Secondary Homeless Student Network.</w:t>
      </w:r>
      <w:r>
        <w:rPr>
          <w:spacing w:val="-2"/>
        </w:rPr>
        <w:t xml:space="preserve"> </w:t>
      </w:r>
      <w:r>
        <w:t>These</w:t>
      </w:r>
      <w:r>
        <w:rPr>
          <w:spacing w:val="-1"/>
        </w:rPr>
        <w:t xml:space="preserve"> </w:t>
      </w:r>
      <w:r>
        <w:t>scholarships</w:t>
      </w:r>
      <w:r>
        <w:rPr>
          <w:spacing w:val="-3"/>
        </w:rPr>
        <w:t xml:space="preserve"> </w:t>
      </w:r>
      <w:r>
        <w:t>provide</w:t>
      </w:r>
      <w:r>
        <w:rPr>
          <w:spacing w:val="-1"/>
        </w:rPr>
        <w:t xml:space="preserve"> </w:t>
      </w:r>
      <w:r>
        <w:t>four</w:t>
      </w:r>
      <w:r>
        <w:rPr>
          <w:spacing w:val="-4"/>
        </w:rPr>
        <w:t xml:space="preserve"> </w:t>
      </w:r>
      <w:r>
        <w:t>years of</w:t>
      </w:r>
      <w:r>
        <w:rPr>
          <w:spacing w:val="-4"/>
        </w:rPr>
        <w:t xml:space="preserve"> </w:t>
      </w:r>
      <w:r>
        <w:t>year-round</w:t>
      </w:r>
      <w:r>
        <w:rPr>
          <w:spacing w:val="-2"/>
        </w:rPr>
        <w:t xml:space="preserve"> </w:t>
      </w:r>
      <w:r>
        <w:t>housing and meals</w:t>
      </w:r>
      <w:r>
        <w:rPr>
          <w:spacing w:val="-3"/>
        </w:rPr>
        <w:t xml:space="preserve"> </w:t>
      </w:r>
      <w:r>
        <w:t>for</w:t>
      </w:r>
      <w:r>
        <w:rPr>
          <w:spacing w:val="-3"/>
        </w:rPr>
        <w:t xml:space="preserve"> </w:t>
      </w:r>
      <w:r>
        <w:t>students who</w:t>
      </w:r>
      <w:r>
        <w:rPr>
          <w:spacing w:val="-3"/>
        </w:rPr>
        <w:t xml:space="preserve"> </w:t>
      </w:r>
      <w:r>
        <w:t>are</w:t>
      </w:r>
      <w:r>
        <w:rPr>
          <w:spacing w:val="-1"/>
        </w:rPr>
        <w:t xml:space="preserve"> </w:t>
      </w:r>
      <w:r>
        <w:t>homeless</w:t>
      </w:r>
      <w:r>
        <w:rPr>
          <w:spacing w:val="-3"/>
        </w:rPr>
        <w:t xml:space="preserve"> </w:t>
      </w:r>
      <w:r>
        <w:t>and want to</w:t>
      </w:r>
      <w:r>
        <w:rPr>
          <w:spacing w:val="-2"/>
        </w:rPr>
        <w:t xml:space="preserve"> </w:t>
      </w:r>
      <w:r>
        <w:t>attend</w:t>
      </w:r>
      <w:r>
        <w:rPr>
          <w:spacing w:val="-2"/>
        </w:rPr>
        <w:t xml:space="preserve"> </w:t>
      </w:r>
      <w:r>
        <w:t>one</w:t>
      </w:r>
      <w:r>
        <w:rPr>
          <w:spacing w:val="-1"/>
        </w:rPr>
        <w:t xml:space="preserve"> </w:t>
      </w:r>
      <w:r>
        <w:t>of</w:t>
      </w:r>
      <w:r>
        <w:rPr>
          <w:spacing w:val="-4"/>
        </w:rPr>
        <w:t xml:space="preserve"> </w:t>
      </w:r>
      <w:r>
        <w:t>eight</w:t>
      </w:r>
      <w:r>
        <w:rPr>
          <w:spacing w:val="-1"/>
        </w:rPr>
        <w:t xml:space="preserve"> </w:t>
      </w:r>
      <w:r>
        <w:t>participating public universities or community colleges</w:t>
      </w:r>
    </w:p>
    <w:p w14:paraId="396F716A" w14:textId="77777777" w:rsidR="000A39F8" w:rsidRDefault="008E70D6">
      <w:pPr>
        <w:pStyle w:val="ListParagraph"/>
        <w:numPr>
          <w:ilvl w:val="1"/>
          <w:numId w:val="16"/>
        </w:numPr>
        <w:tabs>
          <w:tab w:val="left" w:pos="1541"/>
        </w:tabs>
        <w:spacing w:before="233"/>
        <w:rPr>
          <w:rFonts w:ascii="Times New Roman" w:hAnsi="Times New Roman"/>
        </w:rPr>
      </w:pPr>
      <w:r>
        <w:rPr>
          <w:rFonts w:ascii="Times New Roman" w:hAnsi="Times New Roman"/>
        </w:rPr>
        <w:t>Describe</w:t>
      </w:r>
      <w:r>
        <w:rPr>
          <w:rFonts w:ascii="Times New Roman" w:hAnsi="Times New Roman"/>
          <w:spacing w:val="-2"/>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SEA’s</w:t>
      </w:r>
      <w:r>
        <w:rPr>
          <w:rFonts w:ascii="Times New Roman" w:hAnsi="Times New Roman"/>
          <w:spacing w:val="-3"/>
        </w:rPr>
        <w:t xml:space="preserve"> </w:t>
      </w:r>
      <w:r>
        <w:rPr>
          <w:rFonts w:ascii="Times New Roman" w:hAnsi="Times New Roman"/>
        </w:rPr>
        <w:t>procedures</w:t>
      </w:r>
      <w:r>
        <w:rPr>
          <w:rFonts w:ascii="Times New Roman" w:hAnsi="Times New Roman"/>
          <w:spacing w:val="-3"/>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ensure</w:t>
      </w:r>
      <w:r>
        <w:rPr>
          <w:rFonts w:ascii="Times New Roman" w:hAnsi="Times New Roman"/>
          <w:spacing w:val="2"/>
        </w:rPr>
        <w:t xml:space="preserve"> </w:t>
      </w:r>
      <w:r>
        <w:rPr>
          <w:rFonts w:ascii="Times New Roman" w:hAnsi="Times New Roman"/>
        </w:rPr>
        <w:t>that</w:t>
      </w:r>
      <w:r>
        <w:rPr>
          <w:rFonts w:ascii="Times New Roman" w:hAnsi="Times New Roman"/>
          <w:spacing w:val="-4"/>
        </w:rPr>
        <w:t xml:space="preserve"> </w:t>
      </w:r>
      <w:r>
        <w:rPr>
          <w:rFonts w:ascii="Times New Roman" w:hAnsi="Times New Roman"/>
        </w:rPr>
        <w:t>homeless</w:t>
      </w:r>
      <w:r>
        <w:rPr>
          <w:rFonts w:ascii="Times New Roman" w:hAnsi="Times New Roman"/>
          <w:spacing w:val="-9"/>
        </w:rPr>
        <w:t xml:space="preserve"> </w:t>
      </w:r>
      <w:r>
        <w:rPr>
          <w:rFonts w:ascii="Times New Roman" w:hAnsi="Times New Roman"/>
        </w:rPr>
        <w:t>children</w:t>
      </w:r>
      <w:r>
        <w:rPr>
          <w:rFonts w:ascii="Times New Roman" w:hAnsi="Times New Roman"/>
          <w:spacing w:val="-2"/>
        </w:rPr>
        <w:t xml:space="preserve"> </w:t>
      </w:r>
      <w:r>
        <w:rPr>
          <w:rFonts w:ascii="Times New Roman" w:hAnsi="Times New Roman"/>
        </w:rPr>
        <w:t>and</w:t>
      </w:r>
      <w:r>
        <w:rPr>
          <w:rFonts w:ascii="Times New Roman" w:hAnsi="Times New Roman"/>
          <w:spacing w:val="-1"/>
        </w:rPr>
        <w:t xml:space="preserve"> </w:t>
      </w:r>
      <w:r>
        <w:rPr>
          <w:rFonts w:ascii="Times New Roman" w:hAnsi="Times New Roman"/>
          <w:spacing w:val="-2"/>
        </w:rPr>
        <w:t>youths:</w:t>
      </w:r>
    </w:p>
    <w:p w14:paraId="396F716B" w14:textId="77777777" w:rsidR="000A39F8" w:rsidRDefault="008E70D6">
      <w:pPr>
        <w:pStyle w:val="ListParagraph"/>
        <w:numPr>
          <w:ilvl w:val="2"/>
          <w:numId w:val="16"/>
        </w:numPr>
        <w:tabs>
          <w:tab w:val="left" w:pos="2261"/>
        </w:tabs>
        <w:spacing w:before="8" w:line="232" w:lineRule="auto"/>
        <w:ind w:left="2261" w:right="1389" w:hanging="180"/>
        <w:rPr>
          <w:rFonts w:ascii="Symbol" w:hAnsi="Symbol"/>
        </w:rPr>
      </w:pPr>
      <w:r>
        <w:rPr>
          <w:rFonts w:ascii="Times New Roman" w:hAnsi="Times New Roman"/>
        </w:rPr>
        <w:t>Have</w:t>
      </w:r>
      <w:r>
        <w:rPr>
          <w:rFonts w:ascii="Times New Roman" w:hAnsi="Times New Roman"/>
          <w:spacing w:val="-5"/>
        </w:rPr>
        <w:t xml:space="preserve"> </w:t>
      </w:r>
      <w:r>
        <w:rPr>
          <w:rFonts w:ascii="Times New Roman" w:hAnsi="Times New Roman"/>
        </w:rPr>
        <w:t>access</w:t>
      </w:r>
      <w:r>
        <w:rPr>
          <w:rFonts w:ascii="Times New Roman" w:hAnsi="Times New Roman"/>
          <w:spacing w:val="-4"/>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public preschool</w:t>
      </w:r>
      <w:r>
        <w:rPr>
          <w:rFonts w:ascii="Times New Roman" w:hAnsi="Times New Roman"/>
          <w:spacing w:val="-4"/>
        </w:rPr>
        <w:t xml:space="preserve"> </w:t>
      </w:r>
      <w:r>
        <w:rPr>
          <w:rFonts w:ascii="Times New Roman" w:hAnsi="Times New Roman"/>
        </w:rPr>
        <w:t>programs,</w:t>
      </w:r>
      <w:r>
        <w:rPr>
          <w:rFonts w:ascii="Times New Roman" w:hAnsi="Times New Roman"/>
          <w:spacing w:val="-2"/>
        </w:rPr>
        <w:t xml:space="preserve"> </w:t>
      </w:r>
      <w:r>
        <w:rPr>
          <w:rFonts w:ascii="Times New Roman" w:hAnsi="Times New Roman"/>
        </w:rPr>
        <w:t>administered</w:t>
      </w:r>
      <w:r>
        <w:rPr>
          <w:rFonts w:ascii="Times New Roman" w:hAnsi="Times New Roman"/>
          <w:spacing w:val="-8"/>
        </w:rPr>
        <w:t xml:space="preserve"> </w:t>
      </w:r>
      <w:r>
        <w:rPr>
          <w:rFonts w:ascii="Times New Roman" w:hAnsi="Times New Roman"/>
        </w:rPr>
        <w:t>by</w:t>
      </w:r>
      <w:r>
        <w:rPr>
          <w:rFonts w:ascii="Times New Roman" w:hAnsi="Times New Roman"/>
          <w:spacing w:val="-2"/>
        </w:rPr>
        <w:t xml:space="preserve"> </w:t>
      </w:r>
      <w:r>
        <w:rPr>
          <w:rFonts w:ascii="Times New Roman" w:hAnsi="Times New Roman"/>
        </w:rPr>
        <w:t>the SEA</w:t>
      </w:r>
      <w:r>
        <w:rPr>
          <w:rFonts w:ascii="Times New Roman" w:hAnsi="Times New Roman"/>
          <w:spacing w:val="-1"/>
        </w:rPr>
        <w:t xml:space="preserve"> </w:t>
      </w:r>
      <w:r>
        <w:rPr>
          <w:rFonts w:ascii="Times New Roman" w:hAnsi="Times New Roman"/>
        </w:rPr>
        <w:t>or</w:t>
      </w:r>
      <w:r>
        <w:rPr>
          <w:rFonts w:ascii="Times New Roman" w:hAnsi="Times New Roman"/>
          <w:spacing w:val="-6"/>
        </w:rPr>
        <w:t xml:space="preserve"> </w:t>
      </w:r>
      <w:r>
        <w:rPr>
          <w:rFonts w:ascii="Times New Roman" w:hAnsi="Times New Roman"/>
        </w:rPr>
        <w:t>LEA,</w:t>
      </w:r>
      <w:r>
        <w:rPr>
          <w:rFonts w:ascii="Times New Roman" w:hAnsi="Times New Roman"/>
          <w:spacing w:val="-2"/>
        </w:rPr>
        <w:t xml:space="preserve"> </w:t>
      </w:r>
      <w:r>
        <w:rPr>
          <w:rFonts w:ascii="Times New Roman" w:hAnsi="Times New Roman"/>
        </w:rPr>
        <w:t>as provided to other children in the State;</w:t>
      </w:r>
    </w:p>
    <w:p w14:paraId="396F716C" w14:textId="77777777" w:rsidR="000A39F8" w:rsidRDefault="008E70D6">
      <w:pPr>
        <w:pStyle w:val="ListParagraph"/>
        <w:numPr>
          <w:ilvl w:val="2"/>
          <w:numId w:val="16"/>
        </w:numPr>
        <w:tabs>
          <w:tab w:val="left" w:pos="2261"/>
        </w:tabs>
        <w:spacing w:before="4" w:line="232" w:lineRule="auto"/>
        <w:ind w:left="2261" w:right="1910" w:hanging="180"/>
        <w:rPr>
          <w:rFonts w:ascii="Symbol" w:hAnsi="Symbol"/>
        </w:rPr>
      </w:pPr>
      <w:r>
        <w:rPr>
          <w:rFonts w:ascii="Times New Roman" w:hAnsi="Times New Roman"/>
        </w:rPr>
        <w:t>Who</w:t>
      </w:r>
      <w:r>
        <w:rPr>
          <w:rFonts w:ascii="Times New Roman" w:hAnsi="Times New Roman"/>
          <w:spacing w:val="-3"/>
        </w:rPr>
        <w:t xml:space="preserve"> </w:t>
      </w:r>
      <w:r>
        <w:rPr>
          <w:rFonts w:ascii="Times New Roman" w:hAnsi="Times New Roman"/>
        </w:rPr>
        <w:t>meet</w:t>
      </w:r>
      <w:r>
        <w:rPr>
          <w:rFonts w:ascii="Times New Roman" w:hAnsi="Times New Roman"/>
          <w:spacing w:val="-5"/>
        </w:rPr>
        <w:t xml:space="preserve"> </w:t>
      </w:r>
      <w:r>
        <w:rPr>
          <w:rFonts w:ascii="Times New Roman" w:hAnsi="Times New Roman"/>
        </w:rPr>
        <w:t>the</w:t>
      </w:r>
      <w:r>
        <w:rPr>
          <w:rFonts w:ascii="Times New Roman" w:hAnsi="Times New Roman"/>
          <w:spacing w:val="-6"/>
        </w:rPr>
        <w:t xml:space="preserve"> </w:t>
      </w:r>
      <w:r>
        <w:rPr>
          <w:rFonts w:ascii="Times New Roman" w:hAnsi="Times New Roman"/>
        </w:rPr>
        <w:t>relevant</w:t>
      </w:r>
      <w:r>
        <w:rPr>
          <w:rFonts w:ascii="Times New Roman" w:hAnsi="Times New Roman"/>
          <w:spacing w:val="-5"/>
        </w:rPr>
        <w:t xml:space="preserve"> </w:t>
      </w:r>
      <w:r>
        <w:rPr>
          <w:rFonts w:ascii="Times New Roman" w:hAnsi="Times New Roman"/>
        </w:rPr>
        <w:t>eligibility</w:t>
      </w:r>
      <w:r>
        <w:rPr>
          <w:rFonts w:ascii="Times New Roman" w:hAnsi="Times New Roman"/>
          <w:spacing w:val="-3"/>
        </w:rPr>
        <w:t xml:space="preserve"> </w:t>
      </w:r>
      <w:r>
        <w:rPr>
          <w:rFonts w:ascii="Times New Roman" w:hAnsi="Times New Roman"/>
        </w:rPr>
        <w:t>criteria,</w:t>
      </w:r>
      <w:r>
        <w:rPr>
          <w:rFonts w:ascii="Times New Roman" w:hAnsi="Times New Roman"/>
          <w:spacing w:val="-3"/>
        </w:rPr>
        <w:t xml:space="preserve"> </w:t>
      </w:r>
      <w:r>
        <w:rPr>
          <w:rFonts w:ascii="Times New Roman" w:hAnsi="Times New Roman"/>
        </w:rPr>
        <w:t>do</w:t>
      </w:r>
      <w:r>
        <w:rPr>
          <w:rFonts w:ascii="Times New Roman" w:hAnsi="Times New Roman"/>
          <w:spacing w:val="-3"/>
        </w:rPr>
        <w:t xml:space="preserve"> </w:t>
      </w:r>
      <w:r>
        <w:rPr>
          <w:rFonts w:ascii="Times New Roman" w:hAnsi="Times New Roman"/>
        </w:rPr>
        <w:t>not</w:t>
      </w:r>
      <w:r>
        <w:rPr>
          <w:rFonts w:ascii="Times New Roman" w:hAnsi="Times New Roman"/>
          <w:spacing w:val="-5"/>
        </w:rPr>
        <w:t xml:space="preserve"> </w:t>
      </w:r>
      <w:r>
        <w:rPr>
          <w:rFonts w:ascii="Times New Roman" w:hAnsi="Times New Roman"/>
        </w:rPr>
        <w:t>face barriers</w:t>
      </w:r>
      <w:r>
        <w:rPr>
          <w:rFonts w:ascii="Times New Roman" w:hAnsi="Times New Roman"/>
          <w:spacing w:val="-3"/>
        </w:rPr>
        <w:t xml:space="preserve"> </w:t>
      </w:r>
      <w:r>
        <w:rPr>
          <w:rFonts w:ascii="Times New Roman" w:hAnsi="Times New Roman"/>
        </w:rPr>
        <w:t>to</w:t>
      </w:r>
      <w:r>
        <w:rPr>
          <w:rFonts w:ascii="Times New Roman" w:hAnsi="Times New Roman"/>
          <w:spacing w:val="-3"/>
        </w:rPr>
        <w:t xml:space="preserve"> </w:t>
      </w:r>
      <w:r>
        <w:rPr>
          <w:rFonts w:ascii="Times New Roman" w:hAnsi="Times New Roman"/>
        </w:rPr>
        <w:t>accessing academic and extracurricular activities; and</w:t>
      </w:r>
    </w:p>
    <w:p w14:paraId="396F716D" w14:textId="77777777" w:rsidR="000A39F8" w:rsidRDefault="000A39F8">
      <w:pPr>
        <w:spacing w:line="232" w:lineRule="auto"/>
        <w:rPr>
          <w:rFonts w:ascii="Symbol" w:hAnsi="Symbol"/>
        </w:rPr>
        <w:sectPr w:rsidR="000A39F8">
          <w:footerReference w:type="default" r:id="rId212"/>
          <w:pgSz w:w="12240" w:h="15840"/>
          <w:pgMar w:top="1360" w:right="200" w:bottom="280" w:left="1340" w:header="0" w:footer="0" w:gutter="0"/>
          <w:cols w:space="720"/>
        </w:sectPr>
      </w:pPr>
    </w:p>
    <w:p w14:paraId="396F716E" w14:textId="77777777" w:rsidR="000A39F8" w:rsidRDefault="008E70D6">
      <w:pPr>
        <w:pStyle w:val="ListParagraph"/>
        <w:numPr>
          <w:ilvl w:val="2"/>
          <w:numId w:val="16"/>
        </w:numPr>
        <w:tabs>
          <w:tab w:val="left" w:pos="2261"/>
        </w:tabs>
        <w:spacing w:before="90" w:line="228" w:lineRule="auto"/>
        <w:ind w:left="2261" w:right="1292" w:hanging="180"/>
        <w:rPr>
          <w:rFonts w:ascii="Symbol" w:hAnsi="Symbol"/>
        </w:rPr>
      </w:pPr>
      <w:r>
        <w:rPr>
          <w:rFonts w:ascii="Times New Roman" w:hAnsi="Times New Roman"/>
        </w:rPr>
        <w:lastRenderedPageBreak/>
        <w:t>Who</w:t>
      </w:r>
      <w:r>
        <w:rPr>
          <w:rFonts w:ascii="Times New Roman" w:hAnsi="Times New Roman"/>
          <w:spacing w:val="-3"/>
        </w:rPr>
        <w:t xml:space="preserve"> </w:t>
      </w:r>
      <w:r>
        <w:rPr>
          <w:rFonts w:ascii="Times New Roman" w:hAnsi="Times New Roman"/>
        </w:rPr>
        <w:t>meet</w:t>
      </w:r>
      <w:r>
        <w:rPr>
          <w:rFonts w:ascii="Times New Roman" w:hAnsi="Times New Roman"/>
          <w:spacing w:val="-5"/>
        </w:rPr>
        <w:t xml:space="preserve"> </w:t>
      </w:r>
      <w:r>
        <w:rPr>
          <w:rFonts w:ascii="Times New Roman" w:hAnsi="Times New Roman"/>
        </w:rPr>
        <w:t>the</w:t>
      </w:r>
      <w:r>
        <w:rPr>
          <w:rFonts w:ascii="Times New Roman" w:hAnsi="Times New Roman"/>
          <w:spacing w:val="-6"/>
        </w:rPr>
        <w:t xml:space="preserve"> </w:t>
      </w:r>
      <w:r>
        <w:rPr>
          <w:rFonts w:ascii="Times New Roman" w:hAnsi="Times New Roman"/>
        </w:rPr>
        <w:t>relevant</w:t>
      </w:r>
      <w:r>
        <w:rPr>
          <w:rFonts w:ascii="Times New Roman" w:hAnsi="Times New Roman"/>
          <w:spacing w:val="-5"/>
        </w:rPr>
        <w:t xml:space="preserve"> </w:t>
      </w:r>
      <w:r>
        <w:rPr>
          <w:rFonts w:ascii="Times New Roman" w:hAnsi="Times New Roman"/>
        </w:rPr>
        <w:t>eligibility</w:t>
      </w:r>
      <w:r>
        <w:rPr>
          <w:rFonts w:ascii="Times New Roman" w:hAnsi="Times New Roman"/>
          <w:spacing w:val="-3"/>
        </w:rPr>
        <w:t xml:space="preserve"> </w:t>
      </w:r>
      <w:r>
        <w:rPr>
          <w:rFonts w:ascii="Times New Roman" w:hAnsi="Times New Roman"/>
        </w:rPr>
        <w:t>criteria,</w:t>
      </w:r>
      <w:r>
        <w:rPr>
          <w:rFonts w:ascii="Times New Roman" w:hAnsi="Times New Roman"/>
          <w:spacing w:val="-3"/>
        </w:rPr>
        <w:t xml:space="preserve"> </w:t>
      </w:r>
      <w:r>
        <w:rPr>
          <w:rFonts w:ascii="Times New Roman" w:hAnsi="Times New Roman"/>
        </w:rPr>
        <w:t>are</w:t>
      </w:r>
      <w:r>
        <w:rPr>
          <w:rFonts w:ascii="Times New Roman" w:hAnsi="Times New Roman"/>
          <w:spacing w:val="-6"/>
        </w:rPr>
        <w:t xml:space="preserve"> </w:t>
      </w:r>
      <w:r>
        <w:rPr>
          <w:rFonts w:ascii="Times New Roman" w:hAnsi="Times New Roman"/>
        </w:rPr>
        <w:t>able</w:t>
      </w:r>
      <w:r>
        <w:rPr>
          <w:rFonts w:ascii="Times New Roman" w:hAnsi="Times New Roman"/>
          <w:spacing w:val="-1"/>
        </w:rPr>
        <w:t xml:space="preserve"> </w:t>
      </w:r>
      <w:r>
        <w:rPr>
          <w:rFonts w:ascii="Times New Roman" w:hAnsi="Times New Roman"/>
        </w:rPr>
        <w:t>to</w:t>
      </w:r>
      <w:r>
        <w:rPr>
          <w:rFonts w:ascii="Times New Roman" w:hAnsi="Times New Roman"/>
          <w:spacing w:val="-3"/>
        </w:rPr>
        <w:t xml:space="preserve"> </w:t>
      </w:r>
      <w:r>
        <w:rPr>
          <w:rFonts w:ascii="Times New Roman" w:hAnsi="Times New Roman"/>
        </w:rPr>
        <w:t>participate</w:t>
      </w:r>
      <w:r>
        <w:rPr>
          <w:rFonts w:ascii="Times New Roman" w:hAnsi="Times New Roman"/>
          <w:spacing w:val="-1"/>
        </w:rPr>
        <w:t xml:space="preserve"> </w:t>
      </w:r>
      <w:r>
        <w:rPr>
          <w:rFonts w:ascii="Times New Roman" w:hAnsi="Times New Roman"/>
        </w:rPr>
        <w:t>in</w:t>
      </w:r>
      <w:r>
        <w:rPr>
          <w:rFonts w:ascii="Times New Roman" w:hAnsi="Times New Roman"/>
          <w:spacing w:val="-3"/>
        </w:rPr>
        <w:t xml:space="preserve"> </w:t>
      </w:r>
      <w:r>
        <w:rPr>
          <w:rFonts w:ascii="Times New Roman" w:hAnsi="Times New Roman"/>
        </w:rPr>
        <w:t>Federal,</w:t>
      </w:r>
      <w:r>
        <w:rPr>
          <w:rFonts w:ascii="Times New Roman" w:hAnsi="Times New Roman"/>
          <w:spacing w:val="-3"/>
        </w:rPr>
        <w:t xml:space="preserve"> </w:t>
      </w:r>
      <w:r>
        <w:rPr>
          <w:rFonts w:ascii="Times New Roman" w:hAnsi="Times New Roman"/>
        </w:rPr>
        <w:t>State, and local nutrition programs.</w:t>
      </w:r>
    </w:p>
    <w:p w14:paraId="396F716F" w14:textId="77777777" w:rsidR="000A39F8" w:rsidRDefault="008E70D6">
      <w:pPr>
        <w:pStyle w:val="BodyText"/>
        <w:spacing w:before="250"/>
        <w:ind w:left="1541" w:right="1306"/>
      </w:pPr>
      <w:r>
        <w:t>Among the procedures used by DESE at the SEA level to ensure homeless children and youth’s access to education is monitoring of districts. The MA EHCY program has monitored both sub-grant and non-sub-grant districts since the 2007-2008 school year for</w:t>
      </w:r>
      <w:r>
        <w:rPr>
          <w:spacing w:val="-5"/>
        </w:rPr>
        <w:t xml:space="preserve"> </w:t>
      </w:r>
      <w:r>
        <w:t>compliance</w:t>
      </w:r>
      <w:r>
        <w:rPr>
          <w:spacing w:val="-3"/>
        </w:rPr>
        <w:t xml:space="preserve"> </w:t>
      </w:r>
      <w:r>
        <w:t>under No</w:t>
      </w:r>
      <w:r>
        <w:rPr>
          <w:spacing w:val="-4"/>
        </w:rPr>
        <w:t xml:space="preserve"> </w:t>
      </w:r>
      <w:r>
        <w:t>Child</w:t>
      </w:r>
      <w:r>
        <w:rPr>
          <w:spacing w:val="-5"/>
        </w:rPr>
        <w:t xml:space="preserve"> </w:t>
      </w:r>
      <w:r>
        <w:t>Left</w:t>
      </w:r>
      <w:r>
        <w:rPr>
          <w:spacing w:val="-2"/>
        </w:rPr>
        <w:t xml:space="preserve"> </w:t>
      </w:r>
      <w:r>
        <w:t>Behind.</w:t>
      </w:r>
      <w:r>
        <w:rPr>
          <w:spacing w:val="-4"/>
        </w:rPr>
        <w:t xml:space="preserve"> </w:t>
      </w:r>
      <w:r>
        <w:t>The</w:t>
      </w:r>
      <w:r>
        <w:rPr>
          <w:spacing w:val="-3"/>
        </w:rPr>
        <w:t xml:space="preserve"> </w:t>
      </w:r>
      <w:r>
        <w:t>state</w:t>
      </w:r>
      <w:r>
        <w:rPr>
          <w:spacing w:val="-3"/>
        </w:rPr>
        <w:t xml:space="preserve"> </w:t>
      </w:r>
      <w:r>
        <w:t>typically</w:t>
      </w:r>
      <w:r>
        <w:rPr>
          <w:spacing w:val="-3"/>
        </w:rPr>
        <w:t xml:space="preserve"> </w:t>
      </w:r>
      <w:r>
        <w:t>monitors</w:t>
      </w:r>
      <w:r>
        <w:rPr>
          <w:spacing w:val="-5"/>
        </w:rPr>
        <w:t xml:space="preserve"> </w:t>
      </w:r>
      <w:r>
        <w:t>sixty</w:t>
      </w:r>
      <w:r>
        <w:rPr>
          <w:spacing w:val="-3"/>
        </w:rPr>
        <w:t xml:space="preserve"> </w:t>
      </w:r>
      <w:r>
        <w:t>to</w:t>
      </w:r>
      <w:r>
        <w:rPr>
          <w:spacing w:val="-4"/>
        </w:rPr>
        <w:t xml:space="preserve"> </w:t>
      </w:r>
      <w:r>
        <w:t>seventy districts for federal program compliance on a six-year rotating basis with mid-cycle reviews at the three-year mark. The MA EHCY program follows the same schedule and selects twenty or more of those districts each year. This procedure has been streamlined to a desk review and focused site visits as needed and is being further updated to reflect reauthorization under the ESSA. As mentioned above, monitoring is also viewed as an opportunity to provide direct training where needed and to ensure that homeless students’ educational rights are being honored.</w:t>
      </w:r>
    </w:p>
    <w:p w14:paraId="396F7170" w14:textId="77777777" w:rsidR="000A39F8" w:rsidRDefault="000A39F8">
      <w:pPr>
        <w:pStyle w:val="BodyText"/>
        <w:spacing w:before="3"/>
      </w:pPr>
    </w:p>
    <w:p w14:paraId="396F7171" w14:textId="77777777" w:rsidR="000A39F8" w:rsidRDefault="008E70D6">
      <w:pPr>
        <w:pStyle w:val="ListParagraph"/>
        <w:numPr>
          <w:ilvl w:val="0"/>
          <w:numId w:val="3"/>
        </w:numPr>
        <w:tabs>
          <w:tab w:val="left" w:pos="1819"/>
        </w:tabs>
        <w:spacing w:line="276" w:lineRule="auto"/>
        <w:ind w:right="1370" w:firstLine="0"/>
      </w:pPr>
      <w:r>
        <w:t>Access to preschool: Massachusetts does not have universal mandatory preschool nor does the SEA administer any preschool programs. As a result, early education programming</w:t>
      </w:r>
      <w:r>
        <w:rPr>
          <w:spacing w:val="-3"/>
        </w:rPr>
        <w:t xml:space="preserve"> </w:t>
      </w:r>
      <w:r>
        <w:t>and</w:t>
      </w:r>
      <w:r>
        <w:rPr>
          <w:spacing w:val="-6"/>
        </w:rPr>
        <w:t xml:space="preserve"> </w:t>
      </w:r>
      <w:r>
        <w:t>transportation</w:t>
      </w:r>
      <w:r>
        <w:rPr>
          <w:spacing w:val="-5"/>
        </w:rPr>
        <w:t xml:space="preserve"> </w:t>
      </w:r>
      <w:r>
        <w:t>to</w:t>
      </w:r>
      <w:r>
        <w:rPr>
          <w:spacing w:val="-5"/>
        </w:rPr>
        <w:t xml:space="preserve"> </w:t>
      </w:r>
      <w:r>
        <w:t>that</w:t>
      </w:r>
      <w:r>
        <w:rPr>
          <w:spacing w:val="-3"/>
        </w:rPr>
        <w:t xml:space="preserve"> </w:t>
      </w:r>
      <w:r>
        <w:t>programming</w:t>
      </w:r>
      <w:r>
        <w:rPr>
          <w:spacing w:val="-3"/>
        </w:rPr>
        <w:t xml:space="preserve"> </w:t>
      </w:r>
      <w:r>
        <w:t>varies</w:t>
      </w:r>
      <w:r>
        <w:rPr>
          <w:spacing w:val="-6"/>
        </w:rPr>
        <w:t xml:space="preserve"> </w:t>
      </w:r>
      <w:r>
        <w:t>from</w:t>
      </w:r>
      <w:r>
        <w:rPr>
          <w:spacing w:val="-5"/>
        </w:rPr>
        <w:t xml:space="preserve"> </w:t>
      </w:r>
      <w:r>
        <w:t>district</w:t>
      </w:r>
      <w:r>
        <w:rPr>
          <w:spacing w:val="-3"/>
        </w:rPr>
        <w:t xml:space="preserve"> </w:t>
      </w:r>
      <w:r>
        <w:t>to</w:t>
      </w:r>
      <w:r>
        <w:rPr>
          <w:spacing w:val="-5"/>
        </w:rPr>
        <w:t xml:space="preserve"> </w:t>
      </w:r>
      <w:r>
        <w:t>district.</w:t>
      </w:r>
      <w:r>
        <w:rPr>
          <w:spacing w:val="-5"/>
        </w:rPr>
        <w:t xml:space="preserve"> </w:t>
      </w:r>
      <w:r>
        <w:t>In the past this has meant that while the state recognized preschool as a school of origin for homeless children and the importance of their educational stability, access to transportation when needed was uneven and/or unlikely. Reauthorization under the ESSA addresses this barrier by extending transportation to the school of origin for homeless preschool children and districts are now sharing this responsibility.</w:t>
      </w:r>
    </w:p>
    <w:p w14:paraId="396F7172" w14:textId="77777777" w:rsidR="000A39F8" w:rsidRDefault="000A39F8">
      <w:pPr>
        <w:pStyle w:val="BodyText"/>
        <w:spacing w:before="39"/>
      </w:pPr>
    </w:p>
    <w:p w14:paraId="396F7173" w14:textId="77777777" w:rsidR="000A39F8" w:rsidRDefault="008E70D6">
      <w:pPr>
        <w:pStyle w:val="ListParagraph"/>
        <w:numPr>
          <w:ilvl w:val="1"/>
          <w:numId w:val="3"/>
        </w:numPr>
        <w:tabs>
          <w:tab w:val="left" w:pos="2261"/>
        </w:tabs>
        <w:spacing w:before="1"/>
        <w:ind w:right="1354"/>
      </w:pPr>
      <w:r>
        <w:t>McKinney-Vento Orientations and regional roundtables include a focus on the targeted</w:t>
      </w:r>
      <w:r>
        <w:rPr>
          <w:spacing w:val="-5"/>
        </w:rPr>
        <w:t xml:space="preserve"> </w:t>
      </w:r>
      <w:r>
        <w:t>populations</w:t>
      </w:r>
      <w:r>
        <w:rPr>
          <w:spacing w:val="-6"/>
        </w:rPr>
        <w:t xml:space="preserve"> </w:t>
      </w:r>
      <w:r>
        <w:t>of</w:t>
      </w:r>
      <w:r>
        <w:rPr>
          <w:spacing w:val="-7"/>
        </w:rPr>
        <w:t xml:space="preserve"> </w:t>
      </w:r>
      <w:r>
        <w:t>preschoolers</w:t>
      </w:r>
      <w:r>
        <w:rPr>
          <w:spacing w:val="-6"/>
        </w:rPr>
        <w:t xml:space="preserve"> </w:t>
      </w:r>
      <w:r>
        <w:t>and</w:t>
      </w:r>
      <w:r>
        <w:rPr>
          <w:spacing w:val="-5"/>
        </w:rPr>
        <w:t xml:space="preserve"> </w:t>
      </w:r>
      <w:r>
        <w:t>unaccompanied</w:t>
      </w:r>
      <w:r>
        <w:rPr>
          <w:spacing w:val="-5"/>
        </w:rPr>
        <w:t xml:space="preserve"> </w:t>
      </w:r>
      <w:r>
        <w:t>homeless</w:t>
      </w:r>
      <w:r>
        <w:rPr>
          <w:spacing w:val="-6"/>
        </w:rPr>
        <w:t xml:space="preserve"> </w:t>
      </w:r>
      <w:r>
        <w:t>youth,</w:t>
      </w:r>
      <w:r>
        <w:rPr>
          <w:spacing w:val="-4"/>
        </w:rPr>
        <w:t xml:space="preserve"> </w:t>
      </w:r>
      <w:r>
        <w:t>and the role of the homeless liaison to ensure their access to education to the extent that the district offers a preschool education and wherever possible liaisons are urged to find a way to get a homeless preschooler enrolled and placed in a seat. However, many districts do not offer preschool or offer only programming limited to special education. When no programming is</w:t>
      </w:r>
      <w:r>
        <w:rPr>
          <w:spacing w:val="-1"/>
        </w:rPr>
        <w:t xml:space="preserve"> </w:t>
      </w:r>
      <w:r>
        <w:t>offered in district or there are no available appropriate seats, the liaison is directed to refer</w:t>
      </w:r>
      <w:r>
        <w:rPr>
          <w:spacing w:val="-6"/>
        </w:rPr>
        <w:t xml:space="preserve"> </w:t>
      </w:r>
      <w:r>
        <w:t>families</w:t>
      </w:r>
      <w:r>
        <w:rPr>
          <w:spacing w:val="-6"/>
        </w:rPr>
        <w:t xml:space="preserve"> </w:t>
      </w:r>
      <w:r>
        <w:t>to</w:t>
      </w:r>
      <w:r>
        <w:rPr>
          <w:spacing w:val="-6"/>
        </w:rPr>
        <w:t xml:space="preserve"> </w:t>
      </w:r>
      <w:r>
        <w:t>community</w:t>
      </w:r>
      <w:r>
        <w:rPr>
          <w:spacing w:val="-5"/>
        </w:rPr>
        <w:t xml:space="preserve"> </w:t>
      </w:r>
      <w:r>
        <w:t>based</w:t>
      </w:r>
      <w:r>
        <w:rPr>
          <w:spacing w:val="-6"/>
        </w:rPr>
        <w:t xml:space="preserve"> </w:t>
      </w:r>
      <w:r>
        <w:t>early</w:t>
      </w:r>
      <w:r>
        <w:rPr>
          <w:spacing w:val="-5"/>
        </w:rPr>
        <w:t xml:space="preserve"> </w:t>
      </w:r>
      <w:r>
        <w:t>education,</w:t>
      </w:r>
      <w:r>
        <w:rPr>
          <w:spacing w:val="-5"/>
        </w:rPr>
        <w:t xml:space="preserve"> </w:t>
      </w:r>
      <w:r>
        <w:t>including</w:t>
      </w:r>
      <w:r>
        <w:rPr>
          <w:spacing w:val="-5"/>
        </w:rPr>
        <w:t xml:space="preserve"> </w:t>
      </w:r>
      <w:r>
        <w:t>Head</w:t>
      </w:r>
      <w:r>
        <w:rPr>
          <w:spacing w:val="-6"/>
        </w:rPr>
        <w:t xml:space="preserve"> </w:t>
      </w:r>
      <w:r>
        <w:t>Start,</w:t>
      </w:r>
      <w:r>
        <w:rPr>
          <w:spacing w:val="-5"/>
        </w:rPr>
        <w:t xml:space="preserve"> </w:t>
      </w:r>
      <w:r>
        <w:t xml:space="preserve">where </w:t>
      </w:r>
      <w:r>
        <w:rPr>
          <w:spacing w:val="-2"/>
        </w:rPr>
        <w:t>available.</w:t>
      </w:r>
    </w:p>
    <w:p w14:paraId="396F7174" w14:textId="77777777" w:rsidR="000A39F8" w:rsidRDefault="008E70D6">
      <w:pPr>
        <w:pStyle w:val="ListParagraph"/>
        <w:numPr>
          <w:ilvl w:val="1"/>
          <w:numId w:val="3"/>
        </w:numPr>
        <w:tabs>
          <w:tab w:val="left" w:pos="2261"/>
        </w:tabs>
        <w:ind w:right="1528"/>
      </w:pPr>
      <w:r>
        <w:t>For a few grant cycles the EHCY Request for Proposals allowed applicants to request</w:t>
      </w:r>
      <w:r>
        <w:rPr>
          <w:spacing w:val="-6"/>
        </w:rPr>
        <w:t xml:space="preserve"> </w:t>
      </w:r>
      <w:r>
        <w:t>additional</w:t>
      </w:r>
      <w:r>
        <w:rPr>
          <w:spacing w:val="-7"/>
        </w:rPr>
        <w:t xml:space="preserve"> </w:t>
      </w:r>
      <w:r>
        <w:t>funding</w:t>
      </w:r>
      <w:r>
        <w:rPr>
          <w:spacing w:val="-6"/>
        </w:rPr>
        <w:t xml:space="preserve"> </w:t>
      </w:r>
      <w:r>
        <w:t>for</w:t>
      </w:r>
      <w:r>
        <w:rPr>
          <w:spacing w:val="-8"/>
        </w:rPr>
        <w:t xml:space="preserve"> </w:t>
      </w:r>
      <w:r>
        <w:t>preschoolers</w:t>
      </w:r>
      <w:r>
        <w:rPr>
          <w:spacing w:val="-8"/>
        </w:rPr>
        <w:t xml:space="preserve"> </w:t>
      </w:r>
      <w:r>
        <w:t>and/or</w:t>
      </w:r>
      <w:r>
        <w:rPr>
          <w:spacing w:val="-8"/>
        </w:rPr>
        <w:t xml:space="preserve"> </w:t>
      </w:r>
      <w:r>
        <w:t>unaccompanied</w:t>
      </w:r>
      <w:r>
        <w:rPr>
          <w:spacing w:val="-7"/>
        </w:rPr>
        <w:t xml:space="preserve"> </w:t>
      </w:r>
      <w:r>
        <w:t xml:space="preserve">homeless youth. However, there was no evidence that this increased identification or access for either group </w:t>
      </w:r>
      <w:proofErr w:type="gramStart"/>
      <w:r>
        <w:t>and</w:t>
      </w:r>
      <w:proofErr w:type="gramEnd"/>
      <w:r>
        <w:t xml:space="preserve"> was discontinued.</w:t>
      </w:r>
    </w:p>
    <w:p w14:paraId="396F7175" w14:textId="77777777" w:rsidR="000A39F8" w:rsidRDefault="008E70D6">
      <w:pPr>
        <w:pStyle w:val="ListParagraph"/>
        <w:numPr>
          <w:ilvl w:val="1"/>
          <w:numId w:val="3"/>
        </w:numPr>
        <w:tabs>
          <w:tab w:val="left" w:pos="2261"/>
        </w:tabs>
        <w:ind w:right="1675"/>
      </w:pPr>
      <w:r>
        <w:t>The</w:t>
      </w:r>
      <w:r>
        <w:rPr>
          <w:spacing w:val="-4"/>
        </w:rPr>
        <w:t xml:space="preserve"> </w:t>
      </w:r>
      <w:r>
        <w:t>state</w:t>
      </w:r>
      <w:r>
        <w:rPr>
          <w:spacing w:val="-4"/>
        </w:rPr>
        <w:t xml:space="preserve"> </w:t>
      </w:r>
      <w:r>
        <w:t>coordinator</w:t>
      </w:r>
      <w:r>
        <w:rPr>
          <w:spacing w:val="-6"/>
        </w:rPr>
        <w:t xml:space="preserve"> </w:t>
      </w:r>
      <w:r>
        <w:t>participates</w:t>
      </w:r>
      <w:r>
        <w:rPr>
          <w:spacing w:val="-5"/>
        </w:rPr>
        <w:t xml:space="preserve"> </w:t>
      </w:r>
      <w:r>
        <w:t>in</w:t>
      </w:r>
      <w:r>
        <w:rPr>
          <w:spacing w:val="-3"/>
        </w:rPr>
        <w:t xml:space="preserve"> </w:t>
      </w:r>
      <w:r>
        <w:t>DESE’s</w:t>
      </w:r>
      <w:r>
        <w:rPr>
          <w:spacing w:val="-6"/>
        </w:rPr>
        <w:t xml:space="preserve"> </w:t>
      </w:r>
      <w:r>
        <w:t>internal</w:t>
      </w:r>
      <w:r>
        <w:rPr>
          <w:spacing w:val="-4"/>
        </w:rPr>
        <w:t xml:space="preserve"> </w:t>
      </w:r>
      <w:r>
        <w:t>Early</w:t>
      </w:r>
      <w:r>
        <w:rPr>
          <w:spacing w:val="-4"/>
        </w:rPr>
        <w:t xml:space="preserve"> </w:t>
      </w:r>
      <w:r>
        <w:t>Learning</w:t>
      </w:r>
      <w:r>
        <w:rPr>
          <w:spacing w:val="-4"/>
        </w:rPr>
        <w:t xml:space="preserve"> </w:t>
      </w:r>
      <w:r>
        <w:t xml:space="preserve">Working </w:t>
      </w:r>
      <w:r>
        <w:rPr>
          <w:spacing w:val="-2"/>
        </w:rPr>
        <w:t>Group.</w:t>
      </w:r>
    </w:p>
    <w:p w14:paraId="396F7176" w14:textId="77777777" w:rsidR="000A39F8" w:rsidRDefault="008E70D6">
      <w:pPr>
        <w:pStyle w:val="ListParagraph"/>
        <w:numPr>
          <w:ilvl w:val="1"/>
          <w:numId w:val="3"/>
        </w:numPr>
        <w:tabs>
          <w:tab w:val="left" w:pos="2261"/>
        </w:tabs>
        <w:ind w:right="1494"/>
      </w:pPr>
      <w:r>
        <w:t>The state coordinator sits on the MA Head Start State Collaboration Office Advisory Council at the Department of Early Education and Care and collaborates</w:t>
      </w:r>
      <w:r>
        <w:rPr>
          <w:spacing w:val="-6"/>
        </w:rPr>
        <w:t xml:space="preserve"> </w:t>
      </w:r>
      <w:r>
        <w:t>with</w:t>
      </w:r>
      <w:r>
        <w:rPr>
          <w:spacing w:val="-6"/>
        </w:rPr>
        <w:t xml:space="preserve"> </w:t>
      </w:r>
      <w:r>
        <w:t>Horizons</w:t>
      </w:r>
      <w:r>
        <w:rPr>
          <w:spacing w:val="-7"/>
        </w:rPr>
        <w:t xml:space="preserve"> </w:t>
      </w:r>
      <w:r>
        <w:t>for</w:t>
      </w:r>
      <w:r>
        <w:rPr>
          <w:spacing w:val="-7"/>
        </w:rPr>
        <w:t xml:space="preserve"> </w:t>
      </w:r>
      <w:r>
        <w:t>Homeless</w:t>
      </w:r>
      <w:r>
        <w:rPr>
          <w:spacing w:val="-7"/>
        </w:rPr>
        <w:t xml:space="preserve"> </w:t>
      </w:r>
      <w:r>
        <w:t>Children,</w:t>
      </w:r>
      <w:r>
        <w:rPr>
          <w:spacing w:val="-5"/>
        </w:rPr>
        <w:t xml:space="preserve"> </w:t>
      </w:r>
      <w:r>
        <w:t>a</w:t>
      </w:r>
      <w:r>
        <w:rPr>
          <w:spacing w:val="-6"/>
        </w:rPr>
        <w:t xml:space="preserve"> </w:t>
      </w:r>
      <w:r>
        <w:t>nonprofit</w:t>
      </w:r>
      <w:r>
        <w:rPr>
          <w:spacing w:val="-5"/>
        </w:rPr>
        <w:t xml:space="preserve"> </w:t>
      </w:r>
      <w:r>
        <w:t>early</w:t>
      </w:r>
      <w:r>
        <w:rPr>
          <w:spacing w:val="-5"/>
        </w:rPr>
        <w:t xml:space="preserve"> </w:t>
      </w:r>
      <w:r>
        <w:t xml:space="preserve">education provider and advocate for young homeless children (primarily birth to age 5). Both organizations are members of the state’s McKinney-Vento Steering </w:t>
      </w:r>
      <w:r>
        <w:rPr>
          <w:spacing w:val="-2"/>
        </w:rPr>
        <w:t>Committee.</w:t>
      </w:r>
    </w:p>
    <w:p w14:paraId="396F7177" w14:textId="77777777" w:rsidR="000A39F8" w:rsidRDefault="000A39F8">
      <w:pPr>
        <w:sectPr w:rsidR="000A39F8">
          <w:footerReference w:type="default" r:id="rId213"/>
          <w:pgSz w:w="12240" w:h="15840"/>
          <w:pgMar w:top="1360" w:right="200" w:bottom="280" w:left="1340" w:header="0" w:footer="0" w:gutter="0"/>
          <w:cols w:space="720"/>
        </w:sectPr>
      </w:pPr>
    </w:p>
    <w:p w14:paraId="396F7178" w14:textId="77777777" w:rsidR="000A39F8" w:rsidRDefault="008E70D6">
      <w:pPr>
        <w:pStyle w:val="ListParagraph"/>
        <w:numPr>
          <w:ilvl w:val="0"/>
          <w:numId w:val="3"/>
        </w:numPr>
        <w:tabs>
          <w:tab w:val="left" w:pos="1813"/>
        </w:tabs>
        <w:spacing w:before="71"/>
        <w:ind w:left="1813" w:hanging="272"/>
      </w:pPr>
      <w:r>
        <w:lastRenderedPageBreak/>
        <w:t>Access</w:t>
      </w:r>
      <w:r>
        <w:rPr>
          <w:spacing w:val="-5"/>
        </w:rPr>
        <w:t xml:space="preserve"> </w:t>
      </w:r>
      <w:r>
        <w:t>to</w:t>
      </w:r>
      <w:r>
        <w:rPr>
          <w:spacing w:val="-3"/>
        </w:rPr>
        <w:t xml:space="preserve"> </w:t>
      </w:r>
      <w:r>
        <w:t>academic</w:t>
      </w:r>
      <w:r>
        <w:rPr>
          <w:spacing w:val="-1"/>
        </w:rPr>
        <w:t xml:space="preserve"> </w:t>
      </w:r>
      <w:r>
        <w:t>and</w:t>
      </w:r>
      <w:r>
        <w:rPr>
          <w:spacing w:val="-4"/>
        </w:rPr>
        <w:t xml:space="preserve"> </w:t>
      </w:r>
      <w:r>
        <w:t>extracurricular</w:t>
      </w:r>
      <w:r>
        <w:rPr>
          <w:spacing w:val="-5"/>
        </w:rPr>
        <w:t xml:space="preserve"> </w:t>
      </w:r>
      <w:r>
        <w:rPr>
          <w:spacing w:val="-2"/>
        </w:rPr>
        <w:t>activities:</w:t>
      </w:r>
    </w:p>
    <w:p w14:paraId="396F7179" w14:textId="77777777" w:rsidR="000A39F8" w:rsidRDefault="008E70D6">
      <w:pPr>
        <w:pStyle w:val="BodyText"/>
        <w:spacing w:before="36"/>
        <w:ind w:left="1541" w:right="1276"/>
      </w:pPr>
      <w:r>
        <w:t>Due to their high level of mobility homeless students have in many cases lost all their connections to community, providers, family, and friends. Full participation in school including extracurricular activities provides students with opportunities to find their niche in a group, feel connected again, and be able to contribute to a goal. For this reason the MA EHCY has long stressed the importance of homeless students accessing all school courses, activities</w:t>
      </w:r>
      <w:r>
        <w:rPr>
          <w:spacing w:val="-2"/>
        </w:rPr>
        <w:t xml:space="preserve"> </w:t>
      </w:r>
      <w:r>
        <w:t>and</w:t>
      </w:r>
      <w:r>
        <w:rPr>
          <w:spacing w:val="-2"/>
        </w:rPr>
        <w:t xml:space="preserve"> </w:t>
      </w:r>
      <w:r>
        <w:t>events</w:t>
      </w:r>
      <w:r>
        <w:rPr>
          <w:spacing w:val="-2"/>
        </w:rPr>
        <w:t xml:space="preserve"> </w:t>
      </w:r>
      <w:r>
        <w:t>including academic and</w:t>
      </w:r>
      <w:r>
        <w:rPr>
          <w:spacing w:val="-2"/>
        </w:rPr>
        <w:t xml:space="preserve"> </w:t>
      </w:r>
      <w:r>
        <w:t>extracurricular</w:t>
      </w:r>
      <w:r>
        <w:rPr>
          <w:spacing w:val="-1"/>
        </w:rPr>
        <w:t xml:space="preserve"> </w:t>
      </w:r>
      <w:r>
        <w:t>activities such as summer school and all school courses, magnet schools, career and technical education, advanced placement, on-line learning, charter school, special education, gifted and talented programs, vocational education, English language services, Title I programming, and school sponsored activities that take place outside of the typical school</w:t>
      </w:r>
      <w:r>
        <w:rPr>
          <w:spacing w:val="-3"/>
        </w:rPr>
        <w:t xml:space="preserve"> </w:t>
      </w:r>
      <w:r>
        <w:t>day.</w:t>
      </w:r>
      <w:r>
        <w:rPr>
          <w:spacing w:val="-3"/>
        </w:rPr>
        <w:t xml:space="preserve"> </w:t>
      </w:r>
      <w:r>
        <w:t>Districts</w:t>
      </w:r>
      <w:r>
        <w:rPr>
          <w:spacing w:val="-5"/>
        </w:rPr>
        <w:t xml:space="preserve"> </w:t>
      </w:r>
      <w:r>
        <w:t>have</w:t>
      </w:r>
      <w:r>
        <w:rPr>
          <w:spacing w:val="-3"/>
        </w:rPr>
        <w:t xml:space="preserve"> </w:t>
      </w:r>
      <w:r>
        <w:t>ensured</w:t>
      </w:r>
      <w:r>
        <w:rPr>
          <w:spacing w:val="-4"/>
        </w:rPr>
        <w:t xml:space="preserve"> </w:t>
      </w:r>
      <w:r>
        <w:t>that</w:t>
      </w:r>
      <w:r>
        <w:rPr>
          <w:spacing w:val="-2"/>
        </w:rPr>
        <w:t xml:space="preserve"> </w:t>
      </w:r>
      <w:r>
        <w:t>homeless</w:t>
      </w:r>
      <w:r>
        <w:rPr>
          <w:spacing w:val="-5"/>
        </w:rPr>
        <w:t xml:space="preserve"> </w:t>
      </w:r>
      <w:r>
        <w:t>students</w:t>
      </w:r>
      <w:r>
        <w:rPr>
          <w:spacing w:val="-5"/>
        </w:rPr>
        <w:t xml:space="preserve"> </w:t>
      </w:r>
      <w:r>
        <w:t>are</w:t>
      </w:r>
      <w:r>
        <w:rPr>
          <w:spacing w:val="-3"/>
        </w:rPr>
        <w:t xml:space="preserve"> </w:t>
      </w:r>
      <w:r>
        <w:t>able</w:t>
      </w:r>
      <w:r>
        <w:rPr>
          <w:spacing w:val="-3"/>
        </w:rPr>
        <w:t xml:space="preserve"> </w:t>
      </w:r>
      <w:r>
        <w:t>to</w:t>
      </w:r>
      <w:r>
        <w:rPr>
          <w:spacing w:val="-4"/>
        </w:rPr>
        <w:t xml:space="preserve"> </w:t>
      </w:r>
      <w:r>
        <w:t>participate</w:t>
      </w:r>
      <w:r>
        <w:rPr>
          <w:spacing w:val="-3"/>
        </w:rPr>
        <w:t xml:space="preserve"> </w:t>
      </w:r>
      <w:r>
        <w:t>in</w:t>
      </w:r>
      <w:r>
        <w:rPr>
          <w:spacing w:val="-5"/>
        </w:rPr>
        <w:t xml:space="preserve"> </w:t>
      </w:r>
      <w:r>
        <w:t>local field trips, long distance field trips, proms, sports teams, and after school clubs.</w:t>
      </w:r>
    </w:p>
    <w:p w14:paraId="396F717A" w14:textId="77777777" w:rsidR="000A39F8" w:rsidRDefault="000A39F8">
      <w:pPr>
        <w:pStyle w:val="BodyText"/>
        <w:spacing w:before="45"/>
      </w:pPr>
    </w:p>
    <w:p w14:paraId="396F717B" w14:textId="77777777" w:rsidR="000A39F8" w:rsidRDefault="008E70D6">
      <w:pPr>
        <w:pStyle w:val="BodyText"/>
        <w:ind w:left="1541" w:right="1306"/>
      </w:pPr>
      <w:r>
        <w:t>The MA EHCY program has always required access and the removal of barriers to summer programming for courses a district required of a student to stay on track for graduation or to be promoted to the next grade. Under ESSA access is expanded to all summer</w:t>
      </w:r>
      <w:r>
        <w:rPr>
          <w:spacing w:val="-5"/>
        </w:rPr>
        <w:t xml:space="preserve"> </w:t>
      </w:r>
      <w:r>
        <w:t>programming</w:t>
      </w:r>
      <w:r>
        <w:rPr>
          <w:spacing w:val="-3"/>
        </w:rPr>
        <w:t xml:space="preserve"> </w:t>
      </w:r>
      <w:r>
        <w:t>not</w:t>
      </w:r>
      <w:r>
        <w:rPr>
          <w:spacing w:val="-3"/>
        </w:rPr>
        <w:t xml:space="preserve"> </w:t>
      </w:r>
      <w:r>
        <w:t>just</w:t>
      </w:r>
      <w:r>
        <w:rPr>
          <w:spacing w:val="-3"/>
        </w:rPr>
        <w:t xml:space="preserve"> </w:t>
      </w:r>
      <w:r>
        <w:t>required</w:t>
      </w:r>
      <w:r>
        <w:rPr>
          <w:spacing w:val="-4"/>
        </w:rPr>
        <w:t xml:space="preserve"> </w:t>
      </w:r>
      <w:r>
        <w:t>courses.</w:t>
      </w:r>
      <w:r>
        <w:rPr>
          <w:spacing w:val="-5"/>
        </w:rPr>
        <w:t xml:space="preserve"> </w:t>
      </w:r>
      <w:r>
        <w:t>Trainings</w:t>
      </w:r>
      <w:r>
        <w:rPr>
          <w:spacing w:val="-5"/>
        </w:rPr>
        <w:t xml:space="preserve"> </w:t>
      </w:r>
      <w:r>
        <w:t>and</w:t>
      </w:r>
      <w:r>
        <w:rPr>
          <w:spacing w:val="-5"/>
        </w:rPr>
        <w:t xml:space="preserve"> </w:t>
      </w:r>
      <w:r>
        <w:t>updates</w:t>
      </w:r>
      <w:r>
        <w:rPr>
          <w:spacing w:val="-4"/>
        </w:rPr>
        <w:t xml:space="preserve"> </w:t>
      </w:r>
      <w:r>
        <w:t>to</w:t>
      </w:r>
      <w:r>
        <w:rPr>
          <w:spacing w:val="-4"/>
        </w:rPr>
        <w:t xml:space="preserve"> </w:t>
      </w:r>
      <w:r>
        <w:t>districts</w:t>
      </w:r>
      <w:r>
        <w:rPr>
          <w:spacing w:val="-5"/>
        </w:rPr>
        <w:t xml:space="preserve"> </w:t>
      </w:r>
      <w:r>
        <w:t>have already included this change.</w:t>
      </w:r>
    </w:p>
    <w:p w14:paraId="396F717C" w14:textId="77777777" w:rsidR="000A39F8" w:rsidRDefault="008E70D6">
      <w:pPr>
        <w:pStyle w:val="BodyText"/>
        <w:spacing w:before="268"/>
        <w:ind w:left="1541" w:right="1237"/>
      </w:pPr>
      <w:r>
        <w:t>The</w:t>
      </w:r>
      <w:r>
        <w:rPr>
          <w:spacing w:val="-4"/>
        </w:rPr>
        <w:t xml:space="preserve"> </w:t>
      </w:r>
      <w:r>
        <w:t>two</w:t>
      </w:r>
      <w:r>
        <w:rPr>
          <w:spacing w:val="-5"/>
        </w:rPr>
        <w:t xml:space="preserve"> </w:t>
      </w:r>
      <w:r>
        <w:t>most</w:t>
      </w:r>
      <w:r>
        <w:rPr>
          <w:spacing w:val="-3"/>
        </w:rPr>
        <w:t xml:space="preserve"> </w:t>
      </w:r>
      <w:r>
        <w:t>often</w:t>
      </w:r>
      <w:r>
        <w:rPr>
          <w:spacing w:val="-5"/>
        </w:rPr>
        <w:t xml:space="preserve"> </w:t>
      </w:r>
      <w:r>
        <w:t>cited</w:t>
      </w:r>
      <w:r>
        <w:rPr>
          <w:spacing w:val="-5"/>
        </w:rPr>
        <w:t xml:space="preserve"> </w:t>
      </w:r>
      <w:r>
        <w:t>barriers</w:t>
      </w:r>
      <w:r>
        <w:rPr>
          <w:spacing w:val="-5"/>
        </w:rPr>
        <w:t xml:space="preserve"> </w:t>
      </w:r>
      <w:r>
        <w:t>to</w:t>
      </w:r>
      <w:r>
        <w:rPr>
          <w:spacing w:val="-5"/>
        </w:rPr>
        <w:t xml:space="preserve"> </w:t>
      </w:r>
      <w:r>
        <w:t>full</w:t>
      </w:r>
      <w:r>
        <w:rPr>
          <w:spacing w:val="-4"/>
        </w:rPr>
        <w:t xml:space="preserve"> </w:t>
      </w:r>
      <w:r>
        <w:t>participation</w:t>
      </w:r>
      <w:r>
        <w:rPr>
          <w:spacing w:val="-5"/>
        </w:rPr>
        <w:t xml:space="preserve"> </w:t>
      </w:r>
      <w:r>
        <w:t>are fees</w:t>
      </w:r>
      <w:r>
        <w:rPr>
          <w:spacing w:val="-5"/>
        </w:rPr>
        <w:t xml:space="preserve"> </w:t>
      </w:r>
      <w:r>
        <w:t>and</w:t>
      </w:r>
      <w:r>
        <w:rPr>
          <w:spacing w:val="-5"/>
        </w:rPr>
        <w:t xml:space="preserve"> </w:t>
      </w:r>
      <w:r>
        <w:t>transportation.</w:t>
      </w:r>
      <w:r>
        <w:rPr>
          <w:spacing w:val="-5"/>
        </w:rPr>
        <w:t xml:space="preserve"> </w:t>
      </w:r>
      <w:r>
        <w:t>If</w:t>
      </w:r>
      <w:r>
        <w:rPr>
          <w:spacing w:val="-2"/>
        </w:rPr>
        <w:t xml:space="preserve"> </w:t>
      </w:r>
      <w:r>
        <w:t>fees are a barrier districts must waive them or find scholarships. Often the local Parent Teacher Organization/Association or a community group steps in financially. If transportation poses a barrier to participation, districts are advised to provide it and to be creative for</w:t>
      </w:r>
      <w:r>
        <w:rPr>
          <w:spacing w:val="-1"/>
        </w:rPr>
        <w:t xml:space="preserve"> </w:t>
      </w:r>
      <w:r>
        <w:t>those unusual times when events</w:t>
      </w:r>
      <w:r>
        <w:rPr>
          <w:spacing w:val="-1"/>
        </w:rPr>
        <w:t xml:space="preserve"> </w:t>
      </w:r>
      <w:r>
        <w:t>are held away from the school campus and during out-of-school time. The barrier that has been hardest to overcome is the chronic and</w:t>
      </w:r>
      <w:r>
        <w:rPr>
          <w:spacing w:val="-2"/>
        </w:rPr>
        <w:t xml:space="preserve"> </w:t>
      </w:r>
      <w:r>
        <w:t>severe lack of</w:t>
      </w:r>
      <w:r>
        <w:rPr>
          <w:spacing w:val="-3"/>
        </w:rPr>
        <w:t xml:space="preserve"> </w:t>
      </w:r>
      <w:r>
        <w:t>drivers</w:t>
      </w:r>
      <w:r>
        <w:rPr>
          <w:spacing w:val="-2"/>
        </w:rPr>
        <w:t xml:space="preserve"> </w:t>
      </w:r>
      <w:r>
        <w:t>appropriately licensed to</w:t>
      </w:r>
      <w:r>
        <w:rPr>
          <w:spacing w:val="-1"/>
        </w:rPr>
        <w:t xml:space="preserve"> </w:t>
      </w:r>
      <w:r>
        <w:t>transport children. The state coordinator has reached out to the MA Department of Transportation and the Massachusetts Association of Pupil Transporters highlighting the growing number of homeless students, the expansion of their transportation rights under ESSA, and the large number of children in foster care now covered under Title 1. The state legislature, which has provided some reimbursement for homeless transportation, is in the process of establishing a commission to find other solutions to this crisis.</w:t>
      </w:r>
    </w:p>
    <w:p w14:paraId="396F717D" w14:textId="77777777" w:rsidR="000A39F8" w:rsidRDefault="000A39F8">
      <w:pPr>
        <w:pStyle w:val="BodyText"/>
        <w:spacing w:before="41"/>
      </w:pPr>
    </w:p>
    <w:p w14:paraId="396F717E" w14:textId="77777777" w:rsidR="000A39F8" w:rsidRDefault="008E70D6">
      <w:pPr>
        <w:pStyle w:val="ListParagraph"/>
        <w:numPr>
          <w:ilvl w:val="0"/>
          <w:numId w:val="3"/>
        </w:numPr>
        <w:tabs>
          <w:tab w:val="left" w:pos="1814"/>
        </w:tabs>
        <w:ind w:left="1814" w:hanging="273"/>
      </w:pPr>
      <w:r>
        <w:t>Access</w:t>
      </w:r>
      <w:r>
        <w:rPr>
          <w:spacing w:val="-5"/>
        </w:rPr>
        <w:t xml:space="preserve"> </w:t>
      </w:r>
      <w:r>
        <w:t>to</w:t>
      </w:r>
      <w:r>
        <w:rPr>
          <w:spacing w:val="-4"/>
        </w:rPr>
        <w:t xml:space="preserve"> </w:t>
      </w:r>
      <w:r>
        <w:t>nutrition</w:t>
      </w:r>
      <w:r>
        <w:rPr>
          <w:spacing w:val="-3"/>
        </w:rPr>
        <w:t xml:space="preserve"> </w:t>
      </w:r>
      <w:r>
        <w:rPr>
          <w:spacing w:val="-2"/>
        </w:rPr>
        <w:t>programs:</w:t>
      </w:r>
    </w:p>
    <w:p w14:paraId="396F717F" w14:textId="77777777" w:rsidR="000A39F8" w:rsidRDefault="008E70D6">
      <w:pPr>
        <w:pStyle w:val="BodyText"/>
        <w:spacing w:before="42"/>
        <w:ind w:left="1541" w:right="1306"/>
      </w:pPr>
      <w:r>
        <w:t>Training and technical assistance with school districts stresses that homelessness and food insecurity go hand-in-hand. School meals are highlighted as one of the non- academic ways schools are able to support homeless students and their families. This has included breakfast and lunch with many districts now serving breakfast in the classroom</w:t>
      </w:r>
      <w:r>
        <w:rPr>
          <w:spacing w:val="-5"/>
        </w:rPr>
        <w:t xml:space="preserve"> </w:t>
      </w:r>
      <w:r>
        <w:t>and</w:t>
      </w:r>
      <w:r>
        <w:rPr>
          <w:spacing w:val="-1"/>
        </w:rPr>
        <w:t xml:space="preserve"> </w:t>
      </w:r>
      <w:r>
        <w:t>several</w:t>
      </w:r>
      <w:r>
        <w:rPr>
          <w:spacing w:val="-5"/>
        </w:rPr>
        <w:t xml:space="preserve"> </w:t>
      </w:r>
      <w:r>
        <w:t>districts</w:t>
      </w:r>
      <w:r>
        <w:rPr>
          <w:spacing w:val="-6"/>
        </w:rPr>
        <w:t xml:space="preserve"> </w:t>
      </w:r>
      <w:r>
        <w:t>are</w:t>
      </w:r>
      <w:r>
        <w:rPr>
          <w:spacing w:val="-4"/>
        </w:rPr>
        <w:t xml:space="preserve"> </w:t>
      </w:r>
      <w:r>
        <w:t>considering</w:t>
      </w:r>
      <w:r>
        <w:rPr>
          <w:spacing w:val="-3"/>
        </w:rPr>
        <w:t xml:space="preserve"> </w:t>
      </w:r>
      <w:r>
        <w:t>serving</w:t>
      </w:r>
      <w:r>
        <w:rPr>
          <w:spacing w:val="-4"/>
        </w:rPr>
        <w:t xml:space="preserve"> </w:t>
      </w:r>
      <w:r>
        <w:t>dinner.</w:t>
      </w:r>
      <w:r>
        <w:rPr>
          <w:spacing w:val="-5"/>
        </w:rPr>
        <w:t xml:space="preserve"> </w:t>
      </w:r>
      <w:r>
        <w:t>Other</w:t>
      </w:r>
      <w:r>
        <w:rPr>
          <w:spacing w:val="-6"/>
        </w:rPr>
        <w:t xml:space="preserve"> </w:t>
      </w:r>
      <w:r>
        <w:t>strategies</w:t>
      </w:r>
      <w:r>
        <w:rPr>
          <w:spacing w:val="-6"/>
        </w:rPr>
        <w:t xml:space="preserve"> </w:t>
      </w:r>
      <w:r>
        <w:t>such</w:t>
      </w:r>
      <w:r>
        <w:rPr>
          <w:spacing w:val="-5"/>
        </w:rPr>
        <w:t xml:space="preserve"> </w:t>
      </w:r>
      <w:r>
        <w:t>as sharing tables</w:t>
      </w:r>
      <w:r>
        <w:rPr>
          <w:spacing w:val="-3"/>
        </w:rPr>
        <w:t xml:space="preserve"> </w:t>
      </w:r>
      <w:r>
        <w:t>where</w:t>
      </w:r>
      <w:r>
        <w:rPr>
          <w:spacing w:val="-1"/>
        </w:rPr>
        <w:t xml:space="preserve"> </w:t>
      </w:r>
      <w:r>
        <w:t>uneaten</w:t>
      </w:r>
      <w:r>
        <w:rPr>
          <w:spacing w:val="-2"/>
        </w:rPr>
        <w:t xml:space="preserve"> </w:t>
      </w:r>
      <w:r>
        <w:t>packaged</w:t>
      </w:r>
      <w:r>
        <w:rPr>
          <w:spacing w:val="-2"/>
        </w:rPr>
        <w:t xml:space="preserve"> </w:t>
      </w:r>
      <w:r>
        <w:t>foods</w:t>
      </w:r>
      <w:r>
        <w:rPr>
          <w:spacing w:val="-3"/>
        </w:rPr>
        <w:t xml:space="preserve"> </w:t>
      </w:r>
      <w:r>
        <w:t>can</w:t>
      </w:r>
      <w:r>
        <w:rPr>
          <w:spacing w:val="-2"/>
        </w:rPr>
        <w:t xml:space="preserve"> </w:t>
      </w:r>
      <w:r>
        <w:t>be</w:t>
      </w:r>
      <w:r>
        <w:rPr>
          <w:spacing w:val="-1"/>
        </w:rPr>
        <w:t xml:space="preserve"> </w:t>
      </w:r>
      <w:r>
        <w:t>set aside</w:t>
      </w:r>
      <w:r>
        <w:rPr>
          <w:spacing w:val="-1"/>
        </w:rPr>
        <w:t xml:space="preserve"> </w:t>
      </w:r>
      <w:r>
        <w:t>rather</w:t>
      </w:r>
      <w:r>
        <w:rPr>
          <w:spacing w:val="-3"/>
        </w:rPr>
        <w:t xml:space="preserve"> </w:t>
      </w:r>
      <w:r>
        <w:t>than</w:t>
      </w:r>
      <w:r>
        <w:rPr>
          <w:spacing w:val="-2"/>
        </w:rPr>
        <w:t xml:space="preserve"> </w:t>
      </w:r>
      <w:r>
        <w:t>thrown</w:t>
      </w:r>
      <w:r>
        <w:rPr>
          <w:spacing w:val="-2"/>
        </w:rPr>
        <w:t xml:space="preserve"> </w:t>
      </w:r>
      <w:r>
        <w:t>out are cited and encouraged as best practices and are recommended by the US Department of Agriculture (USDA). In addition, food banks and food service directors collaborate to fill homeless students’’ backpacks for weekends and school breaks.</w:t>
      </w:r>
    </w:p>
    <w:p w14:paraId="396F7180" w14:textId="77777777" w:rsidR="000A39F8" w:rsidRDefault="000A39F8">
      <w:pPr>
        <w:sectPr w:rsidR="000A39F8">
          <w:footerReference w:type="default" r:id="rId214"/>
          <w:pgSz w:w="12240" w:h="15840"/>
          <w:pgMar w:top="1680" w:right="200" w:bottom="280" w:left="1340" w:header="0" w:footer="0" w:gutter="0"/>
          <w:cols w:space="720"/>
        </w:sectPr>
      </w:pPr>
    </w:p>
    <w:p w14:paraId="396F7181" w14:textId="77777777" w:rsidR="000A39F8" w:rsidRDefault="008E70D6">
      <w:pPr>
        <w:pStyle w:val="BodyText"/>
        <w:spacing w:before="81" w:line="267" w:lineRule="exact"/>
        <w:ind w:left="1541"/>
      </w:pPr>
      <w:r>
        <w:lastRenderedPageBreak/>
        <w:t>Other</w:t>
      </w:r>
      <w:r>
        <w:rPr>
          <w:spacing w:val="-5"/>
        </w:rPr>
        <w:t xml:space="preserve"> </w:t>
      </w:r>
      <w:r>
        <w:t>strategies</w:t>
      </w:r>
      <w:r>
        <w:rPr>
          <w:spacing w:val="-4"/>
        </w:rPr>
        <w:t xml:space="preserve"> </w:t>
      </w:r>
      <w:r>
        <w:t>used</w:t>
      </w:r>
      <w:r>
        <w:rPr>
          <w:spacing w:val="-2"/>
        </w:rPr>
        <w:t xml:space="preserve"> </w:t>
      </w:r>
      <w:r>
        <w:t>to</w:t>
      </w:r>
      <w:r>
        <w:rPr>
          <w:spacing w:val="-3"/>
        </w:rPr>
        <w:t xml:space="preserve"> </w:t>
      </w:r>
      <w:r>
        <w:t>ensure</w:t>
      </w:r>
      <w:r>
        <w:rPr>
          <w:spacing w:val="-2"/>
        </w:rPr>
        <w:t xml:space="preserve"> </w:t>
      </w:r>
      <w:r>
        <w:t>homeless</w:t>
      </w:r>
      <w:r>
        <w:rPr>
          <w:spacing w:val="-4"/>
        </w:rPr>
        <w:t xml:space="preserve"> </w:t>
      </w:r>
      <w:r>
        <w:t>children</w:t>
      </w:r>
      <w:r>
        <w:rPr>
          <w:spacing w:val="-2"/>
        </w:rPr>
        <w:t xml:space="preserve"> </w:t>
      </w:r>
      <w:r>
        <w:t>and</w:t>
      </w:r>
      <w:r>
        <w:rPr>
          <w:spacing w:val="-4"/>
        </w:rPr>
        <w:t xml:space="preserve"> </w:t>
      </w:r>
      <w:r>
        <w:t>youth’s</w:t>
      </w:r>
      <w:r>
        <w:rPr>
          <w:spacing w:val="-3"/>
        </w:rPr>
        <w:t xml:space="preserve"> </w:t>
      </w:r>
      <w:r>
        <w:t>access</w:t>
      </w:r>
      <w:r>
        <w:rPr>
          <w:spacing w:val="-4"/>
        </w:rPr>
        <w:t xml:space="preserve"> </w:t>
      </w:r>
      <w:r>
        <w:t>to</w:t>
      </w:r>
      <w:r>
        <w:rPr>
          <w:spacing w:val="-3"/>
        </w:rPr>
        <w:t xml:space="preserve"> </w:t>
      </w:r>
      <w:r>
        <w:t>healthy</w:t>
      </w:r>
      <w:r>
        <w:rPr>
          <w:spacing w:val="-1"/>
        </w:rPr>
        <w:t xml:space="preserve"> </w:t>
      </w:r>
      <w:r>
        <w:rPr>
          <w:spacing w:val="-2"/>
        </w:rPr>
        <w:t>meals</w:t>
      </w:r>
    </w:p>
    <w:p w14:paraId="396F7182" w14:textId="77777777" w:rsidR="000A39F8" w:rsidRDefault="008E70D6">
      <w:pPr>
        <w:pStyle w:val="BodyText"/>
        <w:spacing w:line="267" w:lineRule="exact"/>
        <w:ind w:left="1541"/>
      </w:pPr>
      <w:r>
        <w:t>have</w:t>
      </w:r>
      <w:r>
        <w:rPr>
          <w:spacing w:val="-3"/>
        </w:rPr>
        <w:t xml:space="preserve"> </w:t>
      </w:r>
      <w:r>
        <w:t>included</w:t>
      </w:r>
      <w:r>
        <w:rPr>
          <w:spacing w:val="-3"/>
        </w:rPr>
        <w:t xml:space="preserve"> </w:t>
      </w:r>
      <w:r>
        <w:t>the</w:t>
      </w:r>
      <w:r>
        <w:rPr>
          <w:spacing w:val="-2"/>
        </w:rPr>
        <w:t xml:space="preserve"> following.</w:t>
      </w:r>
    </w:p>
    <w:p w14:paraId="396F7183" w14:textId="77777777" w:rsidR="000A39F8" w:rsidRDefault="008E70D6">
      <w:pPr>
        <w:pStyle w:val="ListParagraph"/>
        <w:numPr>
          <w:ilvl w:val="1"/>
          <w:numId w:val="3"/>
        </w:numPr>
        <w:tabs>
          <w:tab w:val="left" w:pos="2261"/>
        </w:tabs>
        <w:ind w:right="1301"/>
      </w:pPr>
      <w:r>
        <w:t>The</w:t>
      </w:r>
      <w:r>
        <w:rPr>
          <w:spacing w:val="-1"/>
        </w:rPr>
        <w:t xml:space="preserve"> </w:t>
      </w:r>
      <w:r>
        <w:t>State</w:t>
      </w:r>
      <w:r>
        <w:rPr>
          <w:spacing w:val="-1"/>
        </w:rPr>
        <w:t xml:space="preserve"> </w:t>
      </w:r>
      <w:r>
        <w:t>Nutrition</w:t>
      </w:r>
      <w:r>
        <w:rPr>
          <w:spacing w:val="-2"/>
        </w:rPr>
        <w:t xml:space="preserve"> </w:t>
      </w:r>
      <w:r>
        <w:t>programs</w:t>
      </w:r>
      <w:r>
        <w:rPr>
          <w:spacing w:val="-3"/>
        </w:rPr>
        <w:t xml:space="preserve"> </w:t>
      </w:r>
      <w:r>
        <w:t>are</w:t>
      </w:r>
      <w:r>
        <w:rPr>
          <w:spacing w:val="-1"/>
        </w:rPr>
        <w:t xml:space="preserve"> </w:t>
      </w:r>
      <w:r>
        <w:t>based</w:t>
      </w:r>
      <w:r>
        <w:rPr>
          <w:spacing w:val="-2"/>
        </w:rPr>
        <w:t xml:space="preserve"> </w:t>
      </w:r>
      <w:r>
        <w:t>at DESE and</w:t>
      </w:r>
      <w:r>
        <w:rPr>
          <w:spacing w:val="-2"/>
        </w:rPr>
        <w:t xml:space="preserve"> </w:t>
      </w:r>
      <w:r>
        <w:t>have</w:t>
      </w:r>
      <w:r>
        <w:rPr>
          <w:spacing w:val="-1"/>
        </w:rPr>
        <w:t xml:space="preserve"> </w:t>
      </w:r>
      <w:r>
        <w:t>collaborated</w:t>
      </w:r>
      <w:r>
        <w:rPr>
          <w:spacing w:val="-2"/>
        </w:rPr>
        <w:t xml:space="preserve"> </w:t>
      </w:r>
      <w:r>
        <w:t>with</w:t>
      </w:r>
      <w:r>
        <w:rPr>
          <w:spacing w:val="-2"/>
        </w:rPr>
        <w:t xml:space="preserve"> </w:t>
      </w:r>
      <w:r>
        <w:t>the state coordinator to extend summer feeding programs to hotels serving as shelters. This has required a waiver from the USDA and the coordination of sponsors and hotels. During the summer of 2016, more than 1,000 homeless children received more than 10,000 summer meals through this effort. During the</w:t>
      </w:r>
      <w:r>
        <w:rPr>
          <w:spacing w:val="-4"/>
        </w:rPr>
        <w:t xml:space="preserve"> </w:t>
      </w:r>
      <w:r>
        <w:t>pandemic,</w:t>
      </w:r>
      <w:r>
        <w:rPr>
          <w:spacing w:val="-4"/>
        </w:rPr>
        <w:t xml:space="preserve"> </w:t>
      </w:r>
      <w:r>
        <w:t>the</w:t>
      </w:r>
      <w:r>
        <w:rPr>
          <w:spacing w:val="-4"/>
        </w:rPr>
        <w:t xml:space="preserve"> </w:t>
      </w:r>
      <w:r>
        <w:t>Nutrition</w:t>
      </w:r>
      <w:r>
        <w:rPr>
          <w:spacing w:val="-5"/>
        </w:rPr>
        <w:t xml:space="preserve"> </w:t>
      </w:r>
      <w:r>
        <w:t>Office</w:t>
      </w:r>
      <w:r>
        <w:rPr>
          <w:spacing w:val="-4"/>
        </w:rPr>
        <w:t xml:space="preserve"> </w:t>
      </w:r>
      <w:r>
        <w:t>supported</w:t>
      </w:r>
      <w:r>
        <w:rPr>
          <w:spacing w:val="-5"/>
        </w:rPr>
        <w:t xml:space="preserve"> </w:t>
      </w:r>
      <w:r>
        <w:t>districts</w:t>
      </w:r>
      <w:r>
        <w:rPr>
          <w:spacing w:val="-6"/>
        </w:rPr>
        <w:t xml:space="preserve"> </w:t>
      </w:r>
      <w:r>
        <w:t>in providing</w:t>
      </w:r>
      <w:r>
        <w:rPr>
          <w:spacing w:val="-4"/>
        </w:rPr>
        <w:t xml:space="preserve"> </w:t>
      </w:r>
      <w:r>
        <w:t>Grab-and-Go meals.</w:t>
      </w:r>
      <w:r>
        <w:rPr>
          <w:spacing w:val="-5"/>
        </w:rPr>
        <w:t xml:space="preserve"> </w:t>
      </w:r>
      <w:r>
        <w:t>The</w:t>
      </w:r>
      <w:r>
        <w:rPr>
          <w:spacing w:val="-4"/>
        </w:rPr>
        <w:t xml:space="preserve"> </w:t>
      </w:r>
      <w:r>
        <w:t>state</w:t>
      </w:r>
      <w:r>
        <w:rPr>
          <w:spacing w:val="-4"/>
        </w:rPr>
        <w:t xml:space="preserve"> </w:t>
      </w:r>
      <w:r>
        <w:t>legislation</w:t>
      </w:r>
      <w:r>
        <w:rPr>
          <w:spacing w:val="-5"/>
        </w:rPr>
        <w:t xml:space="preserve"> </w:t>
      </w:r>
      <w:r>
        <w:t>supported</w:t>
      </w:r>
      <w:r>
        <w:rPr>
          <w:spacing w:val="-5"/>
        </w:rPr>
        <w:t xml:space="preserve"> </w:t>
      </w:r>
      <w:r>
        <w:t>universal</w:t>
      </w:r>
      <w:r>
        <w:rPr>
          <w:spacing w:val="-1"/>
        </w:rPr>
        <w:t xml:space="preserve"> </w:t>
      </w:r>
      <w:r>
        <w:t>school</w:t>
      </w:r>
      <w:r>
        <w:rPr>
          <w:spacing w:val="-4"/>
        </w:rPr>
        <w:t xml:space="preserve"> </w:t>
      </w:r>
      <w:r>
        <w:t>meals</w:t>
      </w:r>
      <w:r>
        <w:rPr>
          <w:spacing w:val="-6"/>
        </w:rPr>
        <w:t xml:space="preserve"> </w:t>
      </w:r>
      <w:r>
        <w:t>through</w:t>
      </w:r>
      <w:r>
        <w:rPr>
          <w:spacing w:val="-5"/>
        </w:rPr>
        <w:t xml:space="preserve"> </w:t>
      </w:r>
      <w:r>
        <w:t>the</w:t>
      </w:r>
      <w:r>
        <w:rPr>
          <w:spacing w:val="-4"/>
        </w:rPr>
        <w:t xml:space="preserve"> </w:t>
      </w:r>
      <w:r>
        <w:t>2022- 2023 school year ensuring all students including those that are homeless have access to nutritional meals.</w:t>
      </w:r>
    </w:p>
    <w:p w14:paraId="396F7184" w14:textId="77777777" w:rsidR="000A39F8" w:rsidRDefault="008E70D6">
      <w:pPr>
        <w:pStyle w:val="ListParagraph"/>
        <w:numPr>
          <w:ilvl w:val="1"/>
          <w:numId w:val="3"/>
        </w:numPr>
        <w:tabs>
          <w:tab w:val="left" w:pos="2261"/>
        </w:tabs>
        <w:spacing w:before="2"/>
        <w:ind w:right="1243"/>
      </w:pPr>
      <w:r>
        <w:t>The State’s Nutrition staff regularly monitors homeless student participation in free</w:t>
      </w:r>
      <w:r>
        <w:rPr>
          <w:spacing w:val="-3"/>
        </w:rPr>
        <w:t xml:space="preserve"> </w:t>
      </w:r>
      <w:r>
        <w:t>school</w:t>
      </w:r>
      <w:r>
        <w:rPr>
          <w:spacing w:val="-3"/>
        </w:rPr>
        <w:t xml:space="preserve"> </w:t>
      </w:r>
      <w:r>
        <w:t>meals. Where</w:t>
      </w:r>
      <w:r>
        <w:rPr>
          <w:spacing w:val="-3"/>
        </w:rPr>
        <w:t xml:space="preserve"> </w:t>
      </w:r>
      <w:r>
        <w:t>they</w:t>
      </w:r>
      <w:r>
        <w:rPr>
          <w:spacing w:val="-3"/>
        </w:rPr>
        <w:t xml:space="preserve"> </w:t>
      </w:r>
      <w:r>
        <w:t>find</w:t>
      </w:r>
      <w:r>
        <w:rPr>
          <w:spacing w:val="-4"/>
        </w:rPr>
        <w:t xml:space="preserve"> </w:t>
      </w:r>
      <w:r>
        <w:t>a</w:t>
      </w:r>
      <w:r>
        <w:rPr>
          <w:spacing w:val="-4"/>
        </w:rPr>
        <w:t xml:space="preserve"> </w:t>
      </w:r>
      <w:r>
        <w:t>lack</w:t>
      </w:r>
      <w:r>
        <w:rPr>
          <w:spacing w:val="-3"/>
        </w:rPr>
        <w:t xml:space="preserve"> </w:t>
      </w:r>
      <w:r>
        <w:t>of</w:t>
      </w:r>
      <w:r>
        <w:rPr>
          <w:spacing w:val="-5"/>
        </w:rPr>
        <w:t xml:space="preserve"> </w:t>
      </w:r>
      <w:r>
        <w:t>compliance,</w:t>
      </w:r>
      <w:r>
        <w:rPr>
          <w:spacing w:val="-3"/>
        </w:rPr>
        <w:t xml:space="preserve"> </w:t>
      </w:r>
      <w:r>
        <w:t>they</w:t>
      </w:r>
      <w:r>
        <w:rPr>
          <w:spacing w:val="-3"/>
        </w:rPr>
        <w:t xml:space="preserve"> </w:t>
      </w:r>
      <w:r>
        <w:t>communicate</w:t>
      </w:r>
      <w:r>
        <w:rPr>
          <w:spacing w:val="-3"/>
        </w:rPr>
        <w:t xml:space="preserve"> </w:t>
      </w:r>
      <w:r>
        <w:t>that to</w:t>
      </w:r>
      <w:r>
        <w:rPr>
          <w:spacing w:val="-2"/>
        </w:rPr>
        <w:t xml:space="preserve"> </w:t>
      </w:r>
      <w:r>
        <w:t>the</w:t>
      </w:r>
      <w:r>
        <w:rPr>
          <w:spacing w:val="-1"/>
        </w:rPr>
        <w:t xml:space="preserve"> </w:t>
      </w:r>
      <w:r>
        <w:t>state</w:t>
      </w:r>
      <w:r>
        <w:rPr>
          <w:spacing w:val="-1"/>
        </w:rPr>
        <w:t xml:space="preserve"> </w:t>
      </w:r>
      <w:r>
        <w:t>coordinator</w:t>
      </w:r>
      <w:r>
        <w:rPr>
          <w:spacing w:val="-3"/>
        </w:rPr>
        <w:t xml:space="preserve"> </w:t>
      </w:r>
      <w:r>
        <w:t>who</w:t>
      </w:r>
      <w:r>
        <w:rPr>
          <w:spacing w:val="-3"/>
        </w:rPr>
        <w:t xml:space="preserve"> </w:t>
      </w:r>
      <w:r>
        <w:t>in</w:t>
      </w:r>
      <w:r>
        <w:rPr>
          <w:spacing w:val="-2"/>
        </w:rPr>
        <w:t xml:space="preserve"> </w:t>
      </w:r>
      <w:r>
        <w:t>turn</w:t>
      </w:r>
      <w:r>
        <w:rPr>
          <w:spacing w:val="-2"/>
        </w:rPr>
        <w:t xml:space="preserve"> </w:t>
      </w:r>
      <w:r>
        <w:t>addresses</w:t>
      </w:r>
      <w:r>
        <w:rPr>
          <w:spacing w:val="-2"/>
        </w:rPr>
        <w:t xml:space="preserve"> </w:t>
      </w:r>
      <w:r>
        <w:t>the</w:t>
      </w:r>
      <w:r>
        <w:rPr>
          <w:spacing w:val="-1"/>
        </w:rPr>
        <w:t xml:space="preserve"> </w:t>
      </w:r>
      <w:r>
        <w:t>issue</w:t>
      </w:r>
      <w:r>
        <w:rPr>
          <w:spacing w:val="-1"/>
        </w:rPr>
        <w:t xml:space="preserve"> </w:t>
      </w:r>
      <w:r>
        <w:t>with</w:t>
      </w:r>
      <w:r>
        <w:rPr>
          <w:spacing w:val="-2"/>
        </w:rPr>
        <w:t xml:space="preserve"> </w:t>
      </w:r>
      <w:r>
        <w:t>the</w:t>
      </w:r>
      <w:r>
        <w:rPr>
          <w:spacing w:val="-1"/>
        </w:rPr>
        <w:t xml:space="preserve"> </w:t>
      </w:r>
      <w:r>
        <w:t>local</w:t>
      </w:r>
      <w:r>
        <w:rPr>
          <w:spacing w:val="-2"/>
        </w:rPr>
        <w:t xml:space="preserve"> </w:t>
      </w:r>
      <w:r>
        <w:t>homeless liaison,</w:t>
      </w:r>
      <w:r>
        <w:rPr>
          <w:spacing w:val="-3"/>
        </w:rPr>
        <w:t xml:space="preserve"> </w:t>
      </w:r>
      <w:r>
        <w:t>notes</w:t>
      </w:r>
      <w:r>
        <w:rPr>
          <w:spacing w:val="-4"/>
        </w:rPr>
        <w:t xml:space="preserve"> </w:t>
      </w:r>
      <w:r>
        <w:t>it</w:t>
      </w:r>
      <w:r>
        <w:rPr>
          <w:spacing w:val="-2"/>
        </w:rPr>
        <w:t xml:space="preserve"> </w:t>
      </w:r>
      <w:r>
        <w:t>for</w:t>
      </w:r>
      <w:r>
        <w:rPr>
          <w:spacing w:val="-5"/>
        </w:rPr>
        <w:t xml:space="preserve"> </w:t>
      </w:r>
      <w:r>
        <w:t>further</w:t>
      </w:r>
      <w:r>
        <w:rPr>
          <w:spacing w:val="-5"/>
        </w:rPr>
        <w:t xml:space="preserve"> </w:t>
      </w:r>
      <w:r>
        <w:t>monitoring</w:t>
      </w:r>
      <w:r>
        <w:rPr>
          <w:spacing w:val="-3"/>
        </w:rPr>
        <w:t xml:space="preserve"> </w:t>
      </w:r>
      <w:r>
        <w:t>and</w:t>
      </w:r>
      <w:r>
        <w:rPr>
          <w:spacing w:val="-5"/>
        </w:rPr>
        <w:t xml:space="preserve"> </w:t>
      </w:r>
      <w:r>
        <w:t>highlights</w:t>
      </w:r>
      <w:r>
        <w:rPr>
          <w:spacing w:val="-5"/>
        </w:rPr>
        <w:t xml:space="preserve"> </w:t>
      </w:r>
      <w:r>
        <w:t>homeless</w:t>
      </w:r>
      <w:r>
        <w:rPr>
          <w:spacing w:val="-5"/>
        </w:rPr>
        <w:t xml:space="preserve"> </w:t>
      </w:r>
      <w:r>
        <w:t>student</w:t>
      </w:r>
      <w:r>
        <w:rPr>
          <w:spacing w:val="-2"/>
        </w:rPr>
        <w:t xml:space="preserve"> </w:t>
      </w:r>
      <w:r>
        <w:t>access</w:t>
      </w:r>
      <w:r>
        <w:rPr>
          <w:spacing w:val="-5"/>
        </w:rPr>
        <w:t xml:space="preserve"> </w:t>
      </w:r>
      <w:r>
        <w:t>to nutrition programming in trainings.</w:t>
      </w:r>
    </w:p>
    <w:p w14:paraId="396F7185" w14:textId="77777777" w:rsidR="000A39F8" w:rsidRDefault="000A39F8">
      <w:pPr>
        <w:pStyle w:val="BodyText"/>
        <w:spacing w:before="214"/>
      </w:pPr>
    </w:p>
    <w:p w14:paraId="396F7186" w14:textId="77777777" w:rsidR="000A39F8" w:rsidRDefault="008E70D6">
      <w:pPr>
        <w:pStyle w:val="ListParagraph"/>
        <w:numPr>
          <w:ilvl w:val="1"/>
          <w:numId w:val="16"/>
        </w:numPr>
        <w:tabs>
          <w:tab w:val="left" w:pos="1539"/>
          <w:tab w:val="left" w:pos="1541"/>
        </w:tabs>
        <w:spacing w:line="232" w:lineRule="auto"/>
        <w:ind w:right="1424"/>
        <w:rPr>
          <w:rFonts w:ascii="Times New Roman" w:hAnsi="Times New Roman"/>
        </w:rPr>
      </w:pPr>
      <w:r>
        <w:rPr>
          <w:rFonts w:ascii="Times New Roman" w:hAnsi="Times New Roman"/>
        </w:rPr>
        <w:t>Describe the SEA’s strategies to address problems with respect to the education of homeless</w:t>
      </w:r>
      <w:r>
        <w:rPr>
          <w:rFonts w:ascii="Times New Roman" w:hAnsi="Times New Roman"/>
          <w:spacing w:val="-5"/>
        </w:rPr>
        <w:t xml:space="preserve"> </w:t>
      </w:r>
      <w:r>
        <w:rPr>
          <w:rFonts w:ascii="Times New Roman" w:hAnsi="Times New Roman"/>
        </w:rPr>
        <w:t>children</w:t>
      </w:r>
      <w:r>
        <w:rPr>
          <w:rFonts w:ascii="Times New Roman" w:hAnsi="Times New Roman"/>
          <w:spacing w:val="-9"/>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youths,</w:t>
      </w:r>
      <w:r>
        <w:rPr>
          <w:rFonts w:ascii="Times New Roman" w:hAnsi="Times New Roman"/>
          <w:spacing w:val="-3"/>
        </w:rPr>
        <w:t xml:space="preserve"> </w:t>
      </w:r>
      <w:r>
        <w:rPr>
          <w:rFonts w:ascii="Times New Roman" w:hAnsi="Times New Roman"/>
        </w:rPr>
        <w:t>including</w:t>
      </w:r>
      <w:r>
        <w:rPr>
          <w:rFonts w:ascii="Times New Roman" w:hAnsi="Times New Roman"/>
          <w:spacing w:val="-3"/>
        </w:rPr>
        <w:t xml:space="preserve"> </w:t>
      </w:r>
      <w:r>
        <w:rPr>
          <w:rFonts w:ascii="Times New Roman" w:hAnsi="Times New Roman"/>
        </w:rPr>
        <w:t>problems</w:t>
      </w:r>
      <w:r>
        <w:rPr>
          <w:rFonts w:ascii="Times New Roman" w:hAnsi="Times New Roman"/>
          <w:spacing w:val="-3"/>
        </w:rPr>
        <w:t xml:space="preserve"> </w:t>
      </w:r>
      <w:r>
        <w:rPr>
          <w:rFonts w:ascii="Times New Roman" w:hAnsi="Times New Roman"/>
        </w:rPr>
        <w:t>resulting</w:t>
      </w:r>
      <w:r>
        <w:rPr>
          <w:rFonts w:ascii="Times New Roman" w:hAnsi="Times New Roman"/>
          <w:spacing w:val="-3"/>
        </w:rPr>
        <w:t xml:space="preserve"> </w:t>
      </w:r>
      <w:r>
        <w:rPr>
          <w:rFonts w:ascii="Times New Roman" w:hAnsi="Times New Roman"/>
        </w:rPr>
        <w:t>from</w:t>
      </w:r>
      <w:r>
        <w:rPr>
          <w:rFonts w:ascii="Times New Roman" w:hAnsi="Times New Roman"/>
          <w:spacing w:val="-5"/>
        </w:rPr>
        <w:t xml:space="preserve"> </w:t>
      </w:r>
      <w:r>
        <w:rPr>
          <w:rFonts w:ascii="Times New Roman" w:hAnsi="Times New Roman"/>
        </w:rPr>
        <w:t>enrollment</w:t>
      </w:r>
      <w:r>
        <w:rPr>
          <w:rFonts w:ascii="Times New Roman" w:hAnsi="Times New Roman"/>
          <w:spacing w:val="-5"/>
        </w:rPr>
        <w:t xml:space="preserve"> </w:t>
      </w:r>
      <w:r>
        <w:rPr>
          <w:rFonts w:ascii="Times New Roman" w:hAnsi="Times New Roman"/>
        </w:rPr>
        <w:t>delays</w:t>
      </w:r>
      <w:r>
        <w:rPr>
          <w:rFonts w:ascii="Times New Roman" w:hAnsi="Times New Roman"/>
          <w:spacing w:val="-3"/>
        </w:rPr>
        <w:t xml:space="preserve"> </w:t>
      </w:r>
      <w:r>
        <w:rPr>
          <w:rFonts w:ascii="Times New Roman" w:hAnsi="Times New Roman"/>
        </w:rPr>
        <w:t>and retention, consistent with sections 722(g)(1)(H) and (I) of the McKinney-Vento Act.</w:t>
      </w:r>
    </w:p>
    <w:p w14:paraId="396F7187" w14:textId="77777777" w:rsidR="000A39F8" w:rsidRDefault="008E70D6">
      <w:pPr>
        <w:pStyle w:val="BodyText"/>
        <w:spacing w:before="244"/>
        <w:ind w:left="1541" w:right="1237"/>
      </w:pPr>
      <w:r>
        <w:t>The point at which children enter</w:t>
      </w:r>
      <w:r>
        <w:rPr>
          <w:spacing w:val="-1"/>
        </w:rPr>
        <w:t xml:space="preserve"> </w:t>
      </w:r>
      <w:r>
        <w:t>a school is</w:t>
      </w:r>
      <w:r>
        <w:rPr>
          <w:spacing w:val="-1"/>
        </w:rPr>
        <w:t xml:space="preserve"> </w:t>
      </w:r>
      <w:r>
        <w:t>often the point at which they are identified as homeless. One of the strongest strategies to ensure identification at enrollment and to eliminating enrollment delays has been the training of enrollment staff. This group is often</w:t>
      </w:r>
      <w:r>
        <w:rPr>
          <w:spacing w:val="-5"/>
        </w:rPr>
        <w:t xml:space="preserve"> </w:t>
      </w:r>
      <w:r>
        <w:t>overlooked for</w:t>
      </w:r>
      <w:r>
        <w:rPr>
          <w:spacing w:val="-6"/>
        </w:rPr>
        <w:t xml:space="preserve"> </w:t>
      </w:r>
      <w:r>
        <w:t>training</w:t>
      </w:r>
      <w:r>
        <w:rPr>
          <w:spacing w:val="-4"/>
        </w:rPr>
        <w:t xml:space="preserve"> </w:t>
      </w:r>
      <w:r>
        <w:t>and</w:t>
      </w:r>
      <w:r>
        <w:rPr>
          <w:spacing w:val="-6"/>
        </w:rPr>
        <w:t xml:space="preserve"> </w:t>
      </w:r>
      <w:r>
        <w:t>professional</w:t>
      </w:r>
      <w:r>
        <w:rPr>
          <w:spacing w:val="-4"/>
        </w:rPr>
        <w:t xml:space="preserve"> </w:t>
      </w:r>
      <w:r>
        <w:t>development</w:t>
      </w:r>
      <w:r>
        <w:rPr>
          <w:spacing w:val="-3"/>
        </w:rPr>
        <w:t xml:space="preserve"> </w:t>
      </w:r>
      <w:r>
        <w:t>opportunities</w:t>
      </w:r>
      <w:r>
        <w:rPr>
          <w:spacing w:val="-6"/>
        </w:rPr>
        <w:t xml:space="preserve"> </w:t>
      </w:r>
      <w:r>
        <w:t>so</w:t>
      </w:r>
      <w:r>
        <w:rPr>
          <w:spacing w:val="-5"/>
        </w:rPr>
        <w:t xml:space="preserve"> </w:t>
      </w:r>
      <w:r>
        <w:t>when</w:t>
      </w:r>
      <w:r>
        <w:rPr>
          <w:spacing w:val="-5"/>
        </w:rPr>
        <w:t xml:space="preserve"> </w:t>
      </w:r>
      <w:r>
        <w:t xml:space="preserve">their role in working with families is spotlighted, they respond enthusiastically. The detailed knowledge of the community and each family within the school is framed as the foundation for spotting the clues to possible homelessness. These trainings offered by the state coordinator or regional liaisons and local homeless liaison together have time and again ensured greater immediate access for incoming students and has facilitated access to support services for families and students that might otherwise have become </w:t>
      </w:r>
      <w:r>
        <w:rPr>
          <w:spacing w:val="-2"/>
        </w:rPr>
        <w:t>disconnected.</w:t>
      </w:r>
    </w:p>
    <w:p w14:paraId="396F7188" w14:textId="77777777" w:rsidR="000A39F8" w:rsidRDefault="000A39F8">
      <w:pPr>
        <w:pStyle w:val="BodyText"/>
        <w:spacing w:before="2"/>
      </w:pPr>
    </w:p>
    <w:p w14:paraId="396F7189" w14:textId="77777777" w:rsidR="000A39F8" w:rsidRDefault="008E70D6">
      <w:pPr>
        <w:pStyle w:val="ListParagraph"/>
        <w:numPr>
          <w:ilvl w:val="2"/>
          <w:numId w:val="16"/>
        </w:numPr>
        <w:tabs>
          <w:tab w:val="left" w:pos="1901"/>
        </w:tabs>
        <w:ind w:right="1288"/>
        <w:rPr>
          <w:rFonts w:ascii="Symbol" w:hAnsi="Symbol"/>
        </w:rPr>
      </w:pPr>
      <w:r>
        <w:t>The MA DESE Homeless Education Advisory has been reviewed and revised to reflect reauthorization under ESSA and addresses the immediate enrollment of homeless students, with or without the documentation normally required for enrollment</w:t>
      </w:r>
      <w:r>
        <w:rPr>
          <w:spacing w:val="-4"/>
        </w:rPr>
        <w:t xml:space="preserve"> </w:t>
      </w:r>
      <w:r>
        <w:t>including</w:t>
      </w:r>
      <w:r>
        <w:rPr>
          <w:spacing w:val="-5"/>
        </w:rPr>
        <w:t xml:space="preserve"> </w:t>
      </w:r>
      <w:r>
        <w:t>academic</w:t>
      </w:r>
      <w:r>
        <w:rPr>
          <w:spacing w:val="-4"/>
        </w:rPr>
        <w:t xml:space="preserve"> </w:t>
      </w:r>
      <w:r>
        <w:t>records,</w:t>
      </w:r>
      <w:r>
        <w:rPr>
          <w:spacing w:val="-5"/>
        </w:rPr>
        <w:t xml:space="preserve"> </w:t>
      </w:r>
      <w:r>
        <w:t>records</w:t>
      </w:r>
      <w:r>
        <w:rPr>
          <w:spacing w:val="-7"/>
        </w:rPr>
        <w:t xml:space="preserve"> </w:t>
      </w:r>
      <w:r>
        <w:t>of</w:t>
      </w:r>
      <w:r>
        <w:rPr>
          <w:spacing w:val="-8"/>
        </w:rPr>
        <w:t xml:space="preserve"> </w:t>
      </w:r>
      <w:r>
        <w:t>immunization</w:t>
      </w:r>
      <w:r>
        <w:rPr>
          <w:spacing w:val="-6"/>
        </w:rPr>
        <w:t xml:space="preserve"> </w:t>
      </w:r>
      <w:r>
        <w:t>and</w:t>
      </w:r>
      <w:r>
        <w:rPr>
          <w:spacing w:val="-6"/>
        </w:rPr>
        <w:t xml:space="preserve"> </w:t>
      </w:r>
      <w:r>
        <w:t>other</w:t>
      </w:r>
      <w:r>
        <w:rPr>
          <w:spacing w:val="-2"/>
        </w:rPr>
        <w:t xml:space="preserve"> </w:t>
      </w:r>
      <w:r>
        <w:t>required health records, proof of residency birth certificates, guardianship records, and evaluations for special services or programs, as well as school records, school selection, and</w:t>
      </w:r>
      <w:r>
        <w:rPr>
          <w:spacing w:val="-1"/>
        </w:rPr>
        <w:t xml:space="preserve"> </w:t>
      </w:r>
      <w:r>
        <w:t>transportation. The Advisory is</w:t>
      </w:r>
      <w:r>
        <w:rPr>
          <w:spacing w:val="-2"/>
        </w:rPr>
        <w:t xml:space="preserve"> </w:t>
      </w:r>
      <w:r>
        <w:t>posted</w:t>
      </w:r>
      <w:r>
        <w:rPr>
          <w:spacing w:val="-1"/>
        </w:rPr>
        <w:t xml:space="preserve"> </w:t>
      </w:r>
      <w:r>
        <w:t>on</w:t>
      </w:r>
      <w:r>
        <w:rPr>
          <w:spacing w:val="-1"/>
        </w:rPr>
        <w:t xml:space="preserve"> </w:t>
      </w:r>
      <w:r>
        <w:t>the MA</w:t>
      </w:r>
      <w:r>
        <w:rPr>
          <w:spacing w:val="-3"/>
        </w:rPr>
        <w:t xml:space="preserve"> </w:t>
      </w:r>
      <w:r>
        <w:t>EHCY</w:t>
      </w:r>
      <w:r>
        <w:rPr>
          <w:spacing w:val="-3"/>
        </w:rPr>
        <w:t xml:space="preserve"> </w:t>
      </w:r>
      <w:r>
        <w:t>webpage and is covered in all Orientation and training sessions for homeless liaisons.</w:t>
      </w:r>
    </w:p>
    <w:p w14:paraId="396F718A" w14:textId="77777777" w:rsidR="000A39F8" w:rsidRDefault="008E70D6">
      <w:pPr>
        <w:pStyle w:val="ListParagraph"/>
        <w:numPr>
          <w:ilvl w:val="2"/>
          <w:numId w:val="16"/>
        </w:numPr>
        <w:tabs>
          <w:tab w:val="left" w:pos="1901"/>
        </w:tabs>
        <w:ind w:right="1344"/>
        <w:jc w:val="both"/>
        <w:rPr>
          <w:rFonts w:ascii="Symbol" w:hAnsi="Symbol"/>
        </w:rPr>
      </w:pPr>
      <w:r>
        <w:t>Districts</w:t>
      </w:r>
      <w:r>
        <w:rPr>
          <w:spacing w:val="-1"/>
        </w:rPr>
        <w:t xml:space="preserve"> </w:t>
      </w:r>
      <w:r>
        <w:t>may offer residency affidavits</w:t>
      </w:r>
      <w:r>
        <w:rPr>
          <w:spacing w:val="-1"/>
        </w:rPr>
        <w:t xml:space="preserve"> </w:t>
      </w:r>
      <w:r>
        <w:t>to be completed by host families</w:t>
      </w:r>
      <w:r>
        <w:rPr>
          <w:spacing w:val="-1"/>
        </w:rPr>
        <w:t xml:space="preserve"> </w:t>
      </w:r>
      <w:r>
        <w:t>in doubled up</w:t>
      </w:r>
      <w:r>
        <w:rPr>
          <w:spacing w:val="-3"/>
        </w:rPr>
        <w:t xml:space="preserve"> </w:t>
      </w:r>
      <w:r>
        <w:t>situations.</w:t>
      </w:r>
      <w:r>
        <w:rPr>
          <w:spacing w:val="-2"/>
        </w:rPr>
        <w:t xml:space="preserve"> </w:t>
      </w:r>
      <w:r>
        <w:t>While</w:t>
      </w:r>
      <w:r>
        <w:rPr>
          <w:spacing w:val="-1"/>
        </w:rPr>
        <w:t xml:space="preserve"> </w:t>
      </w:r>
      <w:r>
        <w:t>helpful,</w:t>
      </w:r>
      <w:r>
        <w:rPr>
          <w:spacing w:val="-1"/>
        </w:rPr>
        <w:t xml:space="preserve"> </w:t>
      </w:r>
      <w:r>
        <w:t>districts</w:t>
      </w:r>
      <w:r>
        <w:rPr>
          <w:spacing w:val="-3"/>
        </w:rPr>
        <w:t xml:space="preserve"> </w:t>
      </w:r>
      <w:r>
        <w:t>are</w:t>
      </w:r>
      <w:r>
        <w:rPr>
          <w:spacing w:val="-1"/>
        </w:rPr>
        <w:t xml:space="preserve"> </w:t>
      </w:r>
      <w:r>
        <w:t>reminded</w:t>
      </w:r>
      <w:r>
        <w:rPr>
          <w:spacing w:val="-2"/>
        </w:rPr>
        <w:t xml:space="preserve"> </w:t>
      </w:r>
      <w:r>
        <w:t>that a child</w:t>
      </w:r>
      <w:r>
        <w:rPr>
          <w:spacing w:val="-3"/>
        </w:rPr>
        <w:t xml:space="preserve"> </w:t>
      </w:r>
      <w:r>
        <w:t xml:space="preserve">may </w:t>
      </w:r>
      <w:r>
        <w:rPr>
          <w:i/>
        </w:rPr>
        <w:t xml:space="preserve">not </w:t>
      </w:r>
      <w:r>
        <w:t>be</w:t>
      </w:r>
      <w:r>
        <w:rPr>
          <w:spacing w:val="-1"/>
        </w:rPr>
        <w:t xml:space="preserve"> </w:t>
      </w:r>
      <w:r>
        <w:t>held</w:t>
      </w:r>
      <w:r>
        <w:rPr>
          <w:spacing w:val="-2"/>
        </w:rPr>
        <w:t xml:space="preserve"> </w:t>
      </w:r>
      <w:r>
        <w:t>out of</w:t>
      </w:r>
      <w:r>
        <w:rPr>
          <w:spacing w:val="-6"/>
        </w:rPr>
        <w:t xml:space="preserve"> </w:t>
      </w:r>
      <w:r>
        <w:t>school</w:t>
      </w:r>
      <w:r>
        <w:rPr>
          <w:spacing w:val="-3"/>
        </w:rPr>
        <w:t xml:space="preserve"> </w:t>
      </w:r>
      <w:r>
        <w:t>while</w:t>
      </w:r>
      <w:r>
        <w:rPr>
          <w:spacing w:val="-3"/>
        </w:rPr>
        <w:t xml:space="preserve"> </w:t>
      </w:r>
      <w:r>
        <w:t>an</w:t>
      </w:r>
      <w:r>
        <w:rPr>
          <w:spacing w:val="-4"/>
        </w:rPr>
        <w:t xml:space="preserve"> </w:t>
      </w:r>
      <w:r>
        <w:t>affidavit</w:t>
      </w:r>
      <w:r>
        <w:rPr>
          <w:spacing w:val="-3"/>
        </w:rPr>
        <w:t xml:space="preserve"> </w:t>
      </w:r>
      <w:r>
        <w:t>is</w:t>
      </w:r>
      <w:r>
        <w:rPr>
          <w:spacing w:val="-5"/>
        </w:rPr>
        <w:t xml:space="preserve"> </w:t>
      </w:r>
      <w:r>
        <w:t>being</w:t>
      </w:r>
      <w:r>
        <w:rPr>
          <w:spacing w:val="-2"/>
        </w:rPr>
        <w:t xml:space="preserve"> </w:t>
      </w:r>
      <w:r>
        <w:t>obtained</w:t>
      </w:r>
      <w:r>
        <w:rPr>
          <w:spacing w:val="-4"/>
        </w:rPr>
        <w:t xml:space="preserve"> </w:t>
      </w:r>
      <w:r>
        <w:t>or</w:t>
      </w:r>
      <w:r>
        <w:rPr>
          <w:spacing w:val="-5"/>
        </w:rPr>
        <w:t xml:space="preserve"> </w:t>
      </w:r>
      <w:r>
        <w:t>if</w:t>
      </w:r>
      <w:r>
        <w:rPr>
          <w:spacing w:val="-6"/>
        </w:rPr>
        <w:t xml:space="preserve"> </w:t>
      </w:r>
      <w:r>
        <w:t>the</w:t>
      </w:r>
      <w:r>
        <w:rPr>
          <w:spacing w:val="-3"/>
        </w:rPr>
        <w:t xml:space="preserve"> </w:t>
      </w:r>
      <w:r>
        <w:t>host</w:t>
      </w:r>
      <w:r>
        <w:rPr>
          <w:spacing w:val="-2"/>
        </w:rPr>
        <w:t xml:space="preserve"> </w:t>
      </w:r>
      <w:r>
        <w:t>refuses</w:t>
      </w:r>
      <w:r>
        <w:rPr>
          <w:spacing w:val="-4"/>
        </w:rPr>
        <w:t xml:space="preserve"> </w:t>
      </w:r>
      <w:r>
        <w:t>to</w:t>
      </w:r>
      <w:r>
        <w:rPr>
          <w:spacing w:val="-4"/>
        </w:rPr>
        <w:t xml:space="preserve"> </w:t>
      </w:r>
      <w:r>
        <w:t>complete</w:t>
      </w:r>
      <w:r>
        <w:rPr>
          <w:spacing w:val="-3"/>
        </w:rPr>
        <w:t xml:space="preserve"> </w:t>
      </w:r>
      <w:r>
        <w:t>one.</w:t>
      </w:r>
    </w:p>
    <w:p w14:paraId="396F718B" w14:textId="77777777" w:rsidR="000A39F8" w:rsidRDefault="008E70D6">
      <w:pPr>
        <w:pStyle w:val="ListParagraph"/>
        <w:numPr>
          <w:ilvl w:val="2"/>
          <w:numId w:val="16"/>
        </w:numPr>
        <w:tabs>
          <w:tab w:val="left" w:pos="1901"/>
        </w:tabs>
        <w:ind w:right="1427"/>
        <w:jc w:val="both"/>
        <w:rPr>
          <w:rFonts w:ascii="Symbol" w:hAnsi="Symbol"/>
        </w:rPr>
      </w:pPr>
      <w:r>
        <w:t>Unpaid</w:t>
      </w:r>
      <w:r>
        <w:rPr>
          <w:spacing w:val="-5"/>
        </w:rPr>
        <w:t xml:space="preserve"> </w:t>
      </w:r>
      <w:r>
        <w:t>fees</w:t>
      </w:r>
      <w:r>
        <w:rPr>
          <w:spacing w:val="-6"/>
        </w:rPr>
        <w:t xml:space="preserve"> </w:t>
      </w:r>
      <w:r>
        <w:t>and</w:t>
      </w:r>
      <w:r>
        <w:rPr>
          <w:spacing w:val="-1"/>
        </w:rPr>
        <w:t xml:space="preserve"> </w:t>
      </w:r>
      <w:r>
        <w:t>fines</w:t>
      </w:r>
      <w:r>
        <w:rPr>
          <w:spacing w:val="-5"/>
        </w:rPr>
        <w:t xml:space="preserve"> </w:t>
      </w:r>
      <w:r>
        <w:t>must</w:t>
      </w:r>
      <w:r>
        <w:rPr>
          <w:spacing w:val="-3"/>
        </w:rPr>
        <w:t xml:space="preserve"> </w:t>
      </w:r>
      <w:r>
        <w:t>be waived</w:t>
      </w:r>
      <w:r>
        <w:rPr>
          <w:spacing w:val="-5"/>
        </w:rPr>
        <w:t xml:space="preserve"> </w:t>
      </w:r>
      <w:r>
        <w:t>and</w:t>
      </w:r>
      <w:r>
        <w:rPr>
          <w:spacing w:val="-5"/>
        </w:rPr>
        <w:t xml:space="preserve"> </w:t>
      </w:r>
      <w:r>
        <w:t>cannot</w:t>
      </w:r>
      <w:r>
        <w:rPr>
          <w:spacing w:val="-3"/>
        </w:rPr>
        <w:t xml:space="preserve"> </w:t>
      </w:r>
      <w:r>
        <w:t>delay enrollment</w:t>
      </w:r>
      <w:r>
        <w:rPr>
          <w:spacing w:val="-3"/>
        </w:rPr>
        <w:t xml:space="preserve"> </w:t>
      </w:r>
      <w:r>
        <w:t>or</w:t>
      </w:r>
      <w:r>
        <w:rPr>
          <w:spacing w:val="-6"/>
        </w:rPr>
        <w:t xml:space="preserve"> </w:t>
      </w:r>
      <w:r>
        <w:t>the</w:t>
      </w:r>
      <w:r>
        <w:rPr>
          <w:spacing w:val="-4"/>
        </w:rPr>
        <w:t xml:space="preserve"> </w:t>
      </w:r>
      <w:r>
        <w:t>transfer of school records.</w:t>
      </w:r>
    </w:p>
    <w:p w14:paraId="396F718C" w14:textId="77777777" w:rsidR="000A39F8" w:rsidRDefault="000A39F8">
      <w:pPr>
        <w:jc w:val="both"/>
        <w:rPr>
          <w:rFonts w:ascii="Symbol" w:hAnsi="Symbol"/>
        </w:rPr>
        <w:sectPr w:rsidR="000A39F8">
          <w:footerReference w:type="default" r:id="rId215"/>
          <w:pgSz w:w="12240" w:h="15840"/>
          <w:pgMar w:top="1360" w:right="200" w:bottom="280" w:left="1340" w:header="0" w:footer="0" w:gutter="0"/>
          <w:cols w:space="720"/>
        </w:sectPr>
      </w:pPr>
    </w:p>
    <w:p w14:paraId="396F718D" w14:textId="77777777" w:rsidR="000A39F8" w:rsidRDefault="008E70D6">
      <w:pPr>
        <w:pStyle w:val="ListParagraph"/>
        <w:numPr>
          <w:ilvl w:val="2"/>
          <w:numId w:val="16"/>
        </w:numPr>
        <w:tabs>
          <w:tab w:val="left" w:pos="1901"/>
        </w:tabs>
        <w:spacing w:before="79"/>
        <w:ind w:right="1245"/>
        <w:rPr>
          <w:rFonts w:ascii="Symbol" w:hAnsi="Symbol"/>
        </w:rPr>
      </w:pPr>
      <w:r>
        <w:lastRenderedPageBreak/>
        <w:t>The MA Migrant Education Program and the MA EHCY Program have developed a homeless</w:t>
      </w:r>
      <w:r>
        <w:rPr>
          <w:spacing w:val="-6"/>
        </w:rPr>
        <w:t xml:space="preserve"> </w:t>
      </w:r>
      <w:r>
        <w:t>verification form</w:t>
      </w:r>
      <w:r>
        <w:rPr>
          <w:spacing w:val="-5"/>
        </w:rPr>
        <w:t xml:space="preserve"> </w:t>
      </w:r>
      <w:r>
        <w:t>used</w:t>
      </w:r>
      <w:r>
        <w:rPr>
          <w:spacing w:val="-5"/>
        </w:rPr>
        <w:t xml:space="preserve"> </w:t>
      </w:r>
      <w:r>
        <w:t>by</w:t>
      </w:r>
      <w:r>
        <w:rPr>
          <w:spacing w:val="-4"/>
        </w:rPr>
        <w:t xml:space="preserve"> </w:t>
      </w:r>
      <w:r>
        <w:t>Migrant</w:t>
      </w:r>
      <w:r>
        <w:rPr>
          <w:spacing w:val="-3"/>
        </w:rPr>
        <w:t xml:space="preserve"> </w:t>
      </w:r>
      <w:r>
        <w:t>recruiters</w:t>
      </w:r>
      <w:r>
        <w:rPr>
          <w:spacing w:val="-6"/>
        </w:rPr>
        <w:t xml:space="preserve"> </w:t>
      </w:r>
      <w:r>
        <w:t>when</w:t>
      </w:r>
      <w:r>
        <w:rPr>
          <w:spacing w:val="-5"/>
        </w:rPr>
        <w:t xml:space="preserve"> </w:t>
      </w:r>
      <w:r>
        <w:t>they</w:t>
      </w:r>
      <w:r>
        <w:rPr>
          <w:spacing w:val="-4"/>
        </w:rPr>
        <w:t xml:space="preserve"> </w:t>
      </w:r>
      <w:r>
        <w:t>are</w:t>
      </w:r>
      <w:r>
        <w:rPr>
          <w:spacing w:val="-4"/>
        </w:rPr>
        <w:t xml:space="preserve"> </w:t>
      </w:r>
      <w:r>
        <w:t>with</w:t>
      </w:r>
      <w:r>
        <w:rPr>
          <w:spacing w:val="-5"/>
        </w:rPr>
        <w:t xml:space="preserve"> </w:t>
      </w:r>
      <w:r>
        <w:t>families</w:t>
      </w:r>
      <w:r>
        <w:rPr>
          <w:spacing w:val="-6"/>
        </w:rPr>
        <w:t xml:space="preserve"> </w:t>
      </w:r>
      <w:r>
        <w:t>in their</w:t>
      </w:r>
      <w:r>
        <w:rPr>
          <w:spacing w:val="-4"/>
        </w:rPr>
        <w:t xml:space="preserve"> </w:t>
      </w:r>
      <w:r>
        <w:t>homes.</w:t>
      </w:r>
      <w:r>
        <w:rPr>
          <w:spacing w:val="-4"/>
        </w:rPr>
        <w:t xml:space="preserve"> </w:t>
      </w:r>
      <w:r>
        <w:t>Provided with</w:t>
      </w:r>
      <w:r>
        <w:rPr>
          <w:spacing w:val="-3"/>
        </w:rPr>
        <w:t xml:space="preserve"> </w:t>
      </w:r>
      <w:r>
        <w:t>training</w:t>
      </w:r>
      <w:r>
        <w:rPr>
          <w:spacing w:val="-2"/>
        </w:rPr>
        <w:t xml:space="preserve"> </w:t>
      </w:r>
      <w:r>
        <w:t>from</w:t>
      </w:r>
      <w:r>
        <w:rPr>
          <w:spacing w:val="-3"/>
        </w:rPr>
        <w:t xml:space="preserve"> </w:t>
      </w:r>
      <w:r>
        <w:t>the</w:t>
      </w:r>
      <w:r>
        <w:rPr>
          <w:spacing w:val="-2"/>
        </w:rPr>
        <w:t xml:space="preserve"> </w:t>
      </w:r>
      <w:r>
        <w:t>state</w:t>
      </w:r>
      <w:r>
        <w:rPr>
          <w:spacing w:val="-2"/>
        </w:rPr>
        <w:t xml:space="preserve"> </w:t>
      </w:r>
      <w:r>
        <w:t>coordinator</w:t>
      </w:r>
      <w:r>
        <w:rPr>
          <w:spacing w:val="-4"/>
        </w:rPr>
        <w:t xml:space="preserve"> </w:t>
      </w:r>
      <w:r>
        <w:t>recruiters</w:t>
      </w:r>
      <w:r>
        <w:rPr>
          <w:spacing w:val="-4"/>
        </w:rPr>
        <w:t xml:space="preserve"> </w:t>
      </w:r>
      <w:r>
        <w:t>are</w:t>
      </w:r>
      <w:r>
        <w:rPr>
          <w:spacing w:val="-2"/>
        </w:rPr>
        <w:t xml:space="preserve"> </w:t>
      </w:r>
      <w:r>
        <w:t>able</w:t>
      </w:r>
      <w:r>
        <w:rPr>
          <w:spacing w:val="-2"/>
        </w:rPr>
        <w:t xml:space="preserve"> </w:t>
      </w:r>
      <w:r>
        <w:t>to smooth out the enrollment process for those students that are both in migrant families and homeless. This has increased the identification of migrant children</w:t>
      </w:r>
      <w:r>
        <w:rPr>
          <w:spacing w:val="40"/>
        </w:rPr>
        <w:t xml:space="preserve"> </w:t>
      </w:r>
      <w:r>
        <w:t>living in homeless situations.</w:t>
      </w:r>
    </w:p>
    <w:p w14:paraId="396F718E" w14:textId="77777777" w:rsidR="000A39F8" w:rsidRDefault="008E70D6">
      <w:pPr>
        <w:pStyle w:val="ListParagraph"/>
        <w:numPr>
          <w:ilvl w:val="2"/>
          <w:numId w:val="16"/>
        </w:numPr>
        <w:tabs>
          <w:tab w:val="left" w:pos="1901"/>
        </w:tabs>
        <w:spacing w:before="2"/>
        <w:ind w:right="1788"/>
        <w:rPr>
          <w:rFonts w:ascii="Symbol" w:hAnsi="Symbol"/>
        </w:rPr>
      </w:pPr>
      <w:r>
        <w:t>School to school transfer of records has expedited appropriate placement of students</w:t>
      </w:r>
      <w:r>
        <w:rPr>
          <w:spacing w:val="-5"/>
        </w:rPr>
        <w:t xml:space="preserve"> </w:t>
      </w:r>
      <w:r>
        <w:t>with</w:t>
      </w:r>
      <w:r>
        <w:rPr>
          <w:spacing w:val="-4"/>
        </w:rPr>
        <w:t xml:space="preserve"> </w:t>
      </w:r>
      <w:r>
        <w:t>the</w:t>
      </w:r>
      <w:r>
        <w:rPr>
          <w:spacing w:val="-4"/>
        </w:rPr>
        <w:t xml:space="preserve"> </w:t>
      </w:r>
      <w:r>
        <w:t>services</w:t>
      </w:r>
      <w:r>
        <w:rPr>
          <w:spacing w:val="-4"/>
        </w:rPr>
        <w:t xml:space="preserve"> </w:t>
      </w:r>
      <w:r>
        <w:t>they</w:t>
      </w:r>
      <w:r>
        <w:rPr>
          <w:spacing w:val="-4"/>
        </w:rPr>
        <w:t xml:space="preserve"> </w:t>
      </w:r>
      <w:r>
        <w:t>need,</w:t>
      </w:r>
      <w:r>
        <w:rPr>
          <w:spacing w:val="-4"/>
        </w:rPr>
        <w:t xml:space="preserve"> </w:t>
      </w:r>
      <w:r>
        <w:t>particularly</w:t>
      </w:r>
      <w:r>
        <w:rPr>
          <w:spacing w:val="-4"/>
        </w:rPr>
        <w:t xml:space="preserve"> </w:t>
      </w:r>
      <w:r>
        <w:t>when</w:t>
      </w:r>
      <w:r>
        <w:rPr>
          <w:spacing w:val="-1"/>
        </w:rPr>
        <w:t xml:space="preserve"> </w:t>
      </w:r>
      <w:r>
        <w:t>the</w:t>
      </w:r>
      <w:r>
        <w:rPr>
          <w:spacing w:val="-4"/>
        </w:rPr>
        <w:t xml:space="preserve"> </w:t>
      </w:r>
      <w:r>
        <w:t>transfer</w:t>
      </w:r>
      <w:r>
        <w:rPr>
          <w:spacing w:val="-5"/>
        </w:rPr>
        <w:t xml:space="preserve"> </w:t>
      </w:r>
      <w:r>
        <w:t>of</w:t>
      </w:r>
      <w:r>
        <w:rPr>
          <w:spacing w:val="-6"/>
        </w:rPr>
        <w:t xml:space="preserve"> </w:t>
      </w:r>
      <w:r>
        <w:t>records complements discussions with parents about a student’s needs.</w:t>
      </w:r>
    </w:p>
    <w:p w14:paraId="396F718F" w14:textId="77777777" w:rsidR="000A39F8" w:rsidRDefault="008E70D6">
      <w:pPr>
        <w:pStyle w:val="ListParagraph"/>
        <w:numPr>
          <w:ilvl w:val="2"/>
          <w:numId w:val="16"/>
        </w:numPr>
        <w:tabs>
          <w:tab w:val="left" w:pos="1901"/>
        </w:tabs>
        <w:ind w:right="1412"/>
        <w:rPr>
          <w:rFonts w:ascii="Symbol" w:hAnsi="Symbol"/>
        </w:rPr>
      </w:pPr>
      <w:r>
        <w:t>The</w:t>
      </w:r>
      <w:r>
        <w:rPr>
          <w:spacing w:val="-3"/>
        </w:rPr>
        <w:t xml:space="preserve"> </w:t>
      </w:r>
      <w:r>
        <w:t>MA</w:t>
      </w:r>
      <w:r>
        <w:rPr>
          <w:spacing w:val="-6"/>
        </w:rPr>
        <w:t xml:space="preserve"> </w:t>
      </w:r>
      <w:r>
        <w:t>EHCY</w:t>
      </w:r>
      <w:r>
        <w:rPr>
          <w:spacing w:val="-6"/>
        </w:rPr>
        <w:t xml:space="preserve"> </w:t>
      </w:r>
      <w:r>
        <w:t>program</w:t>
      </w:r>
      <w:r>
        <w:rPr>
          <w:spacing w:val="-5"/>
        </w:rPr>
        <w:t xml:space="preserve"> </w:t>
      </w:r>
      <w:r>
        <w:t>serves</w:t>
      </w:r>
      <w:r>
        <w:rPr>
          <w:spacing w:val="-5"/>
        </w:rPr>
        <w:t xml:space="preserve"> </w:t>
      </w:r>
      <w:r>
        <w:t>as</w:t>
      </w:r>
      <w:r>
        <w:rPr>
          <w:spacing w:val="-5"/>
        </w:rPr>
        <w:t xml:space="preserve"> </w:t>
      </w:r>
      <w:r>
        <w:t>a</w:t>
      </w:r>
      <w:r>
        <w:rPr>
          <w:spacing w:val="-4"/>
        </w:rPr>
        <w:t xml:space="preserve"> </w:t>
      </w:r>
      <w:r>
        <w:t>third-party</w:t>
      </w:r>
      <w:r>
        <w:rPr>
          <w:spacing w:val="-3"/>
        </w:rPr>
        <w:t xml:space="preserve"> </w:t>
      </w:r>
      <w:r>
        <w:t>conduit</w:t>
      </w:r>
      <w:r>
        <w:rPr>
          <w:spacing w:val="-2"/>
        </w:rPr>
        <w:t xml:space="preserve"> </w:t>
      </w:r>
      <w:r>
        <w:t>for the</w:t>
      </w:r>
      <w:r>
        <w:rPr>
          <w:spacing w:val="-3"/>
        </w:rPr>
        <w:t xml:space="preserve"> </w:t>
      </w:r>
      <w:r>
        <w:t>transfer</w:t>
      </w:r>
      <w:r>
        <w:rPr>
          <w:spacing w:val="-5"/>
        </w:rPr>
        <w:t xml:space="preserve"> </w:t>
      </w:r>
      <w:r>
        <w:t>of</w:t>
      </w:r>
      <w:r>
        <w:rPr>
          <w:spacing w:val="-1"/>
        </w:rPr>
        <w:t xml:space="preserve"> </w:t>
      </w:r>
      <w:r>
        <w:t>records</w:t>
      </w:r>
      <w:r>
        <w:rPr>
          <w:spacing w:val="-5"/>
        </w:rPr>
        <w:t xml:space="preserve"> </w:t>
      </w:r>
      <w:r>
        <w:t>in severe domestic violence cases and the state coordinator on many occasions has reached out to counterparts in other states to facilitate the transfer of records across state lines.</w:t>
      </w:r>
    </w:p>
    <w:p w14:paraId="396F7190" w14:textId="77777777" w:rsidR="000A39F8" w:rsidRDefault="008E70D6">
      <w:pPr>
        <w:pStyle w:val="ListParagraph"/>
        <w:numPr>
          <w:ilvl w:val="2"/>
          <w:numId w:val="16"/>
        </w:numPr>
        <w:tabs>
          <w:tab w:val="left" w:pos="1901"/>
        </w:tabs>
        <w:ind w:right="1316"/>
        <w:rPr>
          <w:rFonts w:ascii="Symbol" w:hAnsi="Symbol"/>
        </w:rPr>
      </w:pPr>
      <w:r>
        <w:t>The MA Department of Public Health (DPH) reviews its policies on immunizations and health records annually. Notifications of these updates go out to all school health providers</w:t>
      </w:r>
      <w:r>
        <w:rPr>
          <w:spacing w:val="-1"/>
        </w:rPr>
        <w:t xml:space="preserve"> </w:t>
      </w:r>
      <w:r>
        <w:t>and</w:t>
      </w:r>
      <w:r>
        <w:rPr>
          <w:spacing w:val="-1"/>
        </w:rPr>
        <w:t xml:space="preserve"> </w:t>
      </w:r>
      <w:r>
        <w:t>include McKinney-Vento citations</w:t>
      </w:r>
      <w:r>
        <w:rPr>
          <w:spacing w:val="-1"/>
        </w:rPr>
        <w:t xml:space="preserve"> </w:t>
      </w:r>
      <w:r>
        <w:t>and</w:t>
      </w:r>
      <w:r>
        <w:rPr>
          <w:spacing w:val="-1"/>
        </w:rPr>
        <w:t xml:space="preserve"> </w:t>
      </w:r>
      <w:r>
        <w:t>contact information for the state coordinator. This collaboration with DPH has removed barriers during enrollment and has built awareness among school nurses who are often the front- line staff identifying already enrolled homeless students. Similarly, guidance and adjustment counselors may become aware of already enrolled students’ homelessness</w:t>
      </w:r>
      <w:r>
        <w:rPr>
          <w:spacing w:val="-6"/>
        </w:rPr>
        <w:t xml:space="preserve"> </w:t>
      </w:r>
      <w:r>
        <w:t>before</w:t>
      </w:r>
      <w:r>
        <w:rPr>
          <w:spacing w:val="-4"/>
        </w:rPr>
        <w:t xml:space="preserve"> </w:t>
      </w:r>
      <w:r>
        <w:t>other</w:t>
      </w:r>
      <w:r>
        <w:rPr>
          <w:spacing w:val="-6"/>
        </w:rPr>
        <w:t xml:space="preserve"> </w:t>
      </w:r>
      <w:r>
        <w:t>staff</w:t>
      </w:r>
      <w:r>
        <w:rPr>
          <w:spacing w:val="-7"/>
        </w:rPr>
        <w:t xml:space="preserve"> </w:t>
      </w:r>
      <w:r>
        <w:t>or</w:t>
      </w:r>
      <w:r>
        <w:rPr>
          <w:spacing w:val="-6"/>
        </w:rPr>
        <w:t xml:space="preserve"> </w:t>
      </w:r>
      <w:r>
        <w:t>faculty</w:t>
      </w:r>
      <w:r>
        <w:rPr>
          <w:spacing w:val="-4"/>
        </w:rPr>
        <w:t xml:space="preserve"> </w:t>
      </w:r>
      <w:r>
        <w:t>members. Training</w:t>
      </w:r>
      <w:r>
        <w:rPr>
          <w:spacing w:val="-3"/>
        </w:rPr>
        <w:t xml:space="preserve"> </w:t>
      </w:r>
      <w:r>
        <w:t>for</w:t>
      </w:r>
      <w:r>
        <w:rPr>
          <w:spacing w:val="-6"/>
        </w:rPr>
        <w:t xml:space="preserve"> </w:t>
      </w:r>
      <w:r>
        <w:t>this</w:t>
      </w:r>
      <w:r>
        <w:rPr>
          <w:spacing w:val="-6"/>
        </w:rPr>
        <w:t xml:space="preserve"> </w:t>
      </w:r>
      <w:r>
        <w:t>group</w:t>
      </w:r>
      <w:r>
        <w:rPr>
          <w:spacing w:val="-5"/>
        </w:rPr>
        <w:t xml:space="preserve"> </w:t>
      </w:r>
      <w:r>
        <w:t>focuses on the impact of homelessness on learning and behavior and equips guidance and adjustment counselors with the knowledge they need to support their students including high school students who are approaching graduation and planning for post-secondary education.</w:t>
      </w:r>
    </w:p>
    <w:p w14:paraId="396F7191" w14:textId="77777777" w:rsidR="000A39F8" w:rsidRDefault="008E70D6">
      <w:pPr>
        <w:pStyle w:val="ListParagraph"/>
        <w:numPr>
          <w:ilvl w:val="2"/>
          <w:numId w:val="16"/>
        </w:numPr>
        <w:tabs>
          <w:tab w:val="left" w:pos="1901"/>
        </w:tabs>
        <w:ind w:right="1305"/>
        <w:rPr>
          <w:rFonts w:ascii="Symbol" w:hAnsi="Symbol"/>
        </w:rPr>
      </w:pPr>
      <w:r>
        <w:t>As a best practice, larger districts and most mid-size districts have implemented building contacts that are able to support the district’s homeless liaison in identifying</w:t>
      </w:r>
      <w:r>
        <w:rPr>
          <w:spacing w:val="-3"/>
        </w:rPr>
        <w:t xml:space="preserve"> </w:t>
      </w:r>
      <w:r>
        <w:t>and</w:t>
      </w:r>
      <w:r>
        <w:rPr>
          <w:spacing w:val="-6"/>
        </w:rPr>
        <w:t xml:space="preserve"> </w:t>
      </w:r>
      <w:r>
        <w:t>supporting</w:t>
      </w:r>
      <w:r>
        <w:rPr>
          <w:spacing w:val="-3"/>
        </w:rPr>
        <w:t xml:space="preserve"> </w:t>
      </w:r>
      <w:r>
        <w:t>homeless</w:t>
      </w:r>
      <w:r>
        <w:rPr>
          <w:spacing w:val="-6"/>
        </w:rPr>
        <w:t xml:space="preserve"> </w:t>
      </w:r>
      <w:r>
        <w:t>students</w:t>
      </w:r>
      <w:r>
        <w:rPr>
          <w:spacing w:val="-6"/>
        </w:rPr>
        <w:t xml:space="preserve"> </w:t>
      </w:r>
      <w:r>
        <w:t>at</w:t>
      </w:r>
      <w:r>
        <w:rPr>
          <w:spacing w:val="-4"/>
        </w:rPr>
        <w:t xml:space="preserve"> </w:t>
      </w:r>
      <w:r>
        <w:t>the</w:t>
      </w:r>
      <w:r>
        <w:rPr>
          <w:spacing w:val="-4"/>
        </w:rPr>
        <w:t xml:space="preserve"> </w:t>
      </w:r>
      <w:r>
        <w:t>building</w:t>
      </w:r>
      <w:r>
        <w:rPr>
          <w:spacing w:val="-4"/>
        </w:rPr>
        <w:t xml:space="preserve"> </w:t>
      </w:r>
      <w:r>
        <w:t>level.</w:t>
      </w:r>
      <w:r>
        <w:rPr>
          <w:spacing w:val="-5"/>
        </w:rPr>
        <w:t xml:space="preserve"> </w:t>
      </w:r>
      <w:r>
        <w:t>This</w:t>
      </w:r>
      <w:r>
        <w:rPr>
          <w:spacing w:val="-6"/>
        </w:rPr>
        <w:t xml:space="preserve"> </w:t>
      </w:r>
      <w:r>
        <w:t>expands</w:t>
      </w:r>
      <w:r>
        <w:rPr>
          <w:spacing w:val="-6"/>
        </w:rPr>
        <w:t xml:space="preserve"> </w:t>
      </w:r>
      <w:r>
        <w:t>the liaison’s capacity, ensures students’ rights, and reduces disruptions.</w:t>
      </w:r>
    </w:p>
    <w:p w14:paraId="396F7192" w14:textId="77777777" w:rsidR="000A39F8" w:rsidRDefault="008E70D6">
      <w:pPr>
        <w:pStyle w:val="ListParagraph"/>
        <w:numPr>
          <w:ilvl w:val="2"/>
          <w:numId w:val="16"/>
        </w:numPr>
        <w:tabs>
          <w:tab w:val="left" w:pos="1901"/>
        </w:tabs>
        <w:ind w:right="1403"/>
        <w:rPr>
          <w:rFonts w:ascii="Symbol" w:hAnsi="Symbol"/>
        </w:rPr>
      </w:pPr>
      <w:r>
        <w:t>The</w:t>
      </w:r>
      <w:r>
        <w:rPr>
          <w:spacing w:val="-3"/>
        </w:rPr>
        <w:t xml:space="preserve"> </w:t>
      </w:r>
      <w:r>
        <w:t>state</w:t>
      </w:r>
      <w:r>
        <w:rPr>
          <w:spacing w:val="-3"/>
        </w:rPr>
        <w:t xml:space="preserve"> </w:t>
      </w:r>
      <w:r>
        <w:t>coordinator</w:t>
      </w:r>
      <w:r>
        <w:rPr>
          <w:spacing w:val="-5"/>
        </w:rPr>
        <w:t xml:space="preserve"> </w:t>
      </w:r>
      <w:r>
        <w:t>stresses</w:t>
      </w:r>
      <w:r>
        <w:rPr>
          <w:spacing w:val="-4"/>
        </w:rPr>
        <w:t xml:space="preserve"> </w:t>
      </w:r>
      <w:r>
        <w:t>collaboration</w:t>
      </w:r>
      <w:r>
        <w:rPr>
          <w:spacing w:val="-4"/>
        </w:rPr>
        <w:t xml:space="preserve"> </w:t>
      </w:r>
      <w:r>
        <w:t>with</w:t>
      </w:r>
      <w:r>
        <w:rPr>
          <w:spacing w:val="-4"/>
        </w:rPr>
        <w:t xml:space="preserve"> </w:t>
      </w:r>
      <w:r>
        <w:t>local</w:t>
      </w:r>
      <w:r>
        <w:rPr>
          <w:spacing w:val="-4"/>
        </w:rPr>
        <w:t xml:space="preserve"> </w:t>
      </w:r>
      <w:r>
        <w:t>medical,</w:t>
      </w:r>
      <w:r>
        <w:rPr>
          <w:spacing w:val="-3"/>
        </w:rPr>
        <w:t xml:space="preserve"> </w:t>
      </w:r>
      <w:r>
        <w:t>dental,</w:t>
      </w:r>
      <w:r>
        <w:rPr>
          <w:spacing w:val="-3"/>
        </w:rPr>
        <w:t xml:space="preserve"> </w:t>
      </w:r>
      <w:r>
        <w:t>and</w:t>
      </w:r>
      <w:r>
        <w:rPr>
          <w:spacing w:val="-4"/>
        </w:rPr>
        <w:t xml:space="preserve"> </w:t>
      </w:r>
      <w:r>
        <w:t>mental health clinics that can provide immunizations and physical examinations. This collaboration has facilitated homeless students being treated for their needs and ensure access to sports and other school activities.</w:t>
      </w:r>
    </w:p>
    <w:p w14:paraId="396F7193" w14:textId="77777777" w:rsidR="000A39F8" w:rsidRDefault="008E70D6">
      <w:pPr>
        <w:pStyle w:val="ListParagraph"/>
        <w:numPr>
          <w:ilvl w:val="2"/>
          <w:numId w:val="16"/>
        </w:numPr>
        <w:tabs>
          <w:tab w:val="left" w:pos="1901"/>
        </w:tabs>
        <w:spacing w:before="3"/>
        <w:ind w:right="1527"/>
        <w:rPr>
          <w:rFonts w:ascii="Symbol" w:hAnsi="Symbol"/>
        </w:rPr>
      </w:pPr>
      <w:r>
        <w:t>The state coordinator has presented as part of the school nurses certification training required by the MA Department of Public Health. This has increased awareness</w:t>
      </w:r>
      <w:r>
        <w:rPr>
          <w:spacing w:val="-3"/>
        </w:rPr>
        <w:t xml:space="preserve"> </w:t>
      </w:r>
      <w:r>
        <w:t>and</w:t>
      </w:r>
      <w:r>
        <w:rPr>
          <w:spacing w:val="-2"/>
        </w:rPr>
        <w:t xml:space="preserve"> </w:t>
      </w:r>
      <w:r>
        <w:t>understanding</w:t>
      </w:r>
      <w:r>
        <w:rPr>
          <w:spacing w:val="-1"/>
        </w:rPr>
        <w:t xml:space="preserve"> </w:t>
      </w:r>
      <w:r>
        <w:t>of</w:t>
      </w:r>
      <w:r>
        <w:rPr>
          <w:spacing w:val="-4"/>
        </w:rPr>
        <w:t xml:space="preserve"> </w:t>
      </w:r>
      <w:r>
        <w:t>student</w:t>
      </w:r>
      <w:r>
        <w:rPr>
          <w:spacing w:val="-1"/>
        </w:rPr>
        <w:t xml:space="preserve"> </w:t>
      </w:r>
      <w:r>
        <w:t>needs</w:t>
      </w:r>
      <w:r>
        <w:rPr>
          <w:spacing w:val="-3"/>
        </w:rPr>
        <w:t xml:space="preserve"> </w:t>
      </w:r>
      <w:r>
        <w:t>and</w:t>
      </w:r>
      <w:r>
        <w:rPr>
          <w:spacing w:val="-3"/>
        </w:rPr>
        <w:t xml:space="preserve"> </w:t>
      </w:r>
      <w:r>
        <w:t>rights</w:t>
      </w:r>
      <w:r>
        <w:rPr>
          <w:spacing w:val="-3"/>
        </w:rPr>
        <w:t xml:space="preserve"> </w:t>
      </w:r>
      <w:r>
        <w:t>by</w:t>
      </w:r>
      <w:r>
        <w:rPr>
          <w:spacing w:val="-1"/>
        </w:rPr>
        <w:t xml:space="preserve"> </w:t>
      </w:r>
      <w:r>
        <w:t>school</w:t>
      </w:r>
      <w:r>
        <w:rPr>
          <w:spacing w:val="-1"/>
        </w:rPr>
        <w:t xml:space="preserve"> </w:t>
      </w:r>
      <w:r>
        <w:t>nurses.</w:t>
      </w:r>
      <w:r>
        <w:rPr>
          <w:spacing w:val="-2"/>
        </w:rPr>
        <w:t xml:space="preserve"> </w:t>
      </w:r>
      <w:r>
        <w:t>They are often hearing concerns from students and families before even a classroom teacher. School nurses and health providers have been grateful to know how to answer</w:t>
      </w:r>
      <w:r>
        <w:rPr>
          <w:spacing w:val="-5"/>
        </w:rPr>
        <w:t xml:space="preserve"> </w:t>
      </w:r>
      <w:r>
        <w:t>questions</w:t>
      </w:r>
      <w:r>
        <w:rPr>
          <w:spacing w:val="-5"/>
        </w:rPr>
        <w:t xml:space="preserve"> </w:t>
      </w:r>
      <w:r>
        <w:t>and</w:t>
      </w:r>
      <w:r>
        <w:rPr>
          <w:spacing w:val="-5"/>
        </w:rPr>
        <w:t xml:space="preserve"> </w:t>
      </w:r>
      <w:r>
        <w:t>to</w:t>
      </w:r>
      <w:r>
        <w:rPr>
          <w:spacing w:val="-4"/>
        </w:rPr>
        <w:t xml:space="preserve"> </w:t>
      </w:r>
      <w:r>
        <w:t>refer</w:t>
      </w:r>
      <w:r>
        <w:rPr>
          <w:spacing w:val="-5"/>
        </w:rPr>
        <w:t xml:space="preserve"> </w:t>
      </w:r>
      <w:r>
        <w:t>students</w:t>
      </w:r>
      <w:r>
        <w:rPr>
          <w:spacing w:val="-5"/>
        </w:rPr>
        <w:t xml:space="preserve"> </w:t>
      </w:r>
      <w:r>
        <w:t>and</w:t>
      </w:r>
      <w:r>
        <w:rPr>
          <w:spacing w:val="-5"/>
        </w:rPr>
        <w:t xml:space="preserve"> </w:t>
      </w:r>
      <w:r>
        <w:t>families</w:t>
      </w:r>
      <w:r>
        <w:rPr>
          <w:spacing w:val="-5"/>
        </w:rPr>
        <w:t xml:space="preserve"> </w:t>
      </w:r>
      <w:r>
        <w:t>that have</w:t>
      </w:r>
      <w:r>
        <w:rPr>
          <w:spacing w:val="-3"/>
        </w:rPr>
        <w:t xml:space="preserve"> </w:t>
      </w:r>
      <w:r>
        <w:t>self-disclosed</w:t>
      </w:r>
      <w:r>
        <w:rPr>
          <w:spacing w:val="-4"/>
        </w:rPr>
        <w:t xml:space="preserve"> </w:t>
      </w:r>
      <w:r>
        <w:t xml:space="preserve">their </w:t>
      </w:r>
      <w:r>
        <w:rPr>
          <w:spacing w:val="-2"/>
        </w:rPr>
        <w:t>homelessness.</w:t>
      </w:r>
    </w:p>
    <w:p w14:paraId="396F7194" w14:textId="77777777" w:rsidR="000A39F8" w:rsidRDefault="008E70D6">
      <w:pPr>
        <w:pStyle w:val="ListParagraph"/>
        <w:numPr>
          <w:ilvl w:val="2"/>
          <w:numId w:val="16"/>
        </w:numPr>
        <w:tabs>
          <w:tab w:val="left" w:pos="1901"/>
        </w:tabs>
        <w:ind w:right="1299"/>
        <w:rPr>
          <w:rFonts w:ascii="Symbol" w:hAnsi="Symbol"/>
        </w:rPr>
      </w:pPr>
      <w:r>
        <w:t>Only</w:t>
      </w:r>
      <w:r>
        <w:rPr>
          <w:spacing w:val="-3"/>
        </w:rPr>
        <w:t xml:space="preserve"> </w:t>
      </w:r>
      <w:r>
        <w:t>a</w:t>
      </w:r>
      <w:r>
        <w:rPr>
          <w:spacing w:val="-4"/>
        </w:rPr>
        <w:t xml:space="preserve"> </w:t>
      </w:r>
      <w:r>
        <w:t>few</w:t>
      </w:r>
      <w:r>
        <w:rPr>
          <w:spacing w:val="-5"/>
        </w:rPr>
        <w:t xml:space="preserve"> </w:t>
      </w:r>
      <w:r>
        <w:t>districts</w:t>
      </w:r>
      <w:r>
        <w:rPr>
          <w:spacing w:val="-5"/>
        </w:rPr>
        <w:t xml:space="preserve"> </w:t>
      </w:r>
      <w:r>
        <w:t>require</w:t>
      </w:r>
      <w:r>
        <w:rPr>
          <w:spacing w:val="-3"/>
        </w:rPr>
        <w:t xml:space="preserve"> </w:t>
      </w:r>
      <w:r>
        <w:t>uniforms,</w:t>
      </w:r>
      <w:r>
        <w:rPr>
          <w:spacing w:val="-3"/>
        </w:rPr>
        <w:t xml:space="preserve"> </w:t>
      </w:r>
      <w:r>
        <w:t>and</w:t>
      </w:r>
      <w:r>
        <w:rPr>
          <w:spacing w:val="-5"/>
        </w:rPr>
        <w:t xml:space="preserve"> </w:t>
      </w:r>
      <w:r>
        <w:t>they</w:t>
      </w:r>
      <w:r>
        <w:rPr>
          <w:spacing w:val="-3"/>
        </w:rPr>
        <w:t xml:space="preserve"> </w:t>
      </w:r>
      <w:r>
        <w:t>are</w:t>
      </w:r>
      <w:r>
        <w:rPr>
          <w:spacing w:val="-3"/>
        </w:rPr>
        <w:t xml:space="preserve"> </w:t>
      </w:r>
      <w:r>
        <w:t>prepared</w:t>
      </w:r>
      <w:r>
        <w:rPr>
          <w:spacing w:val="-4"/>
        </w:rPr>
        <w:t xml:space="preserve"> </w:t>
      </w:r>
      <w:r>
        <w:t>to</w:t>
      </w:r>
      <w:r>
        <w:rPr>
          <w:spacing w:val="-4"/>
        </w:rPr>
        <w:t xml:space="preserve"> </w:t>
      </w:r>
      <w:r>
        <w:t>provide</w:t>
      </w:r>
      <w:r>
        <w:rPr>
          <w:spacing w:val="-3"/>
        </w:rPr>
        <w:t xml:space="preserve"> </w:t>
      </w:r>
      <w:r>
        <w:t>uniforms for students that need them, particularly homeless students.</w:t>
      </w:r>
    </w:p>
    <w:p w14:paraId="396F7195" w14:textId="77777777" w:rsidR="000A39F8" w:rsidRDefault="008E70D6">
      <w:pPr>
        <w:pStyle w:val="ListParagraph"/>
        <w:numPr>
          <w:ilvl w:val="2"/>
          <w:numId w:val="16"/>
        </w:numPr>
        <w:tabs>
          <w:tab w:val="left" w:pos="1901"/>
        </w:tabs>
        <w:spacing w:before="1"/>
        <w:ind w:right="1269"/>
        <w:rPr>
          <w:rFonts w:ascii="Symbol" w:hAnsi="Symbol"/>
        </w:rPr>
      </w:pPr>
      <w:r>
        <w:t>The</w:t>
      </w:r>
      <w:r>
        <w:rPr>
          <w:spacing w:val="-4"/>
        </w:rPr>
        <w:t xml:space="preserve"> </w:t>
      </w:r>
      <w:r>
        <w:t>attendance</w:t>
      </w:r>
      <w:r>
        <w:rPr>
          <w:spacing w:val="-4"/>
        </w:rPr>
        <w:t xml:space="preserve"> </w:t>
      </w:r>
      <w:r>
        <w:t>rate</w:t>
      </w:r>
      <w:r>
        <w:rPr>
          <w:spacing w:val="-4"/>
        </w:rPr>
        <w:t xml:space="preserve"> </w:t>
      </w:r>
      <w:r>
        <w:t>for</w:t>
      </w:r>
      <w:r>
        <w:rPr>
          <w:spacing w:val="-6"/>
        </w:rPr>
        <w:t xml:space="preserve"> </w:t>
      </w:r>
      <w:r>
        <w:t>homeless</w:t>
      </w:r>
      <w:r>
        <w:rPr>
          <w:spacing w:val="-1"/>
        </w:rPr>
        <w:t xml:space="preserve"> </w:t>
      </w:r>
      <w:r>
        <w:t>students</w:t>
      </w:r>
      <w:r>
        <w:rPr>
          <w:spacing w:val="-6"/>
        </w:rPr>
        <w:t xml:space="preserve"> </w:t>
      </w:r>
      <w:r>
        <w:t>in</w:t>
      </w:r>
      <w:r>
        <w:rPr>
          <w:spacing w:val="-5"/>
        </w:rPr>
        <w:t xml:space="preserve"> </w:t>
      </w:r>
      <w:r>
        <w:t>Massachusetts</w:t>
      </w:r>
      <w:r>
        <w:rPr>
          <w:spacing w:val="-6"/>
        </w:rPr>
        <w:t xml:space="preserve"> </w:t>
      </w:r>
      <w:r>
        <w:t>is</w:t>
      </w:r>
      <w:r>
        <w:rPr>
          <w:spacing w:val="-6"/>
        </w:rPr>
        <w:t xml:space="preserve"> </w:t>
      </w:r>
      <w:r>
        <w:t>89%.</w:t>
      </w:r>
      <w:r>
        <w:rPr>
          <w:spacing w:val="-5"/>
        </w:rPr>
        <w:t xml:space="preserve"> </w:t>
      </w:r>
      <w:r>
        <w:t>Sometimes</w:t>
      </w:r>
      <w:r>
        <w:rPr>
          <w:spacing w:val="-5"/>
        </w:rPr>
        <w:t xml:space="preserve"> </w:t>
      </w:r>
      <w:r>
        <w:t xml:space="preserve">this is a result of the state shelter system placing </w:t>
      </w:r>
      <w:proofErr w:type="gramStart"/>
      <w:r>
        <w:t>families</w:t>
      </w:r>
      <w:proofErr w:type="gramEnd"/>
      <w:r>
        <w:t xml:space="preserve"> long distances from the community and school of origin but is also impacted the chronic and severe shortage of drivers. To address these issues MA EHCY has collaborated with the MA Department of Housing and Community Development (the state agency charged</w:t>
      </w:r>
    </w:p>
    <w:p w14:paraId="396F7196" w14:textId="77777777" w:rsidR="000A39F8" w:rsidRDefault="000A39F8">
      <w:pPr>
        <w:rPr>
          <w:rFonts w:ascii="Symbol" w:hAnsi="Symbol"/>
        </w:rPr>
        <w:sectPr w:rsidR="000A39F8">
          <w:footerReference w:type="default" r:id="rId216"/>
          <w:pgSz w:w="12240" w:h="15840"/>
          <w:pgMar w:top="1360" w:right="200" w:bottom="280" w:left="1340" w:header="0" w:footer="0" w:gutter="0"/>
          <w:cols w:space="720"/>
        </w:sectPr>
      </w:pPr>
    </w:p>
    <w:p w14:paraId="396F7197" w14:textId="77777777" w:rsidR="000A39F8" w:rsidRDefault="008E70D6">
      <w:pPr>
        <w:pStyle w:val="BodyText"/>
        <w:spacing w:before="81"/>
        <w:ind w:left="1901" w:right="1306"/>
      </w:pPr>
      <w:r>
        <w:lastRenderedPageBreak/>
        <w:t>with</w:t>
      </w:r>
      <w:r>
        <w:rPr>
          <w:spacing w:val="-3"/>
        </w:rPr>
        <w:t xml:space="preserve"> </w:t>
      </w:r>
      <w:r>
        <w:t>running</w:t>
      </w:r>
      <w:r>
        <w:rPr>
          <w:spacing w:val="-2"/>
        </w:rPr>
        <w:t xml:space="preserve"> </w:t>
      </w:r>
      <w:r>
        <w:t>the</w:t>
      </w:r>
      <w:r>
        <w:rPr>
          <w:spacing w:val="-2"/>
        </w:rPr>
        <w:t xml:space="preserve"> </w:t>
      </w:r>
      <w:r>
        <w:t>state</w:t>
      </w:r>
      <w:r>
        <w:rPr>
          <w:spacing w:val="-2"/>
        </w:rPr>
        <w:t xml:space="preserve"> </w:t>
      </w:r>
      <w:r>
        <w:t>shelter</w:t>
      </w:r>
      <w:r>
        <w:rPr>
          <w:spacing w:val="-4"/>
        </w:rPr>
        <w:t xml:space="preserve"> </w:t>
      </w:r>
      <w:r>
        <w:t>system)</w:t>
      </w:r>
      <w:r>
        <w:rPr>
          <w:spacing w:val="-5"/>
        </w:rPr>
        <w:t xml:space="preserve"> </w:t>
      </w:r>
      <w:r>
        <w:t>regarding</w:t>
      </w:r>
      <w:r>
        <w:rPr>
          <w:spacing w:val="-2"/>
        </w:rPr>
        <w:t xml:space="preserve"> </w:t>
      </w:r>
      <w:r>
        <w:t>shelter</w:t>
      </w:r>
      <w:r>
        <w:rPr>
          <w:spacing w:val="-4"/>
        </w:rPr>
        <w:t xml:space="preserve"> </w:t>
      </w:r>
      <w:r>
        <w:t>placements.</w:t>
      </w:r>
      <w:r>
        <w:rPr>
          <w:spacing w:val="-3"/>
        </w:rPr>
        <w:t xml:space="preserve"> </w:t>
      </w:r>
      <w:r>
        <w:t>MA</w:t>
      </w:r>
      <w:r>
        <w:rPr>
          <w:spacing w:val="-5"/>
        </w:rPr>
        <w:t xml:space="preserve"> </w:t>
      </w:r>
      <w:r>
        <w:t>EHCY</w:t>
      </w:r>
      <w:r>
        <w:rPr>
          <w:spacing w:val="-5"/>
        </w:rPr>
        <w:t xml:space="preserve"> </w:t>
      </w:r>
      <w:r>
        <w:t>has also worked with the MA Department of Transportation, the Massachusetts Association</w:t>
      </w:r>
      <w:r>
        <w:rPr>
          <w:spacing w:val="-4"/>
        </w:rPr>
        <w:t xml:space="preserve"> </w:t>
      </w:r>
      <w:r>
        <w:t>of</w:t>
      </w:r>
      <w:r>
        <w:rPr>
          <w:spacing w:val="-6"/>
        </w:rPr>
        <w:t xml:space="preserve"> </w:t>
      </w:r>
      <w:r>
        <w:t>Pupil</w:t>
      </w:r>
      <w:r>
        <w:rPr>
          <w:spacing w:val="-4"/>
        </w:rPr>
        <w:t xml:space="preserve"> </w:t>
      </w:r>
      <w:r>
        <w:t>Transporters</w:t>
      </w:r>
      <w:r>
        <w:rPr>
          <w:spacing w:val="-5"/>
        </w:rPr>
        <w:t xml:space="preserve"> </w:t>
      </w:r>
      <w:r>
        <w:t>and</w:t>
      </w:r>
      <w:r>
        <w:rPr>
          <w:spacing w:val="-5"/>
        </w:rPr>
        <w:t xml:space="preserve"> </w:t>
      </w:r>
      <w:r>
        <w:t>transportation</w:t>
      </w:r>
      <w:r>
        <w:rPr>
          <w:spacing w:val="-4"/>
        </w:rPr>
        <w:t xml:space="preserve"> </w:t>
      </w:r>
      <w:r>
        <w:t>vendors</w:t>
      </w:r>
      <w:r>
        <w:rPr>
          <w:spacing w:val="-5"/>
        </w:rPr>
        <w:t xml:space="preserve"> </w:t>
      </w:r>
      <w:r>
        <w:t>to</w:t>
      </w:r>
      <w:r>
        <w:rPr>
          <w:spacing w:val="-4"/>
        </w:rPr>
        <w:t xml:space="preserve"> </w:t>
      </w:r>
      <w:r>
        <w:t>review</w:t>
      </w:r>
      <w:r>
        <w:rPr>
          <w:spacing w:val="-6"/>
        </w:rPr>
        <w:t xml:space="preserve"> </w:t>
      </w:r>
      <w:r>
        <w:t>options</w:t>
      </w:r>
      <w:r>
        <w:rPr>
          <w:spacing w:val="-5"/>
        </w:rPr>
        <w:t xml:space="preserve"> </w:t>
      </w:r>
      <w:r>
        <w:t>for ensuring appropriately licensed drivers and vehicles. As the economy improves drivers leave for better paying year-round jobs even as the numbers of homeless students continues to rise.</w:t>
      </w:r>
    </w:p>
    <w:p w14:paraId="396F7198" w14:textId="77777777" w:rsidR="000A39F8" w:rsidRDefault="000A39F8">
      <w:pPr>
        <w:pStyle w:val="BodyText"/>
      </w:pPr>
    </w:p>
    <w:p w14:paraId="396F7199" w14:textId="77777777" w:rsidR="000A39F8" w:rsidRDefault="008E70D6">
      <w:pPr>
        <w:pStyle w:val="Heading3"/>
        <w:numPr>
          <w:ilvl w:val="1"/>
          <w:numId w:val="16"/>
        </w:numPr>
        <w:tabs>
          <w:tab w:val="left" w:pos="1538"/>
          <w:tab w:val="left" w:pos="1541"/>
        </w:tabs>
        <w:spacing w:line="230" w:lineRule="auto"/>
        <w:ind w:right="1281"/>
      </w:pPr>
      <w:r>
        <w:rPr>
          <w:sz w:val="22"/>
          <w:u w:val="single"/>
        </w:rPr>
        <w:t>Assistance</w:t>
      </w:r>
      <w:r>
        <w:rPr>
          <w:spacing w:val="-3"/>
          <w:sz w:val="22"/>
          <w:u w:val="single"/>
        </w:rPr>
        <w:t xml:space="preserve"> </w:t>
      </w:r>
      <w:r>
        <w:rPr>
          <w:sz w:val="22"/>
          <w:u w:val="single"/>
        </w:rPr>
        <w:t>from</w:t>
      </w:r>
      <w:r>
        <w:rPr>
          <w:spacing w:val="-6"/>
          <w:sz w:val="22"/>
          <w:u w:val="single"/>
        </w:rPr>
        <w:t xml:space="preserve"> </w:t>
      </w:r>
      <w:r>
        <w:rPr>
          <w:sz w:val="22"/>
          <w:u w:val="single"/>
        </w:rPr>
        <w:t>Counselors</w:t>
      </w:r>
      <w:r>
        <w:rPr>
          <w:spacing w:val="-3"/>
          <w:sz w:val="22"/>
        </w:rPr>
        <w:t xml:space="preserve"> </w:t>
      </w:r>
      <w:r>
        <w:rPr>
          <w:i/>
          <w:sz w:val="22"/>
        </w:rPr>
        <w:t>(722(g)(1)(K))</w:t>
      </w:r>
      <w:r>
        <w:rPr>
          <w:sz w:val="22"/>
        </w:rPr>
        <w:t>:</w:t>
      </w:r>
      <w:r>
        <w:rPr>
          <w:spacing w:val="-6"/>
          <w:sz w:val="22"/>
        </w:rPr>
        <w:t xml:space="preserve"> </w:t>
      </w:r>
      <w:r>
        <w:t>A</w:t>
      </w:r>
      <w:r>
        <w:rPr>
          <w:spacing w:val="-4"/>
        </w:rPr>
        <w:t xml:space="preserve"> </w:t>
      </w:r>
      <w:r>
        <w:t>description</w:t>
      </w:r>
      <w:r>
        <w:rPr>
          <w:spacing w:val="-5"/>
        </w:rPr>
        <w:t xml:space="preserve"> </w:t>
      </w:r>
      <w:r>
        <w:t>of</w:t>
      </w:r>
      <w:r>
        <w:rPr>
          <w:spacing w:val="-5"/>
        </w:rPr>
        <w:t xml:space="preserve"> </w:t>
      </w:r>
      <w:r>
        <w:t>how</w:t>
      </w:r>
      <w:r>
        <w:rPr>
          <w:spacing w:val="-4"/>
        </w:rPr>
        <w:t xml:space="preserve"> </w:t>
      </w:r>
      <w:r>
        <w:t>youths</w:t>
      </w:r>
      <w:r>
        <w:rPr>
          <w:spacing w:val="-4"/>
        </w:rPr>
        <w:t xml:space="preserve"> </w:t>
      </w:r>
      <w:r>
        <w:t>described</w:t>
      </w:r>
      <w:r>
        <w:rPr>
          <w:spacing w:val="-5"/>
        </w:rPr>
        <w:t xml:space="preserve"> </w:t>
      </w:r>
      <w:r>
        <w:t>in section 725(2) will receive assistance from counselors to advise such youths and prepare and improve the readiness of such youths for college.</w:t>
      </w:r>
    </w:p>
    <w:p w14:paraId="396F719A" w14:textId="77777777" w:rsidR="000A39F8" w:rsidRDefault="008E70D6">
      <w:pPr>
        <w:pStyle w:val="BodyText"/>
        <w:spacing w:before="246"/>
        <w:ind w:left="1541" w:right="1249"/>
      </w:pPr>
      <w:r>
        <w:t xml:space="preserve">As discussed in question </w:t>
      </w:r>
      <w:proofErr w:type="spellStart"/>
      <w:r>
        <w:t>iv</w:t>
      </w:r>
      <w:proofErr w:type="spellEnd"/>
      <w:r>
        <w:t xml:space="preserve"> the MA EHCY program continues to ensure homeless youth as defined in section 725(2) are provided with equal access to college and career counseling, assistance in completing FASFA applications and verification of their homelessness. In addition, through both internal and external collaboration MAEHCY</w:t>
      </w:r>
      <w:r>
        <w:rPr>
          <w:spacing w:val="40"/>
        </w:rPr>
        <w:t xml:space="preserve"> </w:t>
      </w:r>
      <w:r>
        <w:t>has sought to expand support prior to secondary graduation, through the transition to and</w:t>
      </w:r>
      <w:r>
        <w:rPr>
          <w:spacing w:val="-5"/>
        </w:rPr>
        <w:t xml:space="preserve"> </w:t>
      </w:r>
      <w:r>
        <w:t>graduation</w:t>
      </w:r>
      <w:r>
        <w:rPr>
          <w:spacing w:val="-5"/>
        </w:rPr>
        <w:t xml:space="preserve"> </w:t>
      </w:r>
      <w:r>
        <w:t>from</w:t>
      </w:r>
      <w:r>
        <w:rPr>
          <w:spacing w:val="-5"/>
        </w:rPr>
        <w:t xml:space="preserve"> </w:t>
      </w:r>
      <w:r>
        <w:t>post-secondary</w:t>
      </w:r>
      <w:r>
        <w:rPr>
          <w:spacing w:val="-4"/>
        </w:rPr>
        <w:t xml:space="preserve"> </w:t>
      </w:r>
      <w:r>
        <w:t>education.</w:t>
      </w:r>
      <w:r>
        <w:rPr>
          <w:spacing w:val="-5"/>
        </w:rPr>
        <w:t xml:space="preserve"> </w:t>
      </w:r>
      <w:r>
        <w:t>Strategies</w:t>
      </w:r>
      <w:r>
        <w:rPr>
          <w:spacing w:val="-5"/>
        </w:rPr>
        <w:t xml:space="preserve"> </w:t>
      </w:r>
      <w:r>
        <w:t>to</w:t>
      </w:r>
      <w:r>
        <w:rPr>
          <w:spacing w:val="-5"/>
        </w:rPr>
        <w:t xml:space="preserve"> </w:t>
      </w:r>
      <w:r>
        <w:t>ensure</w:t>
      </w:r>
      <w:r>
        <w:rPr>
          <w:spacing w:val="-4"/>
        </w:rPr>
        <w:t xml:space="preserve"> </w:t>
      </w:r>
      <w:r>
        <w:t>support</w:t>
      </w:r>
      <w:r>
        <w:rPr>
          <w:spacing w:val="-3"/>
        </w:rPr>
        <w:t xml:space="preserve"> </w:t>
      </w:r>
      <w:r>
        <w:t>include</w:t>
      </w:r>
      <w:r>
        <w:rPr>
          <w:spacing w:val="-4"/>
        </w:rPr>
        <w:t xml:space="preserve"> </w:t>
      </w:r>
      <w:r>
        <w:t xml:space="preserve">the </w:t>
      </w:r>
      <w:r>
        <w:rPr>
          <w:spacing w:val="-2"/>
        </w:rPr>
        <w:t>following.</w:t>
      </w:r>
    </w:p>
    <w:p w14:paraId="396F719B" w14:textId="77777777" w:rsidR="000A39F8" w:rsidRDefault="000A39F8">
      <w:pPr>
        <w:pStyle w:val="BodyText"/>
      </w:pPr>
    </w:p>
    <w:p w14:paraId="396F719C" w14:textId="77777777" w:rsidR="000A39F8" w:rsidRDefault="008E70D6">
      <w:pPr>
        <w:pStyle w:val="ListParagraph"/>
        <w:numPr>
          <w:ilvl w:val="2"/>
          <w:numId w:val="16"/>
        </w:numPr>
        <w:tabs>
          <w:tab w:val="left" w:pos="1901"/>
        </w:tabs>
        <w:ind w:right="1262"/>
        <w:rPr>
          <w:rFonts w:ascii="Symbol" w:hAnsi="Symbol"/>
        </w:rPr>
      </w:pPr>
      <w:r>
        <w:t>Individual Learning Plans (ILPs) are designed by students to explore their interests, career</w:t>
      </w:r>
      <w:r>
        <w:rPr>
          <w:spacing w:val="-6"/>
        </w:rPr>
        <w:t xml:space="preserve"> </w:t>
      </w:r>
      <w:r>
        <w:t>options,</w:t>
      </w:r>
      <w:r>
        <w:rPr>
          <w:spacing w:val="-4"/>
        </w:rPr>
        <w:t xml:space="preserve"> </w:t>
      </w:r>
      <w:r>
        <w:t>and</w:t>
      </w:r>
      <w:r>
        <w:rPr>
          <w:spacing w:val="-6"/>
        </w:rPr>
        <w:t xml:space="preserve"> </w:t>
      </w:r>
      <w:r>
        <w:t>to</w:t>
      </w:r>
      <w:r>
        <w:rPr>
          <w:spacing w:val="-5"/>
        </w:rPr>
        <w:t xml:space="preserve"> </w:t>
      </w:r>
      <w:r>
        <w:t>support</w:t>
      </w:r>
      <w:r>
        <w:rPr>
          <w:spacing w:val="-3"/>
        </w:rPr>
        <w:t xml:space="preserve"> </w:t>
      </w:r>
      <w:r>
        <w:t>post-secondary</w:t>
      </w:r>
      <w:r>
        <w:rPr>
          <w:spacing w:val="-4"/>
        </w:rPr>
        <w:t xml:space="preserve"> </w:t>
      </w:r>
      <w:r>
        <w:t>education planning.</w:t>
      </w:r>
      <w:r>
        <w:rPr>
          <w:spacing w:val="-5"/>
        </w:rPr>
        <w:t xml:space="preserve"> </w:t>
      </w:r>
      <w:r>
        <w:t>ILPs</w:t>
      </w:r>
      <w:r>
        <w:rPr>
          <w:spacing w:val="-6"/>
        </w:rPr>
        <w:t xml:space="preserve"> </w:t>
      </w:r>
      <w:r>
        <w:t>travel</w:t>
      </w:r>
      <w:r>
        <w:rPr>
          <w:spacing w:val="-4"/>
        </w:rPr>
        <w:t xml:space="preserve"> </w:t>
      </w:r>
      <w:r>
        <w:t>with</w:t>
      </w:r>
      <w:r>
        <w:rPr>
          <w:spacing w:val="-5"/>
        </w:rPr>
        <w:t xml:space="preserve"> </w:t>
      </w:r>
      <w:r>
        <w:t>a student and provide a way for students to communicate and engage with a school</w:t>
      </w:r>
      <w:r>
        <w:rPr>
          <w:spacing w:val="40"/>
        </w:rPr>
        <w:t xml:space="preserve"> </w:t>
      </w:r>
      <w:r>
        <w:t>to meet their needs. This is a positive platform particularly for students who are highly mobile and/or homeless. Similarly, the state coordinator has reached out to DESE’s dropout prevention staff to incorporate other strategies such as Early Warning Indicators.</w:t>
      </w:r>
    </w:p>
    <w:p w14:paraId="396F719D" w14:textId="77777777" w:rsidR="000A39F8" w:rsidRDefault="008E70D6">
      <w:pPr>
        <w:pStyle w:val="ListParagraph"/>
        <w:numPr>
          <w:ilvl w:val="2"/>
          <w:numId w:val="16"/>
        </w:numPr>
        <w:tabs>
          <w:tab w:val="left" w:pos="1901"/>
        </w:tabs>
        <w:ind w:right="1469"/>
        <w:rPr>
          <w:rFonts w:ascii="Symbol" w:hAnsi="Symbol"/>
        </w:rPr>
      </w:pPr>
      <w:r>
        <w:t>The state coordinator represents DESE on the Massachusetts Commission for Unaccompanied</w:t>
      </w:r>
      <w:r>
        <w:rPr>
          <w:spacing w:val="-5"/>
        </w:rPr>
        <w:t xml:space="preserve"> </w:t>
      </w:r>
      <w:r>
        <w:t>Homeless</w:t>
      </w:r>
      <w:r>
        <w:rPr>
          <w:spacing w:val="-1"/>
        </w:rPr>
        <w:t xml:space="preserve"> </w:t>
      </w:r>
      <w:r>
        <w:t>Youth</w:t>
      </w:r>
      <w:r>
        <w:rPr>
          <w:spacing w:val="-5"/>
        </w:rPr>
        <w:t xml:space="preserve"> </w:t>
      </w:r>
      <w:r>
        <w:t>and Young</w:t>
      </w:r>
      <w:r>
        <w:rPr>
          <w:spacing w:val="-3"/>
        </w:rPr>
        <w:t xml:space="preserve"> </w:t>
      </w:r>
      <w:r>
        <w:t>Adults</w:t>
      </w:r>
      <w:r>
        <w:rPr>
          <w:spacing w:val="-6"/>
        </w:rPr>
        <w:t xml:space="preserve"> </w:t>
      </w:r>
      <w:r>
        <w:t>and</w:t>
      </w:r>
      <w:r>
        <w:rPr>
          <w:spacing w:val="-6"/>
        </w:rPr>
        <w:t xml:space="preserve"> </w:t>
      </w:r>
      <w:r>
        <w:t>actively</w:t>
      </w:r>
      <w:r>
        <w:rPr>
          <w:spacing w:val="-4"/>
        </w:rPr>
        <w:t xml:space="preserve"> </w:t>
      </w:r>
      <w:r>
        <w:t>participates</w:t>
      </w:r>
      <w:r>
        <w:rPr>
          <w:spacing w:val="-5"/>
        </w:rPr>
        <w:t xml:space="preserve"> </w:t>
      </w:r>
      <w:r>
        <w:t>on</w:t>
      </w:r>
      <w:r>
        <w:rPr>
          <w:spacing w:val="-5"/>
        </w:rPr>
        <w:t xml:space="preserve"> </w:t>
      </w:r>
      <w:r>
        <w:t>its Identification and Connections working group which has overseen three annual statewide Youth Counts. This commission has built awareness of unaccompanied youth, their needs, and is piloting programs and services to address those needs.</w:t>
      </w:r>
    </w:p>
    <w:p w14:paraId="396F719E" w14:textId="77777777" w:rsidR="000A39F8" w:rsidRDefault="008E70D6">
      <w:pPr>
        <w:pStyle w:val="ListParagraph"/>
        <w:numPr>
          <w:ilvl w:val="2"/>
          <w:numId w:val="16"/>
        </w:numPr>
        <w:tabs>
          <w:tab w:val="left" w:pos="1901"/>
        </w:tabs>
        <w:ind w:right="1359"/>
        <w:rPr>
          <w:rFonts w:ascii="Symbol" w:hAnsi="Symbol"/>
        </w:rPr>
      </w:pPr>
      <w:r>
        <w:t>The</w:t>
      </w:r>
      <w:r>
        <w:rPr>
          <w:spacing w:val="-2"/>
        </w:rPr>
        <w:t xml:space="preserve"> </w:t>
      </w:r>
      <w:r>
        <w:t>state</w:t>
      </w:r>
      <w:r>
        <w:rPr>
          <w:spacing w:val="-2"/>
        </w:rPr>
        <w:t xml:space="preserve"> </w:t>
      </w:r>
      <w:r>
        <w:t>coordinator</w:t>
      </w:r>
      <w:r>
        <w:rPr>
          <w:spacing w:val="-4"/>
        </w:rPr>
        <w:t xml:space="preserve"> </w:t>
      </w:r>
      <w:r>
        <w:t>has worked with</w:t>
      </w:r>
      <w:r>
        <w:rPr>
          <w:spacing w:val="-3"/>
        </w:rPr>
        <w:t xml:space="preserve"> </w:t>
      </w:r>
      <w:r>
        <w:t>the</w:t>
      </w:r>
      <w:r>
        <w:rPr>
          <w:spacing w:val="-2"/>
        </w:rPr>
        <w:t xml:space="preserve"> </w:t>
      </w:r>
      <w:r>
        <w:t>Departments of</w:t>
      </w:r>
      <w:r>
        <w:rPr>
          <w:spacing w:val="-5"/>
        </w:rPr>
        <w:t xml:space="preserve"> </w:t>
      </w:r>
      <w:r>
        <w:t>Higher</w:t>
      </w:r>
      <w:r>
        <w:rPr>
          <w:spacing w:val="-4"/>
        </w:rPr>
        <w:t xml:space="preserve"> </w:t>
      </w:r>
      <w:r>
        <w:t>Education</w:t>
      </w:r>
      <w:r>
        <w:rPr>
          <w:spacing w:val="-3"/>
        </w:rPr>
        <w:t xml:space="preserve"> </w:t>
      </w:r>
      <w:r>
        <w:t>(DHE) and Housing and Community Development (DHCD) and the Executive Office of Health</w:t>
      </w:r>
      <w:r>
        <w:rPr>
          <w:spacing w:val="-5"/>
        </w:rPr>
        <w:t xml:space="preserve"> </w:t>
      </w:r>
      <w:r>
        <w:t>and</w:t>
      </w:r>
      <w:r>
        <w:rPr>
          <w:spacing w:val="-5"/>
        </w:rPr>
        <w:t xml:space="preserve"> </w:t>
      </w:r>
      <w:r>
        <w:t>Human Services</w:t>
      </w:r>
      <w:r>
        <w:rPr>
          <w:spacing w:val="-5"/>
        </w:rPr>
        <w:t xml:space="preserve"> </w:t>
      </w:r>
      <w:r>
        <w:t>(EOHHS)</w:t>
      </w:r>
      <w:r>
        <w:rPr>
          <w:spacing w:val="-6"/>
        </w:rPr>
        <w:t xml:space="preserve"> </w:t>
      </w:r>
      <w:r>
        <w:t>to</w:t>
      </w:r>
      <w:r>
        <w:rPr>
          <w:spacing w:val="-5"/>
        </w:rPr>
        <w:t xml:space="preserve"> </w:t>
      </w:r>
      <w:r>
        <w:t>establish</w:t>
      </w:r>
      <w:r>
        <w:rPr>
          <w:spacing w:val="-5"/>
        </w:rPr>
        <w:t xml:space="preserve"> </w:t>
      </w:r>
      <w:r>
        <w:t>the</w:t>
      </w:r>
      <w:r>
        <w:rPr>
          <w:spacing w:val="-4"/>
        </w:rPr>
        <w:t xml:space="preserve"> </w:t>
      </w:r>
      <w:r>
        <w:t>Moving</w:t>
      </w:r>
      <w:r>
        <w:rPr>
          <w:spacing w:val="-4"/>
        </w:rPr>
        <w:t xml:space="preserve"> </w:t>
      </w:r>
      <w:r>
        <w:t>to</w:t>
      </w:r>
      <w:r>
        <w:rPr>
          <w:spacing w:val="-5"/>
        </w:rPr>
        <w:t xml:space="preserve"> </w:t>
      </w:r>
      <w:r>
        <w:t>College</w:t>
      </w:r>
      <w:r>
        <w:rPr>
          <w:spacing w:val="-4"/>
        </w:rPr>
        <w:t xml:space="preserve"> </w:t>
      </w:r>
      <w:r>
        <w:t>Scholarship (MTC). This is an outgrowth of the work done by the Post-Secondary Homeless Student Network.</w:t>
      </w:r>
      <w:r>
        <w:rPr>
          <w:spacing w:val="-2"/>
        </w:rPr>
        <w:t xml:space="preserve"> </w:t>
      </w:r>
      <w:r>
        <w:t>These</w:t>
      </w:r>
      <w:r>
        <w:rPr>
          <w:spacing w:val="-1"/>
        </w:rPr>
        <w:t xml:space="preserve"> </w:t>
      </w:r>
      <w:r>
        <w:t>scholarships</w:t>
      </w:r>
      <w:r>
        <w:rPr>
          <w:spacing w:val="-3"/>
        </w:rPr>
        <w:t xml:space="preserve"> </w:t>
      </w:r>
      <w:r>
        <w:t>provide</w:t>
      </w:r>
      <w:r>
        <w:rPr>
          <w:spacing w:val="-1"/>
        </w:rPr>
        <w:t xml:space="preserve"> </w:t>
      </w:r>
      <w:r>
        <w:t>four</w:t>
      </w:r>
      <w:r>
        <w:rPr>
          <w:spacing w:val="-4"/>
        </w:rPr>
        <w:t xml:space="preserve"> </w:t>
      </w:r>
      <w:r>
        <w:t>years of</w:t>
      </w:r>
      <w:r>
        <w:rPr>
          <w:spacing w:val="-4"/>
        </w:rPr>
        <w:t xml:space="preserve"> </w:t>
      </w:r>
      <w:r>
        <w:t>year-round</w:t>
      </w:r>
      <w:r>
        <w:rPr>
          <w:spacing w:val="-2"/>
        </w:rPr>
        <w:t xml:space="preserve"> </w:t>
      </w:r>
      <w:r>
        <w:t>housing and meals</w:t>
      </w:r>
      <w:r>
        <w:rPr>
          <w:spacing w:val="-3"/>
        </w:rPr>
        <w:t xml:space="preserve"> </w:t>
      </w:r>
      <w:r>
        <w:t>for</w:t>
      </w:r>
      <w:r>
        <w:rPr>
          <w:spacing w:val="-3"/>
        </w:rPr>
        <w:t xml:space="preserve"> </w:t>
      </w:r>
      <w:r>
        <w:t>students who</w:t>
      </w:r>
      <w:r>
        <w:rPr>
          <w:spacing w:val="-3"/>
        </w:rPr>
        <w:t xml:space="preserve"> </w:t>
      </w:r>
      <w:r>
        <w:t>are</w:t>
      </w:r>
      <w:r>
        <w:rPr>
          <w:spacing w:val="-1"/>
        </w:rPr>
        <w:t xml:space="preserve"> </w:t>
      </w:r>
      <w:r>
        <w:t>homeless</w:t>
      </w:r>
      <w:r>
        <w:rPr>
          <w:spacing w:val="-3"/>
        </w:rPr>
        <w:t xml:space="preserve"> </w:t>
      </w:r>
      <w:r>
        <w:t>and want to</w:t>
      </w:r>
      <w:r>
        <w:rPr>
          <w:spacing w:val="-2"/>
        </w:rPr>
        <w:t xml:space="preserve"> </w:t>
      </w:r>
      <w:r>
        <w:t>attend</w:t>
      </w:r>
      <w:r>
        <w:rPr>
          <w:spacing w:val="-2"/>
        </w:rPr>
        <w:t xml:space="preserve"> </w:t>
      </w:r>
      <w:r>
        <w:t>one</w:t>
      </w:r>
      <w:r>
        <w:rPr>
          <w:spacing w:val="-1"/>
        </w:rPr>
        <w:t xml:space="preserve"> </w:t>
      </w:r>
      <w:r>
        <w:t>of</w:t>
      </w:r>
      <w:r>
        <w:rPr>
          <w:spacing w:val="-4"/>
        </w:rPr>
        <w:t xml:space="preserve"> </w:t>
      </w:r>
      <w:r>
        <w:t>eight</w:t>
      </w:r>
      <w:r>
        <w:rPr>
          <w:spacing w:val="-1"/>
        </w:rPr>
        <w:t xml:space="preserve"> </w:t>
      </w:r>
      <w:r>
        <w:t>participating public universities or community colleges.</w:t>
      </w:r>
    </w:p>
    <w:p w14:paraId="396F719F" w14:textId="77777777" w:rsidR="000A39F8" w:rsidRDefault="000A39F8">
      <w:pPr>
        <w:pStyle w:val="BodyText"/>
        <w:spacing w:before="3"/>
      </w:pPr>
    </w:p>
    <w:p w14:paraId="396F71A0" w14:textId="77777777" w:rsidR="000A39F8" w:rsidRDefault="008E70D6">
      <w:pPr>
        <w:pStyle w:val="BodyText"/>
        <w:ind w:left="1541" w:right="1237"/>
      </w:pPr>
      <w:r>
        <w:t>The Massachusetts Department of Elementary and Secondary Education, through the MA EHCY Program, strives to ensure educational access and stability of homeless children and youth through building awareness, increased identification, policy revision, public notice of educational rights, and equal access to comparable services. Strategies to accomplish this include training, outreach, technical assistance and guidance, monitoring</w:t>
      </w:r>
      <w:r>
        <w:rPr>
          <w:spacing w:val="-3"/>
        </w:rPr>
        <w:t xml:space="preserve"> </w:t>
      </w:r>
      <w:r>
        <w:t>and</w:t>
      </w:r>
      <w:r>
        <w:rPr>
          <w:spacing w:val="-6"/>
        </w:rPr>
        <w:t xml:space="preserve"> </w:t>
      </w:r>
      <w:r>
        <w:t>intra-</w:t>
      </w:r>
      <w:r>
        <w:rPr>
          <w:spacing w:val="-2"/>
        </w:rPr>
        <w:t xml:space="preserve"> </w:t>
      </w:r>
      <w:r>
        <w:t>and</w:t>
      </w:r>
      <w:r>
        <w:rPr>
          <w:spacing w:val="-5"/>
        </w:rPr>
        <w:t xml:space="preserve"> </w:t>
      </w:r>
      <w:r>
        <w:t>interagency</w:t>
      </w:r>
      <w:r>
        <w:rPr>
          <w:spacing w:val="-4"/>
        </w:rPr>
        <w:t xml:space="preserve"> </w:t>
      </w:r>
      <w:r>
        <w:t>coordination</w:t>
      </w:r>
      <w:r>
        <w:rPr>
          <w:spacing w:val="-5"/>
        </w:rPr>
        <w:t xml:space="preserve"> </w:t>
      </w:r>
      <w:r>
        <w:t>and</w:t>
      </w:r>
      <w:r>
        <w:rPr>
          <w:spacing w:val="-1"/>
        </w:rPr>
        <w:t xml:space="preserve"> </w:t>
      </w:r>
      <w:r>
        <w:t>collaboration</w:t>
      </w:r>
      <w:r>
        <w:rPr>
          <w:spacing w:val="-5"/>
        </w:rPr>
        <w:t xml:space="preserve"> </w:t>
      </w:r>
      <w:r>
        <w:t>with</w:t>
      </w:r>
      <w:r>
        <w:rPr>
          <w:spacing w:val="-5"/>
        </w:rPr>
        <w:t xml:space="preserve"> </w:t>
      </w:r>
      <w:r>
        <w:t>a</w:t>
      </w:r>
      <w:r>
        <w:rPr>
          <w:spacing w:val="-5"/>
        </w:rPr>
        <w:t xml:space="preserve"> </w:t>
      </w:r>
      <w:r>
        <w:t>broad</w:t>
      </w:r>
      <w:r>
        <w:rPr>
          <w:spacing w:val="-5"/>
        </w:rPr>
        <w:t xml:space="preserve"> </w:t>
      </w:r>
      <w:r>
        <w:t>array of stakeholders.</w:t>
      </w:r>
    </w:p>
    <w:p w14:paraId="396F71A1" w14:textId="77777777" w:rsidR="000A39F8" w:rsidRDefault="000A39F8">
      <w:pPr>
        <w:sectPr w:rsidR="000A39F8">
          <w:footerReference w:type="default" r:id="rId217"/>
          <w:pgSz w:w="12240" w:h="15840"/>
          <w:pgMar w:top="1360" w:right="200" w:bottom="280" w:left="1340" w:header="0" w:footer="0" w:gutter="0"/>
          <w:cols w:space="720"/>
        </w:sectPr>
      </w:pPr>
    </w:p>
    <w:p w14:paraId="396F71A2" w14:textId="77777777" w:rsidR="000A39F8" w:rsidRDefault="008E70D6">
      <w:pPr>
        <w:pStyle w:val="Heading1"/>
      </w:pPr>
      <w:bookmarkStart w:id="90" w:name="APPENDIX_TABLE_OF_CONTENTS"/>
      <w:bookmarkStart w:id="91" w:name="_bookmark51"/>
      <w:bookmarkEnd w:id="90"/>
      <w:bookmarkEnd w:id="91"/>
      <w:r>
        <w:rPr>
          <w:color w:val="365F91"/>
        </w:rPr>
        <w:lastRenderedPageBreak/>
        <w:t>APPENDIX</w:t>
      </w:r>
      <w:r>
        <w:rPr>
          <w:color w:val="365F91"/>
          <w:spacing w:val="-3"/>
        </w:rPr>
        <w:t xml:space="preserve"> </w:t>
      </w:r>
      <w:r>
        <w:rPr>
          <w:color w:val="365F91"/>
        </w:rPr>
        <w:t>TABLE</w:t>
      </w:r>
      <w:r>
        <w:rPr>
          <w:color w:val="365F91"/>
          <w:spacing w:val="-6"/>
        </w:rPr>
        <w:t xml:space="preserve"> </w:t>
      </w:r>
      <w:r>
        <w:rPr>
          <w:color w:val="365F91"/>
        </w:rPr>
        <w:t>OF</w:t>
      </w:r>
      <w:r>
        <w:rPr>
          <w:color w:val="365F91"/>
          <w:spacing w:val="-6"/>
        </w:rPr>
        <w:t xml:space="preserve"> </w:t>
      </w:r>
      <w:r>
        <w:rPr>
          <w:color w:val="365F91"/>
          <w:spacing w:val="-2"/>
        </w:rPr>
        <w:t>CONTENTS</w:t>
      </w:r>
    </w:p>
    <w:p w14:paraId="396F71A3" w14:textId="77777777" w:rsidR="000A39F8" w:rsidRDefault="000A39F8">
      <w:pPr>
        <w:pStyle w:val="BodyText"/>
        <w:spacing w:before="59"/>
        <w:rPr>
          <w:rFonts w:ascii="Times New Roman"/>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1"/>
        <w:gridCol w:w="6853"/>
      </w:tblGrid>
      <w:tr w:rsidR="000A39F8" w14:paraId="396F71A6" w14:textId="77777777">
        <w:trPr>
          <w:trHeight w:val="245"/>
        </w:trPr>
        <w:tc>
          <w:tcPr>
            <w:tcW w:w="2501" w:type="dxa"/>
          </w:tcPr>
          <w:p w14:paraId="396F71A4" w14:textId="77777777" w:rsidR="000A39F8" w:rsidRDefault="008E70D6">
            <w:pPr>
              <w:pStyle w:val="TableParagraph"/>
              <w:spacing w:line="225" w:lineRule="exact"/>
              <w:ind w:left="110"/>
              <w:rPr>
                <w:rFonts w:ascii="Times New Roman"/>
                <w:b/>
              </w:rPr>
            </w:pPr>
            <w:r>
              <w:rPr>
                <w:rFonts w:ascii="Times New Roman"/>
                <w:b/>
              </w:rPr>
              <w:t>APPENDIX</w:t>
            </w:r>
            <w:r>
              <w:rPr>
                <w:rFonts w:ascii="Times New Roman"/>
                <w:b/>
                <w:spacing w:val="-2"/>
              </w:rPr>
              <w:t xml:space="preserve"> LETTER</w:t>
            </w:r>
          </w:p>
        </w:tc>
        <w:tc>
          <w:tcPr>
            <w:tcW w:w="6853" w:type="dxa"/>
          </w:tcPr>
          <w:p w14:paraId="396F71A5" w14:textId="77777777" w:rsidR="000A39F8" w:rsidRDefault="008E70D6">
            <w:pPr>
              <w:pStyle w:val="TableParagraph"/>
              <w:spacing w:line="225" w:lineRule="exact"/>
              <w:ind w:left="110"/>
              <w:rPr>
                <w:rFonts w:ascii="Times New Roman"/>
                <w:b/>
              </w:rPr>
            </w:pPr>
            <w:r>
              <w:rPr>
                <w:rFonts w:ascii="Times New Roman"/>
                <w:b/>
              </w:rPr>
              <w:t>DOCUMENT</w:t>
            </w:r>
            <w:r>
              <w:rPr>
                <w:rFonts w:ascii="Times New Roman"/>
                <w:b/>
                <w:spacing w:val="-4"/>
              </w:rPr>
              <w:t xml:space="preserve"> TITLE</w:t>
            </w:r>
          </w:p>
        </w:tc>
      </w:tr>
      <w:tr w:rsidR="000A39F8" w14:paraId="396F71A9" w14:textId="77777777">
        <w:trPr>
          <w:trHeight w:val="240"/>
        </w:trPr>
        <w:tc>
          <w:tcPr>
            <w:tcW w:w="2501" w:type="dxa"/>
          </w:tcPr>
          <w:p w14:paraId="396F71A7" w14:textId="77777777" w:rsidR="000A39F8" w:rsidRDefault="008E70D6">
            <w:pPr>
              <w:pStyle w:val="TableParagraph"/>
              <w:spacing w:line="220" w:lineRule="exact"/>
              <w:ind w:left="110"/>
              <w:rPr>
                <w:rFonts w:ascii="Times New Roman"/>
              </w:rPr>
            </w:pPr>
            <w:r>
              <w:rPr>
                <w:rFonts w:ascii="Times New Roman"/>
                <w:spacing w:val="-10"/>
              </w:rPr>
              <w:t>A</w:t>
            </w:r>
          </w:p>
        </w:tc>
        <w:tc>
          <w:tcPr>
            <w:tcW w:w="6853" w:type="dxa"/>
          </w:tcPr>
          <w:p w14:paraId="396F71A8" w14:textId="77777777" w:rsidR="000A39F8" w:rsidRDefault="008E70D6">
            <w:pPr>
              <w:pStyle w:val="TableParagraph"/>
              <w:spacing w:line="220" w:lineRule="exact"/>
              <w:ind w:left="110"/>
              <w:rPr>
                <w:rFonts w:ascii="Times New Roman"/>
              </w:rPr>
            </w:pPr>
            <w:r>
              <w:rPr>
                <w:rFonts w:ascii="Times New Roman"/>
              </w:rPr>
              <w:t>Measurements</w:t>
            </w:r>
            <w:r>
              <w:rPr>
                <w:rFonts w:ascii="Times New Roman"/>
                <w:spacing w:val="-3"/>
              </w:rPr>
              <w:t xml:space="preserve"> </w:t>
            </w:r>
            <w:r>
              <w:rPr>
                <w:rFonts w:ascii="Times New Roman"/>
              </w:rPr>
              <w:t>of</w:t>
            </w:r>
            <w:r>
              <w:rPr>
                <w:rFonts w:ascii="Times New Roman"/>
                <w:spacing w:val="-2"/>
              </w:rPr>
              <w:t xml:space="preserve"> </w:t>
            </w:r>
            <w:r>
              <w:rPr>
                <w:rFonts w:ascii="Times New Roman"/>
              </w:rPr>
              <w:t>Interim</w:t>
            </w:r>
            <w:r>
              <w:rPr>
                <w:rFonts w:ascii="Times New Roman"/>
                <w:spacing w:val="-3"/>
              </w:rPr>
              <w:t xml:space="preserve"> </w:t>
            </w:r>
            <w:r>
              <w:rPr>
                <w:rFonts w:ascii="Times New Roman"/>
                <w:spacing w:val="-2"/>
              </w:rPr>
              <w:t>Progress</w:t>
            </w:r>
          </w:p>
        </w:tc>
      </w:tr>
      <w:tr w:rsidR="000A39F8" w14:paraId="396F71AC" w14:textId="77777777">
        <w:trPr>
          <w:trHeight w:val="245"/>
        </w:trPr>
        <w:tc>
          <w:tcPr>
            <w:tcW w:w="2501" w:type="dxa"/>
          </w:tcPr>
          <w:p w14:paraId="396F71AA" w14:textId="77777777" w:rsidR="000A39F8" w:rsidRDefault="008E70D6">
            <w:pPr>
              <w:pStyle w:val="TableParagraph"/>
              <w:spacing w:line="225" w:lineRule="exact"/>
              <w:ind w:left="110"/>
              <w:rPr>
                <w:rFonts w:ascii="Times New Roman"/>
              </w:rPr>
            </w:pPr>
            <w:r>
              <w:rPr>
                <w:rFonts w:ascii="Times New Roman"/>
                <w:spacing w:val="-10"/>
              </w:rPr>
              <w:t>B</w:t>
            </w:r>
          </w:p>
        </w:tc>
        <w:tc>
          <w:tcPr>
            <w:tcW w:w="6853" w:type="dxa"/>
          </w:tcPr>
          <w:p w14:paraId="396F71AB" w14:textId="77777777" w:rsidR="000A39F8" w:rsidRDefault="008E70D6">
            <w:pPr>
              <w:pStyle w:val="TableParagraph"/>
              <w:spacing w:line="225" w:lineRule="exact"/>
              <w:ind w:left="110"/>
              <w:rPr>
                <w:rFonts w:ascii="Times New Roman"/>
              </w:rPr>
            </w:pPr>
            <w:r>
              <w:rPr>
                <w:rFonts w:ascii="Times New Roman"/>
              </w:rPr>
              <w:t>Educator</w:t>
            </w:r>
            <w:r>
              <w:rPr>
                <w:rFonts w:ascii="Times New Roman"/>
                <w:spacing w:val="-1"/>
              </w:rPr>
              <w:t xml:space="preserve"> </w:t>
            </w:r>
            <w:r>
              <w:rPr>
                <w:rFonts w:ascii="Times New Roman"/>
              </w:rPr>
              <w:t>Equity</w:t>
            </w:r>
            <w:r>
              <w:rPr>
                <w:rFonts w:ascii="Times New Roman"/>
                <w:spacing w:val="-2"/>
              </w:rPr>
              <w:t xml:space="preserve"> </w:t>
            </w:r>
            <w:r>
              <w:rPr>
                <w:rFonts w:ascii="Times New Roman"/>
              </w:rPr>
              <w:t>Differences</w:t>
            </w:r>
            <w:r>
              <w:rPr>
                <w:rFonts w:ascii="Times New Roman"/>
                <w:spacing w:val="-1"/>
              </w:rPr>
              <w:t xml:space="preserve"> </w:t>
            </w:r>
            <w:r>
              <w:rPr>
                <w:rFonts w:ascii="Times New Roman"/>
              </w:rPr>
              <w:t>in</w:t>
            </w:r>
            <w:r>
              <w:rPr>
                <w:rFonts w:ascii="Times New Roman"/>
                <w:spacing w:val="-2"/>
              </w:rPr>
              <w:t xml:space="preserve"> </w:t>
            </w:r>
            <w:r>
              <w:rPr>
                <w:rFonts w:ascii="Times New Roman"/>
              </w:rPr>
              <w:t>Rates</w:t>
            </w:r>
            <w:r>
              <w:rPr>
                <w:rFonts w:ascii="Times New Roman"/>
                <w:spacing w:val="-1"/>
              </w:rPr>
              <w:t xml:space="preserve"> </w:t>
            </w:r>
            <w:r>
              <w:rPr>
                <w:rFonts w:ascii="Times New Roman"/>
                <w:spacing w:val="-2"/>
              </w:rPr>
              <w:t>Tables</w:t>
            </w:r>
          </w:p>
        </w:tc>
      </w:tr>
      <w:tr w:rsidR="000A39F8" w14:paraId="396F71AF" w14:textId="77777777">
        <w:trPr>
          <w:trHeight w:val="245"/>
        </w:trPr>
        <w:tc>
          <w:tcPr>
            <w:tcW w:w="2501" w:type="dxa"/>
          </w:tcPr>
          <w:p w14:paraId="396F71AD" w14:textId="77777777" w:rsidR="000A39F8" w:rsidRDefault="008E70D6">
            <w:pPr>
              <w:pStyle w:val="TableParagraph"/>
              <w:spacing w:line="225" w:lineRule="exact"/>
              <w:ind w:left="110"/>
              <w:rPr>
                <w:rFonts w:ascii="Times New Roman"/>
              </w:rPr>
            </w:pPr>
            <w:r>
              <w:rPr>
                <w:rFonts w:ascii="Times New Roman"/>
                <w:spacing w:val="-10"/>
              </w:rPr>
              <w:t>C</w:t>
            </w:r>
          </w:p>
        </w:tc>
        <w:tc>
          <w:tcPr>
            <w:tcW w:w="6853" w:type="dxa"/>
          </w:tcPr>
          <w:p w14:paraId="396F71AE" w14:textId="77777777" w:rsidR="000A39F8" w:rsidRDefault="008E70D6">
            <w:pPr>
              <w:pStyle w:val="TableParagraph"/>
              <w:spacing w:line="225" w:lineRule="exact"/>
              <w:ind w:left="110"/>
              <w:rPr>
                <w:rFonts w:ascii="Times New Roman"/>
              </w:rPr>
            </w:pPr>
            <w:r>
              <w:rPr>
                <w:rFonts w:ascii="Times New Roman"/>
              </w:rPr>
              <w:t>Documentation</w:t>
            </w:r>
            <w:r>
              <w:rPr>
                <w:rFonts w:ascii="Times New Roman"/>
                <w:spacing w:val="-2"/>
              </w:rPr>
              <w:t xml:space="preserve"> </w:t>
            </w:r>
            <w:r>
              <w:rPr>
                <w:rFonts w:ascii="Times New Roman"/>
              </w:rPr>
              <w:t>of</w:t>
            </w:r>
            <w:r>
              <w:rPr>
                <w:rFonts w:ascii="Times New Roman"/>
                <w:spacing w:val="-5"/>
              </w:rPr>
              <w:t xml:space="preserve"> </w:t>
            </w:r>
            <w:r>
              <w:rPr>
                <w:rFonts w:ascii="Times New Roman"/>
              </w:rPr>
              <w:t>Stakeholder Engagement</w:t>
            </w:r>
            <w:r>
              <w:rPr>
                <w:rFonts w:ascii="Times New Roman"/>
                <w:spacing w:val="-3"/>
              </w:rPr>
              <w:t xml:space="preserve"> </w:t>
            </w:r>
            <w:r>
              <w:rPr>
                <w:rFonts w:ascii="Times New Roman"/>
                <w:spacing w:val="-2"/>
              </w:rPr>
              <w:t>Activities</w:t>
            </w:r>
          </w:p>
        </w:tc>
      </w:tr>
      <w:tr w:rsidR="000A39F8" w14:paraId="396F71B3" w14:textId="77777777">
        <w:trPr>
          <w:trHeight w:val="730"/>
        </w:trPr>
        <w:tc>
          <w:tcPr>
            <w:tcW w:w="2501" w:type="dxa"/>
          </w:tcPr>
          <w:p w14:paraId="396F71B0" w14:textId="77777777" w:rsidR="000A39F8" w:rsidRDefault="008E70D6">
            <w:pPr>
              <w:pStyle w:val="TableParagraph"/>
              <w:spacing w:line="243" w:lineRule="exact"/>
              <w:ind w:left="110"/>
              <w:rPr>
                <w:rFonts w:ascii="Times New Roman"/>
              </w:rPr>
            </w:pPr>
            <w:r>
              <w:rPr>
                <w:rFonts w:ascii="Times New Roman"/>
                <w:spacing w:val="-10"/>
              </w:rPr>
              <w:t>D</w:t>
            </w:r>
          </w:p>
        </w:tc>
        <w:tc>
          <w:tcPr>
            <w:tcW w:w="6853" w:type="dxa"/>
          </w:tcPr>
          <w:p w14:paraId="396F71B1" w14:textId="77777777" w:rsidR="000A39F8" w:rsidRDefault="008E70D6">
            <w:pPr>
              <w:pStyle w:val="TableParagraph"/>
              <w:spacing w:line="228" w:lineRule="auto"/>
              <w:ind w:left="110"/>
              <w:rPr>
                <w:rFonts w:ascii="Times New Roman"/>
              </w:rPr>
            </w:pPr>
            <w:r>
              <w:rPr>
                <w:rFonts w:ascii="Times New Roman"/>
              </w:rPr>
              <w:t>Information Regarding Equitable Access to, and Participation in, the Programs</w:t>
            </w:r>
            <w:r>
              <w:rPr>
                <w:rFonts w:ascii="Times New Roman"/>
                <w:spacing w:val="-5"/>
              </w:rPr>
              <w:t xml:space="preserve"> </w:t>
            </w:r>
            <w:r>
              <w:rPr>
                <w:rFonts w:ascii="Times New Roman"/>
              </w:rPr>
              <w:t>Included</w:t>
            </w:r>
            <w:r>
              <w:rPr>
                <w:rFonts w:ascii="Times New Roman"/>
                <w:spacing w:val="-5"/>
              </w:rPr>
              <w:t xml:space="preserve"> </w:t>
            </w:r>
            <w:r>
              <w:rPr>
                <w:rFonts w:ascii="Times New Roman"/>
              </w:rPr>
              <w:t>in</w:t>
            </w:r>
            <w:r>
              <w:rPr>
                <w:rFonts w:ascii="Times New Roman"/>
                <w:spacing w:val="-5"/>
              </w:rPr>
              <w:t xml:space="preserve"> </w:t>
            </w:r>
            <w:r>
              <w:rPr>
                <w:rFonts w:ascii="Times New Roman"/>
              </w:rPr>
              <w:t>its</w:t>
            </w:r>
            <w:r>
              <w:rPr>
                <w:rFonts w:ascii="Times New Roman"/>
                <w:spacing w:val="-5"/>
              </w:rPr>
              <w:t xml:space="preserve"> </w:t>
            </w:r>
            <w:r>
              <w:rPr>
                <w:rFonts w:ascii="Times New Roman"/>
              </w:rPr>
              <w:t>Consolidated</w:t>
            </w:r>
            <w:r>
              <w:rPr>
                <w:rFonts w:ascii="Times New Roman"/>
                <w:spacing w:val="-5"/>
              </w:rPr>
              <w:t xml:space="preserve"> </w:t>
            </w:r>
            <w:r>
              <w:rPr>
                <w:rFonts w:ascii="Times New Roman"/>
              </w:rPr>
              <w:t>State</w:t>
            </w:r>
            <w:r>
              <w:rPr>
                <w:rFonts w:ascii="Times New Roman"/>
                <w:spacing w:val="-3"/>
              </w:rPr>
              <w:t xml:space="preserve"> </w:t>
            </w:r>
            <w:r>
              <w:rPr>
                <w:rFonts w:ascii="Times New Roman"/>
              </w:rPr>
              <w:t>Plan</w:t>
            </w:r>
            <w:r>
              <w:rPr>
                <w:rFonts w:ascii="Times New Roman"/>
                <w:spacing w:val="-5"/>
              </w:rPr>
              <w:t xml:space="preserve"> </w:t>
            </w:r>
            <w:r>
              <w:rPr>
                <w:rFonts w:ascii="Times New Roman"/>
              </w:rPr>
              <w:t>as</w:t>
            </w:r>
            <w:r>
              <w:rPr>
                <w:rFonts w:ascii="Times New Roman"/>
                <w:spacing w:val="-5"/>
              </w:rPr>
              <w:t xml:space="preserve"> </w:t>
            </w:r>
            <w:r>
              <w:rPr>
                <w:rFonts w:ascii="Times New Roman"/>
              </w:rPr>
              <w:t>Required</w:t>
            </w:r>
            <w:r>
              <w:rPr>
                <w:rFonts w:ascii="Times New Roman"/>
                <w:spacing w:val="-5"/>
              </w:rPr>
              <w:t xml:space="preserve"> </w:t>
            </w:r>
            <w:r>
              <w:rPr>
                <w:rFonts w:ascii="Times New Roman"/>
              </w:rPr>
              <w:t>by</w:t>
            </w:r>
            <w:r>
              <w:rPr>
                <w:rFonts w:ascii="Times New Roman"/>
                <w:spacing w:val="-5"/>
              </w:rPr>
              <w:t xml:space="preserve"> </w:t>
            </w:r>
            <w:r>
              <w:rPr>
                <w:rFonts w:ascii="Times New Roman"/>
              </w:rPr>
              <w:t>Section</w:t>
            </w:r>
          </w:p>
          <w:p w14:paraId="396F71B2" w14:textId="77777777" w:rsidR="000A39F8" w:rsidRDefault="008E70D6">
            <w:pPr>
              <w:pStyle w:val="TableParagraph"/>
              <w:spacing w:line="229" w:lineRule="exact"/>
              <w:ind w:left="110"/>
              <w:rPr>
                <w:rFonts w:ascii="Times New Roman"/>
              </w:rPr>
            </w:pPr>
            <w:r>
              <w:rPr>
                <w:rFonts w:ascii="Times New Roman"/>
              </w:rPr>
              <w:t>427</w:t>
            </w:r>
            <w:r>
              <w:rPr>
                <w:rFonts w:ascii="Times New Roman"/>
                <w:spacing w:val="-2"/>
              </w:rPr>
              <w:t xml:space="preserve"> </w:t>
            </w:r>
            <w:r>
              <w:rPr>
                <w:rFonts w:ascii="Times New Roman"/>
              </w:rPr>
              <w:t>of</w:t>
            </w:r>
            <w:r>
              <w:rPr>
                <w:rFonts w:ascii="Times New Roman"/>
                <w:spacing w:val="-1"/>
              </w:rPr>
              <w:t xml:space="preserve"> </w:t>
            </w:r>
            <w:r>
              <w:rPr>
                <w:rFonts w:ascii="Times New Roman"/>
              </w:rPr>
              <w:t>the General</w:t>
            </w:r>
            <w:r>
              <w:rPr>
                <w:rFonts w:ascii="Times New Roman"/>
                <w:spacing w:val="-3"/>
              </w:rPr>
              <w:t xml:space="preserve"> </w:t>
            </w:r>
            <w:r>
              <w:rPr>
                <w:rFonts w:ascii="Times New Roman"/>
              </w:rPr>
              <w:t>Education</w:t>
            </w:r>
            <w:r>
              <w:rPr>
                <w:rFonts w:ascii="Times New Roman"/>
                <w:spacing w:val="-2"/>
              </w:rPr>
              <w:t xml:space="preserve"> </w:t>
            </w:r>
            <w:r>
              <w:rPr>
                <w:rFonts w:ascii="Times New Roman"/>
              </w:rPr>
              <w:t>Provisions</w:t>
            </w:r>
            <w:r>
              <w:rPr>
                <w:rFonts w:ascii="Times New Roman"/>
                <w:spacing w:val="-1"/>
              </w:rPr>
              <w:t xml:space="preserve"> </w:t>
            </w:r>
            <w:r>
              <w:rPr>
                <w:rFonts w:ascii="Times New Roman"/>
                <w:spacing w:val="-5"/>
              </w:rPr>
              <w:t>Act</w:t>
            </w:r>
          </w:p>
        </w:tc>
      </w:tr>
    </w:tbl>
    <w:p w14:paraId="396F71B4" w14:textId="77777777" w:rsidR="000A39F8" w:rsidRDefault="000A39F8">
      <w:pPr>
        <w:spacing w:line="229" w:lineRule="exact"/>
        <w:rPr>
          <w:rFonts w:ascii="Times New Roman"/>
        </w:rPr>
        <w:sectPr w:rsidR="000A39F8">
          <w:footerReference w:type="default" r:id="rId218"/>
          <w:pgSz w:w="12240" w:h="15840"/>
          <w:pgMar w:top="1360" w:right="200" w:bottom="280" w:left="1340" w:header="0" w:footer="0" w:gutter="0"/>
          <w:cols w:space="720"/>
        </w:sectPr>
      </w:pPr>
    </w:p>
    <w:p w14:paraId="396F71B5" w14:textId="77777777" w:rsidR="000A39F8" w:rsidRDefault="008E70D6">
      <w:pPr>
        <w:pStyle w:val="Heading1"/>
      </w:pPr>
      <w:bookmarkStart w:id="92" w:name="APPENDIX_A:_Measurements_of_Interim_Prog"/>
      <w:bookmarkStart w:id="93" w:name="_bookmark52"/>
      <w:bookmarkEnd w:id="92"/>
      <w:bookmarkEnd w:id="93"/>
      <w:r>
        <w:rPr>
          <w:color w:val="365F91"/>
        </w:rPr>
        <w:lastRenderedPageBreak/>
        <w:t>APPENDIX A:</w:t>
      </w:r>
      <w:r>
        <w:rPr>
          <w:color w:val="365F91"/>
          <w:spacing w:val="-1"/>
        </w:rPr>
        <w:t xml:space="preserve"> </w:t>
      </w:r>
      <w:r>
        <w:rPr>
          <w:color w:val="365F91"/>
        </w:rPr>
        <w:t>Measurements</w:t>
      </w:r>
      <w:r>
        <w:rPr>
          <w:color w:val="365F91"/>
          <w:spacing w:val="-2"/>
        </w:rPr>
        <w:t xml:space="preserve"> </w:t>
      </w:r>
      <w:r>
        <w:rPr>
          <w:color w:val="365F91"/>
        </w:rPr>
        <w:t>of</w:t>
      </w:r>
      <w:r>
        <w:rPr>
          <w:color w:val="365F91"/>
          <w:spacing w:val="-6"/>
        </w:rPr>
        <w:t xml:space="preserve"> </w:t>
      </w:r>
      <w:r>
        <w:rPr>
          <w:color w:val="365F91"/>
        </w:rPr>
        <w:t>Interim</w:t>
      </w:r>
      <w:r>
        <w:rPr>
          <w:color w:val="365F91"/>
          <w:spacing w:val="-6"/>
        </w:rPr>
        <w:t xml:space="preserve"> </w:t>
      </w:r>
      <w:r>
        <w:rPr>
          <w:color w:val="365F91"/>
          <w:spacing w:val="-2"/>
        </w:rPr>
        <w:t>Progress</w:t>
      </w:r>
    </w:p>
    <w:p w14:paraId="396F71B6" w14:textId="77777777" w:rsidR="000A39F8" w:rsidRDefault="008E70D6">
      <w:pPr>
        <w:spacing w:before="289" w:line="228" w:lineRule="auto"/>
        <w:ind w:left="100" w:right="1237"/>
        <w:rPr>
          <w:rFonts w:ascii="Times New Roman"/>
          <w:i/>
        </w:rPr>
      </w:pPr>
      <w:r>
        <w:rPr>
          <w:rFonts w:ascii="Times New Roman"/>
          <w:i/>
        </w:rPr>
        <w:t>Instructions:</w:t>
      </w:r>
      <w:r>
        <w:rPr>
          <w:rFonts w:ascii="Times New Roman"/>
          <w:i/>
          <w:spacing w:val="-3"/>
        </w:rPr>
        <w:t xml:space="preserve"> </w:t>
      </w:r>
      <w:r>
        <w:rPr>
          <w:rFonts w:ascii="Times New Roman"/>
          <w:i/>
        </w:rPr>
        <w:t>Each</w:t>
      </w:r>
      <w:r>
        <w:rPr>
          <w:rFonts w:ascii="Times New Roman"/>
          <w:i/>
          <w:spacing w:val="-3"/>
        </w:rPr>
        <w:t xml:space="preserve"> </w:t>
      </w:r>
      <w:r>
        <w:rPr>
          <w:rFonts w:ascii="Times New Roman"/>
          <w:i/>
        </w:rPr>
        <w:t>SEA</w:t>
      </w:r>
      <w:r>
        <w:rPr>
          <w:rFonts w:ascii="Times New Roman"/>
          <w:i/>
          <w:spacing w:val="-3"/>
        </w:rPr>
        <w:t xml:space="preserve"> </w:t>
      </w:r>
      <w:r>
        <w:rPr>
          <w:rFonts w:ascii="Times New Roman"/>
          <w:i/>
        </w:rPr>
        <w:t>must</w:t>
      </w:r>
      <w:r>
        <w:rPr>
          <w:rFonts w:ascii="Times New Roman"/>
          <w:i/>
          <w:spacing w:val="-5"/>
        </w:rPr>
        <w:t xml:space="preserve"> </w:t>
      </w:r>
      <w:r>
        <w:rPr>
          <w:rFonts w:ascii="Times New Roman"/>
          <w:i/>
        </w:rPr>
        <w:t>include</w:t>
      </w:r>
      <w:r>
        <w:rPr>
          <w:rFonts w:ascii="Times New Roman"/>
          <w:i/>
          <w:spacing w:val="-1"/>
        </w:rPr>
        <w:t xml:space="preserve"> </w:t>
      </w:r>
      <w:r>
        <w:rPr>
          <w:rFonts w:ascii="Times New Roman"/>
          <w:i/>
        </w:rPr>
        <w:t>the</w:t>
      </w:r>
      <w:r>
        <w:rPr>
          <w:rFonts w:ascii="Times New Roman"/>
          <w:i/>
          <w:spacing w:val="-1"/>
        </w:rPr>
        <w:t xml:space="preserve"> </w:t>
      </w:r>
      <w:r>
        <w:rPr>
          <w:rFonts w:ascii="Times New Roman"/>
          <w:i/>
        </w:rPr>
        <w:t>measurements</w:t>
      </w:r>
      <w:r>
        <w:rPr>
          <w:rFonts w:ascii="Times New Roman"/>
          <w:i/>
          <w:spacing w:val="-3"/>
        </w:rPr>
        <w:t xml:space="preserve"> </w:t>
      </w:r>
      <w:r>
        <w:rPr>
          <w:rFonts w:ascii="Times New Roman"/>
          <w:i/>
        </w:rPr>
        <w:t>of</w:t>
      </w:r>
      <w:r>
        <w:rPr>
          <w:rFonts w:ascii="Times New Roman"/>
          <w:i/>
          <w:spacing w:val="-10"/>
        </w:rPr>
        <w:t xml:space="preserve"> </w:t>
      </w:r>
      <w:r>
        <w:rPr>
          <w:rFonts w:ascii="Times New Roman"/>
          <w:i/>
        </w:rPr>
        <w:t>interim</w:t>
      </w:r>
      <w:r>
        <w:rPr>
          <w:rFonts w:ascii="Times New Roman"/>
          <w:i/>
          <w:spacing w:val="-3"/>
        </w:rPr>
        <w:t xml:space="preserve"> </w:t>
      </w:r>
      <w:r>
        <w:rPr>
          <w:rFonts w:ascii="Times New Roman"/>
          <w:i/>
        </w:rPr>
        <w:t>progress toward</w:t>
      </w:r>
      <w:r>
        <w:rPr>
          <w:rFonts w:ascii="Times New Roman"/>
          <w:i/>
          <w:spacing w:val="-3"/>
        </w:rPr>
        <w:t xml:space="preserve"> </w:t>
      </w:r>
      <w:r>
        <w:rPr>
          <w:rFonts w:ascii="Times New Roman"/>
          <w:i/>
        </w:rPr>
        <w:t>meeting</w:t>
      </w:r>
      <w:r>
        <w:rPr>
          <w:rFonts w:ascii="Times New Roman"/>
          <w:i/>
          <w:spacing w:val="-3"/>
        </w:rPr>
        <w:t xml:space="preserve"> </w:t>
      </w:r>
      <w:r>
        <w:rPr>
          <w:rFonts w:ascii="Times New Roman"/>
          <w:i/>
        </w:rPr>
        <w:t>the</w:t>
      </w:r>
      <w:r>
        <w:rPr>
          <w:rFonts w:ascii="Times New Roman"/>
          <w:i/>
          <w:spacing w:val="-1"/>
        </w:rPr>
        <w:t xml:space="preserve"> </w:t>
      </w:r>
      <w:r>
        <w:rPr>
          <w:rFonts w:ascii="Times New Roman"/>
          <w:i/>
        </w:rPr>
        <w:t>long-term goals for academic achievement, graduation rates, and English language proficiency, set forth in the</w:t>
      </w:r>
    </w:p>
    <w:p w14:paraId="396F71B7" w14:textId="77777777" w:rsidR="000A39F8" w:rsidRDefault="008E70D6">
      <w:pPr>
        <w:spacing w:before="3" w:line="230" w:lineRule="auto"/>
        <w:ind w:left="100" w:right="1237"/>
        <w:rPr>
          <w:rFonts w:ascii="Times New Roman" w:hAnsi="Times New Roman"/>
          <w:i/>
        </w:rPr>
      </w:pPr>
      <w:r>
        <w:rPr>
          <w:rFonts w:ascii="Times New Roman" w:hAnsi="Times New Roman"/>
          <w:i/>
        </w:rPr>
        <w:t>State’s response to Title I, Part A question 4.iii, for all students and separately for each subgroup of students,</w:t>
      </w:r>
      <w:r>
        <w:rPr>
          <w:rFonts w:ascii="Times New Roman" w:hAnsi="Times New Roman"/>
          <w:i/>
          <w:spacing w:val="-3"/>
        </w:rPr>
        <w:t xml:space="preserve"> </w:t>
      </w:r>
      <w:r>
        <w:rPr>
          <w:rFonts w:ascii="Times New Roman" w:hAnsi="Times New Roman"/>
          <w:i/>
        </w:rPr>
        <w:t>including</w:t>
      </w:r>
      <w:r>
        <w:rPr>
          <w:rFonts w:ascii="Times New Roman" w:hAnsi="Times New Roman"/>
          <w:i/>
          <w:spacing w:val="-3"/>
        </w:rPr>
        <w:t xml:space="preserve"> </w:t>
      </w:r>
      <w:r>
        <w:rPr>
          <w:rFonts w:ascii="Times New Roman" w:hAnsi="Times New Roman"/>
          <w:i/>
        </w:rPr>
        <w:t>those</w:t>
      </w:r>
      <w:r>
        <w:rPr>
          <w:rFonts w:ascii="Times New Roman" w:hAnsi="Times New Roman"/>
          <w:i/>
          <w:spacing w:val="-1"/>
        </w:rPr>
        <w:t xml:space="preserve"> </w:t>
      </w:r>
      <w:r>
        <w:rPr>
          <w:rFonts w:ascii="Times New Roman" w:hAnsi="Times New Roman"/>
          <w:i/>
        </w:rPr>
        <w:t>listed</w:t>
      </w:r>
      <w:r>
        <w:rPr>
          <w:rFonts w:ascii="Times New Roman" w:hAnsi="Times New Roman"/>
          <w:i/>
          <w:spacing w:val="-3"/>
        </w:rPr>
        <w:t xml:space="preserve"> </w:t>
      </w:r>
      <w:r>
        <w:rPr>
          <w:rFonts w:ascii="Times New Roman" w:hAnsi="Times New Roman"/>
          <w:i/>
        </w:rPr>
        <w:t>in</w:t>
      </w:r>
      <w:r>
        <w:rPr>
          <w:rFonts w:ascii="Times New Roman" w:hAnsi="Times New Roman"/>
          <w:i/>
          <w:spacing w:val="-3"/>
        </w:rPr>
        <w:t xml:space="preserve"> </w:t>
      </w:r>
      <w:r>
        <w:rPr>
          <w:rFonts w:ascii="Times New Roman" w:hAnsi="Times New Roman"/>
          <w:i/>
        </w:rPr>
        <w:t>response</w:t>
      </w:r>
      <w:r>
        <w:rPr>
          <w:rFonts w:ascii="Times New Roman" w:hAnsi="Times New Roman"/>
          <w:i/>
          <w:spacing w:val="-1"/>
        </w:rPr>
        <w:t xml:space="preserve"> </w:t>
      </w:r>
      <w:r>
        <w:rPr>
          <w:rFonts w:ascii="Times New Roman" w:hAnsi="Times New Roman"/>
          <w:i/>
        </w:rPr>
        <w:t>to</w:t>
      </w:r>
      <w:r>
        <w:rPr>
          <w:rFonts w:ascii="Times New Roman" w:hAnsi="Times New Roman"/>
          <w:i/>
          <w:spacing w:val="-3"/>
        </w:rPr>
        <w:t xml:space="preserve"> </w:t>
      </w:r>
      <w:r>
        <w:rPr>
          <w:rFonts w:ascii="Times New Roman" w:hAnsi="Times New Roman"/>
          <w:i/>
        </w:rPr>
        <w:t>question</w:t>
      </w:r>
      <w:r>
        <w:rPr>
          <w:rFonts w:ascii="Times New Roman" w:hAnsi="Times New Roman"/>
          <w:i/>
          <w:spacing w:val="-3"/>
        </w:rPr>
        <w:t xml:space="preserve"> </w:t>
      </w:r>
      <w:r>
        <w:rPr>
          <w:rFonts w:ascii="Times New Roman" w:hAnsi="Times New Roman"/>
          <w:i/>
        </w:rPr>
        <w:t>4.i.a.</w:t>
      </w:r>
      <w:r>
        <w:rPr>
          <w:rFonts w:ascii="Times New Roman" w:hAnsi="Times New Roman"/>
          <w:i/>
          <w:spacing w:val="-3"/>
        </w:rPr>
        <w:t xml:space="preserve"> </w:t>
      </w:r>
      <w:r>
        <w:rPr>
          <w:rFonts w:ascii="Times New Roman" w:hAnsi="Times New Roman"/>
          <w:i/>
        </w:rPr>
        <w:t>of</w:t>
      </w:r>
      <w:r>
        <w:rPr>
          <w:rFonts w:ascii="Times New Roman" w:hAnsi="Times New Roman"/>
          <w:i/>
          <w:spacing w:val="-5"/>
        </w:rPr>
        <w:t xml:space="preserve"> </w:t>
      </w:r>
      <w:r>
        <w:rPr>
          <w:rFonts w:ascii="Times New Roman" w:hAnsi="Times New Roman"/>
          <w:i/>
        </w:rPr>
        <w:t>this</w:t>
      </w:r>
      <w:r>
        <w:rPr>
          <w:rFonts w:ascii="Times New Roman" w:hAnsi="Times New Roman"/>
          <w:i/>
          <w:spacing w:val="-3"/>
        </w:rPr>
        <w:t xml:space="preserve"> </w:t>
      </w:r>
      <w:r>
        <w:rPr>
          <w:rFonts w:ascii="Times New Roman" w:hAnsi="Times New Roman"/>
          <w:i/>
        </w:rPr>
        <w:t>document.</w:t>
      </w:r>
      <w:r>
        <w:rPr>
          <w:rFonts w:ascii="Times New Roman" w:hAnsi="Times New Roman"/>
          <w:i/>
          <w:spacing w:val="-3"/>
        </w:rPr>
        <w:t xml:space="preserve"> </w:t>
      </w:r>
      <w:r>
        <w:rPr>
          <w:rFonts w:ascii="Times New Roman" w:hAnsi="Times New Roman"/>
          <w:i/>
        </w:rPr>
        <w:t>For</w:t>
      </w:r>
      <w:r>
        <w:rPr>
          <w:rFonts w:ascii="Times New Roman" w:hAnsi="Times New Roman"/>
          <w:i/>
          <w:spacing w:val="-3"/>
        </w:rPr>
        <w:t xml:space="preserve"> </w:t>
      </w:r>
      <w:r>
        <w:rPr>
          <w:rFonts w:ascii="Times New Roman" w:hAnsi="Times New Roman"/>
          <w:i/>
        </w:rPr>
        <w:t>academic</w:t>
      </w:r>
      <w:r>
        <w:rPr>
          <w:rFonts w:ascii="Times New Roman" w:hAnsi="Times New Roman"/>
          <w:i/>
          <w:spacing w:val="-1"/>
        </w:rPr>
        <w:t xml:space="preserve"> </w:t>
      </w:r>
      <w:r>
        <w:rPr>
          <w:rFonts w:ascii="Times New Roman" w:hAnsi="Times New Roman"/>
          <w:i/>
        </w:rPr>
        <w:t>achievement and graduation rates, the State’s measurements of interim progress must take into account the improvement necessary on such measures to make significant progress in closing statewide proficiency and graduation rate gaps.</w:t>
      </w:r>
    </w:p>
    <w:p w14:paraId="396F71B8" w14:textId="77777777" w:rsidR="000A39F8" w:rsidRDefault="008E70D6">
      <w:pPr>
        <w:pStyle w:val="Heading4"/>
        <w:numPr>
          <w:ilvl w:val="0"/>
          <w:numId w:val="2"/>
        </w:numPr>
        <w:tabs>
          <w:tab w:val="left" w:pos="368"/>
        </w:tabs>
        <w:spacing w:before="243" w:line="252" w:lineRule="exact"/>
        <w:ind w:left="368" w:hanging="268"/>
        <w:rPr>
          <w:rFonts w:ascii="Times New Roman"/>
        </w:rPr>
      </w:pPr>
      <w:r>
        <w:rPr>
          <w:rFonts w:ascii="Times New Roman"/>
        </w:rPr>
        <w:t>Academic</w:t>
      </w:r>
      <w:r>
        <w:rPr>
          <w:rFonts w:ascii="Times New Roman"/>
          <w:spacing w:val="-3"/>
        </w:rPr>
        <w:t xml:space="preserve"> </w:t>
      </w:r>
      <w:r>
        <w:rPr>
          <w:rFonts w:ascii="Times New Roman"/>
          <w:spacing w:val="-2"/>
        </w:rPr>
        <w:t>Achievement</w:t>
      </w:r>
    </w:p>
    <w:p w14:paraId="396F71B9" w14:textId="77777777" w:rsidR="000A39F8" w:rsidRDefault="008E70D6">
      <w:pPr>
        <w:pStyle w:val="BodyText"/>
        <w:ind w:left="1181" w:right="1306"/>
      </w:pPr>
      <w:r>
        <w:t>Baseline</w:t>
      </w:r>
      <w:r>
        <w:rPr>
          <w:spacing w:val="-3"/>
        </w:rPr>
        <w:t xml:space="preserve"> </w:t>
      </w:r>
      <w:r>
        <w:t>data,</w:t>
      </w:r>
      <w:r>
        <w:rPr>
          <w:spacing w:val="-3"/>
        </w:rPr>
        <w:t xml:space="preserve"> </w:t>
      </w:r>
      <w:r>
        <w:t>long-term</w:t>
      </w:r>
      <w:r>
        <w:rPr>
          <w:spacing w:val="-4"/>
        </w:rPr>
        <w:t xml:space="preserve"> </w:t>
      </w:r>
      <w:r>
        <w:t>goals,</w:t>
      </w:r>
      <w:r>
        <w:rPr>
          <w:spacing w:val="-3"/>
        </w:rPr>
        <w:t xml:space="preserve"> </w:t>
      </w:r>
      <w:r>
        <w:t>and</w:t>
      </w:r>
      <w:r>
        <w:rPr>
          <w:spacing w:val="-4"/>
        </w:rPr>
        <w:t xml:space="preserve"> </w:t>
      </w:r>
      <w:r>
        <w:t>measurements</w:t>
      </w:r>
      <w:r>
        <w:rPr>
          <w:spacing w:val="-5"/>
        </w:rPr>
        <w:t xml:space="preserve"> </w:t>
      </w:r>
      <w:r>
        <w:t>of</w:t>
      </w:r>
      <w:r>
        <w:rPr>
          <w:spacing w:val="-5"/>
        </w:rPr>
        <w:t xml:space="preserve"> </w:t>
      </w:r>
      <w:r>
        <w:t>interim</w:t>
      </w:r>
      <w:r>
        <w:rPr>
          <w:spacing w:val="-5"/>
        </w:rPr>
        <w:t xml:space="preserve"> </w:t>
      </w:r>
      <w:r>
        <w:t>progress for</w:t>
      </w:r>
      <w:r>
        <w:rPr>
          <w:spacing w:val="-1"/>
        </w:rPr>
        <w:t xml:space="preserve"> </w:t>
      </w:r>
      <w:r>
        <w:rPr>
          <w:b/>
        </w:rPr>
        <w:t>non-high</w:t>
      </w:r>
      <w:r>
        <w:rPr>
          <w:b/>
          <w:spacing w:val="-6"/>
        </w:rPr>
        <w:t xml:space="preserve"> </w:t>
      </w:r>
      <w:r>
        <w:rPr>
          <w:b/>
        </w:rPr>
        <w:t xml:space="preserve">school grades </w:t>
      </w:r>
      <w:r>
        <w:t>are included in the table below:</w:t>
      </w:r>
    </w:p>
    <w:p w14:paraId="396F71BA" w14:textId="77777777" w:rsidR="000A39F8" w:rsidRDefault="000A39F8">
      <w:pPr>
        <w:pStyle w:val="BodyText"/>
        <w:spacing w:before="27"/>
        <w:rPr>
          <w:sz w:val="20"/>
        </w:rPr>
      </w:pPr>
    </w:p>
    <w:tbl>
      <w:tblPr>
        <w:tblW w:w="0" w:type="auto"/>
        <w:tblInd w:w="1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36"/>
        <w:gridCol w:w="1481"/>
        <w:gridCol w:w="1501"/>
        <w:gridCol w:w="1500"/>
        <w:gridCol w:w="1500"/>
      </w:tblGrid>
      <w:tr w:rsidR="000A39F8" w14:paraId="396F71C9" w14:textId="77777777">
        <w:trPr>
          <w:trHeight w:val="1465"/>
        </w:trPr>
        <w:tc>
          <w:tcPr>
            <w:tcW w:w="2336" w:type="dxa"/>
            <w:tcBorders>
              <w:left w:val="single" w:sz="4" w:space="0" w:color="000000"/>
              <w:right w:val="single" w:sz="4" w:space="0" w:color="000000"/>
            </w:tcBorders>
            <w:shd w:val="clear" w:color="auto" w:fill="DBEDF3"/>
          </w:tcPr>
          <w:p w14:paraId="396F71BB" w14:textId="77777777" w:rsidR="000A39F8" w:rsidRDefault="000A39F8">
            <w:pPr>
              <w:pStyle w:val="TableParagraph"/>
              <w:rPr>
                <w:sz w:val="20"/>
              </w:rPr>
            </w:pPr>
          </w:p>
          <w:p w14:paraId="396F71BC" w14:textId="77777777" w:rsidR="000A39F8" w:rsidRDefault="000A39F8">
            <w:pPr>
              <w:pStyle w:val="TableParagraph"/>
              <w:spacing w:before="121"/>
              <w:rPr>
                <w:sz w:val="20"/>
              </w:rPr>
            </w:pPr>
          </w:p>
          <w:p w14:paraId="396F71BD" w14:textId="77777777" w:rsidR="000A39F8" w:rsidRDefault="008E70D6">
            <w:pPr>
              <w:pStyle w:val="TableParagraph"/>
              <w:ind w:left="15"/>
              <w:jc w:val="center"/>
              <w:rPr>
                <w:sz w:val="20"/>
              </w:rPr>
            </w:pPr>
            <w:r>
              <w:rPr>
                <w:spacing w:val="-2"/>
                <w:sz w:val="20"/>
              </w:rPr>
              <w:t>Group</w:t>
            </w:r>
          </w:p>
        </w:tc>
        <w:tc>
          <w:tcPr>
            <w:tcW w:w="1481" w:type="dxa"/>
            <w:tcBorders>
              <w:left w:val="single" w:sz="4" w:space="0" w:color="000000"/>
              <w:right w:val="single" w:sz="4" w:space="0" w:color="000000"/>
            </w:tcBorders>
            <w:shd w:val="clear" w:color="auto" w:fill="DBEDF3"/>
          </w:tcPr>
          <w:p w14:paraId="396F71BE" w14:textId="77777777" w:rsidR="000A39F8" w:rsidRDefault="000A39F8">
            <w:pPr>
              <w:pStyle w:val="TableParagraph"/>
              <w:rPr>
                <w:sz w:val="20"/>
              </w:rPr>
            </w:pPr>
          </w:p>
          <w:p w14:paraId="396F71BF" w14:textId="77777777" w:rsidR="000A39F8" w:rsidRDefault="000A39F8">
            <w:pPr>
              <w:pStyle w:val="TableParagraph"/>
              <w:spacing w:before="121"/>
              <w:rPr>
                <w:sz w:val="20"/>
              </w:rPr>
            </w:pPr>
          </w:p>
          <w:p w14:paraId="396F71C0" w14:textId="77777777" w:rsidR="000A39F8" w:rsidRDefault="008E70D6">
            <w:pPr>
              <w:pStyle w:val="TableParagraph"/>
              <w:ind w:left="440"/>
              <w:rPr>
                <w:sz w:val="20"/>
              </w:rPr>
            </w:pPr>
            <w:r>
              <w:rPr>
                <w:spacing w:val="-2"/>
                <w:sz w:val="20"/>
              </w:rPr>
              <w:t>Subject</w:t>
            </w:r>
          </w:p>
        </w:tc>
        <w:tc>
          <w:tcPr>
            <w:tcW w:w="1501" w:type="dxa"/>
            <w:tcBorders>
              <w:left w:val="single" w:sz="4" w:space="0" w:color="000000"/>
              <w:right w:val="single" w:sz="4" w:space="0" w:color="000000"/>
            </w:tcBorders>
            <w:shd w:val="clear" w:color="auto" w:fill="DBEDF3"/>
          </w:tcPr>
          <w:p w14:paraId="396F71C1" w14:textId="77777777" w:rsidR="000A39F8" w:rsidRDefault="008E70D6">
            <w:pPr>
              <w:pStyle w:val="TableParagraph"/>
              <w:spacing w:line="242" w:lineRule="exact"/>
              <w:ind w:left="12" w:right="3"/>
              <w:jc w:val="center"/>
              <w:rPr>
                <w:sz w:val="20"/>
              </w:rPr>
            </w:pPr>
            <w:r>
              <w:rPr>
                <w:spacing w:val="-4"/>
                <w:sz w:val="20"/>
              </w:rPr>
              <w:t>2022</w:t>
            </w:r>
          </w:p>
          <w:p w14:paraId="396F71C2" w14:textId="77777777" w:rsidR="000A39F8" w:rsidRDefault="008E70D6">
            <w:pPr>
              <w:pStyle w:val="TableParagraph"/>
              <w:ind w:left="164" w:right="155" w:firstLine="2"/>
              <w:jc w:val="center"/>
              <w:rPr>
                <w:sz w:val="20"/>
              </w:rPr>
            </w:pPr>
            <w:r>
              <w:rPr>
                <w:spacing w:val="-2"/>
                <w:sz w:val="20"/>
              </w:rPr>
              <w:t>Achievement (Next Generation</w:t>
            </w:r>
          </w:p>
          <w:p w14:paraId="396F71C3" w14:textId="77777777" w:rsidR="000A39F8" w:rsidRDefault="008E70D6">
            <w:pPr>
              <w:pStyle w:val="TableParagraph"/>
              <w:spacing w:line="240" w:lineRule="atLeast"/>
              <w:ind w:left="12" w:right="3"/>
              <w:jc w:val="center"/>
              <w:rPr>
                <w:sz w:val="20"/>
              </w:rPr>
            </w:pPr>
            <w:r>
              <w:rPr>
                <w:spacing w:val="-2"/>
                <w:sz w:val="20"/>
              </w:rPr>
              <w:t>MCAS</w:t>
            </w:r>
            <w:r>
              <w:rPr>
                <w:spacing w:val="-10"/>
                <w:sz w:val="20"/>
              </w:rPr>
              <w:t xml:space="preserve"> </w:t>
            </w:r>
            <w:r>
              <w:rPr>
                <w:spacing w:val="-2"/>
                <w:sz w:val="20"/>
              </w:rPr>
              <w:t xml:space="preserve">average </w:t>
            </w:r>
            <w:r>
              <w:rPr>
                <w:sz w:val="20"/>
              </w:rPr>
              <w:t>scaled score)</w:t>
            </w:r>
          </w:p>
        </w:tc>
        <w:tc>
          <w:tcPr>
            <w:tcW w:w="1500" w:type="dxa"/>
            <w:tcBorders>
              <w:left w:val="single" w:sz="4" w:space="0" w:color="000000"/>
              <w:right w:val="single" w:sz="4" w:space="0" w:color="000000"/>
            </w:tcBorders>
            <w:shd w:val="clear" w:color="auto" w:fill="DBEDF3"/>
          </w:tcPr>
          <w:p w14:paraId="396F71C4" w14:textId="77777777" w:rsidR="000A39F8" w:rsidRDefault="000A39F8">
            <w:pPr>
              <w:pStyle w:val="TableParagraph"/>
              <w:spacing w:before="240"/>
              <w:rPr>
                <w:sz w:val="20"/>
              </w:rPr>
            </w:pPr>
          </w:p>
          <w:p w14:paraId="396F71C5" w14:textId="77777777" w:rsidR="000A39F8" w:rsidRDefault="008E70D6">
            <w:pPr>
              <w:pStyle w:val="TableParagraph"/>
              <w:spacing w:before="1"/>
              <w:ind w:left="14" w:right="5"/>
              <w:jc w:val="center"/>
              <w:rPr>
                <w:sz w:val="20"/>
              </w:rPr>
            </w:pPr>
            <w:r>
              <w:rPr>
                <w:spacing w:val="-4"/>
                <w:sz w:val="20"/>
              </w:rPr>
              <w:t>2023</w:t>
            </w:r>
          </w:p>
          <w:p w14:paraId="396F71C6" w14:textId="77777777" w:rsidR="000A39F8" w:rsidRDefault="008E70D6">
            <w:pPr>
              <w:pStyle w:val="TableParagraph"/>
              <w:ind w:left="14"/>
              <w:jc w:val="center"/>
              <w:rPr>
                <w:sz w:val="20"/>
              </w:rPr>
            </w:pPr>
            <w:r>
              <w:rPr>
                <w:spacing w:val="-2"/>
                <w:sz w:val="20"/>
              </w:rPr>
              <w:t>Target</w:t>
            </w:r>
          </w:p>
        </w:tc>
        <w:tc>
          <w:tcPr>
            <w:tcW w:w="1500" w:type="dxa"/>
            <w:tcBorders>
              <w:left w:val="single" w:sz="4" w:space="0" w:color="000000"/>
              <w:right w:val="single" w:sz="4" w:space="0" w:color="000000"/>
            </w:tcBorders>
            <w:shd w:val="clear" w:color="auto" w:fill="DBEDF3"/>
          </w:tcPr>
          <w:p w14:paraId="396F71C7" w14:textId="77777777" w:rsidR="000A39F8" w:rsidRDefault="008E70D6">
            <w:pPr>
              <w:pStyle w:val="TableParagraph"/>
              <w:spacing w:before="240"/>
              <w:ind w:left="14" w:right="9"/>
              <w:jc w:val="center"/>
              <w:rPr>
                <w:sz w:val="20"/>
              </w:rPr>
            </w:pPr>
            <w:r>
              <w:rPr>
                <w:spacing w:val="-2"/>
                <w:sz w:val="20"/>
              </w:rPr>
              <w:t>2024-</w:t>
            </w:r>
            <w:r>
              <w:rPr>
                <w:spacing w:val="-4"/>
                <w:sz w:val="20"/>
              </w:rPr>
              <w:t>2027</w:t>
            </w:r>
          </w:p>
          <w:p w14:paraId="396F71C8" w14:textId="77777777" w:rsidR="000A39F8" w:rsidRDefault="008E70D6">
            <w:pPr>
              <w:pStyle w:val="TableParagraph"/>
              <w:spacing w:before="1"/>
              <w:ind w:left="189" w:right="185" w:hanging="2"/>
              <w:jc w:val="center"/>
              <w:rPr>
                <w:sz w:val="20"/>
              </w:rPr>
            </w:pPr>
            <w:r>
              <w:rPr>
                <w:spacing w:val="-2"/>
                <w:sz w:val="20"/>
              </w:rPr>
              <w:t>Annual Improvement Increment</w:t>
            </w:r>
          </w:p>
        </w:tc>
      </w:tr>
      <w:tr w:rsidR="000A39F8" w14:paraId="396F71D5" w14:textId="77777777">
        <w:trPr>
          <w:trHeight w:val="231"/>
        </w:trPr>
        <w:tc>
          <w:tcPr>
            <w:tcW w:w="2336" w:type="dxa"/>
            <w:tcBorders>
              <w:left w:val="single" w:sz="4" w:space="0" w:color="000000"/>
              <w:bottom w:val="nil"/>
              <w:right w:val="single" w:sz="4" w:space="0" w:color="000000"/>
            </w:tcBorders>
          </w:tcPr>
          <w:p w14:paraId="396F71CA" w14:textId="77777777" w:rsidR="000A39F8" w:rsidRDefault="008E70D6">
            <w:pPr>
              <w:pStyle w:val="TableParagraph"/>
              <w:spacing w:before="4" w:line="207" w:lineRule="exact"/>
              <w:ind w:left="110"/>
              <w:rPr>
                <w:sz w:val="20"/>
              </w:rPr>
            </w:pPr>
            <w:r>
              <w:rPr>
                <w:sz w:val="20"/>
              </w:rPr>
              <w:t>All</w:t>
            </w:r>
            <w:r>
              <w:rPr>
                <w:spacing w:val="-3"/>
                <w:sz w:val="20"/>
              </w:rPr>
              <w:t xml:space="preserve"> </w:t>
            </w:r>
            <w:r>
              <w:rPr>
                <w:spacing w:val="-2"/>
                <w:sz w:val="20"/>
              </w:rPr>
              <w:t>Students</w:t>
            </w:r>
          </w:p>
        </w:tc>
        <w:tc>
          <w:tcPr>
            <w:tcW w:w="1481" w:type="dxa"/>
            <w:vMerge w:val="restart"/>
            <w:tcBorders>
              <w:left w:val="single" w:sz="4" w:space="0" w:color="000000"/>
              <w:bottom w:val="single" w:sz="24" w:space="0" w:color="000000"/>
              <w:right w:val="single" w:sz="4" w:space="0" w:color="000000"/>
            </w:tcBorders>
          </w:tcPr>
          <w:p w14:paraId="396F71CB" w14:textId="77777777" w:rsidR="000A39F8" w:rsidRDefault="000A39F8">
            <w:pPr>
              <w:pStyle w:val="TableParagraph"/>
              <w:rPr>
                <w:sz w:val="20"/>
              </w:rPr>
            </w:pPr>
          </w:p>
          <w:p w14:paraId="396F71CC" w14:textId="77777777" w:rsidR="000A39F8" w:rsidRDefault="000A39F8">
            <w:pPr>
              <w:pStyle w:val="TableParagraph"/>
              <w:rPr>
                <w:sz w:val="20"/>
              </w:rPr>
            </w:pPr>
          </w:p>
          <w:p w14:paraId="396F71CD" w14:textId="77777777" w:rsidR="000A39F8" w:rsidRDefault="000A39F8">
            <w:pPr>
              <w:pStyle w:val="TableParagraph"/>
              <w:rPr>
                <w:sz w:val="20"/>
              </w:rPr>
            </w:pPr>
          </w:p>
          <w:p w14:paraId="396F71CE" w14:textId="77777777" w:rsidR="000A39F8" w:rsidRDefault="000A39F8">
            <w:pPr>
              <w:pStyle w:val="TableParagraph"/>
              <w:rPr>
                <w:sz w:val="20"/>
              </w:rPr>
            </w:pPr>
          </w:p>
          <w:p w14:paraId="396F71CF" w14:textId="77777777" w:rsidR="000A39F8" w:rsidRDefault="000A39F8">
            <w:pPr>
              <w:pStyle w:val="TableParagraph"/>
              <w:rPr>
                <w:sz w:val="20"/>
              </w:rPr>
            </w:pPr>
          </w:p>
          <w:p w14:paraId="396F71D0" w14:textId="77777777" w:rsidR="000A39F8" w:rsidRDefault="000A39F8">
            <w:pPr>
              <w:pStyle w:val="TableParagraph"/>
              <w:spacing w:before="40"/>
              <w:rPr>
                <w:sz w:val="20"/>
              </w:rPr>
            </w:pPr>
          </w:p>
          <w:p w14:paraId="396F71D1" w14:textId="77777777" w:rsidR="000A39F8" w:rsidRDefault="008E70D6">
            <w:pPr>
              <w:pStyle w:val="TableParagraph"/>
              <w:ind w:left="20"/>
              <w:jc w:val="center"/>
              <w:rPr>
                <w:sz w:val="20"/>
              </w:rPr>
            </w:pPr>
            <w:r>
              <w:rPr>
                <w:spacing w:val="-5"/>
                <w:sz w:val="20"/>
              </w:rPr>
              <w:t>ELA</w:t>
            </w:r>
          </w:p>
        </w:tc>
        <w:tc>
          <w:tcPr>
            <w:tcW w:w="1501" w:type="dxa"/>
            <w:tcBorders>
              <w:left w:val="single" w:sz="4" w:space="0" w:color="000000"/>
              <w:bottom w:val="nil"/>
              <w:right w:val="single" w:sz="4" w:space="0" w:color="000000"/>
            </w:tcBorders>
          </w:tcPr>
          <w:p w14:paraId="396F71D2" w14:textId="77777777" w:rsidR="000A39F8" w:rsidRDefault="008E70D6">
            <w:pPr>
              <w:pStyle w:val="TableParagraph"/>
              <w:spacing w:line="212" w:lineRule="exact"/>
              <w:ind w:left="12" w:right="2"/>
              <w:jc w:val="center"/>
              <w:rPr>
                <w:sz w:val="20"/>
              </w:rPr>
            </w:pPr>
            <w:r>
              <w:rPr>
                <w:spacing w:val="-2"/>
                <w:sz w:val="20"/>
              </w:rPr>
              <w:t>494.1</w:t>
            </w:r>
          </w:p>
        </w:tc>
        <w:tc>
          <w:tcPr>
            <w:tcW w:w="1500" w:type="dxa"/>
            <w:tcBorders>
              <w:left w:val="single" w:sz="4" w:space="0" w:color="000000"/>
              <w:bottom w:val="nil"/>
              <w:right w:val="single" w:sz="4" w:space="0" w:color="000000"/>
            </w:tcBorders>
          </w:tcPr>
          <w:p w14:paraId="396F71D3" w14:textId="77777777" w:rsidR="000A39F8" w:rsidRDefault="008E70D6">
            <w:pPr>
              <w:pStyle w:val="TableParagraph"/>
              <w:spacing w:line="212" w:lineRule="exact"/>
              <w:ind w:left="14" w:right="3"/>
              <w:jc w:val="center"/>
              <w:rPr>
                <w:sz w:val="20"/>
              </w:rPr>
            </w:pPr>
            <w:r>
              <w:rPr>
                <w:spacing w:val="-2"/>
                <w:sz w:val="20"/>
              </w:rPr>
              <w:t>496.9</w:t>
            </w:r>
          </w:p>
        </w:tc>
        <w:tc>
          <w:tcPr>
            <w:tcW w:w="1500" w:type="dxa"/>
            <w:tcBorders>
              <w:left w:val="single" w:sz="4" w:space="0" w:color="000000"/>
              <w:bottom w:val="nil"/>
              <w:right w:val="single" w:sz="4" w:space="0" w:color="000000"/>
            </w:tcBorders>
          </w:tcPr>
          <w:p w14:paraId="396F71D4" w14:textId="77777777" w:rsidR="000A39F8" w:rsidRDefault="008E70D6">
            <w:pPr>
              <w:pStyle w:val="TableParagraph"/>
              <w:spacing w:before="4" w:line="207" w:lineRule="exact"/>
              <w:ind w:left="14" w:right="13"/>
              <w:jc w:val="center"/>
              <w:rPr>
                <w:sz w:val="20"/>
              </w:rPr>
            </w:pPr>
            <w:r>
              <w:rPr>
                <w:spacing w:val="-5"/>
                <w:sz w:val="20"/>
              </w:rPr>
              <w:t>2.8</w:t>
            </w:r>
          </w:p>
        </w:tc>
      </w:tr>
      <w:tr w:rsidR="000A39F8" w14:paraId="396F71DB" w14:textId="77777777">
        <w:trPr>
          <w:trHeight w:val="210"/>
        </w:trPr>
        <w:tc>
          <w:tcPr>
            <w:tcW w:w="2336" w:type="dxa"/>
            <w:tcBorders>
              <w:top w:val="nil"/>
              <w:left w:val="single" w:sz="4" w:space="0" w:color="000000"/>
              <w:bottom w:val="nil"/>
              <w:right w:val="single" w:sz="4" w:space="0" w:color="000000"/>
            </w:tcBorders>
          </w:tcPr>
          <w:p w14:paraId="396F71D6" w14:textId="77777777" w:rsidR="000A39F8" w:rsidRDefault="008E70D6">
            <w:pPr>
              <w:pStyle w:val="TableParagraph"/>
              <w:spacing w:line="190" w:lineRule="exact"/>
              <w:ind w:left="110"/>
              <w:rPr>
                <w:sz w:val="20"/>
              </w:rPr>
            </w:pPr>
            <w:r>
              <w:rPr>
                <w:sz w:val="20"/>
              </w:rPr>
              <w:t>High</w:t>
            </w:r>
            <w:r>
              <w:rPr>
                <w:spacing w:val="-2"/>
                <w:sz w:val="20"/>
              </w:rPr>
              <w:t xml:space="preserve"> needs</w:t>
            </w:r>
          </w:p>
        </w:tc>
        <w:tc>
          <w:tcPr>
            <w:tcW w:w="1481" w:type="dxa"/>
            <w:vMerge/>
            <w:tcBorders>
              <w:top w:val="nil"/>
              <w:left w:val="single" w:sz="4" w:space="0" w:color="000000"/>
              <w:bottom w:val="single" w:sz="24" w:space="0" w:color="000000"/>
              <w:right w:val="single" w:sz="4" w:space="0" w:color="000000"/>
            </w:tcBorders>
          </w:tcPr>
          <w:p w14:paraId="396F71D7" w14:textId="77777777" w:rsidR="000A39F8" w:rsidRDefault="000A39F8">
            <w:pPr>
              <w:rPr>
                <w:sz w:val="2"/>
                <w:szCs w:val="2"/>
              </w:rPr>
            </w:pPr>
          </w:p>
        </w:tc>
        <w:tc>
          <w:tcPr>
            <w:tcW w:w="1501" w:type="dxa"/>
            <w:tcBorders>
              <w:top w:val="nil"/>
              <w:left w:val="single" w:sz="4" w:space="0" w:color="000000"/>
              <w:bottom w:val="nil"/>
              <w:right w:val="single" w:sz="4" w:space="0" w:color="000000"/>
            </w:tcBorders>
          </w:tcPr>
          <w:p w14:paraId="396F71D8" w14:textId="77777777" w:rsidR="000A39F8" w:rsidRDefault="008E70D6">
            <w:pPr>
              <w:pStyle w:val="TableParagraph"/>
              <w:spacing w:line="190" w:lineRule="exact"/>
              <w:ind w:left="12" w:right="2"/>
              <w:jc w:val="center"/>
              <w:rPr>
                <w:sz w:val="20"/>
              </w:rPr>
            </w:pPr>
            <w:r>
              <w:rPr>
                <w:spacing w:val="-2"/>
                <w:sz w:val="20"/>
              </w:rPr>
              <w:t>484.9</w:t>
            </w:r>
          </w:p>
        </w:tc>
        <w:tc>
          <w:tcPr>
            <w:tcW w:w="1500" w:type="dxa"/>
            <w:tcBorders>
              <w:top w:val="nil"/>
              <w:left w:val="single" w:sz="4" w:space="0" w:color="000000"/>
              <w:bottom w:val="nil"/>
              <w:right w:val="single" w:sz="4" w:space="0" w:color="000000"/>
            </w:tcBorders>
          </w:tcPr>
          <w:p w14:paraId="396F71D9" w14:textId="77777777" w:rsidR="000A39F8" w:rsidRDefault="008E70D6">
            <w:pPr>
              <w:pStyle w:val="TableParagraph"/>
              <w:spacing w:line="190" w:lineRule="exact"/>
              <w:ind w:left="14" w:right="3"/>
              <w:jc w:val="center"/>
              <w:rPr>
                <w:sz w:val="20"/>
              </w:rPr>
            </w:pPr>
            <w:r>
              <w:rPr>
                <w:spacing w:val="-2"/>
                <w:sz w:val="20"/>
              </w:rPr>
              <w:t>487.9</w:t>
            </w:r>
          </w:p>
        </w:tc>
        <w:tc>
          <w:tcPr>
            <w:tcW w:w="1500" w:type="dxa"/>
            <w:tcBorders>
              <w:top w:val="nil"/>
              <w:left w:val="single" w:sz="4" w:space="0" w:color="000000"/>
              <w:bottom w:val="nil"/>
              <w:right w:val="single" w:sz="4" w:space="0" w:color="000000"/>
            </w:tcBorders>
          </w:tcPr>
          <w:p w14:paraId="396F71DA" w14:textId="77777777" w:rsidR="000A39F8" w:rsidRDefault="008E70D6">
            <w:pPr>
              <w:pStyle w:val="TableParagraph"/>
              <w:spacing w:line="190" w:lineRule="exact"/>
              <w:ind w:left="14" w:right="13"/>
              <w:jc w:val="center"/>
              <w:rPr>
                <w:sz w:val="20"/>
              </w:rPr>
            </w:pPr>
            <w:r>
              <w:rPr>
                <w:spacing w:val="-5"/>
                <w:sz w:val="20"/>
              </w:rPr>
              <w:t>3.0</w:t>
            </w:r>
          </w:p>
        </w:tc>
      </w:tr>
      <w:tr w:rsidR="000A39F8" w14:paraId="396F71E1" w14:textId="77777777">
        <w:trPr>
          <w:trHeight w:val="215"/>
        </w:trPr>
        <w:tc>
          <w:tcPr>
            <w:tcW w:w="2336" w:type="dxa"/>
            <w:tcBorders>
              <w:top w:val="nil"/>
              <w:left w:val="single" w:sz="4" w:space="0" w:color="000000"/>
              <w:bottom w:val="nil"/>
              <w:right w:val="single" w:sz="4" w:space="0" w:color="000000"/>
            </w:tcBorders>
          </w:tcPr>
          <w:p w14:paraId="396F71DC" w14:textId="77777777" w:rsidR="000A39F8" w:rsidRDefault="008E70D6">
            <w:pPr>
              <w:pStyle w:val="TableParagraph"/>
              <w:spacing w:line="195" w:lineRule="exact"/>
              <w:ind w:left="110"/>
              <w:rPr>
                <w:sz w:val="20"/>
              </w:rPr>
            </w:pPr>
            <w:r>
              <w:rPr>
                <w:sz w:val="20"/>
              </w:rPr>
              <w:t>Low</w:t>
            </w:r>
            <w:r>
              <w:rPr>
                <w:spacing w:val="1"/>
                <w:sz w:val="20"/>
              </w:rPr>
              <w:t xml:space="preserve"> </w:t>
            </w:r>
            <w:r>
              <w:rPr>
                <w:spacing w:val="-2"/>
                <w:sz w:val="20"/>
              </w:rPr>
              <w:t>income</w:t>
            </w:r>
          </w:p>
        </w:tc>
        <w:tc>
          <w:tcPr>
            <w:tcW w:w="1481" w:type="dxa"/>
            <w:vMerge/>
            <w:tcBorders>
              <w:top w:val="nil"/>
              <w:left w:val="single" w:sz="4" w:space="0" w:color="000000"/>
              <w:bottom w:val="single" w:sz="24" w:space="0" w:color="000000"/>
              <w:right w:val="single" w:sz="4" w:space="0" w:color="000000"/>
            </w:tcBorders>
          </w:tcPr>
          <w:p w14:paraId="396F71DD" w14:textId="77777777" w:rsidR="000A39F8" w:rsidRDefault="000A39F8">
            <w:pPr>
              <w:rPr>
                <w:sz w:val="2"/>
                <w:szCs w:val="2"/>
              </w:rPr>
            </w:pPr>
          </w:p>
        </w:tc>
        <w:tc>
          <w:tcPr>
            <w:tcW w:w="1501" w:type="dxa"/>
            <w:tcBorders>
              <w:top w:val="nil"/>
              <w:left w:val="single" w:sz="4" w:space="0" w:color="000000"/>
              <w:bottom w:val="nil"/>
              <w:right w:val="single" w:sz="4" w:space="0" w:color="000000"/>
            </w:tcBorders>
          </w:tcPr>
          <w:p w14:paraId="396F71DE" w14:textId="77777777" w:rsidR="000A39F8" w:rsidRDefault="008E70D6">
            <w:pPr>
              <w:pStyle w:val="TableParagraph"/>
              <w:spacing w:line="195" w:lineRule="exact"/>
              <w:ind w:left="12" w:right="2"/>
              <w:jc w:val="center"/>
              <w:rPr>
                <w:sz w:val="20"/>
              </w:rPr>
            </w:pPr>
            <w:r>
              <w:rPr>
                <w:spacing w:val="-2"/>
                <w:sz w:val="20"/>
              </w:rPr>
              <w:t>484.5</w:t>
            </w:r>
          </w:p>
        </w:tc>
        <w:tc>
          <w:tcPr>
            <w:tcW w:w="1500" w:type="dxa"/>
            <w:tcBorders>
              <w:top w:val="nil"/>
              <w:left w:val="single" w:sz="4" w:space="0" w:color="000000"/>
              <w:bottom w:val="nil"/>
              <w:right w:val="single" w:sz="4" w:space="0" w:color="000000"/>
            </w:tcBorders>
          </w:tcPr>
          <w:p w14:paraId="396F71DF" w14:textId="77777777" w:rsidR="000A39F8" w:rsidRDefault="008E70D6">
            <w:pPr>
              <w:pStyle w:val="TableParagraph"/>
              <w:spacing w:line="195" w:lineRule="exact"/>
              <w:ind w:left="14" w:right="3"/>
              <w:jc w:val="center"/>
              <w:rPr>
                <w:sz w:val="20"/>
              </w:rPr>
            </w:pPr>
            <w:r>
              <w:rPr>
                <w:spacing w:val="-2"/>
                <w:sz w:val="20"/>
              </w:rPr>
              <w:t>487.6</w:t>
            </w:r>
          </w:p>
        </w:tc>
        <w:tc>
          <w:tcPr>
            <w:tcW w:w="1500" w:type="dxa"/>
            <w:tcBorders>
              <w:top w:val="nil"/>
              <w:left w:val="single" w:sz="4" w:space="0" w:color="000000"/>
              <w:bottom w:val="nil"/>
              <w:right w:val="single" w:sz="4" w:space="0" w:color="000000"/>
            </w:tcBorders>
          </w:tcPr>
          <w:p w14:paraId="396F71E0" w14:textId="77777777" w:rsidR="000A39F8" w:rsidRDefault="008E70D6">
            <w:pPr>
              <w:pStyle w:val="TableParagraph"/>
              <w:spacing w:line="195" w:lineRule="exact"/>
              <w:ind w:left="14" w:right="13"/>
              <w:jc w:val="center"/>
              <w:rPr>
                <w:sz w:val="20"/>
              </w:rPr>
            </w:pPr>
            <w:r>
              <w:rPr>
                <w:spacing w:val="-5"/>
                <w:sz w:val="20"/>
              </w:rPr>
              <w:t>3.1</w:t>
            </w:r>
          </w:p>
        </w:tc>
      </w:tr>
      <w:tr w:rsidR="000A39F8" w14:paraId="396F71E7" w14:textId="77777777">
        <w:trPr>
          <w:trHeight w:val="210"/>
        </w:trPr>
        <w:tc>
          <w:tcPr>
            <w:tcW w:w="2336" w:type="dxa"/>
            <w:tcBorders>
              <w:top w:val="nil"/>
              <w:left w:val="single" w:sz="4" w:space="0" w:color="000000"/>
              <w:bottom w:val="nil"/>
              <w:right w:val="single" w:sz="4" w:space="0" w:color="000000"/>
            </w:tcBorders>
          </w:tcPr>
          <w:p w14:paraId="396F71E2" w14:textId="77777777" w:rsidR="000A39F8" w:rsidRDefault="008E70D6">
            <w:pPr>
              <w:pStyle w:val="TableParagraph"/>
              <w:spacing w:line="190" w:lineRule="exact"/>
              <w:ind w:left="110"/>
              <w:rPr>
                <w:sz w:val="20"/>
              </w:rPr>
            </w:pPr>
            <w:r>
              <w:rPr>
                <w:sz w:val="20"/>
              </w:rPr>
              <w:t>EL</w:t>
            </w:r>
            <w:r>
              <w:rPr>
                <w:spacing w:val="-1"/>
                <w:sz w:val="20"/>
              </w:rPr>
              <w:t xml:space="preserve"> </w:t>
            </w:r>
            <w:r>
              <w:rPr>
                <w:sz w:val="20"/>
              </w:rPr>
              <w:t>and</w:t>
            </w:r>
            <w:r>
              <w:rPr>
                <w:spacing w:val="-2"/>
                <w:sz w:val="20"/>
              </w:rPr>
              <w:t xml:space="preserve"> </w:t>
            </w:r>
            <w:r>
              <w:rPr>
                <w:sz w:val="20"/>
              </w:rPr>
              <w:t>Former</w:t>
            </w:r>
            <w:r>
              <w:rPr>
                <w:spacing w:val="-1"/>
                <w:sz w:val="20"/>
              </w:rPr>
              <w:t xml:space="preserve"> </w:t>
            </w:r>
            <w:r>
              <w:rPr>
                <w:spacing w:val="-5"/>
                <w:sz w:val="20"/>
              </w:rPr>
              <w:t>EL</w:t>
            </w:r>
          </w:p>
        </w:tc>
        <w:tc>
          <w:tcPr>
            <w:tcW w:w="1481" w:type="dxa"/>
            <w:vMerge/>
            <w:tcBorders>
              <w:top w:val="nil"/>
              <w:left w:val="single" w:sz="4" w:space="0" w:color="000000"/>
              <w:bottom w:val="single" w:sz="24" w:space="0" w:color="000000"/>
              <w:right w:val="single" w:sz="4" w:space="0" w:color="000000"/>
            </w:tcBorders>
          </w:tcPr>
          <w:p w14:paraId="396F71E3" w14:textId="77777777" w:rsidR="000A39F8" w:rsidRDefault="000A39F8">
            <w:pPr>
              <w:rPr>
                <w:sz w:val="2"/>
                <w:szCs w:val="2"/>
              </w:rPr>
            </w:pPr>
          </w:p>
        </w:tc>
        <w:tc>
          <w:tcPr>
            <w:tcW w:w="1501" w:type="dxa"/>
            <w:tcBorders>
              <w:top w:val="nil"/>
              <w:left w:val="single" w:sz="4" w:space="0" w:color="000000"/>
              <w:bottom w:val="nil"/>
              <w:right w:val="single" w:sz="4" w:space="0" w:color="000000"/>
            </w:tcBorders>
          </w:tcPr>
          <w:p w14:paraId="396F71E4" w14:textId="77777777" w:rsidR="000A39F8" w:rsidRDefault="008E70D6">
            <w:pPr>
              <w:pStyle w:val="TableParagraph"/>
              <w:spacing w:line="190" w:lineRule="exact"/>
              <w:ind w:left="12" w:right="2"/>
              <w:jc w:val="center"/>
              <w:rPr>
                <w:sz w:val="20"/>
              </w:rPr>
            </w:pPr>
            <w:r>
              <w:rPr>
                <w:spacing w:val="-2"/>
                <w:sz w:val="20"/>
              </w:rPr>
              <w:t>481.1</w:t>
            </w:r>
          </w:p>
        </w:tc>
        <w:tc>
          <w:tcPr>
            <w:tcW w:w="1500" w:type="dxa"/>
            <w:tcBorders>
              <w:top w:val="nil"/>
              <w:left w:val="single" w:sz="4" w:space="0" w:color="000000"/>
              <w:bottom w:val="nil"/>
              <w:right w:val="single" w:sz="4" w:space="0" w:color="000000"/>
            </w:tcBorders>
          </w:tcPr>
          <w:p w14:paraId="396F71E5" w14:textId="77777777" w:rsidR="000A39F8" w:rsidRDefault="008E70D6">
            <w:pPr>
              <w:pStyle w:val="TableParagraph"/>
              <w:spacing w:line="190" w:lineRule="exact"/>
              <w:ind w:left="14" w:right="3"/>
              <w:jc w:val="center"/>
              <w:rPr>
                <w:sz w:val="20"/>
              </w:rPr>
            </w:pPr>
            <w:r>
              <w:rPr>
                <w:spacing w:val="-2"/>
                <w:sz w:val="20"/>
              </w:rPr>
              <w:t>484.4</w:t>
            </w:r>
          </w:p>
        </w:tc>
        <w:tc>
          <w:tcPr>
            <w:tcW w:w="1500" w:type="dxa"/>
            <w:tcBorders>
              <w:top w:val="nil"/>
              <w:left w:val="single" w:sz="4" w:space="0" w:color="000000"/>
              <w:bottom w:val="nil"/>
              <w:right w:val="single" w:sz="4" w:space="0" w:color="000000"/>
            </w:tcBorders>
          </w:tcPr>
          <w:p w14:paraId="396F71E6" w14:textId="77777777" w:rsidR="000A39F8" w:rsidRDefault="008E70D6">
            <w:pPr>
              <w:pStyle w:val="TableParagraph"/>
              <w:spacing w:line="190" w:lineRule="exact"/>
              <w:ind w:left="14" w:right="13"/>
              <w:jc w:val="center"/>
              <w:rPr>
                <w:sz w:val="20"/>
              </w:rPr>
            </w:pPr>
            <w:r>
              <w:rPr>
                <w:spacing w:val="-5"/>
                <w:sz w:val="20"/>
              </w:rPr>
              <w:t>3.3</w:t>
            </w:r>
          </w:p>
        </w:tc>
      </w:tr>
      <w:tr w:rsidR="000A39F8" w14:paraId="396F71ED" w14:textId="77777777">
        <w:trPr>
          <w:trHeight w:val="212"/>
        </w:trPr>
        <w:tc>
          <w:tcPr>
            <w:tcW w:w="2336" w:type="dxa"/>
            <w:tcBorders>
              <w:top w:val="nil"/>
              <w:left w:val="single" w:sz="4" w:space="0" w:color="000000"/>
              <w:bottom w:val="nil"/>
              <w:right w:val="single" w:sz="4" w:space="0" w:color="000000"/>
            </w:tcBorders>
          </w:tcPr>
          <w:p w14:paraId="396F71E8" w14:textId="77777777" w:rsidR="000A39F8" w:rsidRDefault="008E70D6">
            <w:pPr>
              <w:pStyle w:val="TableParagraph"/>
              <w:spacing w:line="193" w:lineRule="exact"/>
              <w:ind w:left="110"/>
              <w:rPr>
                <w:sz w:val="20"/>
              </w:rPr>
            </w:pPr>
            <w:proofErr w:type="gramStart"/>
            <w:r>
              <w:rPr>
                <w:sz w:val="20"/>
              </w:rPr>
              <w:t>Students</w:t>
            </w:r>
            <w:proofErr w:type="gramEnd"/>
            <w:r>
              <w:rPr>
                <w:spacing w:val="-5"/>
                <w:sz w:val="20"/>
              </w:rPr>
              <w:t xml:space="preserve"> </w:t>
            </w:r>
            <w:r>
              <w:rPr>
                <w:spacing w:val="-2"/>
                <w:sz w:val="20"/>
              </w:rPr>
              <w:t>w/disabilities</w:t>
            </w:r>
          </w:p>
        </w:tc>
        <w:tc>
          <w:tcPr>
            <w:tcW w:w="1481" w:type="dxa"/>
            <w:vMerge/>
            <w:tcBorders>
              <w:top w:val="nil"/>
              <w:left w:val="single" w:sz="4" w:space="0" w:color="000000"/>
              <w:bottom w:val="single" w:sz="24" w:space="0" w:color="000000"/>
              <w:right w:val="single" w:sz="4" w:space="0" w:color="000000"/>
            </w:tcBorders>
          </w:tcPr>
          <w:p w14:paraId="396F71E9" w14:textId="77777777" w:rsidR="000A39F8" w:rsidRDefault="000A39F8">
            <w:pPr>
              <w:rPr>
                <w:sz w:val="2"/>
                <w:szCs w:val="2"/>
              </w:rPr>
            </w:pPr>
          </w:p>
        </w:tc>
        <w:tc>
          <w:tcPr>
            <w:tcW w:w="1501" w:type="dxa"/>
            <w:tcBorders>
              <w:top w:val="nil"/>
              <w:left w:val="single" w:sz="4" w:space="0" w:color="000000"/>
              <w:bottom w:val="nil"/>
              <w:right w:val="single" w:sz="4" w:space="0" w:color="000000"/>
            </w:tcBorders>
          </w:tcPr>
          <w:p w14:paraId="396F71EA" w14:textId="77777777" w:rsidR="000A39F8" w:rsidRDefault="008E70D6">
            <w:pPr>
              <w:pStyle w:val="TableParagraph"/>
              <w:spacing w:line="193" w:lineRule="exact"/>
              <w:ind w:left="12" w:right="2"/>
              <w:jc w:val="center"/>
              <w:rPr>
                <w:sz w:val="20"/>
              </w:rPr>
            </w:pPr>
            <w:r>
              <w:rPr>
                <w:spacing w:val="-2"/>
                <w:sz w:val="20"/>
              </w:rPr>
              <w:t>476.1</w:t>
            </w:r>
          </w:p>
        </w:tc>
        <w:tc>
          <w:tcPr>
            <w:tcW w:w="1500" w:type="dxa"/>
            <w:tcBorders>
              <w:top w:val="nil"/>
              <w:left w:val="single" w:sz="4" w:space="0" w:color="000000"/>
              <w:bottom w:val="nil"/>
              <w:right w:val="single" w:sz="4" w:space="0" w:color="000000"/>
            </w:tcBorders>
          </w:tcPr>
          <w:p w14:paraId="396F71EB" w14:textId="77777777" w:rsidR="000A39F8" w:rsidRDefault="008E70D6">
            <w:pPr>
              <w:pStyle w:val="TableParagraph"/>
              <w:spacing w:line="193" w:lineRule="exact"/>
              <w:ind w:left="14" w:right="3"/>
              <w:jc w:val="center"/>
              <w:rPr>
                <w:sz w:val="20"/>
              </w:rPr>
            </w:pPr>
            <w:r>
              <w:rPr>
                <w:spacing w:val="-2"/>
                <w:sz w:val="20"/>
              </w:rPr>
              <w:t>479.3</w:t>
            </w:r>
          </w:p>
        </w:tc>
        <w:tc>
          <w:tcPr>
            <w:tcW w:w="1500" w:type="dxa"/>
            <w:tcBorders>
              <w:top w:val="nil"/>
              <w:left w:val="single" w:sz="4" w:space="0" w:color="000000"/>
              <w:bottom w:val="nil"/>
              <w:right w:val="single" w:sz="4" w:space="0" w:color="000000"/>
            </w:tcBorders>
          </w:tcPr>
          <w:p w14:paraId="396F71EC" w14:textId="77777777" w:rsidR="000A39F8" w:rsidRDefault="008E70D6">
            <w:pPr>
              <w:pStyle w:val="TableParagraph"/>
              <w:spacing w:line="193" w:lineRule="exact"/>
              <w:ind w:left="14" w:right="13"/>
              <w:jc w:val="center"/>
              <w:rPr>
                <w:sz w:val="20"/>
              </w:rPr>
            </w:pPr>
            <w:r>
              <w:rPr>
                <w:spacing w:val="-5"/>
                <w:sz w:val="20"/>
              </w:rPr>
              <w:t>3.2</w:t>
            </w:r>
          </w:p>
        </w:tc>
      </w:tr>
      <w:tr w:rsidR="000A39F8" w14:paraId="396F71F3" w14:textId="77777777">
        <w:trPr>
          <w:trHeight w:val="212"/>
        </w:trPr>
        <w:tc>
          <w:tcPr>
            <w:tcW w:w="2336" w:type="dxa"/>
            <w:tcBorders>
              <w:top w:val="nil"/>
              <w:left w:val="single" w:sz="4" w:space="0" w:color="000000"/>
              <w:bottom w:val="nil"/>
              <w:right w:val="single" w:sz="4" w:space="0" w:color="000000"/>
            </w:tcBorders>
          </w:tcPr>
          <w:p w14:paraId="396F71EE" w14:textId="77777777" w:rsidR="000A39F8" w:rsidRDefault="008E70D6">
            <w:pPr>
              <w:pStyle w:val="TableParagraph"/>
              <w:spacing w:line="193" w:lineRule="exact"/>
              <w:ind w:left="110"/>
              <w:rPr>
                <w:sz w:val="20"/>
              </w:rPr>
            </w:pPr>
            <w:r>
              <w:rPr>
                <w:sz w:val="20"/>
              </w:rPr>
              <w:t>Amer.</w:t>
            </w:r>
            <w:r>
              <w:rPr>
                <w:spacing w:val="-4"/>
                <w:sz w:val="20"/>
              </w:rPr>
              <w:t xml:space="preserve"> </w:t>
            </w:r>
            <w:r>
              <w:rPr>
                <w:sz w:val="20"/>
              </w:rPr>
              <w:t>Ind.</w:t>
            </w:r>
            <w:r>
              <w:rPr>
                <w:spacing w:val="-3"/>
                <w:sz w:val="20"/>
              </w:rPr>
              <w:t xml:space="preserve"> </w:t>
            </w:r>
            <w:r>
              <w:rPr>
                <w:sz w:val="20"/>
              </w:rPr>
              <w:t>or</w:t>
            </w:r>
            <w:r>
              <w:rPr>
                <w:spacing w:val="-2"/>
                <w:sz w:val="20"/>
              </w:rPr>
              <w:t xml:space="preserve"> </w:t>
            </w:r>
            <w:r>
              <w:rPr>
                <w:sz w:val="20"/>
              </w:rPr>
              <w:t>Alaska</w:t>
            </w:r>
            <w:r>
              <w:rPr>
                <w:spacing w:val="-3"/>
                <w:sz w:val="20"/>
              </w:rPr>
              <w:t xml:space="preserve"> </w:t>
            </w:r>
            <w:r>
              <w:rPr>
                <w:spacing w:val="-4"/>
                <w:sz w:val="20"/>
              </w:rPr>
              <w:t>Nat.</w:t>
            </w:r>
          </w:p>
        </w:tc>
        <w:tc>
          <w:tcPr>
            <w:tcW w:w="1481" w:type="dxa"/>
            <w:vMerge/>
            <w:tcBorders>
              <w:top w:val="nil"/>
              <w:left w:val="single" w:sz="4" w:space="0" w:color="000000"/>
              <w:bottom w:val="single" w:sz="24" w:space="0" w:color="000000"/>
              <w:right w:val="single" w:sz="4" w:space="0" w:color="000000"/>
            </w:tcBorders>
          </w:tcPr>
          <w:p w14:paraId="396F71EF" w14:textId="77777777" w:rsidR="000A39F8" w:rsidRDefault="000A39F8">
            <w:pPr>
              <w:rPr>
                <w:sz w:val="2"/>
                <w:szCs w:val="2"/>
              </w:rPr>
            </w:pPr>
          </w:p>
        </w:tc>
        <w:tc>
          <w:tcPr>
            <w:tcW w:w="1501" w:type="dxa"/>
            <w:tcBorders>
              <w:top w:val="nil"/>
              <w:left w:val="single" w:sz="4" w:space="0" w:color="000000"/>
              <w:bottom w:val="nil"/>
              <w:right w:val="single" w:sz="4" w:space="0" w:color="000000"/>
            </w:tcBorders>
          </w:tcPr>
          <w:p w14:paraId="396F71F0" w14:textId="77777777" w:rsidR="000A39F8" w:rsidRDefault="008E70D6">
            <w:pPr>
              <w:pStyle w:val="TableParagraph"/>
              <w:spacing w:line="193" w:lineRule="exact"/>
              <w:ind w:left="12" w:right="2"/>
              <w:jc w:val="center"/>
              <w:rPr>
                <w:sz w:val="20"/>
              </w:rPr>
            </w:pPr>
            <w:r>
              <w:rPr>
                <w:spacing w:val="-2"/>
                <w:sz w:val="20"/>
              </w:rPr>
              <w:t>487.6</w:t>
            </w:r>
          </w:p>
        </w:tc>
        <w:tc>
          <w:tcPr>
            <w:tcW w:w="1500" w:type="dxa"/>
            <w:tcBorders>
              <w:top w:val="nil"/>
              <w:left w:val="single" w:sz="4" w:space="0" w:color="000000"/>
              <w:bottom w:val="nil"/>
              <w:right w:val="single" w:sz="4" w:space="0" w:color="000000"/>
            </w:tcBorders>
          </w:tcPr>
          <w:p w14:paraId="396F71F1" w14:textId="77777777" w:rsidR="000A39F8" w:rsidRDefault="008E70D6">
            <w:pPr>
              <w:pStyle w:val="TableParagraph"/>
              <w:spacing w:line="193" w:lineRule="exact"/>
              <w:ind w:left="14" w:right="3"/>
              <w:jc w:val="center"/>
              <w:rPr>
                <w:sz w:val="20"/>
              </w:rPr>
            </w:pPr>
            <w:r>
              <w:rPr>
                <w:spacing w:val="-2"/>
                <w:sz w:val="20"/>
              </w:rPr>
              <w:t>490.4</w:t>
            </w:r>
          </w:p>
        </w:tc>
        <w:tc>
          <w:tcPr>
            <w:tcW w:w="1500" w:type="dxa"/>
            <w:tcBorders>
              <w:top w:val="nil"/>
              <w:left w:val="single" w:sz="4" w:space="0" w:color="000000"/>
              <w:bottom w:val="nil"/>
              <w:right w:val="single" w:sz="4" w:space="0" w:color="000000"/>
            </w:tcBorders>
          </w:tcPr>
          <w:p w14:paraId="396F71F2" w14:textId="77777777" w:rsidR="000A39F8" w:rsidRDefault="008E70D6">
            <w:pPr>
              <w:pStyle w:val="TableParagraph"/>
              <w:spacing w:line="193" w:lineRule="exact"/>
              <w:ind w:left="14" w:right="13"/>
              <w:jc w:val="center"/>
              <w:rPr>
                <w:sz w:val="20"/>
              </w:rPr>
            </w:pPr>
            <w:r>
              <w:rPr>
                <w:spacing w:val="-5"/>
                <w:sz w:val="20"/>
              </w:rPr>
              <w:t>2.8</w:t>
            </w:r>
          </w:p>
        </w:tc>
      </w:tr>
      <w:tr w:rsidR="000A39F8" w14:paraId="396F71F9" w14:textId="77777777">
        <w:trPr>
          <w:trHeight w:val="210"/>
        </w:trPr>
        <w:tc>
          <w:tcPr>
            <w:tcW w:w="2336" w:type="dxa"/>
            <w:tcBorders>
              <w:top w:val="nil"/>
              <w:left w:val="single" w:sz="4" w:space="0" w:color="000000"/>
              <w:bottom w:val="nil"/>
              <w:right w:val="single" w:sz="4" w:space="0" w:color="000000"/>
            </w:tcBorders>
          </w:tcPr>
          <w:p w14:paraId="396F71F4" w14:textId="77777777" w:rsidR="000A39F8" w:rsidRDefault="008E70D6">
            <w:pPr>
              <w:pStyle w:val="TableParagraph"/>
              <w:spacing w:line="190" w:lineRule="exact"/>
              <w:ind w:left="110"/>
              <w:rPr>
                <w:sz w:val="20"/>
              </w:rPr>
            </w:pPr>
            <w:r>
              <w:rPr>
                <w:spacing w:val="-2"/>
                <w:sz w:val="20"/>
              </w:rPr>
              <w:t>Asian</w:t>
            </w:r>
          </w:p>
        </w:tc>
        <w:tc>
          <w:tcPr>
            <w:tcW w:w="1481" w:type="dxa"/>
            <w:vMerge/>
            <w:tcBorders>
              <w:top w:val="nil"/>
              <w:left w:val="single" w:sz="4" w:space="0" w:color="000000"/>
              <w:bottom w:val="single" w:sz="24" w:space="0" w:color="000000"/>
              <w:right w:val="single" w:sz="4" w:space="0" w:color="000000"/>
            </w:tcBorders>
          </w:tcPr>
          <w:p w14:paraId="396F71F5" w14:textId="77777777" w:rsidR="000A39F8" w:rsidRDefault="000A39F8">
            <w:pPr>
              <w:rPr>
                <w:sz w:val="2"/>
                <w:szCs w:val="2"/>
              </w:rPr>
            </w:pPr>
          </w:p>
        </w:tc>
        <w:tc>
          <w:tcPr>
            <w:tcW w:w="1501" w:type="dxa"/>
            <w:tcBorders>
              <w:top w:val="nil"/>
              <w:left w:val="single" w:sz="4" w:space="0" w:color="000000"/>
              <w:bottom w:val="nil"/>
              <w:right w:val="single" w:sz="4" w:space="0" w:color="000000"/>
            </w:tcBorders>
          </w:tcPr>
          <w:p w14:paraId="396F71F6" w14:textId="77777777" w:rsidR="000A39F8" w:rsidRDefault="008E70D6">
            <w:pPr>
              <w:pStyle w:val="TableParagraph"/>
              <w:spacing w:line="190" w:lineRule="exact"/>
              <w:ind w:left="12" w:right="2"/>
              <w:jc w:val="center"/>
              <w:rPr>
                <w:sz w:val="20"/>
              </w:rPr>
            </w:pPr>
            <w:r>
              <w:rPr>
                <w:spacing w:val="-2"/>
                <w:sz w:val="20"/>
              </w:rPr>
              <w:t>506.4</w:t>
            </w:r>
          </w:p>
        </w:tc>
        <w:tc>
          <w:tcPr>
            <w:tcW w:w="1500" w:type="dxa"/>
            <w:tcBorders>
              <w:top w:val="nil"/>
              <w:left w:val="single" w:sz="4" w:space="0" w:color="000000"/>
              <w:bottom w:val="nil"/>
              <w:right w:val="single" w:sz="4" w:space="0" w:color="000000"/>
            </w:tcBorders>
          </w:tcPr>
          <w:p w14:paraId="396F71F7" w14:textId="77777777" w:rsidR="000A39F8" w:rsidRDefault="008E70D6">
            <w:pPr>
              <w:pStyle w:val="TableParagraph"/>
              <w:spacing w:line="190" w:lineRule="exact"/>
              <w:ind w:left="14" w:right="3"/>
              <w:jc w:val="center"/>
              <w:rPr>
                <w:sz w:val="20"/>
              </w:rPr>
            </w:pPr>
            <w:r>
              <w:rPr>
                <w:spacing w:val="-2"/>
                <w:sz w:val="20"/>
              </w:rPr>
              <w:t>509.9</w:t>
            </w:r>
          </w:p>
        </w:tc>
        <w:tc>
          <w:tcPr>
            <w:tcW w:w="1500" w:type="dxa"/>
            <w:tcBorders>
              <w:top w:val="nil"/>
              <w:left w:val="single" w:sz="4" w:space="0" w:color="000000"/>
              <w:bottom w:val="nil"/>
              <w:right w:val="single" w:sz="4" w:space="0" w:color="000000"/>
            </w:tcBorders>
          </w:tcPr>
          <w:p w14:paraId="396F71F8" w14:textId="77777777" w:rsidR="000A39F8" w:rsidRDefault="008E70D6">
            <w:pPr>
              <w:pStyle w:val="TableParagraph"/>
              <w:spacing w:line="190" w:lineRule="exact"/>
              <w:ind w:left="14" w:right="13"/>
              <w:jc w:val="center"/>
              <w:rPr>
                <w:sz w:val="20"/>
              </w:rPr>
            </w:pPr>
            <w:r>
              <w:rPr>
                <w:spacing w:val="-5"/>
                <w:sz w:val="20"/>
              </w:rPr>
              <w:t>3.5</w:t>
            </w:r>
          </w:p>
        </w:tc>
      </w:tr>
      <w:tr w:rsidR="000A39F8" w14:paraId="396F71FF" w14:textId="77777777">
        <w:trPr>
          <w:trHeight w:val="215"/>
        </w:trPr>
        <w:tc>
          <w:tcPr>
            <w:tcW w:w="2336" w:type="dxa"/>
            <w:tcBorders>
              <w:top w:val="nil"/>
              <w:left w:val="single" w:sz="4" w:space="0" w:color="000000"/>
              <w:bottom w:val="nil"/>
              <w:right w:val="single" w:sz="4" w:space="0" w:color="000000"/>
            </w:tcBorders>
          </w:tcPr>
          <w:p w14:paraId="396F71FA" w14:textId="77777777" w:rsidR="000A39F8" w:rsidRDefault="008E70D6">
            <w:pPr>
              <w:pStyle w:val="TableParagraph"/>
              <w:spacing w:line="195" w:lineRule="exact"/>
              <w:ind w:left="110"/>
              <w:rPr>
                <w:sz w:val="20"/>
              </w:rPr>
            </w:pPr>
            <w:r>
              <w:rPr>
                <w:sz w:val="20"/>
              </w:rPr>
              <w:t>Afr.</w:t>
            </w:r>
            <w:r>
              <w:rPr>
                <w:spacing w:val="-4"/>
                <w:sz w:val="20"/>
              </w:rPr>
              <w:t xml:space="preserve"> </w:t>
            </w:r>
            <w:r>
              <w:rPr>
                <w:spacing w:val="-2"/>
                <w:sz w:val="20"/>
              </w:rPr>
              <w:t>Amer./Black</w:t>
            </w:r>
          </w:p>
        </w:tc>
        <w:tc>
          <w:tcPr>
            <w:tcW w:w="1481" w:type="dxa"/>
            <w:vMerge/>
            <w:tcBorders>
              <w:top w:val="nil"/>
              <w:left w:val="single" w:sz="4" w:space="0" w:color="000000"/>
              <w:bottom w:val="single" w:sz="24" w:space="0" w:color="000000"/>
              <w:right w:val="single" w:sz="4" w:space="0" w:color="000000"/>
            </w:tcBorders>
          </w:tcPr>
          <w:p w14:paraId="396F71FB" w14:textId="77777777" w:rsidR="000A39F8" w:rsidRDefault="000A39F8">
            <w:pPr>
              <w:rPr>
                <w:sz w:val="2"/>
                <w:szCs w:val="2"/>
              </w:rPr>
            </w:pPr>
          </w:p>
        </w:tc>
        <w:tc>
          <w:tcPr>
            <w:tcW w:w="1501" w:type="dxa"/>
            <w:tcBorders>
              <w:top w:val="nil"/>
              <w:left w:val="single" w:sz="4" w:space="0" w:color="000000"/>
              <w:bottom w:val="nil"/>
              <w:right w:val="single" w:sz="4" w:space="0" w:color="000000"/>
            </w:tcBorders>
          </w:tcPr>
          <w:p w14:paraId="396F71FC" w14:textId="77777777" w:rsidR="000A39F8" w:rsidRDefault="008E70D6">
            <w:pPr>
              <w:pStyle w:val="TableParagraph"/>
              <w:spacing w:line="195" w:lineRule="exact"/>
              <w:ind w:left="12" w:right="2"/>
              <w:jc w:val="center"/>
              <w:rPr>
                <w:sz w:val="20"/>
              </w:rPr>
            </w:pPr>
            <w:r>
              <w:rPr>
                <w:spacing w:val="-2"/>
                <w:sz w:val="20"/>
              </w:rPr>
              <w:t>485.5</w:t>
            </w:r>
          </w:p>
        </w:tc>
        <w:tc>
          <w:tcPr>
            <w:tcW w:w="1500" w:type="dxa"/>
            <w:tcBorders>
              <w:top w:val="nil"/>
              <w:left w:val="single" w:sz="4" w:space="0" w:color="000000"/>
              <w:bottom w:val="nil"/>
              <w:right w:val="single" w:sz="4" w:space="0" w:color="000000"/>
            </w:tcBorders>
          </w:tcPr>
          <w:p w14:paraId="396F71FD" w14:textId="77777777" w:rsidR="000A39F8" w:rsidRDefault="008E70D6">
            <w:pPr>
              <w:pStyle w:val="TableParagraph"/>
              <w:spacing w:line="195" w:lineRule="exact"/>
              <w:ind w:left="14" w:right="3"/>
              <w:jc w:val="center"/>
              <w:rPr>
                <w:sz w:val="20"/>
              </w:rPr>
            </w:pPr>
            <w:r>
              <w:rPr>
                <w:spacing w:val="-2"/>
                <w:sz w:val="20"/>
              </w:rPr>
              <w:t>489.2</w:t>
            </w:r>
          </w:p>
        </w:tc>
        <w:tc>
          <w:tcPr>
            <w:tcW w:w="1500" w:type="dxa"/>
            <w:tcBorders>
              <w:top w:val="nil"/>
              <w:left w:val="single" w:sz="4" w:space="0" w:color="000000"/>
              <w:bottom w:val="nil"/>
              <w:right w:val="single" w:sz="4" w:space="0" w:color="000000"/>
            </w:tcBorders>
          </w:tcPr>
          <w:p w14:paraId="396F71FE" w14:textId="77777777" w:rsidR="000A39F8" w:rsidRDefault="008E70D6">
            <w:pPr>
              <w:pStyle w:val="TableParagraph"/>
              <w:spacing w:line="195" w:lineRule="exact"/>
              <w:ind w:left="14" w:right="13"/>
              <w:jc w:val="center"/>
              <w:rPr>
                <w:sz w:val="20"/>
              </w:rPr>
            </w:pPr>
            <w:r>
              <w:rPr>
                <w:spacing w:val="-5"/>
                <w:sz w:val="20"/>
              </w:rPr>
              <w:t>3.7</w:t>
            </w:r>
          </w:p>
        </w:tc>
      </w:tr>
      <w:tr w:rsidR="000A39F8" w14:paraId="396F7205" w14:textId="77777777">
        <w:trPr>
          <w:trHeight w:val="210"/>
        </w:trPr>
        <w:tc>
          <w:tcPr>
            <w:tcW w:w="2336" w:type="dxa"/>
            <w:tcBorders>
              <w:top w:val="nil"/>
              <w:left w:val="single" w:sz="4" w:space="0" w:color="000000"/>
              <w:bottom w:val="nil"/>
              <w:right w:val="single" w:sz="4" w:space="0" w:color="000000"/>
            </w:tcBorders>
          </w:tcPr>
          <w:p w14:paraId="396F7200" w14:textId="77777777" w:rsidR="000A39F8" w:rsidRDefault="008E70D6">
            <w:pPr>
              <w:pStyle w:val="TableParagraph"/>
              <w:spacing w:line="190" w:lineRule="exact"/>
              <w:ind w:left="110"/>
              <w:rPr>
                <w:sz w:val="20"/>
              </w:rPr>
            </w:pPr>
            <w:r>
              <w:rPr>
                <w:spacing w:val="-2"/>
                <w:sz w:val="20"/>
              </w:rPr>
              <w:t>Hispanic/Latino</w:t>
            </w:r>
          </w:p>
        </w:tc>
        <w:tc>
          <w:tcPr>
            <w:tcW w:w="1481" w:type="dxa"/>
            <w:vMerge/>
            <w:tcBorders>
              <w:top w:val="nil"/>
              <w:left w:val="single" w:sz="4" w:space="0" w:color="000000"/>
              <w:bottom w:val="single" w:sz="24" w:space="0" w:color="000000"/>
              <w:right w:val="single" w:sz="4" w:space="0" w:color="000000"/>
            </w:tcBorders>
          </w:tcPr>
          <w:p w14:paraId="396F7201" w14:textId="77777777" w:rsidR="000A39F8" w:rsidRDefault="000A39F8">
            <w:pPr>
              <w:rPr>
                <w:sz w:val="2"/>
                <w:szCs w:val="2"/>
              </w:rPr>
            </w:pPr>
          </w:p>
        </w:tc>
        <w:tc>
          <w:tcPr>
            <w:tcW w:w="1501" w:type="dxa"/>
            <w:tcBorders>
              <w:top w:val="nil"/>
              <w:left w:val="single" w:sz="4" w:space="0" w:color="000000"/>
              <w:bottom w:val="nil"/>
              <w:right w:val="single" w:sz="4" w:space="0" w:color="000000"/>
            </w:tcBorders>
          </w:tcPr>
          <w:p w14:paraId="396F7202" w14:textId="77777777" w:rsidR="000A39F8" w:rsidRDefault="008E70D6">
            <w:pPr>
              <w:pStyle w:val="TableParagraph"/>
              <w:spacing w:line="190" w:lineRule="exact"/>
              <w:ind w:left="12" w:right="2"/>
              <w:jc w:val="center"/>
              <w:rPr>
                <w:sz w:val="20"/>
              </w:rPr>
            </w:pPr>
            <w:r>
              <w:rPr>
                <w:spacing w:val="-2"/>
                <w:sz w:val="20"/>
              </w:rPr>
              <w:t>482.8</w:t>
            </w:r>
          </w:p>
        </w:tc>
        <w:tc>
          <w:tcPr>
            <w:tcW w:w="1500" w:type="dxa"/>
            <w:tcBorders>
              <w:top w:val="nil"/>
              <w:left w:val="single" w:sz="4" w:space="0" w:color="000000"/>
              <w:bottom w:val="nil"/>
              <w:right w:val="single" w:sz="4" w:space="0" w:color="000000"/>
            </w:tcBorders>
          </w:tcPr>
          <w:p w14:paraId="396F7203" w14:textId="77777777" w:rsidR="000A39F8" w:rsidRDefault="008E70D6">
            <w:pPr>
              <w:pStyle w:val="TableParagraph"/>
              <w:spacing w:line="190" w:lineRule="exact"/>
              <w:ind w:left="14" w:right="3"/>
              <w:jc w:val="center"/>
              <w:rPr>
                <w:sz w:val="20"/>
              </w:rPr>
            </w:pPr>
            <w:r>
              <w:rPr>
                <w:spacing w:val="-2"/>
                <w:sz w:val="20"/>
              </w:rPr>
              <w:t>486.4</w:t>
            </w:r>
          </w:p>
        </w:tc>
        <w:tc>
          <w:tcPr>
            <w:tcW w:w="1500" w:type="dxa"/>
            <w:tcBorders>
              <w:top w:val="nil"/>
              <w:left w:val="single" w:sz="4" w:space="0" w:color="000000"/>
              <w:bottom w:val="nil"/>
              <w:right w:val="single" w:sz="4" w:space="0" w:color="000000"/>
            </w:tcBorders>
          </w:tcPr>
          <w:p w14:paraId="396F7204" w14:textId="77777777" w:rsidR="000A39F8" w:rsidRDefault="008E70D6">
            <w:pPr>
              <w:pStyle w:val="TableParagraph"/>
              <w:spacing w:line="190" w:lineRule="exact"/>
              <w:ind w:left="14" w:right="13"/>
              <w:jc w:val="center"/>
              <w:rPr>
                <w:sz w:val="20"/>
              </w:rPr>
            </w:pPr>
            <w:r>
              <w:rPr>
                <w:spacing w:val="-5"/>
                <w:sz w:val="20"/>
              </w:rPr>
              <w:t>3.6</w:t>
            </w:r>
          </w:p>
        </w:tc>
      </w:tr>
      <w:tr w:rsidR="000A39F8" w14:paraId="396F720B" w14:textId="77777777">
        <w:trPr>
          <w:trHeight w:val="212"/>
        </w:trPr>
        <w:tc>
          <w:tcPr>
            <w:tcW w:w="2336" w:type="dxa"/>
            <w:tcBorders>
              <w:top w:val="nil"/>
              <w:left w:val="single" w:sz="4" w:space="0" w:color="000000"/>
              <w:bottom w:val="nil"/>
              <w:right w:val="single" w:sz="4" w:space="0" w:color="000000"/>
            </w:tcBorders>
          </w:tcPr>
          <w:p w14:paraId="396F7206" w14:textId="77777777" w:rsidR="000A39F8" w:rsidRPr="000F3518" w:rsidRDefault="008E70D6">
            <w:pPr>
              <w:pStyle w:val="TableParagraph"/>
              <w:spacing w:line="193" w:lineRule="exact"/>
              <w:ind w:left="110"/>
              <w:rPr>
                <w:sz w:val="20"/>
                <w:lang w:val="fr-FR"/>
              </w:rPr>
            </w:pPr>
            <w:r w:rsidRPr="000F3518">
              <w:rPr>
                <w:spacing w:val="-2"/>
                <w:sz w:val="20"/>
                <w:lang w:val="fr-FR"/>
              </w:rPr>
              <w:t>Multi-race,</w:t>
            </w:r>
            <w:r w:rsidRPr="000F3518">
              <w:rPr>
                <w:spacing w:val="18"/>
                <w:sz w:val="20"/>
                <w:lang w:val="fr-FR"/>
              </w:rPr>
              <w:t xml:space="preserve"> </w:t>
            </w:r>
            <w:r w:rsidRPr="000F3518">
              <w:rPr>
                <w:spacing w:val="-2"/>
                <w:sz w:val="20"/>
                <w:lang w:val="fr-FR"/>
              </w:rPr>
              <w:t>Non-</w:t>
            </w:r>
            <w:proofErr w:type="spellStart"/>
            <w:proofErr w:type="gramStart"/>
            <w:r w:rsidRPr="000F3518">
              <w:rPr>
                <w:spacing w:val="-2"/>
                <w:sz w:val="20"/>
                <w:lang w:val="fr-FR"/>
              </w:rPr>
              <w:t>Hisp</w:t>
            </w:r>
            <w:proofErr w:type="spellEnd"/>
            <w:r w:rsidRPr="000F3518">
              <w:rPr>
                <w:spacing w:val="-2"/>
                <w:sz w:val="20"/>
                <w:lang w:val="fr-FR"/>
              </w:rPr>
              <w:t>./</w:t>
            </w:r>
            <w:proofErr w:type="gramEnd"/>
            <w:r w:rsidRPr="000F3518">
              <w:rPr>
                <w:spacing w:val="-2"/>
                <w:sz w:val="20"/>
                <w:lang w:val="fr-FR"/>
              </w:rPr>
              <w:t>Lat.</w:t>
            </w:r>
          </w:p>
        </w:tc>
        <w:tc>
          <w:tcPr>
            <w:tcW w:w="1481" w:type="dxa"/>
            <w:vMerge/>
            <w:tcBorders>
              <w:top w:val="nil"/>
              <w:left w:val="single" w:sz="4" w:space="0" w:color="000000"/>
              <w:bottom w:val="single" w:sz="24" w:space="0" w:color="000000"/>
              <w:right w:val="single" w:sz="4" w:space="0" w:color="000000"/>
            </w:tcBorders>
          </w:tcPr>
          <w:p w14:paraId="396F7207" w14:textId="77777777" w:rsidR="000A39F8" w:rsidRPr="000F3518" w:rsidRDefault="000A39F8">
            <w:pPr>
              <w:rPr>
                <w:sz w:val="2"/>
                <w:szCs w:val="2"/>
                <w:lang w:val="fr-FR"/>
              </w:rPr>
            </w:pPr>
          </w:p>
        </w:tc>
        <w:tc>
          <w:tcPr>
            <w:tcW w:w="1501" w:type="dxa"/>
            <w:tcBorders>
              <w:top w:val="nil"/>
              <w:left w:val="single" w:sz="4" w:space="0" w:color="000000"/>
              <w:bottom w:val="nil"/>
              <w:right w:val="single" w:sz="4" w:space="0" w:color="000000"/>
            </w:tcBorders>
          </w:tcPr>
          <w:p w14:paraId="396F7208" w14:textId="77777777" w:rsidR="000A39F8" w:rsidRDefault="008E70D6">
            <w:pPr>
              <w:pStyle w:val="TableParagraph"/>
              <w:spacing w:line="193" w:lineRule="exact"/>
              <w:ind w:left="12" w:right="2"/>
              <w:jc w:val="center"/>
              <w:rPr>
                <w:sz w:val="20"/>
              </w:rPr>
            </w:pPr>
            <w:r>
              <w:rPr>
                <w:spacing w:val="-2"/>
                <w:sz w:val="20"/>
              </w:rPr>
              <w:t>497.8</w:t>
            </w:r>
          </w:p>
        </w:tc>
        <w:tc>
          <w:tcPr>
            <w:tcW w:w="1500" w:type="dxa"/>
            <w:tcBorders>
              <w:top w:val="nil"/>
              <w:left w:val="single" w:sz="4" w:space="0" w:color="000000"/>
              <w:bottom w:val="nil"/>
              <w:right w:val="single" w:sz="4" w:space="0" w:color="000000"/>
            </w:tcBorders>
          </w:tcPr>
          <w:p w14:paraId="396F7209" w14:textId="77777777" w:rsidR="000A39F8" w:rsidRDefault="008E70D6">
            <w:pPr>
              <w:pStyle w:val="TableParagraph"/>
              <w:spacing w:line="193" w:lineRule="exact"/>
              <w:ind w:left="14" w:right="3"/>
              <w:jc w:val="center"/>
              <w:rPr>
                <w:sz w:val="20"/>
              </w:rPr>
            </w:pPr>
            <w:r>
              <w:rPr>
                <w:spacing w:val="-2"/>
                <w:sz w:val="20"/>
              </w:rPr>
              <w:t>500.6</w:t>
            </w:r>
          </w:p>
        </w:tc>
        <w:tc>
          <w:tcPr>
            <w:tcW w:w="1500" w:type="dxa"/>
            <w:tcBorders>
              <w:top w:val="nil"/>
              <w:left w:val="single" w:sz="4" w:space="0" w:color="000000"/>
              <w:bottom w:val="nil"/>
              <w:right w:val="single" w:sz="4" w:space="0" w:color="000000"/>
            </w:tcBorders>
          </w:tcPr>
          <w:p w14:paraId="396F720A" w14:textId="77777777" w:rsidR="000A39F8" w:rsidRDefault="008E70D6">
            <w:pPr>
              <w:pStyle w:val="TableParagraph"/>
              <w:spacing w:line="193" w:lineRule="exact"/>
              <w:ind w:left="14" w:right="13"/>
              <w:jc w:val="center"/>
              <w:rPr>
                <w:sz w:val="20"/>
              </w:rPr>
            </w:pPr>
            <w:r>
              <w:rPr>
                <w:spacing w:val="-5"/>
                <w:sz w:val="20"/>
              </w:rPr>
              <w:t>2.8</w:t>
            </w:r>
          </w:p>
        </w:tc>
      </w:tr>
      <w:tr w:rsidR="000A39F8" w14:paraId="396F7211" w14:textId="77777777">
        <w:trPr>
          <w:trHeight w:val="215"/>
        </w:trPr>
        <w:tc>
          <w:tcPr>
            <w:tcW w:w="2336" w:type="dxa"/>
            <w:tcBorders>
              <w:top w:val="nil"/>
              <w:left w:val="single" w:sz="4" w:space="0" w:color="000000"/>
              <w:bottom w:val="nil"/>
              <w:right w:val="single" w:sz="4" w:space="0" w:color="000000"/>
            </w:tcBorders>
          </w:tcPr>
          <w:p w14:paraId="396F720C" w14:textId="77777777" w:rsidR="000A39F8" w:rsidRDefault="008E70D6">
            <w:pPr>
              <w:pStyle w:val="TableParagraph"/>
              <w:spacing w:line="195" w:lineRule="exact"/>
              <w:ind w:left="110"/>
              <w:rPr>
                <w:sz w:val="20"/>
              </w:rPr>
            </w:pPr>
            <w:r>
              <w:rPr>
                <w:sz w:val="20"/>
              </w:rPr>
              <w:t>Nat.</w:t>
            </w:r>
            <w:r>
              <w:rPr>
                <w:spacing w:val="-5"/>
                <w:sz w:val="20"/>
              </w:rPr>
              <w:t xml:space="preserve"> </w:t>
            </w:r>
            <w:r>
              <w:rPr>
                <w:sz w:val="20"/>
              </w:rPr>
              <w:t>Haw.</w:t>
            </w:r>
            <w:r>
              <w:rPr>
                <w:spacing w:val="-3"/>
                <w:sz w:val="20"/>
              </w:rPr>
              <w:t xml:space="preserve"> </w:t>
            </w:r>
            <w:r>
              <w:rPr>
                <w:sz w:val="20"/>
              </w:rPr>
              <w:t>or</w:t>
            </w:r>
            <w:r>
              <w:rPr>
                <w:spacing w:val="-3"/>
                <w:sz w:val="20"/>
              </w:rPr>
              <w:t xml:space="preserve"> </w:t>
            </w:r>
            <w:r>
              <w:rPr>
                <w:sz w:val="20"/>
              </w:rPr>
              <w:t>Pacif.</w:t>
            </w:r>
            <w:r>
              <w:rPr>
                <w:spacing w:val="-2"/>
                <w:sz w:val="20"/>
              </w:rPr>
              <w:t xml:space="preserve"> </w:t>
            </w:r>
            <w:r>
              <w:rPr>
                <w:spacing w:val="-4"/>
                <w:sz w:val="20"/>
              </w:rPr>
              <w:t>Isl.</w:t>
            </w:r>
          </w:p>
        </w:tc>
        <w:tc>
          <w:tcPr>
            <w:tcW w:w="1481" w:type="dxa"/>
            <w:vMerge/>
            <w:tcBorders>
              <w:top w:val="nil"/>
              <w:left w:val="single" w:sz="4" w:space="0" w:color="000000"/>
              <w:bottom w:val="single" w:sz="24" w:space="0" w:color="000000"/>
              <w:right w:val="single" w:sz="4" w:space="0" w:color="000000"/>
            </w:tcBorders>
          </w:tcPr>
          <w:p w14:paraId="396F720D" w14:textId="77777777" w:rsidR="000A39F8" w:rsidRDefault="000A39F8">
            <w:pPr>
              <w:rPr>
                <w:sz w:val="2"/>
                <w:szCs w:val="2"/>
              </w:rPr>
            </w:pPr>
          </w:p>
        </w:tc>
        <w:tc>
          <w:tcPr>
            <w:tcW w:w="1501" w:type="dxa"/>
            <w:tcBorders>
              <w:top w:val="nil"/>
              <w:left w:val="single" w:sz="4" w:space="0" w:color="000000"/>
              <w:bottom w:val="nil"/>
              <w:right w:val="single" w:sz="4" w:space="0" w:color="000000"/>
            </w:tcBorders>
          </w:tcPr>
          <w:p w14:paraId="396F720E" w14:textId="77777777" w:rsidR="000A39F8" w:rsidRDefault="008E70D6">
            <w:pPr>
              <w:pStyle w:val="TableParagraph"/>
              <w:spacing w:line="195" w:lineRule="exact"/>
              <w:ind w:left="12" w:right="2"/>
              <w:jc w:val="center"/>
              <w:rPr>
                <w:sz w:val="20"/>
              </w:rPr>
            </w:pPr>
            <w:r>
              <w:rPr>
                <w:spacing w:val="-2"/>
                <w:sz w:val="20"/>
              </w:rPr>
              <w:t>494.4</w:t>
            </w:r>
          </w:p>
        </w:tc>
        <w:tc>
          <w:tcPr>
            <w:tcW w:w="1500" w:type="dxa"/>
            <w:tcBorders>
              <w:top w:val="nil"/>
              <w:left w:val="single" w:sz="4" w:space="0" w:color="000000"/>
              <w:bottom w:val="nil"/>
              <w:right w:val="single" w:sz="4" w:space="0" w:color="000000"/>
            </w:tcBorders>
          </w:tcPr>
          <w:p w14:paraId="396F720F" w14:textId="77777777" w:rsidR="000A39F8" w:rsidRDefault="008E70D6">
            <w:pPr>
              <w:pStyle w:val="TableParagraph"/>
              <w:spacing w:line="195" w:lineRule="exact"/>
              <w:ind w:left="14" w:right="3"/>
              <w:jc w:val="center"/>
              <w:rPr>
                <w:sz w:val="20"/>
              </w:rPr>
            </w:pPr>
            <w:r>
              <w:rPr>
                <w:spacing w:val="-2"/>
                <w:sz w:val="20"/>
              </w:rPr>
              <w:t>497.2</w:t>
            </w:r>
          </w:p>
        </w:tc>
        <w:tc>
          <w:tcPr>
            <w:tcW w:w="1500" w:type="dxa"/>
            <w:tcBorders>
              <w:top w:val="nil"/>
              <w:left w:val="single" w:sz="4" w:space="0" w:color="000000"/>
              <w:bottom w:val="nil"/>
              <w:right w:val="single" w:sz="4" w:space="0" w:color="000000"/>
            </w:tcBorders>
          </w:tcPr>
          <w:p w14:paraId="396F7210" w14:textId="77777777" w:rsidR="000A39F8" w:rsidRDefault="008E70D6">
            <w:pPr>
              <w:pStyle w:val="TableParagraph"/>
              <w:spacing w:line="195" w:lineRule="exact"/>
              <w:ind w:left="14" w:right="13"/>
              <w:jc w:val="center"/>
              <w:rPr>
                <w:sz w:val="20"/>
              </w:rPr>
            </w:pPr>
            <w:r>
              <w:rPr>
                <w:spacing w:val="-5"/>
                <w:sz w:val="20"/>
              </w:rPr>
              <w:t>2.8</w:t>
            </w:r>
          </w:p>
        </w:tc>
      </w:tr>
      <w:tr w:rsidR="000A39F8" w14:paraId="396F7217" w14:textId="77777777">
        <w:trPr>
          <w:trHeight w:val="240"/>
        </w:trPr>
        <w:tc>
          <w:tcPr>
            <w:tcW w:w="2336" w:type="dxa"/>
            <w:tcBorders>
              <w:top w:val="nil"/>
              <w:left w:val="single" w:sz="4" w:space="0" w:color="000000"/>
              <w:bottom w:val="single" w:sz="24" w:space="0" w:color="000000"/>
              <w:right w:val="single" w:sz="4" w:space="0" w:color="000000"/>
            </w:tcBorders>
          </w:tcPr>
          <w:p w14:paraId="396F7212" w14:textId="77777777" w:rsidR="000A39F8" w:rsidRDefault="008E70D6">
            <w:pPr>
              <w:pStyle w:val="TableParagraph"/>
              <w:spacing w:line="221" w:lineRule="exact"/>
              <w:ind w:left="110"/>
              <w:rPr>
                <w:sz w:val="20"/>
              </w:rPr>
            </w:pPr>
            <w:r>
              <w:rPr>
                <w:spacing w:val="-2"/>
                <w:sz w:val="20"/>
              </w:rPr>
              <w:t>White</w:t>
            </w:r>
          </w:p>
        </w:tc>
        <w:tc>
          <w:tcPr>
            <w:tcW w:w="1481" w:type="dxa"/>
            <w:vMerge/>
            <w:tcBorders>
              <w:top w:val="nil"/>
              <w:left w:val="single" w:sz="4" w:space="0" w:color="000000"/>
              <w:bottom w:val="single" w:sz="24" w:space="0" w:color="000000"/>
              <w:right w:val="single" w:sz="4" w:space="0" w:color="000000"/>
            </w:tcBorders>
          </w:tcPr>
          <w:p w14:paraId="396F7213" w14:textId="77777777" w:rsidR="000A39F8" w:rsidRDefault="000A39F8">
            <w:pPr>
              <w:rPr>
                <w:sz w:val="2"/>
                <w:szCs w:val="2"/>
              </w:rPr>
            </w:pPr>
          </w:p>
        </w:tc>
        <w:tc>
          <w:tcPr>
            <w:tcW w:w="1501" w:type="dxa"/>
            <w:tcBorders>
              <w:top w:val="nil"/>
              <w:left w:val="single" w:sz="4" w:space="0" w:color="000000"/>
              <w:bottom w:val="single" w:sz="24" w:space="0" w:color="000000"/>
              <w:right w:val="single" w:sz="4" w:space="0" w:color="000000"/>
            </w:tcBorders>
          </w:tcPr>
          <w:p w14:paraId="396F7214" w14:textId="77777777" w:rsidR="000A39F8" w:rsidRDefault="008E70D6">
            <w:pPr>
              <w:pStyle w:val="TableParagraph"/>
              <w:spacing w:line="221" w:lineRule="exact"/>
              <w:ind w:left="12" w:right="2"/>
              <w:jc w:val="center"/>
              <w:rPr>
                <w:sz w:val="20"/>
              </w:rPr>
            </w:pPr>
            <w:r>
              <w:rPr>
                <w:spacing w:val="-2"/>
                <w:sz w:val="20"/>
              </w:rPr>
              <w:t>498.3</w:t>
            </w:r>
          </w:p>
        </w:tc>
        <w:tc>
          <w:tcPr>
            <w:tcW w:w="1500" w:type="dxa"/>
            <w:tcBorders>
              <w:top w:val="nil"/>
              <w:left w:val="single" w:sz="4" w:space="0" w:color="000000"/>
              <w:bottom w:val="single" w:sz="24" w:space="0" w:color="000000"/>
              <w:right w:val="single" w:sz="4" w:space="0" w:color="000000"/>
            </w:tcBorders>
          </w:tcPr>
          <w:p w14:paraId="396F7215" w14:textId="77777777" w:rsidR="000A39F8" w:rsidRDefault="008E70D6">
            <w:pPr>
              <w:pStyle w:val="TableParagraph"/>
              <w:spacing w:line="221" w:lineRule="exact"/>
              <w:ind w:left="14" w:right="3"/>
              <w:jc w:val="center"/>
              <w:rPr>
                <w:sz w:val="20"/>
              </w:rPr>
            </w:pPr>
            <w:r>
              <w:rPr>
                <w:spacing w:val="-2"/>
                <w:sz w:val="20"/>
              </w:rPr>
              <w:t>501.1</w:t>
            </w:r>
          </w:p>
        </w:tc>
        <w:tc>
          <w:tcPr>
            <w:tcW w:w="1500" w:type="dxa"/>
            <w:tcBorders>
              <w:top w:val="nil"/>
              <w:left w:val="single" w:sz="4" w:space="0" w:color="000000"/>
              <w:bottom w:val="single" w:sz="24" w:space="0" w:color="000000"/>
              <w:right w:val="single" w:sz="4" w:space="0" w:color="000000"/>
            </w:tcBorders>
          </w:tcPr>
          <w:p w14:paraId="396F7216" w14:textId="77777777" w:rsidR="000A39F8" w:rsidRDefault="008E70D6">
            <w:pPr>
              <w:pStyle w:val="TableParagraph"/>
              <w:spacing w:line="221" w:lineRule="exact"/>
              <w:ind w:left="14" w:right="13"/>
              <w:jc w:val="center"/>
              <w:rPr>
                <w:sz w:val="20"/>
              </w:rPr>
            </w:pPr>
            <w:r>
              <w:rPr>
                <w:spacing w:val="-5"/>
                <w:sz w:val="20"/>
              </w:rPr>
              <w:t>2.8</w:t>
            </w:r>
          </w:p>
        </w:tc>
      </w:tr>
      <w:tr w:rsidR="000A39F8" w14:paraId="396F7223" w14:textId="77777777">
        <w:trPr>
          <w:trHeight w:val="234"/>
        </w:trPr>
        <w:tc>
          <w:tcPr>
            <w:tcW w:w="2336" w:type="dxa"/>
            <w:tcBorders>
              <w:top w:val="single" w:sz="24" w:space="0" w:color="000000"/>
              <w:left w:val="single" w:sz="4" w:space="0" w:color="000000"/>
              <w:bottom w:val="nil"/>
              <w:right w:val="single" w:sz="4" w:space="0" w:color="000000"/>
            </w:tcBorders>
          </w:tcPr>
          <w:p w14:paraId="396F7218" w14:textId="77777777" w:rsidR="000A39F8" w:rsidRDefault="008E70D6">
            <w:pPr>
              <w:pStyle w:val="TableParagraph"/>
              <w:spacing w:before="4" w:line="210" w:lineRule="exact"/>
              <w:ind w:left="110"/>
              <w:rPr>
                <w:sz w:val="20"/>
              </w:rPr>
            </w:pPr>
            <w:r>
              <w:rPr>
                <w:sz w:val="20"/>
              </w:rPr>
              <w:t>All</w:t>
            </w:r>
            <w:r>
              <w:rPr>
                <w:spacing w:val="-3"/>
                <w:sz w:val="20"/>
              </w:rPr>
              <w:t xml:space="preserve"> </w:t>
            </w:r>
            <w:r>
              <w:rPr>
                <w:spacing w:val="-2"/>
                <w:sz w:val="20"/>
              </w:rPr>
              <w:t>Students</w:t>
            </w:r>
          </w:p>
        </w:tc>
        <w:tc>
          <w:tcPr>
            <w:tcW w:w="1481" w:type="dxa"/>
            <w:vMerge w:val="restart"/>
            <w:tcBorders>
              <w:top w:val="single" w:sz="24" w:space="0" w:color="000000"/>
              <w:left w:val="single" w:sz="4" w:space="0" w:color="000000"/>
              <w:bottom w:val="single" w:sz="24" w:space="0" w:color="000000"/>
              <w:right w:val="single" w:sz="4" w:space="0" w:color="000000"/>
            </w:tcBorders>
          </w:tcPr>
          <w:p w14:paraId="396F7219" w14:textId="77777777" w:rsidR="000A39F8" w:rsidRDefault="000A39F8">
            <w:pPr>
              <w:pStyle w:val="TableParagraph"/>
              <w:rPr>
                <w:sz w:val="20"/>
              </w:rPr>
            </w:pPr>
          </w:p>
          <w:p w14:paraId="396F721A" w14:textId="77777777" w:rsidR="000A39F8" w:rsidRDefault="000A39F8">
            <w:pPr>
              <w:pStyle w:val="TableParagraph"/>
              <w:rPr>
                <w:sz w:val="20"/>
              </w:rPr>
            </w:pPr>
          </w:p>
          <w:p w14:paraId="396F721B" w14:textId="77777777" w:rsidR="000A39F8" w:rsidRDefault="000A39F8">
            <w:pPr>
              <w:pStyle w:val="TableParagraph"/>
              <w:rPr>
                <w:sz w:val="20"/>
              </w:rPr>
            </w:pPr>
          </w:p>
          <w:p w14:paraId="396F721C" w14:textId="77777777" w:rsidR="000A39F8" w:rsidRDefault="000A39F8">
            <w:pPr>
              <w:pStyle w:val="TableParagraph"/>
              <w:rPr>
                <w:sz w:val="20"/>
              </w:rPr>
            </w:pPr>
          </w:p>
          <w:p w14:paraId="396F721D" w14:textId="77777777" w:rsidR="000A39F8" w:rsidRDefault="000A39F8">
            <w:pPr>
              <w:pStyle w:val="TableParagraph"/>
              <w:rPr>
                <w:sz w:val="20"/>
              </w:rPr>
            </w:pPr>
          </w:p>
          <w:p w14:paraId="396F721E" w14:textId="77777777" w:rsidR="000A39F8" w:rsidRDefault="000A39F8">
            <w:pPr>
              <w:pStyle w:val="TableParagraph"/>
              <w:spacing w:before="40"/>
              <w:rPr>
                <w:sz w:val="20"/>
              </w:rPr>
            </w:pPr>
          </w:p>
          <w:p w14:paraId="396F721F" w14:textId="77777777" w:rsidR="000A39F8" w:rsidRDefault="008E70D6">
            <w:pPr>
              <w:pStyle w:val="TableParagraph"/>
              <w:ind w:left="20" w:right="15"/>
              <w:jc w:val="center"/>
              <w:rPr>
                <w:sz w:val="20"/>
              </w:rPr>
            </w:pPr>
            <w:r>
              <w:rPr>
                <w:spacing w:val="-4"/>
                <w:sz w:val="20"/>
              </w:rPr>
              <w:t>Math</w:t>
            </w:r>
          </w:p>
        </w:tc>
        <w:tc>
          <w:tcPr>
            <w:tcW w:w="1501" w:type="dxa"/>
            <w:tcBorders>
              <w:top w:val="single" w:sz="24" w:space="0" w:color="000000"/>
              <w:left w:val="single" w:sz="4" w:space="0" w:color="000000"/>
              <w:bottom w:val="nil"/>
              <w:right w:val="single" w:sz="4" w:space="0" w:color="000000"/>
            </w:tcBorders>
          </w:tcPr>
          <w:p w14:paraId="396F7220" w14:textId="77777777" w:rsidR="000A39F8" w:rsidRDefault="008E70D6">
            <w:pPr>
              <w:pStyle w:val="TableParagraph"/>
              <w:spacing w:before="4" w:line="210" w:lineRule="exact"/>
              <w:ind w:left="12" w:right="2"/>
              <w:jc w:val="center"/>
              <w:rPr>
                <w:sz w:val="20"/>
              </w:rPr>
            </w:pPr>
            <w:r>
              <w:rPr>
                <w:spacing w:val="-2"/>
                <w:sz w:val="20"/>
              </w:rPr>
              <w:t>493.4</w:t>
            </w:r>
          </w:p>
        </w:tc>
        <w:tc>
          <w:tcPr>
            <w:tcW w:w="1500" w:type="dxa"/>
            <w:tcBorders>
              <w:top w:val="single" w:sz="24" w:space="0" w:color="000000"/>
              <w:left w:val="single" w:sz="4" w:space="0" w:color="000000"/>
              <w:bottom w:val="nil"/>
              <w:right w:val="single" w:sz="4" w:space="0" w:color="000000"/>
            </w:tcBorders>
          </w:tcPr>
          <w:p w14:paraId="396F7221" w14:textId="77777777" w:rsidR="000A39F8" w:rsidRDefault="008E70D6">
            <w:pPr>
              <w:pStyle w:val="TableParagraph"/>
              <w:spacing w:before="4" w:line="210" w:lineRule="exact"/>
              <w:ind w:left="14" w:right="3"/>
              <w:jc w:val="center"/>
              <w:rPr>
                <w:sz w:val="20"/>
              </w:rPr>
            </w:pPr>
            <w:r>
              <w:rPr>
                <w:spacing w:val="-2"/>
                <w:sz w:val="20"/>
              </w:rPr>
              <w:t>496.0</w:t>
            </w:r>
          </w:p>
        </w:tc>
        <w:tc>
          <w:tcPr>
            <w:tcW w:w="1500" w:type="dxa"/>
            <w:tcBorders>
              <w:top w:val="single" w:sz="24" w:space="0" w:color="000000"/>
              <w:left w:val="single" w:sz="4" w:space="0" w:color="000000"/>
              <w:bottom w:val="nil"/>
              <w:right w:val="single" w:sz="4" w:space="0" w:color="000000"/>
            </w:tcBorders>
          </w:tcPr>
          <w:p w14:paraId="396F7222" w14:textId="77777777" w:rsidR="000A39F8" w:rsidRDefault="008E70D6">
            <w:pPr>
              <w:pStyle w:val="TableParagraph"/>
              <w:spacing w:before="4" w:line="210" w:lineRule="exact"/>
              <w:ind w:left="14" w:right="13"/>
              <w:jc w:val="center"/>
              <w:rPr>
                <w:sz w:val="20"/>
              </w:rPr>
            </w:pPr>
            <w:r>
              <w:rPr>
                <w:spacing w:val="-5"/>
                <w:sz w:val="20"/>
              </w:rPr>
              <w:t>2.6</w:t>
            </w:r>
          </w:p>
        </w:tc>
      </w:tr>
      <w:tr w:rsidR="000A39F8" w14:paraId="396F7229" w14:textId="77777777">
        <w:trPr>
          <w:trHeight w:val="212"/>
        </w:trPr>
        <w:tc>
          <w:tcPr>
            <w:tcW w:w="2336" w:type="dxa"/>
            <w:tcBorders>
              <w:top w:val="nil"/>
              <w:left w:val="single" w:sz="4" w:space="0" w:color="000000"/>
              <w:bottom w:val="nil"/>
              <w:right w:val="single" w:sz="4" w:space="0" w:color="000000"/>
            </w:tcBorders>
          </w:tcPr>
          <w:p w14:paraId="396F7224" w14:textId="77777777" w:rsidR="000A39F8" w:rsidRDefault="008E70D6">
            <w:pPr>
              <w:pStyle w:val="TableParagraph"/>
              <w:spacing w:line="193" w:lineRule="exact"/>
              <w:ind w:left="110"/>
              <w:rPr>
                <w:sz w:val="20"/>
              </w:rPr>
            </w:pPr>
            <w:r>
              <w:rPr>
                <w:sz w:val="20"/>
              </w:rPr>
              <w:t>High</w:t>
            </w:r>
            <w:r>
              <w:rPr>
                <w:spacing w:val="-2"/>
                <w:sz w:val="20"/>
              </w:rPr>
              <w:t xml:space="preserve"> needs</w:t>
            </w:r>
          </w:p>
        </w:tc>
        <w:tc>
          <w:tcPr>
            <w:tcW w:w="1481" w:type="dxa"/>
            <w:vMerge/>
            <w:tcBorders>
              <w:top w:val="nil"/>
              <w:left w:val="single" w:sz="4" w:space="0" w:color="000000"/>
              <w:bottom w:val="single" w:sz="24" w:space="0" w:color="000000"/>
              <w:right w:val="single" w:sz="4" w:space="0" w:color="000000"/>
            </w:tcBorders>
          </w:tcPr>
          <w:p w14:paraId="396F7225" w14:textId="77777777" w:rsidR="000A39F8" w:rsidRDefault="000A39F8">
            <w:pPr>
              <w:rPr>
                <w:sz w:val="2"/>
                <w:szCs w:val="2"/>
              </w:rPr>
            </w:pPr>
          </w:p>
        </w:tc>
        <w:tc>
          <w:tcPr>
            <w:tcW w:w="1501" w:type="dxa"/>
            <w:tcBorders>
              <w:top w:val="nil"/>
              <w:left w:val="single" w:sz="4" w:space="0" w:color="000000"/>
              <w:bottom w:val="nil"/>
              <w:right w:val="single" w:sz="4" w:space="0" w:color="000000"/>
            </w:tcBorders>
          </w:tcPr>
          <w:p w14:paraId="396F7226" w14:textId="77777777" w:rsidR="000A39F8" w:rsidRDefault="008E70D6">
            <w:pPr>
              <w:pStyle w:val="TableParagraph"/>
              <w:spacing w:line="193" w:lineRule="exact"/>
              <w:ind w:left="12" w:right="2"/>
              <w:jc w:val="center"/>
              <w:rPr>
                <w:sz w:val="20"/>
              </w:rPr>
            </w:pPr>
            <w:r>
              <w:rPr>
                <w:spacing w:val="-2"/>
                <w:sz w:val="20"/>
              </w:rPr>
              <w:t>483.8</w:t>
            </w:r>
          </w:p>
        </w:tc>
        <w:tc>
          <w:tcPr>
            <w:tcW w:w="1500" w:type="dxa"/>
            <w:tcBorders>
              <w:top w:val="nil"/>
              <w:left w:val="single" w:sz="4" w:space="0" w:color="000000"/>
              <w:bottom w:val="nil"/>
              <w:right w:val="single" w:sz="4" w:space="0" w:color="000000"/>
            </w:tcBorders>
          </w:tcPr>
          <w:p w14:paraId="396F7227" w14:textId="77777777" w:rsidR="000A39F8" w:rsidRDefault="008E70D6">
            <w:pPr>
              <w:pStyle w:val="TableParagraph"/>
              <w:spacing w:line="193" w:lineRule="exact"/>
              <w:ind w:left="14" w:right="3"/>
              <w:jc w:val="center"/>
              <w:rPr>
                <w:sz w:val="20"/>
              </w:rPr>
            </w:pPr>
            <w:r>
              <w:rPr>
                <w:spacing w:val="-2"/>
                <w:sz w:val="20"/>
              </w:rPr>
              <w:t>486.8</w:t>
            </w:r>
          </w:p>
        </w:tc>
        <w:tc>
          <w:tcPr>
            <w:tcW w:w="1500" w:type="dxa"/>
            <w:tcBorders>
              <w:top w:val="nil"/>
              <w:left w:val="single" w:sz="4" w:space="0" w:color="000000"/>
              <w:bottom w:val="nil"/>
              <w:right w:val="single" w:sz="4" w:space="0" w:color="000000"/>
            </w:tcBorders>
          </w:tcPr>
          <w:p w14:paraId="396F7228" w14:textId="77777777" w:rsidR="000A39F8" w:rsidRDefault="008E70D6">
            <w:pPr>
              <w:pStyle w:val="TableParagraph"/>
              <w:spacing w:line="193" w:lineRule="exact"/>
              <w:ind w:left="14" w:right="13"/>
              <w:jc w:val="center"/>
              <w:rPr>
                <w:sz w:val="20"/>
              </w:rPr>
            </w:pPr>
            <w:r>
              <w:rPr>
                <w:spacing w:val="-5"/>
                <w:sz w:val="20"/>
              </w:rPr>
              <w:t>3.0</w:t>
            </w:r>
          </w:p>
        </w:tc>
      </w:tr>
      <w:tr w:rsidR="000A39F8" w14:paraId="396F722F" w14:textId="77777777">
        <w:trPr>
          <w:trHeight w:val="209"/>
        </w:trPr>
        <w:tc>
          <w:tcPr>
            <w:tcW w:w="2336" w:type="dxa"/>
            <w:tcBorders>
              <w:top w:val="nil"/>
              <w:left w:val="single" w:sz="4" w:space="0" w:color="000000"/>
              <w:bottom w:val="nil"/>
              <w:right w:val="single" w:sz="4" w:space="0" w:color="000000"/>
            </w:tcBorders>
          </w:tcPr>
          <w:p w14:paraId="396F722A" w14:textId="77777777" w:rsidR="000A39F8" w:rsidRDefault="008E70D6">
            <w:pPr>
              <w:pStyle w:val="TableParagraph"/>
              <w:spacing w:line="190" w:lineRule="exact"/>
              <w:ind w:left="110"/>
              <w:rPr>
                <w:sz w:val="20"/>
              </w:rPr>
            </w:pPr>
            <w:r>
              <w:rPr>
                <w:sz w:val="20"/>
              </w:rPr>
              <w:t>Low</w:t>
            </w:r>
            <w:r>
              <w:rPr>
                <w:spacing w:val="1"/>
                <w:sz w:val="20"/>
              </w:rPr>
              <w:t xml:space="preserve"> </w:t>
            </w:r>
            <w:r>
              <w:rPr>
                <w:spacing w:val="-2"/>
                <w:sz w:val="20"/>
              </w:rPr>
              <w:t>income</w:t>
            </w:r>
          </w:p>
        </w:tc>
        <w:tc>
          <w:tcPr>
            <w:tcW w:w="1481" w:type="dxa"/>
            <w:vMerge/>
            <w:tcBorders>
              <w:top w:val="nil"/>
              <w:left w:val="single" w:sz="4" w:space="0" w:color="000000"/>
              <w:bottom w:val="single" w:sz="24" w:space="0" w:color="000000"/>
              <w:right w:val="single" w:sz="4" w:space="0" w:color="000000"/>
            </w:tcBorders>
          </w:tcPr>
          <w:p w14:paraId="396F722B" w14:textId="77777777" w:rsidR="000A39F8" w:rsidRDefault="000A39F8">
            <w:pPr>
              <w:rPr>
                <w:sz w:val="2"/>
                <w:szCs w:val="2"/>
              </w:rPr>
            </w:pPr>
          </w:p>
        </w:tc>
        <w:tc>
          <w:tcPr>
            <w:tcW w:w="1501" w:type="dxa"/>
            <w:tcBorders>
              <w:top w:val="nil"/>
              <w:left w:val="single" w:sz="4" w:space="0" w:color="000000"/>
              <w:bottom w:val="nil"/>
              <w:right w:val="single" w:sz="4" w:space="0" w:color="000000"/>
            </w:tcBorders>
          </w:tcPr>
          <w:p w14:paraId="396F722C" w14:textId="77777777" w:rsidR="000A39F8" w:rsidRDefault="008E70D6">
            <w:pPr>
              <w:pStyle w:val="TableParagraph"/>
              <w:spacing w:line="190" w:lineRule="exact"/>
              <w:ind w:left="12" w:right="2"/>
              <w:jc w:val="center"/>
              <w:rPr>
                <w:sz w:val="20"/>
              </w:rPr>
            </w:pPr>
            <w:r>
              <w:rPr>
                <w:spacing w:val="-2"/>
                <w:sz w:val="20"/>
              </w:rPr>
              <w:t>482.7</w:t>
            </w:r>
          </w:p>
        </w:tc>
        <w:tc>
          <w:tcPr>
            <w:tcW w:w="1500" w:type="dxa"/>
            <w:tcBorders>
              <w:top w:val="nil"/>
              <w:left w:val="single" w:sz="4" w:space="0" w:color="000000"/>
              <w:bottom w:val="nil"/>
              <w:right w:val="single" w:sz="4" w:space="0" w:color="000000"/>
            </w:tcBorders>
          </w:tcPr>
          <w:p w14:paraId="396F722D" w14:textId="77777777" w:rsidR="000A39F8" w:rsidRDefault="008E70D6">
            <w:pPr>
              <w:pStyle w:val="TableParagraph"/>
              <w:spacing w:line="190" w:lineRule="exact"/>
              <w:ind w:left="14" w:right="3"/>
              <w:jc w:val="center"/>
              <w:rPr>
                <w:sz w:val="20"/>
              </w:rPr>
            </w:pPr>
            <w:r>
              <w:rPr>
                <w:spacing w:val="-2"/>
                <w:sz w:val="20"/>
              </w:rPr>
              <w:t>485.6</w:t>
            </w:r>
          </w:p>
        </w:tc>
        <w:tc>
          <w:tcPr>
            <w:tcW w:w="1500" w:type="dxa"/>
            <w:tcBorders>
              <w:top w:val="nil"/>
              <w:left w:val="single" w:sz="4" w:space="0" w:color="000000"/>
              <w:bottom w:val="nil"/>
              <w:right w:val="single" w:sz="4" w:space="0" w:color="000000"/>
            </w:tcBorders>
          </w:tcPr>
          <w:p w14:paraId="396F722E" w14:textId="77777777" w:rsidR="000A39F8" w:rsidRDefault="008E70D6">
            <w:pPr>
              <w:pStyle w:val="TableParagraph"/>
              <w:spacing w:line="190" w:lineRule="exact"/>
              <w:ind w:left="14" w:right="13"/>
              <w:jc w:val="center"/>
              <w:rPr>
                <w:sz w:val="20"/>
              </w:rPr>
            </w:pPr>
            <w:r>
              <w:rPr>
                <w:spacing w:val="-5"/>
                <w:sz w:val="20"/>
              </w:rPr>
              <w:t>2.9</w:t>
            </w:r>
          </w:p>
        </w:tc>
      </w:tr>
      <w:tr w:rsidR="000A39F8" w14:paraId="396F7235" w14:textId="77777777">
        <w:trPr>
          <w:trHeight w:val="212"/>
        </w:trPr>
        <w:tc>
          <w:tcPr>
            <w:tcW w:w="2336" w:type="dxa"/>
            <w:tcBorders>
              <w:top w:val="nil"/>
              <w:left w:val="single" w:sz="4" w:space="0" w:color="000000"/>
              <w:bottom w:val="nil"/>
              <w:right w:val="single" w:sz="4" w:space="0" w:color="000000"/>
            </w:tcBorders>
          </w:tcPr>
          <w:p w14:paraId="396F7230" w14:textId="77777777" w:rsidR="000A39F8" w:rsidRDefault="008E70D6">
            <w:pPr>
              <w:pStyle w:val="TableParagraph"/>
              <w:spacing w:line="193" w:lineRule="exact"/>
              <w:ind w:left="110"/>
              <w:rPr>
                <w:sz w:val="20"/>
              </w:rPr>
            </w:pPr>
            <w:r>
              <w:rPr>
                <w:sz w:val="20"/>
              </w:rPr>
              <w:t>EL</w:t>
            </w:r>
            <w:r>
              <w:rPr>
                <w:spacing w:val="-1"/>
                <w:sz w:val="20"/>
              </w:rPr>
              <w:t xml:space="preserve"> </w:t>
            </w:r>
            <w:r>
              <w:rPr>
                <w:sz w:val="20"/>
              </w:rPr>
              <w:t>and</w:t>
            </w:r>
            <w:r>
              <w:rPr>
                <w:spacing w:val="-2"/>
                <w:sz w:val="20"/>
              </w:rPr>
              <w:t xml:space="preserve"> </w:t>
            </w:r>
            <w:r>
              <w:rPr>
                <w:sz w:val="20"/>
              </w:rPr>
              <w:t>Former</w:t>
            </w:r>
            <w:r>
              <w:rPr>
                <w:spacing w:val="-1"/>
                <w:sz w:val="20"/>
              </w:rPr>
              <w:t xml:space="preserve"> </w:t>
            </w:r>
            <w:r>
              <w:rPr>
                <w:spacing w:val="-5"/>
                <w:sz w:val="20"/>
              </w:rPr>
              <w:t>EL</w:t>
            </w:r>
          </w:p>
        </w:tc>
        <w:tc>
          <w:tcPr>
            <w:tcW w:w="1481" w:type="dxa"/>
            <w:vMerge/>
            <w:tcBorders>
              <w:top w:val="nil"/>
              <w:left w:val="single" w:sz="4" w:space="0" w:color="000000"/>
              <w:bottom w:val="single" w:sz="24" w:space="0" w:color="000000"/>
              <w:right w:val="single" w:sz="4" w:space="0" w:color="000000"/>
            </w:tcBorders>
          </w:tcPr>
          <w:p w14:paraId="396F7231" w14:textId="77777777" w:rsidR="000A39F8" w:rsidRDefault="000A39F8">
            <w:pPr>
              <w:rPr>
                <w:sz w:val="2"/>
                <w:szCs w:val="2"/>
              </w:rPr>
            </w:pPr>
          </w:p>
        </w:tc>
        <w:tc>
          <w:tcPr>
            <w:tcW w:w="1501" w:type="dxa"/>
            <w:tcBorders>
              <w:top w:val="nil"/>
              <w:left w:val="single" w:sz="4" w:space="0" w:color="000000"/>
              <w:bottom w:val="nil"/>
              <w:right w:val="single" w:sz="4" w:space="0" w:color="000000"/>
            </w:tcBorders>
          </w:tcPr>
          <w:p w14:paraId="396F7232" w14:textId="77777777" w:rsidR="000A39F8" w:rsidRDefault="008E70D6">
            <w:pPr>
              <w:pStyle w:val="TableParagraph"/>
              <w:spacing w:line="193" w:lineRule="exact"/>
              <w:ind w:left="12" w:right="2"/>
              <w:jc w:val="center"/>
              <w:rPr>
                <w:sz w:val="20"/>
              </w:rPr>
            </w:pPr>
            <w:r>
              <w:rPr>
                <w:spacing w:val="-2"/>
                <w:sz w:val="20"/>
              </w:rPr>
              <w:t>482.3</w:t>
            </w:r>
          </w:p>
        </w:tc>
        <w:tc>
          <w:tcPr>
            <w:tcW w:w="1500" w:type="dxa"/>
            <w:tcBorders>
              <w:top w:val="nil"/>
              <w:left w:val="single" w:sz="4" w:space="0" w:color="000000"/>
              <w:bottom w:val="nil"/>
              <w:right w:val="single" w:sz="4" w:space="0" w:color="000000"/>
            </w:tcBorders>
          </w:tcPr>
          <w:p w14:paraId="396F7233" w14:textId="77777777" w:rsidR="000A39F8" w:rsidRDefault="008E70D6">
            <w:pPr>
              <w:pStyle w:val="TableParagraph"/>
              <w:spacing w:line="193" w:lineRule="exact"/>
              <w:ind w:left="14" w:right="3"/>
              <w:jc w:val="center"/>
              <w:rPr>
                <w:sz w:val="20"/>
              </w:rPr>
            </w:pPr>
            <w:r>
              <w:rPr>
                <w:spacing w:val="-2"/>
                <w:sz w:val="20"/>
              </w:rPr>
              <w:t>486.0</w:t>
            </w:r>
          </w:p>
        </w:tc>
        <w:tc>
          <w:tcPr>
            <w:tcW w:w="1500" w:type="dxa"/>
            <w:tcBorders>
              <w:top w:val="nil"/>
              <w:left w:val="single" w:sz="4" w:space="0" w:color="000000"/>
              <w:bottom w:val="nil"/>
              <w:right w:val="single" w:sz="4" w:space="0" w:color="000000"/>
            </w:tcBorders>
          </w:tcPr>
          <w:p w14:paraId="396F7234" w14:textId="77777777" w:rsidR="000A39F8" w:rsidRDefault="008E70D6">
            <w:pPr>
              <w:pStyle w:val="TableParagraph"/>
              <w:spacing w:line="193" w:lineRule="exact"/>
              <w:ind w:left="14" w:right="13"/>
              <w:jc w:val="center"/>
              <w:rPr>
                <w:sz w:val="20"/>
              </w:rPr>
            </w:pPr>
            <w:r>
              <w:rPr>
                <w:spacing w:val="-5"/>
                <w:sz w:val="20"/>
              </w:rPr>
              <w:t>3.7</w:t>
            </w:r>
          </w:p>
        </w:tc>
      </w:tr>
      <w:tr w:rsidR="000A39F8" w14:paraId="396F723B" w14:textId="77777777">
        <w:trPr>
          <w:trHeight w:val="212"/>
        </w:trPr>
        <w:tc>
          <w:tcPr>
            <w:tcW w:w="2336" w:type="dxa"/>
            <w:tcBorders>
              <w:top w:val="nil"/>
              <w:left w:val="single" w:sz="4" w:space="0" w:color="000000"/>
              <w:bottom w:val="nil"/>
              <w:right w:val="single" w:sz="4" w:space="0" w:color="000000"/>
            </w:tcBorders>
          </w:tcPr>
          <w:p w14:paraId="396F7236" w14:textId="77777777" w:rsidR="000A39F8" w:rsidRDefault="008E70D6">
            <w:pPr>
              <w:pStyle w:val="TableParagraph"/>
              <w:spacing w:line="193" w:lineRule="exact"/>
              <w:ind w:left="110"/>
              <w:rPr>
                <w:sz w:val="20"/>
              </w:rPr>
            </w:pPr>
            <w:proofErr w:type="gramStart"/>
            <w:r>
              <w:rPr>
                <w:sz w:val="20"/>
              </w:rPr>
              <w:t>Students</w:t>
            </w:r>
            <w:proofErr w:type="gramEnd"/>
            <w:r>
              <w:rPr>
                <w:spacing w:val="-5"/>
                <w:sz w:val="20"/>
              </w:rPr>
              <w:t xml:space="preserve"> </w:t>
            </w:r>
            <w:r>
              <w:rPr>
                <w:spacing w:val="-2"/>
                <w:sz w:val="20"/>
              </w:rPr>
              <w:t>w/disabilities</w:t>
            </w:r>
          </w:p>
        </w:tc>
        <w:tc>
          <w:tcPr>
            <w:tcW w:w="1481" w:type="dxa"/>
            <w:vMerge/>
            <w:tcBorders>
              <w:top w:val="nil"/>
              <w:left w:val="single" w:sz="4" w:space="0" w:color="000000"/>
              <w:bottom w:val="single" w:sz="24" w:space="0" w:color="000000"/>
              <w:right w:val="single" w:sz="4" w:space="0" w:color="000000"/>
            </w:tcBorders>
          </w:tcPr>
          <w:p w14:paraId="396F7237" w14:textId="77777777" w:rsidR="000A39F8" w:rsidRDefault="000A39F8">
            <w:pPr>
              <w:rPr>
                <w:sz w:val="2"/>
                <w:szCs w:val="2"/>
              </w:rPr>
            </w:pPr>
          </w:p>
        </w:tc>
        <w:tc>
          <w:tcPr>
            <w:tcW w:w="1501" w:type="dxa"/>
            <w:tcBorders>
              <w:top w:val="nil"/>
              <w:left w:val="single" w:sz="4" w:space="0" w:color="000000"/>
              <w:bottom w:val="nil"/>
              <w:right w:val="single" w:sz="4" w:space="0" w:color="000000"/>
            </w:tcBorders>
          </w:tcPr>
          <w:p w14:paraId="396F7238" w14:textId="77777777" w:rsidR="000A39F8" w:rsidRDefault="008E70D6">
            <w:pPr>
              <w:pStyle w:val="TableParagraph"/>
              <w:spacing w:line="193" w:lineRule="exact"/>
              <w:ind w:left="12" w:right="2"/>
              <w:jc w:val="center"/>
              <w:rPr>
                <w:sz w:val="20"/>
              </w:rPr>
            </w:pPr>
            <w:r>
              <w:rPr>
                <w:spacing w:val="-2"/>
                <w:sz w:val="20"/>
              </w:rPr>
              <w:t>476.1</w:t>
            </w:r>
          </w:p>
        </w:tc>
        <w:tc>
          <w:tcPr>
            <w:tcW w:w="1500" w:type="dxa"/>
            <w:tcBorders>
              <w:top w:val="nil"/>
              <w:left w:val="single" w:sz="4" w:space="0" w:color="000000"/>
              <w:bottom w:val="nil"/>
              <w:right w:val="single" w:sz="4" w:space="0" w:color="000000"/>
            </w:tcBorders>
          </w:tcPr>
          <w:p w14:paraId="396F7239" w14:textId="77777777" w:rsidR="000A39F8" w:rsidRDefault="008E70D6">
            <w:pPr>
              <w:pStyle w:val="TableParagraph"/>
              <w:spacing w:line="193" w:lineRule="exact"/>
              <w:ind w:left="14" w:right="3"/>
              <w:jc w:val="center"/>
              <w:rPr>
                <w:sz w:val="20"/>
              </w:rPr>
            </w:pPr>
            <w:r>
              <w:rPr>
                <w:spacing w:val="-2"/>
                <w:sz w:val="20"/>
              </w:rPr>
              <w:t>479.4</w:t>
            </w:r>
          </w:p>
        </w:tc>
        <w:tc>
          <w:tcPr>
            <w:tcW w:w="1500" w:type="dxa"/>
            <w:tcBorders>
              <w:top w:val="nil"/>
              <w:left w:val="single" w:sz="4" w:space="0" w:color="000000"/>
              <w:bottom w:val="nil"/>
              <w:right w:val="single" w:sz="4" w:space="0" w:color="000000"/>
            </w:tcBorders>
          </w:tcPr>
          <w:p w14:paraId="396F723A" w14:textId="77777777" w:rsidR="000A39F8" w:rsidRDefault="008E70D6">
            <w:pPr>
              <w:pStyle w:val="TableParagraph"/>
              <w:spacing w:line="193" w:lineRule="exact"/>
              <w:ind w:left="14" w:right="13"/>
              <w:jc w:val="center"/>
              <w:rPr>
                <w:sz w:val="20"/>
              </w:rPr>
            </w:pPr>
            <w:r>
              <w:rPr>
                <w:spacing w:val="-5"/>
                <w:sz w:val="20"/>
              </w:rPr>
              <w:t>3.3</w:t>
            </w:r>
          </w:p>
        </w:tc>
      </w:tr>
      <w:tr w:rsidR="000A39F8" w14:paraId="396F7241" w14:textId="77777777">
        <w:trPr>
          <w:trHeight w:val="212"/>
        </w:trPr>
        <w:tc>
          <w:tcPr>
            <w:tcW w:w="2336" w:type="dxa"/>
            <w:tcBorders>
              <w:top w:val="nil"/>
              <w:left w:val="single" w:sz="4" w:space="0" w:color="000000"/>
              <w:bottom w:val="nil"/>
              <w:right w:val="single" w:sz="4" w:space="0" w:color="000000"/>
            </w:tcBorders>
          </w:tcPr>
          <w:p w14:paraId="396F723C" w14:textId="77777777" w:rsidR="000A39F8" w:rsidRDefault="008E70D6">
            <w:pPr>
              <w:pStyle w:val="TableParagraph"/>
              <w:spacing w:line="193" w:lineRule="exact"/>
              <w:ind w:left="110"/>
              <w:rPr>
                <w:sz w:val="20"/>
              </w:rPr>
            </w:pPr>
            <w:r>
              <w:rPr>
                <w:sz w:val="20"/>
              </w:rPr>
              <w:t>Amer.</w:t>
            </w:r>
            <w:r>
              <w:rPr>
                <w:spacing w:val="-4"/>
                <w:sz w:val="20"/>
              </w:rPr>
              <w:t xml:space="preserve"> </w:t>
            </w:r>
            <w:r>
              <w:rPr>
                <w:sz w:val="20"/>
              </w:rPr>
              <w:t>Ind.</w:t>
            </w:r>
            <w:r>
              <w:rPr>
                <w:spacing w:val="-3"/>
                <w:sz w:val="20"/>
              </w:rPr>
              <w:t xml:space="preserve"> </w:t>
            </w:r>
            <w:r>
              <w:rPr>
                <w:sz w:val="20"/>
              </w:rPr>
              <w:t>or</w:t>
            </w:r>
            <w:r>
              <w:rPr>
                <w:spacing w:val="-2"/>
                <w:sz w:val="20"/>
              </w:rPr>
              <w:t xml:space="preserve"> </w:t>
            </w:r>
            <w:r>
              <w:rPr>
                <w:sz w:val="20"/>
              </w:rPr>
              <w:t>Alaska</w:t>
            </w:r>
            <w:r>
              <w:rPr>
                <w:spacing w:val="-3"/>
                <w:sz w:val="20"/>
              </w:rPr>
              <w:t xml:space="preserve"> </w:t>
            </w:r>
            <w:r>
              <w:rPr>
                <w:spacing w:val="-4"/>
                <w:sz w:val="20"/>
              </w:rPr>
              <w:t>Nat.</w:t>
            </w:r>
          </w:p>
        </w:tc>
        <w:tc>
          <w:tcPr>
            <w:tcW w:w="1481" w:type="dxa"/>
            <w:vMerge/>
            <w:tcBorders>
              <w:top w:val="nil"/>
              <w:left w:val="single" w:sz="4" w:space="0" w:color="000000"/>
              <w:bottom w:val="single" w:sz="24" w:space="0" w:color="000000"/>
              <w:right w:val="single" w:sz="4" w:space="0" w:color="000000"/>
            </w:tcBorders>
          </w:tcPr>
          <w:p w14:paraId="396F723D" w14:textId="77777777" w:rsidR="000A39F8" w:rsidRDefault="000A39F8">
            <w:pPr>
              <w:rPr>
                <w:sz w:val="2"/>
                <w:szCs w:val="2"/>
              </w:rPr>
            </w:pPr>
          </w:p>
        </w:tc>
        <w:tc>
          <w:tcPr>
            <w:tcW w:w="1501" w:type="dxa"/>
            <w:tcBorders>
              <w:top w:val="nil"/>
              <w:left w:val="single" w:sz="4" w:space="0" w:color="000000"/>
              <w:bottom w:val="nil"/>
              <w:right w:val="single" w:sz="4" w:space="0" w:color="000000"/>
            </w:tcBorders>
          </w:tcPr>
          <w:p w14:paraId="396F723E" w14:textId="77777777" w:rsidR="000A39F8" w:rsidRDefault="008E70D6">
            <w:pPr>
              <w:pStyle w:val="TableParagraph"/>
              <w:spacing w:line="193" w:lineRule="exact"/>
              <w:ind w:left="12" w:right="2"/>
              <w:jc w:val="center"/>
              <w:rPr>
                <w:sz w:val="20"/>
              </w:rPr>
            </w:pPr>
            <w:r>
              <w:rPr>
                <w:spacing w:val="-2"/>
                <w:sz w:val="20"/>
              </w:rPr>
              <w:t>487.4</w:t>
            </w:r>
          </w:p>
        </w:tc>
        <w:tc>
          <w:tcPr>
            <w:tcW w:w="1500" w:type="dxa"/>
            <w:tcBorders>
              <w:top w:val="nil"/>
              <w:left w:val="single" w:sz="4" w:space="0" w:color="000000"/>
              <w:bottom w:val="nil"/>
              <w:right w:val="single" w:sz="4" w:space="0" w:color="000000"/>
            </w:tcBorders>
          </w:tcPr>
          <w:p w14:paraId="396F723F" w14:textId="77777777" w:rsidR="000A39F8" w:rsidRDefault="008E70D6">
            <w:pPr>
              <w:pStyle w:val="TableParagraph"/>
              <w:spacing w:line="193" w:lineRule="exact"/>
              <w:ind w:left="14" w:right="3"/>
              <w:jc w:val="center"/>
              <w:rPr>
                <w:sz w:val="20"/>
              </w:rPr>
            </w:pPr>
            <w:r>
              <w:rPr>
                <w:spacing w:val="-2"/>
                <w:sz w:val="20"/>
              </w:rPr>
              <w:t>490.0</w:t>
            </w:r>
          </w:p>
        </w:tc>
        <w:tc>
          <w:tcPr>
            <w:tcW w:w="1500" w:type="dxa"/>
            <w:tcBorders>
              <w:top w:val="nil"/>
              <w:left w:val="single" w:sz="4" w:space="0" w:color="000000"/>
              <w:bottom w:val="nil"/>
              <w:right w:val="single" w:sz="4" w:space="0" w:color="000000"/>
            </w:tcBorders>
          </w:tcPr>
          <w:p w14:paraId="396F7240" w14:textId="77777777" w:rsidR="000A39F8" w:rsidRDefault="008E70D6">
            <w:pPr>
              <w:pStyle w:val="TableParagraph"/>
              <w:spacing w:line="193" w:lineRule="exact"/>
              <w:ind w:left="14" w:right="13"/>
              <w:jc w:val="center"/>
              <w:rPr>
                <w:sz w:val="20"/>
              </w:rPr>
            </w:pPr>
            <w:r>
              <w:rPr>
                <w:spacing w:val="-5"/>
                <w:sz w:val="20"/>
              </w:rPr>
              <w:t>2.6</w:t>
            </w:r>
          </w:p>
        </w:tc>
      </w:tr>
      <w:tr w:rsidR="000A39F8" w14:paraId="396F7247" w14:textId="77777777">
        <w:trPr>
          <w:trHeight w:val="212"/>
        </w:trPr>
        <w:tc>
          <w:tcPr>
            <w:tcW w:w="2336" w:type="dxa"/>
            <w:tcBorders>
              <w:top w:val="nil"/>
              <w:left w:val="single" w:sz="4" w:space="0" w:color="000000"/>
              <w:bottom w:val="nil"/>
              <w:right w:val="single" w:sz="4" w:space="0" w:color="000000"/>
            </w:tcBorders>
          </w:tcPr>
          <w:p w14:paraId="396F7242" w14:textId="77777777" w:rsidR="000A39F8" w:rsidRDefault="008E70D6">
            <w:pPr>
              <w:pStyle w:val="TableParagraph"/>
              <w:spacing w:line="193" w:lineRule="exact"/>
              <w:ind w:left="110"/>
              <w:rPr>
                <w:sz w:val="20"/>
              </w:rPr>
            </w:pPr>
            <w:r>
              <w:rPr>
                <w:spacing w:val="-2"/>
                <w:sz w:val="20"/>
              </w:rPr>
              <w:t>Asian</w:t>
            </w:r>
          </w:p>
        </w:tc>
        <w:tc>
          <w:tcPr>
            <w:tcW w:w="1481" w:type="dxa"/>
            <w:vMerge/>
            <w:tcBorders>
              <w:top w:val="nil"/>
              <w:left w:val="single" w:sz="4" w:space="0" w:color="000000"/>
              <w:bottom w:val="single" w:sz="24" w:space="0" w:color="000000"/>
              <w:right w:val="single" w:sz="4" w:space="0" w:color="000000"/>
            </w:tcBorders>
          </w:tcPr>
          <w:p w14:paraId="396F7243" w14:textId="77777777" w:rsidR="000A39F8" w:rsidRDefault="000A39F8">
            <w:pPr>
              <w:rPr>
                <w:sz w:val="2"/>
                <w:szCs w:val="2"/>
              </w:rPr>
            </w:pPr>
          </w:p>
        </w:tc>
        <w:tc>
          <w:tcPr>
            <w:tcW w:w="1501" w:type="dxa"/>
            <w:tcBorders>
              <w:top w:val="nil"/>
              <w:left w:val="single" w:sz="4" w:space="0" w:color="000000"/>
              <w:bottom w:val="nil"/>
              <w:right w:val="single" w:sz="4" w:space="0" w:color="000000"/>
            </w:tcBorders>
          </w:tcPr>
          <w:p w14:paraId="396F7244" w14:textId="77777777" w:rsidR="000A39F8" w:rsidRDefault="008E70D6">
            <w:pPr>
              <w:pStyle w:val="TableParagraph"/>
              <w:spacing w:line="193" w:lineRule="exact"/>
              <w:ind w:left="12" w:right="2"/>
              <w:jc w:val="center"/>
              <w:rPr>
                <w:sz w:val="20"/>
              </w:rPr>
            </w:pPr>
            <w:r>
              <w:rPr>
                <w:spacing w:val="-2"/>
                <w:sz w:val="20"/>
              </w:rPr>
              <w:t>512.1</w:t>
            </w:r>
          </w:p>
        </w:tc>
        <w:tc>
          <w:tcPr>
            <w:tcW w:w="1500" w:type="dxa"/>
            <w:tcBorders>
              <w:top w:val="nil"/>
              <w:left w:val="single" w:sz="4" w:space="0" w:color="000000"/>
              <w:bottom w:val="nil"/>
              <w:right w:val="single" w:sz="4" w:space="0" w:color="000000"/>
            </w:tcBorders>
          </w:tcPr>
          <w:p w14:paraId="396F7245" w14:textId="77777777" w:rsidR="000A39F8" w:rsidRDefault="008E70D6">
            <w:pPr>
              <w:pStyle w:val="TableParagraph"/>
              <w:spacing w:line="193" w:lineRule="exact"/>
              <w:ind w:left="14" w:right="3"/>
              <w:jc w:val="center"/>
              <w:rPr>
                <w:sz w:val="20"/>
              </w:rPr>
            </w:pPr>
            <w:r>
              <w:rPr>
                <w:spacing w:val="-2"/>
                <w:sz w:val="20"/>
              </w:rPr>
              <w:t>516.5</w:t>
            </w:r>
          </w:p>
        </w:tc>
        <w:tc>
          <w:tcPr>
            <w:tcW w:w="1500" w:type="dxa"/>
            <w:tcBorders>
              <w:top w:val="nil"/>
              <w:left w:val="single" w:sz="4" w:space="0" w:color="000000"/>
              <w:bottom w:val="nil"/>
              <w:right w:val="single" w:sz="4" w:space="0" w:color="000000"/>
            </w:tcBorders>
          </w:tcPr>
          <w:p w14:paraId="396F7246" w14:textId="77777777" w:rsidR="000A39F8" w:rsidRDefault="008E70D6">
            <w:pPr>
              <w:pStyle w:val="TableParagraph"/>
              <w:spacing w:line="193" w:lineRule="exact"/>
              <w:ind w:left="14" w:right="13"/>
              <w:jc w:val="center"/>
              <w:rPr>
                <w:sz w:val="20"/>
              </w:rPr>
            </w:pPr>
            <w:r>
              <w:rPr>
                <w:spacing w:val="-5"/>
                <w:sz w:val="20"/>
              </w:rPr>
              <w:t>4.4</w:t>
            </w:r>
          </w:p>
        </w:tc>
      </w:tr>
      <w:tr w:rsidR="000A39F8" w14:paraId="396F724D" w14:textId="77777777">
        <w:trPr>
          <w:trHeight w:val="210"/>
        </w:trPr>
        <w:tc>
          <w:tcPr>
            <w:tcW w:w="2336" w:type="dxa"/>
            <w:tcBorders>
              <w:top w:val="nil"/>
              <w:left w:val="single" w:sz="4" w:space="0" w:color="000000"/>
              <w:bottom w:val="nil"/>
              <w:right w:val="single" w:sz="4" w:space="0" w:color="000000"/>
            </w:tcBorders>
          </w:tcPr>
          <w:p w14:paraId="396F7248" w14:textId="77777777" w:rsidR="000A39F8" w:rsidRDefault="008E70D6">
            <w:pPr>
              <w:pStyle w:val="TableParagraph"/>
              <w:spacing w:line="190" w:lineRule="exact"/>
              <w:ind w:left="110"/>
              <w:rPr>
                <w:sz w:val="20"/>
              </w:rPr>
            </w:pPr>
            <w:r>
              <w:rPr>
                <w:sz w:val="20"/>
              </w:rPr>
              <w:t>Afr.</w:t>
            </w:r>
            <w:r>
              <w:rPr>
                <w:spacing w:val="-5"/>
                <w:sz w:val="20"/>
              </w:rPr>
              <w:t xml:space="preserve"> </w:t>
            </w:r>
            <w:r>
              <w:rPr>
                <w:spacing w:val="-2"/>
                <w:sz w:val="20"/>
              </w:rPr>
              <w:t>Amer./Black</w:t>
            </w:r>
          </w:p>
        </w:tc>
        <w:tc>
          <w:tcPr>
            <w:tcW w:w="1481" w:type="dxa"/>
            <w:vMerge/>
            <w:tcBorders>
              <w:top w:val="nil"/>
              <w:left w:val="single" w:sz="4" w:space="0" w:color="000000"/>
              <w:bottom w:val="single" w:sz="24" w:space="0" w:color="000000"/>
              <w:right w:val="single" w:sz="4" w:space="0" w:color="000000"/>
            </w:tcBorders>
          </w:tcPr>
          <w:p w14:paraId="396F7249" w14:textId="77777777" w:rsidR="000A39F8" w:rsidRDefault="000A39F8">
            <w:pPr>
              <w:rPr>
                <w:sz w:val="2"/>
                <w:szCs w:val="2"/>
              </w:rPr>
            </w:pPr>
          </w:p>
        </w:tc>
        <w:tc>
          <w:tcPr>
            <w:tcW w:w="1501" w:type="dxa"/>
            <w:tcBorders>
              <w:top w:val="nil"/>
              <w:left w:val="single" w:sz="4" w:space="0" w:color="000000"/>
              <w:bottom w:val="nil"/>
              <w:right w:val="single" w:sz="4" w:space="0" w:color="000000"/>
            </w:tcBorders>
          </w:tcPr>
          <w:p w14:paraId="396F724A" w14:textId="77777777" w:rsidR="000A39F8" w:rsidRDefault="008E70D6">
            <w:pPr>
              <w:pStyle w:val="TableParagraph"/>
              <w:spacing w:line="190" w:lineRule="exact"/>
              <w:ind w:left="12" w:right="2"/>
              <w:jc w:val="center"/>
              <w:rPr>
                <w:sz w:val="20"/>
              </w:rPr>
            </w:pPr>
            <w:r>
              <w:rPr>
                <w:spacing w:val="-2"/>
                <w:sz w:val="20"/>
              </w:rPr>
              <w:t>481.9</w:t>
            </w:r>
          </w:p>
        </w:tc>
        <w:tc>
          <w:tcPr>
            <w:tcW w:w="1500" w:type="dxa"/>
            <w:tcBorders>
              <w:top w:val="nil"/>
              <w:left w:val="single" w:sz="4" w:space="0" w:color="000000"/>
              <w:bottom w:val="nil"/>
              <w:right w:val="single" w:sz="4" w:space="0" w:color="000000"/>
            </w:tcBorders>
          </w:tcPr>
          <w:p w14:paraId="396F724B" w14:textId="77777777" w:rsidR="000A39F8" w:rsidRDefault="008E70D6">
            <w:pPr>
              <w:pStyle w:val="TableParagraph"/>
              <w:spacing w:line="190" w:lineRule="exact"/>
              <w:ind w:left="14" w:right="3"/>
              <w:jc w:val="center"/>
              <w:rPr>
                <w:sz w:val="20"/>
              </w:rPr>
            </w:pPr>
            <w:r>
              <w:rPr>
                <w:spacing w:val="-2"/>
                <w:sz w:val="20"/>
              </w:rPr>
              <w:t>485.7</w:t>
            </w:r>
          </w:p>
        </w:tc>
        <w:tc>
          <w:tcPr>
            <w:tcW w:w="1500" w:type="dxa"/>
            <w:tcBorders>
              <w:top w:val="nil"/>
              <w:left w:val="single" w:sz="4" w:space="0" w:color="000000"/>
              <w:bottom w:val="nil"/>
              <w:right w:val="single" w:sz="4" w:space="0" w:color="000000"/>
            </w:tcBorders>
          </w:tcPr>
          <w:p w14:paraId="396F724C" w14:textId="77777777" w:rsidR="000A39F8" w:rsidRDefault="008E70D6">
            <w:pPr>
              <w:pStyle w:val="TableParagraph"/>
              <w:spacing w:line="190" w:lineRule="exact"/>
              <w:ind w:left="14" w:right="13"/>
              <w:jc w:val="center"/>
              <w:rPr>
                <w:sz w:val="20"/>
              </w:rPr>
            </w:pPr>
            <w:r>
              <w:rPr>
                <w:spacing w:val="-5"/>
                <w:sz w:val="20"/>
              </w:rPr>
              <w:t>3.8</w:t>
            </w:r>
          </w:p>
        </w:tc>
      </w:tr>
      <w:tr w:rsidR="000A39F8" w14:paraId="396F7253" w14:textId="77777777">
        <w:trPr>
          <w:trHeight w:val="212"/>
        </w:trPr>
        <w:tc>
          <w:tcPr>
            <w:tcW w:w="2336" w:type="dxa"/>
            <w:tcBorders>
              <w:top w:val="nil"/>
              <w:left w:val="single" w:sz="4" w:space="0" w:color="000000"/>
              <w:bottom w:val="nil"/>
              <w:right w:val="single" w:sz="4" w:space="0" w:color="000000"/>
            </w:tcBorders>
          </w:tcPr>
          <w:p w14:paraId="396F724E" w14:textId="77777777" w:rsidR="000A39F8" w:rsidRDefault="008E70D6">
            <w:pPr>
              <w:pStyle w:val="TableParagraph"/>
              <w:spacing w:line="193" w:lineRule="exact"/>
              <w:ind w:left="110"/>
              <w:rPr>
                <w:sz w:val="20"/>
              </w:rPr>
            </w:pPr>
            <w:r>
              <w:rPr>
                <w:spacing w:val="-2"/>
                <w:sz w:val="20"/>
              </w:rPr>
              <w:t>Hispanic/Latino</w:t>
            </w:r>
          </w:p>
        </w:tc>
        <w:tc>
          <w:tcPr>
            <w:tcW w:w="1481" w:type="dxa"/>
            <w:vMerge/>
            <w:tcBorders>
              <w:top w:val="nil"/>
              <w:left w:val="single" w:sz="4" w:space="0" w:color="000000"/>
              <w:bottom w:val="single" w:sz="24" w:space="0" w:color="000000"/>
              <w:right w:val="single" w:sz="4" w:space="0" w:color="000000"/>
            </w:tcBorders>
          </w:tcPr>
          <w:p w14:paraId="396F724F" w14:textId="77777777" w:rsidR="000A39F8" w:rsidRDefault="000A39F8">
            <w:pPr>
              <w:rPr>
                <w:sz w:val="2"/>
                <w:szCs w:val="2"/>
              </w:rPr>
            </w:pPr>
          </w:p>
        </w:tc>
        <w:tc>
          <w:tcPr>
            <w:tcW w:w="1501" w:type="dxa"/>
            <w:tcBorders>
              <w:top w:val="nil"/>
              <w:left w:val="single" w:sz="4" w:space="0" w:color="000000"/>
              <w:bottom w:val="nil"/>
              <w:right w:val="single" w:sz="4" w:space="0" w:color="000000"/>
            </w:tcBorders>
          </w:tcPr>
          <w:p w14:paraId="396F7250" w14:textId="77777777" w:rsidR="000A39F8" w:rsidRDefault="008E70D6">
            <w:pPr>
              <w:pStyle w:val="TableParagraph"/>
              <w:spacing w:line="193" w:lineRule="exact"/>
              <w:ind w:left="12" w:right="2"/>
              <w:jc w:val="center"/>
              <w:rPr>
                <w:sz w:val="20"/>
              </w:rPr>
            </w:pPr>
            <w:r>
              <w:rPr>
                <w:spacing w:val="-2"/>
                <w:sz w:val="20"/>
              </w:rPr>
              <w:t>481.1</w:t>
            </w:r>
          </w:p>
        </w:tc>
        <w:tc>
          <w:tcPr>
            <w:tcW w:w="1500" w:type="dxa"/>
            <w:tcBorders>
              <w:top w:val="nil"/>
              <w:left w:val="single" w:sz="4" w:space="0" w:color="000000"/>
              <w:bottom w:val="nil"/>
              <w:right w:val="single" w:sz="4" w:space="0" w:color="000000"/>
            </w:tcBorders>
          </w:tcPr>
          <w:p w14:paraId="396F7251" w14:textId="77777777" w:rsidR="000A39F8" w:rsidRDefault="008E70D6">
            <w:pPr>
              <w:pStyle w:val="TableParagraph"/>
              <w:spacing w:line="193" w:lineRule="exact"/>
              <w:ind w:left="14" w:right="3"/>
              <w:jc w:val="center"/>
              <w:rPr>
                <w:sz w:val="20"/>
              </w:rPr>
            </w:pPr>
            <w:r>
              <w:rPr>
                <w:spacing w:val="-2"/>
                <w:sz w:val="20"/>
              </w:rPr>
              <w:t>484.7</w:t>
            </w:r>
          </w:p>
        </w:tc>
        <w:tc>
          <w:tcPr>
            <w:tcW w:w="1500" w:type="dxa"/>
            <w:tcBorders>
              <w:top w:val="nil"/>
              <w:left w:val="single" w:sz="4" w:space="0" w:color="000000"/>
              <w:bottom w:val="nil"/>
              <w:right w:val="single" w:sz="4" w:space="0" w:color="000000"/>
            </w:tcBorders>
          </w:tcPr>
          <w:p w14:paraId="396F7252" w14:textId="77777777" w:rsidR="000A39F8" w:rsidRDefault="008E70D6">
            <w:pPr>
              <w:pStyle w:val="TableParagraph"/>
              <w:spacing w:line="193" w:lineRule="exact"/>
              <w:ind w:left="14" w:right="13"/>
              <w:jc w:val="center"/>
              <w:rPr>
                <w:sz w:val="20"/>
              </w:rPr>
            </w:pPr>
            <w:r>
              <w:rPr>
                <w:spacing w:val="-5"/>
                <w:sz w:val="20"/>
              </w:rPr>
              <w:t>3.6</w:t>
            </w:r>
          </w:p>
        </w:tc>
      </w:tr>
      <w:tr w:rsidR="000A39F8" w14:paraId="396F7259" w14:textId="77777777">
        <w:trPr>
          <w:trHeight w:val="212"/>
        </w:trPr>
        <w:tc>
          <w:tcPr>
            <w:tcW w:w="2336" w:type="dxa"/>
            <w:tcBorders>
              <w:top w:val="nil"/>
              <w:left w:val="single" w:sz="4" w:space="0" w:color="000000"/>
              <w:bottom w:val="nil"/>
              <w:right w:val="single" w:sz="4" w:space="0" w:color="000000"/>
            </w:tcBorders>
          </w:tcPr>
          <w:p w14:paraId="396F7254" w14:textId="77777777" w:rsidR="000A39F8" w:rsidRPr="000F3518" w:rsidRDefault="008E70D6">
            <w:pPr>
              <w:pStyle w:val="TableParagraph"/>
              <w:spacing w:line="193" w:lineRule="exact"/>
              <w:ind w:left="110"/>
              <w:rPr>
                <w:sz w:val="20"/>
                <w:lang w:val="fr-FR"/>
              </w:rPr>
            </w:pPr>
            <w:r w:rsidRPr="000F3518">
              <w:rPr>
                <w:spacing w:val="-2"/>
                <w:sz w:val="20"/>
                <w:lang w:val="fr-FR"/>
              </w:rPr>
              <w:t>Multi-race,</w:t>
            </w:r>
            <w:r w:rsidRPr="000F3518">
              <w:rPr>
                <w:spacing w:val="18"/>
                <w:sz w:val="20"/>
                <w:lang w:val="fr-FR"/>
              </w:rPr>
              <w:t xml:space="preserve"> </w:t>
            </w:r>
            <w:r w:rsidRPr="000F3518">
              <w:rPr>
                <w:spacing w:val="-2"/>
                <w:sz w:val="20"/>
                <w:lang w:val="fr-FR"/>
              </w:rPr>
              <w:t>Non-</w:t>
            </w:r>
            <w:proofErr w:type="spellStart"/>
            <w:proofErr w:type="gramStart"/>
            <w:r w:rsidRPr="000F3518">
              <w:rPr>
                <w:spacing w:val="-2"/>
                <w:sz w:val="20"/>
                <w:lang w:val="fr-FR"/>
              </w:rPr>
              <w:t>Hisp</w:t>
            </w:r>
            <w:proofErr w:type="spellEnd"/>
            <w:r w:rsidRPr="000F3518">
              <w:rPr>
                <w:spacing w:val="-2"/>
                <w:sz w:val="20"/>
                <w:lang w:val="fr-FR"/>
              </w:rPr>
              <w:t>./</w:t>
            </w:r>
            <w:proofErr w:type="gramEnd"/>
            <w:r w:rsidRPr="000F3518">
              <w:rPr>
                <w:spacing w:val="-2"/>
                <w:sz w:val="20"/>
                <w:lang w:val="fr-FR"/>
              </w:rPr>
              <w:t>Lat.</w:t>
            </w:r>
          </w:p>
        </w:tc>
        <w:tc>
          <w:tcPr>
            <w:tcW w:w="1481" w:type="dxa"/>
            <w:vMerge/>
            <w:tcBorders>
              <w:top w:val="nil"/>
              <w:left w:val="single" w:sz="4" w:space="0" w:color="000000"/>
              <w:bottom w:val="single" w:sz="24" w:space="0" w:color="000000"/>
              <w:right w:val="single" w:sz="4" w:space="0" w:color="000000"/>
            </w:tcBorders>
          </w:tcPr>
          <w:p w14:paraId="396F7255" w14:textId="77777777" w:rsidR="000A39F8" w:rsidRPr="000F3518" w:rsidRDefault="000A39F8">
            <w:pPr>
              <w:rPr>
                <w:sz w:val="2"/>
                <w:szCs w:val="2"/>
                <w:lang w:val="fr-FR"/>
              </w:rPr>
            </w:pPr>
          </w:p>
        </w:tc>
        <w:tc>
          <w:tcPr>
            <w:tcW w:w="1501" w:type="dxa"/>
            <w:tcBorders>
              <w:top w:val="nil"/>
              <w:left w:val="single" w:sz="4" w:space="0" w:color="000000"/>
              <w:bottom w:val="nil"/>
              <w:right w:val="single" w:sz="4" w:space="0" w:color="000000"/>
            </w:tcBorders>
          </w:tcPr>
          <w:p w14:paraId="396F7256" w14:textId="77777777" w:rsidR="000A39F8" w:rsidRDefault="008E70D6">
            <w:pPr>
              <w:pStyle w:val="TableParagraph"/>
              <w:spacing w:line="193" w:lineRule="exact"/>
              <w:ind w:left="12" w:right="2"/>
              <w:jc w:val="center"/>
              <w:rPr>
                <w:sz w:val="20"/>
              </w:rPr>
            </w:pPr>
            <w:r>
              <w:rPr>
                <w:spacing w:val="-2"/>
                <w:sz w:val="20"/>
              </w:rPr>
              <w:t>496.4</w:t>
            </w:r>
          </w:p>
        </w:tc>
        <w:tc>
          <w:tcPr>
            <w:tcW w:w="1500" w:type="dxa"/>
            <w:tcBorders>
              <w:top w:val="nil"/>
              <w:left w:val="single" w:sz="4" w:space="0" w:color="000000"/>
              <w:bottom w:val="nil"/>
              <w:right w:val="single" w:sz="4" w:space="0" w:color="000000"/>
            </w:tcBorders>
          </w:tcPr>
          <w:p w14:paraId="396F7257" w14:textId="77777777" w:rsidR="000A39F8" w:rsidRDefault="008E70D6">
            <w:pPr>
              <w:pStyle w:val="TableParagraph"/>
              <w:spacing w:line="193" w:lineRule="exact"/>
              <w:ind w:left="14" w:right="3"/>
              <w:jc w:val="center"/>
              <w:rPr>
                <w:sz w:val="20"/>
              </w:rPr>
            </w:pPr>
            <w:r>
              <w:rPr>
                <w:spacing w:val="-2"/>
                <w:sz w:val="20"/>
              </w:rPr>
              <w:t>499.0</w:t>
            </w:r>
          </w:p>
        </w:tc>
        <w:tc>
          <w:tcPr>
            <w:tcW w:w="1500" w:type="dxa"/>
            <w:tcBorders>
              <w:top w:val="nil"/>
              <w:left w:val="single" w:sz="4" w:space="0" w:color="000000"/>
              <w:bottom w:val="nil"/>
              <w:right w:val="single" w:sz="4" w:space="0" w:color="000000"/>
            </w:tcBorders>
          </w:tcPr>
          <w:p w14:paraId="396F7258" w14:textId="77777777" w:rsidR="000A39F8" w:rsidRDefault="008E70D6">
            <w:pPr>
              <w:pStyle w:val="TableParagraph"/>
              <w:spacing w:line="193" w:lineRule="exact"/>
              <w:ind w:left="14" w:right="13"/>
              <w:jc w:val="center"/>
              <w:rPr>
                <w:sz w:val="20"/>
              </w:rPr>
            </w:pPr>
            <w:r>
              <w:rPr>
                <w:spacing w:val="-5"/>
                <w:sz w:val="20"/>
              </w:rPr>
              <w:t>2.6</w:t>
            </w:r>
          </w:p>
        </w:tc>
      </w:tr>
      <w:tr w:rsidR="000A39F8" w14:paraId="396F725F" w14:textId="77777777">
        <w:trPr>
          <w:trHeight w:val="217"/>
        </w:trPr>
        <w:tc>
          <w:tcPr>
            <w:tcW w:w="2336" w:type="dxa"/>
            <w:tcBorders>
              <w:top w:val="nil"/>
              <w:left w:val="single" w:sz="4" w:space="0" w:color="000000"/>
              <w:bottom w:val="nil"/>
              <w:right w:val="single" w:sz="4" w:space="0" w:color="000000"/>
            </w:tcBorders>
          </w:tcPr>
          <w:p w14:paraId="396F725A" w14:textId="77777777" w:rsidR="000A39F8" w:rsidRDefault="008E70D6">
            <w:pPr>
              <w:pStyle w:val="TableParagraph"/>
              <w:spacing w:line="198" w:lineRule="exact"/>
              <w:ind w:left="110"/>
              <w:rPr>
                <w:sz w:val="20"/>
              </w:rPr>
            </w:pPr>
            <w:r>
              <w:rPr>
                <w:sz w:val="20"/>
              </w:rPr>
              <w:t>Nat.</w:t>
            </w:r>
            <w:r>
              <w:rPr>
                <w:spacing w:val="-5"/>
                <w:sz w:val="20"/>
              </w:rPr>
              <w:t xml:space="preserve"> </w:t>
            </w:r>
            <w:r>
              <w:rPr>
                <w:sz w:val="20"/>
              </w:rPr>
              <w:t>Haw.</w:t>
            </w:r>
            <w:r>
              <w:rPr>
                <w:spacing w:val="-3"/>
                <w:sz w:val="20"/>
              </w:rPr>
              <w:t xml:space="preserve"> </w:t>
            </w:r>
            <w:r>
              <w:rPr>
                <w:sz w:val="20"/>
              </w:rPr>
              <w:t>or</w:t>
            </w:r>
            <w:r>
              <w:rPr>
                <w:spacing w:val="-3"/>
                <w:sz w:val="20"/>
              </w:rPr>
              <w:t xml:space="preserve"> </w:t>
            </w:r>
            <w:r>
              <w:rPr>
                <w:sz w:val="20"/>
              </w:rPr>
              <w:t>Pacif.</w:t>
            </w:r>
            <w:r>
              <w:rPr>
                <w:spacing w:val="-2"/>
                <w:sz w:val="20"/>
              </w:rPr>
              <w:t xml:space="preserve"> </w:t>
            </w:r>
            <w:r>
              <w:rPr>
                <w:spacing w:val="-4"/>
                <w:sz w:val="20"/>
              </w:rPr>
              <w:t>Isl.</w:t>
            </w:r>
          </w:p>
        </w:tc>
        <w:tc>
          <w:tcPr>
            <w:tcW w:w="1481" w:type="dxa"/>
            <w:vMerge/>
            <w:tcBorders>
              <w:top w:val="nil"/>
              <w:left w:val="single" w:sz="4" w:space="0" w:color="000000"/>
              <w:bottom w:val="single" w:sz="24" w:space="0" w:color="000000"/>
              <w:right w:val="single" w:sz="4" w:space="0" w:color="000000"/>
            </w:tcBorders>
          </w:tcPr>
          <w:p w14:paraId="396F725B" w14:textId="77777777" w:rsidR="000A39F8" w:rsidRDefault="000A39F8">
            <w:pPr>
              <w:rPr>
                <w:sz w:val="2"/>
                <w:szCs w:val="2"/>
              </w:rPr>
            </w:pPr>
          </w:p>
        </w:tc>
        <w:tc>
          <w:tcPr>
            <w:tcW w:w="1501" w:type="dxa"/>
            <w:tcBorders>
              <w:top w:val="nil"/>
              <w:left w:val="single" w:sz="4" w:space="0" w:color="000000"/>
              <w:bottom w:val="nil"/>
              <w:right w:val="single" w:sz="4" w:space="0" w:color="000000"/>
            </w:tcBorders>
          </w:tcPr>
          <w:p w14:paraId="396F725C" w14:textId="77777777" w:rsidR="000A39F8" w:rsidRDefault="008E70D6">
            <w:pPr>
              <w:pStyle w:val="TableParagraph"/>
              <w:spacing w:line="198" w:lineRule="exact"/>
              <w:ind w:left="12" w:right="2"/>
              <w:jc w:val="center"/>
              <w:rPr>
                <w:sz w:val="20"/>
              </w:rPr>
            </w:pPr>
            <w:r>
              <w:rPr>
                <w:spacing w:val="-2"/>
                <w:sz w:val="20"/>
              </w:rPr>
              <w:t>492.6</w:t>
            </w:r>
          </w:p>
        </w:tc>
        <w:tc>
          <w:tcPr>
            <w:tcW w:w="1500" w:type="dxa"/>
            <w:tcBorders>
              <w:top w:val="nil"/>
              <w:left w:val="single" w:sz="4" w:space="0" w:color="000000"/>
              <w:bottom w:val="nil"/>
              <w:right w:val="single" w:sz="4" w:space="0" w:color="000000"/>
            </w:tcBorders>
          </w:tcPr>
          <w:p w14:paraId="396F725D" w14:textId="77777777" w:rsidR="000A39F8" w:rsidRDefault="008E70D6">
            <w:pPr>
              <w:pStyle w:val="TableParagraph"/>
              <w:spacing w:line="198" w:lineRule="exact"/>
              <w:ind w:left="14" w:right="3"/>
              <w:jc w:val="center"/>
              <w:rPr>
                <w:sz w:val="20"/>
              </w:rPr>
            </w:pPr>
            <w:r>
              <w:rPr>
                <w:spacing w:val="-2"/>
                <w:sz w:val="20"/>
              </w:rPr>
              <w:t>495.2</w:t>
            </w:r>
          </w:p>
        </w:tc>
        <w:tc>
          <w:tcPr>
            <w:tcW w:w="1500" w:type="dxa"/>
            <w:tcBorders>
              <w:top w:val="nil"/>
              <w:left w:val="single" w:sz="4" w:space="0" w:color="000000"/>
              <w:bottom w:val="nil"/>
              <w:right w:val="single" w:sz="4" w:space="0" w:color="000000"/>
            </w:tcBorders>
          </w:tcPr>
          <w:p w14:paraId="396F725E" w14:textId="77777777" w:rsidR="000A39F8" w:rsidRDefault="008E70D6">
            <w:pPr>
              <w:pStyle w:val="TableParagraph"/>
              <w:spacing w:line="198" w:lineRule="exact"/>
              <w:ind w:left="14" w:right="13"/>
              <w:jc w:val="center"/>
              <w:rPr>
                <w:sz w:val="20"/>
              </w:rPr>
            </w:pPr>
            <w:r>
              <w:rPr>
                <w:spacing w:val="-5"/>
                <w:sz w:val="20"/>
              </w:rPr>
              <w:t>2.6</w:t>
            </w:r>
          </w:p>
        </w:tc>
      </w:tr>
      <w:tr w:rsidR="000A39F8" w14:paraId="396F7265" w14:textId="77777777">
        <w:trPr>
          <w:trHeight w:val="235"/>
        </w:trPr>
        <w:tc>
          <w:tcPr>
            <w:tcW w:w="2336" w:type="dxa"/>
            <w:tcBorders>
              <w:top w:val="nil"/>
              <w:left w:val="single" w:sz="4" w:space="0" w:color="000000"/>
              <w:bottom w:val="single" w:sz="24" w:space="0" w:color="000000"/>
              <w:right w:val="single" w:sz="4" w:space="0" w:color="000000"/>
            </w:tcBorders>
          </w:tcPr>
          <w:p w14:paraId="396F7260" w14:textId="77777777" w:rsidR="000A39F8" w:rsidRDefault="008E70D6">
            <w:pPr>
              <w:pStyle w:val="TableParagraph"/>
              <w:spacing w:line="216" w:lineRule="exact"/>
              <w:ind w:left="110"/>
              <w:rPr>
                <w:sz w:val="20"/>
              </w:rPr>
            </w:pPr>
            <w:r>
              <w:rPr>
                <w:spacing w:val="-2"/>
                <w:sz w:val="20"/>
              </w:rPr>
              <w:t>White</w:t>
            </w:r>
          </w:p>
        </w:tc>
        <w:tc>
          <w:tcPr>
            <w:tcW w:w="1481" w:type="dxa"/>
            <w:vMerge/>
            <w:tcBorders>
              <w:top w:val="nil"/>
              <w:left w:val="single" w:sz="4" w:space="0" w:color="000000"/>
              <w:bottom w:val="single" w:sz="24" w:space="0" w:color="000000"/>
              <w:right w:val="single" w:sz="4" w:space="0" w:color="000000"/>
            </w:tcBorders>
          </w:tcPr>
          <w:p w14:paraId="396F7261" w14:textId="77777777" w:rsidR="000A39F8" w:rsidRDefault="000A39F8">
            <w:pPr>
              <w:rPr>
                <w:sz w:val="2"/>
                <w:szCs w:val="2"/>
              </w:rPr>
            </w:pPr>
          </w:p>
        </w:tc>
        <w:tc>
          <w:tcPr>
            <w:tcW w:w="1501" w:type="dxa"/>
            <w:tcBorders>
              <w:top w:val="nil"/>
              <w:left w:val="single" w:sz="4" w:space="0" w:color="000000"/>
              <w:bottom w:val="single" w:sz="24" w:space="0" w:color="000000"/>
              <w:right w:val="single" w:sz="4" w:space="0" w:color="000000"/>
            </w:tcBorders>
          </w:tcPr>
          <w:p w14:paraId="396F7262" w14:textId="77777777" w:rsidR="000A39F8" w:rsidRDefault="008E70D6">
            <w:pPr>
              <w:pStyle w:val="TableParagraph"/>
              <w:spacing w:line="216" w:lineRule="exact"/>
              <w:ind w:left="12" w:right="2"/>
              <w:jc w:val="center"/>
              <w:rPr>
                <w:sz w:val="20"/>
              </w:rPr>
            </w:pPr>
            <w:r>
              <w:rPr>
                <w:spacing w:val="-2"/>
                <w:sz w:val="20"/>
              </w:rPr>
              <w:t>497.8</w:t>
            </w:r>
          </w:p>
        </w:tc>
        <w:tc>
          <w:tcPr>
            <w:tcW w:w="1500" w:type="dxa"/>
            <w:tcBorders>
              <w:top w:val="nil"/>
              <w:left w:val="single" w:sz="4" w:space="0" w:color="000000"/>
              <w:bottom w:val="single" w:sz="24" w:space="0" w:color="000000"/>
              <w:right w:val="single" w:sz="4" w:space="0" w:color="000000"/>
            </w:tcBorders>
          </w:tcPr>
          <w:p w14:paraId="396F7263" w14:textId="77777777" w:rsidR="000A39F8" w:rsidRDefault="008E70D6">
            <w:pPr>
              <w:pStyle w:val="TableParagraph"/>
              <w:spacing w:line="216" w:lineRule="exact"/>
              <w:ind w:left="14" w:right="3"/>
              <w:jc w:val="center"/>
              <w:rPr>
                <w:sz w:val="20"/>
              </w:rPr>
            </w:pPr>
            <w:r>
              <w:rPr>
                <w:spacing w:val="-2"/>
                <w:sz w:val="20"/>
              </w:rPr>
              <w:t>500.4</w:t>
            </w:r>
          </w:p>
        </w:tc>
        <w:tc>
          <w:tcPr>
            <w:tcW w:w="1500" w:type="dxa"/>
            <w:tcBorders>
              <w:top w:val="nil"/>
              <w:left w:val="single" w:sz="4" w:space="0" w:color="000000"/>
              <w:bottom w:val="single" w:sz="24" w:space="0" w:color="000000"/>
              <w:right w:val="single" w:sz="4" w:space="0" w:color="000000"/>
            </w:tcBorders>
          </w:tcPr>
          <w:p w14:paraId="396F7264" w14:textId="77777777" w:rsidR="000A39F8" w:rsidRDefault="008E70D6">
            <w:pPr>
              <w:pStyle w:val="TableParagraph"/>
              <w:spacing w:line="216" w:lineRule="exact"/>
              <w:ind w:left="14" w:right="13"/>
              <w:jc w:val="center"/>
              <w:rPr>
                <w:sz w:val="20"/>
              </w:rPr>
            </w:pPr>
            <w:r>
              <w:rPr>
                <w:spacing w:val="-5"/>
                <w:sz w:val="20"/>
              </w:rPr>
              <w:t>2.6</w:t>
            </w:r>
          </w:p>
        </w:tc>
      </w:tr>
      <w:tr w:rsidR="000A39F8" w14:paraId="396F726C" w14:textId="77777777">
        <w:trPr>
          <w:trHeight w:val="254"/>
        </w:trPr>
        <w:tc>
          <w:tcPr>
            <w:tcW w:w="2336" w:type="dxa"/>
            <w:tcBorders>
              <w:top w:val="single" w:sz="24" w:space="0" w:color="000000"/>
              <w:left w:val="single" w:sz="4" w:space="0" w:color="000000"/>
              <w:bottom w:val="nil"/>
              <w:right w:val="single" w:sz="4" w:space="0" w:color="000000"/>
            </w:tcBorders>
          </w:tcPr>
          <w:p w14:paraId="396F7266" w14:textId="77777777" w:rsidR="000A39F8" w:rsidRDefault="008E70D6">
            <w:pPr>
              <w:pStyle w:val="TableParagraph"/>
              <w:spacing w:before="4" w:line="230" w:lineRule="exact"/>
              <w:ind w:left="110"/>
              <w:rPr>
                <w:sz w:val="20"/>
              </w:rPr>
            </w:pPr>
            <w:r>
              <w:rPr>
                <w:sz w:val="20"/>
              </w:rPr>
              <w:t>All</w:t>
            </w:r>
            <w:r>
              <w:rPr>
                <w:spacing w:val="-3"/>
                <w:sz w:val="20"/>
              </w:rPr>
              <w:t xml:space="preserve"> </w:t>
            </w:r>
            <w:r>
              <w:rPr>
                <w:spacing w:val="-2"/>
                <w:sz w:val="20"/>
              </w:rPr>
              <w:t>Students</w:t>
            </w:r>
          </w:p>
        </w:tc>
        <w:tc>
          <w:tcPr>
            <w:tcW w:w="1481" w:type="dxa"/>
            <w:vMerge w:val="restart"/>
            <w:tcBorders>
              <w:top w:val="single" w:sz="24" w:space="0" w:color="000000"/>
              <w:left w:val="single" w:sz="4" w:space="0" w:color="000000"/>
              <w:right w:val="single" w:sz="4" w:space="0" w:color="000000"/>
            </w:tcBorders>
          </w:tcPr>
          <w:p w14:paraId="396F7267" w14:textId="77777777" w:rsidR="000A39F8" w:rsidRDefault="000A39F8">
            <w:pPr>
              <w:pStyle w:val="TableParagraph"/>
              <w:spacing w:before="166"/>
              <w:rPr>
                <w:sz w:val="20"/>
              </w:rPr>
            </w:pPr>
          </w:p>
          <w:p w14:paraId="396F7268" w14:textId="77777777" w:rsidR="000A39F8" w:rsidRDefault="008E70D6">
            <w:pPr>
              <w:pStyle w:val="TableParagraph"/>
              <w:ind w:left="435"/>
              <w:rPr>
                <w:sz w:val="20"/>
              </w:rPr>
            </w:pPr>
            <w:r>
              <w:rPr>
                <w:spacing w:val="-2"/>
                <w:sz w:val="20"/>
              </w:rPr>
              <w:t>Science</w:t>
            </w:r>
          </w:p>
        </w:tc>
        <w:tc>
          <w:tcPr>
            <w:tcW w:w="1501" w:type="dxa"/>
            <w:tcBorders>
              <w:top w:val="single" w:sz="24" w:space="0" w:color="000000"/>
              <w:left w:val="single" w:sz="4" w:space="0" w:color="000000"/>
              <w:bottom w:val="nil"/>
              <w:right w:val="single" w:sz="4" w:space="0" w:color="000000"/>
            </w:tcBorders>
          </w:tcPr>
          <w:p w14:paraId="396F7269" w14:textId="77777777" w:rsidR="000A39F8" w:rsidRDefault="008E70D6">
            <w:pPr>
              <w:pStyle w:val="TableParagraph"/>
              <w:spacing w:before="4" w:line="230" w:lineRule="exact"/>
              <w:ind w:left="12" w:right="2"/>
              <w:jc w:val="center"/>
              <w:rPr>
                <w:sz w:val="20"/>
              </w:rPr>
            </w:pPr>
            <w:r>
              <w:rPr>
                <w:spacing w:val="-2"/>
                <w:sz w:val="20"/>
              </w:rPr>
              <w:t>494.5</w:t>
            </w:r>
          </w:p>
        </w:tc>
        <w:tc>
          <w:tcPr>
            <w:tcW w:w="1500" w:type="dxa"/>
            <w:tcBorders>
              <w:top w:val="single" w:sz="24" w:space="0" w:color="000000"/>
              <w:left w:val="single" w:sz="4" w:space="0" w:color="000000"/>
              <w:bottom w:val="nil"/>
              <w:right w:val="single" w:sz="4" w:space="0" w:color="000000"/>
            </w:tcBorders>
          </w:tcPr>
          <w:p w14:paraId="396F726A" w14:textId="77777777" w:rsidR="000A39F8" w:rsidRDefault="008E70D6">
            <w:pPr>
              <w:pStyle w:val="TableParagraph"/>
              <w:spacing w:before="4" w:line="230" w:lineRule="exact"/>
              <w:ind w:left="14" w:right="3"/>
              <w:jc w:val="center"/>
              <w:rPr>
                <w:sz w:val="20"/>
              </w:rPr>
            </w:pPr>
            <w:r>
              <w:rPr>
                <w:spacing w:val="-2"/>
                <w:sz w:val="20"/>
              </w:rPr>
              <w:t>498.4</w:t>
            </w:r>
          </w:p>
        </w:tc>
        <w:tc>
          <w:tcPr>
            <w:tcW w:w="1500" w:type="dxa"/>
            <w:tcBorders>
              <w:top w:val="single" w:sz="24" w:space="0" w:color="000000"/>
              <w:left w:val="single" w:sz="4" w:space="0" w:color="000000"/>
              <w:bottom w:val="nil"/>
              <w:right w:val="single" w:sz="4" w:space="0" w:color="000000"/>
            </w:tcBorders>
          </w:tcPr>
          <w:p w14:paraId="396F726B" w14:textId="77777777" w:rsidR="000A39F8" w:rsidRDefault="008E70D6">
            <w:pPr>
              <w:pStyle w:val="TableParagraph"/>
              <w:spacing w:before="4" w:line="230" w:lineRule="exact"/>
              <w:ind w:left="14" w:right="13"/>
              <w:jc w:val="center"/>
              <w:rPr>
                <w:sz w:val="20"/>
              </w:rPr>
            </w:pPr>
            <w:r>
              <w:rPr>
                <w:spacing w:val="-5"/>
                <w:sz w:val="20"/>
              </w:rPr>
              <w:t>3.9</w:t>
            </w:r>
          </w:p>
        </w:tc>
      </w:tr>
      <w:tr w:rsidR="000A39F8" w14:paraId="396F7272" w14:textId="77777777">
        <w:trPr>
          <w:trHeight w:val="252"/>
        </w:trPr>
        <w:tc>
          <w:tcPr>
            <w:tcW w:w="2336" w:type="dxa"/>
            <w:tcBorders>
              <w:top w:val="nil"/>
              <w:left w:val="single" w:sz="4" w:space="0" w:color="000000"/>
              <w:bottom w:val="nil"/>
              <w:right w:val="single" w:sz="4" w:space="0" w:color="000000"/>
            </w:tcBorders>
          </w:tcPr>
          <w:p w14:paraId="396F726D" w14:textId="77777777" w:rsidR="000A39F8" w:rsidRDefault="008E70D6">
            <w:pPr>
              <w:pStyle w:val="TableParagraph"/>
              <w:spacing w:before="5" w:line="227" w:lineRule="exact"/>
              <w:ind w:left="110"/>
              <w:rPr>
                <w:sz w:val="20"/>
              </w:rPr>
            </w:pPr>
            <w:r>
              <w:rPr>
                <w:sz w:val="20"/>
              </w:rPr>
              <w:t>High</w:t>
            </w:r>
            <w:r>
              <w:rPr>
                <w:spacing w:val="-2"/>
                <w:sz w:val="20"/>
              </w:rPr>
              <w:t xml:space="preserve"> needs</w:t>
            </w:r>
          </w:p>
        </w:tc>
        <w:tc>
          <w:tcPr>
            <w:tcW w:w="1481" w:type="dxa"/>
            <w:vMerge/>
            <w:tcBorders>
              <w:top w:val="nil"/>
              <w:left w:val="single" w:sz="4" w:space="0" w:color="000000"/>
              <w:right w:val="single" w:sz="4" w:space="0" w:color="000000"/>
            </w:tcBorders>
          </w:tcPr>
          <w:p w14:paraId="396F726E" w14:textId="77777777" w:rsidR="000A39F8" w:rsidRDefault="000A39F8">
            <w:pPr>
              <w:rPr>
                <w:sz w:val="2"/>
                <w:szCs w:val="2"/>
              </w:rPr>
            </w:pPr>
          </w:p>
        </w:tc>
        <w:tc>
          <w:tcPr>
            <w:tcW w:w="1501" w:type="dxa"/>
            <w:tcBorders>
              <w:top w:val="nil"/>
              <w:left w:val="single" w:sz="4" w:space="0" w:color="000000"/>
              <w:bottom w:val="nil"/>
              <w:right w:val="single" w:sz="4" w:space="0" w:color="000000"/>
            </w:tcBorders>
          </w:tcPr>
          <w:p w14:paraId="396F726F" w14:textId="77777777" w:rsidR="000A39F8" w:rsidRDefault="008E70D6">
            <w:pPr>
              <w:pStyle w:val="TableParagraph"/>
              <w:spacing w:before="5" w:line="227" w:lineRule="exact"/>
              <w:ind w:left="12" w:right="2"/>
              <w:jc w:val="center"/>
              <w:rPr>
                <w:sz w:val="20"/>
              </w:rPr>
            </w:pPr>
            <w:r>
              <w:rPr>
                <w:spacing w:val="-2"/>
                <w:sz w:val="20"/>
              </w:rPr>
              <w:t>484.6</w:t>
            </w:r>
          </w:p>
        </w:tc>
        <w:tc>
          <w:tcPr>
            <w:tcW w:w="1500" w:type="dxa"/>
            <w:tcBorders>
              <w:top w:val="nil"/>
              <w:left w:val="single" w:sz="4" w:space="0" w:color="000000"/>
              <w:bottom w:val="nil"/>
              <w:right w:val="single" w:sz="4" w:space="0" w:color="000000"/>
            </w:tcBorders>
          </w:tcPr>
          <w:p w14:paraId="396F7270" w14:textId="77777777" w:rsidR="000A39F8" w:rsidRDefault="008E70D6">
            <w:pPr>
              <w:pStyle w:val="TableParagraph"/>
              <w:spacing w:before="5" w:line="227" w:lineRule="exact"/>
              <w:ind w:left="14" w:right="3"/>
              <w:jc w:val="center"/>
              <w:rPr>
                <w:sz w:val="20"/>
              </w:rPr>
            </w:pPr>
            <w:r>
              <w:rPr>
                <w:spacing w:val="-2"/>
                <w:sz w:val="20"/>
              </w:rPr>
              <w:t>489.3</w:t>
            </w:r>
          </w:p>
        </w:tc>
        <w:tc>
          <w:tcPr>
            <w:tcW w:w="1500" w:type="dxa"/>
            <w:tcBorders>
              <w:top w:val="nil"/>
              <w:left w:val="single" w:sz="4" w:space="0" w:color="000000"/>
              <w:bottom w:val="nil"/>
              <w:right w:val="single" w:sz="4" w:space="0" w:color="000000"/>
            </w:tcBorders>
          </w:tcPr>
          <w:p w14:paraId="396F7271" w14:textId="77777777" w:rsidR="000A39F8" w:rsidRDefault="008E70D6">
            <w:pPr>
              <w:pStyle w:val="TableParagraph"/>
              <w:spacing w:before="5" w:line="227" w:lineRule="exact"/>
              <w:ind w:left="14" w:right="13"/>
              <w:jc w:val="center"/>
              <w:rPr>
                <w:sz w:val="20"/>
              </w:rPr>
            </w:pPr>
            <w:r>
              <w:rPr>
                <w:spacing w:val="-5"/>
                <w:sz w:val="20"/>
              </w:rPr>
              <w:t>4.7</w:t>
            </w:r>
          </w:p>
        </w:tc>
      </w:tr>
      <w:tr w:rsidR="000A39F8" w14:paraId="396F7278" w14:textId="77777777">
        <w:trPr>
          <w:trHeight w:val="252"/>
        </w:trPr>
        <w:tc>
          <w:tcPr>
            <w:tcW w:w="2336" w:type="dxa"/>
            <w:tcBorders>
              <w:top w:val="nil"/>
              <w:left w:val="single" w:sz="4" w:space="0" w:color="000000"/>
              <w:bottom w:val="nil"/>
              <w:right w:val="single" w:sz="4" w:space="0" w:color="000000"/>
            </w:tcBorders>
          </w:tcPr>
          <w:p w14:paraId="396F7273" w14:textId="77777777" w:rsidR="000A39F8" w:rsidRDefault="008E70D6">
            <w:pPr>
              <w:pStyle w:val="TableParagraph"/>
              <w:spacing w:before="3" w:line="230" w:lineRule="exact"/>
              <w:ind w:left="110"/>
              <w:rPr>
                <w:sz w:val="20"/>
              </w:rPr>
            </w:pPr>
            <w:r>
              <w:rPr>
                <w:sz w:val="20"/>
              </w:rPr>
              <w:t>Low</w:t>
            </w:r>
            <w:r>
              <w:rPr>
                <w:spacing w:val="1"/>
                <w:sz w:val="20"/>
              </w:rPr>
              <w:t xml:space="preserve"> </w:t>
            </w:r>
            <w:r>
              <w:rPr>
                <w:spacing w:val="-2"/>
                <w:sz w:val="20"/>
              </w:rPr>
              <w:t>income</w:t>
            </w:r>
          </w:p>
        </w:tc>
        <w:tc>
          <w:tcPr>
            <w:tcW w:w="1481" w:type="dxa"/>
            <w:vMerge/>
            <w:tcBorders>
              <w:top w:val="nil"/>
              <w:left w:val="single" w:sz="4" w:space="0" w:color="000000"/>
              <w:right w:val="single" w:sz="4" w:space="0" w:color="000000"/>
            </w:tcBorders>
          </w:tcPr>
          <w:p w14:paraId="396F7274" w14:textId="77777777" w:rsidR="000A39F8" w:rsidRDefault="000A39F8">
            <w:pPr>
              <w:rPr>
                <w:sz w:val="2"/>
                <w:szCs w:val="2"/>
              </w:rPr>
            </w:pPr>
          </w:p>
        </w:tc>
        <w:tc>
          <w:tcPr>
            <w:tcW w:w="1501" w:type="dxa"/>
            <w:tcBorders>
              <w:top w:val="nil"/>
              <w:left w:val="single" w:sz="4" w:space="0" w:color="000000"/>
              <w:bottom w:val="nil"/>
              <w:right w:val="single" w:sz="4" w:space="0" w:color="000000"/>
            </w:tcBorders>
          </w:tcPr>
          <w:p w14:paraId="396F7275" w14:textId="77777777" w:rsidR="000A39F8" w:rsidRDefault="008E70D6">
            <w:pPr>
              <w:pStyle w:val="TableParagraph"/>
              <w:spacing w:before="3" w:line="230" w:lineRule="exact"/>
              <w:ind w:left="12" w:right="2"/>
              <w:jc w:val="center"/>
              <w:rPr>
                <w:sz w:val="20"/>
              </w:rPr>
            </w:pPr>
            <w:r>
              <w:rPr>
                <w:spacing w:val="-2"/>
                <w:sz w:val="20"/>
              </w:rPr>
              <w:t>483.6</w:t>
            </w:r>
          </w:p>
        </w:tc>
        <w:tc>
          <w:tcPr>
            <w:tcW w:w="1500" w:type="dxa"/>
            <w:tcBorders>
              <w:top w:val="nil"/>
              <w:left w:val="single" w:sz="4" w:space="0" w:color="000000"/>
              <w:bottom w:val="nil"/>
              <w:right w:val="single" w:sz="4" w:space="0" w:color="000000"/>
            </w:tcBorders>
          </w:tcPr>
          <w:p w14:paraId="396F7276" w14:textId="77777777" w:rsidR="000A39F8" w:rsidRDefault="008E70D6">
            <w:pPr>
              <w:pStyle w:val="TableParagraph"/>
              <w:spacing w:before="3" w:line="230" w:lineRule="exact"/>
              <w:ind w:left="14" w:right="3"/>
              <w:jc w:val="center"/>
              <w:rPr>
                <w:sz w:val="20"/>
              </w:rPr>
            </w:pPr>
            <w:r>
              <w:rPr>
                <w:spacing w:val="-2"/>
                <w:sz w:val="20"/>
              </w:rPr>
              <w:t>488.4</w:t>
            </w:r>
          </w:p>
        </w:tc>
        <w:tc>
          <w:tcPr>
            <w:tcW w:w="1500" w:type="dxa"/>
            <w:tcBorders>
              <w:top w:val="nil"/>
              <w:left w:val="single" w:sz="4" w:space="0" w:color="000000"/>
              <w:bottom w:val="nil"/>
              <w:right w:val="single" w:sz="4" w:space="0" w:color="000000"/>
            </w:tcBorders>
          </w:tcPr>
          <w:p w14:paraId="396F7277" w14:textId="77777777" w:rsidR="000A39F8" w:rsidRDefault="008E70D6">
            <w:pPr>
              <w:pStyle w:val="TableParagraph"/>
              <w:spacing w:before="3" w:line="230" w:lineRule="exact"/>
              <w:ind w:left="14" w:right="13"/>
              <w:jc w:val="center"/>
              <w:rPr>
                <w:sz w:val="20"/>
              </w:rPr>
            </w:pPr>
            <w:r>
              <w:rPr>
                <w:spacing w:val="-5"/>
                <w:sz w:val="20"/>
              </w:rPr>
              <w:t>4.8</w:t>
            </w:r>
          </w:p>
        </w:tc>
      </w:tr>
      <w:tr w:rsidR="000A39F8" w14:paraId="396F727E" w14:textId="77777777">
        <w:trPr>
          <w:trHeight w:val="250"/>
        </w:trPr>
        <w:tc>
          <w:tcPr>
            <w:tcW w:w="2336" w:type="dxa"/>
            <w:tcBorders>
              <w:top w:val="nil"/>
              <w:left w:val="single" w:sz="4" w:space="0" w:color="000000"/>
              <w:bottom w:val="nil"/>
              <w:right w:val="single" w:sz="4" w:space="0" w:color="000000"/>
            </w:tcBorders>
          </w:tcPr>
          <w:p w14:paraId="396F7279" w14:textId="77777777" w:rsidR="000A39F8" w:rsidRDefault="008E70D6">
            <w:pPr>
              <w:pStyle w:val="TableParagraph"/>
              <w:spacing w:before="5" w:line="225" w:lineRule="exact"/>
              <w:ind w:left="110"/>
              <w:rPr>
                <w:sz w:val="20"/>
              </w:rPr>
            </w:pPr>
            <w:r>
              <w:rPr>
                <w:sz w:val="20"/>
              </w:rPr>
              <w:t>EL</w:t>
            </w:r>
            <w:r>
              <w:rPr>
                <w:spacing w:val="-1"/>
                <w:sz w:val="20"/>
              </w:rPr>
              <w:t xml:space="preserve"> </w:t>
            </w:r>
            <w:r>
              <w:rPr>
                <w:sz w:val="20"/>
              </w:rPr>
              <w:t>and</w:t>
            </w:r>
            <w:r>
              <w:rPr>
                <w:spacing w:val="-2"/>
                <w:sz w:val="20"/>
              </w:rPr>
              <w:t xml:space="preserve"> </w:t>
            </w:r>
            <w:r>
              <w:rPr>
                <w:sz w:val="20"/>
              </w:rPr>
              <w:t>Former</w:t>
            </w:r>
            <w:r>
              <w:rPr>
                <w:spacing w:val="-1"/>
                <w:sz w:val="20"/>
              </w:rPr>
              <w:t xml:space="preserve"> </w:t>
            </w:r>
            <w:r>
              <w:rPr>
                <w:spacing w:val="-5"/>
                <w:sz w:val="20"/>
              </w:rPr>
              <w:t>EL</w:t>
            </w:r>
          </w:p>
        </w:tc>
        <w:tc>
          <w:tcPr>
            <w:tcW w:w="1481" w:type="dxa"/>
            <w:vMerge/>
            <w:tcBorders>
              <w:top w:val="nil"/>
              <w:left w:val="single" w:sz="4" w:space="0" w:color="000000"/>
              <w:right w:val="single" w:sz="4" w:space="0" w:color="000000"/>
            </w:tcBorders>
          </w:tcPr>
          <w:p w14:paraId="396F727A" w14:textId="77777777" w:rsidR="000A39F8" w:rsidRDefault="000A39F8">
            <w:pPr>
              <w:rPr>
                <w:sz w:val="2"/>
                <w:szCs w:val="2"/>
              </w:rPr>
            </w:pPr>
          </w:p>
        </w:tc>
        <w:tc>
          <w:tcPr>
            <w:tcW w:w="1501" w:type="dxa"/>
            <w:tcBorders>
              <w:top w:val="nil"/>
              <w:left w:val="single" w:sz="4" w:space="0" w:color="000000"/>
              <w:bottom w:val="nil"/>
              <w:right w:val="single" w:sz="4" w:space="0" w:color="000000"/>
            </w:tcBorders>
          </w:tcPr>
          <w:p w14:paraId="396F727B" w14:textId="77777777" w:rsidR="000A39F8" w:rsidRDefault="008E70D6">
            <w:pPr>
              <w:pStyle w:val="TableParagraph"/>
              <w:spacing w:before="5" w:line="225" w:lineRule="exact"/>
              <w:ind w:left="12" w:right="2"/>
              <w:jc w:val="center"/>
              <w:rPr>
                <w:sz w:val="20"/>
              </w:rPr>
            </w:pPr>
            <w:r>
              <w:rPr>
                <w:spacing w:val="-2"/>
                <w:sz w:val="20"/>
              </w:rPr>
              <w:t>479.6</w:t>
            </w:r>
          </w:p>
        </w:tc>
        <w:tc>
          <w:tcPr>
            <w:tcW w:w="1500" w:type="dxa"/>
            <w:tcBorders>
              <w:top w:val="nil"/>
              <w:left w:val="single" w:sz="4" w:space="0" w:color="000000"/>
              <w:bottom w:val="nil"/>
              <w:right w:val="single" w:sz="4" w:space="0" w:color="000000"/>
            </w:tcBorders>
          </w:tcPr>
          <w:p w14:paraId="396F727C" w14:textId="77777777" w:rsidR="000A39F8" w:rsidRDefault="008E70D6">
            <w:pPr>
              <w:pStyle w:val="TableParagraph"/>
              <w:spacing w:before="5" w:line="225" w:lineRule="exact"/>
              <w:ind w:left="14" w:right="3"/>
              <w:jc w:val="center"/>
              <w:rPr>
                <w:sz w:val="20"/>
              </w:rPr>
            </w:pPr>
            <w:r>
              <w:rPr>
                <w:spacing w:val="-2"/>
                <w:sz w:val="20"/>
              </w:rPr>
              <w:t>484.5</w:t>
            </w:r>
          </w:p>
        </w:tc>
        <w:tc>
          <w:tcPr>
            <w:tcW w:w="1500" w:type="dxa"/>
            <w:tcBorders>
              <w:top w:val="nil"/>
              <w:left w:val="single" w:sz="4" w:space="0" w:color="000000"/>
              <w:bottom w:val="nil"/>
              <w:right w:val="single" w:sz="4" w:space="0" w:color="000000"/>
            </w:tcBorders>
          </w:tcPr>
          <w:p w14:paraId="396F727D" w14:textId="77777777" w:rsidR="000A39F8" w:rsidRDefault="008E70D6">
            <w:pPr>
              <w:pStyle w:val="TableParagraph"/>
              <w:spacing w:before="5" w:line="225" w:lineRule="exact"/>
              <w:ind w:left="14" w:right="13"/>
              <w:jc w:val="center"/>
              <w:rPr>
                <w:sz w:val="20"/>
              </w:rPr>
            </w:pPr>
            <w:r>
              <w:rPr>
                <w:spacing w:val="-5"/>
                <w:sz w:val="20"/>
              </w:rPr>
              <w:t>4.9</w:t>
            </w:r>
          </w:p>
        </w:tc>
      </w:tr>
    </w:tbl>
    <w:p w14:paraId="396F727F" w14:textId="77777777" w:rsidR="000A39F8" w:rsidRDefault="000A39F8">
      <w:pPr>
        <w:spacing w:line="225" w:lineRule="exact"/>
        <w:jc w:val="center"/>
        <w:rPr>
          <w:sz w:val="20"/>
        </w:rPr>
        <w:sectPr w:rsidR="000A39F8">
          <w:footerReference w:type="default" r:id="rId219"/>
          <w:pgSz w:w="12240" w:h="15840"/>
          <w:pgMar w:top="1360" w:right="200" w:bottom="280" w:left="1340" w:header="0" w:footer="0" w:gutter="0"/>
          <w:cols w:space="720"/>
        </w:sectPr>
      </w:pPr>
    </w:p>
    <w:tbl>
      <w:tblPr>
        <w:tblW w:w="0" w:type="auto"/>
        <w:tblInd w:w="1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36"/>
        <w:gridCol w:w="1481"/>
        <w:gridCol w:w="1501"/>
        <w:gridCol w:w="1500"/>
        <w:gridCol w:w="1500"/>
      </w:tblGrid>
      <w:tr w:rsidR="000A39F8" w14:paraId="396F728F" w14:textId="77777777">
        <w:trPr>
          <w:trHeight w:val="1465"/>
        </w:trPr>
        <w:tc>
          <w:tcPr>
            <w:tcW w:w="2336" w:type="dxa"/>
            <w:tcBorders>
              <w:left w:val="single" w:sz="4" w:space="0" w:color="000000"/>
              <w:right w:val="single" w:sz="4" w:space="0" w:color="000000"/>
            </w:tcBorders>
            <w:shd w:val="clear" w:color="auto" w:fill="DBEDF3"/>
          </w:tcPr>
          <w:p w14:paraId="396F7280" w14:textId="77777777" w:rsidR="000A39F8" w:rsidRDefault="000A39F8">
            <w:pPr>
              <w:pStyle w:val="TableParagraph"/>
              <w:rPr>
                <w:sz w:val="20"/>
              </w:rPr>
            </w:pPr>
          </w:p>
          <w:p w14:paraId="396F7281" w14:textId="77777777" w:rsidR="000A39F8" w:rsidRDefault="000A39F8">
            <w:pPr>
              <w:pStyle w:val="TableParagraph"/>
              <w:spacing w:before="121"/>
              <w:rPr>
                <w:sz w:val="20"/>
              </w:rPr>
            </w:pPr>
          </w:p>
          <w:p w14:paraId="396F7282" w14:textId="77777777" w:rsidR="000A39F8" w:rsidRDefault="008E70D6">
            <w:pPr>
              <w:pStyle w:val="TableParagraph"/>
              <w:ind w:left="15"/>
              <w:jc w:val="center"/>
              <w:rPr>
                <w:sz w:val="20"/>
              </w:rPr>
            </w:pPr>
            <w:r>
              <w:rPr>
                <w:spacing w:val="-2"/>
                <w:sz w:val="20"/>
              </w:rPr>
              <w:t>Group</w:t>
            </w:r>
          </w:p>
        </w:tc>
        <w:tc>
          <w:tcPr>
            <w:tcW w:w="1481" w:type="dxa"/>
            <w:tcBorders>
              <w:left w:val="single" w:sz="4" w:space="0" w:color="000000"/>
              <w:bottom w:val="nil"/>
              <w:right w:val="single" w:sz="4" w:space="0" w:color="000000"/>
            </w:tcBorders>
            <w:shd w:val="clear" w:color="auto" w:fill="DBEDF3"/>
          </w:tcPr>
          <w:p w14:paraId="396F7283" w14:textId="77777777" w:rsidR="000A39F8" w:rsidRDefault="000A39F8">
            <w:pPr>
              <w:pStyle w:val="TableParagraph"/>
              <w:rPr>
                <w:sz w:val="20"/>
              </w:rPr>
            </w:pPr>
          </w:p>
          <w:p w14:paraId="396F7284" w14:textId="77777777" w:rsidR="000A39F8" w:rsidRDefault="000A39F8">
            <w:pPr>
              <w:pStyle w:val="TableParagraph"/>
              <w:spacing w:before="121"/>
              <w:rPr>
                <w:sz w:val="20"/>
              </w:rPr>
            </w:pPr>
          </w:p>
          <w:p w14:paraId="396F7285" w14:textId="77777777" w:rsidR="000A39F8" w:rsidRDefault="008E70D6">
            <w:pPr>
              <w:pStyle w:val="TableParagraph"/>
              <w:ind w:left="440"/>
              <w:rPr>
                <w:sz w:val="20"/>
              </w:rPr>
            </w:pPr>
            <w:r>
              <w:rPr>
                <w:spacing w:val="-2"/>
                <w:sz w:val="20"/>
              </w:rPr>
              <w:t>Subject</w:t>
            </w:r>
          </w:p>
        </w:tc>
        <w:tc>
          <w:tcPr>
            <w:tcW w:w="1501" w:type="dxa"/>
            <w:tcBorders>
              <w:left w:val="single" w:sz="4" w:space="0" w:color="000000"/>
              <w:bottom w:val="nil"/>
              <w:right w:val="single" w:sz="4" w:space="0" w:color="000000"/>
            </w:tcBorders>
            <w:shd w:val="clear" w:color="auto" w:fill="DBEDF3"/>
          </w:tcPr>
          <w:p w14:paraId="396F7286" w14:textId="77777777" w:rsidR="000A39F8" w:rsidRDefault="008E70D6">
            <w:pPr>
              <w:pStyle w:val="TableParagraph"/>
              <w:spacing w:line="244" w:lineRule="exact"/>
              <w:ind w:left="12" w:right="3"/>
              <w:jc w:val="center"/>
              <w:rPr>
                <w:sz w:val="20"/>
              </w:rPr>
            </w:pPr>
            <w:r>
              <w:rPr>
                <w:spacing w:val="-4"/>
                <w:sz w:val="20"/>
              </w:rPr>
              <w:t>2022</w:t>
            </w:r>
          </w:p>
          <w:p w14:paraId="396F7287" w14:textId="77777777" w:rsidR="000A39F8" w:rsidRDefault="008E70D6">
            <w:pPr>
              <w:pStyle w:val="TableParagraph"/>
              <w:spacing w:before="1"/>
              <w:ind w:left="164" w:right="155" w:firstLine="2"/>
              <w:jc w:val="center"/>
              <w:rPr>
                <w:sz w:val="20"/>
              </w:rPr>
            </w:pPr>
            <w:r>
              <w:rPr>
                <w:spacing w:val="-2"/>
                <w:sz w:val="20"/>
              </w:rPr>
              <w:t xml:space="preserve">Achievement (Next Generation </w:t>
            </w:r>
            <w:r>
              <w:rPr>
                <w:sz w:val="20"/>
              </w:rPr>
              <w:t>MCAS</w:t>
            </w:r>
            <w:r>
              <w:rPr>
                <w:spacing w:val="-6"/>
                <w:sz w:val="20"/>
              </w:rPr>
              <w:t xml:space="preserve"> </w:t>
            </w:r>
            <w:r>
              <w:rPr>
                <w:spacing w:val="-2"/>
                <w:sz w:val="20"/>
              </w:rPr>
              <w:t>average</w:t>
            </w:r>
          </w:p>
          <w:p w14:paraId="396F7288" w14:textId="77777777" w:rsidR="000A39F8" w:rsidRDefault="008E70D6">
            <w:pPr>
              <w:pStyle w:val="TableParagraph"/>
              <w:spacing w:line="224" w:lineRule="exact"/>
              <w:ind w:left="12"/>
              <w:jc w:val="center"/>
              <w:rPr>
                <w:sz w:val="20"/>
              </w:rPr>
            </w:pPr>
            <w:r>
              <w:rPr>
                <w:sz w:val="20"/>
              </w:rPr>
              <w:t>scaled</w:t>
            </w:r>
            <w:r>
              <w:rPr>
                <w:spacing w:val="-3"/>
                <w:sz w:val="20"/>
              </w:rPr>
              <w:t xml:space="preserve"> </w:t>
            </w:r>
            <w:r>
              <w:rPr>
                <w:spacing w:val="-2"/>
                <w:sz w:val="20"/>
              </w:rPr>
              <w:t>score)</w:t>
            </w:r>
          </w:p>
        </w:tc>
        <w:tc>
          <w:tcPr>
            <w:tcW w:w="1500" w:type="dxa"/>
            <w:tcBorders>
              <w:left w:val="single" w:sz="4" w:space="0" w:color="000000"/>
              <w:bottom w:val="nil"/>
              <w:right w:val="single" w:sz="4" w:space="0" w:color="000000"/>
            </w:tcBorders>
            <w:shd w:val="clear" w:color="auto" w:fill="DBEDF3"/>
          </w:tcPr>
          <w:p w14:paraId="396F7289" w14:textId="77777777" w:rsidR="000A39F8" w:rsidRDefault="000A39F8">
            <w:pPr>
              <w:pStyle w:val="TableParagraph"/>
              <w:spacing w:before="240"/>
              <w:rPr>
                <w:sz w:val="20"/>
              </w:rPr>
            </w:pPr>
          </w:p>
          <w:p w14:paraId="396F728A" w14:textId="77777777" w:rsidR="000A39F8" w:rsidRDefault="008E70D6">
            <w:pPr>
              <w:pStyle w:val="TableParagraph"/>
              <w:ind w:left="14" w:right="5"/>
              <w:jc w:val="center"/>
              <w:rPr>
                <w:sz w:val="20"/>
              </w:rPr>
            </w:pPr>
            <w:r>
              <w:rPr>
                <w:spacing w:val="-4"/>
                <w:sz w:val="20"/>
              </w:rPr>
              <w:t>2023</w:t>
            </w:r>
          </w:p>
          <w:p w14:paraId="396F728B" w14:textId="77777777" w:rsidR="000A39F8" w:rsidRDefault="008E70D6">
            <w:pPr>
              <w:pStyle w:val="TableParagraph"/>
              <w:spacing w:before="1"/>
              <w:ind w:left="14"/>
              <w:jc w:val="center"/>
              <w:rPr>
                <w:sz w:val="20"/>
              </w:rPr>
            </w:pPr>
            <w:r>
              <w:rPr>
                <w:spacing w:val="-2"/>
                <w:sz w:val="20"/>
              </w:rPr>
              <w:t>Target</w:t>
            </w:r>
          </w:p>
        </w:tc>
        <w:tc>
          <w:tcPr>
            <w:tcW w:w="1500" w:type="dxa"/>
            <w:tcBorders>
              <w:left w:val="single" w:sz="4" w:space="0" w:color="000000"/>
              <w:bottom w:val="nil"/>
              <w:right w:val="single" w:sz="4" w:space="0" w:color="000000"/>
            </w:tcBorders>
            <w:shd w:val="clear" w:color="auto" w:fill="DBEDF3"/>
          </w:tcPr>
          <w:p w14:paraId="396F728C" w14:textId="77777777" w:rsidR="000A39F8" w:rsidRDefault="000A39F8">
            <w:pPr>
              <w:pStyle w:val="TableParagraph"/>
              <w:rPr>
                <w:sz w:val="20"/>
              </w:rPr>
            </w:pPr>
          </w:p>
          <w:p w14:paraId="396F728D" w14:textId="77777777" w:rsidR="000A39F8" w:rsidRDefault="008E70D6">
            <w:pPr>
              <w:pStyle w:val="TableParagraph"/>
              <w:spacing w:line="242" w:lineRule="exact"/>
              <w:ind w:left="14" w:right="9"/>
              <w:jc w:val="center"/>
              <w:rPr>
                <w:sz w:val="20"/>
              </w:rPr>
            </w:pPr>
            <w:r>
              <w:rPr>
                <w:spacing w:val="-2"/>
                <w:sz w:val="20"/>
              </w:rPr>
              <w:t>2024-</w:t>
            </w:r>
            <w:r>
              <w:rPr>
                <w:spacing w:val="-4"/>
                <w:sz w:val="20"/>
              </w:rPr>
              <w:t>2027</w:t>
            </w:r>
          </w:p>
          <w:p w14:paraId="396F728E" w14:textId="77777777" w:rsidR="000A39F8" w:rsidRDefault="008E70D6">
            <w:pPr>
              <w:pStyle w:val="TableParagraph"/>
              <w:ind w:left="189" w:right="185" w:hanging="2"/>
              <w:jc w:val="center"/>
              <w:rPr>
                <w:sz w:val="20"/>
              </w:rPr>
            </w:pPr>
            <w:r>
              <w:rPr>
                <w:spacing w:val="-2"/>
                <w:sz w:val="20"/>
              </w:rPr>
              <w:t>Annual Improvement Increment</w:t>
            </w:r>
          </w:p>
        </w:tc>
      </w:tr>
      <w:tr w:rsidR="000A39F8" w14:paraId="396F7295" w14:textId="77777777">
        <w:trPr>
          <w:trHeight w:val="254"/>
        </w:trPr>
        <w:tc>
          <w:tcPr>
            <w:tcW w:w="2336" w:type="dxa"/>
            <w:tcBorders>
              <w:left w:val="single" w:sz="4" w:space="0" w:color="000000"/>
              <w:bottom w:val="nil"/>
              <w:right w:val="single" w:sz="4" w:space="0" w:color="000000"/>
            </w:tcBorders>
          </w:tcPr>
          <w:p w14:paraId="396F7290" w14:textId="77777777" w:rsidR="000A39F8" w:rsidRDefault="008E70D6">
            <w:pPr>
              <w:pStyle w:val="TableParagraph"/>
              <w:spacing w:before="4" w:line="230" w:lineRule="exact"/>
              <w:ind w:left="110"/>
              <w:rPr>
                <w:sz w:val="20"/>
              </w:rPr>
            </w:pPr>
            <w:proofErr w:type="gramStart"/>
            <w:r>
              <w:rPr>
                <w:sz w:val="20"/>
              </w:rPr>
              <w:t>Students</w:t>
            </w:r>
            <w:proofErr w:type="gramEnd"/>
            <w:r>
              <w:rPr>
                <w:spacing w:val="-5"/>
                <w:sz w:val="20"/>
              </w:rPr>
              <w:t xml:space="preserve"> </w:t>
            </w:r>
            <w:r>
              <w:rPr>
                <w:spacing w:val="-2"/>
                <w:sz w:val="20"/>
              </w:rPr>
              <w:t>w/disabilities</w:t>
            </w:r>
          </w:p>
        </w:tc>
        <w:tc>
          <w:tcPr>
            <w:tcW w:w="1481" w:type="dxa"/>
            <w:vMerge w:val="restart"/>
            <w:tcBorders>
              <w:top w:val="nil"/>
              <w:left w:val="single" w:sz="4" w:space="0" w:color="000000"/>
              <w:right w:val="single" w:sz="4" w:space="0" w:color="000000"/>
            </w:tcBorders>
          </w:tcPr>
          <w:p w14:paraId="396F7291" w14:textId="77777777" w:rsidR="000A39F8" w:rsidRDefault="000A39F8">
            <w:pPr>
              <w:pStyle w:val="TableParagraph"/>
              <w:rPr>
                <w:rFonts w:ascii="Times New Roman"/>
                <w:sz w:val="20"/>
              </w:rPr>
            </w:pPr>
          </w:p>
        </w:tc>
        <w:tc>
          <w:tcPr>
            <w:tcW w:w="1501" w:type="dxa"/>
            <w:tcBorders>
              <w:top w:val="nil"/>
              <w:left w:val="single" w:sz="4" w:space="0" w:color="000000"/>
              <w:bottom w:val="nil"/>
              <w:right w:val="single" w:sz="4" w:space="0" w:color="000000"/>
            </w:tcBorders>
          </w:tcPr>
          <w:p w14:paraId="396F7292" w14:textId="77777777" w:rsidR="000A39F8" w:rsidRDefault="008E70D6">
            <w:pPr>
              <w:pStyle w:val="TableParagraph"/>
              <w:spacing w:before="4" w:line="230" w:lineRule="exact"/>
              <w:ind w:left="12" w:right="2"/>
              <w:jc w:val="center"/>
              <w:rPr>
                <w:sz w:val="20"/>
              </w:rPr>
            </w:pPr>
            <w:r>
              <w:rPr>
                <w:spacing w:val="-2"/>
                <w:sz w:val="20"/>
              </w:rPr>
              <w:t>477.5</w:t>
            </w:r>
          </w:p>
        </w:tc>
        <w:tc>
          <w:tcPr>
            <w:tcW w:w="1500" w:type="dxa"/>
            <w:tcBorders>
              <w:top w:val="nil"/>
              <w:left w:val="single" w:sz="4" w:space="0" w:color="000000"/>
              <w:bottom w:val="nil"/>
              <w:right w:val="single" w:sz="4" w:space="0" w:color="000000"/>
            </w:tcBorders>
          </w:tcPr>
          <w:p w14:paraId="396F7293" w14:textId="77777777" w:rsidR="000A39F8" w:rsidRDefault="008E70D6">
            <w:pPr>
              <w:pStyle w:val="TableParagraph"/>
              <w:spacing w:before="4" w:line="230" w:lineRule="exact"/>
              <w:ind w:left="14" w:right="3"/>
              <w:jc w:val="center"/>
              <w:rPr>
                <w:sz w:val="20"/>
              </w:rPr>
            </w:pPr>
            <w:r>
              <w:rPr>
                <w:spacing w:val="-2"/>
                <w:sz w:val="20"/>
              </w:rPr>
              <w:t>482.4</w:t>
            </w:r>
          </w:p>
        </w:tc>
        <w:tc>
          <w:tcPr>
            <w:tcW w:w="1500" w:type="dxa"/>
            <w:tcBorders>
              <w:top w:val="nil"/>
              <w:left w:val="single" w:sz="4" w:space="0" w:color="000000"/>
              <w:bottom w:val="nil"/>
              <w:right w:val="single" w:sz="4" w:space="0" w:color="000000"/>
            </w:tcBorders>
          </w:tcPr>
          <w:p w14:paraId="396F7294" w14:textId="77777777" w:rsidR="000A39F8" w:rsidRDefault="008E70D6">
            <w:pPr>
              <w:pStyle w:val="TableParagraph"/>
              <w:spacing w:before="4" w:line="230" w:lineRule="exact"/>
              <w:ind w:left="14" w:right="13"/>
              <w:jc w:val="center"/>
              <w:rPr>
                <w:sz w:val="20"/>
              </w:rPr>
            </w:pPr>
            <w:r>
              <w:rPr>
                <w:spacing w:val="-5"/>
                <w:sz w:val="20"/>
              </w:rPr>
              <w:t>4.9</w:t>
            </w:r>
          </w:p>
        </w:tc>
      </w:tr>
      <w:tr w:rsidR="000A39F8" w14:paraId="396F729B" w14:textId="77777777">
        <w:trPr>
          <w:trHeight w:val="252"/>
        </w:trPr>
        <w:tc>
          <w:tcPr>
            <w:tcW w:w="2336" w:type="dxa"/>
            <w:tcBorders>
              <w:top w:val="nil"/>
              <w:left w:val="single" w:sz="4" w:space="0" w:color="000000"/>
              <w:bottom w:val="nil"/>
              <w:right w:val="single" w:sz="4" w:space="0" w:color="000000"/>
            </w:tcBorders>
          </w:tcPr>
          <w:p w14:paraId="396F7296" w14:textId="77777777" w:rsidR="000A39F8" w:rsidRDefault="008E70D6">
            <w:pPr>
              <w:pStyle w:val="TableParagraph"/>
              <w:spacing w:before="5" w:line="227" w:lineRule="exact"/>
              <w:ind w:left="110"/>
              <w:rPr>
                <w:sz w:val="20"/>
              </w:rPr>
            </w:pPr>
            <w:r>
              <w:rPr>
                <w:sz w:val="20"/>
              </w:rPr>
              <w:t>Amer.</w:t>
            </w:r>
            <w:r>
              <w:rPr>
                <w:spacing w:val="-4"/>
                <w:sz w:val="20"/>
              </w:rPr>
              <w:t xml:space="preserve"> </w:t>
            </w:r>
            <w:r>
              <w:rPr>
                <w:sz w:val="20"/>
              </w:rPr>
              <w:t>Ind.</w:t>
            </w:r>
            <w:r>
              <w:rPr>
                <w:spacing w:val="-3"/>
                <w:sz w:val="20"/>
              </w:rPr>
              <w:t xml:space="preserve"> </w:t>
            </w:r>
            <w:r>
              <w:rPr>
                <w:sz w:val="20"/>
              </w:rPr>
              <w:t>or</w:t>
            </w:r>
            <w:r>
              <w:rPr>
                <w:spacing w:val="-2"/>
                <w:sz w:val="20"/>
              </w:rPr>
              <w:t xml:space="preserve"> </w:t>
            </w:r>
            <w:r>
              <w:rPr>
                <w:sz w:val="20"/>
              </w:rPr>
              <w:t>Alaska</w:t>
            </w:r>
            <w:r>
              <w:rPr>
                <w:spacing w:val="-3"/>
                <w:sz w:val="20"/>
              </w:rPr>
              <w:t xml:space="preserve"> </w:t>
            </w:r>
            <w:r>
              <w:rPr>
                <w:spacing w:val="-4"/>
                <w:sz w:val="20"/>
              </w:rPr>
              <w:t>Nat.</w:t>
            </w:r>
          </w:p>
        </w:tc>
        <w:tc>
          <w:tcPr>
            <w:tcW w:w="1481" w:type="dxa"/>
            <w:vMerge/>
            <w:tcBorders>
              <w:top w:val="nil"/>
              <w:left w:val="single" w:sz="4" w:space="0" w:color="000000"/>
              <w:right w:val="single" w:sz="4" w:space="0" w:color="000000"/>
            </w:tcBorders>
          </w:tcPr>
          <w:p w14:paraId="396F7297" w14:textId="77777777" w:rsidR="000A39F8" w:rsidRDefault="000A39F8">
            <w:pPr>
              <w:rPr>
                <w:sz w:val="2"/>
                <w:szCs w:val="2"/>
              </w:rPr>
            </w:pPr>
          </w:p>
        </w:tc>
        <w:tc>
          <w:tcPr>
            <w:tcW w:w="1501" w:type="dxa"/>
            <w:tcBorders>
              <w:top w:val="nil"/>
              <w:left w:val="single" w:sz="4" w:space="0" w:color="000000"/>
              <w:bottom w:val="nil"/>
              <w:right w:val="single" w:sz="4" w:space="0" w:color="000000"/>
            </w:tcBorders>
          </w:tcPr>
          <w:p w14:paraId="396F7298" w14:textId="77777777" w:rsidR="000A39F8" w:rsidRDefault="008E70D6">
            <w:pPr>
              <w:pStyle w:val="TableParagraph"/>
              <w:spacing w:before="5" w:line="227" w:lineRule="exact"/>
              <w:ind w:left="12" w:right="2"/>
              <w:jc w:val="center"/>
              <w:rPr>
                <w:sz w:val="20"/>
              </w:rPr>
            </w:pPr>
            <w:r>
              <w:rPr>
                <w:spacing w:val="-2"/>
                <w:sz w:val="20"/>
              </w:rPr>
              <w:t>487.3</w:t>
            </w:r>
          </w:p>
        </w:tc>
        <w:tc>
          <w:tcPr>
            <w:tcW w:w="1500" w:type="dxa"/>
            <w:tcBorders>
              <w:top w:val="nil"/>
              <w:left w:val="single" w:sz="4" w:space="0" w:color="000000"/>
              <w:bottom w:val="nil"/>
              <w:right w:val="single" w:sz="4" w:space="0" w:color="000000"/>
            </w:tcBorders>
          </w:tcPr>
          <w:p w14:paraId="396F7299" w14:textId="77777777" w:rsidR="000A39F8" w:rsidRDefault="008E70D6">
            <w:pPr>
              <w:pStyle w:val="TableParagraph"/>
              <w:spacing w:before="5" w:line="227" w:lineRule="exact"/>
              <w:ind w:left="14" w:right="3"/>
              <w:jc w:val="center"/>
              <w:rPr>
                <w:sz w:val="20"/>
              </w:rPr>
            </w:pPr>
            <w:r>
              <w:rPr>
                <w:spacing w:val="-2"/>
                <w:sz w:val="20"/>
              </w:rPr>
              <w:t>491.2</w:t>
            </w:r>
          </w:p>
        </w:tc>
        <w:tc>
          <w:tcPr>
            <w:tcW w:w="1500" w:type="dxa"/>
            <w:tcBorders>
              <w:top w:val="nil"/>
              <w:left w:val="single" w:sz="4" w:space="0" w:color="000000"/>
              <w:bottom w:val="nil"/>
              <w:right w:val="single" w:sz="4" w:space="0" w:color="000000"/>
            </w:tcBorders>
          </w:tcPr>
          <w:p w14:paraId="396F729A" w14:textId="77777777" w:rsidR="000A39F8" w:rsidRDefault="008E70D6">
            <w:pPr>
              <w:pStyle w:val="TableParagraph"/>
              <w:spacing w:before="5" w:line="227" w:lineRule="exact"/>
              <w:ind w:left="14" w:right="13"/>
              <w:jc w:val="center"/>
              <w:rPr>
                <w:sz w:val="20"/>
              </w:rPr>
            </w:pPr>
            <w:r>
              <w:rPr>
                <w:spacing w:val="-5"/>
                <w:sz w:val="20"/>
              </w:rPr>
              <w:t>3.9</w:t>
            </w:r>
          </w:p>
        </w:tc>
      </w:tr>
      <w:tr w:rsidR="000A39F8" w14:paraId="396F72A1" w14:textId="77777777">
        <w:trPr>
          <w:trHeight w:val="252"/>
        </w:trPr>
        <w:tc>
          <w:tcPr>
            <w:tcW w:w="2336" w:type="dxa"/>
            <w:tcBorders>
              <w:top w:val="nil"/>
              <w:left w:val="single" w:sz="4" w:space="0" w:color="000000"/>
              <w:bottom w:val="nil"/>
              <w:right w:val="single" w:sz="4" w:space="0" w:color="000000"/>
            </w:tcBorders>
          </w:tcPr>
          <w:p w14:paraId="396F729C" w14:textId="77777777" w:rsidR="000A39F8" w:rsidRDefault="008E70D6">
            <w:pPr>
              <w:pStyle w:val="TableParagraph"/>
              <w:spacing w:before="3" w:line="230" w:lineRule="exact"/>
              <w:ind w:left="110"/>
              <w:rPr>
                <w:sz w:val="20"/>
              </w:rPr>
            </w:pPr>
            <w:r>
              <w:rPr>
                <w:spacing w:val="-2"/>
                <w:sz w:val="20"/>
              </w:rPr>
              <w:t>Asian</w:t>
            </w:r>
          </w:p>
        </w:tc>
        <w:tc>
          <w:tcPr>
            <w:tcW w:w="1481" w:type="dxa"/>
            <w:vMerge/>
            <w:tcBorders>
              <w:top w:val="nil"/>
              <w:left w:val="single" w:sz="4" w:space="0" w:color="000000"/>
              <w:right w:val="single" w:sz="4" w:space="0" w:color="000000"/>
            </w:tcBorders>
          </w:tcPr>
          <w:p w14:paraId="396F729D" w14:textId="77777777" w:rsidR="000A39F8" w:rsidRDefault="000A39F8">
            <w:pPr>
              <w:rPr>
                <w:sz w:val="2"/>
                <w:szCs w:val="2"/>
              </w:rPr>
            </w:pPr>
          </w:p>
        </w:tc>
        <w:tc>
          <w:tcPr>
            <w:tcW w:w="1501" w:type="dxa"/>
            <w:tcBorders>
              <w:top w:val="nil"/>
              <w:left w:val="single" w:sz="4" w:space="0" w:color="000000"/>
              <w:bottom w:val="nil"/>
              <w:right w:val="single" w:sz="4" w:space="0" w:color="000000"/>
            </w:tcBorders>
          </w:tcPr>
          <w:p w14:paraId="396F729E" w14:textId="77777777" w:rsidR="000A39F8" w:rsidRDefault="008E70D6">
            <w:pPr>
              <w:pStyle w:val="TableParagraph"/>
              <w:spacing w:before="3" w:line="230" w:lineRule="exact"/>
              <w:ind w:left="12" w:right="2"/>
              <w:jc w:val="center"/>
              <w:rPr>
                <w:sz w:val="20"/>
              </w:rPr>
            </w:pPr>
            <w:r>
              <w:rPr>
                <w:spacing w:val="-2"/>
                <w:sz w:val="20"/>
              </w:rPr>
              <w:t>508.0</w:t>
            </w:r>
          </w:p>
        </w:tc>
        <w:tc>
          <w:tcPr>
            <w:tcW w:w="1500" w:type="dxa"/>
            <w:tcBorders>
              <w:top w:val="nil"/>
              <w:left w:val="single" w:sz="4" w:space="0" w:color="000000"/>
              <w:bottom w:val="nil"/>
              <w:right w:val="single" w:sz="4" w:space="0" w:color="000000"/>
            </w:tcBorders>
          </w:tcPr>
          <w:p w14:paraId="396F729F" w14:textId="77777777" w:rsidR="000A39F8" w:rsidRDefault="008E70D6">
            <w:pPr>
              <w:pStyle w:val="TableParagraph"/>
              <w:spacing w:before="3" w:line="230" w:lineRule="exact"/>
              <w:ind w:left="14" w:right="3"/>
              <w:jc w:val="center"/>
              <w:rPr>
                <w:sz w:val="20"/>
              </w:rPr>
            </w:pPr>
            <w:r>
              <w:rPr>
                <w:spacing w:val="-2"/>
                <w:sz w:val="20"/>
              </w:rPr>
              <w:t>513.1</w:t>
            </w:r>
          </w:p>
        </w:tc>
        <w:tc>
          <w:tcPr>
            <w:tcW w:w="1500" w:type="dxa"/>
            <w:tcBorders>
              <w:top w:val="nil"/>
              <w:left w:val="single" w:sz="4" w:space="0" w:color="000000"/>
              <w:bottom w:val="nil"/>
              <w:right w:val="single" w:sz="4" w:space="0" w:color="000000"/>
            </w:tcBorders>
          </w:tcPr>
          <w:p w14:paraId="396F72A0" w14:textId="77777777" w:rsidR="000A39F8" w:rsidRDefault="008E70D6">
            <w:pPr>
              <w:pStyle w:val="TableParagraph"/>
              <w:spacing w:before="3" w:line="230" w:lineRule="exact"/>
              <w:ind w:left="14" w:right="13"/>
              <w:jc w:val="center"/>
              <w:rPr>
                <w:sz w:val="20"/>
              </w:rPr>
            </w:pPr>
            <w:r>
              <w:rPr>
                <w:spacing w:val="-5"/>
                <w:sz w:val="20"/>
              </w:rPr>
              <w:t>5.1</w:t>
            </w:r>
          </w:p>
        </w:tc>
      </w:tr>
      <w:tr w:rsidR="000A39F8" w14:paraId="396F72A7" w14:textId="77777777">
        <w:trPr>
          <w:trHeight w:val="252"/>
        </w:trPr>
        <w:tc>
          <w:tcPr>
            <w:tcW w:w="2336" w:type="dxa"/>
            <w:tcBorders>
              <w:top w:val="nil"/>
              <w:left w:val="single" w:sz="4" w:space="0" w:color="000000"/>
              <w:bottom w:val="nil"/>
              <w:right w:val="single" w:sz="4" w:space="0" w:color="000000"/>
            </w:tcBorders>
          </w:tcPr>
          <w:p w14:paraId="396F72A2" w14:textId="77777777" w:rsidR="000A39F8" w:rsidRDefault="008E70D6">
            <w:pPr>
              <w:pStyle w:val="TableParagraph"/>
              <w:spacing w:before="5" w:line="227" w:lineRule="exact"/>
              <w:ind w:left="110"/>
              <w:rPr>
                <w:sz w:val="20"/>
              </w:rPr>
            </w:pPr>
            <w:r>
              <w:rPr>
                <w:sz w:val="20"/>
              </w:rPr>
              <w:t>Afr.</w:t>
            </w:r>
            <w:r>
              <w:rPr>
                <w:spacing w:val="-5"/>
                <w:sz w:val="20"/>
              </w:rPr>
              <w:t xml:space="preserve"> </w:t>
            </w:r>
            <w:r>
              <w:rPr>
                <w:spacing w:val="-2"/>
                <w:sz w:val="20"/>
              </w:rPr>
              <w:t>Amer./Black</w:t>
            </w:r>
          </w:p>
        </w:tc>
        <w:tc>
          <w:tcPr>
            <w:tcW w:w="1481" w:type="dxa"/>
            <w:vMerge/>
            <w:tcBorders>
              <w:top w:val="nil"/>
              <w:left w:val="single" w:sz="4" w:space="0" w:color="000000"/>
              <w:right w:val="single" w:sz="4" w:space="0" w:color="000000"/>
            </w:tcBorders>
          </w:tcPr>
          <w:p w14:paraId="396F72A3" w14:textId="77777777" w:rsidR="000A39F8" w:rsidRDefault="000A39F8">
            <w:pPr>
              <w:rPr>
                <w:sz w:val="2"/>
                <w:szCs w:val="2"/>
              </w:rPr>
            </w:pPr>
          </w:p>
        </w:tc>
        <w:tc>
          <w:tcPr>
            <w:tcW w:w="1501" w:type="dxa"/>
            <w:tcBorders>
              <w:top w:val="nil"/>
              <w:left w:val="single" w:sz="4" w:space="0" w:color="000000"/>
              <w:bottom w:val="nil"/>
              <w:right w:val="single" w:sz="4" w:space="0" w:color="000000"/>
            </w:tcBorders>
          </w:tcPr>
          <w:p w14:paraId="396F72A4" w14:textId="77777777" w:rsidR="000A39F8" w:rsidRDefault="008E70D6">
            <w:pPr>
              <w:pStyle w:val="TableParagraph"/>
              <w:spacing w:before="5" w:line="227" w:lineRule="exact"/>
              <w:ind w:left="12" w:right="2"/>
              <w:jc w:val="center"/>
              <w:rPr>
                <w:sz w:val="20"/>
              </w:rPr>
            </w:pPr>
            <w:r>
              <w:rPr>
                <w:spacing w:val="-2"/>
                <w:sz w:val="20"/>
              </w:rPr>
              <w:t>482.3</w:t>
            </w:r>
          </w:p>
        </w:tc>
        <w:tc>
          <w:tcPr>
            <w:tcW w:w="1500" w:type="dxa"/>
            <w:tcBorders>
              <w:top w:val="nil"/>
              <w:left w:val="single" w:sz="4" w:space="0" w:color="000000"/>
              <w:bottom w:val="nil"/>
              <w:right w:val="single" w:sz="4" w:space="0" w:color="000000"/>
            </w:tcBorders>
          </w:tcPr>
          <w:p w14:paraId="396F72A5" w14:textId="77777777" w:rsidR="000A39F8" w:rsidRDefault="008E70D6">
            <w:pPr>
              <w:pStyle w:val="TableParagraph"/>
              <w:spacing w:before="5" w:line="227" w:lineRule="exact"/>
              <w:ind w:left="14" w:right="3"/>
              <w:jc w:val="center"/>
              <w:rPr>
                <w:sz w:val="20"/>
              </w:rPr>
            </w:pPr>
            <w:r>
              <w:rPr>
                <w:spacing w:val="-2"/>
                <w:sz w:val="20"/>
              </w:rPr>
              <w:t>487.4</w:t>
            </w:r>
          </w:p>
        </w:tc>
        <w:tc>
          <w:tcPr>
            <w:tcW w:w="1500" w:type="dxa"/>
            <w:tcBorders>
              <w:top w:val="nil"/>
              <w:left w:val="single" w:sz="4" w:space="0" w:color="000000"/>
              <w:bottom w:val="nil"/>
              <w:right w:val="single" w:sz="4" w:space="0" w:color="000000"/>
            </w:tcBorders>
          </w:tcPr>
          <w:p w14:paraId="396F72A6" w14:textId="77777777" w:rsidR="000A39F8" w:rsidRDefault="008E70D6">
            <w:pPr>
              <w:pStyle w:val="TableParagraph"/>
              <w:spacing w:before="5" w:line="227" w:lineRule="exact"/>
              <w:ind w:left="14" w:right="13"/>
              <w:jc w:val="center"/>
              <w:rPr>
                <w:sz w:val="20"/>
              </w:rPr>
            </w:pPr>
            <w:r>
              <w:rPr>
                <w:spacing w:val="-5"/>
                <w:sz w:val="20"/>
              </w:rPr>
              <w:t>5.1</w:t>
            </w:r>
          </w:p>
        </w:tc>
      </w:tr>
      <w:tr w:rsidR="000A39F8" w14:paraId="396F72AD" w14:textId="77777777">
        <w:trPr>
          <w:trHeight w:val="250"/>
        </w:trPr>
        <w:tc>
          <w:tcPr>
            <w:tcW w:w="2336" w:type="dxa"/>
            <w:tcBorders>
              <w:top w:val="nil"/>
              <w:left w:val="single" w:sz="4" w:space="0" w:color="000000"/>
              <w:bottom w:val="nil"/>
              <w:right w:val="single" w:sz="4" w:space="0" w:color="000000"/>
            </w:tcBorders>
          </w:tcPr>
          <w:p w14:paraId="396F72A8" w14:textId="77777777" w:rsidR="000A39F8" w:rsidRDefault="008E70D6">
            <w:pPr>
              <w:pStyle w:val="TableParagraph"/>
              <w:spacing w:before="3" w:line="227" w:lineRule="exact"/>
              <w:ind w:left="110"/>
              <w:rPr>
                <w:sz w:val="20"/>
              </w:rPr>
            </w:pPr>
            <w:r>
              <w:rPr>
                <w:spacing w:val="-2"/>
                <w:sz w:val="20"/>
              </w:rPr>
              <w:t>Hispanic/Latino</w:t>
            </w:r>
          </w:p>
        </w:tc>
        <w:tc>
          <w:tcPr>
            <w:tcW w:w="1481" w:type="dxa"/>
            <w:vMerge/>
            <w:tcBorders>
              <w:top w:val="nil"/>
              <w:left w:val="single" w:sz="4" w:space="0" w:color="000000"/>
              <w:right w:val="single" w:sz="4" w:space="0" w:color="000000"/>
            </w:tcBorders>
          </w:tcPr>
          <w:p w14:paraId="396F72A9" w14:textId="77777777" w:rsidR="000A39F8" w:rsidRDefault="000A39F8">
            <w:pPr>
              <w:rPr>
                <w:sz w:val="2"/>
                <w:szCs w:val="2"/>
              </w:rPr>
            </w:pPr>
          </w:p>
        </w:tc>
        <w:tc>
          <w:tcPr>
            <w:tcW w:w="1501" w:type="dxa"/>
            <w:tcBorders>
              <w:top w:val="nil"/>
              <w:left w:val="single" w:sz="4" w:space="0" w:color="000000"/>
              <w:bottom w:val="nil"/>
              <w:right w:val="single" w:sz="4" w:space="0" w:color="000000"/>
            </w:tcBorders>
          </w:tcPr>
          <w:p w14:paraId="396F72AA" w14:textId="77777777" w:rsidR="000A39F8" w:rsidRDefault="008E70D6">
            <w:pPr>
              <w:pStyle w:val="TableParagraph"/>
              <w:spacing w:before="3" w:line="227" w:lineRule="exact"/>
              <w:ind w:left="12" w:right="2"/>
              <w:jc w:val="center"/>
              <w:rPr>
                <w:sz w:val="20"/>
              </w:rPr>
            </w:pPr>
            <w:r>
              <w:rPr>
                <w:spacing w:val="-2"/>
                <w:sz w:val="20"/>
              </w:rPr>
              <w:t>481.6</w:t>
            </w:r>
          </w:p>
        </w:tc>
        <w:tc>
          <w:tcPr>
            <w:tcW w:w="1500" w:type="dxa"/>
            <w:tcBorders>
              <w:top w:val="nil"/>
              <w:left w:val="single" w:sz="4" w:space="0" w:color="000000"/>
              <w:bottom w:val="nil"/>
              <w:right w:val="single" w:sz="4" w:space="0" w:color="000000"/>
            </w:tcBorders>
          </w:tcPr>
          <w:p w14:paraId="396F72AB" w14:textId="77777777" w:rsidR="000A39F8" w:rsidRDefault="008E70D6">
            <w:pPr>
              <w:pStyle w:val="TableParagraph"/>
              <w:spacing w:before="3" w:line="227" w:lineRule="exact"/>
              <w:ind w:left="14" w:right="3"/>
              <w:jc w:val="center"/>
              <w:rPr>
                <w:sz w:val="20"/>
              </w:rPr>
            </w:pPr>
            <w:r>
              <w:rPr>
                <w:spacing w:val="-2"/>
                <w:sz w:val="20"/>
              </w:rPr>
              <w:t>486.3</w:t>
            </w:r>
          </w:p>
        </w:tc>
        <w:tc>
          <w:tcPr>
            <w:tcW w:w="1500" w:type="dxa"/>
            <w:tcBorders>
              <w:top w:val="nil"/>
              <w:left w:val="single" w:sz="4" w:space="0" w:color="000000"/>
              <w:bottom w:val="nil"/>
              <w:right w:val="single" w:sz="4" w:space="0" w:color="000000"/>
            </w:tcBorders>
          </w:tcPr>
          <w:p w14:paraId="396F72AC" w14:textId="77777777" w:rsidR="000A39F8" w:rsidRDefault="008E70D6">
            <w:pPr>
              <w:pStyle w:val="TableParagraph"/>
              <w:spacing w:before="3" w:line="227" w:lineRule="exact"/>
              <w:ind w:left="14" w:right="13"/>
              <w:jc w:val="center"/>
              <w:rPr>
                <w:sz w:val="20"/>
              </w:rPr>
            </w:pPr>
            <w:r>
              <w:rPr>
                <w:spacing w:val="-5"/>
                <w:sz w:val="20"/>
              </w:rPr>
              <w:t>4.7</w:t>
            </w:r>
          </w:p>
        </w:tc>
      </w:tr>
      <w:tr w:rsidR="000A39F8" w14:paraId="396F72B3" w14:textId="77777777">
        <w:trPr>
          <w:trHeight w:val="252"/>
        </w:trPr>
        <w:tc>
          <w:tcPr>
            <w:tcW w:w="2336" w:type="dxa"/>
            <w:tcBorders>
              <w:top w:val="nil"/>
              <w:left w:val="single" w:sz="4" w:space="0" w:color="000000"/>
              <w:bottom w:val="nil"/>
              <w:right w:val="single" w:sz="4" w:space="0" w:color="000000"/>
            </w:tcBorders>
          </w:tcPr>
          <w:p w14:paraId="396F72AE" w14:textId="77777777" w:rsidR="000A39F8" w:rsidRPr="000F3518" w:rsidRDefault="008E70D6">
            <w:pPr>
              <w:pStyle w:val="TableParagraph"/>
              <w:spacing w:before="3" w:line="230" w:lineRule="exact"/>
              <w:ind w:left="110"/>
              <w:rPr>
                <w:sz w:val="20"/>
                <w:lang w:val="fr-FR"/>
              </w:rPr>
            </w:pPr>
            <w:r w:rsidRPr="000F3518">
              <w:rPr>
                <w:spacing w:val="-2"/>
                <w:sz w:val="20"/>
                <w:lang w:val="fr-FR"/>
              </w:rPr>
              <w:t>Multi-race,</w:t>
            </w:r>
            <w:r w:rsidRPr="000F3518">
              <w:rPr>
                <w:spacing w:val="18"/>
                <w:sz w:val="20"/>
                <w:lang w:val="fr-FR"/>
              </w:rPr>
              <w:t xml:space="preserve"> </w:t>
            </w:r>
            <w:r w:rsidRPr="000F3518">
              <w:rPr>
                <w:spacing w:val="-2"/>
                <w:sz w:val="20"/>
                <w:lang w:val="fr-FR"/>
              </w:rPr>
              <w:t>Non-</w:t>
            </w:r>
            <w:proofErr w:type="spellStart"/>
            <w:proofErr w:type="gramStart"/>
            <w:r w:rsidRPr="000F3518">
              <w:rPr>
                <w:spacing w:val="-2"/>
                <w:sz w:val="20"/>
                <w:lang w:val="fr-FR"/>
              </w:rPr>
              <w:t>Hisp</w:t>
            </w:r>
            <w:proofErr w:type="spellEnd"/>
            <w:r w:rsidRPr="000F3518">
              <w:rPr>
                <w:spacing w:val="-2"/>
                <w:sz w:val="20"/>
                <w:lang w:val="fr-FR"/>
              </w:rPr>
              <w:t>./</w:t>
            </w:r>
            <w:proofErr w:type="gramEnd"/>
            <w:r w:rsidRPr="000F3518">
              <w:rPr>
                <w:spacing w:val="-2"/>
                <w:sz w:val="20"/>
                <w:lang w:val="fr-FR"/>
              </w:rPr>
              <w:t>Lat.</w:t>
            </w:r>
          </w:p>
        </w:tc>
        <w:tc>
          <w:tcPr>
            <w:tcW w:w="1481" w:type="dxa"/>
            <w:vMerge/>
            <w:tcBorders>
              <w:top w:val="nil"/>
              <w:left w:val="single" w:sz="4" w:space="0" w:color="000000"/>
              <w:right w:val="single" w:sz="4" w:space="0" w:color="000000"/>
            </w:tcBorders>
          </w:tcPr>
          <w:p w14:paraId="396F72AF" w14:textId="77777777" w:rsidR="000A39F8" w:rsidRPr="000F3518" w:rsidRDefault="000A39F8">
            <w:pPr>
              <w:rPr>
                <w:sz w:val="2"/>
                <w:szCs w:val="2"/>
                <w:lang w:val="fr-FR"/>
              </w:rPr>
            </w:pPr>
          </w:p>
        </w:tc>
        <w:tc>
          <w:tcPr>
            <w:tcW w:w="1501" w:type="dxa"/>
            <w:tcBorders>
              <w:top w:val="nil"/>
              <w:left w:val="single" w:sz="4" w:space="0" w:color="000000"/>
              <w:bottom w:val="nil"/>
              <w:right w:val="single" w:sz="4" w:space="0" w:color="000000"/>
            </w:tcBorders>
          </w:tcPr>
          <w:p w14:paraId="396F72B0" w14:textId="77777777" w:rsidR="000A39F8" w:rsidRDefault="008E70D6">
            <w:pPr>
              <w:pStyle w:val="TableParagraph"/>
              <w:spacing w:before="3" w:line="230" w:lineRule="exact"/>
              <w:ind w:left="12" w:right="2"/>
              <w:jc w:val="center"/>
              <w:rPr>
                <w:sz w:val="20"/>
              </w:rPr>
            </w:pPr>
            <w:r>
              <w:rPr>
                <w:spacing w:val="-2"/>
                <w:sz w:val="20"/>
              </w:rPr>
              <w:t>497.6</w:t>
            </w:r>
          </w:p>
        </w:tc>
        <w:tc>
          <w:tcPr>
            <w:tcW w:w="1500" w:type="dxa"/>
            <w:tcBorders>
              <w:top w:val="nil"/>
              <w:left w:val="single" w:sz="4" w:space="0" w:color="000000"/>
              <w:bottom w:val="nil"/>
              <w:right w:val="single" w:sz="4" w:space="0" w:color="000000"/>
            </w:tcBorders>
          </w:tcPr>
          <w:p w14:paraId="396F72B1" w14:textId="77777777" w:rsidR="000A39F8" w:rsidRDefault="008E70D6">
            <w:pPr>
              <w:pStyle w:val="TableParagraph"/>
              <w:spacing w:before="3" w:line="230" w:lineRule="exact"/>
              <w:ind w:left="14" w:right="3"/>
              <w:jc w:val="center"/>
              <w:rPr>
                <w:sz w:val="20"/>
              </w:rPr>
            </w:pPr>
            <w:r>
              <w:rPr>
                <w:spacing w:val="-2"/>
                <w:sz w:val="20"/>
              </w:rPr>
              <w:t>501.5</w:t>
            </w:r>
          </w:p>
        </w:tc>
        <w:tc>
          <w:tcPr>
            <w:tcW w:w="1500" w:type="dxa"/>
            <w:tcBorders>
              <w:top w:val="nil"/>
              <w:left w:val="single" w:sz="4" w:space="0" w:color="000000"/>
              <w:bottom w:val="nil"/>
              <w:right w:val="single" w:sz="4" w:space="0" w:color="000000"/>
            </w:tcBorders>
          </w:tcPr>
          <w:p w14:paraId="396F72B2" w14:textId="77777777" w:rsidR="000A39F8" w:rsidRDefault="008E70D6">
            <w:pPr>
              <w:pStyle w:val="TableParagraph"/>
              <w:spacing w:before="3" w:line="230" w:lineRule="exact"/>
              <w:ind w:left="14" w:right="13"/>
              <w:jc w:val="center"/>
              <w:rPr>
                <w:sz w:val="20"/>
              </w:rPr>
            </w:pPr>
            <w:r>
              <w:rPr>
                <w:spacing w:val="-5"/>
                <w:sz w:val="20"/>
              </w:rPr>
              <w:t>3.9</w:t>
            </w:r>
          </w:p>
        </w:tc>
      </w:tr>
      <w:tr w:rsidR="000A39F8" w14:paraId="396F72B9" w14:textId="77777777">
        <w:trPr>
          <w:trHeight w:val="260"/>
        </w:trPr>
        <w:tc>
          <w:tcPr>
            <w:tcW w:w="2336" w:type="dxa"/>
            <w:tcBorders>
              <w:top w:val="nil"/>
              <w:left w:val="single" w:sz="4" w:space="0" w:color="000000"/>
              <w:bottom w:val="nil"/>
              <w:right w:val="single" w:sz="4" w:space="0" w:color="000000"/>
            </w:tcBorders>
          </w:tcPr>
          <w:p w14:paraId="396F72B4" w14:textId="77777777" w:rsidR="000A39F8" w:rsidRDefault="008E70D6">
            <w:pPr>
              <w:pStyle w:val="TableParagraph"/>
              <w:spacing w:before="5" w:line="235" w:lineRule="exact"/>
              <w:ind w:left="110"/>
              <w:rPr>
                <w:sz w:val="20"/>
              </w:rPr>
            </w:pPr>
            <w:r>
              <w:rPr>
                <w:sz w:val="20"/>
              </w:rPr>
              <w:t>Nat.</w:t>
            </w:r>
            <w:r>
              <w:rPr>
                <w:spacing w:val="-5"/>
                <w:sz w:val="20"/>
              </w:rPr>
              <w:t xml:space="preserve"> </w:t>
            </w:r>
            <w:r>
              <w:rPr>
                <w:sz w:val="20"/>
              </w:rPr>
              <w:t>Haw.</w:t>
            </w:r>
            <w:r>
              <w:rPr>
                <w:spacing w:val="-3"/>
                <w:sz w:val="20"/>
              </w:rPr>
              <w:t xml:space="preserve"> </w:t>
            </w:r>
            <w:r>
              <w:rPr>
                <w:sz w:val="20"/>
              </w:rPr>
              <w:t>or</w:t>
            </w:r>
            <w:r>
              <w:rPr>
                <w:spacing w:val="-3"/>
                <w:sz w:val="20"/>
              </w:rPr>
              <w:t xml:space="preserve"> </w:t>
            </w:r>
            <w:r>
              <w:rPr>
                <w:sz w:val="20"/>
              </w:rPr>
              <w:t>Pacif.</w:t>
            </w:r>
            <w:r>
              <w:rPr>
                <w:spacing w:val="-2"/>
                <w:sz w:val="20"/>
              </w:rPr>
              <w:t xml:space="preserve"> </w:t>
            </w:r>
            <w:r>
              <w:rPr>
                <w:spacing w:val="-4"/>
                <w:sz w:val="20"/>
              </w:rPr>
              <w:t>Isl.</w:t>
            </w:r>
          </w:p>
        </w:tc>
        <w:tc>
          <w:tcPr>
            <w:tcW w:w="1481" w:type="dxa"/>
            <w:vMerge/>
            <w:tcBorders>
              <w:top w:val="nil"/>
              <w:left w:val="single" w:sz="4" w:space="0" w:color="000000"/>
              <w:right w:val="single" w:sz="4" w:space="0" w:color="000000"/>
            </w:tcBorders>
          </w:tcPr>
          <w:p w14:paraId="396F72B5" w14:textId="77777777" w:rsidR="000A39F8" w:rsidRDefault="000A39F8">
            <w:pPr>
              <w:rPr>
                <w:sz w:val="2"/>
                <w:szCs w:val="2"/>
              </w:rPr>
            </w:pPr>
          </w:p>
        </w:tc>
        <w:tc>
          <w:tcPr>
            <w:tcW w:w="1501" w:type="dxa"/>
            <w:tcBorders>
              <w:top w:val="nil"/>
              <w:left w:val="single" w:sz="4" w:space="0" w:color="000000"/>
              <w:bottom w:val="nil"/>
              <w:right w:val="single" w:sz="4" w:space="0" w:color="000000"/>
            </w:tcBorders>
          </w:tcPr>
          <w:p w14:paraId="396F72B6" w14:textId="77777777" w:rsidR="000A39F8" w:rsidRDefault="008E70D6">
            <w:pPr>
              <w:pStyle w:val="TableParagraph"/>
              <w:spacing w:before="5" w:line="235" w:lineRule="exact"/>
              <w:ind w:left="12" w:right="2"/>
              <w:jc w:val="center"/>
              <w:rPr>
                <w:sz w:val="20"/>
              </w:rPr>
            </w:pPr>
            <w:r>
              <w:rPr>
                <w:spacing w:val="-2"/>
                <w:sz w:val="20"/>
              </w:rPr>
              <w:t>493.5</w:t>
            </w:r>
          </w:p>
        </w:tc>
        <w:tc>
          <w:tcPr>
            <w:tcW w:w="1500" w:type="dxa"/>
            <w:tcBorders>
              <w:top w:val="nil"/>
              <w:left w:val="single" w:sz="4" w:space="0" w:color="000000"/>
              <w:bottom w:val="nil"/>
              <w:right w:val="single" w:sz="4" w:space="0" w:color="000000"/>
            </w:tcBorders>
          </w:tcPr>
          <w:p w14:paraId="396F72B7" w14:textId="77777777" w:rsidR="000A39F8" w:rsidRDefault="008E70D6">
            <w:pPr>
              <w:pStyle w:val="TableParagraph"/>
              <w:spacing w:before="5" w:line="235" w:lineRule="exact"/>
              <w:ind w:left="14" w:right="3"/>
              <w:jc w:val="center"/>
              <w:rPr>
                <w:sz w:val="20"/>
              </w:rPr>
            </w:pPr>
            <w:r>
              <w:rPr>
                <w:spacing w:val="-2"/>
                <w:sz w:val="20"/>
              </w:rPr>
              <w:t>497.4</w:t>
            </w:r>
          </w:p>
        </w:tc>
        <w:tc>
          <w:tcPr>
            <w:tcW w:w="1500" w:type="dxa"/>
            <w:tcBorders>
              <w:top w:val="nil"/>
              <w:left w:val="single" w:sz="4" w:space="0" w:color="000000"/>
              <w:bottom w:val="nil"/>
              <w:right w:val="single" w:sz="4" w:space="0" w:color="000000"/>
            </w:tcBorders>
          </w:tcPr>
          <w:p w14:paraId="396F72B8" w14:textId="77777777" w:rsidR="000A39F8" w:rsidRDefault="008E70D6">
            <w:pPr>
              <w:pStyle w:val="TableParagraph"/>
              <w:spacing w:before="5" w:line="235" w:lineRule="exact"/>
              <w:ind w:left="14" w:right="13"/>
              <w:jc w:val="center"/>
              <w:rPr>
                <w:sz w:val="20"/>
              </w:rPr>
            </w:pPr>
            <w:r>
              <w:rPr>
                <w:spacing w:val="-5"/>
                <w:sz w:val="20"/>
              </w:rPr>
              <w:t>3.9</w:t>
            </w:r>
          </w:p>
        </w:tc>
      </w:tr>
      <w:tr w:rsidR="000A39F8" w14:paraId="396F72BF" w14:textId="77777777">
        <w:trPr>
          <w:trHeight w:val="255"/>
        </w:trPr>
        <w:tc>
          <w:tcPr>
            <w:tcW w:w="2336" w:type="dxa"/>
            <w:tcBorders>
              <w:top w:val="nil"/>
              <w:left w:val="single" w:sz="4" w:space="0" w:color="000000"/>
              <w:right w:val="single" w:sz="4" w:space="0" w:color="000000"/>
            </w:tcBorders>
          </w:tcPr>
          <w:p w14:paraId="396F72BA" w14:textId="77777777" w:rsidR="000A39F8" w:rsidRDefault="008E70D6">
            <w:pPr>
              <w:pStyle w:val="TableParagraph"/>
              <w:spacing w:before="10" w:line="225" w:lineRule="exact"/>
              <w:ind w:left="110"/>
              <w:rPr>
                <w:sz w:val="20"/>
              </w:rPr>
            </w:pPr>
            <w:r>
              <w:rPr>
                <w:spacing w:val="-2"/>
                <w:sz w:val="20"/>
              </w:rPr>
              <w:t>White</w:t>
            </w:r>
          </w:p>
        </w:tc>
        <w:tc>
          <w:tcPr>
            <w:tcW w:w="1481" w:type="dxa"/>
            <w:vMerge/>
            <w:tcBorders>
              <w:top w:val="nil"/>
              <w:left w:val="single" w:sz="4" w:space="0" w:color="000000"/>
              <w:right w:val="single" w:sz="4" w:space="0" w:color="000000"/>
            </w:tcBorders>
          </w:tcPr>
          <w:p w14:paraId="396F72BB" w14:textId="77777777" w:rsidR="000A39F8" w:rsidRDefault="000A39F8">
            <w:pPr>
              <w:rPr>
                <w:sz w:val="2"/>
                <w:szCs w:val="2"/>
              </w:rPr>
            </w:pPr>
          </w:p>
        </w:tc>
        <w:tc>
          <w:tcPr>
            <w:tcW w:w="1501" w:type="dxa"/>
            <w:tcBorders>
              <w:top w:val="nil"/>
              <w:left w:val="single" w:sz="4" w:space="0" w:color="000000"/>
              <w:right w:val="single" w:sz="4" w:space="0" w:color="000000"/>
            </w:tcBorders>
          </w:tcPr>
          <w:p w14:paraId="396F72BC" w14:textId="77777777" w:rsidR="000A39F8" w:rsidRDefault="008E70D6">
            <w:pPr>
              <w:pStyle w:val="TableParagraph"/>
              <w:spacing w:before="10" w:line="225" w:lineRule="exact"/>
              <w:ind w:left="12" w:right="2"/>
              <w:jc w:val="center"/>
              <w:rPr>
                <w:sz w:val="20"/>
              </w:rPr>
            </w:pPr>
            <w:r>
              <w:rPr>
                <w:spacing w:val="-2"/>
                <w:sz w:val="20"/>
              </w:rPr>
              <w:t>499.9</w:t>
            </w:r>
          </w:p>
        </w:tc>
        <w:tc>
          <w:tcPr>
            <w:tcW w:w="1500" w:type="dxa"/>
            <w:tcBorders>
              <w:top w:val="nil"/>
              <w:left w:val="single" w:sz="4" w:space="0" w:color="000000"/>
              <w:right w:val="single" w:sz="4" w:space="0" w:color="000000"/>
            </w:tcBorders>
          </w:tcPr>
          <w:p w14:paraId="396F72BD" w14:textId="77777777" w:rsidR="000A39F8" w:rsidRDefault="008E70D6">
            <w:pPr>
              <w:pStyle w:val="TableParagraph"/>
              <w:spacing w:before="10" w:line="225" w:lineRule="exact"/>
              <w:ind w:left="14" w:right="3"/>
              <w:jc w:val="center"/>
              <w:rPr>
                <w:sz w:val="20"/>
              </w:rPr>
            </w:pPr>
            <w:r>
              <w:rPr>
                <w:spacing w:val="-2"/>
                <w:sz w:val="20"/>
              </w:rPr>
              <w:t>503.6</w:t>
            </w:r>
          </w:p>
        </w:tc>
        <w:tc>
          <w:tcPr>
            <w:tcW w:w="1500" w:type="dxa"/>
            <w:tcBorders>
              <w:top w:val="nil"/>
              <w:left w:val="single" w:sz="4" w:space="0" w:color="000000"/>
              <w:right w:val="single" w:sz="4" w:space="0" w:color="000000"/>
            </w:tcBorders>
          </w:tcPr>
          <w:p w14:paraId="396F72BE" w14:textId="77777777" w:rsidR="000A39F8" w:rsidRDefault="008E70D6">
            <w:pPr>
              <w:pStyle w:val="TableParagraph"/>
              <w:spacing w:before="10" w:line="225" w:lineRule="exact"/>
              <w:ind w:left="14" w:right="13"/>
              <w:jc w:val="center"/>
              <w:rPr>
                <w:sz w:val="20"/>
              </w:rPr>
            </w:pPr>
            <w:r>
              <w:rPr>
                <w:spacing w:val="-5"/>
                <w:sz w:val="20"/>
              </w:rPr>
              <w:t>3.7</w:t>
            </w:r>
          </w:p>
        </w:tc>
      </w:tr>
    </w:tbl>
    <w:p w14:paraId="396F72C0" w14:textId="77777777" w:rsidR="000A39F8" w:rsidRDefault="000A39F8">
      <w:pPr>
        <w:spacing w:line="225" w:lineRule="exact"/>
        <w:jc w:val="center"/>
        <w:rPr>
          <w:sz w:val="20"/>
        </w:rPr>
        <w:sectPr w:rsidR="000A39F8">
          <w:footerReference w:type="default" r:id="rId220"/>
          <w:pgSz w:w="12240" w:h="15840"/>
          <w:pgMar w:top="1420" w:right="200" w:bottom="280" w:left="1340" w:header="0" w:footer="0" w:gutter="0"/>
          <w:cols w:space="720"/>
        </w:sectPr>
      </w:pPr>
    </w:p>
    <w:p w14:paraId="396F72C1" w14:textId="77777777" w:rsidR="000A39F8" w:rsidRDefault="008E70D6">
      <w:pPr>
        <w:pStyle w:val="BodyText"/>
        <w:spacing w:before="83" w:line="237" w:lineRule="auto"/>
        <w:ind w:left="1181" w:right="1306"/>
      </w:pPr>
      <w:r>
        <w:lastRenderedPageBreak/>
        <w:t>Baseline</w:t>
      </w:r>
      <w:r>
        <w:rPr>
          <w:spacing w:val="-3"/>
        </w:rPr>
        <w:t xml:space="preserve"> </w:t>
      </w:r>
      <w:r>
        <w:t>data,</w:t>
      </w:r>
      <w:r>
        <w:rPr>
          <w:spacing w:val="-3"/>
        </w:rPr>
        <w:t xml:space="preserve"> </w:t>
      </w:r>
      <w:r>
        <w:t>long-term</w:t>
      </w:r>
      <w:r>
        <w:rPr>
          <w:spacing w:val="-4"/>
        </w:rPr>
        <w:t xml:space="preserve"> </w:t>
      </w:r>
      <w:r>
        <w:t>goals,</w:t>
      </w:r>
      <w:r>
        <w:rPr>
          <w:spacing w:val="-3"/>
        </w:rPr>
        <w:t xml:space="preserve"> </w:t>
      </w:r>
      <w:r>
        <w:t>and</w:t>
      </w:r>
      <w:r>
        <w:rPr>
          <w:spacing w:val="-3"/>
        </w:rPr>
        <w:t xml:space="preserve"> </w:t>
      </w:r>
      <w:r>
        <w:t>measurements</w:t>
      </w:r>
      <w:r>
        <w:rPr>
          <w:spacing w:val="-5"/>
        </w:rPr>
        <w:t xml:space="preserve"> </w:t>
      </w:r>
      <w:r>
        <w:t>of</w:t>
      </w:r>
      <w:r>
        <w:rPr>
          <w:spacing w:val="-6"/>
        </w:rPr>
        <w:t xml:space="preserve"> </w:t>
      </w:r>
      <w:r>
        <w:t>interim</w:t>
      </w:r>
      <w:r>
        <w:rPr>
          <w:spacing w:val="-5"/>
        </w:rPr>
        <w:t xml:space="preserve"> </w:t>
      </w:r>
      <w:r>
        <w:t>progress for</w:t>
      </w:r>
      <w:r>
        <w:rPr>
          <w:spacing w:val="-2"/>
        </w:rPr>
        <w:t xml:space="preserve"> </w:t>
      </w:r>
      <w:r>
        <w:rPr>
          <w:b/>
        </w:rPr>
        <w:t>high</w:t>
      </w:r>
      <w:r>
        <w:rPr>
          <w:b/>
          <w:spacing w:val="-2"/>
        </w:rPr>
        <w:t xml:space="preserve"> </w:t>
      </w:r>
      <w:r>
        <w:rPr>
          <w:b/>
        </w:rPr>
        <w:t xml:space="preserve">school grades </w:t>
      </w:r>
      <w:r>
        <w:t>are included in the table below:</w:t>
      </w:r>
    </w:p>
    <w:p w14:paraId="396F72C2" w14:textId="77777777" w:rsidR="000A39F8" w:rsidRDefault="000A39F8">
      <w:pPr>
        <w:pStyle w:val="BodyText"/>
        <w:spacing w:before="26"/>
        <w:rPr>
          <w:sz w:val="20"/>
        </w:rPr>
      </w:pPr>
    </w:p>
    <w:tbl>
      <w:tblPr>
        <w:tblW w:w="0" w:type="auto"/>
        <w:tblInd w:w="1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36"/>
        <w:gridCol w:w="1186"/>
        <w:gridCol w:w="1596"/>
        <w:gridCol w:w="1602"/>
        <w:gridCol w:w="1602"/>
      </w:tblGrid>
      <w:tr w:rsidR="000A39F8" w14:paraId="396F72D3" w14:textId="77777777">
        <w:trPr>
          <w:trHeight w:val="1465"/>
        </w:trPr>
        <w:tc>
          <w:tcPr>
            <w:tcW w:w="2336" w:type="dxa"/>
            <w:tcBorders>
              <w:left w:val="single" w:sz="4" w:space="0" w:color="000000"/>
              <w:right w:val="single" w:sz="4" w:space="0" w:color="000000"/>
            </w:tcBorders>
            <w:shd w:val="clear" w:color="auto" w:fill="DBEDF3"/>
          </w:tcPr>
          <w:p w14:paraId="396F72C3" w14:textId="77777777" w:rsidR="000A39F8" w:rsidRDefault="000A39F8">
            <w:pPr>
              <w:pStyle w:val="TableParagraph"/>
              <w:rPr>
                <w:sz w:val="20"/>
              </w:rPr>
            </w:pPr>
          </w:p>
          <w:p w14:paraId="396F72C4" w14:textId="77777777" w:rsidR="000A39F8" w:rsidRDefault="000A39F8">
            <w:pPr>
              <w:pStyle w:val="TableParagraph"/>
              <w:spacing w:before="121"/>
              <w:rPr>
                <w:sz w:val="20"/>
              </w:rPr>
            </w:pPr>
          </w:p>
          <w:p w14:paraId="396F72C5" w14:textId="77777777" w:rsidR="000A39F8" w:rsidRDefault="008E70D6">
            <w:pPr>
              <w:pStyle w:val="TableParagraph"/>
              <w:ind w:left="15"/>
              <w:jc w:val="center"/>
              <w:rPr>
                <w:sz w:val="20"/>
              </w:rPr>
            </w:pPr>
            <w:r>
              <w:rPr>
                <w:spacing w:val="-2"/>
                <w:sz w:val="20"/>
              </w:rPr>
              <w:t>Group</w:t>
            </w:r>
          </w:p>
        </w:tc>
        <w:tc>
          <w:tcPr>
            <w:tcW w:w="1186" w:type="dxa"/>
            <w:tcBorders>
              <w:left w:val="single" w:sz="4" w:space="0" w:color="000000"/>
              <w:right w:val="single" w:sz="4" w:space="0" w:color="000000"/>
            </w:tcBorders>
            <w:shd w:val="clear" w:color="auto" w:fill="DBEDF3"/>
          </w:tcPr>
          <w:p w14:paraId="396F72C6" w14:textId="77777777" w:rsidR="000A39F8" w:rsidRDefault="000A39F8">
            <w:pPr>
              <w:pStyle w:val="TableParagraph"/>
              <w:rPr>
                <w:sz w:val="20"/>
              </w:rPr>
            </w:pPr>
          </w:p>
          <w:p w14:paraId="396F72C7" w14:textId="77777777" w:rsidR="000A39F8" w:rsidRDefault="000A39F8">
            <w:pPr>
              <w:pStyle w:val="TableParagraph"/>
              <w:spacing w:before="121"/>
              <w:rPr>
                <w:sz w:val="20"/>
              </w:rPr>
            </w:pPr>
          </w:p>
          <w:p w14:paraId="396F72C8" w14:textId="77777777" w:rsidR="000A39F8" w:rsidRDefault="008E70D6">
            <w:pPr>
              <w:pStyle w:val="TableParagraph"/>
              <w:ind w:left="290"/>
              <w:rPr>
                <w:sz w:val="20"/>
              </w:rPr>
            </w:pPr>
            <w:r>
              <w:rPr>
                <w:spacing w:val="-2"/>
                <w:sz w:val="20"/>
              </w:rPr>
              <w:t>Subject</w:t>
            </w:r>
          </w:p>
        </w:tc>
        <w:tc>
          <w:tcPr>
            <w:tcW w:w="1596" w:type="dxa"/>
            <w:tcBorders>
              <w:left w:val="single" w:sz="4" w:space="0" w:color="000000"/>
              <w:right w:val="single" w:sz="4" w:space="0" w:color="000000"/>
            </w:tcBorders>
            <w:shd w:val="clear" w:color="auto" w:fill="DBEDF3"/>
          </w:tcPr>
          <w:p w14:paraId="396F72C9" w14:textId="77777777" w:rsidR="000A39F8" w:rsidRDefault="008E70D6">
            <w:pPr>
              <w:pStyle w:val="TableParagraph"/>
              <w:ind w:left="7" w:right="12"/>
              <w:jc w:val="center"/>
              <w:rPr>
                <w:sz w:val="20"/>
              </w:rPr>
            </w:pPr>
            <w:r>
              <w:rPr>
                <w:spacing w:val="-4"/>
                <w:sz w:val="20"/>
              </w:rPr>
              <w:t>2022</w:t>
            </w:r>
          </w:p>
          <w:p w14:paraId="396F72CA" w14:textId="77777777" w:rsidR="000A39F8" w:rsidRDefault="008E70D6">
            <w:pPr>
              <w:pStyle w:val="TableParagraph"/>
              <w:spacing w:before="1"/>
              <w:ind w:left="209" w:right="205" w:firstLine="2"/>
              <w:jc w:val="center"/>
              <w:rPr>
                <w:sz w:val="20"/>
              </w:rPr>
            </w:pPr>
            <w:r>
              <w:rPr>
                <w:spacing w:val="-2"/>
                <w:sz w:val="20"/>
              </w:rPr>
              <w:t xml:space="preserve">Achievement (Next Generation </w:t>
            </w:r>
            <w:r>
              <w:rPr>
                <w:sz w:val="20"/>
              </w:rPr>
              <w:t>MCAS</w:t>
            </w:r>
            <w:r>
              <w:rPr>
                <w:spacing w:val="-6"/>
                <w:sz w:val="20"/>
              </w:rPr>
              <w:t xml:space="preserve"> </w:t>
            </w:r>
            <w:r>
              <w:rPr>
                <w:spacing w:val="-2"/>
                <w:sz w:val="20"/>
              </w:rPr>
              <w:t>average</w:t>
            </w:r>
          </w:p>
          <w:p w14:paraId="396F72CB" w14:textId="77777777" w:rsidR="000A39F8" w:rsidRDefault="008E70D6">
            <w:pPr>
              <w:pStyle w:val="TableParagraph"/>
              <w:spacing w:line="224" w:lineRule="exact"/>
              <w:ind w:left="12" w:right="5"/>
              <w:jc w:val="center"/>
              <w:rPr>
                <w:sz w:val="20"/>
              </w:rPr>
            </w:pPr>
            <w:r>
              <w:rPr>
                <w:sz w:val="20"/>
              </w:rPr>
              <w:t>scaled</w:t>
            </w:r>
            <w:r>
              <w:rPr>
                <w:spacing w:val="-3"/>
                <w:sz w:val="20"/>
              </w:rPr>
              <w:t xml:space="preserve"> </w:t>
            </w:r>
            <w:r>
              <w:rPr>
                <w:spacing w:val="-2"/>
                <w:sz w:val="20"/>
              </w:rPr>
              <w:t>score)</w:t>
            </w:r>
          </w:p>
        </w:tc>
        <w:tc>
          <w:tcPr>
            <w:tcW w:w="1602" w:type="dxa"/>
            <w:tcBorders>
              <w:left w:val="single" w:sz="4" w:space="0" w:color="000000"/>
              <w:right w:val="single" w:sz="4" w:space="0" w:color="000000"/>
            </w:tcBorders>
            <w:shd w:val="clear" w:color="auto" w:fill="DBEDF3"/>
          </w:tcPr>
          <w:p w14:paraId="396F72CC" w14:textId="77777777" w:rsidR="000A39F8" w:rsidRDefault="000A39F8">
            <w:pPr>
              <w:pStyle w:val="TableParagraph"/>
              <w:rPr>
                <w:sz w:val="20"/>
              </w:rPr>
            </w:pPr>
          </w:p>
          <w:p w14:paraId="396F72CD" w14:textId="77777777" w:rsidR="000A39F8" w:rsidRDefault="000A39F8">
            <w:pPr>
              <w:pStyle w:val="TableParagraph"/>
              <w:spacing w:before="1"/>
              <w:rPr>
                <w:sz w:val="20"/>
              </w:rPr>
            </w:pPr>
          </w:p>
          <w:p w14:paraId="396F72CE" w14:textId="77777777" w:rsidR="000A39F8" w:rsidRDefault="008E70D6">
            <w:pPr>
              <w:pStyle w:val="TableParagraph"/>
              <w:spacing w:line="242" w:lineRule="exact"/>
              <w:ind w:left="9" w:right="3"/>
              <w:jc w:val="center"/>
              <w:rPr>
                <w:sz w:val="20"/>
              </w:rPr>
            </w:pPr>
            <w:r>
              <w:rPr>
                <w:spacing w:val="-4"/>
                <w:sz w:val="20"/>
              </w:rPr>
              <w:t>2023</w:t>
            </w:r>
          </w:p>
          <w:p w14:paraId="396F72CF" w14:textId="77777777" w:rsidR="000A39F8" w:rsidRDefault="008E70D6">
            <w:pPr>
              <w:pStyle w:val="TableParagraph"/>
              <w:spacing w:line="242" w:lineRule="exact"/>
              <w:ind w:left="9" w:right="7"/>
              <w:jc w:val="center"/>
              <w:rPr>
                <w:sz w:val="20"/>
              </w:rPr>
            </w:pPr>
            <w:r>
              <w:rPr>
                <w:spacing w:val="-2"/>
                <w:sz w:val="20"/>
              </w:rPr>
              <w:t>Target</w:t>
            </w:r>
          </w:p>
        </w:tc>
        <w:tc>
          <w:tcPr>
            <w:tcW w:w="1602" w:type="dxa"/>
            <w:tcBorders>
              <w:left w:val="single" w:sz="4" w:space="0" w:color="000000"/>
              <w:right w:val="single" w:sz="4" w:space="0" w:color="000000"/>
            </w:tcBorders>
            <w:shd w:val="clear" w:color="auto" w:fill="DBEDF3"/>
          </w:tcPr>
          <w:p w14:paraId="396F72D0" w14:textId="77777777" w:rsidR="000A39F8" w:rsidRDefault="000A39F8">
            <w:pPr>
              <w:pStyle w:val="TableParagraph"/>
              <w:rPr>
                <w:sz w:val="20"/>
              </w:rPr>
            </w:pPr>
          </w:p>
          <w:p w14:paraId="396F72D1" w14:textId="77777777" w:rsidR="000A39F8" w:rsidRDefault="008E70D6">
            <w:pPr>
              <w:pStyle w:val="TableParagraph"/>
              <w:spacing w:before="1"/>
              <w:ind w:left="9"/>
              <w:jc w:val="center"/>
              <w:rPr>
                <w:sz w:val="20"/>
              </w:rPr>
            </w:pPr>
            <w:r>
              <w:rPr>
                <w:spacing w:val="-2"/>
                <w:sz w:val="20"/>
              </w:rPr>
              <w:t>2024-</w:t>
            </w:r>
            <w:r>
              <w:rPr>
                <w:spacing w:val="-4"/>
                <w:sz w:val="20"/>
              </w:rPr>
              <w:t>2027</w:t>
            </w:r>
          </w:p>
          <w:p w14:paraId="396F72D2" w14:textId="77777777" w:rsidR="000A39F8" w:rsidRDefault="008E70D6">
            <w:pPr>
              <w:pStyle w:val="TableParagraph"/>
              <w:spacing w:before="2" w:line="237" w:lineRule="auto"/>
              <w:ind w:left="242" w:right="234" w:hanging="2"/>
              <w:jc w:val="center"/>
              <w:rPr>
                <w:sz w:val="20"/>
              </w:rPr>
            </w:pPr>
            <w:r>
              <w:rPr>
                <w:spacing w:val="-2"/>
                <w:sz w:val="20"/>
              </w:rPr>
              <w:t>Annual Improvement Increment</w:t>
            </w:r>
          </w:p>
        </w:tc>
      </w:tr>
      <w:tr w:rsidR="000A39F8" w14:paraId="396F72DF" w14:textId="77777777">
        <w:trPr>
          <w:trHeight w:val="219"/>
        </w:trPr>
        <w:tc>
          <w:tcPr>
            <w:tcW w:w="2336" w:type="dxa"/>
            <w:tcBorders>
              <w:left w:val="single" w:sz="4" w:space="0" w:color="000000"/>
              <w:bottom w:val="nil"/>
              <w:right w:val="single" w:sz="4" w:space="0" w:color="000000"/>
            </w:tcBorders>
          </w:tcPr>
          <w:p w14:paraId="396F72D4" w14:textId="77777777" w:rsidR="000A39F8" w:rsidRDefault="008E70D6">
            <w:pPr>
              <w:pStyle w:val="TableParagraph"/>
              <w:spacing w:before="10" w:line="190" w:lineRule="exact"/>
              <w:ind w:left="110"/>
              <w:rPr>
                <w:sz w:val="20"/>
              </w:rPr>
            </w:pPr>
            <w:r>
              <w:rPr>
                <w:sz w:val="20"/>
              </w:rPr>
              <w:t>All</w:t>
            </w:r>
            <w:r>
              <w:rPr>
                <w:spacing w:val="-3"/>
                <w:sz w:val="20"/>
              </w:rPr>
              <w:t xml:space="preserve"> </w:t>
            </w:r>
            <w:r>
              <w:rPr>
                <w:spacing w:val="-2"/>
                <w:sz w:val="20"/>
              </w:rPr>
              <w:t>Students</w:t>
            </w:r>
          </w:p>
        </w:tc>
        <w:tc>
          <w:tcPr>
            <w:tcW w:w="1186" w:type="dxa"/>
            <w:vMerge w:val="restart"/>
            <w:tcBorders>
              <w:left w:val="single" w:sz="4" w:space="0" w:color="000000"/>
              <w:bottom w:val="single" w:sz="36" w:space="0" w:color="000000"/>
              <w:right w:val="single" w:sz="4" w:space="0" w:color="000000"/>
            </w:tcBorders>
          </w:tcPr>
          <w:p w14:paraId="396F72D5" w14:textId="77777777" w:rsidR="000A39F8" w:rsidRDefault="000A39F8">
            <w:pPr>
              <w:pStyle w:val="TableParagraph"/>
              <w:rPr>
                <w:sz w:val="20"/>
              </w:rPr>
            </w:pPr>
          </w:p>
          <w:p w14:paraId="396F72D6" w14:textId="77777777" w:rsidR="000A39F8" w:rsidRDefault="000A39F8">
            <w:pPr>
              <w:pStyle w:val="TableParagraph"/>
              <w:rPr>
                <w:sz w:val="20"/>
              </w:rPr>
            </w:pPr>
          </w:p>
          <w:p w14:paraId="396F72D7" w14:textId="77777777" w:rsidR="000A39F8" w:rsidRDefault="000A39F8">
            <w:pPr>
              <w:pStyle w:val="TableParagraph"/>
              <w:rPr>
                <w:sz w:val="20"/>
              </w:rPr>
            </w:pPr>
          </w:p>
          <w:p w14:paraId="396F72D8" w14:textId="77777777" w:rsidR="000A39F8" w:rsidRDefault="000A39F8">
            <w:pPr>
              <w:pStyle w:val="TableParagraph"/>
              <w:rPr>
                <w:sz w:val="20"/>
              </w:rPr>
            </w:pPr>
          </w:p>
          <w:p w14:paraId="396F72D9" w14:textId="77777777" w:rsidR="000A39F8" w:rsidRDefault="000A39F8">
            <w:pPr>
              <w:pStyle w:val="TableParagraph"/>
              <w:rPr>
                <w:sz w:val="20"/>
              </w:rPr>
            </w:pPr>
          </w:p>
          <w:p w14:paraId="396F72DA" w14:textId="77777777" w:rsidR="000A39F8" w:rsidRDefault="000A39F8">
            <w:pPr>
              <w:pStyle w:val="TableParagraph"/>
              <w:spacing w:before="40"/>
              <w:rPr>
                <w:sz w:val="20"/>
              </w:rPr>
            </w:pPr>
          </w:p>
          <w:p w14:paraId="396F72DB" w14:textId="77777777" w:rsidR="000A39F8" w:rsidRDefault="008E70D6">
            <w:pPr>
              <w:pStyle w:val="TableParagraph"/>
              <w:ind w:left="14"/>
              <w:jc w:val="center"/>
              <w:rPr>
                <w:sz w:val="20"/>
              </w:rPr>
            </w:pPr>
            <w:r>
              <w:rPr>
                <w:spacing w:val="-5"/>
                <w:sz w:val="20"/>
              </w:rPr>
              <w:t>ELA</w:t>
            </w:r>
          </w:p>
        </w:tc>
        <w:tc>
          <w:tcPr>
            <w:tcW w:w="1596" w:type="dxa"/>
            <w:tcBorders>
              <w:left w:val="single" w:sz="4" w:space="0" w:color="000000"/>
              <w:bottom w:val="nil"/>
              <w:right w:val="single" w:sz="4" w:space="0" w:color="000000"/>
            </w:tcBorders>
          </w:tcPr>
          <w:p w14:paraId="396F72DC" w14:textId="77777777" w:rsidR="000A39F8" w:rsidRDefault="008E70D6">
            <w:pPr>
              <w:pStyle w:val="TableParagraph"/>
              <w:spacing w:before="5" w:line="195" w:lineRule="exact"/>
              <w:ind w:left="7" w:right="9"/>
              <w:jc w:val="center"/>
              <w:rPr>
                <w:sz w:val="20"/>
              </w:rPr>
            </w:pPr>
            <w:r>
              <w:rPr>
                <w:spacing w:val="-2"/>
                <w:sz w:val="20"/>
              </w:rPr>
              <w:t>502.5</w:t>
            </w:r>
          </w:p>
        </w:tc>
        <w:tc>
          <w:tcPr>
            <w:tcW w:w="1602" w:type="dxa"/>
            <w:tcBorders>
              <w:left w:val="single" w:sz="4" w:space="0" w:color="000000"/>
              <w:bottom w:val="nil"/>
              <w:right w:val="single" w:sz="4" w:space="0" w:color="000000"/>
            </w:tcBorders>
          </w:tcPr>
          <w:p w14:paraId="396F72DD" w14:textId="77777777" w:rsidR="000A39F8" w:rsidRDefault="008E70D6">
            <w:pPr>
              <w:pStyle w:val="TableParagraph"/>
              <w:spacing w:before="5" w:line="195" w:lineRule="exact"/>
              <w:ind w:left="9" w:right="9"/>
              <w:jc w:val="center"/>
              <w:rPr>
                <w:sz w:val="20"/>
              </w:rPr>
            </w:pPr>
            <w:r>
              <w:rPr>
                <w:spacing w:val="-2"/>
                <w:sz w:val="20"/>
              </w:rPr>
              <w:t>507.0</w:t>
            </w:r>
          </w:p>
        </w:tc>
        <w:tc>
          <w:tcPr>
            <w:tcW w:w="1602" w:type="dxa"/>
            <w:tcBorders>
              <w:left w:val="single" w:sz="4" w:space="0" w:color="000000"/>
              <w:bottom w:val="nil"/>
              <w:right w:val="single" w:sz="4" w:space="0" w:color="000000"/>
            </w:tcBorders>
          </w:tcPr>
          <w:p w14:paraId="396F72DE" w14:textId="77777777" w:rsidR="000A39F8" w:rsidRDefault="008E70D6">
            <w:pPr>
              <w:pStyle w:val="TableParagraph"/>
              <w:spacing w:before="10" w:line="190" w:lineRule="exact"/>
              <w:ind w:left="9" w:right="4"/>
              <w:jc w:val="center"/>
              <w:rPr>
                <w:sz w:val="20"/>
              </w:rPr>
            </w:pPr>
            <w:r>
              <w:rPr>
                <w:spacing w:val="-5"/>
                <w:sz w:val="20"/>
              </w:rPr>
              <w:t>4.5</w:t>
            </w:r>
          </w:p>
        </w:tc>
      </w:tr>
      <w:tr w:rsidR="000A39F8" w14:paraId="396F72E5" w14:textId="77777777">
        <w:trPr>
          <w:trHeight w:val="182"/>
        </w:trPr>
        <w:tc>
          <w:tcPr>
            <w:tcW w:w="2336" w:type="dxa"/>
            <w:tcBorders>
              <w:top w:val="nil"/>
              <w:left w:val="single" w:sz="4" w:space="0" w:color="000000"/>
              <w:bottom w:val="nil"/>
              <w:right w:val="single" w:sz="4" w:space="0" w:color="000000"/>
            </w:tcBorders>
          </w:tcPr>
          <w:p w14:paraId="396F72E0" w14:textId="77777777" w:rsidR="000A39F8" w:rsidRDefault="008E70D6">
            <w:pPr>
              <w:pStyle w:val="TableParagraph"/>
              <w:spacing w:line="163" w:lineRule="exact"/>
              <w:ind w:left="110"/>
              <w:rPr>
                <w:sz w:val="20"/>
              </w:rPr>
            </w:pPr>
            <w:r>
              <w:rPr>
                <w:sz w:val="20"/>
              </w:rPr>
              <w:t>High</w:t>
            </w:r>
            <w:r>
              <w:rPr>
                <w:spacing w:val="-2"/>
                <w:sz w:val="20"/>
              </w:rPr>
              <w:t xml:space="preserve"> needs</w:t>
            </w:r>
          </w:p>
        </w:tc>
        <w:tc>
          <w:tcPr>
            <w:tcW w:w="1186" w:type="dxa"/>
            <w:vMerge/>
            <w:tcBorders>
              <w:top w:val="nil"/>
              <w:left w:val="single" w:sz="4" w:space="0" w:color="000000"/>
              <w:bottom w:val="single" w:sz="36" w:space="0" w:color="000000"/>
              <w:right w:val="single" w:sz="4" w:space="0" w:color="000000"/>
            </w:tcBorders>
          </w:tcPr>
          <w:p w14:paraId="396F72E1" w14:textId="77777777" w:rsidR="000A39F8" w:rsidRDefault="000A39F8">
            <w:pPr>
              <w:rPr>
                <w:sz w:val="2"/>
                <w:szCs w:val="2"/>
              </w:rPr>
            </w:pPr>
          </w:p>
        </w:tc>
        <w:tc>
          <w:tcPr>
            <w:tcW w:w="1596" w:type="dxa"/>
            <w:tcBorders>
              <w:top w:val="nil"/>
              <w:left w:val="single" w:sz="4" w:space="0" w:color="000000"/>
              <w:bottom w:val="nil"/>
              <w:right w:val="single" w:sz="4" w:space="0" w:color="000000"/>
            </w:tcBorders>
          </w:tcPr>
          <w:p w14:paraId="396F72E2" w14:textId="77777777" w:rsidR="000A39F8" w:rsidRDefault="008E70D6">
            <w:pPr>
              <w:pStyle w:val="TableParagraph"/>
              <w:spacing w:line="163" w:lineRule="exact"/>
              <w:ind w:left="7" w:right="9"/>
              <w:jc w:val="center"/>
              <w:rPr>
                <w:sz w:val="20"/>
              </w:rPr>
            </w:pPr>
            <w:r>
              <w:rPr>
                <w:spacing w:val="-2"/>
                <w:sz w:val="20"/>
              </w:rPr>
              <w:t>492.9</w:t>
            </w:r>
          </w:p>
        </w:tc>
        <w:tc>
          <w:tcPr>
            <w:tcW w:w="1602" w:type="dxa"/>
            <w:tcBorders>
              <w:top w:val="nil"/>
              <w:left w:val="single" w:sz="4" w:space="0" w:color="000000"/>
              <w:bottom w:val="nil"/>
              <w:right w:val="single" w:sz="4" w:space="0" w:color="000000"/>
            </w:tcBorders>
          </w:tcPr>
          <w:p w14:paraId="396F72E3" w14:textId="77777777" w:rsidR="000A39F8" w:rsidRDefault="008E70D6">
            <w:pPr>
              <w:pStyle w:val="TableParagraph"/>
              <w:spacing w:line="163" w:lineRule="exact"/>
              <w:ind w:left="9" w:right="9"/>
              <w:jc w:val="center"/>
              <w:rPr>
                <w:sz w:val="20"/>
              </w:rPr>
            </w:pPr>
            <w:r>
              <w:rPr>
                <w:spacing w:val="-2"/>
                <w:sz w:val="20"/>
              </w:rPr>
              <w:t>498.0</w:t>
            </w:r>
          </w:p>
        </w:tc>
        <w:tc>
          <w:tcPr>
            <w:tcW w:w="1602" w:type="dxa"/>
            <w:tcBorders>
              <w:top w:val="nil"/>
              <w:left w:val="single" w:sz="4" w:space="0" w:color="000000"/>
              <w:bottom w:val="nil"/>
              <w:right w:val="single" w:sz="4" w:space="0" w:color="000000"/>
            </w:tcBorders>
          </w:tcPr>
          <w:p w14:paraId="396F72E4" w14:textId="77777777" w:rsidR="000A39F8" w:rsidRDefault="008E70D6">
            <w:pPr>
              <w:pStyle w:val="TableParagraph"/>
              <w:spacing w:line="163" w:lineRule="exact"/>
              <w:ind w:left="9" w:right="4"/>
              <w:jc w:val="center"/>
              <w:rPr>
                <w:sz w:val="20"/>
              </w:rPr>
            </w:pPr>
            <w:r>
              <w:rPr>
                <w:spacing w:val="-5"/>
                <w:sz w:val="20"/>
              </w:rPr>
              <w:t>5.1</w:t>
            </w:r>
          </w:p>
        </w:tc>
      </w:tr>
      <w:tr w:rsidR="000A39F8" w14:paraId="396F72EB" w14:textId="77777777">
        <w:trPr>
          <w:trHeight w:val="180"/>
        </w:trPr>
        <w:tc>
          <w:tcPr>
            <w:tcW w:w="2336" w:type="dxa"/>
            <w:tcBorders>
              <w:top w:val="nil"/>
              <w:left w:val="single" w:sz="4" w:space="0" w:color="000000"/>
              <w:bottom w:val="nil"/>
              <w:right w:val="single" w:sz="4" w:space="0" w:color="000000"/>
            </w:tcBorders>
          </w:tcPr>
          <w:p w14:paraId="396F72E6" w14:textId="77777777" w:rsidR="000A39F8" w:rsidRDefault="008E70D6">
            <w:pPr>
              <w:pStyle w:val="TableParagraph"/>
              <w:spacing w:line="160" w:lineRule="exact"/>
              <w:ind w:left="110"/>
              <w:rPr>
                <w:sz w:val="20"/>
              </w:rPr>
            </w:pPr>
            <w:r>
              <w:rPr>
                <w:sz w:val="20"/>
              </w:rPr>
              <w:t>Low</w:t>
            </w:r>
            <w:r>
              <w:rPr>
                <w:spacing w:val="1"/>
                <w:sz w:val="20"/>
              </w:rPr>
              <w:t xml:space="preserve"> </w:t>
            </w:r>
            <w:r>
              <w:rPr>
                <w:spacing w:val="-2"/>
                <w:sz w:val="20"/>
              </w:rPr>
              <w:t>income</w:t>
            </w:r>
          </w:p>
        </w:tc>
        <w:tc>
          <w:tcPr>
            <w:tcW w:w="1186" w:type="dxa"/>
            <w:vMerge/>
            <w:tcBorders>
              <w:top w:val="nil"/>
              <w:left w:val="single" w:sz="4" w:space="0" w:color="000000"/>
              <w:bottom w:val="single" w:sz="36" w:space="0" w:color="000000"/>
              <w:right w:val="single" w:sz="4" w:space="0" w:color="000000"/>
            </w:tcBorders>
          </w:tcPr>
          <w:p w14:paraId="396F72E7" w14:textId="77777777" w:rsidR="000A39F8" w:rsidRDefault="000A39F8">
            <w:pPr>
              <w:rPr>
                <w:sz w:val="2"/>
                <w:szCs w:val="2"/>
              </w:rPr>
            </w:pPr>
          </w:p>
        </w:tc>
        <w:tc>
          <w:tcPr>
            <w:tcW w:w="1596" w:type="dxa"/>
            <w:tcBorders>
              <w:top w:val="nil"/>
              <w:left w:val="single" w:sz="4" w:space="0" w:color="000000"/>
              <w:bottom w:val="nil"/>
              <w:right w:val="single" w:sz="4" w:space="0" w:color="000000"/>
            </w:tcBorders>
          </w:tcPr>
          <w:p w14:paraId="396F72E8" w14:textId="77777777" w:rsidR="000A39F8" w:rsidRDefault="008E70D6">
            <w:pPr>
              <w:pStyle w:val="TableParagraph"/>
              <w:spacing w:line="160" w:lineRule="exact"/>
              <w:ind w:left="7" w:right="9"/>
              <w:jc w:val="center"/>
              <w:rPr>
                <w:sz w:val="20"/>
              </w:rPr>
            </w:pPr>
            <w:r>
              <w:rPr>
                <w:spacing w:val="-2"/>
                <w:sz w:val="20"/>
              </w:rPr>
              <w:t>493.3</w:t>
            </w:r>
          </w:p>
        </w:tc>
        <w:tc>
          <w:tcPr>
            <w:tcW w:w="1602" w:type="dxa"/>
            <w:tcBorders>
              <w:top w:val="nil"/>
              <w:left w:val="single" w:sz="4" w:space="0" w:color="000000"/>
              <w:bottom w:val="nil"/>
              <w:right w:val="single" w:sz="4" w:space="0" w:color="000000"/>
            </w:tcBorders>
          </w:tcPr>
          <w:p w14:paraId="396F72E9" w14:textId="77777777" w:rsidR="000A39F8" w:rsidRDefault="008E70D6">
            <w:pPr>
              <w:pStyle w:val="TableParagraph"/>
              <w:spacing w:line="160" w:lineRule="exact"/>
              <w:ind w:left="9" w:right="9"/>
              <w:jc w:val="center"/>
              <w:rPr>
                <w:sz w:val="20"/>
              </w:rPr>
            </w:pPr>
            <w:r>
              <w:rPr>
                <w:spacing w:val="-2"/>
                <w:sz w:val="20"/>
              </w:rPr>
              <w:t>498.4</w:t>
            </w:r>
          </w:p>
        </w:tc>
        <w:tc>
          <w:tcPr>
            <w:tcW w:w="1602" w:type="dxa"/>
            <w:tcBorders>
              <w:top w:val="nil"/>
              <w:left w:val="single" w:sz="4" w:space="0" w:color="000000"/>
              <w:bottom w:val="nil"/>
              <w:right w:val="single" w:sz="4" w:space="0" w:color="000000"/>
            </w:tcBorders>
          </w:tcPr>
          <w:p w14:paraId="396F72EA" w14:textId="77777777" w:rsidR="000A39F8" w:rsidRDefault="008E70D6">
            <w:pPr>
              <w:pStyle w:val="TableParagraph"/>
              <w:spacing w:line="160" w:lineRule="exact"/>
              <w:ind w:left="9" w:right="4"/>
              <w:jc w:val="center"/>
              <w:rPr>
                <w:sz w:val="20"/>
              </w:rPr>
            </w:pPr>
            <w:r>
              <w:rPr>
                <w:spacing w:val="-5"/>
                <w:sz w:val="20"/>
              </w:rPr>
              <w:t>5.1</w:t>
            </w:r>
          </w:p>
        </w:tc>
      </w:tr>
      <w:tr w:rsidR="000A39F8" w14:paraId="396F72F1" w14:textId="77777777">
        <w:trPr>
          <w:trHeight w:val="182"/>
        </w:trPr>
        <w:tc>
          <w:tcPr>
            <w:tcW w:w="2336" w:type="dxa"/>
            <w:tcBorders>
              <w:top w:val="nil"/>
              <w:left w:val="single" w:sz="4" w:space="0" w:color="000000"/>
              <w:bottom w:val="nil"/>
              <w:right w:val="single" w:sz="4" w:space="0" w:color="000000"/>
            </w:tcBorders>
          </w:tcPr>
          <w:p w14:paraId="396F72EC" w14:textId="77777777" w:rsidR="000A39F8" w:rsidRDefault="008E70D6">
            <w:pPr>
              <w:pStyle w:val="TableParagraph"/>
              <w:spacing w:line="163" w:lineRule="exact"/>
              <w:ind w:left="110"/>
              <w:rPr>
                <w:sz w:val="20"/>
              </w:rPr>
            </w:pPr>
            <w:r>
              <w:rPr>
                <w:sz w:val="20"/>
              </w:rPr>
              <w:t>EL</w:t>
            </w:r>
            <w:r>
              <w:rPr>
                <w:spacing w:val="-1"/>
                <w:sz w:val="20"/>
              </w:rPr>
              <w:t xml:space="preserve"> </w:t>
            </w:r>
            <w:r>
              <w:rPr>
                <w:sz w:val="20"/>
              </w:rPr>
              <w:t>and</w:t>
            </w:r>
            <w:r>
              <w:rPr>
                <w:spacing w:val="-2"/>
                <w:sz w:val="20"/>
              </w:rPr>
              <w:t xml:space="preserve"> </w:t>
            </w:r>
            <w:r>
              <w:rPr>
                <w:sz w:val="20"/>
              </w:rPr>
              <w:t>Former</w:t>
            </w:r>
            <w:r>
              <w:rPr>
                <w:spacing w:val="-1"/>
                <w:sz w:val="20"/>
              </w:rPr>
              <w:t xml:space="preserve"> </w:t>
            </w:r>
            <w:r>
              <w:rPr>
                <w:spacing w:val="-5"/>
                <w:sz w:val="20"/>
              </w:rPr>
              <w:t>EL</w:t>
            </w:r>
          </w:p>
        </w:tc>
        <w:tc>
          <w:tcPr>
            <w:tcW w:w="1186" w:type="dxa"/>
            <w:vMerge/>
            <w:tcBorders>
              <w:top w:val="nil"/>
              <w:left w:val="single" w:sz="4" w:space="0" w:color="000000"/>
              <w:bottom w:val="single" w:sz="36" w:space="0" w:color="000000"/>
              <w:right w:val="single" w:sz="4" w:space="0" w:color="000000"/>
            </w:tcBorders>
          </w:tcPr>
          <w:p w14:paraId="396F72ED" w14:textId="77777777" w:rsidR="000A39F8" w:rsidRDefault="000A39F8">
            <w:pPr>
              <w:rPr>
                <w:sz w:val="2"/>
                <w:szCs w:val="2"/>
              </w:rPr>
            </w:pPr>
          </w:p>
        </w:tc>
        <w:tc>
          <w:tcPr>
            <w:tcW w:w="1596" w:type="dxa"/>
            <w:tcBorders>
              <w:top w:val="nil"/>
              <w:left w:val="single" w:sz="4" w:space="0" w:color="000000"/>
              <w:bottom w:val="nil"/>
              <w:right w:val="single" w:sz="4" w:space="0" w:color="000000"/>
            </w:tcBorders>
          </w:tcPr>
          <w:p w14:paraId="396F72EE" w14:textId="77777777" w:rsidR="000A39F8" w:rsidRDefault="008E70D6">
            <w:pPr>
              <w:pStyle w:val="TableParagraph"/>
              <w:spacing w:line="163" w:lineRule="exact"/>
              <w:ind w:left="7" w:right="9"/>
              <w:jc w:val="center"/>
              <w:rPr>
                <w:sz w:val="20"/>
              </w:rPr>
            </w:pPr>
            <w:r>
              <w:rPr>
                <w:spacing w:val="-2"/>
                <w:sz w:val="20"/>
              </w:rPr>
              <w:t>481.4</w:t>
            </w:r>
          </w:p>
        </w:tc>
        <w:tc>
          <w:tcPr>
            <w:tcW w:w="1602" w:type="dxa"/>
            <w:tcBorders>
              <w:top w:val="nil"/>
              <w:left w:val="single" w:sz="4" w:space="0" w:color="000000"/>
              <w:bottom w:val="nil"/>
              <w:right w:val="single" w:sz="4" w:space="0" w:color="000000"/>
            </w:tcBorders>
          </w:tcPr>
          <w:p w14:paraId="396F72EF" w14:textId="77777777" w:rsidR="000A39F8" w:rsidRDefault="008E70D6">
            <w:pPr>
              <w:pStyle w:val="TableParagraph"/>
              <w:spacing w:line="163" w:lineRule="exact"/>
              <w:ind w:left="9" w:right="9"/>
              <w:jc w:val="center"/>
              <w:rPr>
                <w:sz w:val="20"/>
              </w:rPr>
            </w:pPr>
            <w:r>
              <w:rPr>
                <w:spacing w:val="-2"/>
                <w:sz w:val="20"/>
              </w:rPr>
              <w:t>486.5</w:t>
            </w:r>
          </w:p>
        </w:tc>
        <w:tc>
          <w:tcPr>
            <w:tcW w:w="1602" w:type="dxa"/>
            <w:tcBorders>
              <w:top w:val="nil"/>
              <w:left w:val="single" w:sz="4" w:space="0" w:color="000000"/>
              <w:bottom w:val="nil"/>
              <w:right w:val="single" w:sz="4" w:space="0" w:color="000000"/>
            </w:tcBorders>
          </w:tcPr>
          <w:p w14:paraId="396F72F0" w14:textId="77777777" w:rsidR="000A39F8" w:rsidRDefault="008E70D6">
            <w:pPr>
              <w:pStyle w:val="TableParagraph"/>
              <w:spacing w:line="163" w:lineRule="exact"/>
              <w:ind w:left="9" w:right="4"/>
              <w:jc w:val="center"/>
              <w:rPr>
                <w:sz w:val="20"/>
              </w:rPr>
            </w:pPr>
            <w:r>
              <w:rPr>
                <w:spacing w:val="-5"/>
                <w:sz w:val="20"/>
              </w:rPr>
              <w:t>5.1</w:t>
            </w:r>
          </w:p>
        </w:tc>
      </w:tr>
      <w:tr w:rsidR="000A39F8" w14:paraId="396F72F7" w14:textId="77777777">
        <w:trPr>
          <w:trHeight w:val="182"/>
        </w:trPr>
        <w:tc>
          <w:tcPr>
            <w:tcW w:w="2336" w:type="dxa"/>
            <w:tcBorders>
              <w:top w:val="nil"/>
              <w:left w:val="single" w:sz="4" w:space="0" w:color="000000"/>
              <w:bottom w:val="nil"/>
              <w:right w:val="single" w:sz="4" w:space="0" w:color="000000"/>
            </w:tcBorders>
          </w:tcPr>
          <w:p w14:paraId="396F72F2" w14:textId="77777777" w:rsidR="000A39F8" w:rsidRDefault="008E70D6">
            <w:pPr>
              <w:pStyle w:val="TableParagraph"/>
              <w:spacing w:line="163" w:lineRule="exact"/>
              <w:ind w:left="110"/>
              <w:rPr>
                <w:sz w:val="20"/>
              </w:rPr>
            </w:pPr>
            <w:proofErr w:type="gramStart"/>
            <w:r>
              <w:rPr>
                <w:sz w:val="20"/>
              </w:rPr>
              <w:t>Students</w:t>
            </w:r>
            <w:proofErr w:type="gramEnd"/>
            <w:r>
              <w:rPr>
                <w:spacing w:val="-5"/>
                <w:sz w:val="20"/>
              </w:rPr>
              <w:t xml:space="preserve"> </w:t>
            </w:r>
            <w:r>
              <w:rPr>
                <w:spacing w:val="-2"/>
                <w:sz w:val="20"/>
              </w:rPr>
              <w:t>w/disabilities</w:t>
            </w:r>
          </w:p>
        </w:tc>
        <w:tc>
          <w:tcPr>
            <w:tcW w:w="1186" w:type="dxa"/>
            <w:vMerge/>
            <w:tcBorders>
              <w:top w:val="nil"/>
              <w:left w:val="single" w:sz="4" w:space="0" w:color="000000"/>
              <w:bottom w:val="single" w:sz="36" w:space="0" w:color="000000"/>
              <w:right w:val="single" w:sz="4" w:space="0" w:color="000000"/>
            </w:tcBorders>
          </w:tcPr>
          <w:p w14:paraId="396F72F3" w14:textId="77777777" w:rsidR="000A39F8" w:rsidRDefault="000A39F8">
            <w:pPr>
              <w:rPr>
                <w:sz w:val="2"/>
                <w:szCs w:val="2"/>
              </w:rPr>
            </w:pPr>
          </w:p>
        </w:tc>
        <w:tc>
          <w:tcPr>
            <w:tcW w:w="1596" w:type="dxa"/>
            <w:tcBorders>
              <w:top w:val="nil"/>
              <w:left w:val="single" w:sz="4" w:space="0" w:color="000000"/>
              <w:bottom w:val="nil"/>
              <w:right w:val="single" w:sz="4" w:space="0" w:color="000000"/>
            </w:tcBorders>
          </w:tcPr>
          <w:p w14:paraId="396F72F4" w14:textId="77777777" w:rsidR="000A39F8" w:rsidRDefault="008E70D6">
            <w:pPr>
              <w:pStyle w:val="TableParagraph"/>
              <w:spacing w:line="163" w:lineRule="exact"/>
              <w:ind w:left="7" w:right="9"/>
              <w:jc w:val="center"/>
              <w:rPr>
                <w:sz w:val="20"/>
              </w:rPr>
            </w:pPr>
            <w:r>
              <w:rPr>
                <w:spacing w:val="-2"/>
                <w:sz w:val="20"/>
              </w:rPr>
              <w:t>485.1</w:t>
            </w:r>
          </w:p>
        </w:tc>
        <w:tc>
          <w:tcPr>
            <w:tcW w:w="1602" w:type="dxa"/>
            <w:tcBorders>
              <w:top w:val="nil"/>
              <w:left w:val="single" w:sz="4" w:space="0" w:color="000000"/>
              <w:bottom w:val="nil"/>
              <w:right w:val="single" w:sz="4" w:space="0" w:color="000000"/>
            </w:tcBorders>
          </w:tcPr>
          <w:p w14:paraId="396F72F5" w14:textId="77777777" w:rsidR="000A39F8" w:rsidRDefault="008E70D6">
            <w:pPr>
              <w:pStyle w:val="TableParagraph"/>
              <w:spacing w:line="163" w:lineRule="exact"/>
              <w:ind w:left="9" w:right="9"/>
              <w:jc w:val="center"/>
              <w:rPr>
                <w:sz w:val="20"/>
              </w:rPr>
            </w:pPr>
            <w:r>
              <w:rPr>
                <w:spacing w:val="-2"/>
                <w:sz w:val="20"/>
              </w:rPr>
              <w:t>489.9</w:t>
            </w:r>
          </w:p>
        </w:tc>
        <w:tc>
          <w:tcPr>
            <w:tcW w:w="1602" w:type="dxa"/>
            <w:tcBorders>
              <w:top w:val="nil"/>
              <w:left w:val="single" w:sz="4" w:space="0" w:color="000000"/>
              <w:bottom w:val="nil"/>
              <w:right w:val="single" w:sz="4" w:space="0" w:color="000000"/>
            </w:tcBorders>
          </w:tcPr>
          <w:p w14:paraId="396F72F6" w14:textId="77777777" w:rsidR="000A39F8" w:rsidRDefault="008E70D6">
            <w:pPr>
              <w:pStyle w:val="TableParagraph"/>
              <w:spacing w:line="163" w:lineRule="exact"/>
              <w:ind w:left="9" w:right="4"/>
              <w:jc w:val="center"/>
              <w:rPr>
                <w:sz w:val="20"/>
              </w:rPr>
            </w:pPr>
            <w:r>
              <w:rPr>
                <w:spacing w:val="-5"/>
                <w:sz w:val="20"/>
              </w:rPr>
              <w:t>4.8</w:t>
            </w:r>
          </w:p>
        </w:tc>
      </w:tr>
      <w:tr w:rsidR="000A39F8" w14:paraId="396F72FD" w14:textId="77777777">
        <w:trPr>
          <w:trHeight w:val="182"/>
        </w:trPr>
        <w:tc>
          <w:tcPr>
            <w:tcW w:w="2336" w:type="dxa"/>
            <w:tcBorders>
              <w:top w:val="nil"/>
              <w:left w:val="single" w:sz="4" w:space="0" w:color="000000"/>
              <w:bottom w:val="nil"/>
              <w:right w:val="single" w:sz="4" w:space="0" w:color="000000"/>
            </w:tcBorders>
          </w:tcPr>
          <w:p w14:paraId="396F72F8" w14:textId="77777777" w:rsidR="000A39F8" w:rsidRDefault="008E70D6">
            <w:pPr>
              <w:pStyle w:val="TableParagraph"/>
              <w:spacing w:line="163" w:lineRule="exact"/>
              <w:ind w:left="110"/>
              <w:rPr>
                <w:sz w:val="20"/>
              </w:rPr>
            </w:pPr>
            <w:r>
              <w:rPr>
                <w:sz w:val="20"/>
              </w:rPr>
              <w:t>Amer.</w:t>
            </w:r>
            <w:r>
              <w:rPr>
                <w:spacing w:val="-4"/>
                <w:sz w:val="20"/>
              </w:rPr>
              <w:t xml:space="preserve"> </w:t>
            </w:r>
            <w:r>
              <w:rPr>
                <w:sz w:val="20"/>
              </w:rPr>
              <w:t>Ind.</w:t>
            </w:r>
            <w:r>
              <w:rPr>
                <w:spacing w:val="-3"/>
                <w:sz w:val="20"/>
              </w:rPr>
              <w:t xml:space="preserve"> </w:t>
            </w:r>
            <w:r>
              <w:rPr>
                <w:sz w:val="20"/>
              </w:rPr>
              <w:t>or</w:t>
            </w:r>
            <w:r>
              <w:rPr>
                <w:spacing w:val="-2"/>
                <w:sz w:val="20"/>
              </w:rPr>
              <w:t xml:space="preserve"> </w:t>
            </w:r>
            <w:r>
              <w:rPr>
                <w:sz w:val="20"/>
              </w:rPr>
              <w:t>Alaska</w:t>
            </w:r>
            <w:r>
              <w:rPr>
                <w:spacing w:val="-3"/>
                <w:sz w:val="20"/>
              </w:rPr>
              <w:t xml:space="preserve"> </w:t>
            </w:r>
            <w:r>
              <w:rPr>
                <w:spacing w:val="-4"/>
                <w:sz w:val="20"/>
              </w:rPr>
              <w:t>Nat.</w:t>
            </w:r>
          </w:p>
        </w:tc>
        <w:tc>
          <w:tcPr>
            <w:tcW w:w="1186" w:type="dxa"/>
            <w:vMerge/>
            <w:tcBorders>
              <w:top w:val="nil"/>
              <w:left w:val="single" w:sz="4" w:space="0" w:color="000000"/>
              <w:bottom w:val="single" w:sz="36" w:space="0" w:color="000000"/>
              <w:right w:val="single" w:sz="4" w:space="0" w:color="000000"/>
            </w:tcBorders>
          </w:tcPr>
          <w:p w14:paraId="396F72F9" w14:textId="77777777" w:rsidR="000A39F8" w:rsidRDefault="000A39F8">
            <w:pPr>
              <w:rPr>
                <w:sz w:val="2"/>
                <w:szCs w:val="2"/>
              </w:rPr>
            </w:pPr>
          </w:p>
        </w:tc>
        <w:tc>
          <w:tcPr>
            <w:tcW w:w="1596" w:type="dxa"/>
            <w:tcBorders>
              <w:top w:val="nil"/>
              <w:left w:val="single" w:sz="4" w:space="0" w:color="000000"/>
              <w:bottom w:val="nil"/>
              <w:right w:val="single" w:sz="4" w:space="0" w:color="000000"/>
            </w:tcBorders>
          </w:tcPr>
          <w:p w14:paraId="396F72FA" w14:textId="77777777" w:rsidR="000A39F8" w:rsidRDefault="008E70D6">
            <w:pPr>
              <w:pStyle w:val="TableParagraph"/>
              <w:spacing w:line="163" w:lineRule="exact"/>
              <w:ind w:left="7" w:right="9"/>
              <w:jc w:val="center"/>
              <w:rPr>
                <w:sz w:val="20"/>
              </w:rPr>
            </w:pPr>
            <w:r>
              <w:rPr>
                <w:spacing w:val="-2"/>
                <w:sz w:val="20"/>
              </w:rPr>
              <w:t>499.9</w:t>
            </w:r>
          </w:p>
        </w:tc>
        <w:tc>
          <w:tcPr>
            <w:tcW w:w="1602" w:type="dxa"/>
            <w:tcBorders>
              <w:top w:val="nil"/>
              <w:left w:val="single" w:sz="4" w:space="0" w:color="000000"/>
              <w:bottom w:val="nil"/>
              <w:right w:val="single" w:sz="4" w:space="0" w:color="000000"/>
            </w:tcBorders>
          </w:tcPr>
          <w:p w14:paraId="396F72FB" w14:textId="77777777" w:rsidR="000A39F8" w:rsidRDefault="008E70D6">
            <w:pPr>
              <w:pStyle w:val="TableParagraph"/>
              <w:spacing w:line="163" w:lineRule="exact"/>
              <w:ind w:left="9" w:right="9"/>
              <w:jc w:val="center"/>
              <w:rPr>
                <w:sz w:val="20"/>
              </w:rPr>
            </w:pPr>
            <w:r>
              <w:rPr>
                <w:spacing w:val="-2"/>
                <w:sz w:val="20"/>
              </w:rPr>
              <w:t>504.4</w:t>
            </w:r>
          </w:p>
        </w:tc>
        <w:tc>
          <w:tcPr>
            <w:tcW w:w="1602" w:type="dxa"/>
            <w:tcBorders>
              <w:top w:val="nil"/>
              <w:left w:val="single" w:sz="4" w:space="0" w:color="000000"/>
              <w:bottom w:val="nil"/>
              <w:right w:val="single" w:sz="4" w:space="0" w:color="000000"/>
            </w:tcBorders>
          </w:tcPr>
          <w:p w14:paraId="396F72FC" w14:textId="77777777" w:rsidR="000A39F8" w:rsidRDefault="008E70D6">
            <w:pPr>
              <w:pStyle w:val="TableParagraph"/>
              <w:spacing w:line="163" w:lineRule="exact"/>
              <w:ind w:left="9" w:right="4"/>
              <w:jc w:val="center"/>
              <w:rPr>
                <w:sz w:val="20"/>
              </w:rPr>
            </w:pPr>
            <w:r>
              <w:rPr>
                <w:spacing w:val="-5"/>
                <w:sz w:val="20"/>
              </w:rPr>
              <w:t>4.5</w:t>
            </w:r>
          </w:p>
        </w:tc>
      </w:tr>
      <w:tr w:rsidR="000A39F8" w14:paraId="396F7303" w14:textId="77777777">
        <w:trPr>
          <w:trHeight w:val="182"/>
        </w:trPr>
        <w:tc>
          <w:tcPr>
            <w:tcW w:w="2336" w:type="dxa"/>
            <w:tcBorders>
              <w:top w:val="nil"/>
              <w:left w:val="single" w:sz="4" w:space="0" w:color="000000"/>
              <w:bottom w:val="nil"/>
              <w:right w:val="single" w:sz="4" w:space="0" w:color="000000"/>
            </w:tcBorders>
          </w:tcPr>
          <w:p w14:paraId="396F72FE" w14:textId="77777777" w:rsidR="000A39F8" w:rsidRDefault="008E70D6">
            <w:pPr>
              <w:pStyle w:val="TableParagraph"/>
              <w:spacing w:line="163" w:lineRule="exact"/>
              <w:ind w:left="110"/>
              <w:rPr>
                <w:sz w:val="20"/>
              </w:rPr>
            </w:pPr>
            <w:r>
              <w:rPr>
                <w:spacing w:val="-2"/>
                <w:sz w:val="20"/>
              </w:rPr>
              <w:t>Asian</w:t>
            </w:r>
          </w:p>
        </w:tc>
        <w:tc>
          <w:tcPr>
            <w:tcW w:w="1186" w:type="dxa"/>
            <w:vMerge/>
            <w:tcBorders>
              <w:top w:val="nil"/>
              <w:left w:val="single" w:sz="4" w:space="0" w:color="000000"/>
              <w:bottom w:val="single" w:sz="36" w:space="0" w:color="000000"/>
              <w:right w:val="single" w:sz="4" w:space="0" w:color="000000"/>
            </w:tcBorders>
          </w:tcPr>
          <w:p w14:paraId="396F72FF" w14:textId="77777777" w:rsidR="000A39F8" w:rsidRDefault="000A39F8">
            <w:pPr>
              <w:rPr>
                <w:sz w:val="2"/>
                <w:szCs w:val="2"/>
              </w:rPr>
            </w:pPr>
          </w:p>
        </w:tc>
        <w:tc>
          <w:tcPr>
            <w:tcW w:w="1596" w:type="dxa"/>
            <w:tcBorders>
              <w:top w:val="nil"/>
              <w:left w:val="single" w:sz="4" w:space="0" w:color="000000"/>
              <w:bottom w:val="nil"/>
              <w:right w:val="single" w:sz="4" w:space="0" w:color="000000"/>
            </w:tcBorders>
          </w:tcPr>
          <w:p w14:paraId="396F7300" w14:textId="77777777" w:rsidR="000A39F8" w:rsidRDefault="008E70D6">
            <w:pPr>
              <w:pStyle w:val="TableParagraph"/>
              <w:spacing w:line="163" w:lineRule="exact"/>
              <w:ind w:left="7" w:right="9"/>
              <w:jc w:val="center"/>
              <w:rPr>
                <w:sz w:val="20"/>
              </w:rPr>
            </w:pPr>
            <w:r>
              <w:rPr>
                <w:spacing w:val="-2"/>
                <w:sz w:val="20"/>
              </w:rPr>
              <w:t>513.4</w:t>
            </w:r>
          </w:p>
        </w:tc>
        <w:tc>
          <w:tcPr>
            <w:tcW w:w="1602" w:type="dxa"/>
            <w:tcBorders>
              <w:top w:val="nil"/>
              <w:left w:val="single" w:sz="4" w:space="0" w:color="000000"/>
              <w:bottom w:val="nil"/>
              <w:right w:val="single" w:sz="4" w:space="0" w:color="000000"/>
            </w:tcBorders>
          </w:tcPr>
          <w:p w14:paraId="396F7301" w14:textId="77777777" w:rsidR="000A39F8" w:rsidRDefault="008E70D6">
            <w:pPr>
              <w:pStyle w:val="TableParagraph"/>
              <w:spacing w:line="163" w:lineRule="exact"/>
              <w:ind w:left="9" w:right="9"/>
              <w:jc w:val="center"/>
              <w:rPr>
                <w:sz w:val="20"/>
              </w:rPr>
            </w:pPr>
            <w:r>
              <w:rPr>
                <w:spacing w:val="-2"/>
                <w:sz w:val="20"/>
              </w:rPr>
              <w:t>518.5</w:t>
            </w:r>
          </w:p>
        </w:tc>
        <w:tc>
          <w:tcPr>
            <w:tcW w:w="1602" w:type="dxa"/>
            <w:tcBorders>
              <w:top w:val="nil"/>
              <w:left w:val="single" w:sz="4" w:space="0" w:color="000000"/>
              <w:bottom w:val="nil"/>
              <w:right w:val="single" w:sz="4" w:space="0" w:color="000000"/>
            </w:tcBorders>
          </w:tcPr>
          <w:p w14:paraId="396F7302" w14:textId="77777777" w:rsidR="000A39F8" w:rsidRDefault="008E70D6">
            <w:pPr>
              <w:pStyle w:val="TableParagraph"/>
              <w:spacing w:line="163" w:lineRule="exact"/>
              <w:ind w:left="9" w:right="4"/>
              <w:jc w:val="center"/>
              <w:rPr>
                <w:sz w:val="20"/>
              </w:rPr>
            </w:pPr>
            <w:r>
              <w:rPr>
                <w:spacing w:val="-5"/>
                <w:sz w:val="20"/>
              </w:rPr>
              <w:t>5.1</w:t>
            </w:r>
          </w:p>
        </w:tc>
      </w:tr>
      <w:tr w:rsidR="000A39F8" w14:paraId="396F7309" w14:textId="77777777">
        <w:trPr>
          <w:trHeight w:val="180"/>
        </w:trPr>
        <w:tc>
          <w:tcPr>
            <w:tcW w:w="2336" w:type="dxa"/>
            <w:tcBorders>
              <w:top w:val="nil"/>
              <w:left w:val="single" w:sz="4" w:space="0" w:color="000000"/>
              <w:bottom w:val="nil"/>
              <w:right w:val="single" w:sz="4" w:space="0" w:color="000000"/>
            </w:tcBorders>
          </w:tcPr>
          <w:p w14:paraId="396F7304" w14:textId="77777777" w:rsidR="000A39F8" w:rsidRDefault="008E70D6">
            <w:pPr>
              <w:pStyle w:val="TableParagraph"/>
              <w:spacing w:line="160" w:lineRule="exact"/>
              <w:ind w:left="110"/>
              <w:rPr>
                <w:sz w:val="20"/>
              </w:rPr>
            </w:pPr>
            <w:r>
              <w:rPr>
                <w:sz w:val="20"/>
              </w:rPr>
              <w:t>Afr.</w:t>
            </w:r>
            <w:r>
              <w:rPr>
                <w:spacing w:val="-5"/>
                <w:sz w:val="20"/>
              </w:rPr>
              <w:t xml:space="preserve"> </w:t>
            </w:r>
            <w:r>
              <w:rPr>
                <w:spacing w:val="-2"/>
                <w:sz w:val="20"/>
              </w:rPr>
              <w:t>Amer./Black</w:t>
            </w:r>
          </w:p>
        </w:tc>
        <w:tc>
          <w:tcPr>
            <w:tcW w:w="1186" w:type="dxa"/>
            <w:vMerge/>
            <w:tcBorders>
              <w:top w:val="nil"/>
              <w:left w:val="single" w:sz="4" w:space="0" w:color="000000"/>
              <w:bottom w:val="single" w:sz="36" w:space="0" w:color="000000"/>
              <w:right w:val="single" w:sz="4" w:space="0" w:color="000000"/>
            </w:tcBorders>
          </w:tcPr>
          <w:p w14:paraId="396F7305" w14:textId="77777777" w:rsidR="000A39F8" w:rsidRDefault="000A39F8">
            <w:pPr>
              <w:rPr>
                <w:sz w:val="2"/>
                <w:szCs w:val="2"/>
              </w:rPr>
            </w:pPr>
          </w:p>
        </w:tc>
        <w:tc>
          <w:tcPr>
            <w:tcW w:w="1596" w:type="dxa"/>
            <w:tcBorders>
              <w:top w:val="nil"/>
              <w:left w:val="single" w:sz="4" w:space="0" w:color="000000"/>
              <w:bottom w:val="nil"/>
              <w:right w:val="single" w:sz="4" w:space="0" w:color="000000"/>
            </w:tcBorders>
          </w:tcPr>
          <w:p w14:paraId="396F7306" w14:textId="77777777" w:rsidR="000A39F8" w:rsidRDefault="008E70D6">
            <w:pPr>
              <w:pStyle w:val="TableParagraph"/>
              <w:spacing w:line="160" w:lineRule="exact"/>
              <w:ind w:left="7" w:right="9"/>
              <w:jc w:val="center"/>
              <w:rPr>
                <w:sz w:val="20"/>
              </w:rPr>
            </w:pPr>
            <w:r>
              <w:rPr>
                <w:spacing w:val="-2"/>
                <w:sz w:val="20"/>
              </w:rPr>
              <w:t>494.4</w:t>
            </w:r>
          </w:p>
        </w:tc>
        <w:tc>
          <w:tcPr>
            <w:tcW w:w="1602" w:type="dxa"/>
            <w:tcBorders>
              <w:top w:val="nil"/>
              <w:left w:val="single" w:sz="4" w:space="0" w:color="000000"/>
              <w:bottom w:val="nil"/>
              <w:right w:val="single" w:sz="4" w:space="0" w:color="000000"/>
            </w:tcBorders>
          </w:tcPr>
          <w:p w14:paraId="396F7307" w14:textId="77777777" w:rsidR="000A39F8" w:rsidRDefault="008E70D6">
            <w:pPr>
              <w:pStyle w:val="TableParagraph"/>
              <w:spacing w:line="160" w:lineRule="exact"/>
              <w:ind w:left="9" w:right="9"/>
              <w:jc w:val="center"/>
              <w:rPr>
                <w:sz w:val="20"/>
              </w:rPr>
            </w:pPr>
            <w:r>
              <w:rPr>
                <w:spacing w:val="-2"/>
                <w:sz w:val="20"/>
              </w:rPr>
              <w:t>499.5</w:t>
            </w:r>
          </w:p>
        </w:tc>
        <w:tc>
          <w:tcPr>
            <w:tcW w:w="1602" w:type="dxa"/>
            <w:tcBorders>
              <w:top w:val="nil"/>
              <w:left w:val="single" w:sz="4" w:space="0" w:color="000000"/>
              <w:bottom w:val="nil"/>
              <w:right w:val="single" w:sz="4" w:space="0" w:color="000000"/>
            </w:tcBorders>
          </w:tcPr>
          <w:p w14:paraId="396F7308" w14:textId="77777777" w:rsidR="000A39F8" w:rsidRDefault="008E70D6">
            <w:pPr>
              <w:pStyle w:val="TableParagraph"/>
              <w:spacing w:line="160" w:lineRule="exact"/>
              <w:ind w:left="9" w:right="4"/>
              <w:jc w:val="center"/>
              <w:rPr>
                <w:sz w:val="20"/>
              </w:rPr>
            </w:pPr>
            <w:r>
              <w:rPr>
                <w:spacing w:val="-5"/>
                <w:sz w:val="20"/>
              </w:rPr>
              <w:t>5.1</w:t>
            </w:r>
          </w:p>
        </w:tc>
      </w:tr>
      <w:tr w:rsidR="000A39F8" w14:paraId="396F730F" w14:textId="77777777">
        <w:trPr>
          <w:trHeight w:val="182"/>
        </w:trPr>
        <w:tc>
          <w:tcPr>
            <w:tcW w:w="2336" w:type="dxa"/>
            <w:tcBorders>
              <w:top w:val="nil"/>
              <w:left w:val="single" w:sz="4" w:space="0" w:color="000000"/>
              <w:bottom w:val="nil"/>
              <w:right w:val="single" w:sz="4" w:space="0" w:color="000000"/>
            </w:tcBorders>
          </w:tcPr>
          <w:p w14:paraId="396F730A" w14:textId="77777777" w:rsidR="000A39F8" w:rsidRDefault="008E70D6">
            <w:pPr>
              <w:pStyle w:val="TableParagraph"/>
              <w:spacing w:line="163" w:lineRule="exact"/>
              <w:ind w:left="110"/>
              <w:rPr>
                <w:sz w:val="20"/>
              </w:rPr>
            </w:pPr>
            <w:r>
              <w:rPr>
                <w:spacing w:val="-2"/>
                <w:sz w:val="20"/>
              </w:rPr>
              <w:t>Hispanic/Latino</w:t>
            </w:r>
          </w:p>
        </w:tc>
        <w:tc>
          <w:tcPr>
            <w:tcW w:w="1186" w:type="dxa"/>
            <w:vMerge/>
            <w:tcBorders>
              <w:top w:val="nil"/>
              <w:left w:val="single" w:sz="4" w:space="0" w:color="000000"/>
              <w:bottom w:val="single" w:sz="36" w:space="0" w:color="000000"/>
              <w:right w:val="single" w:sz="4" w:space="0" w:color="000000"/>
            </w:tcBorders>
          </w:tcPr>
          <w:p w14:paraId="396F730B" w14:textId="77777777" w:rsidR="000A39F8" w:rsidRDefault="000A39F8">
            <w:pPr>
              <w:rPr>
                <w:sz w:val="2"/>
                <w:szCs w:val="2"/>
              </w:rPr>
            </w:pPr>
          </w:p>
        </w:tc>
        <w:tc>
          <w:tcPr>
            <w:tcW w:w="1596" w:type="dxa"/>
            <w:tcBorders>
              <w:top w:val="nil"/>
              <w:left w:val="single" w:sz="4" w:space="0" w:color="000000"/>
              <w:bottom w:val="nil"/>
              <w:right w:val="single" w:sz="4" w:space="0" w:color="000000"/>
            </w:tcBorders>
          </w:tcPr>
          <w:p w14:paraId="396F730C" w14:textId="77777777" w:rsidR="000A39F8" w:rsidRDefault="008E70D6">
            <w:pPr>
              <w:pStyle w:val="TableParagraph"/>
              <w:spacing w:line="163" w:lineRule="exact"/>
              <w:ind w:left="7" w:right="9"/>
              <w:jc w:val="center"/>
              <w:rPr>
                <w:sz w:val="20"/>
              </w:rPr>
            </w:pPr>
            <w:r>
              <w:rPr>
                <w:spacing w:val="-2"/>
                <w:sz w:val="20"/>
              </w:rPr>
              <w:t>491.7</w:t>
            </w:r>
          </w:p>
        </w:tc>
        <w:tc>
          <w:tcPr>
            <w:tcW w:w="1602" w:type="dxa"/>
            <w:tcBorders>
              <w:top w:val="nil"/>
              <w:left w:val="single" w:sz="4" w:space="0" w:color="000000"/>
              <w:bottom w:val="nil"/>
              <w:right w:val="single" w:sz="4" w:space="0" w:color="000000"/>
            </w:tcBorders>
          </w:tcPr>
          <w:p w14:paraId="396F730D" w14:textId="77777777" w:rsidR="000A39F8" w:rsidRDefault="008E70D6">
            <w:pPr>
              <w:pStyle w:val="TableParagraph"/>
              <w:spacing w:line="163" w:lineRule="exact"/>
              <w:ind w:left="9" w:right="9"/>
              <w:jc w:val="center"/>
              <w:rPr>
                <w:sz w:val="20"/>
              </w:rPr>
            </w:pPr>
            <w:r>
              <w:rPr>
                <w:spacing w:val="-2"/>
                <w:sz w:val="20"/>
              </w:rPr>
              <w:t>496.8</w:t>
            </w:r>
          </w:p>
        </w:tc>
        <w:tc>
          <w:tcPr>
            <w:tcW w:w="1602" w:type="dxa"/>
            <w:tcBorders>
              <w:top w:val="nil"/>
              <w:left w:val="single" w:sz="4" w:space="0" w:color="000000"/>
              <w:bottom w:val="nil"/>
              <w:right w:val="single" w:sz="4" w:space="0" w:color="000000"/>
            </w:tcBorders>
          </w:tcPr>
          <w:p w14:paraId="396F730E" w14:textId="77777777" w:rsidR="000A39F8" w:rsidRDefault="008E70D6">
            <w:pPr>
              <w:pStyle w:val="TableParagraph"/>
              <w:spacing w:line="163" w:lineRule="exact"/>
              <w:ind w:left="9" w:right="4"/>
              <w:jc w:val="center"/>
              <w:rPr>
                <w:sz w:val="20"/>
              </w:rPr>
            </w:pPr>
            <w:r>
              <w:rPr>
                <w:spacing w:val="-5"/>
                <w:sz w:val="20"/>
              </w:rPr>
              <w:t>5.1</w:t>
            </w:r>
          </w:p>
        </w:tc>
      </w:tr>
      <w:tr w:rsidR="000A39F8" w14:paraId="396F7315" w14:textId="77777777">
        <w:trPr>
          <w:trHeight w:val="182"/>
        </w:trPr>
        <w:tc>
          <w:tcPr>
            <w:tcW w:w="2336" w:type="dxa"/>
            <w:tcBorders>
              <w:top w:val="nil"/>
              <w:left w:val="single" w:sz="4" w:space="0" w:color="000000"/>
              <w:bottom w:val="nil"/>
              <w:right w:val="single" w:sz="4" w:space="0" w:color="000000"/>
            </w:tcBorders>
          </w:tcPr>
          <w:p w14:paraId="396F7310" w14:textId="77777777" w:rsidR="000A39F8" w:rsidRPr="000F3518" w:rsidRDefault="008E70D6">
            <w:pPr>
              <w:pStyle w:val="TableParagraph"/>
              <w:spacing w:line="163" w:lineRule="exact"/>
              <w:ind w:left="110"/>
              <w:rPr>
                <w:sz w:val="20"/>
                <w:lang w:val="fr-FR"/>
              </w:rPr>
            </w:pPr>
            <w:r w:rsidRPr="000F3518">
              <w:rPr>
                <w:spacing w:val="-2"/>
                <w:sz w:val="20"/>
                <w:lang w:val="fr-FR"/>
              </w:rPr>
              <w:t>Multi-race,</w:t>
            </w:r>
            <w:r w:rsidRPr="000F3518">
              <w:rPr>
                <w:spacing w:val="18"/>
                <w:sz w:val="20"/>
                <w:lang w:val="fr-FR"/>
              </w:rPr>
              <w:t xml:space="preserve"> </w:t>
            </w:r>
            <w:r w:rsidRPr="000F3518">
              <w:rPr>
                <w:spacing w:val="-2"/>
                <w:sz w:val="20"/>
                <w:lang w:val="fr-FR"/>
              </w:rPr>
              <w:t>Non-</w:t>
            </w:r>
            <w:proofErr w:type="spellStart"/>
            <w:proofErr w:type="gramStart"/>
            <w:r w:rsidRPr="000F3518">
              <w:rPr>
                <w:spacing w:val="-2"/>
                <w:sz w:val="20"/>
                <w:lang w:val="fr-FR"/>
              </w:rPr>
              <w:t>Hisp</w:t>
            </w:r>
            <w:proofErr w:type="spellEnd"/>
            <w:r w:rsidRPr="000F3518">
              <w:rPr>
                <w:spacing w:val="-2"/>
                <w:sz w:val="20"/>
                <w:lang w:val="fr-FR"/>
              </w:rPr>
              <w:t>./</w:t>
            </w:r>
            <w:proofErr w:type="gramEnd"/>
            <w:r w:rsidRPr="000F3518">
              <w:rPr>
                <w:spacing w:val="-2"/>
                <w:sz w:val="20"/>
                <w:lang w:val="fr-FR"/>
              </w:rPr>
              <w:t>Lat.</w:t>
            </w:r>
          </w:p>
        </w:tc>
        <w:tc>
          <w:tcPr>
            <w:tcW w:w="1186" w:type="dxa"/>
            <w:vMerge/>
            <w:tcBorders>
              <w:top w:val="nil"/>
              <w:left w:val="single" w:sz="4" w:space="0" w:color="000000"/>
              <w:bottom w:val="single" w:sz="36" w:space="0" w:color="000000"/>
              <w:right w:val="single" w:sz="4" w:space="0" w:color="000000"/>
            </w:tcBorders>
          </w:tcPr>
          <w:p w14:paraId="396F7311" w14:textId="77777777" w:rsidR="000A39F8" w:rsidRPr="000F3518" w:rsidRDefault="000A39F8">
            <w:pPr>
              <w:rPr>
                <w:sz w:val="2"/>
                <w:szCs w:val="2"/>
                <w:lang w:val="fr-FR"/>
              </w:rPr>
            </w:pPr>
          </w:p>
        </w:tc>
        <w:tc>
          <w:tcPr>
            <w:tcW w:w="1596" w:type="dxa"/>
            <w:tcBorders>
              <w:top w:val="nil"/>
              <w:left w:val="single" w:sz="4" w:space="0" w:color="000000"/>
              <w:bottom w:val="nil"/>
              <w:right w:val="single" w:sz="4" w:space="0" w:color="000000"/>
            </w:tcBorders>
          </w:tcPr>
          <w:p w14:paraId="396F7312" w14:textId="77777777" w:rsidR="000A39F8" w:rsidRDefault="008E70D6">
            <w:pPr>
              <w:pStyle w:val="TableParagraph"/>
              <w:spacing w:line="163" w:lineRule="exact"/>
              <w:ind w:left="7" w:right="9"/>
              <w:jc w:val="center"/>
              <w:rPr>
                <w:sz w:val="20"/>
              </w:rPr>
            </w:pPr>
            <w:r>
              <w:rPr>
                <w:spacing w:val="-2"/>
                <w:sz w:val="20"/>
              </w:rPr>
              <w:t>505.5</w:t>
            </w:r>
          </w:p>
        </w:tc>
        <w:tc>
          <w:tcPr>
            <w:tcW w:w="1602" w:type="dxa"/>
            <w:tcBorders>
              <w:top w:val="nil"/>
              <w:left w:val="single" w:sz="4" w:space="0" w:color="000000"/>
              <w:bottom w:val="nil"/>
              <w:right w:val="single" w:sz="4" w:space="0" w:color="000000"/>
            </w:tcBorders>
          </w:tcPr>
          <w:p w14:paraId="396F7313" w14:textId="77777777" w:rsidR="000A39F8" w:rsidRDefault="008E70D6">
            <w:pPr>
              <w:pStyle w:val="TableParagraph"/>
              <w:spacing w:line="163" w:lineRule="exact"/>
              <w:ind w:left="9" w:right="9"/>
              <w:jc w:val="center"/>
              <w:rPr>
                <w:sz w:val="20"/>
              </w:rPr>
            </w:pPr>
            <w:r>
              <w:rPr>
                <w:spacing w:val="-2"/>
                <w:sz w:val="20"/>
              </w:rPr>
              <w:t>510.0</w:t>
            </w:r>
          </w:p>
        </w:tc>
        <w:tc>
          <w:tcPr>
            <w:tcW w:w="1602" w:type="dxa"/>
            <w:tcBorders>
              <w:top w:val="nil"/>
              <w:left w:val="single" w:sz="4" w:space="0" w:color="000000"/>
              <w:bottom w:val="nil"/>
              <w:right w:val="single" w:sz="4" w:space="0" w:color="000000"/>
            </w:tcBorders>
          </w:tcPr>
          <w:p w14:paraId="396F7314" w14:textId="77777777" w:rsidR="000A39F8" w:rsidRDefault="008E70D6">
            <w:pPr>
              <w:pStyle w:val="TableParagraph"/>
              <w:spacing w:line="163" w:lineRule="exact"/>
              <w:ind w:left="9" w:right="4"/>
              <w:jc w:val="center"/>
              <w:rPr>
                <w:sz w:val="20"/>
              </w:rPr>
            </w:pPr>
            <w:r>
              <w:rPr>
                <w:spacing w:val="-5"/>
                <w:sz w:val="20"/>
              </w:rPr>
              <w:t>4.5</w:t>
            </w:r>
          </w:p>
        </w:tc>
      </w:tr>
      <w:tr w:rsidR="000A39F8" w14:paraId="396F731B" w14:textId="77777777">
        <w:trPr>
          <w:trHeight w:val="185"/>
        </w:trPr>
        <w:tc>
          <w:tcPr>
            <w:tcW w:w="2336" w:type="dxa"/>
            <w:tcBorders>
              <w:top w:val="nil"/>
              <w:left w:val="single" w:sz="4" w:space="0" w:color="000000"/>
              <w:bottom w:val="nil"/>
              <w:right w:val="single" w:sz="4" w:space="0" w:color="000000"/>
            </w:tcBorders>
          </w:tcPr>
          <w:p w14:paraId="396F7316" w14:textId="77777777" w:rsidR="000A39F8" w:rsidRDefault="008E70D6">
            <w:pPr>
              <w:pStyle w:val="TableParagraph"/>
              <w:spacing w:line="165" w:lineRule="exact"/>
              <w:ind w:left="110"/>
              <w:rPr>
                <w:sz w:val="20"/>
              </w:rPr>
            </w:pPr>
            <w:r>
              <w:rPr>
                <w:sz w:val="20"/>
              </w:rPr>
              <w:t>Nat.</w:t>
            </w:r>
            <w:r>
              <w:rPr>
                <w:spacing w:val="-5"/>
                <w:sz w:val="20"/>
              </w:rPr>
              <w:t xml:space="preserve"> </w:t>
            </w:r>
            <w:r>
              <w:rPr>
                <w:sz w:val="20"/>
              </w:rPr>
              <w:t>Haw.</w:t>
            </w:r>
            <w:r>
              <w:rPr>
                <w:spacing w:val="-3"/>
                <w:sz w:val="20"/>
              </w:rPr>
              <w:t xml:space="preserve"> </w:t>
            </w:r>
            <w:r>
              <w:rPr>
                <w:sz w:val="20"/>
              </w:rPr>
              <w:t>or</w:t>
            </w:r>
            <w:r>
              <w:rPr>
                <w:spacing w:val="-3"/>
                <w:sz w:val="20"/>
              </w:rPr>
              <w:t xml:space="preserve"> </w:t>
            </w:r>
            <w:r>
              <w:rPr>
                <w:sz w:val="20"/>
              </w:rPr>
              <w:t>Pacif.</w:t>
            </w:r>
            <w:r>
              <w:rPr>
                <w:spacing w:val="-2"/>
                <w:sz w:val="20"/>
              </w:rPr>
              <w:t xml:space="preserve"> </w:t>
            </w:r>
            <w:r>
              <w:rPr>
                <w:spacing w:val="-4"/>
                <w:sz w:val="20"/>
              </w:rPr>
              <w:t>Isl.</w:t>
            </w:r>
          </w:p>
        </w:tc>
        <w:tc>
          <w:tcPr>
            <w:tcW w:w="1186" w:type="dxa"/>
            <w:vMerge/>
            <w:tcBorders>
              <w:top w:val="nil"/>
              <w:left w:val="single" w:sz="4" w:space="0" w:color="000000"/>
              <w:bottom w:val="single" w:sz="36" w:space="0" w:color="000000"/>
              <w:right w:val="single" w:sz="4" w:space="0" w:color="000000"/>
            </w:tcBorders>
          </w:tcPr>
          <w:p w14:paraId="396F7317" w14:textId="77777777" w:rsidR="000A39F8" w:rsidRDefault="000A39F8">
            <w:pPr>
              <w:rPr>
                <w:sz w:val="2"/>
                <w:szCs w:val="2"/>
              </w:rPr>
            </w:pPr>
          </w:p>
        </w:tc>
        <w:tc>
          <w:tcPr>
            <w:tcW w:w="1596" w:type="dxa"/>
            <w:tcBorders>
              <w:top w:val="nil"/>
              <w:left w:val="single" w:sz="4" w:space="0" w:color="000000"/>
              <w:bottom w:val="nil"/>
              <w:right w:val="single" w:sz="4" w:space="0" w:color="000000"/>
            </w:tcBorders>
          </w:tcPr>
          <w:p w14:paraId="396F7318" w14:textId="77777777" w:rsidR="000A39F8" w:rsidRDefault="008E70D6">
            <w:pPr>
              <w:pStyle w:val="TableParagraph"/>
              <w:spacing w:line="165" w:lineRule="exact"/>
              <w:ind w:left="7" w:right="9"/>
              <w:jc w:val="center"/>
              <w:rPr>
                <w:sz w:val="20"/>
              </w:rPr>
            </w:pPr>
            <w:r>
              <w:rPr>
                <w:spacing w:val="-2"/>
                <w:sz w:val="20"/>
              </w:rPr>
              <w:t>500.5</w:t>
            </w:r>
          </w:p>
        </w:tc>
        <w:tc>
          <w:tcPr>
            <w:tcW w:w="1602" w:type="dxa"/>
            <w:tcBorders>
              <w:top w:val="nil"/>
              <w:left w:val="single" w:sz="4" w:space="0" w:color="000000"/>
              <w:bottom w:val="nil"/>
              <w:right w:val="single" w:sz="4" w:space="0" w:color="000000"/>
            </w:tcBorders>
          </w:tcPr>
          <w:p w14:paraId="396F7319" w14:textId="77777777" w:rsidR="000A39F8" w:rsidRDefault="008E70D6">
            <w:pPr>
              <w:pStyle w:val="TableParagraph"/>
              <w:spacing w:line="165" w:lineRule="exact"/>
              <w:ind w:left="9" w:right="9"/>
              <w:jc w:val="center"/>
              <w:rPr>
                <w:sz w:val="20"/>
              </w:rPr>
            </w:pPr>
            <w:r>
              <w:rPr>
                <w:spacing w:val="-2"/>
                <w:sz w:val="20"/>
              </w:rPr>
              <w:t>505.0</w:t>
            </w:r>
          </w:p>
        </w:tc>
        <w:tc>
          <w:tcPr>
            <w:tcW w:w="1602" w:type="dxa"/>
            <w:tcBorders>
              <w:top w:val="nil"/>
              <w:left w:val="single" w:sz="4" w:space="0" w:color="000000"/>
              <w:bottom w:val="nil"/>
              <w:right w:val="single" w:sz="4" w:space="0" w:color="000000"/>
            </w:tcBorders>
          </w:tcPr>
          <w:p w14:paraId="396F731A" w14:textId="77777777" w:rsidR="000A39F8" w:rsidRDefault="008E70D6">
            <w:pPr>
              <w:pStyle w:val="TableParagraph"/>
              <w:spacing w:line="165" w:lineRule="exact"/>
              <w:ind w:left="9" w:right="4"/>
              <w:jc w:val="center"/>
              <w:rPr>
                <w:sz w:val="20"/>
              </w:rPr>
            </w:pPr>
            <w:r>
              <w:rPr>
                <w:spacing w:val="-5"/>
                <w:sz w:val="20"/>
              </w:rPr>
              <w:t>4.5</w:t>
            </w:r>
          </w:p>
        </w:tc>
      </w:tr>
      <w:tr w:rsidR="000A39F8" w14:paraId="396F7321" w14:textId="77777777">
        <w:trPr>
          <w:trHeight w:val="208"/>
        </w:trPr>
        <w:tc>
          <w:tcPr>
            <w:tcW w:w="2336" w:type="dxa"/>
            <w:tcBorders>
              <w:top w:val="nil"/>
              <w:left w:val="single" w:sz="4" w:space="0" w:color="000000"/>
              <w:bottom w:val="single" w:sz="36" w:space="0" w:color="000000"/>
              <w:right w:val="single" w:sz="4" w:space="0" w:color="000000"/>
            </w:tcBorders>
          </w:tcPr>
          <w:p w14:paraId="396F731C" w14:textId="77777777" w:rsidR="000A39F8" w:rsidRDefault="008E70D6">
            <w:pPr>
              <w:pStyle w:val="TableParagraph"/>
              <w:spacing w:line="189" w:lineRule="exact"/>
              <w:ind w:left="110"/>
              <w:rPr>
                <w:sz w:val="20"/>
              </w:rPr>
            </w:pPr>
            <w:r>
              <w:rPr>
                <w:spacing w:val="-2"/>
                <w:sz w:val="20"/>
              </w:rPr>
              <w:t>White</w:t>
            </w:r>
          </w:p>
        </w:tc>
        <w:tc>
          <w:tcPr>
            <w:tcW w:w="1186" w:type="dxa"/>
            <w:vMerge/>
            <w:tcBorders>
              <w:top w:val="nil"/>
              <w:left w:val="single" w:sz="4" w:space="0" w:color="000000"/>
              <w:bottom w:val="single" w:sz="36" w:space="0" w:color="000000"/>
              <w:right w:val="single" w:sz="4" w:space="0" w:color="000000"/>
            </w:tcBorders>
          </w:tcPr>
          <w:p w14:paraId="396F731D" w14:textId="77777777" w:rsidR="000A39F8" w:rsidRDefault="000A39F8">
            <w:pPr>
              <w:rPr>
                <w:sz w:val="2"/>
                <w:szCs w:val="2"/>
              </w:rPr>
            </w:pPr>
          </w:p>
        </w:tc>
        <w:tc>
          <w:tcPr>
            <w:tcW w:w="1596" w:type="dxa"/>
            <w:tcBorders>
              <w:top w:val="nil"/>
              <w:left w:val="single" w:sz="4" w:space="0" w:color="000000"/>
              <w:bottom w:val="single" w:sz="36" w:space="0" w:color="000000"/>
              <w:right w:val="single" w:sz="4" w:space="0" w:color="000000"/>
            </w:tcBorders>
          </w:tcPr>
          <w:p w14:paraId="396F731E" w14:textId="77777777" w:rsidR="000A39F8" w:rsidRDefault="008E70D6">
            <w:pPr>
              <w:pStyle w:val="TableParagraph"/>
              <w:spacing w:line="189" w:lineRule="exact"/>
              <w:ind w:left="7" w:right="9"/>
              <w:jc w:val="center"/>
              <w:rPr>
                <w:sz w:val="20"/>
              </w:rPr>
            </w:pPr>
            <w:r>
              <w:rPr>
                <w:spacing w:val="-2"/>
                <w:sz w:val="20"/>
              </w:rPr>
              <w:t>506.2</w:t>
            </w:r>
          </w:p>
        </w:tc>
        <w:tc>
          <w:tcPr>
            <w:tcW w:w="1602" w:type="dxa"/>
            <w:tcBorders>
              <w:top w:val="nil"/>
              <w:left w:val="single" w:sz="4" w:space="0" w:color="000000"/>
              <w:bottom w:val="single" w:sz="36" w:space="0" w:color="000000"/>
              <w:right w:val="single" w:sz="4" w:space="0" w:color="000000"/>
            </w:tcBorders>
          </w:tcPr>
          <w:p w14:paraId="396F731F" w14:textId="77777777" w:rsidR="000A39F8" w:rsidRDefault="008E70D6">
            <w:pPr>
              <w:pStyle w:val="TableParagraph"/>
              <w:spacing w:line="189" w:lineRule="exact"/>
              <w:ind w:left="9" w:right="9"/>
              <w:jc w:val="center"/>
              <w:rPr>
                <w:sz w:val="20"/>
              </w:rPr>
            </w:pPr>
            <w:r>
              <w:rPr>
                <w:spacing w:val="-2"/>
                <w:sz w:val="20"/>
              </w:rPr>
              <w:t>510.7</w:t>
            </w:r>
          </w:p>
        </w:tc>
        <w:tc>
          <w:tcPr>
            <w:tcW w:w="1602" w:type="dxa"/>
            <w:tcBorders>
              <w:top w:val="nil"/>
              <w:left w:val="single" w:sz="4" w:space="0" w:color="000000"/>
              <w:bottom w:val="single" w:sz="36" w:space="0" w:color="000000"/>
              <w:right w:val="single" w:sz="4" w:space="0" w:color="000000"/>
            </w:tcBorders>
          </w:tcPr>
          <w:p w14:paraId="396F7320" w14:textId="77777777" w:rsidR="000A39F8" w:rsidRDefault="008E70D6">
            <w:pPr>
              <w:pStyle w:val="TableParagraph"/>
              <w:spacing w:line="189" w:lineRule="exact"/>
              <w:ind w:left="9" w:right="4"/>
              <w:jc w:val="center"/>
              <w:rPr>
                <w:sz w:val="20"/>
              </w:rPr>
            </w:pPr>
            <w:r>
              <w:rPr>
                <w:spacing w:val="-5"/>
                <w:sz w:val="20"/>
              </w:rPr>
              <w:t>4.5</w:t>
            </w:r>
          </w:p>
        </w:tc>
      </w:tr>
      <w:tr w:rsidR="000A39F8" w14:paraId="396F732D" w14:textId="77777777">
        <w:trPr>
          <w:trHeight w:val="221"/>
        </w:trPr>
        <w:tc>
          <w:tcPr>
            <w:tcW w:w="2336" w:type="dxa"/>
            <w:tcBorders>
              <w:top w:val="single" w:sz="36" w:space="0" w:color="000000"/>
              <w:left w:val="single" w:sz="4" w:space="0" w:color="000000"/>
              <w:bottom w:val="nil"/>
              <w:right w:val="single" w:sz="4" w:space="0" w:color="000000"/>
            </w:tcBorders>
          </w:tcPr>
          <w:p w14:paraId="396F7322" w14:textId="77777777" w:rsidR="000A39F8" w:rsidRDefault="008E70D6">
            <w:pPr>
              <w:pStyle w:val="TableParagraph"/>
              <w:spacing w:line="202" w:lineRule="exact"/>
              <w:ind w:left="110"/>
              <w:rPr>
                <w:sz w:val="20"/>
              </w:rPr>
            </w:pPr>
            <w:r>
              <w:rPr>
                <w:sz w:val="20"/>
              </w:rPr>
              <w:t>All</w:t>
            </w:r>
            <w:r>
              <w:rPr>
                <w:spacing w:val="-3"/>
                <w:sz w:val="20"/>
              </w:rPr>
              <w:t xml:space="preserve"> </w:t>
            </w:r>
            <w:r>
              <w:rPr>
                <w:spacing w:val="-2"/>
                <w:sz w:val="20"/>
              </w:rPr>
              <w:t>Students</w:t>
            </w:r>
          </w:p>
        </w:tc>
        <w:tc>
          <w:tcPr>
            <w:tcW w:w="1186" w:type="dxa"/>
            <w:vMerge w:val="restart"/>
            <w:tcBorders>
              <w:top w:val="single" w:sz="36" w:space="0" w:color="000000"/>
              <w:left w:val="single" w:sz="4" w:space="0" w:color="000000"/>
              <w:bottom w:val="single" w:sz="24" w:space="0" w:color="000000"/>
              <w:right w:val="single" w:sz="4" w:space="0" w:color="000000"/>
            </w:tcBorders>
          </w:tcPr>
          <w:p w14:paraId="396F7323" w14:textId="77777777" w:rsidR="000A39F8" w:rsidRDefault="000A39F8">
            <w:pPr>
              <w:pStyle w:val="TableParagraph"/>
              <w:rPr>
                <w:sz w:val="20"/>
              </w:rPr>
            </w:pPr>
          </w:p>
          <w:p w14:paraId="396F7324" w14:textId="77777777" w:rsidR="000A39F8" w:rsidRDefault="000A39F8">
            <w:pPr>
              <w:pStyle w:val="TableParagraph"/>
              <w:rPr>
                <w:sz w:val="20"/>
              </w:rPr>
            </w:pPr>
          </w:p>
          <w:p w14:paraId="396F7325" w14:textId="77777777" w:rsidR="000A39F8" w:rsidRDefault="000A39F8">
            <w:pPr>
              <w:pStyle w:val="TableParagraph"/>
              <w:rPr>
                <w:sz w:val="20"/>
              </w:rPr>
            </w:pPr>
          </w:p>
          <w:p w14:paraId="396F7326" w14:textId="77777777" w:rsidR="000A39F8" w:rsidRDefault="000A39F8">
            <w:pPr>
              <w:pStyle w:val="TableParagraph"/>
              <w:rPr>
                <w:sz w:val="20"/>
              </w:rPr>
            </w:pPr>
          </w:p>
          <w:p w14:paraId="396F7327" w14:textId="77777777" w:rsidR="000A39F8" w:rsidRDefault="000A39F8">
            <w:pPr>
              <w:pStyle w:val="TableParagraph"/>
              <w:rPr>
                <w:sz w:val="20"/>
              </w:rPr>
            </w:pPr>
          </w:p>
          <w:p w14:paraId="396F7328" w14:textId="77777777" w:rsidR="000A39F8" w:rsidRDefault="000A39F8">
            <w:pPr>
              <w:pStyle w:val="TableParagraph"/>
              <w:spacing w:before="25"/>
              <w:rPr>
                <w:sz w:val="20"/>
              </w:rPr>
            </w:pPr>
          </w:p>
          <w:p w14:paraId="396F7329" w14:textId="77777777" w:rsidR="000A39F8" w:rsidRDefault="008E70D6">
            <w:pPr>
              <w:pStyle w:val="TableParagraph"/>
              <w:ind w:left="370"/>
              <w:rPr>
                <w:sz w:val="20"/>
              </w:rPr>
            </w:pPr>
            <w:r>
              <w:rPr>
                <w:spacing w:val="-4"/>
                <w:sz w:val="20"/>
              </w:rPr>
              <w:t>Math</w:t>
            </w:r>
          </w:p>
        </w:tc>
        <w:tc>
          <w:tcPr>
            <w:tcW w:w="1596" w:type="dxa"/>
            <w:tcBorders>
              <w:top w:val="single" w:sz="36" w:space="0" w:color="000000"/>
              <w:left w:val="single" w:sz="4" w:space="0" w:color="000000"/>
              <w:bottom w:val="nil"/>
              <w:right w:val="single" w:sz="4" w:space="0" w:color="000000"/>
            </w:tcBorders>
          </w:tcPr>
          <w:p w14:paraId="396F732A" w14:textId="77777777" w:rsidR="000A39F8" w:rsidRDefault="008E70D6">
            <w:pPr>
              <w:pStyle w:val="TableParagraph"/>
              <w:spacing w:line="202" w:lineRule="exact"/>
              <w:ind w:left="7" w:right="9"/>
              <w:jc w:val="center"/>
              <w:rPr>
                <w:sz w:val="20"/>
              </w:rPr>
            </w:pPr>
            <w:r>
              <w:rPr>
                <w:spacing w:val="-2"/>
                <w:sz w:val="20"/>
              </w:rPr>
              <w:t>501.0</w:t>
            </w:r>
          </w:p>
        </w:tc>
        <w:tc>
          <w:tcPr>
            <w:tcW w:w="1602" w:type="dxa"/>
            <w:tcBorders>
              <w:top w:val="single" w:sz="36" w:space="0" w:color="000000"/>
              <w:left w:val="single" w:sz="4" w:space="0" w:color="000000"/>
              <w:bottom w:val="nil"/>
              <w:right w:val="single" w:sz="4" w:space="0" w:color="000000"/>
            </w:tcBorders>
          </w:tcPr>
          <w:p w14:paraId="396F732B" w14:textId="77777777" w:rsidR="000A39F8" w:rsidRDefault="008E70D6">
            <w:pPr>
              <w:pStyle w:val="TableParagraph"/>
              <w:spacing w:line="202" w:lineRule="exact"/>
              <w:ind w:left="9" w:right="9"/>
              <w:jc w:val="center"/>
              <w:rPr>
                <w:sz w:val="20"/>
              </w:rPr>
            </w:pPr>
            <w:r>
              <w:rPr>
                <w:spacing w:val="-2"/>
                <w:sz w:val="20"/>
              </w:rPr>
              <w:t>505.0</w:t>
            </w:r>
          </w:p>
        </w:tc>
        <w:tc>
          <w:tcPr>
            <w:tcW w:w="1602" w:type="dxa"/>
            <w:tcBorders>
              <w:top w:val="single" w:sz="36" w:space="0" w:color="000000"/>
              <w:left w:val="single" w:sz="4" w:space="0" w:color="000000"/>
              <w:bottom w:val="nil"/>
              <w:right w:val="single" w:sz="4" w:space="0" w:color="000000"/>
            </w:tcBorders>
          </w:tcPr>
          <w:p w14:paraId="396F732C" w14:textId="77777777" w:rsidR="000A39F8" w:rsidRDefault="008E70D6">
            <w:pPr>
              <w:pStyle w:val="TableParagraph"/>
              <w:spacing w:line="202" w:lineRule="exact"/>
              <w:ind w:left="9" w:right="4"/>
              <w:jc w:val="center"/>
              <w:rPr>
                <w:sz w:val="20"/>
              </w:rPr>
            </w:pPr>
            <w:r>
              <w:rPr>
                <w:spacing w:val="-5"/>
                <w:sz w:val="20"/>
              </w:rPr>
              <w:t>4.0</w:t>
            </w:r>
          </w:p>
        </w:tc>
      </w:tr>
      <w:tr w:rsidR="000A39F8" w14:paraId="396F7333" w14:textId="77777777">
        <w:trPr>
          <w:trHeight w:val="212"/>
        </w:trPr>
        <w:tc>
          <w:tcPr>
            <w:tcW w:w="2336" w:type="dxa"/>
            <w:tcBorders>
              <w:top w:val="nil"/>
              <w:left w:val="single" w:sz="4" w:space="0" w:color="000000"/>
              <w:bottom w:val="nil"/>
              <w:right w:val="single" w:sz="4" w:space="0" w:color="000000"/>
            </w:tcBorders>
          </w:tcPr>
          <w:p w14:paraId="396F732E" w14:textId="77777777" w:rsidR="000A39F8" w:rsidRDefault="008E70D6">
            <w:pPr>
              <w:pStyle w:val="TableParagraph"/>
              <w:spacing w:line="193" w:lineRule="exact"/>
              <w:ind w:left="110"/>
              <w:rPr>
                <w:sz w:val="20"/>
              </w:rPr>
            </w:pPr>
            <w:r>
              <w:rPr>
                <w:sz w:val="20"/>
              </w:rPr>
              <w:t>High</w:t>
            </w:r>
            <w:r>
              <w:rPr>
                <w:spacing w:val="-2"/>
                <w:sz w:val="20"/>
              </w:rPr>
              <w:t xml:space="preserve"> needs</w:t>
            </w:r>
          </w:p>
        </w:tc>
        <w:tc>
          <w:tcPr>
            <w:tcW w:w="1186" w:type="dxa"/>
            <w:vMerge/>
            <w:tcBorders>
              <w:top w:val="nil"/>
              <w:left w:val="single" w:sz="4" w:space="0" w:color="000000"/>
              <w:bottom w:val="single" w:sz="24" w:space="0" w:color="000000"/>
              <w:right w:val="single" w:sz="4" w:space="0" w:color="000000"/>
            </w:tcBorders>
          </w:tcPr>
          <w:p w14:paraId="396F732F" w14:textId="77777777" w:rsidR="000A39F8" w:rsidRDefault="000A39F8">
            <w:pPr>
              <w:rPr>
                <w:sz w:val="2"/>
                <w:szCs w:val="2"/>
              </w:rPr>
            </w:pPr>
          </w:p>
        </w:tc>
        <w:tc>
          <w:tcPr>
            <w:tcW w:w="1596" w:type="dxa"/>
            <w:tcBorders>
              <w:top w:val="nil"/>
              <w:left w:val="single" w:sz="4" w:space="0" w:color="000000"/>
              <w:bottom w:val="nil"/>
              <w:right w:val="single" w:sz="4" w:space="0" w:color="000000"/>
            </w:tcBorders>
          </w:tcPr>
          <w:p w14:paraId="396F7330" w14:textId="77777777" w:rsidR="000A39F8" w:rsidRDefault="008E70D6">
            <w:pPr>
              <w:pStyle w:val="TableParagraph"/>
              <w:spacing w:line="193" w:lineRule="exact"/>
              <w:ind w:left="7" w:right="9"/>
              <w:jc w:val="center"/>
              <w:rPr>
                <w:sz w:val="20"/>
              </w:rPr>
            </w:pPr>
            <w:r>
              <w:rPr>
                <w:spacing w:val="-2"/>
                <w:sz w:val="20"/>
              </w:rPr>
              <w:t>489.7</w:t>
            </w:r>
          </w:p>
        </w:tc>
        <w:tc>
          <w:tcPr>
            <w:tcW w:w="1602" w:type="dxa"/>
            <w:tcBorders>
              <w:top w:val="nil"/>
              <w:left w:val="single" w:sz="4" w:space="0" w:color="000000"/>
              <w:bottom w:val="nil"/>
              <w:right w:val="single" w:sz="4" w:space="0" w:color="000000"/>
            </w:tcBorders>
          </w:tcPr>
          <w:p w14:paraId="396F7331" w14:textId="77777777" w:rsidR="000A39F8" w:rsidRDefault="008E70D6">
            <w:pPr>
              <w:pStyle w:val="TableParagraph"/>
              <w:spacing w:line="193" w:lineRule="exact"/>
              <w:ind w:left="9" w:right="9"/>
              <w:jc w:val="center"/>
              <w:rPr>
                <w:sz w:val="20"/>
              </w:rPr>
            </w:pPr>
            <w:r>
              <w:rPr>
                <w:spacing w:val="-2"/>
                <w:sz w:val="20"/>
              </w:rPr>
              <w:t>494.8</w:t>
            </w:r>
          </w:p>
        </w:tc>
        <w:tc>
          <w:tcPr>
            <w:tcW w:w="1602" w:type="dxa"/>
            <w:tcBorders>
              <w:top w:val="nil"/>
              <w:left w:val="single" w:sz="4" w:space="0" w:color="000000"/>
              <w:bottom w:val="nil"/>
              <w:right w:val="single" w:sz="4" w:space="0" w:color="000000"/>
            </w:tcBorders>
          </w:tcPr>
          <w:p w14:paraId="396F7332" w14:textId="77777777" w:rsidR="000A39F8" w:rsidRDefault="008E70D6">
            <w:pPr>
              <w:pStyle w:val="TableParagraph"/>
              <w:spacing w:line="193" w:lineRule="exact"/>
              <w:ind w:left="9" w:right="4"/>
              <w:jc w:val="center"/>
              <w:rPr>
                <w:sz w:val="20"/>
              </w:rPr>
            </w:pPr>
            <w:r>
              <w:rPr>
                <w:spacing w:val="-5"/>
                <w:sz w:val="20"/>
              </w:rPr>
              <w:t>5.1</w:t>
            </w:r>
          </w:p>
        </w:tc>
      </w:tr>
      <w:tr w:rsidR="000A39F8" w14:paraId="396F7339" w14:textId="77777777">
        <w:trPr>
          <w:trHeight w:val="212"/>
        </w:trPr>
        <w:tc>
          <w:tcPr>
            <w:tcW w:w="2336" w:type="dxa"/>
            <w:tcBorders>
              <w:top w:val="nil"/>
              <w:left w:val="single" w:sz="4" w:space="0" w:color="000000"/>
              <w:bottom w:val="nil"/>
              <w:right w:val="single" w:sz="4" w:space="0" w:color="000000"/>
            </w:tcBorders>
          </w:tcPr>
          <w:p w14:paraId="396F7334" w14:textId="77777777" w:rsidR="000A39F8" w:rsidRDefault="008E70D6">
            <w:pPr>
              <w:pStyle w:val="TableParagraph"/>
              <w:spacing w:line="193" w:lineRule="exact"/>
              <w:ind w:left="110"/>
              <w:rPr>
                <w:sz w:val="20"/>
              </w:rPr>
            </w:pPr>
            <w:r>
              <w:rPr>
                <w:sz w:val="20"/>
              </w:rPr>
              <w:t>Low</w:t>
            </w:r>
            <w:r>
              <w:rPr>
                <w:spacing w:val="1"/>
                <w:sz w:val="20"/>
              </w:rPr>
              <w:t xml:space="preserve"> </w:t>
            </w:r>
            <w:r>
              <w:rPr>
                <w:spacing w:val="-2"/>
                <w:sz w:val="20"/>
              </w:rPr>
              <w:t>income</w:t>
            </w:r>
          </w:p>
        </w:tc>
        <w:tc>
          <w:tcPr>
            <w:tcW w:w="1186" w:type="dxa"/>
            <w:vMerge/>
            <w:tcBorders>
              <w:top w:val="nil"/>
              <w:left w:val="single" w:sz="4" w:space="0" w:color="000000"/>
              <w:bottom w:val="single" w:sz="24" w:space="0" w:color="000000"/>
              <w:right w:val="single" w:sz="4" w:space="0" w:color="000000"/>
            </w:tcBorders>
          </w:tcPr>
          <w:p w14:paraId="396F7335" w14:textId="77777777" w:rsidR="000A39F8" w:rsidRDefault="000A39F8">
            <w:pPr>
              <w:rPr>
                <w:sz w:val="2"/>
                <w:szCs w:val="2"/>
              </w:rPr>
            </w:pPr>
          </w:p>
        </w:tc>
        <w:tc>
          <w:tcPr>
            <w:tcW w:w="1596" w:type="dxa"/>
            <w:tcBorders>
              <w:top w:val="nil"/>
              <w:left w:val="single" w:sz="4" w:space="0" w:color="000000"/>
              <w:bottom w:val="nil"/>
              <w:right w:val="single" w:sz="4" w:space="0" w:color="000000"/>
            </w:tcBorders>
          </w:tcPr>
          <w:p w14:paraId="396F7336" w14:textId="77777777" w:rsidR="000A39F8" w:rsidRDefault="008E70D6">
            <w:pPr>
              <w:pStyle w:val="TableParagraph"/>
              <w:spacing w:line="193" w:lineRule="exact"/>
              <w:ind w:left="7" w:right="9"/>
              <w:jc w:val="center"/>
              <w:rPr>
                <w:sz w:val="20"/>
              </w:rPr>
            </w:pPr>
            <w:r>
              <w:rPr>
                <w:spacing w:val="-2"/>
                <w:sz w:val="20"/>
              </w:rPr>
              <w:t>489.7</w:t>
            </w:r>
          </w:p>
        </w:tc>
        <w:tc>
          <w:tcPr>
            <w:tcW w:w="1602" w:type="dxa"/>
            <w:tcBorders>
              <w:top w:val="nil"/>
              <w:left w:val="single" w:sz="4" w:space="0" w:color="000000"/>
              <w:bottom w:val="nil"/>
              <w:right w:val="single" w:sz="4" w:space="0" w:color="000000"/>
            </w:tcBorders>
          </w:tcPr>
          <w:p w14:paraId="396F7337" w14:textId="77777777" w:rsidR="000A39F8" w:rsidRDefault="008E70D6">
            <w:pPr>
              <w:pStyle w:val="TableParagraph"/>
              <w:spacing w:line="193" w:lineRule="exact"/>
              <w:ind w:left="9" w:right="9"/>
              <w:jc w:val="center"/>
              <w:rPr>
                <w:sz w:val="20"/>
              </w:rPr>
            </w:pPr>
            <w:r>
              <w:rPr>
                <w:spacing w:val="-2"/>
                <w:sz w:val="20"/>
              </w:rPr>
              <w:t>494.8</w:t>
            </w:r>
          </w:p>
        </w:tc>
        <w:tc>
          <w:tcPr>
            <w:tcW w:w="1602" w:type="dxa"/>
            <w:tcBorders>
              <w:top w:val="nil"/>
              <w:left w:val="single" w:sz="4" w:space="0" w:color="000000"/>
              <w:bottom w:val="nil"/>
              <w:right w:val="single" w:sz="4" w:space="0" w:color="000000"/>
            </w:tcBorders>
          </w:tcPr>
          <w:p w14:paraId="396F7338" w14:textId="77777777" w:rsidR="000A39F8" w:rsidRDefault="008E70D6">
            <w:pPr>
              <w:pStyle w:val="TableParagraph"/>
              <w:spacing w:line="193" w:lineRule="exact"/>
              <w:ind w:left="9" w:right="4"/>
              <w:jc w:val="center"/>
              <w:rPr>
                <w:sz w:val="20"/>
              </w:rPr>
            </w:pPr>
            <w:r>
              <w:rPr>
                <w:spacing w:val="-5"/>
                <w:sz w:val="20"/>
              </w:rPr>
              <w:t>5.1</w:t>
            </w:r>
          </w:p>
        </w:tc>
      </w:tr>
      <w:tr w:rsidR="000A39F8" w14:paraId="396F733F" w14:textId="77777777">
        <w:trPr>
          <w:trHeight w:val="210"/>
        </w:trPr>
        <w:tc>
          <w:tcPr>
            <w:tcW w:w="2336" w:type="dxa"/>
            <w:tcBorders>
              <w:top w:val="nil"/>
              <w:left w:val="single" w:sz="4" w:space="0" w:color="000000"/>
              <w:bottom w:val="nil"/>
              <w:right w:val="single" w:sz="4" w:space="0" w:color="000000"/>
            </w:tcBorders>
          </w:tcPr>
          <w:p w14:paraId="396F733A" w14:textId="77777777" w:rsidR="000A39F8" w:rsidRDefault="008E70D6">
            <w:pPr>
              <w:pStyle w:val="TableParagraph"/>
              <w:spacing w:line="190" w:lineRule="exact"/>
              <w:ind w:left="110"/>
              <w:rPr>
                <w:sz w:val="20"/>
              </w:rPr>
            </w:pPr>
            <w:r>
              <w:rPr>
                <w:sz w:val="20"/>
              </w:rPr>
              <w:t>EL</w:t>
            </w:r>
            <w:r>
              <w:rPr>
                <w:spacing w:val="-1"/>
                <w:sz w:val="20"/>
              </w:rPr>
              <w:t xml:space="preserve"> </w:t>
            </w:r>
            <w:r>
              <w:rPr>
                <w:sz w:val="20"/>
              </w:rPr>
              <w:t>and</w:t>
            </w:r>
            <w:r>
              <w:rPr>
                <w:spacing w:val="-2"/>
                <w:sz w:val="20"/>
              </w:rPr>
              <w:t xml:space="preserve"> </w:t>
            </w:r>
            <w:r>
              <w:rPr>
                <w:sz w:val="20"/>
              </w:rPr>
              <w:t>Former</w:t>
            </w:r>
            <w:r>
              <w:rPr>
                <w:spacing w:val="-1"/>
                <w:sz w:val="20"/>
              </w:rPr>
              <w:t xml:space="preserve"> </w:t>
            </w:r>
            <w:r>
              <w:rPr>
                <w:spacing w:val="-5"/>
                <w:sz w:val="20"/>
              </w:rPr>
              <w:t>EL</w:t>
            </w:r>
          </w:p>
        </w:tc>
        <w:tc>
          <w:tcPr>
            <w:tcW w:w="1186" w:type="dxa"/>
            <w:vMerge/>
            <w:tcBorders>
              <w:top w:val="nil"/>
              <w:left w:val="single" w:sz="4" w:space="0" w:color="000000"/>
              <w:bottom w:val="single" w:sz="24" w:space="0" w:color="000000"/>
              <w:right w:val="single" w:sz="4" w:space="0" w:color="000000"/>
            </w:tcBorders>
          </w:tcPr>
          <w:p w14:paraId="396F733B" w14:textId="77777777" w:rsidR="000A39F8" w:rsidRDefault="000A39F8">
            <w:pPr>
              <w:rPr>
                <w:sz w:val="2"/>
                <w:szCs w:val="2"/>
              </w:rPr>
            </w:pPr>
          </w:p>
        </w:tc>
        <w:tc>
          <w:tcPr>
            <w:tcW w:w="1596" w:type="dxa"/>
            <w:tcBorders>
              <w:top w:val="nil"/>
              <w:left w:val="single" w:sz="4" w:space="0" w:color="000000"/>
              <w:bottom w:val="nil"/>
              <w:right w:val="single" w:sz="4" w:space="0" w:color="000000"/>
            </w:tcBorders>
          </w:tcPr>
          <w:p w14:paraId="396F733C" w14:textId="77777777" w:rsidR="000A39F8" w:rsidRDefault="008E70D6">
            <w:pPr>
              <w:pStyle w:val="TableParagraph"/>
              <w:spacing w:line="190" w:lineRule="exact"/>
              <w:ind w:left="7" w:right="9"/>
              <w:jc w:val="center"/>
              <w:rPr>
                <w:sz w:val="20"/>
              </w:rPr>
            </w:pPr>
            <w:r>
              <w:rPr>
                <w:spacing w:val="-2"/>
                <w:sz w:val="20"/>
              </w:rPr>
              <w:t>481.8</w:t>
            </w:r>
          </w:p>
        </w:tc>
        <w:tc>
          <w:tcPr>
            <w:tcW w:w="1602" w:type="dxa"/>
            <w:tcBorders>
              <w:top w:val="nil"/>
              <w:left w:val="single" w:sz="4" w:space="0" w:color="000000"/>
              <w:bottom w:val="nil"/>
              <w:right w:val="single" w:sz="4" w:space="0" w:color="000000"/>
            </w:tcBorders>
          </w:tcPr>
          <w:p w14:paraId="396F733D" w14:textId="77777777" w:rsidR="000A39F8" w:rsidRDefault="008E70D6">
            <w:pPr>
              <w:pStyle w:val="TableParagraph"/>
              <w:spacing w:line="190" w:lineRule="exact"/>
              <w:ind w:left="9" w:right="9"/>
              <w:jc w:val="center"/>
              <w:rPr>
                <w:sz w:val="20"/>
              </w:rPr>
            </w:pPr>
            <w:r>
              <w:rPr>
                <w:spacing w:val="-2"/>
                <w:sz w:val="20"/>
              </w:rPr>
              <w:t>486.9</w:t>
            </w:r>
          </w:p>
        </w:tc>
        <w:tc>
          <w:tcPr>
            <w:tcW w:w="1602" w:type="dxa"/>
            <w:tcBorders>
              <w:top w:val="nil"/>
              <w:left w:val="single" w:sz="4" w:space="0" w:color="000000"/>
              <w:bottom w:val="nil"/>
              <w:right w:val="single" w:sz="4" w:space="0" w:color="000000"/>
            </w:tcBorders>
          </w:tcPr>
          <w:p w14:paraId="396F733E" w14:textId="77777777" w:rsidR="000A39F8" w:rsidRDefault="008E70D6">
            <w:pPr>
              <w:pStyle w:val="TableParagraph"/>
              <w:spacing w:line="190" w:lineRule="exact"/>
              <w:ind w:left="9" w:right="4"/>
              <w:jc w:val="center"/>
              <w:rPr>
                <w:sz w:val="20"/>
              </w:rPr>
            </w:pPr>
            <w:r>
              <w:rPr>
                <w:spacing w:val="-5"/>
                <w:sz w:val="20"/>
              </w:rPr>
              <w:t>5.1</w:t>
            </w:r>
          </w:p>
        </w:tc>
      </w:tr>
      <w:tr w:rsidR="000A39F8" w14:paraId="396F7345" w14:textId="77777777">
        <w:trPr>
          <w:trHeight w:val="212"/>
        </w:trPr>
        <w:tc>
          <w:tcPr>
            <w:tcW w:w="2336" w:type="dxa"/>
            <w:tcBorders>
              <w:top w:val="nil"/>
              <w:left w:val="single" w:sz="4" w:space="0" w:color="000000"/>
              <w:bottom w:val="nil"/>
              <w:right w:val="single" w:sz="4" w:space="0" w:color="000000"/>
            </w:tcBorders>
          </w:tcPr>
          <w:p w14:paraId="396F7340" w14:textId="77777777" w:rsidR="000A39F8" w:rsidRDefault="008E70D6">
            <w:pPr>
              <w:pStyle w:val="TableParagraph"/>
              <w:spacing w:line="193" w:lineRule="exact"/>
              <w:ind w:left="110"/>
              <w:rPr>
                <w:sz w:val="20"/>
              </w:rPr>
            </w:pPr>
            <w:proofErr w:type="gramStart"/>
            <w:r>
              <w:rPr>
                <w:sz w:val="20"/>
              </w:rPr>
              <w:t>Students</w:t>
            </w:r>
            <w:proofErr w:type="gramEnd"/>
            <w:r>
              <w:rPr>
                <w:spacing w:val="-5"/>
                <w:sz w:val="20"/>
              </w:rPr>
              <w:t xml:space="preserve"> </w:t>
            </w:r>
            <w:r>
              <w:rPr>
                <w:spacing w:val="-2"/>
                <w:sz w:val="20"/>
              </w:rPr>
              <w:t>w/disabilities</w:t>
            </w:r>
          </w:p>
        </w:tc>
        <w:tc>
          <w:tcPr>
            <w:tcW w:w="1186" w:type="dxa"/>
            <w:vMerge/>
            <w:tcBorders>
              <w:top w:val="nil"/>
              <w:left w:val="single" w:sz="4" w:space="0" w:color="000000"/>
              <w:bottom w:val="single" w:sz="24" w:space="0" w:color="000000"/>
              <w:right w:val="single" w:sz="4" w:space="0" w:color="000000"/>
            </w:tcBorders>
          </w:tcPr>
          <w:p w14:paraId="396F7341" w14:textId="77777777" w:rsidR="000A39F8" w:rsidRDefault="000A39F8">
            <w:pPr>
              <w:rPr>
                <w:sz w:val="2"/>
                <w:szCs w:val="2"/>
              </w:rPr>
            </w:pPr>
          </w:p>
        </w:tc>
        <w:tc>
          <w:tcPr>
            <w:tcW w:w="1596" w:type="dxa"/>
            <w:tcBorders>
              <w:top w:val="nil"/>
              <w:left w:val="single" w:sz="4" w:space="0" w:color="000000"/>
              <w:bottom w:val="nil"/>
              <w:right w:val="single" w:sz="4" w:space="0" w:color="000000"/>
            </w:tcBorders>
          </w:tcPr>
          <w:p w14:paraId="396F7342" w14:textId="77777777" w:rsidR="000A39F8" w:rsidRDefault="008E70D6">
            <w:pPr>
              <w:pStyle w:val="TableParagraph"/>
              <w:spacing w:line="193" w:lineRule="exact"/>
              <w:ind w:left="7" w:right="9"/>
              <w:jc w:val="center"/>
              <w:rPr>
                <w:sz w:val="20"/>
              </w:rPr>
            </w:pPr>
            <w:r>
              <w:rPr>
                <w:spacing w:val="-2"/>
                <w:sz w:val="20"/>
              </w:rPr>
              <w:t>482.6</w:t>
            </w:r>
          </w:p>
        </w:tc>
        <w:tc>
          <w:tcPr>
            <w:tcW w:w="1602" w:type="dxa"/>
            <w:tcBorders>
              <w:top w:val="nil"/>
              <w:left w:val="single" w:sz="4" w:space="0" w:color="000000"/>
              <w:bottom w:val="nil"/>
              <w:right w:val="single" w:sz="4" w:space="0" w:color="000000"/>
            </w:tcBorders>
          </w:tcPr>
          <w:p w14:paraId="396F7343" w14:textId="77777777" w:rsidR="000A39F8" w:rsidRDefault="008E70D6">
            <w:pPr>
              <w:pStyle w:val="TableParagraph"/>
              <w:spacing w:line="193" w:lineRule="exact"/>
              <w:ind w:left="9" w:right="9"/>
              <w:jc w:val="center"/>
              <w:rPr>
                <w:sz w:val="20"/>
              </w:rPr>
            </w:pPr>
            <w:r>
              <w:rPr>
                <w:spacing w:val="-2"/>
                <w:sz w:val="20"/>
              </w:rPr>
              <w:t>487.7</w:t>
            </w:r>
          </w:p>
        </w:tc>
        <w:tc>
          <w:tcPr>
            <w:tcW w:w="1602" w:type="dxa"/>
            <w:tcBorders>
              <w:top w:val="nil"/>
              <w:left w:val="single" w:sz="4" w:space="0" w:color="000000"/>
              <w:bottom w:val="nil"/>
              <w:right w:val="single" w:sz="4" w:space="0" w:color="000000"/>
            </w:tcBorders>
          </w:tcPr>
          <w:p w14:paraId="396F7344" w14:textId="77777777" w:rsidR="000A39F8" w:rsidRDefault="008E70D6">
            <w:pPr>
              <w:pStyle w:val="TableParagraph"/>
              <w:spacing w:line="193" w:lineRule="exact"/>
              <w:ind w:left="9" w:right="4"/>
              <w:jc w:val="center"/>
              <w:rPr>
                <w:sz w:val="20"/>
              </w:rPr>
            </w:pPr>
            <w:r>
              <w:rPr>
                <w:spacing w:val="-5"/>
                <w:sz w:val="20"/>
              </w:rPr>
              <w:t>5.1</w:t>
            </w:r>
          </w:p>
        </w:tc>
      </w:tr>
      <w:tr w:rsidR="000A39F8" w14:paraId="396F734B" w14:textId="77777777">
        <w:trPr>
          <w:trHeight w:val="212"/>
        </w:trPr>
        <w:tc>
          <w:tcPr>
            <w:tcW w:w="2336" w:type="dxa"/>
            <w:tcBorders>
              <w:top w:val="nil"/>
              <w:left w:val="single" w:sz="4" w:space="0" w:color="000000"/>
              <w:bottom w:val="nil"/>
              <w:right w:val="single" w:sz="4" w:space="0" w:color="000000"/>
            </w:tcBorders>
          </w:tcPr>
          <w:p w14:paraId="396F7346" w14:textId="77777777" w:rsidR="000A39F8" w:rsidRDefault="008E70D6">
            <w:pPr>
              <w:pStyle w:val="TableParagraph"/>
              <w:spacing w:line="193" w:lineRule="exact"/>
              <w:ind w:left="110"/>
              <w:rPr>
                <w:sz w:val="20"/>
              </w:rPr>
            </w:pPr>
            <w:r>
              <w:rPr>
                <w:sz w:val="20"/>
              </w:rPr>
              <w:t>Amer.</w:t>
            </w:r>
            <w:r>
              <w:rPr>
                <w:spacing w:val="-4"/>
                <w:sz w:val="20"/>
              </w:rPr>
              <w:t xml:space="preserve"> </w:t>
            </w:r>
            <w:r>
              <w:rPr>
                <w:sz w:val="20"/>
              </w:rPr>
              <w:t>Ind.</w:t>
            </w:r>
            <w:r>
              <w:rPr>
                <w:spacing w:val="-3"/>
                <w:sz w:val="20"/>
              </w:rPr>
              <w:t xml:space="preserve"> </w:t>
            </w:r>
            <w:r>
              <w:rPr>
                <w:sz w:val="20"/>
              </w:rPr>
              <w:t>or</w:t>
            </w:r>
            <w:r>
              <w:rPr>
                <w:spacing w:val="-2"/>
                <w:sz w:val="20"/>
              </w:rPr>
              <w:t xml:space="preserve"> </w:t>
            </w:r>
            <w:r>
              <w:rPr>
                <w:sz w:val="20"/>
              </w:rPr>
              <w:t>Alaska</w:t>
            </w:r>
            <w:r>
              <w:rPr>
                <w:spacing w:val="-3"/>
                <w:sz w:val="20"/>
              </w:rPr>
              <w:t xml:space="preserve"> </w:t>
            </w:r>
            <w:r>
              <w:rPr>
                <w:spacing w:val="-4"/>
                <w:sz w:val="20"/>
              </w:rPr>
              <w:t>Nat.</w:t>
            </w:r>
          </w:p>
        </w:tc>
        <w:tc>
          <w:tcPr>
            <w:tcW w:w="1186" w:type="dxa"/>
            <w:vMerge/>
            <w:tcBorders>
              <w:top w:val="nil"/>
              <w:left w:val="single" w:sz="4" w:space="0" w:color="000000"/>
              <w:bottom w:val="single" w:sz="24" w:space="0" w:color="000000"/>
              <w:right w:val="single" w:sz="4" w:space="0" w:color="000000"/>
            </w:tcBorders>
          </w:tcPr>
          <w:p w14:paraId="396F7347" w14:textId="77777777" w:rsidR="000A39F8" w:rsidRDefault="000A39F8">
            <w:pPr>
              <w:rPr>
                <w:sz w:val="2"/>
                <w:szCs w:val="2"/>
              </w:rPr>
            </w:pPr>
          </w:p>
        </w:tc>
        <w:tc>
          <w:tcPr>
            <w:tcW w:w="1596" w:type="dxa"/>
            <w:tcBorders>
              <w:top w:val="nil"/>
              <w:left w:val="single" w:sz="4" w:space="0" w:color="000000"/>
              <w:bottom w:val="nil"/>
              <w:right w:val="single" w:sz="4" w:space="0" w:color="000000"/>
            </w:tcBorders>
          </w:tcPr>
          <w:p w14:paraId="396F7348" w14:textId="77777777" w:rsidR="000A39F8" w:rsidRDefault="008E70D6">
            <w:pPr>
              <w:pStyle w:val="TableParagraph"/>
              <w:spacing w:line="193" w:lineRule="exact"/>
              <w:ind w:left="7" w:right="9"/>
              <w:jc w:val="center"/>
              <w:rPr>
                <w:sz w:val="20"/>
              </w:rPr>
            </w:pPr>
            <w:r>
              <w:rPr>
                <w:spacing w:val="-2"/>
                <w:sz w:val="20"/>
              </w:rPr>
              <w:t>495.4</w:t>
            </w:r>
          </w:p>
        </w:tc>
        <w:tc>
          <w:tcPr>
            <w:tcW w:w="1602" w:type="dxa"/>
            <w:tcBorders>
              <w:top w:val="nil"/>
              <w:left w:val="single" w:sz="4" w:space="0" w:color="000000"/>
              <w:bottom w:val="nil"/>
              <w:right w:val="single" w:sz="4" w:space="0" w:color="000000"/>
            </w:tcBorders>
          </w:tcPr>
          <w:p w14:paraId="396F7349" w14:textId="77777777" w:rsidR="000A39F8" w:rsidRDefault="008E70D6">
            <w:pPr>
              <w:pStyle w:val="TableParagraph"/>
              <w:spacing w:line="193" w:lineRule="exact"/>
              <w:ind w:left="9" w:right="9"/>
              <w:jc w:val="center"/>
              <w:rPr>
                <w:sz w:val="20"/>
              </w:rPr>
            </w:pPr>
            <w:r>
              <w:rPr>
                <w:spacing w:val="-2"/>
                <w:sz w:val="20"/>
              </w:rPr>
              <w:t>499.4</w:t>
            </w:r>
          </w:p>
        </w:tc>
        <w:tc>
          <w:tcPr>
            <w:tcW w:w="1602" w:type="dxa"/>
            <w:tcBorders>
              <w:top w:val="nil"/>
              <w:left w:val="single" w:sz="4" w:space="0" w:color="000000"/>
              <w:bottom w:val="nil"/>
              <w:right w:val="single" w:sz="4" w:space="0" w:color="000000"/>
            </w:tcBorders>
          </w:tcPr>
          <w:p w14:paraId="396F734A" w14:textId="77777777" w:rsidR="000A39F8" w:rsidRDefault="008E70D6">
            <w:pPr>
              <w:pStyle w:val="TableParagraph"/>
              <w:spacing w:line="193" w:lineRule="exact"/>
              <w:ind w:left="9" w:right="4"/>
              <w:jc w:val="center"/>
              <w:rPr>
                <w:sz w:val="20"/>
              </w:rPr>
            </w:pPr>
            <w:r>
              <w:rPr>
                <w:spacing w:val="-5"/>
                <w:sz w:val="20"/>
              </w:rPr>
              <w:t>4.0</w:t>
            </w:r>
          </w:p>
        </w:tc>
      </w:tr>
      <w:tr w:rsidR="000A39F8" w14:paraId="396F7351" w14:textId="77777777">
        <w:trPr>
          <w:trHeight w:val="212"/>
        </w:trPr>
        <w:tc>
          <w:tcPr>
            <w:tcW w:w="2336" w:type="dxa"/>
            <w:tcBorders>
              <w:top w:val="nil"/>
              <w:left w:val="single" w:sz="4" w:space="0" w:color="000000"/>
              <w:bottom w:val="nil"/>
              <w:right w:val="single" w:sz="4" w:space="0" w:color="000000"/>
            </w:tcBorders>
          </w:tcPr>
          <w:p w14:paraId="396F734C" w14:textId="77777777" w:rsidR="000A39F8" w:rsidRDefault="008E70D6">
            <w:pPr>
              <w:pStyle w:val="TableParagraph"/>
              <w:spacing w:line="193" w:lineRule="exact"/>
              <w:ind w:left="110"/>
              <w:rPr>
                <w:sz w:val="20"/>
              </w:rPr>
            </w:pPr>
            <w:r>
              <w:rPr>
                <w:spacing w:val="-2"/>
                <w:sz w:val="20"/>
              </w:rPr>
              <w:t>Asian</w:t>
            </w:r>
          </w:p>
        </w:tc>
        <w:tc>
          <w:tcPr>
            <w:tcW w:w="1186" w:type="dxa"/>
            <w:vMerge/>
            <w:tcBorders>
              <w:top w:val="nil"/>
              <w:left w:val="single" w:sz="4" w:space="0" w:color="000000"/>
              <w:bottom w:val="single" w:sz="24" w:space="0" w:color="000000"/>
              <w:right w:val="single" w:sz="4" w:space="0" w:color="000000"/>
            </w:tcBorders>
          </w:tcPr>
          <w:p w14:paraId="396F734D" w14:textId="77777777" w:rsidR="000A39F8" w:rsidRDefault="000A39F8">
            <w:pPr>
              <w:rPr>
                <w:sz w:val="2"/>
                <w:szCs w:val="2"/>
              </w:rPr>
            </w:pPr>
          </w:p>
        </w:tc>
        <w:tc>
          <w:tcPr>
            <w:tcW w:w="1596" w:type="dxa"/>
            <w:tcBorders>
              <w:top w:val="nil"/>
              <w:left w:val="single" w:sz="4" w:space="0" w:color="000000"/>
              <w:bottom w:val="nil"/>
              <w:right w:val="single" w:sz="4" w:space="0" w:color="000000"/>
            </w:tcBorders>
          </w:tcPr>
          <w:p w14:paraId="396F734E" w14:textId="77777777" w:rsidR="000A39F8" w:rsidRDefault="008E70D6">
            <w:pPr>
              <w:pStyle w:val="TableParagraph"/>
              <w:spacing w:line="193" w:lineRule="exact"/>
              <w:ind w:left="7" w:right="9"/>
              <w:jc w:val="center"/>
              <w:rPr>
                <w:sz w:val="20"/>
              </w:rPr>
            </w:pPr>
            <w:r>
              <w:rPr>
                <w:spacing w:val="-2"/>
                <w:sz w:val="20"/>
              </w:rPr>
              <w:t>520.3</w:t>
            </w:r>
          </w:p>
        </w:tc>
        <w:tc>
          <w:tcPr>
            <w:tcW w:w="1602" w:type="dxa"/>
            <w:tcBorders>
              <w:top w:val="nil"/>
              <w:left w:val="single" w:sz="4" w:space="0" w:color="000000"/>
              <w:bottom w:val="nil"/>
              <w:right w:val="single" w:sz="4" w:space="0" w:color="000000"/>
            </w:tcBorders>
          </w:tcPr>
          <w:p w14:paraId="396F734F" w14:textId="77777777" w:rsidR="000A39F8" w:rsidRDefault="008E70D6">
            <w:pPr>
              <w:pStyle w:val="TableParagraph"/>
              <w:spacing w:line="193" w:lineRule="exact"/>
              <w:ind w:left="9" w:right="9"/>
              <w:jc w:val="center"/>
              <w:rPr>
                <w:sz w:val="20"/>
              </w:rPr>
            </w:pPr>
            <w:r>
              <w:rPr>
                <w:spacing w:val="-2"/>
                <w:sz w:val="20"/>
              </w:rPr>
              <w:t>525.4</w:t>
            </w:r>
          </w:p>
        </w:tc>
        <w:tc>
          <w:tcPr>
            <w:tcW w:w="1602" w:type="dxa"/>
            <w:tcBorders>
              <w:top w:val="nil"/>
              <w:left w:val="single" w:sz="4" w:space="0" w:color="000000"/>
              <w:bottom w:val="nil"/>
              <w:right w:val="single" w:sz="4" w:space="0" w:color="000000"/>
            </w:tcBorders>
          </w:tcPr>
          <w:p w14:paraId="396F7350" w14:textId="77777777" w:rsidR="000A39F8" w:rsidRDefault="008E70D6">
            <w:pPr>
              <w:pStyle w:val="TableParagraph"/>
              <w:spacing w:line="193" w:lineRule="exact"/>
              <w:ind w:left="9" w:right="4"/>
              <w:jc w:val="center"/>
              <w:rPr>
                <w:sz w:val="20"/>
              </w:rPr>
            </w:pPr>
            <w:r>
              <w:rPr>
                <w:spacing w:val="-5"/>
                <w:sz w:val="20"/>
              </w:rPr>
              <w:t>5.1</w:t>
            </w:r>
          </w:p>
        </w:tc>
      </w:tr>
      <w:tr w:rsidR="000A39F8" w14:paraId="396F7357" w14:textId="77777777">
        <w:trPr>
          <w:trHeight w:val="212"/>
        </w:trPr>
        <w:tc>
          <w:tcPr>
            <w:tcW w:w="2336" w:type="dxa"/>
            <w:tcBorders>
              <w:top w:val="nil"/>
              <w:left w:val="single" w:sz="4" w:space="0" w:color="000000"/>
              <w:bottom w:val="nil"/>
              <w:right w:val="single" w:sz="4" w:space="0" w:color="000000"/>
            </w:tcBorders>
          </w:tcPr>
          <w:p w14:paraId="396F7352" w14:textId="77777777" w:rsidR="000A39F8" w:rsidRDefault="008E70D6">
            <w:pPr>
              <w:pStyle w:val="TableParagraph"/>
              <w:spacing w:line="193" w:lineRule="exact"/>
              <w:ind w:left="110"/>
              <w:rPr>
                <w:sz w:val="20"/>
              </w:rPr>
            </w:pPr>
            <w:r>
              <w:rPr>
                <w:sz w:val="20"/>
              </w:rPr>
              <w:t>Afr.</w:t>
            </w:r>
            <w:r>
              <w:rPr>
                <w:spacing w:val="-5"/>
                <w:sz w:val="20"/>
              </w:rPr>
              <w:t xml:space="preserve"> </w:t>
            </w:r>
            <w:r>
              <w:rPr>
                <w:spacing w:val="-2"/>
                <w:sz w:val="20"/>
              </w:rPr>
              <w:t>Amer./Black</w:t>
            </w:r>
          </w:p>
        </w:tc>
        <w:tc>
          <w:tcPr>
            <w:tcW w:w="1186" w:type="dxa"/>
            <w:vMerge/>
            <w:tcBorders>
              <w:top w:val="nil"/>
              <w:left w:val="single" w:sz="4" w:space="0" w:color="000000"/>
              <w:bottom w:val="single" w:sz="24" w:space="0" w:color="000000"/>
              <w:right w:val="single" w:sz="4" w:space="0" w:color="000000"/>
            </w:tcBorders>
          </w:tcPr>
          <w:p w14:paraId="396F7353" w14:textId="77777777" w:rsidR="000A39F8" w:rsidRDefault="000A39F8">
            <w:pPr>
              <w:rPr>
                <w:sz w:val="2"/>
                <w:szCs w:val="2"/>
              </w:rPr>
            </w:pPr>
          </w:p>
        </w:tc>
        <w:tc>
          <w:tcPr>
            <w:tcW w:w="1596" w:type="dxa"/>
            <w:tcBorders>
              <w:top w:val="nil"/>
              <w:left w:val="single" w:sz="4" w:space="0" w:color="000000"/>
              <w:bottom w:val="nil"/>
              <w:right w:val="single" w:sz="4" w:space="0" w:color="000000"/>
            </w:tcBorders>
          </w:tcPr>
          <w:p w14:paraId="396F7354" w14:textId="77777777" w:rsidR="000A39F8" w:rsidRDefault="008E70D6">
            <w:pPr>
              <w:pStyle w:val="TableParagraph"/>
              <w:spacing w:line="193" w:lineRule="exact"/>
              <w:ind w:left="7" w:right="9"/>
              <w:jc w:val="center"/>
              <w:rPr>
                <w:sz w:val="20"/>
              </w:rPr>
            </w:pPr>
            <w:r>
              <w:rPr>
                <w:spacing w:val="-2"/>
                <w:sz w:val="20"/>
              </w:rPr>
              <w:t>488.3</w:t>
            </w:r>
          </w:p>
        </w:tc>
        <w:tc>
          <w:tcPr>
            <w:tcW w:w="1602" w:type="dxa"/>
            <w:tcBorders>
              <w:top w:val="nil"/>
              <w:left w:val="single" w:sz="4" w:space="0" w:color="000000"/>
              <w:bottom w:val="nil"/>
              <w:right w:val="single" w:sz="4" w:space="0" w:color="000000"/>
            </w:tcBorders>
          </w:tcPr>
          <w:p w14:paraId="396F7355" w14:textId="77777777" w:rsidR="000A39F8" w:rsidRDefault="008E70D6">
            <w:pPr>
              <w:pStyle w:val="TableParagraph"/>
              <w:spacing w:line="193" w:lineRule="exact"/>
              <w:ind w:left="9" w:right="9"/>
              <w:jc w:val="center"/>
              <w:rPr>
                <w:sz w:val="20"/>
              </w:rPr>
            </w:pPr>
            <w:r>
              <w:rPr>
                <w:spacing w:val="-2"/>
                <w:sz w:val="20"/>
              </w:rPr>
              <w:t>493.4</w:t>
            </w:r>
          </w:p>
        </w:tc>
        <w:tc>
          <w:tcPr>
            <w:tcW w:w="1602" w:type="dxa"/>
            <w:tcBorders>
              <w:top w:val="nil"/>
              <w:left w:val="single" w:sz="4" w:space="0" w:color="000000"/>
              <w:bottom w:val="nil"/>
              <w:right w:val="single" w:sz="4" w:space="0" w:color="000000"/>
            </w:tcBorders>
          </w:tcPr>
          <w:p w14:paraId="396F7356" w14:textId="77777777" w:rsidR="000A39F8" w:rsidRDefault="008E70D6">
            <w:pPr>
              <w:pStyle w:val="TableParagraph"/>
              <w:spacing w:line="193" w:lineRule="exact"/>
              <w:ind w:left="9" w:right="4"/>
              <w:jc w:val="center"/>
              <w:rPr>
                <w:sz w:val="20"/>
              </w:rPr>
            </w:pPr>
            <w:r>
              <w:rPr>
                <w:spacing w:val="-5"/>
                <w:sz w:val="20"/>
              </w:rPr>
              <w:t>5.1</w:t>
            </w:r>
          </w:p>
        </w:tc>
      </w:tr>
      <w:tr w:rsidR="000A39F8" w14:paraId="396F735D" w14:textId="77777777">
        <w:trPr>
          <w:trHeight w:val="210"/>
        </w:trPr>
        <w:tc>
          <w:tcPr>
            <w:tcW w:w="2336" w:type="dxa"/>
            <w:tcBorders>
              <w:top w:val="nil"/>
              <w:left w:val="single" w:sz="4" w:space="0" w:color="000000"/>
              <w:bottom w:val="nil"/>
              <w:right w:val="single" w:sz="4" w:space="0" w:color="000000"/>
            </w:tcBorders>
          </w:tcPr>
          <w:p w14:paraId="396F7358" w14:textId="77777777" w:rsidR="000A39F8" w:rsidRDefault="008E70D6">
            <w:pPr>
              <w:pStyle w:val="TableParagraph"/>
              <w:spacing w:line="190" w:lineRule="exact"/>
              <w:ind w:left="110"/>
              <w:rPr>
                <w:sz w:val="20"/>
              </w:rPr>
            </w:pPr>
            <w:r>
              <w:rPr>
                <w:spacing w:val="-2"/>
                <w:sz w:val="20"/>
              </w:rPr>
              <w:t>Hispanic/Latino</w:t>
            </w:r>
          </w:p>
        </w:tc>
        <w:tc>
          <w:tcPr>
            <w:tcW w:w="1186" w:type="dxa"/>
            <w:vMerge/>
            <w:tcBorders>
              <w:top w:val="nil"/>
              <w:left w:val="single" w:sz="4" w:space="0" w:color="000000"/>
              <w:bottom w:val="single" w:sz="24" w:space="0" w:color="000000"/>
              <w:right w:val="single" w:sz="4" w:space="0" w:color="000000"/>
            </w:tcBorders>
          </w:tcPr>
          <w:p w14:paraId="396F7359" w14:textId="77777777" w:rsidR="000A39F8" w:rsidRDefault="000A39F8">
            <w:pPr>
              <w:rPr>
                <w:sz w:val="2"/>
                <w:szCs w:val="2"/>
              </w:rPr>
            </w:pPr>
          </w:p>
        </w:tc>
        <w:tc>
          <w:tcPr>
            <w:tcW w:w="1596" w:type="dxa"/>
            <w:tcBorders>
              <w:top w:val="nil"/>
              <w:left w:val="single" w:sz="4" w:space="0" w:color="000000"/>
              <w:bottom w:val="nil"/>
              <w:right w:val="single" w:sz="4" w:space="0" w:color="000000"/>
            </w:tcBorders>
          </w:tcPr>
          <w:p w14:paraId="396F735A" w14:textId="77777777" w:rsidR="000A39F8" w:rsidRDefault="008E70D6">
            <w:pPr>
              <w:pStyle w:val="TableParagraph"/>
              <w:spacing w:line="190" w:lineRule="exact"/>
              <w:ind w:left="7" w:right="9"/>
              <w:jc w:val="center"/>
              <w:rPr>
                <w:sz w:val="20"/>
              </w:rPr>
            </w:pPr>
            <w:r>
              <w:rPr>
                <w:spacing w:val="-2"/>
                <w:sz w:val="20"/>
              </w:rPr>
              <w:t>487.8</w:t>
            </w:r>
          </w:p>
        </w:tc>
        <w:tc>
          <w:tcPr>
            <w:tcW w:w="1602" w:type="dxa"/>
            <w:tcBorders>
              <w:top w:val="nil"/>
              <w:left w:val="single" w:sz="4" w:space="0" w:color="000000"/>
              <w:bottom w:val="nil"/>
              <w:right w:val="single" w:sz="4" w:space="0" w:color="000000"/>
            </w:tcBorders>
          </w:tcPr>
          <w:p w14:paraId="396F735B" w14:textId="77777777" w:rsidR="000A39F8" w:rsidRDefault="008E70D6">
            <w:pPr>
              <w:pStyle w:val="TableParagraph"/>
              <w:spacing w:line="190" w:lineRule="exact"/>
              <w:ind w:left="9" w:right="9"/>
              <w:jc w:val="center"/>
              <w:rPr>
                <w:sz w:val="20"/>
              </w:rPr>
            </w:pPr>
            <w:r>
              <w:rPr>
                <w:spacing w:val="-2"/>
                <w:sz w:val="20"/>
              </w:rPr>
              <w:t>492.9</w:t>
            </w:r>
          </w:p>
        </w:tc>
        <w:tc>
          <w:tcPr>
            <w:tcW w:w="1602" w:type="dxa"/>
            <w:tcBorders>
              <w:top w:val="nil"/>
              <w:left w:val="single" w:sz="4" w:space="0" w:color="000000"/>
              <w:bottom w:val="nil"/>
              <w:right w:val="single" w:sz="4" w:space="0" w:color="000000"/>
            </w:tcBorders>
          </w:tcPr>
          <w:p w14:paraId="396F735C" w14:textId="77777777" w:rsidR="000A39F8" w:rsidRDefault="008E70D6">
            <w:pPr>
              <w:pStyle w:val="TableParagraph"/>
              <w:spacing w:line="190" w:lineRule="exact"/>
              <w:ind w:left="9" w:right="4"/>
              <w:jc w:val="center"/>
              <w:rPr>
                <w:sz w:val="20"/>
              </w:rPr>
            </w:pPr>
            <w:r>
              <w:rPr>
                <w:spacing w:val="-5"/>
                <w:sz w:val="20"/>
              </w:rPr>
              <w:t>5.1</w:t>
            </w:r>
          </w:p>
        </w:tc>
      </w:tr>
      <w:tr w:rsidR="000A39F8" w14:paraId="396F7363" w14:textId="77777777">
        <w:trPr>
          <w:trHeight w:val="212"/>
        </w:trPr>
        <w:tc>
          <w:tcPr>
            <w:tcW w:w="2336" w:type="dxa"/>
            <w:tcBorders>
              <w:top w:val="nil"/>
              <w:left w:val="single" w:sz="4" w:space="0" w:color="000000"/>
              <w:bottom w:val="nil"/>
              <w:right w:val="single" w:sz="4" w:space="0" w:color="000000"/>
            </w:tcBorders>
          </w:tcPr>
          <w:p w14:paraId="396F735E" w14:textId="77777777" w:rsidR="000A39F8" w:rsidRPr="000F3518" w:rsidRDefault="008E70D6">
            <w:pPr>
              <w:pStyle w:val="TableParagraph"/>
              <w:spacing w:line="193" w:lineRule="exact"/>
              <w:ind w:left="110"/>
              <w:rPr>
                <w:sz w:val="20"/>
                <w:lang w:val="fr-FR"/>
              </w:rPr>
            </w:pPr>
            <w:r w:rsidRPr="000F3518">
              <w:rPr>
                <w:spacing w:val="-2"/>
                <w:sz w:val="20"/>
                <w:lang w:val="fr-FR"/>
              </w:rPr>
              <w:t>Multi-race,</w:t>
            </w:r>
            <w:r w:rsidRPr="000F3518">
              <w:rPr>
                <w:spacing w:val="18"/>
                <w:sz w:val="20"/>
                <w:lang w:val="fr-FR"/>
              </w:rPr>
              <w:t xml:space="preserve"> </w:t>
            </w:r>
            <w:r w:rsidRPr="000F3518">
              <w:rPr>
                <w:spacing w:val="-2"/>
                <w:sz w:val="20"/>
                <w:lang w:val="fr-FR"/>
              </w:rPr>
              <w:t>Non-</w:t>
            </w:r>
            <w:proofErr w:type="spellStart"/>
            <w:proofErr w:type="gramStart"/>
            <w:r w:rsidRPr="000F3518">
              <w:rPr>
                <w:spacing w:val="-2"/>
                <w:sz w:val="20"/>
                <w:lang w:val="fr-FR"/>
              </w:rPr>
              <w:t>Hisp</w:t>
            </w:r>
            <w:proofErr w:type="spellEnd"/>
            <w:r w:rsidRPr="000F3518">
              <w:rPr>
                <w:spacing w:val="-2"/>
                <w:sz w:val="20"/>
                <w:lang w:val="fr-FR"/>
              </w:rPr>
              <w:t>./</w:t>
            </w:r>
            <w:proofErr w:type="gramEnd"/>
            <w:r w:rsidRPr="000F3518">
              <w:rPr>
                <w:spacing w:val="-2"/>
                <w:sz w:val="20"/>
                <w:lang w:val="fr-FR"/>
              </w:rPr>
              <w:t>Lat.</w:t>
            </w:r>
          </w:p>
        </w:tc>
        <w:tc>
          <w:tcPr>
            <w:tcW w:w="1186" w:type="dxa"/>
            <w:vMerge/>
            <w:tcBorders>
              <w:top w:val="nil"/>
              <w:left w:val="single" w:sz="4" w:space="0" w:color="000000"/>
              <w:bottom w:val="single" w:sz="24" w:space="0" w:color="000000"/>
              <w:right w:val="single" w:sz="4" w:space="0" w:color="000000"/>
            </w:tcBorders>
          </w:tcPr>
          <w:p w14:paraId="396F735F" w14:textId="77777777" w:rsidR="000A39F8" w:rsidRPr="000F3518" w:rsidRDefault="000A39F8">
            <w:pPr>
              <w:rPr>
                <w:sz w:val="2"/>
                <w:szCs w:val="2"/>
                <w:lang w:val="fr-FR"/>
              </w:rPr>
            </w:pPr>
          </w:p>
        </w:tc>
        <w:tc>
          <w:tcPr>
            <w:tcW w:w="1596" w:type="dxa"/>
            <w:tcBorders>
              <w:top w:val="nil"/>
              <w:left w:val="single" w:sz="4" w:space="0" w:color="000000"/>
              <w:bottom w:val="nil"/>
              <w:right w:val="single" w:sz="4" w:space="0" w:color="000000"/>
            </w:tcBorders>
          </w:tcPr>
          <w:p w14:paraId="396F7360" w14:textId="77777777" w:rsidR="000A39F8" w:rsidRDefault="008E70D6">
            <w:pPr>
              <w:pStyle w:val="TableParagraph"/>
              <w:spacing w:line="193" w:lineRule="exact"/>
              <w:ind w:left="7" w:right="9"/>
              <w:jc w:val="center"/>
              <w:rPr>
                <w:sz w:val="20"/>
              </w:rPr>
            </w:pPr>
            <w:r>
              <w:rPr>
                <w:spacing w:val="-2"/>
                <w:sz w:val="20"/>
              </w:rPr>
              <w:t>503.4</w:t>
            </w:r>
          </w:p>
        </w:tc>
        <w:tc>
          <w:tcPr>
            <w:tcW w:w="1602" w:type="dxa"/>
            <w:tcBorders>
              <w:top w:val="nil"/>
              <w:left w:val="single" w:sz="4" w:space="0" w:color="000000"/>
              <w:bottom w:val="nil"/>
              <w:right w:val="single" w:sz="4" w:space="0" w:color="000000"/>
            </w:tcBorders>
          </w:tcPr>
          <w:p w14:paraId="396F7361" w14:textId="77777777" w:rsidR="000A39F8" w:rsidRDefault="008E70D6">
            <w:pPr>
              <w:pStyle w:val="TableParagraph"/>
              <w:spacing w:line="193" w:lineRule="exact"/>
              <w:ind w:left="9" w:right="9"/>
              <w:jc w:val="center"/>
              <w:rPr>
                <w:sz w:val="20"/>
              </w:rPr>
            </w:pPr>
            <w:r>
              <w:rPr>
                <w:spacing w:val="-2"/>
                <w:sz w:val="20"/>
              </w:rPr>
              <w:t>507.4</w:t>
            </w:r>
          </w:p>
        </w:tc>
        <w:tc>
          <w:tcPr>
            <w:tcW w:w="1602" w:type="dxa"/>
            <w:tcBorders>
              <w:top w:val="nil"/>
              <w:left w:val="single" w:sz="4" w:space="0" w:color="000000"/>
              <w:bottom w:val="nil"/>
              <w:right w:val="single" w:sz="4" w:space="0" w:color="000000"/>
            </w:tcBorders>
          </w:tcPr>
          <w:p w14:paraId="396F7362" w14:textId="77777777" w:rsidR="000A39F8" w:rsidRDefault="008E70D6">
            <w:pPr>
              <w:pStyle w:val="TableParagraph"/>
              <w:spacing w:line="193" w:lineRule="exact"/>
              <w:ind w:left="9" w:right="4"/>
              <w:jc w:val="center"/>
              <w:rPr>
                <w:sz w:val="20"/>
              </w:rPr>
            </w:pPr>
            <w:r>
              <w:rPr>
                <w:spacing w:val="-5"/>
                <w:sz w:val="20"/>
              </w:rPr>
              <w:t>4.0</w:t>
            </w:r>
          </w:p>
        </w:tc>
      </w:tr>
      <w:tr w:rsidR="000A39F8" w14:paraId="396F7369" w14:textId="77777777">
        <w:trPr>
          <w:trHeight w:val="220"/>
        </w:trPr>
        <w:tc>
          <w:tcPr>
            <w:tcW w:w="2336" w:type="dxa"/>
            <w:tcBorders>
              <w:top w:val="nil"/>
              <w:left w:val="single" w:sz="4" w:space="0" w:color="000000"/>
              <w:bottom w:val="nil"/>
              <w:right w:val="single" w:sz="4" w:space="0" w:color="000000"/>
            </w:tcBorders>
          </w:tcPr>
          <w:p w14:paraId="396F7364" w14:textId="77777777" w:rsidR="000A39F8" w:rsidRDefault="008E70D6">
            <w:pPr>
              <w:pStyle w:val="TableParagraph"/>
              <w:spacing w:line="200" w:lineRule="exact"/>
              <w:ind w:left="110"/>
              <w:rPr>
                <w:sz w:val="20"/>
              </w:rPr>
            </w:pPr>
            <w:r>
              <w:rPr>
                <w:sz w:val="20"/>
              </w:rPr>
              <w:t>Nat.</w:t>
            </w:r>
            <w:r>
              <w:rPr>
                <w:spacing w:val="-5"/>
                <w:sz w:val="20"/>
              </w:rPr>
              <w:t xml:space="preserve"> </w:t>
            </w:r>
            <w:r>
              <w:rPr>
                <w:sz w:val="20"/>
              </w:rPr>
              <w:t>Haw.</w:t>
            </w:r>
            <w:r>
              <w:rPr>
                <w:spacing w:val="-3"/>
                <w:sz w:val="20"/>
              </w:rPr>
              <w:t xml:space="preserve"> </w:t>
            </w:r>
            <w:r>
              <w:rPr>
                <w:sz w:val="20"/>
              </w:rPr>
              <w:t>or</w:t>
            </w:r>
            <w:r>
              <w:rPr>
                <w:spacing w:val="-3"/>
                <w:sz w:val="20"/>
              </w:rPr>
              <w:t xml:space="preserve"> </w:t>
            </w:r>
            <w:r>
              <w:rPr>
                <w:sz w:val="20"/>
              </w:rPr>
              <w:t>Pacif.</w:t>
            </w:r>
            <w:r>
              <w:rPr>
                <w:spacing w:val="-2"/>
                <w:sz w:val="20"/>
              </w:rPr>
              <w:t xml:space="preserve"> </w:t>
            </w:r>
            <w:r>
              <w:rPr>
                <w:spacing w:val="-4"/>
                <w:sz w:val="20"/>
              </w:rPr>
              <w:t>Isl.</w:t>
            </w:r>
          </w:p>
        </w:tc>
        <w:tc>
          <w:tcPr>
            <w:tcW w:w="1186" w:type="dxa"/>
            <w:vMerge/>
            <w:tcBorders>
              <w:top w:val="nil"/>
              <w:left w:val="single" w:sz="4" w:space="0" w:color="000000"/>
              <w:bottom w:val="single" w:sz="24" w:space="0" w:color="000000"/>
              <w:right w:val="single" w:sz="4" w:space="0" w:color="000000"/>
            </w:tcBorders>
          </w:tcPr>
          <w:p w14:paraId="396F7365" w14:textId="77777777" w:rsidR="000A39F8" w:rsidRDefault="000A39F8">
            <w:pPr>
              <w:rPr>
                <w:sz w:val="2"/>
                <w:szCs w:val="2"/>
              </w:rPr>
            </w:pPr>
          </w:p>
        </w:tc>
        <w:tc>
          <w:tcPr>
            <w:tcW w:w="1596" w:type="dxa"/>
            <w:tcBorders>
              <w:top w:val="nil"/>
              <w:left w:val="single" w:sz="4" w:space="0" w:color="000000"/>
              <w:bottom w:val="nil"/>
              <w:right w:val="single" w:sz="4" w:space="0" w:color="000000"/>
            </w:tcBorders>
          </w:tcPr>
          <w:p w14:paraId="396F7366" w14:textId="77777777" w:rsidR="000A39F8" w:rsidRDefault="008E70D6">
            <w:pPr>
              <w:pStyle w:val="TableParagraph"/>
              <w:spacing w:line="200" w:lineRule="exact"/>
              <w:ind w:left="7" w:right="9"/>
              <w:jc w:val="center"/>
              <w:rPr>
                <w:sz w:val="20"/>
              </w:rPr>
            </w:pPr>
            <w:r>
              <w:rPr>
                <w:spacing w:val="-2"/>
                <w:sz w:val="20"/>
              </w:rPr>
              <w:t>500.2</w:t>
            </w:r>
          </w:p>
        </w:tc>
        <w:tc>
          <w:tcPr>
            <w:tcW w:w="1602" w:type="dxa"/>
            <w:tcBorders>
              <w:top w:val="nil"/>
              <w:left w:val="single" w:sz="4" w:space="0" w:color="000000"/>
              <w:bottom w:val="nil"/>
              <w:right w:val="single" w:sz="4" w:space="0" w:color="000000"/>
            </w:tcBorders>
          </w:tcPr>
          <w:p w14:paraId="396F7367" w14:textId="77777777" w:rsidR="000A39F8" w:rsidRDefault="008E70D6">
            <w:pPr>
              <w:pStyle w:val="TableParagraph"/>
              <w:spacing w:line="200" w:lineRule="exact"/>
              <w:ind w:left="9" w:right="9"/>
              <w:jc w:val="center"/>
              <w:rPr>
                <w:sz w:val="20"/>
              </w:rPr>
            </w:pPr>
            <w:r>
              <w:rPr>
                <w:spacing w:val="-2"/>
                <w:sz w:val="20"/>
              </w:rPr>
              <w:t>504.2</w:t>
            </w:r>
          </w:p>
        </w:tc>
        <w:tc>
          <w:tcPr>
            <w:tcW w:w="1602" w:type="dxa"/>
            <w:tcBorders>
              <w:top w:val="nil"/>
              <w:left w:val="single" w:sz="4" w:space="0" w:color="000000"/>
              <w:bottom w:val="nil"/>
              <w:right w:val="single" w:sz="4" w:space="0" w:color="000000"/>
            </w:tcBorders>
          </w:tcPr>
          <w:p w14:paraId="396F7368" w14:textId="77777777" w:rsidR="000A39F8" w:rsidRDefault="008E70D6">
            <w:pPr>
              <w:pStyle w:val="TableParagraph"/>
              <w:spacing w:line="200" w:lineRule="exact"/>
              <w:ind w:left="9" w:right="4"/>
              <w:jc w:val="center"/>
              <w:rPr>
                <w:sz w:val="20"/>
              </w:rPr>
            </w:pPr>
            <w:r>
              <w:rPr>
                <w:spacing w:val="-5"/>
                <w:sz w:val="20"/>
              </w:rPr>
              <w:t>4.0</w:t>
            </w:r>
          </w:p>
        </w:tc>
      </w:tr>
      <w:tr w:rsidR="000A39F8" w14:paraId="396F736F" w14:textId="77777777">
        <w:trPr>
          <w:trHeight w:val="236"/>
        </w:trPr>
        <w:tc>
          <w:tcPr>
            <w:tcW w:w="2336" w:type="dxa"/>
            <w:tcBorders>
              <w:top w:val="nil"/>
              <w:left w:val="single" w:sz="4" w:space="0" w:color="000000"/>
              <w:bottom w:val="single" w:sz="24" w:space="0" w:color="000000"/>
              <w:right w:val="single" w:sz="4" w:space="0" w:color="000000"/>
            </w:tcBorders>
          </w:tcPr>
          <w:p w14:paraId="396F736A" w14:textId="77777777" w:rsidR="000A39F8" w:rsidRDefault="008E70D6">
            <w:pPr>
              <w:pStyle w:val="TableParagraph"/>
              <w:spacing w:line="216" w:lineRule="exact"/>
              <w:ind w:left="110"/>
              <w:rPr>
                <w:sz w:val="20"/>
              </w:rPr>
            </w:pPr>
            <w:r>
              <w:rPr>
                <w:spacing w:val="-2"/>
                <w:sz w:val="20"/>
              </w:rPr>
              <w:t>White</w:t>
            </w:r>
          </w:p>
        </w:tc>
        <w:tc>
          <w:tcPr>
            <w:tcW w:w="1186" w:type="dxa"/>
            <w:vMerge/>
            <w:tcBorders>
              <w:top w:val="nil"/>
              <w:left w:val="single" w:sz="4" w:space="0" w:color="000000"/>
              <w:bottom w:val="single" w:sz="24" w:space="0" w:color="000000"/>
              <w:right w:val="single" w:sz="4" w:space="0" w:color="000000"/>
            </w:tcBorders>
          </w:tcPr>
          <w:p w14:paraId="396F736B" w14:textId="77777777" w:rsidR="000A39F8" w:rsidRDefault="000A39F8">
            <w:pPr>
              <w:rPr>
                <w:sz w:val="2"/>
                <w:szCs w:val="2"/>
              </w:rPr>
            </w:pPr>
          </w:p>
        </w:tc>
        <w:tc>
          <w:tcPr>
            <w:tcW w:w="1596" w:type="dxa"/>
            <w:tcBorders>
              <w:top w:val="nil"/>
              <w:left w:val="single" w:sz="4" w:space="0" w:color="000000"/>
              <w:bottom w:val="single" w:sz="24" w:space="0" w:color="000000"/>
              <w:right w:val="single" w:sz="4" w:space="0" w:color="000000"/>
            </w:tcBorders>
          </w:tcPr>
          <w:p w14:paraId="396F736C" w14:textId="77777777" w:rsidR="000A39F8" w:rsidRDefault="008E70D6">
            <w:pPr>
              <w:pStyle w:val="TableParagraph"/>
              <w:spacing w:line="216" w:lineRule="exact"/>
              <w:ind w:left="7" w:right="9"/>
              <w:jc w:val="center"/>
              <w:rPr>
                <w:sz w:val="20"/>
              </w:rPr>
            </w:pPr>
            <w:r>
              <w:rPr>
                <w:spacing w:val="-2"/>
                <w:sz w:val="20"/>
              </w:rPr>
              <w:t>505.3</w:t>
            </w:r>
          </w:p>
        </w:tc>
        <w:tc>
          <w:tcPr>
            <w:tcW w:w="1602" w:type="dxa"/>
            <w:tcBorders>
              <w:top w:val="nil"/>
              <w:left w:val="single" w:sz="4" w:space="0" w:color="000000"/>
              <w:bottom w:val="single" w:sz="24" w:space="0" w:color="000000"/>
              <w:right w:val="single" w:sz="4" w:space="0" w:color="000000"/>
            </w:tcBorders>
          </w:tcPr>
          <w:p w14:paraId="396F736D" w14:textId="77777777" w:rsidR="000A39F8" w:rsidRDefault="008E70D6">
            <w:pPr>
              <w:pStyle w:val="TableParagraph"/>
              <w:spacing w:line="216" w:lineRule="exact"/>
              <w:ind w:left="9" w:right="9"/>
              <w:jc w:val="center"/>
              <w:rPr>
                <w:sz w:val="20"/>
              </w:rPr>
            </w:pPr>
            <w:r>
              <w:rPr>
                <w:spacing w:val="-2"/>
                <w:sz w:val="20"/>
              </w:rPr>
              <w:t>509.6</w:t>
            </w:r>
          </w:p>
        </w:tc>
        <w:tc>
          <w:tcPr>
            <w:tcW w:w="1602" w:type="dxa"/>
            <w:tcBorders>
              <w:top w:val="nil"/>
              <w:left w:val="single" w:sz="4" w:space="0" w:color="000000"/>
              <w:bottom w:val="single" w:sz="24" w:space="0" w:color="000000"/>
              <w:right w:val="single" w:sz="4" w:space="0" w:color="000000"/>
            </w:tcBorders>
          </w:tcPr>
          <w:p w14:paraId="396F736E" w14:textId="77777777" w:rsidR="000A39F8" w:rsidRDefault="008E70D6">
            <w:pPr>
              <w:pStyle w:val="TableParagraph"/>
              <w:spacing w:line="216" w:lineRule="exact"/>
              <w:ind w:left="9" w:right="4"/>
              <w:jc w:val="center"/>
              <w:rPr>
                <w:sz w:val="20"/>
              </w:rPr>
            </w:pPr>
            <w:r>
              <w:rPr>
                <w:spacing w:val="-5"/>
                <w:sz w:val="20"/>
              </w:rPr>
              <w:t>4.3</w:t>
            </w:r>
          </w:p>
        </w:tc>
      </w:tr>
      <w:tr w:rsidR="000A39F8" w14:paraId="396F737B" w14:textId="77777777">
        <w:trPr>
          <w:trHeight w:val="251"/>
        </w:trPr>
        <w:tc>
          <w:tcPr>
            <w:tcW w:w="2336" w:type="dxa"/>
            <w:tcBorders>
              <w:top w:val="single" w:sz="24" w:space="0" w:color="000000"/>
              <w:left w:val="single" w:sz="4" w:space="0" w:color="000000"/>
              <w:bottom w:val="nil"/>
              <w:right w:val="single" w:sz="4" w:space="0" w:color="000000"/>
            </w:tcBorders>
          </w:tcPr>
          <w:p w14:paraId="396F7370" w14:textId="77777777" w:rsidR="000A39F8" w:rsidRDefault="008E70D6">
            <w:pPr>
              <w:pStyle w:val="TableParagraph"/>
              <w:spacing w:before="4" w:line="227" w:lineRule="exact"/>
              <w:ind w:left="110"/>
              <w:rPr>
                <w:sz w:val="20"/>
              </w:rPr>
            </w:pPr>
            <w:r>
              <w:rPr>
                <w:sz w:val="20"/>
              </w:rPr>
              <w:t>All</w:t>
            </w:r>
            <w:r>
              <w:rPr>
                <w:spacing w:val="-3"/>
                <w:sz w:val="20"/>
              </w:rPr>
              <w:t xml:space="preserve"> </w:t>
            </w:r>
            <w:r>
              <w:rPr>
                <w:spacing w:val="-2"/>
                <w:sz w:val="20"/>
              </w:rPr>
              <w:t>Students</w:t>
            </w:r>
          </w:p>
        </w:tc>
        <w:tc>
          <w:tcPr>
            <w:tcW w:w="1186" w:type="dxa"/>
            <w:vMerge w:val="restart"/>
            <w:tcBorders>
              <w:top w:val="single" w:sz="24" w:space="0" w:color="000000"/>
              <w:left w:val="single" w:sz="4" w:space="0" w:color="000000"/>
              <w:right w:val="single" w:sz="4" w:space="0" w:color="000000"/>
            </w:tcBorders>
          </w:tcPr>
          <w:p w14:paraId="396F7371" w14:textId="77777777" w:rsidR="000A39F8" w:rsidRDefault="000A39F8">
            <w:pPr>
              <w:pStyle w:val="TableParagraph"/>
              <w:rPr>
                <w:sz w:val="20"/>
              </w:rPr>
            </w:pPr>
          </w:p>
          <w:p w14:paraId="396F7372" w14:textId="77777777" w:rsidR="000A39F8" w:rsidRDefault="000A39F8">
            <w:pPr>
              <w:pStyle w:val="TableParagraph"/>
              <w:rPr>
                <w:sz w:val="20"/>
              </w:rPr>
            </w:pPr>
          </w:p>
          <w:p w14:paraId="396F7373" w14:textId="77777777" w:rsidR="000A39F8" w:rsidRDefault="000A39F8">
            <w:pPr>
              <w:pStyle w:val="TableParagraph"/>
              <w:rPr>
                <w:sz w:val="20"/>
              </w:rPr>
            </w:pPr>
          </w:p>
          <w:p w14:paraId="396F7374" w14:textId="77777777" w:rsidR="000A39F8" w:rsidRDefault="000A39F8">
            <w:pPr>
              <w:pStyle w:val="TableParagraph"/>
              <w:rPr>
                <w:sz w:val="20"/>
              </w:rPr>
            </w:pPr>
          </w:p>
          <w:p w14:paraId="396F7375" w14:textId="77777777" w:rsidR="000A39F8" w:rsidRDefault="000A39F8">
            <w:pPr>
              <w:pStyle w:val="TableParagraph"/>
              <w:rPr>
                <w:sz w:val="20"/>
              </w:rPr>
            </w:pPr>
          </w:p>
          <w:p w14:paraId="396F7376" w14:textId="77777777" w:rsidR="000A39F8" w:rsidRDefault="000A39F8">
            <w:pPr>
              <w:pStyle w:val="TableParagraph"/>
              <w:spacing w:before="40"/>
              <w:rPr>
                <w:sz w:val="20"/>
              </w:rPr>
            </w:pPr>
          </w:p>
          <w:p w14:paraId="396F7377" w14:textId="77777777" w:rsidR="000A39F8" w:rsidRDefault="008E70D6">
            <w:pPr>
              <w:pStyle w:val="TableParagraph"/>
              <w:ind w:left="285"/>
              <w:rPr>
                <w:sz w:val="20"/>
              </w:rPr>
            </w:pPr>
            <w:r>
              <w:rPr>
                <w:spacing w:val="-2"/>
                <w:sz w:val="20"/>
              </w:rPr>
              <w:t>Science</w:t>
            </w:r>
          </w:p>
        </w:tc>
        <w:tc>
          <w:tcPr>
            <w:tcW w:w="1596" w:type="dxa"/>
            <w:tcBorders>
              <w:top w:val="single" w:sz="24" w:space="0" w:color="000000"/>
              <w:left w:val="single" w:sz="4" w:space="0" w:color="000000"/>
              <w:bottom w:val="nil"/>
              <w:right w:val="single" w:sz="4" w:space="0" w:color="000000"/>
            </w:tcBorders>
          </w:tcPr>
          <w:p w14:paraId="396F7378" w14:textId="77777777" w:rsidR="000A39F8" w:rsidRDefault="008E70D6">
            <w:pPr>
              <w:pStyle w:val="TableParagraph"/>
              <w:spacing w:before="4" w:line="227" w:lineRule="exact"/>
              <w:ind w:left="7" w:right="9"/>
              <w:jc w:val="center"/>
              <w:rPr>
                <w:sz w:val="20"/>
              </w:rPr>
            </w:pPr>
            <w:r>
              <w:rPr>
                <w:spacing w:val="-2"/>
                <w:sz w:val="20"/>
              </w:rPr>
              <w:t>499.0</w:t>
            </w:r>
          </w:p>
        </w:tc>
        <w:tc>
          <w:tcPr>
            <w:tcW w:w="1602" w:type="dxa"/>
            <w:tcBorders>
              <w:top w:val="single" w:sz="24" w:space="0" w:color="000000"/>
              <w:left w:val="single" w:sz="4" w:space="0" w:color="000000"/>
              <w:bottom w:val="nil"/>
              <w:right w:val="single" w:sz="4" w:space="0" w:color="000000"/>
            </w:tcBorders>
          </w:tcPr>
          <w:p w14:paraId="396F7379" w14:textId="77777777" w:rsidR="000A39F8" w:rsidRDefault="008E70D6">
            <w:pPr>
              <w:pStyle w:val="TableParagraph"/>
              <w:spacing w:before="4" w:line="227" w:lineRule="exact"/>
              <w:ind w:left="9" w:right="9"/>
              <w:jc w:val="center"/>
              <w:rPr>
                <w:sz w:val="20"/>
              </w:rPr>
            </w:pPr>
            <w:r>
              <w:rPr>
                <w:spacing w:val="-2"/>
                <w:sz w:val="20"/>
              </w:rPr>
              <w:t>502.5</w:t>
            </w:r>
          </w:p>
        </w:tc>
        <w:tc>
          <w:tcPr>
            <w:tcW w:w="1602" w:type="dxa"/>
            <w:tcBorders>
              <w:top w:val="single" w:sz="24" w:space="0" w:color="000000"/>
              <w:left w:val="single" w:sz="4" w:space="0" w:color="000000"/>
              <w:bottom w:val="nil"/>
              <w:right w:val="single" w:sz="4" w:space="0" w:color="000000"/>
            </w:tcBorders>
          </w:tcPr>
          <w:p w14:paraId="396F737A" w14:textId="77777777" w:rsidR="000A39F8" w:rsidRDefault="008E70D6">
            <w:pPr>
              <w:pStyle w:val="TableParagraph"/>
              <w:spacing w:before="4" w:line="227" w:lineRule="exact"/>
              <w:ind w:left="9" w:right="4"/>
              <w:jc w:val="center"/>
              <w:rPr>
                <w:sz w:val="20"/>
              </w:rPr>
            </w:pPr>
            <w:r>
              <w:rPr>
                <w:spacing w:val="-5"/>
                <w:sz w:val="20"/>
              </w:rPr>
              <w:t>3.5</w:t>
            </w:r>
          </w:p>
        </w:tc>
      </w:tr>
      <w:tr w:rsidR="000A39F8" w14:paraId="396F7381" w14:textId="77777777">
        <w:trPr>
          <w:trHeight w:val="252"/>
        </w:trPr>
        <w:tc>
          <w:tcPr>
            <w:tcW w:w="2336" w:type="dxa"/>
            <w:tcBorders>
              <w:top w:val="nil"/>
              <w:left w:val="single" w:sz="4" w:space="0" w:color="000000"/>
              <w:bottom w:val="nil"/>
              <w:right w:val="single" w:sz="4" w:space="0" w:color="000000"/>
            </w:tcBorders>
          </w:tcPr>
          <w:p w14:paraId="396F737C" w14:textId="77777777" w:rsidR="000A39F8" w:rsidRDefault="008E70D6">
            <w:pPr>
              <w:pStyle w:val="TableParagraph"/>
              <w:spacing w:before="3" w:line="230" w:lineRule="exact"/>
              <w:ind w:left="110"/>
              <w:rPr>
                <w:sz w:val="20"/>
              </w:rPr>
            </w:pPr>
            <w:r>
              <w:rPr>
                <w:sz w:val="20"/>
              </w:rPr>
              <w:t>High</w:t>
            </w:r>
            <w:r>
              <w:rPr>
                <w:spacing w:val="-2"/>
                <w:sz w:val="20"/>
              </w:rPr>
              <w:t xml:space="preserve"> needs</w:t>
            </w:r>
          </w:p>
        </w:tc>
        <w:tc>
          <w:tcPr>
            <w:tcW w:w="1186" w:type="dxa"/>
            <w:vMerge/>
            <w:tcBorders>
              <w:top w:val="nil"/>
              <w:left w:val="single" w:sz="4" w:space="0" w:color="000000"/>
              <w:right w:val="single" w:sz="4" w:space="0" w:color="000000"/>
            </w:tcBorders>
          </w:tcPr>
          <w:p w14:paraId="396F737D" w14:textId="77777777" w:rsidR="000A39F8" w:rsidRDefault="000A39F8">
            <w:pPr>
              <w:rPr>
                <w:sz w:val="2"/>
                <w:szCs w:val="2"/>
              </w:rPr>
            </w:pPr>
          </w:p>
        </w:tc>
        <w:tc>
          <w:tcPr>
            <w:tcW w:w="1596" w:type="dxa"/>
            <w:tcBorders>
              <w:top w:val="nil"/>
              <w:left w:val="single" w:sz="4" w:space="0" w:color="000000"/>
              <w:bottom w:val="nil"/>
              <w:right w:val="single" w:sz="4" w:space="0" w:color="000000"/>
            </w:tcBorders>
          </w:tcPr>
          <w:p w14:paraId="396F737E" w14:textId="77777777" w:rsidR="000A39F8" w:rsidRDefault="008E70D6">
            <w:pPr>
              <w:pStyle w:val="TableParagraph"/>
              <w:spacing w:before="3" w:line="230" w:lineRule="exact"/>
              <w:ind w:left="7" w:right="9"/>
              <w:jc w:val="center"/>
              <w:rPr>
                <w:sz w:val="20"/>
              </w:rPr>
            </w:pPr>
            <w:r>
              <w:rPr>
                <w:spacing w:val="-2"/>
                <w:sz w:val="20"/>
              </w:rPr>
              <w:t>487.7</w:t>
            </w:r>
          </w:p>
        </w:tc>
        <w:tc>
          <w:tcPr>
            <w:tcW w:w="1602" w:type="dxa"/>
            <w:tcBorders>
              <w:top w:val="nil"/>
              <w:left w:val="single" w:sz="4" w:space="0" w:color="000000"/>
              <w:bottom w:val="nil"/>
              <w:right w:val="single" w:sz="4" w:space="0" w:color="000000"/>
            </w:tcBorders>
          </w:tcPr>
          <w:p w14:paraId="396F737F" w14:textId="77777777" w:rsidR="000A39F8" w:rsidRDefault="008E70D6">
            <w:pPr>
              <w:pStyle w:val="TableParagraph"/>
              <w:spacing w:before="3" w:line="230" w:lineRule="exact"/>
              <w:ind w:left="9" w:right="9"/>
              <w:jc w:val="center"/>
              <w:rPr>
                <w:sz w:val="20"/>
              </w:rPr>
            </w:pPr>
            <w:r>
              <w:rPr>
                <w:spacing w:val="-2"/>
                <w:sz w:val="20"/>
              </w:rPr>
              <w:t>492.8</w:t>
            </w:r>
          </w:p>
        </w:tc>
        <w:tc>
          <w:tcPr>
            <w:tcW w:w="1602" w:type="dxa"/>
            <w:tcBorders>
              <w:top w:val="nil"/>
              <w:left w:val="single" w:sz="4" w:space="0" w:color="000000"/>
              <w:bottom w:val="nil"/>
              <w:right w:val="single" w:sz="4" w:space="0" w:color="000000"/>
            </w:tcBorders>
          </w:tcPr>
          <w:p w14:paraId="396F7380" w14:textId="77777777" w:rsidR="000A39F8" w:rsidRDefault="008E70D6">
            <w:pPr>
              <w:pStyle w:val="TableParagraph"/>
              <w:spacing w:before="3" w:line="230" w:lineRule="exact"/>
              <w:ind w:left="9" w:right="4"/>
              <w:jc w:val="center"/>
              <w:rPr>
                <w:sz w:val="20"/>
              </w:rPr>
            </w:pPr>
            <w:r>
              <w:rPr>
                <w:spacing w:val="-5"/>
                <w:sz w:val="20"/>
              </w:rPr>
              <w:t>5.1</w:t>
            </w:r>
          </w:p>
        </w:tc>
      </w:tr>
      <w:tr w:rsidR="000A39F8" w14:paraId="396F7387" w14:textId="77777777">
        <w:trPr>
          <w:trHeight w:val="252"/>
        </w:trPr>
        <w:tc>
          <w:tcPr>
            <w:tcW w:w="2336" w:type="dxa"/>
            <w:tcBorders>
              <w:top w:val="nil"/>
              <w:left w:val="single" w:sz="4" w:space="0" w:color="000000"/>
              <w:bottom w:val="nil"/>
              <w:right w:val="single" w:sz="4" w:space="0" w:color="000000"/>
            </w:tcBorders>
          </w:tcPr>
          <w:p w14:paraId="396F7382" w14:textId="77777777" w:rsidR="000A39F8" w:rsidRDefault="008E70D6">
            <w:pPr>
              <w:pStyle w:val="TableParagraph"/>
              <w:spacing w:before="5" w:line="227" w:lineRule="exact"/>
              <w:ind w:left="110"/>
              <w:rPr>
                <w:sz w:val="20"/>
              </w:rPr>
            </w:pPr>
            <w:r>
              <w:rPr>
                <w:sz w:val="20"/>
              </w:rPr>
              <w:t>Low</w:t>
            </w:r>
            <w:r>
              <w:rPr>
                <w:spacing w:val="1"/>
                <w:sz w:val="20"/>
              </w:rPr>
              <w:t xml:space="preserve"> </w:t>
            </w:r>
            <w:r>
              <w:rPr>
                <w:spacing w:val="-2"/>
                <w:sz w:val="20"/>
              </w:rPr>
              <w:t>income</w:t>
            </w:r>
          </w:p>
        </w:tc>
        <w:tc>
          <w:tcPr>
            <w:tcW w:w="1186" w:type="dxa"/>
            <w:vMerge/>
            <w:tcBorders>
              <w:top w:val="nil"/>
              <w:left w:val="single" w:sz="4" w:space="0" w:color="000000"/>
              <w:right w:val="single" w:sz="4" w:space="0" w:color="000000"/>
            </w:tcBorders>
          </w:tcPr>
          <w:p w14:paraId="396F7383" w14:textId="77777777" w:rsidR="000A39F8" w:rsidRDefault="000A39F8">
            <w:pPr>
              <w:rPr>
                <w:sz w:val="2"/>
                <w:szCs w:val="2"/>
              </w:rPr>
            </w:pPr>
          </w:p>
        </w:tc>
        <w:tc>
          <w:tcPr>
            <w:tcW w:w="1596" w:type="dxa"/>
            <w:tcBorders>
              <w:top w:val="nil"/>
              <w:left w:val="single" w:sz="4" w:space="0" w:color="000000"/>
              <w:bottom w:val="nil"/>
              <w:right w:val="single" w:sz="4" w:space="0" w:color="000000"/>
            </w:tcBorders>
          </w:tcPr>
          <w:p w14:paraId="396F7384" w14:textId="77777777" w:rsidR="000A39F8" w:rsidRDefault="008E70D6">
            <w:pPr>
              <w:pStyle w:val="TableParagraph"/>
              <w:spacing w:before="5" w:line="227" w:lineRule="exact"/>
              <w:ind w:left="7" w:right="9"/>
              <w:jc w:val="center"/>
              <w:rPr>
                <w:sz w:val="20"/>
              </w:rPr>
            </w:pPr>
            <w:r>
              <w:rPr>
                <w:spacing w:val="-2"/>
                <w:sz w:val="20"/>
              </w:rPr>
              <w:t>487.5</w:t>
            </w:r>
          </w:p>
        </w:tc>
        <w:tc>
          <w:tcPr>
            <w:tcW w:w="1602" w:type="dxa"/>
            <w:tcBorders>
              <w:top w:val="nil"/>
              <w:left w:val="single" w:sz="4" w:space="0" w:color="000000"/>
              <w:bottom w:val="nil"/>
              <w:right w:val="single" w:sz="4" w:space="0" w:color="000000"/>
            </w:tcBorders>
          </w:tcPr>
          <w:p w14:paraId="396F7385" w14:textId="77777777" w:rsidR="000A39F8" w:rsidRDefault="008E70D6">
            <w:pPr>
              <w:pStyle w:val="TableParagraph"/>
              <w:spacing w:before="5" w:line="227" w:lineRule="exact"/>
              <w:ind w:left="9" w:right="9"/>
              <w:jc w:val="center"/>
              <w:rPr>
                <w:sz w:val="20"/>
              </w:rPr>
            </w:pPr>
            <w:r>
              <w:rPr>
                <w:spacing w:val="-2"/>
                <w:sz w:val="20"/>
              </w:rPr>
              <w:t>492.6</w:t>
            </w:r>
          </w:p>
        </w:tc>
        <w:tc>
          <w:tcPr>
            <w:tcW w:w="1602" w:type="dxa"/>
            <w:tcBorders>
              <w:top w:val="nil"/>
              <w:left w:val="single" w:sz="4" w:space="0" w:color="000000"/>
              <w:bottom w:val="nil"/>
              <w:right w:val="single" w:sz="4" w:space="0" w:color="000000"/>
            </w:tcBorders>
          </w:tcPr>
          <w:p w14:paraId="396F7386" w14:textId="77777777" w:rsidR="000A39F8" w:rsidRDefault="008E70D6">
            <w:pPr>
              <w:pStyle w:val="TableParagraph"/>
              <w:spacing w:before="5" w:line="227" w:lineRule="exact"/>
              <w:ind w:left="9" w:right="4"/>
              <w:jc w:val="center"/>
              <w:rPr>
                <w:sz w:val="20"/>
              </w:rPr>
            </w:pPr>
            <w:r>
              <w:rPr>
                <w:spacing w:val="-5"/>
                <w:sz w:val="20"/>
              </w:rPr>
              <w:t>5.1</w:t>
            </w:r>
          </w:p>
        </w:tc>
      </w:tr>
      <w:tr w:rsidR="000A39F8" w14:paraId="396F738D" w14:textId="77777777">
        <w:trPr>
          <w:trHeight w:val="252"/>
        </w:trPr>
        <w:tc>
          <w:tcPr>
            <w:tcW w:w="2336" w:type="dxa"/>
            <w:tcBorders>
              <w:top w:val="nil"/>
              <w:left w:val="single" w:sz="4" w:space="0" w:color="000000"/>
              <w:bottom w:val="nil"/>
              <w:right w:val="single" w:sz="4" w:space="0" w:color="000000"/>
            </w:tcBorders>
          </w:tcPr>
          <w:p w14:paraId="396F7388" w14:textId="77777777" w:rsidR="000A39F8" w:rsidRDefault="008E70D6">
            <w:pPr>
              <w:pStyle w:val="TableParagraph"/>
              <w:spacing w:before="3" w:line="230" w:lineRule="exact"/>
              <w:ind w:left="110"/>
              <w:rPr>
                <w:sz w:val="20"/>
              </w:rPr>
            </w:pPr>
            <w:r>
              <w:rPr>
                <w:sz w:val="20"/>
              </w:rPr>
              <w:t>EL</w:t>
            </w:r>
            <w:r>
              <w:rPr>
                <w:spacing w:val="-1"/>
                <w:sz w:val="20"/>
              </w:rPr>
              <w:t xml:space="preserve"> </w:t>
            </w:r>
            <w:r>
              <w:rPr>
                <w:sz w:val="20"/>
              </w:rPr>
              <w:t>and</w:t>
            </w:r>
            <w:r>
              <w:rPr>
                <w:spacing w:val="-1"/>
                <w:sz w:val="20"/>
              </w:rPr>
              <w:t xml:space="preserve"> </w:t>
            </w:r>
            <w:r>
              <w:rPr>
                <w:sz w:val="20"/>
              </w:rPr>
              <w:t xml:space="preserve">Former </w:t>
            </w:r>
            <w:r>
              <w:rPr>
                <w:spacing w:val="-5"/>
                <w:sz w:val="20"/>
              </w:rPr>
              <w:t>EL</w:t>
            </w:r>
          </w:p>
        </w:tc>
        <w:tc>
          <w:tcPr>
            <w:tcW w:w="1186" w:type="dxa"/>
            <w:vMerge/>
            <w:tcBorders>
              <w:top w:val="nil"/>
              <w:left w:val="single" w:sz="4" w:space="0" w:color="000000"/>
              <w:right w:val="single" w:sz="4" w:space="0" w:color="000000"/>
            </w:tcBorders>
          </w:tcPr>
          <w:p w14:paraId="396F7389" w14:textId="77777777" w:rsidR="000A39F8" w:rsidRDefault="000A39F8">
            <w:pPr>
              <w:rPr>
                <w:sz w:val="2"/>
                <w:szCs w:val="2"/>
              </w:rPr>
            </w:pPr>
          </w:p>
        </w:tc>
        <w:tc>
          <w:tcPr>
            <w:tcW w:w="1596" w:type="dxa"/>
            <w:tcBorders>
              <w:top w:val="nil"/>
              <w:left w:val="single" w:sz="4" w:space="0" w:color="000000"/>
              <w:bottom w:val="nil"/>
              <w:right w:val="single" w:sz="4" w:space="0" w:color="000000"/>
            </w:tcBorders>
          </w:tcPr>
          <w:p w14:paraId="396F738A" w14:textId="77777777" w:rsidR="000A39F8" w:rsidRDefault="008E70D6">
            <w:pPr>
              <w:pStyle w:val="TableParagraph"/>
              <w:spacing w:before="3" w:line="230" w:lineRule="exact"/>
              <w:ind w:left="7" w:right="9"/>
              <w:jc w:val="center"/>
              <w:rPr>
                <w:sz w:val="20"/>
              </w:rPr>
            </w:pPr>
            <w:r>
              <w:rPr>
                <w:spacing w:val="-2"/>
                <w:sz w:val="20"/>
              </w:rPr>
              <w:t>477.5</w:t>
            </w:r>
          </w:p>
        </w:tc>
        <w:tc>
          <w:tcPr>
            <w:tcW w:w="1602" w:type="dxa"/>
            <w:tcBorders>
              <w:top w:val="nil"/>
              <w:left w:val="single" w:sz="4" w:space="0" w:color="000000"/>
              <w:bottom w:val="nil"/>
              <w:right w:val="single" w:sz="4" w:space="0" w:color="000000"/>
            </w:tcBorders>
          </w:tcPr>
          <w:p w14:paraId="396F738B" w14:textId="77777777" w:rsidR="000A39F8" w:rsidRDefault="008E70D6">
            <w:pPr>
              <w:pStyle w:val="TableParagraph"/>
              <w:spacing w:before="3" w:line="230" w:lineRule="exact"/>
              <w:ind w:left="9" w:right="9"/>
              <w:jc w:val="center"/>
              <w:rPr>
                <w:sz w:val="20"/>
              </w:rPr>
            </w:pPr>
            <w:r>
              <w:rPr>
                <w:spacing w:val="-2"/>
                <w:sz w:val="20"/>
              </w:rPr>
              <w:t>482.4</w:t>
            </w:r>
          </w:p>
        </w:tc>
        <w:tc>
          <w:tcPr>
            <w:tcW w:w="1602" w:type="dxa"/>
            <w:tcBorders>
              <w:top w:val="nil"/>
              <w:left w:val="single" w:sz="4" w:space="0" w:color="000000"/>
              <w:bottom w:val="nil"/>
              <w:right w:val="single" w:sz="4" w:space="0" w:color="000000"/>
            </w:tcBorders>
          </w:tcPr>
          <w:p w14:paraId="396F738C" w14:textId="77777777" w:rsidR="000A39F8" w:rsidRDefault="008E70D6">
            <w:pPr>
              <w:pStyle w:val="TableParagraph"/>
              <w:spacing w:before="3" w:line="230" w:lineRule="exact"/>
              <w:ind w:left="9" w:right="4"/>
              <w:jc w:val="center"/>
              <w:rPr>
                <w:sz w:val="20"/>
              </w:rPr>
            </w:pPr>
            <w:r>
              <w:rPr>
                <w:spacing w:val="-5"/>
                <w:sz w:val="20"/>
              </w:rPr>
              <w:t>4.9</w:t>
            </w:r>
          </w:p>
        </w:tc>
      </w:tr>
      <w:tr w:rsidR="000A39F8" w14:paraId="396F7393" w14:textId="77777777">
        <w:trPr>
          <w:trHeight w:val="252"/>
        </w:trPr>
        <w:tc>
          <w:tcPr>
            <w:tcW w:w="2336" w:type="dxa"/>
            <w:tcBorders>
              <w:top w:val="nil"/>
              <w:left w:val="single" w:sz="4" w:space="0" w:color="000000"/>
              <w:bottom w:val="nil"/>
              <w:right w:val="single" w:sz="4" w:space="0" w:color="000000"/>
            </w:tcBorders>
          </w:tcPr>
          <w:p w14:paraId="396F738E" w14:textId="77777777" w:rsidR="000A39F8" w:rsidRDefault="008E70D6">
            <w:pPr>
              <w:pStyle w:val="TableParagraph"/>
              <w:spacing w:before="5" w:line="227" w:lineRule="exact"/>
              <w:ind w:left="110"/>
              <w:rPr>
                <w:sz w:val="20"/>
              </w:rPr>
            </w:pPr>
            <w:proofErr w:type="gramStart"/>
            <w:r>
              <w:rPr>
                <w:sz w:val="20"/>
              </w:rPr>
              <w:t>Students</w:t>
            </w:r>
            <w:proofErr w:type="gramEnd"/>
            <w:r>
              <w:rPr>
                <w:spacing w:val="-5"/>
                <w:sz w:val="20"/>
              </w:rPr>
              <w:t xml:space="preserve"> </w:t>
            </w:r>
            <w:r>
              <w:rPr>
                <w:spacing w:val="-2"/>
                <w:sz w:val="20"/>
              </w:rPr>
              <w:t>w/disabilities</w:t>
            </w:r>
          </w:p>
        </w:tc>
        <w:tc>
          <w:tcPr>
            <w:tcW w:w="1186" w:type="dxa"/>
            <w:vMerge/>
            <w:tcBorders>
              <w:top w:val="nil"/>
              <w:left w:val="single" w:sz="4" w:space="0" w:color="000000"/>
              <w:right w:val="single" w:sz="4" w:space="0" w:color="000000"/>
            </w:tcBorders>
          </w:tcPr>
          <w:p w14:paraId="396F738F" w14:textId="77777777" w:rsidR="000A39F8" w:rsidRDefault="000A39F8">
            <w:pPr>
              <w:rPr>
                <w:sz w:val="2"/>
                <w:szCs w:val="2"/>
              </w:rPr>
            </w:pPr>
          </w:p>
        </w:tc>
        <w:tc>
          <w:tcPr>
            <w:tcW w:w="1596" w:type="dxa"/>
            <w:tcBorders>
              <w:top w:val="nil"/>
              <w:left w:val="single" w:sz="4" w:space="0" w:color="000000"/>
              <w:bottom w:val="nil"/>
              <w:right w:val="single" w:sz="4" w:space="0" w:color="000000"/>
            </w:tcBorders>
          </w:tcPr>
          <w:p w14:paraId="396F7390" w14:textId="77777777" w:rsidR="000A39F8" w:rsidRDefault="008E70D6">
            <w:pPr>
              <w:pStyle w:val="TableParagraph"/>
              <w:spacing w:before="5" w:line="227" w:lineRule="exact"/>
              <w:ind w:left="7" w:right="9"/>
              <w:jc w:val="center"/>
              <w:rPr>
                <w:sz w:val="20"/>
              </w:rPr>
            </w:pPr>
            <w:r>
              <w:rPr>
                <w:spacing w:val="-2"/>
                <w:sz w:val="20"/>
              </w:rPr>
              <w:t>481.6</w:t>
            </w:r>
          </w:p>
        </w:tc>
        <w:tc>
          <w:tcPr>
            <w:tcW w:w="1602" w:type="dxa"/>
            <w:tcBorders>
              <w:top w:val="nil"/>
              <w:left w:val="single" w:sz="4" w:space="0" w:color="000000"/>
              <w:bottom w:val="nil"/>
              <w:right w:val="single" w:sz="4" w:space="0" w:color="000000"/>
            </w:tcBorders>
          </w:tcPr>
          <w:p w14:paraId="396F7391" w14:textId="77777777" w:rsidR="000A39F8" w:rsidRDefault="008E70D6">
            <w:pPr>
              <w:pStyle w:val="TableParagraph"/>
              <w:spacing w:before="5" w:line="227" w:lineRule="exact"/>
              <w:ind w:left="9" w:right="9"/>
              <w:jc w:val="center"/>
              <w:rPr>
                <w:sz w:val="20"/>
              </w:rPr>
            </w:pPr>
            <w:r>
              <w:rPr>
                <w:spacing w:val="-2"/>
                <w:sz w:val="20"/>
              </w:rPr>
              <w:t>486.4</w:t>
            </w:r>
          </w:p>
        </w:tc>
        <w:tc>
          <w:tcPr>
            <w:tcW w:w="1602" w:type="dxa"/>
            <w:tcBorders>
              <w:top w:val="nil"/>
              <w:left w:val="single" w:sz="4" w:space="0" w:color="000000"/>
              <w:bottom w:val="nil"/>
              <w:right w:val="single" w:sz="4" w:space="0" w:color="000000"/>
            </w:tcBorders>
          </w:tcPr>
          <w:p w14:paraId="396F7392" w14:textId="77777777" w:rsidR="000A39F8" w:rsidRDefault="008E70D6">
            <w:pPr>
              <w:pStyle w:val="TableParagraph"/>
              <w:spacing w:before="5" w:line="227" w:lineRule="exact"/>
              <w:ind w:left="9" w:right="4"/>
              <w:jc w:val="center"/>
              <w:rPr>
                <w:sz w:val="20"/>
              </w:rPr>
            </w:pPr>
            <w:r>
              <w:rPr>
                <w:spacing w:val="-5"/>
                <w:sz w:val="20"/>
              </w:rPr>
              <w:t>4.8</w:t>
            </w:r>
          </w:p>
        </w:tc>
      </w:tr>
      <w:tr w:rsidR="000A39F8" w14:paraId="396F7399" w14:textId="77777777">
        <w:trPr>
          <w:trHeight w:val="250"/>
        </w:trPr>
        <w:tc>
          <w:tcPr>
            <w:tcW w:w="2336" w:type="dxa"/>
            <w:tcBorders>
              <w:top w:val="nil"/>
              <w:left w:val="single" w:sz="4" w:space="0" w:color="000000"/>
              <w:bottom w:val="nil"/>
              <w:right w:val="single" w:sz="4" w:space="0" w:color="000000"/>
            </w:tcBorders>
          </w:tcPr>
          <w:p w14:paraId="396F7394" w14:textId="77777777" w:rsidR="000A39F8" w:rsidRDefault="008E70D6">
            <w:pPr>
              <w:pStyle w:val="TableParagraph"/>
              <w:spacing w:before="3" w:line="227" w:lineRule="exact"/>
              <w:ind w:left="110"/>
              <w:rPr>
                <w:sz w:val="20"/>
              </w:rPr>
            </w:pPr>
            <w:r>
              <w:rPr>
                <w:sz w:val="20"/>
              </w:rPr>
              <w:t>Amer.</w:t>
            </w:r>
            <w:r>
              <w:rPr>
                <w:spacing w:val="-4"/>
                <w:sz w:val="20"/>
              </w:rPr>
              <w:t xml:space="preserve"> </w:t>
            </w:r>
            <w:r>
              <w:rPr>
                <w:sz w:val="20"/>
              </w:rPr>
              <w:t>Ind.</w:t>
            </w:r>
            <w:r>
              <w:rPr>
                <w:spacing w:val="-3"/>
                <w:sz w:val="20"/>
              </w:rPr>
              <w:t xml:space="preserve"> </w:t>
            </w:r>
            <w:r>
              <w:rPr>
                <w:sz w:val="20"/>
              </w:rPr>
              <w:t>or</w:t>
            </w:r>
            <w:r>
              <w:rPr>
                <w:spacing w:val="-2"/>
                <w:sz w:val="20"/>
              </w:rPr>
              <w:t xml:space="preserve"> </w:t>
            </w:r>
            <w:r>
              <w:rPr>
                <w:sz w:val="20"/>
              </w:rPr>
              <w:t>Alaska</w:t>
            </w:r>
            <w:r>
              <w:rPr>
                <w:spacing w:val="-3"/>
                <w:sz w:val="20"/>
              </w:rPr>
              <w:t xml:space="preserve"> </w:t>
            </w:r>
            <w:r>
              <w:rPr>
                <w:spacing w:val="-4"/>
                <w:sz w:val="20"/>
              </w:rPr>
              <w:t>Nat.</w:t>
            </w:r>
          </w:p>
        </w:tc>
        <w:tc>
          <w:tcPr>
            <w:tcW w:w="1186" w:type="dxa"/>
            <w:vMerge/>
            <w:tcBorders>
              <w:top w:val="nil"/>
              <w:left w:val="single" w:sz="4" w:space="0" w:color="000000"/>
              <w:right w:val="single" w:sz="4" w:space="0" w:color="000000"/>
            </w:tcBorders>
          </w:tcPr>
          <w:p w14:paraId="396F7395" w14:textId="77777777" w:rsidR="000A39F8" w:rsidRDefault="000A39F8">
            <w:pPr>
              <w:rPr>
                <w:sz w:val="2"/>
                <w:szCs w:val="2"/>
              </w:rPr>
            </w:pPr>
          </w:p>
        </w:tc>
        <w:tc>
          <w:tcPr>
            <w:tcW w:w="1596" w:type="dxa"/>
            <w:tcBorders>
              <w:top w:val="nil"/>
              <w:left w:val="single" w:sz="4" w:space="0" w:color="000000"/>
              <w:bottom w:val="nil"/>
              <w:right w:val="single" w:sz="4" w:space="0" w:color="000000"/>
            </w:tcBorders>
          </w:tcPr>
          <w:p w14:paraId="396F7396" w14:textId="77777777" w:rsidR="000A39F8" w:rsidRDefault="008E70D6">
            <w:pPr>
              <w:pStyle w:val="TableParagraph"/>
              <w:spacing w:before="3" w:line="227" w:lineRule="exact"/>
              <w:ind w:left="7" w:right="9"/>
              <w:jc w:val="center"/>
              <w:rPr>
                <w:sz w:val="20"/>
              </w:rPr>
            </w:pPr>
            <w:r>
              <w:rPr>
                <w:spacing w:val="-2"/>
                <w:sz w:val="20"/>
              </w:rPr>
              <w:t>495.1</w:t>
            </w:r>
          </w:p>
        </w:tc>
        <w:tc>
          <w:tcPr>
            <w:tcW w:w="1602" w:type="dxa"/>
            <w:tcBorders>
              <w:top w:val="nil"/>
              <w:left w:val="single" w:sz="4" w:space="0" w:color="000000"/>
              <w:bottom w:val="nil"/>
              <w:right w:val="single" w:sz="4" w:space="0" w:color="000000"/>
            </w:tcBorders>
          </w:tcPr>
          <w:p w14:paraId="396F7397" w14:textId="77777777" w:rsidR="000A39F8" w:rsidRDefault="008E70D6">
            <w:pPr>
              <w:pStyle w:val="TableParagraph"/>
              <w:spacing w:before="3" w:line="227" w:lineRule="exact"/>
              <w:ind w:left="9" w:right="9"/>
              <w:jc w:val="center"/>
              <w:rPr>
                <w:sz w:val="20"/>
              </w:rPr>
            </w:pPr>
            <w:r>
              <w:rPr>
                <w:spacing w:val="-2"/>
                <w:sz w:val="20"/>
              </w:rPr>
              <w:t>498.6</w:t>
            </w:r>
          </w:p>
        </w:tc>
        <w:tc>
          <w:tcPr>
            <w:tcW w:w="1602" w:type="dxa"/>
            <w:tcBorders>
              <w:top w:val="nil"/>
              <w:left w:val="single" w:sz="4" w:space="0" w:color="000000"/>
              <w:bottom w:val="nil"/>
              <w:right w:val="single" w:sz="4" w:space="0" w:color="000000"/>
            </w:tcBorders>
          </w:tcPr>
          <w:p w14:paraId="396F7398" w14:textId="77777777" w:rsidR="000A39F8" w:rsidRDefault="008E70D6">
            <w:pPr>
              <w:pStyle w:val="TableParagraph"/>
              <w:spacing w:before="3" w:line="227" w:lineRule="exact"/>
              <w:ind w:left="9" w:right="4"/>
              <w:jc w:val="center"/>
              <w:rPr>
                <w:sz w:val="20"/>
              </w:rPr>
            </w:pPr>
            <w:r>
              <w:rPr>
                <w:spacing w:val="-5"/>
                <w:sz w:val="20"/>
              </w:rPr>
              <w:t>3.5</w:t>
            </w:r>
          </w:p>
        </w:tc>
      </w:tr>
      <w:tr w:rsidR="000A39F8" w14:paraId="396F739F" w14:textId="77777777">
        <w:trPr>
          <w:trHeight w:val="252"/>
        </w:trPr>
        <w:tc>
          <w:tcPr>
            <w:tcW w:w="2336" w:type="dxa"/>
            <w:tcBorders>
              <w:top w:val="nil"/>
              <w:left w:val="single" w:sz="4" w:space="0" w:color="000000"/>
              <w:bottom w:val="nil"/>
              <w:right w:val="single" w:sz="4" w:space="0" w:color="000000"/>
            </w:tcBorders>
          </w:tcPr>
          <w:p w14:paraId="396F739A" w14:textId="77777777" w:rsidR="000A39F8" w:rsidRDefault="008E70D6">
            <w:pPr>
              <w:pStyle w:val="TableParagraph"/>
              <w:spacing w:before="3" w:line="230" w:lineRule="exact"/>
              <w:ind w:left="110"/>
              <w:rPr>
                <w:sz w:val="20"/>
              </w:rPr>
            </w:pPr>
            <w:r>
              <w:rPr>
                <w:spacing w:val="-2"/>
                <w:sz w:val="20"/>
              </w:rPr>
              <w:t>Asian</w:t>
            </w:r>
          </w:p>
        </w:tc>
        <w:tc>
          <w:tcPr>
            <w:tcW w:w="1186" w:type="dxa"/>
            <w:vMerge/>
            <w:tcBorders>
              <w:top w:val="nil"/>
              <w:left w:val="single" w:sz="4" w:space="0" w:color="000000"/>
              <w:right w:val="single" w:sz="4" w:space="0" w:color="000000"/>
            </w:tcBorders>
          </w:tcPr>
          <w:p w14:paraId="396F739B" w14:textId="77777777" w:rsidR="000A39F8" w:rsidRDefault="000A39F8">
            <w:pPr>
              <w:rPr>
                <w:sz w:val="2"/>
                <w:szCs w:val="2"/>
              </w:rPr>
            </w:pPr>
          </w:p>
        </w:tc>
        <w:tc>
          <w:tcPr>
            <w:tcW w:w="1596" w:type="dxa"/>
            <w:tcBorders>
              <w:top w:val="nil"/>
              <w:left w:val="single" w:sz="4" w:space="0" w:color="000000"/>
              <w:bottom w:val="nil"/>
              <w:right w:val="single" w:sz="4" w:space="0" w:color="000000"/>
            </w:tcBorders>
          </w:tcPr>
          <w:p w14:paraId="396F739C" w14:textId="77777777" w:rsidR="000A39F8" w:rsidRDefault="008E70D6">
            <w:pPr>
              <w:pStyle w:val="TableParagraph"/>
              <w:spacing w:before="3" w:line="230" w:lineRule="exact"/>
              <w:ind w:left="7" w:right="9"/>
              <w:jc w:val="center"/>
              <w:rPr>
                <w:sz w:val="20"/>
              </w:rPr>
            </w:pPr>
            <w:r>
              <w:rPr>
                <w:spacing w:val="-2"/>
                <w:sz w:val="20"/>
              </w:rPr>
              <w:t>513.1</w:t>
            </w:r>
          </w:p>
        </w:tc>
        <w:tc>
          <w:tcPr>
            <w:tcW w:w="1602" w:type="dxa"/>
            <w:tcBorders>
              <w:top w:val="nil"/>
              <w:left w:val="single" w:sz="4" w:space="0" w:color="000000"/>
              <w:bottom w:val="nil"/>
              <w:right w:val="single" w:sz="4" w:space="0" w:color="000000"/>
            </w:tcBorders>
          </w:tcPr>
          <w:p w14:paraId="396F739D" w14:textId="77777777" w:rsidR="000A39F8" w:rsidRDefault="008E70D6">
            <w:pPr>
              <w:pStyle w:val="TableParagraph"/>
              <w:spacing w:before="3" w:line="230" w:lineRule="exact"/>
              <w:ind w:left="9" w:right="9"/>
              <w:jc w:val="center"/>
              <w:rPr>
                <w:sz w:val="20"/>
              </w:rPr>
            </w:pPr>
            <w:r>
              <w:rPr>
                <w:spacing w:val="-2"/>
                <w:sz w:val="20"/>
              </w:rPr>
              <w:t>518.1</w:t>
            </w:r>
          </w:p>
        </w:tc>
        <w:tc>
          <w:tcPr>
            <w:tcW w:w="1602" w:type="dxa"/>
            <w:tcBorders>
              <w:top w:val="nil"/>
              <w:left w:val="single" w:sz="4" w:space="0" w:color="000000"/>
              <w:bottom w:val="nil"/>
              <w:right w:val="single" w:sz="4" w:space="0" w:color="000000"/>
            </w:tcBorders>
          </w:tcPr>
          <w:p w14:paraId="396F739E" w14:textId="77777777" w:rsidR="000A39F8" w:rsidRDefault="008E70D6">
            <w:pPr>
              <w:pStyle w:val="TableParagraph"/>
              <w:spacing w:before="3" w:line="230" w:lineRule="exact"/>
              <w:ind w:left="9" w:right="4"/>
              <w:jc w:val="center"/>
              <w:rPr>
                <w:sz w:val="20"/>
              </w:rPr>
            </w:pPr>
            <w:r>
              <w:rPr>
                <w:spacing w:val="-5"/>
                <w:sz w:val="20"/>
              </w:rPr>
              <w:t>5.0</w:t>
            </w:r>
          </w:p>
        </w:tc>
      </w:tr>
      <w:tr w:rsidR="000A39F8" w14:paraId="396F73A5" w14:textId="77777777">
        <w:trPr>
          <w:trHeight w:val="252"/>
        </w:trPr>
        <w:tc>
          <w:tcPr>
            <w:tcW w:w="2336" w:type="dxa"/>
            <w:tcBorders>
              <w:top w:val="nil"/>
              <w:left w:val="single" w:sz="4" w:space="0" w:color="000000"/>
              <w:bottom w:val="nil"/>
              <w:right w:val="single" w:sz="4" w:space="0" w:color="000000"/>
            </w:tcBorders>
          </w:tcPr>
          <w:p w14:paraId="396F73A0" w14:textId="77777777" w:rsidR="000A39F8" w:rsidRDefault="008E70D6">
            <w:pPr>
              <w:pStyle w:val="TableParagraph"/>
              <w:spacing w:before="5" w:line="227" w:lineRule="exact"/>
              <w:ind w:left="110"/>
              <w:rPr>
                <w:sz w:val="20"/>
              </w:rPr>
            </w:pPr>
            <w:r>
              <w:rPr>
                <w:sz w:val="20"/>
              </w:rPr>
              <w:t>Afr.</w:t>
            </w:r>
            <w:r>
              <w:rPr>
                <w:spacing w:val="-5"/>
                <w:sz w:val="20"/>
              </w:rPr>
              <w:t xml:space="preserve"> </w:t>
            </w:r>
            <w:r>
              <w:rPr>
                <w:spacing w:val="-2"/>
                <w:sz w:val="20"/>
              </w:rPr>
              <w:t>Amer./Black</w:t>
            </w:r>
          </w:p>
        </w:tc>
        <w:tc>
          <w:tcPr>
            <w:tcW w:w="1186" w:type="dxa"/>
            <w:vMerge/>
            <w:tcBorders>
              <w:top w:val="nil"/>
              <w:left w:val="single" w:sz="4" w:space="0" w:color="000000"/>
              <w:right w:val="single" w:sz="4" w:space="0" w:color="000000"/>
            </w:tcBorders>
          </w:tcPr>
          <w:p w14:paraId="396F73A1" w14:textId="77777777" w:rsidR="000A39F8" w:rsidRDefault="000A39F8">
            <w:pPr>
              <w:rPr>
                <w:sz w:val="2"/>
                <w:szCs w:val="2"/>
              </w:rPr>
            </w:pPr>
          </w:p>
        </w:tc>
        <w:tc>
          <w:tcPr>
            <w:tcW w:w="1596" w:type="dxa"/>
            <w:tcBorders>
              <w:top w:val="nil"/>
              <w:left w:val="single" w:sz="4" w:space="0" w:color="000000"/>
              <w:bottom w:val="nil"/>
              <w:right w:val="single" w:sz="4" w:space="0" w:color="000000"/>
            </w:tcBorders>
          </w:tcPr>
          <w:p w14:paraId="396F73A2" w14:textId="77777777" w:rsidR="000A39F8" w:rsidRDefault="008E70D6">
            <w:pPr>
              <w:pStyle w:val="TableParagraph"/>
              <w:spacing w:before="5" w:line="227" w:lineRule="exact"/>
              <w:ind w:left="7" w:right="9"/>
              <w:jc w:val="center"/>
              <w:rPr>
                <w:sz w:val="20"/>
              </w:rPr>
            </w:pPr>
            <w:r>
              <w:rPr>
                <w:spacing w:val="-2"/>
                <w:sz w:val="20"/>
              </w:rPr>
              <w:t>486.7</w:t>
            </w:r>
          </w:p>
        </w:tc>
        <w:tc>
          <w:tcPr>
            <w:tcW w:w="1602" w:type="dxa"/>
            <w:tcBorders>
              <w:top w:val="nil"/>
              <w:left w:val="single" w:sz="4" w:space="0" w:color="000000"/>
              <w:bottom w:val="nil"/>
              <w:right w:val="single" w:sz="4" w:space="0" w:color="000000"/>
            </w:tcBorders>
          </w:tcPr>
          <w:p w14:paraId="396F73A3" w14:textId="77777777" w:rsidR="000A39F8" w:rsidRDefault="008E70D6">
            <w:pPr>
              <w:pStyle w:val="TableParagraph"/>
              <w:spacing w:before="5" w:line="227" w:lineRule="exact"/>
              <w:ind w:left="9" w:right="9"/>
              <w:jc w:val="center"/>
              <w:rPr>
                <w:sz w:val="20"/>
              </w:rPr>
            </w:pPr>
            <w:r>
              <w:rPr>
                <w:spacing w:val="-2"/>
                <w:sz w:val="20"/>
              </w:rPr>
              <w:t>491.2</w:t>
            </w:r>
          </w:p>
        </w:tc>
        <w:tc>
          <w:tcPr>
            <w:tcW w:w="1602" w:type="dxa"/>
            <w:tcBorders>
              <w:top w:val="nil"/>
              <w:left w:val="single" w:sz="4" w:space="0" w:color="000000"/>
              <w:bottom w:val="nil"/>
              <w:right w:val="single" w:sz="4" w:space="0" w:color="000000"/>
            </w:tcBorders>
          </w:tcPr>
          <w:p w14:paraId="396F73A4" w14:textId="77777777" w:rsidR="000A39F8" w:rsidRDefault="008E70D6">
            <w:pPr>
              <w:pStyle w:val="TableParagraph"/>
              <w:spacing w:before="5" w:line="227" w:lineRule="exact"/>
              <w:ind w:left="9" w:right="4"/>
              <w:jc w:val="center"/>
              <w:rPr>
                <w:sz w:val="20"/>
              </w:rPr>
            </w:pPr>
            <w:r>
              <w:rPr>
                <w:spacing w:val="-5"/>
                <w:sz w:val="20"/>
              </w:rPr>
              <w:t>4.5</w:t>
            </w:r>
          </w:p>
        </w:tc>
      </w:tr>
      <w:tr w:rsidR="000A39F8" w14:paraId="396F73AB" w14:textId="77777777">
        <w:trPr>
          <w:trHeight w:val="252"/>
        </w:trPr>
        <w:tc>
          <w:tcPr>
            <w:tcW w:w="2336" w:type="dxa"/>
            <w:tcBorders>
              <w:top w:val="nil"/>
              <w:left w:val="single" w:sz="4" w:space="0" w:color="000000"/>
              <w:bottom w:val="nil"/>
              <w:right w:val="single" w:sz="4" w:space="0" w:color="000000"/>
            </w:tcBorders>
          </w:tcPr>
          <w:p w14:paraId="396F73A6" w14:textId="77777777" w:rsidR="000A39F8" w:rsidRDefault="008E70D6">
            <w:pPr>
              <w:pStyle w:val="TableParagraph"/>
              <w:spacing w:before="3" w:line="230" w:lineRule="exact"/>
              <w:ind w:left="110"/>
              <w:rPr>
                <w:sz w:val="20"/>
              </w:rPr>
            </w:pPr>
            <w:r>
              <w:rPr>
                <w:spacing w:val="-2"/>
                <w:sz w:val="20"/>
              </w:rPr>
              <w:t>Hispanic/Latino</w:t>
            </w:r>
          </w:p>
        </w:tc>
        <w:tc>
          <w:tcPr>
            <w:tcW w:w="1186" w:type="dxa"/>
            <w:vMerge/>
            <w:tcBorders>
              <w:top w:val="nil"/>
              <w:left w:val="single" w:sz="4" w:space="0" w:color="000000"/>
              <w:right w:val="single" w:sz="4" w:space="0" w:color="000000"/>
            </w:tcBorders>
          </w:tcPr>
          <w:p w14:paraId="396F73A7" w14:textId="77777777" w:rsidR="000A39F8" w:rsidRDefault="000A39F8">
            <w:pPr>
              <w:rPr>
                <w:sz w:val="2"/>
                <w:szCs w:val="2"/>
              </w:rPr>
            </w:pPr>
          </w:p>
        </w:tc>
        <w:tc>
          <w:tcPr>
            <w:tcW w:w="1596" w:type="dxa"/>
            <w:tcBorders>
              <w:top w:val="nil"/>
              <w:left w:val="single" w:sz="4" w:space="0" w:color="000000"/>
              <w:bottom w:val="nil"/>
              <w:right w:val="single" w:sz="4" w:space="0" w:color="000000"/>
            </w:tcBorders>
          </w:tcPr>
          <w:p w14:paraId="396F73A8" w14:textId="77777777" w:rsidR="000A39F8" w:rsidRDefault="008E70D6">
            <w:pPr>
              <w:pStyle w:val="TableParagraph"/>
              <w:spacing w:before="3" w:line="230" w:lineRule="exact"/>
              <w:ind w:left="7" w:right="9"/>
              <w:jc w:val="center"/>
              <w:rPr>
                <w:sz w:val="20"/>
              </w:rPr>
            </w:pPr>
            <w:r>
              <w:rPr>
                <w:spacing w:val="-2"/>
                <w:sz w:val="20"/>
              </w:rPr>
              <w:t>485.3</w:t>
            </w:r>
          </w:p>
        </w:tc>
        <w:tc>
          <w:tcPr>
            <w:tcW w:w="1602" w:type="dxa"/>
            <w:tcBorders>
              <w:top w:val="nil"/>
              <w:left w:val="single" w:sz="4" w:space="0" w:color="000000"/>
              <w:bottom w:val="nil"/>
              <w:right w:val="single" w:sz="4" w:space="0" w:color="000000"/>
            </w:tcBorders>
          </w:tcPr>
          <w:p w14:paraId="396F73A9" w14:textId="77777777" w:rsidR="000A39F8" w:rsidRDefault="008E70D6">
            <w:pPr>
              <w:pStyle w:val="TableParagraph"/>
              <w:spacing w:before="3" w:line="230" w:lineRule="exact"/>
              <w:ind w:left="9" w:right="9"/>
              <w:jc w:val="center"/>
              <w:rPr>
                <w:sz w:val="20"/>
              </w:rPr>
            </w:pPr>
            <w:r>
              <w:rPr>
                <w:spacing w:val="-2"/>
                <w:sz w:val="20"/>
              </w:rPr>
              <w:t>490.3</w:t>
            </w:r>
          </w:p>
        </w:tc>
        <w:tc>
          <w:tcPr>
            <w:tcW w:w="1602" w:type="dxa"/>
            <w:tcBorders>
              <w:top w:val="nil"/>
              <w:left w:val="single" w:sz="4" w:space="0" w:color="000000"/>
              <w:bottom w:val="nil"/>
              <w:right w:val="single" w:sz="4" w:space="0" w:color="000000"/>
            </w:tcBorders>
          </w:tcPr>
          <w:p w14:paraId="396F73AA" w14:textId="77777777" w:rsidR="000A39F8" w:rsidRDefault="008E70D6">
            <w:pPr>
              <w:pStyle w:val="TableParagraph"/>
              <w:spacing w:before="3" w:line="230" w:lineRule="exact"/>
              <w:ind w:left="9" w:right="4"/>
              <w:jc w:val="center"/>
              <w:rPr>
                <w:sz w:val="20"/>
              </w:rPr>
            </w:pPr>
            <w:r>
              <w:rPr>
                <w:spacing w:val="-5"/>
                <w:sz w:val="20"/>
              </w:rPr>
              <w:t>5.0</w:t>
            </w:r>
          </w:p>
        </w:tc>
      </w:tr>
      <w:tr w:rsidR="000A39F8" w14:paraId="396F73B1" w14:textId="77777777">
        <w:trPr>
          <w:trHeight w:val="252"/>
        </w:trPr>
        <w:tc>
          <w:tcPr>
            <w:tcW w:w="2336" w:type="dxa"/>
            <w:tcBorders>
              <w:top w:val="nil"/>
              <w:left w:val="single" w:sz="4" w:space="0" w:color="000000"/>
              <w:bottom w:val="nil"/>
              <w:right w:val="single" w:sz="4" w:space="0" w:color="000000"/>
            </w:tcBorders>
          </w:tcPr>
          <w:p w14:paraId="396F73AC" w14:textId="77777777" w:rsidR="000A39F8" w:rsidRPr="000F3518" w:rsidRDefault="008E70D6">
            <w:pPr>
              <w:pStyle w:val="TableParagraph"/>
              <w:spacing w:before="5" w:line="227" w:lineRule="exact"/>
              <w:ind w:left="110"/>
              <w:rPr>
                <w:sz w:val="20"/>
                <w:lang w:val="fr-FR"/>
              </w:rPr>
            </w:pPr>
            <w:r w:rsidRPr="000F3518">
              <w:rPr>
                <w:spacing w:val="-2"/>
                <w:sz w:val="20"/>
                <w:lang w:val="fr-FR"/>
              </w:rPr>
              <w:t>Multi-race,</w:t>
            </w:r>
            <w:r w:rsidRPr="000F3518">
              <w:rPr>
                <w:spacing w:val="18"/>
                <w:sz w:val="20"/>
                <w:lang w:val="fr-FR"/>
              </w:rPr>
              <w:t xml:space="preserve"> </w:t>
            </w:r>
            <w:r w:rsidRPr="000F3518">
              <w:rPr>
                <w:spacing w:val="-2"/>
                <w:sz w:val="20"/>
                <w:lang w:val="fr-FR"/>
              </w:rPr>
              <w:t>Non-</w:t>
            </w:r>
            <w:proofErr w:type="spellStart"/>
            <w:proofErr w:type="gramStart"/>
            <w:r w:rsidRPr="000F3518">
              <w:rPr>
                <w:spacing w:val="-2"/>
                <w:sz w:val="20"/>
                <w:lang w:val="fr-FR"/>
              </w:rPr>
              <w:t>Hisp</w:t>
            </w:r>
            <w:proofErr w:type="spellEnd"/>
            <w:r w:rsidRPr="000F3518">
              <w:rPr>
                <w:spacing w:val="-2"/>
                <w:sz w:val="20"/>
                <w:lang w:val="fr-FR"/>
              </w:rPr>
              <w:t>./</w:t>
            </w:r>
            <w:proofErr w:type="gramEnd"/>
            <w:r w:rsidRPr="000F3518">
              <w:rPr>
                <w:spacing w:val="-2"/>
                <w:sz w:val="20"/>
                <w:lang w:val="fr-FR"/>
              </w:rPr>
              <w:t>Lat.</w:t>
            </w:r>
          </w:p>
        </w:tc>
        <w:tc>
          <w:tcPr>
            <w:tcW w:w="1186" w:type="dxa"/>
            <w:vMerge/>
            <w:tcBorders>
              <w:top w:val="nil"/>
              <w:left w:val="single" w:sz="4" w:space="0" w:color="000000"/>
              <w:right w:val="single" w:sz="4" w:space="0" w:color="000000"/>
            </w:tcBorders>
          </w:tcPr>
          <w:p w14:paraId="396F73AD" w14:textId="77777777" w:rsidR="000A39F8" w:rsidRPr="000F3518" w:rsidRDefault="000A39F8">
            <w:pPr>
              <w:rPr>
                <w:sz w:val="2"/>
                <w:szCs w:val="2"/>
                <w:lang w:val="fr-FR"/>
              </w:rPr>
            </w:pPr>
          </w:p>
        </w:tc>
        <w:tc>
          <w:tcPr>
            <w:tcW w:w="1596" w:type="dxa"/>
            <w:tcBorders>
              <w:top w:val="nil"/>
              <w:left w:val="single" w:sz="4" w:space="0" w:color="000000"/>
              <w:bottom w:val="nil"/>
              <w:right w:val="single" w:sz="4" w:space="0" w:color="000000"/>
            </w:tcBorders>
          </w:tcPr>
          <w:p w14:paraId="396F73AE" w14:textId="77777777" w:rsidR="000A39F8" w:rsidRDefault="008E70D6">
            <w:pPr>
              <w:pStyle w:val="TableParagraph"/>
              <w:spacing w:before="5" w:line="227" w:lineRule="exact"/>
              <w:ind w:left="7" w:right="9"/>
              <w:jc w:val="center"/>
              <w:rPr>
                <w:sz w:val="20"/>
              </w:rPr>
            </w:pPr>
            <w:r>
              <w:rPr>
                <w:spacing w:val="-2"/>
                <w:sz w:val="20"/>
              </w:rPr>
              <w:t>501.6</w:t>
            </w:r>
          </w:p>
        </w:tc>
        <w:tc>
          <w:tcPr>
            <w:tcW w:w="1602" w:type="dxa"/>
            <w:tcBorders>
              <w:top w:val="nil"/>
              <w:left w:val="single" w:sz="4" w:space="0" w:color="000000"/>
              <w:bottom w:val="nil"/>
              <w:right w:val="single" w:sz="4" w:space="0" w:color="000000"/>
            </w:tcBorders>
          </w:tcPr>
          <w:p w14:paraId="396F73AF" w14:textId="77777777" w:rsidR="000A39F8" w:rsidRDefault="008E70D6">
            <w:pPr>
              <w:pStyle w:val="TableParagraph"/>
              <w:spacing w:before="5" w:line="227" w:lineRule="exact"/>
              <w:ind w:left="9" w:right="9"/>
              <w:jc w:val="center"/>
              <w:rPr>
                <w:sz w:val="20"/>
              </w:rPr>
            </w:pPr>
            <w:r>
              <w:rPr>
                <w:spacing w:val="-2"/>
                <w:sz w:val="20"/>
              </w:rPr>
              <w:t>505.1</w:t>
            </w:r>
          </w:p>
        </w:tc>
        <w:tc>
          <w:tcPr>
            <w:tcW w:w="1602" w:type="dxa"/>
            <w:tcBorders>
              <w:top w:val="nil"/>
              <w:left w:val="single" w:sz="4" w:space="0" w:color="000000"/>
              <w:bottom w:val="nil"/>
              <w:right w:val="single" w:sz="4" w:space="0" w:color="000000"/>
            </w:tcBorders>
          </w:tcPr>
          <w:p w14:paraId="396F73B0" w14:textId="77777777" w:rsidR="000A39F8" w:rsidRDefault="008E70D6">
            <w:pPr>
              <w:pStyle w:val="TableParagraph"/>
              <w:spacing w:before="5" w:line="227" w:lineRule="exact"/>
              <w:ind w:left="9" w:right="4"/>
              <w:jc w:val="center"/>
              <w:rPr>
                <w:sz w:val="20"/>
              </w:rPr>
            </w:pPr>
            <w:r>
              <w:rPr>
                <w:spacing w:val="-5"/>
                <w:sz w:val="20"/>
              </w:rPr>
              <w:t>3.5</w:t>
            </w:r>
          </w:p>
        </w:tc>
      </w:tr>
      <w:tr w:rsidR="000A39F8" w14:paraId="396F73B7" w14:textId="77777777">
        <w:trPr>
          <w:trHeight w:val="257"/>
        </w:trPr>
        <w:tc>
          <w:tcPr>
            <w:tcW w:w="2336" w:type="dxa"/>
            <w:tcBorders>
              <w:top w:val="nil"/>
              <w:left w:val="single" w:sz="4" w:space="0" w:color="000000"/>
              <w:bottom w:val="nil"/>
              <w:right w:val="single" w:sz="4" w:space="0" w:color="000000"/>
            </w:tcBorders>
          </w:tcPr>
          <w:p w14:paraId="396F73B2" w14:textId="77777777" w:rsidR="000A39F8" w:rsidRDefault="008E70D6">
            <w:pPr>
              <w:pStyle w:val="TableParagraph"/>
              <w:spacing w:before="3" w:line="235" w:lineRule="exact"/>
              <w:ind w:left="110"/>
              <w:rPr>
                <w:sz w:val="20"/>
              </w:rPr>
            </w:pPr>
            <w:r>
              <w:rPr>
                <w:sz w:val="20"/>
              </w:rPr>
              <w:t>Nat.</w:t>
            </w:r>
            <w:r>
              <w:rPr>
                <w:spacing w:val="-5"/>
                <w:sz w:val="20"/>
              </w:rPr>
              <w:t xml:space="preserve"> </w:t>
            </w:r>
            <w:r>
              <w:rPr>
                <w:sz w:val="20"/>
              </w:rPr>
              <w:t>Haw.</w:t>
            </w:r>
            <w:r>
              <w:rPr>
                <w:spacing w:val="-3"/>
                <w:sz w:val="20"/>
              </w:rPr>
              <w:t xml:space="preserve"> </w:t>
            </w:r>
            <w:r>
              <w:rPr>
                <w:sz w:val="20"/>
              </w:rPr>
              <w:t>or</w:t>
            </w:r>
            <w:r>
              <w:rPr>
                <w:spacing w:val="-3"/>
                <w:sz w:val="20"/>
              </w:rPr>
              <w:t xml:space="preserve"> </w:t>
            </w:r>
            <w:r>
              <w:rPr>
                <w:sz w:val="20"/>
              </w:rPr>
              <w:t>Pacif.</w:t>
            </w:r>
            <w:r>
              <w:rPr>
                <w:spacing w:val="-2"/>
                <w:sz w:val="20"/>
              </w:rPr>
              <w:t xml:space="preserve"> </w:t>
            </w:r>
            <w:r>
              <w:rPr>
                <w:spacing w:val="-4"/>
                <w:sz w:val="20"/>
              </w:rPr>
              <w:t>Isl.</w:t>
            </w:r>
          </w:p>
        </w:tc>
        <w:tc>
          <w:tcPr>
            <w:tcW w:w="1186" w:type="dxa"/>
            <w:vMerge/>
            <w:tcBorders>
              <w:top w:val="nil"/>
              <w:left w:val="single" w:sz="4" w:space="0" w:color="000000"/>
              <w:right w:val="single" w:sz="4" w:space="0" w:color="000000"/>
            </w:tcBorders>
          </w:tcPr>
          <w:p w14:paraId="396F73B3" w14:textId="77777777" w:rsidR="000A39F8" w:rsidRDefault="000A39F8">
            <w:pPr>
              <w:rPr>
                <w:sz w:val="2"/>
                <w:szCs w:val="2"/>
              </w:rPr>
            </w:pPr>
          </w:p>
        </w:tc>
        <w:tc>
          <w:tcPr>
            <w:tcW w:w="1596" w:type="dxa"/>
            <w:tcBorders>
              <w:top w:val="nil"/>
              <w:left w:val="single" w:sz="4" w:space="0" w:color="000000"/>
              <w:bottom w:val="nil"/>
              <w:right w:val="single" w:sz="4" w:space="0" w:color="000000"/>
            </w:tcBorders>
          </w:tcPr>
          <w:p w14:paraId="396F73B4" w14:textId="77777777" w:rsidR="000A39F8" w:rsidRDefault="008E70D6">
            <w:pPr>
              <w:pStyle w:val="TableParagraph"/>
              <w:spacing w:before="3" w:line="235" w:lineRule="exact"/>
              <w:ind w:left="7" w:right="9"/>
              <w:jc w:val="center"/>
              <w:rPr>
                <w:sz w:val="20"/>
              </w:rPr>
            </w:pPr>
            <w:r>
              <w:rPr>
                <w:spacing w:val="-2"/>
                <w:sz w:val="20"/>
              </w:rPr>
              <w:t>499.2</w:t>
            </w:r>
          </w:p>
        </w:tc>
        <w:tc>
          <w:tcPr>
            <w:tcW w:w="1602" w:type="dxa"/>
            <w:tcBorders>
              <w:top w:val="nil"/>
              <w:left w:val="single" w:sz="4" w:space="0" w:color="000000"/>
              <w:bottom w:val="nil"/>
              <w:right w:val="single" w:sz="4" w:space="0" w:color="000000"/>
            </w:tcBorders>
          </w:tcPr>
          <w:p w14:paraId="396F73B5" w14:textId="77777777" w:rsidR="000A39F8" w:rsidRDefault="008E70D6">
            <w:pPr>
              <w:pStyle w:val="TableParagraph"/>
              <w:spacing w:before="3" w:line="235" w:lineRule="exact"/>
              <w:ind w:left="9" w:right="9"/>
              <w:jc w:val="center"/>
              <w:rPr>
                <w:sz w:val="20"/>
              </w:rPr>
            </w:pPr>
            <w:r>
              <w:rPr>
                <w:spacing w:val="-2"/>
                <w:sz w:val="20"/>
              </w:rPr>
              <w:t>502.7</w:t>
            </w:r>
          </w:p>
        </w:tc>
        <w:tc>
          <w:tcPr>
            <w:tcW w:w="1602" w:type="dxa"/>
            <w:tcBorders>
              <w:top w:val="nil"/>
              <w:left w:val="single" w:sz="4" w:space="0" w:color="000000"/>
              <w:bottom w:val="nil"/>
              <w:right w:val="single" w:sz="4" w:space="0" w:color="000000"/>
            </w:tcBorders>
          </w:tcPr>
          <w:p w14:paraId="396F73B6" w14:textId="77777777" w:rsidR="000A39F8" w:rsidRDefault="008E70D6">
            <w:pPr>
              <w:pStyle w:val="TableParagraph"/>
              <w:spacing w:before="3" w:line="235" w:lineRule="exact"/>
              <w:ind w:left="9" w:right="4"/>
              <w:jc w:val="center"/>
              <w:rPr>
                <w:sz w:val="20"/>
              </w:rPr>
            </w:pPr>
            <w:r>
              <w:rPr>
                <w:spacing w:val="-5"/>
                <w:sz w:val="20"/>
              </w:rPr>
              <w:t>3.5</w:t>
            </w:r>
          </w:p>
        </w:tc>
      </w:tr>
      <w:tr w:rsidR="000A39F8" w14:paraId="396F73BD" w14:textId="77777777">
        <w:trPr>
          <w:trHeight w:val="256"/>
        </w:trPr>
        <w:tc>
          <w:tcPr>
            <w:tcW w:w="2336" w:type="dxa"/>
            <w:tcBorders>
              <w:top w:val="nil"/>
              <w:left w:val="single" w:sz="4" w:space="0" w:color="000000"/>
              <w:right w:val="single" w:sz="4" w:space="0" w:color="000000"/>
            </w:tcBorders>
          </w:tcPr>
          <w:p w14:paraId="396F73B8" w14:textId="77777777" w:rsidR="000A39F8" w:rsidRDefault="008E70D6">
            <w:pPr>
              <w:pStyle w:val="TableParagraph"/>
              <w:spacing w:before="10" w:line="226" w:lineRule="exact"/>
              <w:ind w:left="110"/>
              <w:rPr>
                <w:sz w:val="20"/>
              </w:rPr>
            </w:pPr>
            <w:r>
              <w:rPr>
                <w:spacing w:val="-2"/>
                <w:sz w:val="20"/>
              </w:rPr>
              <w:t>White</w:t>
            </w:r>
          </w:p>
        </w:tc>
        <w:tc>
          <w:tcPr>
            <w:tcW w:w="1186" w:type="dxa"/>
            <w:vMerge/>
            <w:tcBorders>
              <w:top w:val="nil"/>
              <w:left w:val="single" w:sz="4" w:space="0" w:color="000000"/>
              <w:right w:val="single" w:sz="4" w:space="0" w:color="000000"/>
            </w:tcBorders>
          </w:tcPr>
          <w:p w14:paraId="396F73B9" w14:textId="77777777" w:rsidR="000A39F8" w:rsidRDefault="000A39F8">
            <w:pPr>
              <w:rPr>
                <w:sz w:val="2"/>
                <w:szCs w:val="2"/>
              </w:rPr>
            </w:pPr>
          </w:p>
        </w:tc>
        <w:tc>
          <w:tcPr>
            <w:tcW w:w="1596" w:type="dxa"/>
            <w:tcBorders>
              <w:top w:val="nil"/>
              <w:left w:val="single" w:sz="4" w:space="0" w:color="000000"/>
              <w:right w:val="single" w:sz="4" w:space="0" w:color="000000"/>
            </w:tcBorders>
          </w:tcPr>
          <w:p w14:paraId="396F73BA" w14:textId="77777777" w:rsidR="000A39F8" w:rsidRDefault="008E70D6">
            <w:pPr>
              <w:pStyle w:val="TableParagraph"/>
              <w:spacing w:before="10" w:line="226" w:lineRule="exact"/>
              <w:ind w:left="7" w:right="9"/>
              <w:jc w:val="center"/>
              <w:rPr>
                <w:sz w:val="20"/>
              </w:rPr>
            </w:pPr>
            <w:r>
              <w:rPr>
                <w:spacing w:val="-2"/>
                <w:sz w:val="20"/>
              </w:rPr>
              <w:t>503.8</w:t>
            </w:r>
          </w:p>
        </w:tc>
        <w:tc>
          <w:tcPr>
            <w:tcW w:w="1602" w:type="dxa"/>
            <w:tcBorders>
              <w:top w:val="nil"/>
              <w:left w:val="single" w:sz="4" w:space="0" w:color="000000"/>
              <w:right w:val="single" w:sz="4" w:space="0" w:color="000000"/>
            </w:tcBorders>
          </w:tcPr>
          <w:p w14:paraId="396F73BB" w14:textId="77777777" w:rsidR="000A39F8" w:rsidRDefault="008E70D6">
            <w:pPr>
              <w:pStyle w:val="TableParagraph"/>
              <w:spacing w:before="10" w:line="226" w:lineRule="exact"/>
              <w:ind w:left="9" w:right="9"/>
              <w:jc w:val="center"/>
              <w:rPr>
                <w:sz w:val="20"/>
              </w:rPr>
            </w:pPr>
            <w:r>
              <w:rPr>
                <w:spacing w:val="-2"/>
                <w:sz w:val="20"/>
              </w:rPr>
              <w:t>507.3</w:t>
            </w:r>
          </w:p>
        </w:tc>
        <w:tc>
          <w:tcPr>
            <w:tcW w:w="1602" w:type="dxa"/>
            <w:tcBorders>
              <w:top w:val="nil"/>
              <w:left w:val="single" w:sz="4" w:space="0" w:color="000000"/>
              <w:right w:val="single" w:sz="4" w:space="0" w:color="000000"/>
            </w:tcBorders>
          </w:tcPr>
          <w:p w14:paraId="396F73BC" w14:textId="77777777" w:rsidR="000A39F8" w:rsidRDefault="008E70D6">
            <w:pPr>
              <w:pStyle w:val="TableParagraph"/>
              <w:spacing w:before="10" w:line="226" w:lineRule="exact"/>
              <w:ind w:left="9" w:right="4"/>
              <w:jc w:val="center"/>
              <w:rPr>
                <w:sz w:val="20"/>
              </w:rPr>
            </w:pPr>
            <w:r>
              <w:rPr>
                <w:spacing w:val="-5"/>
                <w:sz w:val="20"/>
              </w:rPr>
              <w:t>3.5</w:t>
            </w:r>
          </w:p>
        </w:tc>
      </w:tr>
    </w:tbl>
    <w:p w14:paraId="396F73BE" w14:textId="77777777" w:rsidR="000A39F8" w:rsidRDefault="000A39F8">
      <w:pPr>
        <w:pStyle w:val="BodyText"/>
        <w:spacing w:before="2"/>
      </w:pPr>
    </w:p>
    <w:p w14:paraId="396F73BF" w14:textId="77777777" w:rsidR="000A39F8" w:rsidRDefault="008E70D6">
      <w:pPr>
        <w:pStyle w:val="Heading4"/>
        <w:numPr>
          <w:ilvl w:val="0"/>
          <w:numId w:val="2"/>
        </w:numPr>
        <w:tabs>
          <w:tab w:val="left" w:pos="354"/>
        </w:tabs>
        <w:spacing w:before="1"/>
        <w:ind w:left="354" w:hanging="254"/>
        <w:rPr>
          <w:rFonts w:ascii="Times New Roman"/>
        </w:rPr>
      </w:pPr>
      <w:r>
        <w:rPr>
          <w:rFonts w:ascii="Times New Roman"/>
        </w:rPr>
        <w:t>Graduation</w:t>
      </w:r>
      <w:r>
        <w:rPr>
          <w:rFonts w:ascii="Times New Roman"/>
          <w:spacing w:val="-3"/>
        </w:rPr>
        <w:t xml:space="preserve"> </w:t>
      </w:r>
      <w:r>
        <w:rPr>
          <w:rFonts w:ascii="Times New Roman"/>
          <w:spacing w:val="-4"/>
        </w:rPr>
        <w:t>Rates</w:t>
      </w:r>
    </w:p>
    <w:p w14:paraId="396F73C0" w14:textId="77777777" w:rsidR="000A39F8" w:rsidRDefault="000A39F8">
      <w:pPr>
        <w:rPr>
          <w:rFonts w:ascii="Times New Roman"/>
        </w:rPr>
        <w:sectPr w:rsidR="000A39F8">
          <w:footerReference w:type="default" r:id="rId221"/>
          <w:pgSz w:w="12240" w:h="15840"/>
          <w:pgMar w:top="1360" w:right="200" w:bottom="280" w:left="1340" w:header="0" w:footer="0" w:gutter="0"/>
          <w:cols w:space="720"/>
        </w:sectPr>
      </w:pPr>
    </w:p>
    <w:p w14:paraId="396F73C1" w14:textId="77777777" w:rsidR="000A39F8" w:rsidRDefault="008E70D6">
      <w:pPr>
        <w:pStyle w:val="BodyText"/>
        <w:spacing w:before="70"/>
        <w:ind w:left="100"/>
        <w:rPr>
          <w:rFonts w:ascii="Times New Roman"/>
        </w:rPr>
      </w:pPr>
      <w:r>
        <w:rPr>
          <w:rFonts w:ascii="Times New Roman"/>
        </w:rPr>
        <w:lastRenderedPageBreak/>
        <w:t>Four-year</w:t>
      </w:r>
      <w:r>
        <w:rPr>
          <w:rFonts w:ascii="Times New Roman"/>
          <w:spacing w:val="-2"/>
        </w:rPr>
        <w:t xml:space="preserve"> </w:t>
      </w:r>
      <w:r>
        <w:rPr>
          <w:rFonts w:ascii="Times New Roman"/>
        </w:rPr>
        <w:t>adjusted</w:t>
      </w:r>
      <w:r>
        <w:rPr>
          <w:rFonts w:ascii="Times New Roman"/>
          <w:spacing w:val="-2"/>
        </w:rPr>
        <w:t xml:space="preserve"> </w:t>
      </w:r>
      <w:r>
        <w:rPr>
          <w:rFonts w:ascii="Times New Roman"/>
        </w:rPr>
        <w:t>cohort</w:t>
      </w:r>
      <w:r>
        <w:rPr>
          <w:rFonts w:ascii="Times New Roman"/>
          <w:spacing w:val="-4"/>
        </w:rPr>
        <w:t xml:space="preserve"> </w:t>
      </w:r>
      <w:r>
        <w:rPr>
          <w:rFonts w:ascii="Times New Roman"/>
        </w:rPr>
        <w:t>graduation</w:t>
      </w:r>
      <w:r>
        <w:rPr>
          <w:rFonts w:ascii="Times New Roman"/>
          <w:spacing w:val="-2"/>
        </w:rPr>
        <w:t xml:space="preserve"> </w:t>
      </w:r>
      <w:r>
        <w:rPr>
          <w:rFonts w:ascii="Times New Roman"/>
          <w:spacing w:val="-4"/>
        </w:rPr>
        <w:t>rate:</w:t>
      </w:r>
    </w:p>
    <w:p w14:paraId="396F73C2" w14:textId="77777777" w:rsidR="000A39F8" w:rsidRDefault="000A39F8">
      <w:pPr>
        <w:pStyle w:val="BodyText"/>
        <w:rPr>
          <w:rFonts w:ascii="Times New Roman"/>
          <w:sz w:val="20"/>
        </w:rPr>
      </w:pPr>
    </w:p>
    <w:p w14:paraId="396F73C3" w14:textId="77777777" w:rsidR="000A39F8" w:rsidRDefault="000A39F8">
      <w:pPr>
        <w:pStyle w:val="BodyText"/>
        <w:spacing w:before="33"/>
        <w:rPr>
          <w:rFonts w:ascii="Times New Roman"/>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2"/>
        <w:gridCol w:w="2156"/>
        <w:gridCol w:w="2156"/>
        <w:gridCol w:w="2161"/>
      </w:tblGrid>
      <w:tr w:rsidR="000A39F8" w14:paraId="396F73CD" w14:textId="77777777">
        <w:trPr>
          <w:trHeight w:val="975"/>
        </w:trPr>
        <w:tc>
          <w:tcPr>
            <w:tcW w:w="2882" w:type="dxa"/>
            <w:shd w:val="clear" w:color="auto" w:fill="BEBEBE"/>
          </w:tcPr>
          <w:p w14:paraId="396F73C4" w14:textId="77777777" w:rsidR="000A39F8" w:rsidRDefault="000A39F8">
            <w:pPr>
              <w:pStyle w:val="TableParagraph"/>
              <w:spacing w:before="134"/>
              <w:rPr>
                <w:rFonts w:ascii="Times New Roman"/>
                <w:sz w:val="20"/>
              </w:rPr>
            </w:pPr>
          </w:p>
          <w:p w14:paraId="396F73C5" w14:textId="77777777" w:rsidR="000A39F8" w:rsidRDefault="008E70D6">
            <w:pPr>
              <w:pStyle w:val="TableParagraph"/>
              <w:ind w:left="9"/>
              <w:jc w:val="center"/>
              <w:rPr>
                <w:sz w:val="20"/>
              </w:rPr>
            </w:pPr>
            <w:r>
              <w:rPr>
                <w:spacing w:val="-2"/>
                <w:sz w:val="20"/>
              </w:rPr>
              <w:t>Group</w:t>
            </w:r>
          </w:p>
        </w:tc>
        <w:tc>
          <w:tcPr>
            <w:tcW w:w="2156" w:type="dxa"/>
            <w:shd w:val="clear" w:color="auto" w:fill="BEBEBE"/>
          </w:tcPr>
          <w:p w14:paraId="396F73C6" w14:textId="77777777" w:rsidR="000A39F8" w:rsidRDefault="000A39F8">
            <w:pPr>
              <w:pStyle w:val="TableParagraph"/>
              <w:spacing w:before="18"/>
              <w:rPr>
                <w:rFonts w:ascii="Times New Roman"/>
                <w:sz w:val="20"/>
              </w:rPr>
            </w:pPr>
          </w:p>
          <w:p w14:paraId="396F73C7" w14:textId="77777777" w:rsidR="000A39F8" w:rsidRDefault="008E70D6">
            <w:pPr>
              <w:pStyle w:val="TableParagraph"/>
              <w:spacing w:line="235" w:lineRule="auto"/>
              <w:ind w:left="579" w:hanging="325"/>
              <w:rPr>
                <w:sz w:val="20"/>
              </w:rPr>
            </w:pPr>
            <w:r>
              <w:rPr>
                <w:sz w:val="20"/>
              </w:rPr>
              <w:t>2021</w:t>
            </w:r>
            <w:r>
              <w:rPr>
                <w:spacing w:val="-12"/>
                <w:sz w:val="20"/>
              </w:rPr>
              <w:t xml:space="preserve"> </w:t>
            </w:r>
            <w:r>
              <w:rPr>
                <w:sz w:val="20"/>
              </w:rPr>
              <w:t>4-Yr</w:t>
            </w:r>
            <w:r>
              <w:rPr>
                <w:spacing w:val="-11"/>
                <w:sz w:val="20"/>
              </w:rPr>
              <w:t xml:space="preserve"> </w:t>
            </w:r>
            <w:r>
              <w:rPr>
                <w:sz w:val="20"/>
              </w:rPr>
              <w:t>Grad</w:t>
            </w:r>
            <w:r>
              <w:rPr>
                <w:spacing w:val="-11"/>
                <w:sz w:val="20"/>
              </w:rPr>
              <w:t xml:space="preserve"> </w:t>
            </w:r>
            <w:r>
              <w:rPr>
                <w:sz w:val="20"/>
              </w:rPr>
              <w:t>Rate Baseline (%)</w:t>
            </w:r>
          </w:p>
        </w:tc>
        <w:tc>
          <w:tcPr>
            <w:tcW w:w="2156" w:type="dxa"/>
            <w:shd w:val="clear" w:color="auto" w:fill="BEBEBE"/>
          </w:tcPr>
          <w:p w14:paraId="396F73C8" w14:textId="77777777" w:rsidR="000A39F8" w:rsidRDefault="000A39F8">
            <w:pPr>
              <w:pStyle w:val="TableParagraph"/>
              <w:spacing w:before="18"/>
              <w:rPr>
                <w:rFonts w:ascii="Times New Roman"/>
                <w:sz w:val="20"/>
              </w:rPr>
            </w:pPr>
          </w:p>
          <w:p w14:paraId="396F73C9" w14:textId="77777777" w:rsidR="000A39F8" w:rsidRDefault="008E70D6">
            <w:pPr>
              <w:pStyle w:val="TableParagraph"/>
              <w:spacing w:line="235" w:lineRule="auto"/>
              <w:ind w:left="654" w:hanging="400"/>
              <w:rPr>
                <w:sz w:val="20"/>
              </w:rPr>
            </w:pPr>
            <w:r>
              <w:rPr>
                <w:sz w:val="20"/>
              </w:rPr>
              <w:t>2022</w:t>
            </w:r>
            <w:r>
              <w:rPr>
                <w:spacing w:val="-12"/>
                <w:sz w:val="20"/>
              </w:rPr>
              <w:t xml:space="preserve"> </w:t>
            </w:r>
            <w:r>
              <w:rPr>
                <w:sz w:val="20"/>
              </w:rPr>
              <w:t>4-Yr</w:t>
            </w:r>
            <w:r>
              <w:rPr>
                <w:spacing w:val="-11"/>
                <w:sz w:val="20"/>
              </w:rPr>
              <w:t xml:space="preserve"> </w:t>
            </w:r>
            <w:r>
              <w:rPr>
                <w:sz w:val="20"/>
              </w:rPr>
              <w:t>Grad</w:t>
            </w:r>
            <w:r>
              <w:rPr>
                <w:spacing w:val="-11"/>
                <w:sz w:val="20"/>
              </w:rPr>
              <w:t xml:space="preserve"> </w:t>
            </w:r>
            <w:r>
              <w:rPr>
                <w:sz w:val="20"/>
              </w:rPr>
              <w:t>Rate Target (%)</w:t>
            </w:r>
          </w:p>
        </w:tc>
        <w:tc>
          <w:tcPr>
            <w:tcW w:w="2161" w:type="dxa"/>
            <w:shd w:val="clear" w:color="auto" w:fill="BEBEBE"/>
          </w:tcPr>
          <w:p w14:paraId="396F73CA" w14:textId="77777777" w:rsidR="000A39F8" w:rsidRDefault="008E70D6">
            <w:pPr>
              <w:pStyle w:val="TableParagraph"/>
              <w:spacing w:line="244" w:lineRule="exact"/>
              <w:ind w:left="8" w:right="6"/>
              <w:jc w:val="center"/>
              <w:rPr>
                <w:sz w:val="20"/>
              </w:rPr>
            </w:pPr>
            <w:r>
              <w:rPr>
                <w:sz w:val="20"/>
              </w:rPr>
              <w:t>2023-2026</w:t>
            </w:r>
            <w:r>
              <w:rPr>
                <w:spacing w:val="-6"/>
                <w:sz w:val="20"/>
              </w:rPr>
              <w:t xml:space="preserve"> </w:t>
            </w:r>
            <w:r>
              <w:rPr>
                <w:sz w:val="20"/>
              </w:rPr>
              <w:t>4-Yr</w:t>
            </w:r>
            <w:r>
              <w:rPr>
                <w:spacing w:val="-5"/>
                <w:sz w:val="20"/>
              </w:rPr>
              <w:t xml:space="preserve"> </w:t>
            </w:r>
            <w:r>
              <w:rPr>
                <w:spacing w:val="-4"/>
                <w:sz w:val="20"/>
              </w:rPr>
              <w:t>Grad</w:t>
            </w:r>
          </w:p>
          <w:p w14:paraId="396F73CB" w14:textId="77777777" w:rsidR="000A39F8" w:rsidRDefault="008E70D6">
            <w:pPr>
              <w:pStyle w:val="TableParagraph"/>
              <w:spacing w:before="4" w:line="235" w:lineRule="auto"/>
              <w:ind w:left="524" w:right="512" w:hanging="7"/>
              <w:jc w:val="center"/>
              <w:rPr>
                <w:sz w:val="20"/>
              </w:rPr>
            </w:pPr>
            <w:r>
              <w:rPr>
                <w:sz w:val="20"/>
              </w:rPr>
              <w:t xml:space="preserve">Rate Annual </w:t>
            </w:r>
            <w:r>
              <w:rPr>
                <w:spacing w:val="-2"/>
                <w:sz w:val="20"/>
              </w:rPr>
              <w:t>Improvement</w:t>
            </w:r>
          </w:p>
          <w:p w14:paraId="396F73CC" w14:textId="77777777" w:rsidR="000A39F8" w:rsidRDefault="008E70D6">
            <w:pPr>
              <w:pStyle w:val="TableParagraph"/>
              <w:spacing w:before="3" w:line="225" w:lineRule="exact"/>
              <w:ind w:left="8"/>
              <w:jc w:val="center"/>
              <w:rPr>
                <w:sz w:val="20"/>
              </w:rPr>
            </w:pPr>
            <w:r>
              <w:rPr>
                <w:sz w:val="20"/>
              </w:rPr>
              <w:t>Increment</w:t>
            </w:r>
            <w:r>
              <w:rPr>
                <w:spacing w:val="-2"/>
                <w:sz w:val="20"/>
              </w:rPr>
              <w:t xml:space="preserve"> </w:t>
            </w:r>
            <w:r>
              <w:rPr>
                <w:spacing w:val="-5"/>
                <w:sz w:val="20"/>
              </w:rPr>
              <w:t>(%)</w:t>
            </w:r>
          </w:p>
        </w:tc>
      </w:tr>
      <w:tr w:rsidR="000A39F8" w14:paraId="396F73D2" w14:textId="77777777">
        <w:trPr>
          <w:trHeight w:val="245"/>
        </w:trPr>
        <w:tc>
          <w:tcPr>
            <w:tcW w:w="2882" w:type="dxa"/>
          </w:tcPr>
          <w:p w14:paraId="396F73CE" w14:textId="77777777" w:rsidR="000A39F8" w:rsidRDefault="008E70D6">
            <w:pPr>
              <w:pStyle w:val="TableParagraph"/>
              <w:spacing w:line="225" w:lineRule="exact"/>
              <w:ind w:left="110"/>
              <w:rPr>
                <w:sz w:val="20"/>
              </w:rPr>
            </w:pPr>
            <w:r>
              <w:rPr>
                <w:sz w:val="20"/>
              </w:rPr>
              <w:t>All</w:t>
            </w:r>
            <w:r>
              <w:rPr>
                <w:spacing w:val="-3"/>
                <w:sz w:val="20"/>
              </w:rPr>
              <w:t xml:space="preserve"> </w:t>
            </w:r>
            <w:r>
              <w:rPr>
                <w:spacing w:val="-2"/>
                <w:sz w:val="20"/>
              </w:rPr>
              <w:t>Students</w:t>
            </w:r>
          </w:p>
        </w:tc>
        <w:tc>
          <w:tcPr>
            <w:tcW w:w="2156" w:type="dxa"/>
          </w:tcPr>
          <w:p w14:paraId="396F73CF" w14:textId="77777777" w:rsidR="000A39F8" w:rsidRDefault="008E70D6">
            <w:pPr>
              <w:pStyle w:val="TableParagraph"/>
              <w:spacing w:line="225" w:lineRule="exact"/>
              <w:ind w:left="16" w:right="19"/>
              <w:jc w:val="center"/>
              <w:rPr>
                <w:sz w:val="20"/>
              </w:rPr>
            </w:pPr>
            <w:r>
              <w:rPr>
                <w:spacing w:val="-4"/>
                <w:sz w:val="20"/>
              </w:rPr>
              <w:t>89.8</w:t>
            </w:r>
          </w:p>
        </w:tc>
        <w:tc>
          <w:tcPr>
            <w:tcW w:w="2156" w:type="dxa"/>
          </w:tcPr>
          <w:p w14:paraId="396F73D0" w14:textId="77777777" w:rsidR="000A39F8" w:rsidRDefault="008E70D6">
            <w:pPr>
              <w:pStyle w:val="TableParagraph"/>
              <w:spacing w:line="225" w:lineRule="exact"/>
              <w:ind w:left="16" w:right="19"/>
              <w:jc w:val="center"/>
              <w:rPr>
                <w:sz w:val="20"/>
              </w:rPr>
            </w:pPr>
            <w:r>
              <w:rPr>
                <w:spacing w:val="-4"/>
                <w:sz w:val="20"/>
              </w:rPr>
              <w:t>91.9</w:t>
            </w:r>
          </w:p>
        </w:tc>
        <w:tc>
          <w:tcPr>
            <w:tcW w:w="2161" w:type="dxa"/>
          </w:tcPr>
          <w:p w14:paraId="396F73D1" w14:textId="77777777" w:rsidR="000A39F8" w:rsidRDefault="008E70D6">
            <w:pPr>
              <w:pStyle w:val="TableParagraph"/>
              <w:spacing w:line="225" w:lineRule="exact"/>
              <w:ind w:left="8" w:right="8"/>
              <w:jc w:val="center"/>
              <w:rPr>
                <w:sz w:val="20"/>
              </w:rPr>
            </w:pPr>
            <w:r>
              <w:rPr>
                <w:spacing w:val="-5"/>
                <w:sz w:val="20"/>
              </w:rPr>
              <w:t>2.0</w:t>
            </w:r>
          </w:p>
        </w:tc>
      </w:tr>
      <w:tr w:rsidR="000A39F8" w14:paraId="396F73D7" w14:textId="77777777">
        <w:trPr>
          <w:trHeight w:val="245"/>
        </w:trPr>
        <w:tc>
          <w:tcPr>
            <w:tcW w:w="2882" w:type="dxa"/>
          </w:tcPr>
          <w:p w14:paraId="396F73D3" w14:textId="77777777" w:rsidR="000A39F8" w:rsidRDefault="008E70D6">
            <w:pPr>
              <w:pStyle w:val="TableParagraph"/>
              <w:spacing w:line="226" w:lineRule="exact"/>
              <w:ind w:left="110"/>
              <w:rPr>
                <w:sz w:val="20"/>
              </w:rPr>
            </w:pPr>
            <w:r>
              <w:rPr>
                <w:sz w:val="20"/>
              </w:rPr>
              <w:t>High</w:t>
            </w:r>
            <w:r>
              <w:rPr>
                <w:spacing w:val="-2"/>
                <w:sz w:val="20"/>
              </w:rPr>
              <w:t xml:space="preserve"> needs</w:t>
            </w:r>
          </w:p>
        </w:tc>
        <w:tc>
          <w:tcPr>
            <w:tcW w:w="2156" w:type="dxa"/>
          </w:tcPr>
          <w:p w14:paraId="396F73D4" w14:textId="77777777" w:rsidR="000A39F8" w:rsidRDefault="008E70D6">
            <w:pPr>
              <w:pStyle w:val="TableParagraph"/>
              <w:spacing w:line="226" w:lineRule="exact"/>
              <w:ind w:left="16" w:right="19"/>
              <w:jc w:val="center"/>
              <w:rPr>
                <w:sz w:val="20"/>
              </w:rPr>
            </w:pPr>
            <w:r>
              <w:rPr>
                <w:spacing w:val="-4"/>
                <w:sz w:val="20"/>
              </w:rPr>
              <w:t>82.4</w:t>
            </w:r>
          </w:p>
        </w:tc>
        <w:tc>
          <w:tcPr>
            <w:tcW w:w="2156" w:type="dxa"/>
          </w:tcPr>
          <w:p w14:paraId="396F73D5" w14:textId="77777777" w:rsidR="000A39F8" w:rsidRDefault="008E70D6">
            <w:pPr>
              <w:pStyle w:val="TableParagraph"/>
              <w:spacing w:line="226" w:lineRule="exact"/>
              <w:ind w:left="16" w:right="19"/>
              <w:jc w:val="center"/>
              <w:rPr>
                <w:sz w:val="20"/>
              </w:rPr>
            </w:pPr>
            <w:r>
              <w:rPr>
                <w:spacing w:val="-4"/>
                <w:sz w:val="20"/>
              </w:rPr>
              <w:t>86.7</w:t>
            </w:r>
          </w:p>
        </w:tc>
        <w:tc>
          <w:tcPr>
            <w:tcW w:w="2161" w:type="dxa"/>
          </w:tcPr>
          <w:p w14:paraId="396F73D6" w14:textId="77777777" w:rsidR="000A39F8" w:rsidRDefault="008E70D6">
            <w:pPr>
              <w:pStyle w:val="TableParagraph"/>
              <w:spacing w:line="226" w:lineRule="exact"/>
              <w:ind w:left="8" w:right="8"/>
              <w:jc w:val="center"/>
              <w:rPr>
                <w:sz w:val="20"/>
              </w:rPr>
            </w:pPr>
            <w:r>
              <w:rPr>
                <w:spacing w:val="-5"/>
                <w:sz w:val="20"/>
              </w:rPr>
              <w:t>4.3</w:t>
            </w:r>
          </w:p>
        </w:tc>
      </w:tr>
      <w:tr w:rsidR="000A39F8" w14:paraId="396F73DC" w14:textId="77777777">
        <w:trPr>
          <w:trHeight w:val="245"/>
        </w:trPr>
        <w:tc>
          <w:tcPr>
            <w:tcW w:w="2882" w:type="dxa"/>
          </w:tcPr>
          <w:p w14:paraId="396F73D8" w14:textId="77777777" w:rsidR="000A39F8" w:rsidRDefault="008E70D6">
            <w:pPr>
              <w:pStyle w:val="TableParagraph"/>
              <w:spacing w:line="225" w:lineRule="exact"/>
              <w:ind w:left="110"/>
              <w:rPr>
                <w:sz w:val="20"/>
              </w:rPr>
            </w:pPr>
            <w:r>
              <w:rPr>
                <w:sz w:val="20"/>
              </w:rPr>
              <w:t>Low</w:t>
            </w:r>
            <w:r>
              <w:rPr>
                <w:spacing w:val="1"/>
                <w:sz w:val="20"/>
              </w:rPr>
              <w:t xml:space="preserve"> </w:t>
            </w:r>
            <w:r>
              <w:rPr>
                <w:spacing w:val="-2"/>
                <w:sz w:val="20"/>
              </w:rPr>
              <w:t>income</w:t>
            </w:r>
          </w:p>
        </w:tc>
        <w:tc>
          <w:tcPr>
            <w:tcW w:w="2156" w:type="dxa"/>
          </w:tcPr>
          <w:p w14:paraId="396F73D9" w14:textId="77777777" w:rsidR="000A39F8" w:rsidRDefault="008E70D6">
            <w:pPr>
              <w:pStyle w:val="TableParagraph"/>
              <w:spacing w:line="225" w:lineRule="exact"/>
              <w:ind w:left="16" w:right="19"/>
              <w:jc w:val="center"/>
              <w:rPr>
                <w:sz w:val="20"/>
              </w:rPr>
            </w:pPr>
            <w:r>
              <w:rPr>
                <w:spacing w:val="-4"/>
                <w:sz w:val="20"/>
              </w:rPr>
              <w:t>81.7</w:t>
            </w:r>
          </w:p>
        </w:tc>
        <w:tc>
          <w:tcPr>
            <w:tcW w:w="2156" w:type="dxa"/>
          </w:tcPr>
          <w:p w14:paraId="396F73DA" w14:textId="77777777" w:rsidR="000A39F8" w:rsidRDefault="008E70D6">
            <w:pPr>
              <w:pStyle w:val="TableParagraph"/>
              <w:spacing w:line="225" w:lineRule="exact"/>
              <w:ind w:left="16" w:right="19"/>
              <w:jc w:val="center"/>
              <w:rPr>
                <w:sz w:val="20"/>
              </w:rPr>
            </w:pPr>
            <w:r>
              <w:rPr>
                <w:spacing w:val="-4"/>
                <w:sz w:val="20"/>
              </w:rPr>
              <w:t>86.3</w:t>
            </w:r>
          </w:p>
        </w:tc>
        <w:tc>
          <w:tcPr>
            <w:tcW w:w="2161" w:type="dxa"/>
          </w:tcPr>
          <w:p w14:paraId="396F73DB" w14:textId="77777777" w:rsidR="000A39F8" w:rsidRDefault="008E70D6">
            <w:pPr>
              <w:pStyle w:val="TableParagraph"/>
              <w:spacing w:line="225" w:lineRule="exact"/>
              <w:ind w:left="8" w:right="8"/>
              <w:jc w:val="center"/>
              <w:rPr>
                <w:sz w:val="20"/>
              </w:rPr>
            </w:pPr>
            <w:r>
              <w:rPr>
                <w:spacing w:val="-5"/>
                <w:sz w:val="20"/>
              </w:rPr>
              <w:t>4.6</w:t>
            </w:r>
          </w:p>
        </w:tc>
      </w:tr>
      <w:tr w:rsidR="000A39F8" w14:paraId="396F73E1" w14:textId="77777777">
        <w:trPr>
          <w:trHeight w:val="245"/>
        </w:trPr>
        <w:tc>
          <w:tcPr>
            <w:tcW w:w="2882" w:type="dxa"/>
          </w:tcPr>
          <w:p w14:paraId="396F73DD" w14:textId="77777777" w:rsidR="000A39F8" w:rsidRDefault="008E70D6">
            <w:pPr>
              <w:pStyle w:val="TableParagraph"/>
              <w:spacing w:line="225" w:lineRule="exact"/>
              <w:ind w:left="110"/>
              <w:rPr>
                <w:sz w:val="20"/>
              </w:rPr>
            </w:pPr>
            <w:r>
              <w:rPr>
                <w:sz w:val="20"/>
              </w:rPr>
              <w:t>EL</w:t>
            </w:r>
            <w:r>
              <w:rPr>
                <w:spacing w:val="-1"/>
                <w:sz w:val="20"/>
              </w:rPr>
              <w:t xml:space="preserve"> </w:t>
            </w:r>
            <w:r>
              <w:rPr>
                <w:sz w:val="20"/>
              </w:rPr>
              <w:t>and</w:t>
            </w:r>
            <w:r>
              <w:rPr>
                <w:spacing w:val="-2"/>
                <w:sz w:val="20"/>
              </w:rPr>
              <w:t xml:space="preserve"> </w:t>
            </w:r>
            <w:r>
              <w:rPr>
                <w:sz w:val="20"/>
              </w:rPr>
              <w:t>Former</w:t>
            </w:r>
            <w:r>
              <w:rPr>
                <w:spacing w:val="-1"/>
                <w:sz w:val="20"/>
              </w:rPr>
              <w:t xml:space="preserve"> </w:t>
            </w:r>
            <w:r>
              <w:rPr>
                <w:spacing w:val="-5"/>
                <w:sz w:val="20"/>
              </w:rPr>
              <w:t>EL</w:t>
            </w:r>
          </w:p>
        </w:tc>
        <w:tc>
          <w:tcPr>
            <w:tcW w:w="2156" w:type="dxa"/>
          </w:tcPr>
          <w:p w14:paraId="396F73DE" w14:textId="77777777" w:rsidR="000A39F8" w:rsidRDefault="008E70D6">
            <w:pPr>
              <w:pStyle w:val="TableParagraph"/>
              <w:spacing w:line="225" w:lineRule="exact"/>
              <w:ind w:left="16" w:right="19"/>
              <w:jc w:val="center"/>
              <w:rPr>
                <w:sz w:val="20"/>
              </w:rPr>
            </w:pPr>
            <w:r>
              <w:rPr>
                <w:spacing w:val="-4"/>
                <w:sz w:val="20"/>
              </w:rPr>
              <w:t>71.8</w:t>
            </w:r>
          </w:p>
        </w:tc>
        <w:tc>
          <w:tcPr>
            <w:tcW w:w="2156" w:type="dxa"/>
          </w:tcPr>
          <w:p w14:paraId="396F73DF" w14:textId="77777777" w:rsidR="000A39F8" w:rsidRDefault="008E70D6">
            <w:pPr>
              <w:pStyle w:val="TableParagraph"/>
              <w:spacing w:line="225" w:lineRule="exact"/>
              <w:ind w:left="16" w:right="19"/>
              <w:jc w:val="center"/>
              <w:rPr>
                <w:sz w:val="20"/>
              </w:rPr>
            </w:pPr>
            <w:r>
              <w:rPr>
                <w:spacing w:val="-4"/>
                <w:sz w:val="20"/>
              </w:rPr>
              <w:t>77.5</w:t>
            </w:r>
          </w:p>
        </w:tc>
        <w:tc>
          <w:tcPr>
            <w:tcW w:w="2161" w:type="dxa"/>
          </w:tcPr>
          <w:p w14:paraId="396F73E0" w14:textId="77777777" w:rsidR="000A39F8" w:rsidRDefault="008E70D6">
            <w:pPr>
              <w:pStyle w:val="TableParagraph"/>
              <w:spacing w:line="225" w:lineRule="exact"/>
              <w:ind w:left="8" w:right="8"/>
              <w:jc w:val="center"/>
              <w:rPr>
                <w:sz w:val="20"/>
              </w:rPr>
            </w:pPr>
            <w:r>
              <w:rPr>
                <w:spacing w:val="-5"/>
                <w:sz w:val="20"/>
              </w:rPr>
              <w:t>5.7</w:t>
            </w:r>
          </w:p>
        </w:tc>
      </w:tr>
      <w:tr w:rsidR="000A39F8" w14:paraId="396F73E6" w14:textId="77777777">
        <w:trPr>
          <w:trHeight w:val="240"/>
        </w:trPr>
        <w:tc>
          <w:tcPr>
            <w:tcW w:w="2882" w:type="dxa"/>
          </w:tcPr>
          <w:p w14:paraId="396F73E2" w14:textId="77777777" w:rsidR="000A39F8" w:rsidRDefault="008E70D6">
            <w:pPr>
              <w:pStyle w:val="TableParagraph"/>
              <w:spacing w:line="220" w:lineRule="exact"/>
              <w:ind w:left="110"/>
              <w:rPr>
                <w:sz w:val="20"/>
              </w:rPr>
            </w:pPr>
            <w:proofErr w:type="gramStart"/>
            <w:r>
              <w:rPr>
                <w:sz w:val="20"/>
              </w:rPr>
              <w:t>Students</w:t>
            </w:r>
            <w:proofErr w:type="gramEnd"/>
            <w:r>
              <w:rPr>
                <w:spacing w:val="-5"/>
                <w:sz w:val="20"/>
              </w:rPr>
              <w:t xml:space="preserve"> </w:t>
            </w:r>
            <w:r>
              <w:rPr>
                <w:spacing w:val="-2"/>
                <w:sz w:val="20"/>
              </w:rPr>
              <w:t>w/disabilities</w:t>
            </w:r>
          </w:p>
        </w:tc>
        <w:tc>
          <w:tcPr>
            <w:tcW w:w="2156" w:type="dxa"/>
          </w:tcPr>
          <w:p w14:paraId="396F73E3" w14:textId="77777777" w:rsidR="000A39F8" w:rsidRDefault="008E70D6">
            <w:pPr>
              <w:pStyle w:val="TableParagraph"/>
              <w:spacing w:line="220" w:lineRule="exact"/>
              <w:ind w:left="16" w:right="19"/>
              <w:jc w:val="center"/>
              <w:rPr>
                <w:sz w:val="20"/>
              </w:rPr>
            </w:pPr>
            <w:r>
              <w:rPr>
                <w:spacing w:val="-4"/>
                <w:sz w:val="20"/>
              </w:rPr>
              <w:t>76.6</w:t>
            </w:r>
          </w:p>
        </w:tc>
        <w:tc>
          <w:tcPr>
            <w:tcW w:w="2156" w:type="dxa"/>
          </w:tcPr>
          <w:p w14:paraId="396F73E4" w14:textId="77777777" w:rsidR="000A39F8" w:rsidRDefault="008E70D6">
            <w:pPr>
              <w:pStyle w:val="TableParagraph"/>
              <w:spacing w:line="220" w:lineRule="exact"/>
              <w:ind w:left="16" w:right="19"/>
              <w:jc w:val="center"/>
              <w:rPr>
                <w:sz w:val="20"/>
              </w:rPr>
            </w:pPr>
            <w:r>
              <w:rPr>
                <w:spacing w:val="-4"/>
                <w:sz w:val="20"/>
              </w:rPr>
              <w:t>82.7</w:t>
            </w:r>
          </w:p>
        </w:tc>
        <w:tc>
          <w:tcPr>
            <w:tcW w:w="2161" w:type="dxa"/>
          </w:tcPr>
          <w:p w14:paraId="396F73E5" w14:textId="77777777" w:rsidR="000A39F8" w:rsidRDefault="008E70D6">
            <w:pPr>
              <w:pStyle w:val="TableParagraph"/>
              <w:spacing w:line="220" w:lineRule="exact"/>
              <w:ind w:left="8" w:right="8"/>
              <w:jc w:val="center"/>
              <w:rPr>
                <w:sz w:val="20"/>
              </w:rPr>
            </w:pPr>
            <w:r>
              <w:rPr>
                <w:spacing w:val="-5"/>
                <w:sz w:val="20"/>
              </w:rPr>
              <w:t>6.1</w:t>
            </w:r>
          </w:p>
        </w:tc>
      </w:tr>
      <w:tr w:rsidR="000A39F8" w14:paraId="396F73EB" w14:textId="77777777">
        <w:trPr>
          <w:trHeight w:val="285"/>
        </w:trPr>
        <w:tc>
          <w:tcPr>
            <w:tcW w:w="2882" w:type="dxa"/>
          </w:tcPr>
          <w:p w14:paraId="396F73E7" w14:textId="77777777" w:rsidR="000A39F8" w:rsidRDefault="008E70D6">
            <w:pPr>
              <w:pStyle w:val="TableParagraph"/>
              <w:spacing w:line="244" w:lineRule="exact"/>
              <w:ind w:left="110"/>
              <w:rPr>
                <w:sz w:val="20"/>
              </w:rPr>
            </w:pPr>
            <w:r>
              <w:rPr>
                <w:sz w:val="20"/>
              </w:rPr>
              <w:t>Amer.</w:t>
            </w:r>
            <w:r>
              <w:rPr>
                <w:spacing w:val="-4"/>
                <w:sz w:val="20"/>
              </w:rPr>
              <w:t xml:space="preserve"> </w:t>
            </w:r>
            <w:r>
              <w:rPr>
                <w:sz w:val="20"/>
              </w:rPr>
              <w:t>Ind.</w:t>
            </w:r>
            <w:r>
              <w:rPr>
                <w:spacing w:val="-3"/>
                <w:sz w:val="20"/>
              </w:rPr>
              <w:t xml:space="preserve"> </w:t>
            </w:r>
            <w:r>
              <w:rPr>
                <w:sz w:val="20"/>
              </w:rPr>
              <w:t>or</w:t>
            </w:r>
            <w:r>
              <w:rPr>
                <w:spacing w:val="-2"/>
                <w:sz w:val="20"/>
              </w:rPr>
              <w:t xml:space="preserve"> </w:t>
            </w:r>
            <w:r>
              <w:rPr>
                <w:sz w:val="20"/>
              </w:rPr>
              <w:t>Alaska</w:t>
            </w:r>
            <w:r>
              <w:rPr>
                <w:spacing w:val="-3"/>
                <w:sz w:val="20"/>
              </w:rPr>
              <w:t xml:space="preserve"> </w:t>
            </w:r>
            <w:r>
              <w:rPr>
                <w:spacing w:val="-4"/>
                <w:sz w:val="20"/>
              </w:rPr>
              <w:t>Nat.</w:t>
            </w:r>
          </w:p>
        </w:tc>
        <w:tc>
          <w:tcPr>
            <w:tcW w:w="2156" w:type="dxa"/>
          </w:tcPr>
          <w:p w14:paraId="396F73E8" w14:textId="77777777" w:rsidR="000A39F8" w:rsidRDefault="008E70D6">
            <w:pPr>
              <w:pStyle w:val="TableParagraph"/>
              <w:spacing w:line="244" w:lineRule="exact"/>
              <w:ind w:left="16" w:right="19"/>
              <w:jc w:val="center"/>
              <w:rPr>
                <w:sz w:val="20"/>
              </w:rPr>
            </w:pPr>
            <w:r>
              <w:rPr>
                <w:spacing w:val="-4"/>
                <w:sz w:val="20"/>
              </w:rPr>
              <w:t>82.3</w:t>
            </w:r>
          </w:p>
        </w:tc>
        <w:tc>
          <w:tcPr>
            <w:tcW w:w="2156" w:type="dxa"/>
          </w:tcPr>
          <w:p w14:paraId="396F73E9" w14:textId="77777777" w:rsidR="000A39F8" w:rsidRDefault="008E70D6">
            <w:pPr>
              <w:pStyle w:val="TableParagraph"/>
              <w:spacing w:line="244" w:lineRule="exact"/>
              <w:ind w:left="16" w:right="19"/>
              <w:jc w:val="center"/>
              <w:rPr>
                <w:sz w:val="20"/>
              </w:rPr>
            </w:pPr>
            <w:r>
              <w:rPr>
                <w:spacing w:val="-4"/>
                <w:sz w:val="20"/>
              </w:rPr>
              <w:t>84.3</w:t>
            </w:r>
          </w:p>
        </w:tc>
        <w:tc>
          <w:tcPr>
            <w:tcW w:w="2161" w:type="dxa"/>
          </w:tcPr>
          <w:p w14:paraId="396F73EA" w14:textId="77777777" w:rsidR="000A39F8" w:rsidRDefault="008E70D6">
            <w:pPr>
              <w:pStyle w:val="TableParagraph"/>
              <w:spacing w:line="244" w:lineRule="exact"/>
              <w:ind w:left="8" w:right="8"/>
              <w:jc w:val="center"/>
              <w:rPr>
                <w:sz w:val="20"/>
              </w:rPr>
            </w:pPr>
            <w:r>
              <w:rPr>
                <w:spacing w:val="-5"/>
                <w:sz w:val="20"/>
              </w:rPr>
              <w:t>2.0</w:t>
            </w:r>
          </w:p>
        </w:tc>
      </w:tr>
      <w:tr w:rsidR="000A39F8" w14:paraId="396F73F0" w14:textId="77777777">
        <w:trPr>
          <w:trHeight w:val="280"/>
        </w:trPr>
        <w:tc>
          <w:tcPr>
            <w:tcW w:w="2882" w:type="dxa"/>
          </w:tcPr>
          <w:p w14:paraId="396F73EC" w14:textId="77777777" w:rsidR="000A39F8" w:rsidRDefault="008E70D6">
            <w:pPr>
              <w:pStyle w:val="TableParagraph"/>
              <w:spacing w:line="239" w:lineRule="exact"/>
              <w:ind w:left="110"/>
              <w:rPr>
                <w:sz w:val="20"/>
              </w:rPr>
            </w:pPr>
            <w:r>
              <w:rPr>
                <w:spacing w:val="-2"/>
                <w:sz w:val="20"/>
              </w:rPr>
              <w:t>Asian</w:t>
            </w:r>
          </w:p>
        </w:tc>
        <w:tc>
          <w:tcPr>
            <w:tcW w:w="2156" w:type="dxa"/>
          </w:tcPr>
          <w:p w14:paraId="396F73ED" w14:textId="77777777" w:rsidR="000A39F8" w:rsidRDefault="008E70D6">
            <w:pPr>
              <w:pStyle w:val="TableParagraph"/>
              <w:spacing w:line="244" w:lineRule="exact"/>
              <w:ind w:left="16" w:right="19"/>
              <w:jc w:val="center"/>
              <w:rPr>
                <w:sz w:val="20"/>
              </w:rPr>
            </w:pPr>
            <w:r>
              <w:rPr>
                <w:spacing w:val="-4"/>
                <w:sz w:val="20"/>
              </w:rPr>
              <w:t>96.1</w:t>
            </w:r>
          </w:p>
        </w:tc>
        <w:tc>
          <w:tcPr>
            <w:tcW w:w="2156" w:type="dxa"/>
          </w:tcPr>
          <w:p w14:paraId="396F73EE" w14:textId="77777777" w:rsidR="000A39F8" w:rsidRDefault="008E70D6">
            <w:pPr>
              <w:pStyle w:val="TableParagraph"/>
              <w:spacing w:line="244" w:lineRule="exact"/>
              <w:ind w:left="16" w:right="19"/>
              <w:jc w:val="center"/>
              <w:rPr>
                <w:sz w:val="20"/>
              </w:rPr>
            </w:pPr>
            <w:r>
              <w:rPr>
                <w:spacing w:val="-4"/>
                <w:sz w:val="20"/>
              </w:rPr>
              <w:t>95.0</w:t>
            </w:r>
          </w:p>
        </w:tc>
        <w:tc>
          <w:tcPr>
            <w:tcW w:w="2161" w:type="dxa"/>
          </w:tcPr>
          <w:p w14:paraId="396F73EF" w14:textId="77777777" w:rsidR="000A39F8" w:rsidRDefault="008E70D6">
            <w:pPr>
              <w:pStyle w:val="TableParagraph"/>
              <w:spacing w:line="244" w:lineRule="exact"/>
              <w:ind w:left="8" w:right="8"/>
              <w:jc w:val="center"/>
              <w:rPr>
                <w:sz w:val="20"/>
              </w:rPr>
            </w:pPr>
            <w:r>
              <w:rPr>
                <w:spacing w:val="-5"/>
                <w:sz w:val="20"/>
              </w:rPr>
              <w:t>3.1</w:t>
            </w:r>
          </w:p>
        </w:tc>
      </w:tr>
      <w:tr w:rsidR="000A39F8" w14:paraId="396F73F5" w14:textId="77777777">
        <w:trPr>
          <w:trHeight w:val="280"/>
        </w:trPr>
        <w:tc>
          <w:tcPr>
            <w:tcW w:w="2882" w:type="dxa"/>
          </w:tcPr>
          <w:p w14:paraId="396F73F1" w14:textId="77777777" w:rsidR="000A39F8" w:rsidRDefault="008E70D6">
            <w:pPr>
              <w:pStyle w:val="TableParagraph"/>
              <w:spacing w:line="239" w:lineRule="exact"/>
              <w:ind w:left="110"/>
              <w:rPr>
                <w:sz w:val="20"/>
              </w:rPr>
            </w:pPr>
            <w:r>
              <w:rPr>
                <w:sz w:val="20"/>
              </w:rPr>
              <w:t>Afr.</w:t>
            </w:r>
            <w:r>
              <w:rPr>
                <w:spacing w:val="-4"/>
                <w:sz w:val="20"/>
              </w:rPr>
              <w:t xml:space="preserve"> </w:t>
            </w:r>
            <w:r>
              <w:rPr>
                <w:spacing w:val="-2"/>
                <w:sz w:val="20"/>
              </w:rPr>
              <w:t>Amer./Black</w:t>
            </w:r>
          </w:p>
        </w:tc>
        <w:tc>
          <w:tcPr>
            <w:tcW w:w="2156" w:type="dxa"/>
          </w:tcPr>
          <w:p w14:paraId="396F73F2" w14:textId="77777777" w:rsidR="000A39F8" w:rsidRDefault="008E70D6">
            <w:pPr>
              <w:pStyle w:val="TableParagraph"/>
              <w:spacing w:line="244" w:lineRule="exact"/>
              <w:ind w:left="16" w:right="19"/>
              <w:jc w:val="center"/>
              <w:rPr>
                <w:sz w:val="20"/>
              </w:rPr>
            </w:pPr>
            <w:r>
              <w:rPr>
                <w:spacing w:val="-4"/>
                <w:sz w:val="20"/>
              </w:rPr>
              <w:t>84.4</w:t>
            </w:r>
          </w:p>
        </w:tc>
        <w:tc>
          <w:tcPr>
            <w:tcW w:w="2156" w:type="dxa"/>
          </w:tcPr>
          <w:p w14:paraId="396F73F3" w14:textId="77777777" w:rsidR="000A39F8" w:rsidRDefault="008E70D6">
            <w:pPr>
              <w:pStyle w:val="TableParagraph"/>
              <w:spacing w:line="244" w:lineRule="exact"/>
              <w:ind w:left="16" w:right="19"/>
              <w:jc w:val="center"/>
              <w:rPr>
                <w:sz w:val="20"/>
              </w:rPr>
            </w:pPr>
            <w:r>
              <w:rPr>
                <w:spacing w:val="-4"/>
                <w:sz w:val="20"/>
              </w:rPr>
              <w:t>89.3</w:t>
            </w:r>
          </w:p>
        </w:tc>
        <w:tc>
          <w:tcPr>
            <w:tcW w:w="2161" w:type="dxa"/>
          </w:tcPr>
          <w:p w14:paraId="396F73F4" w14:textId="77777777" w:rsidR="000A39F8" w:rsidRDefault="008E70D6">
            <w:pPr>
              <w:pStyle w:val="TableParagraph"/>
              <w:spacing w:line="244" w:lineRule="exact"/>
              <w:ind w:left="8" w:right="8"/>
              <w:jc w:val="center"/>
              <w:rPr>
                <w:sz w:val="20"/>
              </w:rPr>
            </w:pPr>
            <w:r>
              <w:rPr>
                <w:spacing w:val="-5"/>
                <w:sz w:val="20"/>
              </w:rPr>
              <w:t>4.9</w:t>
            </w:r>
          </w:p>
        </w:tc>
      </w:tr>
      <w:tr w:rsidR="000A39F8" w14:paraId="396F73FA" w14:textId="77777777">
        <w:trPr>
          <w:trHeight w:val="280"/>
        </w:trPr>
        <w:tc>
          <w:tcPr>
            <w:tcW w:w="2882" w:type="dxa"/>
          </w:tcPr>
          <w:p w14:paraId="396F73F6" w14:textId="77777777" w:rsidR="000A39F8" w:rsidRDefault="008E70D6">
            <w:pPr>
              <w:pStyle w:val="TableParagraph"/>
              <w:spacing w:line="244" w:lineRule="exact"/>
              <w:ind w:left="110"/>
              <w:rPr>
                <w:sz w:val="20"/>
              </w:rPr>
            </w:pPr>
            <w:r>
              <w:rPr>
                <w:spacing w:val="-2"/>
                <w:sz w:val="20"/>
              </w:rPr>
              <w:t>Hispanic/Latino</w:t>
            </w:r>
          </w:p>
        </w:tc>
        <w:tc>
          <w:tcPr>
            <w:tcW w:w="2156" w:type="dxa"/>
          </w:tcPr>
          <w:p w14:paraId="396F73F7" w14:textId="77777777" w:rsidR="000A39F8" w:rsidRDefault="008E70D6">
            <w:pPr>
              <w:pStyle w:val="TableParagraph"/>
              <w:spacing w:line="244" w:lineRule="exact"/>
              <w:ind w:left="16" w:right="19"/>
              <w:jc w:val="center"/>
              <w:rPr>
                <w:sz w:val="20"/>
              </w:rPr>
            </w:pPr>
            <w:r>
              <w:rPr>
                <w:spacing w:val="-4"/>
                <w:sz w:val="20"/>
              </w:rPr>
              <w:t>80.0</w:t>
            </w:r>
          </w:p>
        </w:tc>
        <w:tc>
          <w:tcPr>
            <w:tcW w:w="2156" w:type="dxa"/>
          </w:tcPr>
          <w:p w14:paraId="396F73F8" w14:textId="77777777" w:rsidR="000A39F8" w:rsidRDefault="008E70D6">
            <w:pPr>
              <w:pStyle w:val="TableParagraph"/>
              <w:spacing w:line="244" w:lineRule="exact"/>
              <w:ind w:left="16" w:right="19"/>
              <w:jc w:val="center"/>
              <w:rPr>
                <w:sz w:val="20"/>
              </w:rPr>
            </w:pPr>
            <w:r>
              <w:rPr>
                <w:spacing w:val="-4"/>
                <w:sz w:val="20"/>
              </w:rPr>
              <w:t>84.7</w:t>
            </w:r>
          </w:p>
        </w:tc>
        <w:tc>
          <w:tcPr>
            <w:tcW w:w="2161" w:type="dxa"/>
          </w:tcPr>
          <w:p w14:paraId="396F73F9" w14:textId="77777777" w:rsidR="000A39F8" w:rsidRDefault="008E70D6">
            <w:pPr>
              <w:pStyle w:val="TableParagraph"/>
              <w:spacing w:line="244" w:lineRule="exact"/>
              <w:ind w:left="8" w:right="8"/>
              <w:jc w:val="center"/>
              <w:rPr>
                <w:sz w:val="20"/>
              </w:rPr>
            </w:pPr>
            <w:r>
              <w:rPr>
                <w:spacing w:val="-5"/>
                <w:sz w:val="20"/>
              </w:rPr>
              <w:t>4.7</w:t>
            </w:r>
          </w:p>
        </w:tc>
      </w:tr>
      <w:tr w:rsidR="000A39F8" w14:paraId="396F73FF" w14:textId="77777777">
        <w:trPr>
          <w:trHeight w:val="280"/>
        </w:trPr>
        <w:tc>
          <w:tcPr>
            <w:tcW w:w="2882" w:type="dxa"/>
          </w:tcPr>
          <w:p w14:paraId="396F73FB" w14:textId="77777777" w:rsidR="000A39F8" w:rsidRPr="000F3518" w:rsidRDefault="008E70D6">
            <w:pPr>
              <w:pStyle w:val="TableParagraph"/>
              <w:spacing w:line="244" w:lineRule="exact"/>
              <w:ind w:left="110"/>
              <w:rPr>
                <w:sz w:val="20"/>
                <w:lang w:val="fr-FR"/>
              </w:rPr>
            </w:pPr>
            <w:r w:rsidRPr="000F3518">
              <w:rPr>
                <w:spacing w:val="-2"/>
                <w:sz w:val="20"/>
                <w:lang w:val="fr-FR"/>
              </w:rPr>
              <w:t>Multi-race,</w:t>
            </w:r>
            <w:r w:rsidRPr="000F3518">
              <w:rPr>
                <w:spacing w:val="18"/>
                <w:sz w:val="20"/>
                <w:lang w:val="fr-FR"/>
              </w:rPr>
              <w:t xml:space="preserve"> </w:t>
            </w:r>
            <w:r w:rsidRPr="000F3518">
              <w:rPr>
                <w:spacing w:val="-2"/>
                <w:sz w:val="20"/>
                <w:lang w:val="fr-FR"/>
              </w:rPr>
              <w:t>Non-</w:t>
            </w:r>
            <w:proofErr w:type="spellStart"/>
            <w:proofErr w:type="gramStart"/>
            <w:r w:rsidRPr="000F3518">
              <w:rPr>
                <w:spacing w:val="-2"/>
                <w:sz w:val="20"/>
                <w:lang w:val="fr-FR"/>
              </w:rPr>
              <w:t>Hisp</w:t>
            </w:r>
            <w:proofErr w:type="spellEnd"/>
            <w:r w:rsidRPr="000F3518">
              <w:rPr>
                <w:spacing w:val="-2"/>
                <w:sz w:val="20"/>
                <w:lang w:val="fr-FR"/>
              </w:rPr>
              <w:t>./</w:t>
            </w:r>
            <w:proofErr w:type="gramEnd"/>
            <w:r w:rsidRPr="000F3518">
              <w:rPr>
                <w:spacing w:val="-2"/>
                <w:sz w:val="20"/>
                <w:lang w:val="fr-FR"/>
              </w:rPr>
              <w:t>Lat.</w:t>
            </w:r>
          </w:p>
        </w:tc>
        <w:tc>
          <w:tcPr>
            <w:tcW w:w="2156" w:type="dxa"/>
          </w:tcPr>
          <w:p w14:paraId="396F73FC" w14:textId="77777777" w:rsidR="000A39F8" w:rsidRDefault="008E70D6">
            <w:pPr>
              <w:pStyle w:val="TableParagraph"/>
              <w:spacing w:line="244" w:lineRule="exact"/>
              <w:ind w:left="16" w:right="19"/>
              <w:jc w:val="center"/>
              <w:rPr>
                <w:sz w:val="20"/>
              </w:rPr>
            </w:pPr>
            <w:r>
              <w:rPr>
                <w:spacing w:val="-4"/>
                <w:sz w:val="20"/>
              </w:rPr>
              <w:t>88.8</w:t>
            </w:r>
          </w:p>
        </w:tc>
        <w:tc>
          <w:tcPr>
            <w:tcW w:w="2156" w:type="dxa"/>
          </w:tcPr>
          <w:p w14:paraId="396F73FD" w14:textId="77777777" w:rsidR="000A39F8" w:rsidRDefault="008E70D6">
            <w:pPr>
              <w:pStyle w:val="TableParagraph"/>
              <w:spacing w:line="244" w:lineRule="exact"/>
              <w:ind w:left="16" w:right="19"/>
              <w:jc w:val="center"/>
              <w:rPr>
                <w:sz w:val="20"/>
              </w:rPr>
            </w:pPr>
            <w:r>
              <w:rPr>
                <w:spacing w:val="-4"/>
                <w:sz w:val="20"/>
              </w:rPr>
              <w:t>90.8</w:t>
            </w:r>
          </w:p>
        </w:tc>
        <w:tc>
          <w:tcPr>
            <w:tcW w:w="2161" w:type="dxa"/>
          </w:tcPr>
          <w:p w14:paraId="396F73FE" w14:textId="77777777" w:rsidR="000A39F8" w:rsidRDefault="008E70D6">
            <w:pPr>
              <w:pStyle w:val="TableParagraph"/>
              <w:spacing w:line="244" w:lineRule="exact"/>
              <w:ind w:left="8" w:right="8"/>
              <w:jc w:val="center"/>
              <w:rPr>
                <w:sz w:val="20"/>
              </w:rPr>
            </w:pPr>
            <w:r>
              <w:rPr>
                <w:spacing w:val="-5"/>
                <w:sz w:val="20"/>
              </w:rPr>
              <w:t>2.0</w:t>
            </w:r>
          </w:p>
        </w:tc>
      </w:tr>
      <w:tr w:rsidR="000A39F8" w14:paraId="396F7404" w14:textId="77777777">
        <w:trPr>
          <w:trHeight w:val="280"/>
        </w:trPr>
        <w:tc>
          <w:tcPr>
            <w:tcW w:w="2882" w:type="dxa"/>
          </w:tcPr>
          <w:p w14:paraId="396F7400" w14:textId="77777777" w:rsidR="000A39F8" w:rsidRDefault="008E70D6">
            <w:pPr>
              <w:pStyle w:val="TableParagraph"/>
              <w:spacing w:line="244" w:lineRule="exact"/>
              <w:ind w:left="110"/>
              <w:rPr>
                <w:sz w:val="20"/>
              </w:rPr>
            </w:pPr>
            <w:r>
              <w:rPr>
                <w:sz w:val="20"/>
              </w:rPr>
              <w:t>Nat.</w:t>
            </w:r>
            <w:r>
              <w:rPr>
                <w:spacing w:val="-5"/>
                <w:sz w:val="20"/>
              </w:rPr>
              <w:t xml:space="preserve"> </w:t>
            </w:r>
            <w:r>
              <w:rPr>
                <w:sz w:val="20"/>
              </w:rPr>
              <w:t>Haw.</w:t>
            </w:r>
            <w:r>
              <w:rPr>
                <w:spacing w:val="-3"/>
                <w:sz w:val="20"/>
              </w:rPr>
              <w:t xml:space="preserve"> </w:t>
            </w:r>
            <w:r>
              <w:rPr>
                <w:sz w:val="20"/>
              </w:rPr>
              <w:t>or</w:t>
            </w:r>
            <w:r>
              <w:rPr>
                <w:spacing w:val="-3"/>
                <w:sz w:val="20"/>
              </w:rPr>
              <w:t xml:space="preserve"> </w:t>
            </w:r>
            <w:r>
              <w:rPr>
                <w:sz w:val="20"/>
              </w:rPr>
              <w:t>Pacif.</w:t>
            </w:r>
            <w:r>
              <w:rPr>
                <w:spacing w:val="-2"/>
                <w:sz w:val="20"/>
              </w:rPr>
              <w:t xml:space="preserve"> </w:t>
            </w:r>
            <w:r>
              <w:rPr>
                <w:spacing w:val="-4"/>
                <w:sz w:val="20"/>
              </w:rPr>
              <w:t>Isl.</w:t>
            </w:r>
          </w:p>
        </w:tc>
        <w:tc>
          <w:tcPr>
            <w:tcW w:w="2156" w:type="dxa"/>
          </w:tcPr>
          <w:p w14:paraId="396F7401" w14:textId="77777777" w:rsidR="000A39F8" w:rsidRDefault="008E70D6">
            <w:pPr>
              <w:pStyle w:val="TableParagraph"/>
              <w:spacing w:line="244" w:lineRule="exact"/>
              <w:ind w:left="16" w:right="19"/>
              <w:jc w:val="center"/>
              <w:rPr>
                <w:sz w:val="20"/>
              </w:rPr>
            </w:pPr>
            <w:r>
              <w:rPr>
                <w:spacing w:val="-4"/>
                <w:sz w:val="20"/>
              </w:rPr>
              <w:t>86.0</w:t>
            </w:r>
          </w:p>
        </w:tc>
        <w:tc>
          <w:tcPr>
            <w:tcW w:w="2156" w:type="dxa"/>
          </w:tcPr>
          <w:p w14:paraId="396F7402" w14:textId="77777777" w:rsidR="000A39F8" w:rsidRDefault="008E70D6">
            <w:pPr>
              <w:pStyle w:val="TableParagraph"/>
              <w:spacing w:line="244" w:lineRule="exact"/>
              <w:ind w:left="16" w:right="19"/>
              <w:jc w:val="center"/>
              <w:rPr>
                <w:sz w:val="20"/>
              </w:rPr>
            </w:pPr>
            <w:r>
              <w:rPr>
                <w:spacing w:val="-4"/>
                <w:sz w:val="20"/>
              </w:rPr>
              <w:t>88.0</w:t>
            </w:r>
          </w:p>
        </w:tc>
        <w:tc>
          <w:tcPr>
            <w:tcW w:w="2161" w:type="dxa"/>
          </w:tcPr>
          <w:p w14:paraId="396F7403" w14:textId="77777777" w:rsidR="000A39F8" w:rsidRDefault="008E70D6">
            <w:pPr>
              <w:pStyle w:val="TableParagraph"/>
              <w:spacing w:line="244" w:lineRule="exact"/>
              <w:ind w:left="8" w:right="8"/>
              <w:jc w:val="center"/>
              <w:rPr>
                <w:sz w:val="20"/>
              </w:rPr>
            </w:pPr>
            <w:r>
              <w:rPr>
                <w:spacing w:val="-5"/>
                <w:sz w:val="20"/>
              </w:rPr>
              <w:t>2.0</w:t>
            </w:r>
          </w:p>
        </w:tc>
      </w:tr>
      <w:tr w:rsidR="000A39F8" w14:paraId="396F7409" w14:textId="77777777">
        <w:trPr>
          <w:trHeight w:val="280"/>
        </w:trPr>
        <w:tc>
          <w:tcPr>
            <w:tcW w:w="2882" w:type="dxa"/>
          </w:tcPr>
          <w:p w14:paraId="396F7405" w14:textId="77777777" w:rsidR="000A39F8" w:rsidRDefault="008E70D6">
            <w:pPr>
              <w:pStyle w:val="TableParagraph"/>
              <w:spacing w:before="34" w:line="225" w:lineRule="exact"/>
              <w:ind w:left="110"/>
              <w:rPr>
                <w:sz w:val="20"/>
              </w:rPr>
            </w:pPr>
            <w:r>
              <w:rPr>
                <w:spacing w:val="-2"/>
                <w:sz w:val="20"/>
              </w:rPr>
              <w:t>White</w:t>
            </w:r>
          </w:p>
        </w:tc>
        <w:tc>
          <w:tcPr>
            <w:tcW w:w="2156" w:type="dxa"/>
          </w:tcPr>
          <w:p w14:paraId="396F7406" w14:textId="77777777" w:rsidR="000A39F8" w:rsidRDefault="008E70D6">
            <w:pPr>
              <w:pStyle w:val="TableParagraph"/>
              <w:spacing w:line="244" w:lineRule="exact"/>
              <w:ind w:left="16" w:right="19"/>
              <w:jc w:val="center"/>
              <w:rPr>
                <w:sz w:val="20"/>
              </w:rPr>
            </w:pPr>
            <w:r>
              <w:rPr>
                <w:spacing w:val="-4"/>
                <w:sz w:val="20"/>
              </w:rPr>
              <w:t>93.2</w:t>
            </w:r>
          </w:p>
        </w:tc>
        <w:tc>
          <w:tcPr>
            <w:tcW w:w="2156" w:type="dxa"/>
          </w:tcPr>
          <w:p w14:paraId="396F7407" w14:textId="77777777" w:rsidR="000A39F8" w:rsidRDefault="008E70D6">
            <w:pPr>
              <w:pStyle w:val="TableParagraph"/>
              <w:spacing w:line="244" w:lineRule="exact"/>
              <w:ind w:left="16" w:right="19"/>
              <w:jc w:val="center"/>
              <w:rPr>
                <w:sz w:val="20"/>
              </w:rPr>
            </w:pPr>
            <w:r>
              <w:rPr>
                <w:spacing w:val="-4"/>
                <w:sz w:val="20"/>
              </w:rPr>
              <w:t>95.0</w:t>
            </w:r>
          </w:p>
        </w:tc>
        <w:tc>
          <w:tcPr>
            <w:tcW w:w="2161" w:type="dxa"/>
          </w:tcPr>
          <w:p w14:paraId="396F7408" w14:textId="77777777" w:rsidR="000A39F8" w:rsidRDefault="008E70D6">
            <w:pPr>
              <w:pStyle w:val="TableParagraph"/>
              <w:spacing w:line="244" w:lineRule="exact"/>
              <w:ind w:left="8" w:right="8"/>
              <w:jc w:val="center"/>
              <w:rPr>
                <w:sz w:val="20"/>
              </w:rPr>
            </w:pPr>
            <w:r>
              <w:rPr>
                <w:spacing w:val="-5"/>
                <w:sz w:val="20"/>
              </w:rPr>
              <w:t>2.0</w:t>
            </w:r>
          </w:p>
        </w:tc>
      </w:tr>
    </w:tbl>
    <w:p w14:paraId="396F740A" w14:textId="77777777" w:rsidR="000A39F8" w:rsidRDefault="000A39F8">
      <w:pPr>
        <w:pStyle w:val="BodyText"/>
        <w:spacing w:before="228"/>
        <w:rPr>
          <w:rFonts w:ascii="Times New Roman"/>
        </w:rPr>
      </w:pPr>
    </w:p>
    <w:p w14:paraId="396F740B" w14:textId="77777777" w:rsidR="000A39F8" w:rsidRDefault="008E70D6">
      <w:pPr>
        <w:pStyle w:val="ListParagraph"/>
        <w:numPr>
          <w:ilvl w:val="0"/>
          <w:numId w:val="2"/>
        </w:numPr>
        <w:tabs>
          <w:tab w:val="left" w:pos="368"/>
        </w:tabs>
        <w:ind w:left="368" w:hanging="268"/>
        <w:rPr>
          <w:rFonts w:ascii="Times New Roman"/>
          <w:b/>
        </w:rPr>
      </w:pPr>
      <w:r>
        <w:rPr>
          <w:rFonts w:ascii="Times New Roman"/>
          <w:b/>
        </w:rPr>
        <w:t>Progress</w:t>
      </w:r>
      <w:r>
        <w:rPr>
          <w:rFonts w:ascii="Times New Roman"/>
          <w:b/>
          <w:spacing w:val="-5"/>
        </w:rPr>
        <w:t xml:space="preserve"> </w:t>
      </w:r>
      <w:r>
        <w:rPr>
          <w:rFonts w:ascii="Times New Roman"/>
          <w:b/>
        </w:rPr>
        <w:t>in</w:t>
      </w:r>
      <w:r>
        <w:rPr>
          <w:rFonts w:ascii="Times New Roman"/>
          <w:b/>
          <w:spacing w:val="-1"/>
        </w:rPr>
        <w:t xml:space="preserve"> </w:t>
      </w:r>
      <w:r>
        <w:rPr>
          <w:rFonts w:ascii="Times New Roman"/>
          <w:b/>
        </w:rPr>
        <w:t>Achieving</w:t>
      </w:r>
      <w:r>
        <w:rPr>
          <w:rFonts w:ascii="Times New Roman"/>
          <w:b/>
          <w:spacing w:val="-1"/>
        </w:rPr>
        <w:t xml:space="preserve"> </w:t>
      </w:r>
      <w:r>
        <w:rPr>
          <w:rFonts w:ascii="Times New Roman"/>
          <w:b/>
        </w:rPr>
        <w:t>English</w:t>
      </w:r>
      <w:r>
        <w:rPr>
          <w:rFonts w:ascii="Times New Roman"/>
          <w:b/>
          <w:spacing w:val="-2"/>
        </w:rPr>
        <w:t xml:space="preserve"> </w:t>
      </w:r>
      <w:r>
        <w:rPr>
          <w:rFonts w:ascii="Times New Roman"/>
          <w:b/>
        </w:rPr>
        <w:t xml:space="preserve">Language </w:t>
      </w:r>
      <w:r>
        <w:rPr>
          <w:rFonts w:ascii="Times New Roman"/>
          <w:b/>
          <w:spacing w:val="-2"/>
        </w:rPr>
        <w:t>Proficiency</w:t>
      </w:r>
    </w:p>
    <w:p w14:paraId="396F740C" w14:textId="77777777" w:rsidR="000A39F8" w:rsidRDefault="000A39F8">
      <w:pPr>
        <w:pStyle w:val="BodyText"/>
        <w:spacing w:before="7"/>
        <w:rPr>
          <w:rFonts w:ascii="Times New Roman"/>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7"/>
        <w:gridCol w:w="2156"/>
        <w:gridCol w:w="2156"/>
        <w:gridCol w:w="2156"/>
      </w:tblGrid>
      <w:tr w:rsidR="000A39F8" w14:paraId="396F740E" w14:textId="77777777">
        <w:trPr>
          <w:trHeight w:val="280"/>
        </w:trPr>
        <w:tc>
          <w:tcPr>
            <w:tcW w:w="9355" w:type="dxa"/>
            <w:gridSpan w:val="4"/>
          </w:tcPr>
          <w:p w14:paraId="396F740D" w14:textId="77777777" w:rsidR="000A39F8" w:rsidRDefault="008E70D6">
            <w:pPr>
              <w:pStyle w:val="TableParagraph"/>
              <w:spacing w:line="244" w:lineRule="exact"/>
              <w:ind w:left="9"/>
              <w:jc w:val="center"/>
              <w:rPr>
                <w:b/>
                <w:sz w:val="20"/>
              </w:rPr>
            </w:pPr>
            <w:r>
              <w:rPr>
                <w:b/>
                <w:sz w:val="20"/>
              </w:rPr>
              <w:t>Percent</w:t>
            </w:r>
            <w:r>
              <w:rPr>
                <w:b/>
                <w:spacing w:val="-4"/>
                <w:sz w:val="20"/>
              </w:rPr>
              <w:t xml:space="preserve"> </w:t>
            </w:r>
            <w:r>
              <w:rPr>
                <w:b/>
                <w:sz w:val="20"/>
              </w:rPr>
              <w:t>of</w:t>
            </w:r>
            <w:r>
              <w:rPr>
                <w:b/>
                <w:spacing w:val="-2"/>
                <w:sz w:val="20"/>
              </w:rPr>
              <w:t xml:space="preserve"> </w:t>
            </w:r>
            <w:r>
              <w:rPr>
                <w:b/>
                <w:sz w:val="20"/>
              </w:rPr>
              <w:t>Students</w:t>
            </w:r>
            <w:r>
              <w:rPr>
                <w:b/>
                <w:spacing w:val="-4"/>
                <w:sz w:val="20"/>
              </w:rPr>
              <w:t xml:space="preserve"> </w:t>
            </w:r>
            <w:r>
              <w:rPr>
                <w:b/>
                <w:sz w:val="20"/>
              </w:rPr>
              <w:t>Making</w:t>
            </w:r>
            <w:r>
              <w:rPr>
                <w:b/>
                <w:spacing w:val="-1"/>
                <w:sz w:val="20"/>
              </w:rPr>
              <w:t xml:space="preserve"> </w:t>
            </w:r>
            <w:r>
              <w:rPr>
                <w:b/>
                <w:sz w:val="20"/>
              </w:rPr>
              <w:t>Progress</w:t>
            </w:r>
            <w:r>
              <w:rPr>
                <w:b/>
                <w:spacing w:val="-3"/>
                <w:sz w:val="20"/>
              </w:rPr>
              <w:t xml:space="preserve"> </w:t>
            </w:r>
            <w:r>
              <w:rPr>
                <w:b/>
                <w:sz w:val="20"/>
              </w:rPr>
              <w:t>Toward</w:t>
            </w:r>
            <w:r>
              <w:rPr>
                <w:b/>
                <w:spacing w:val="-2"/>
                <w:sz w:val="20"/>
              </w:rPr>
              <w:t xml:space="preserve"> </w:t>
            </w:r>
            <w:r>
              <w:rPr>
                <w:b/>
                <w:sz w:val="20"/>
              </w:rPr>
              <w:t>English</w:t>
            </w:r>
            <w:r>
              <w:rPr>
                <w:b/>
                <w:spacing w:val="-1"/>
                <w:sz w:val="20"/>
              </w:rPr>
              <w:t xml:space="preserve"> </w:t>
            </w:r>
            <w:r>
              <w:rPr>
                <w:b/>
                <w:spacing w:val="-2"/>
                <w:sz w:val="20"/>
              </w:rPr>
              <w:t>Proficiency</w:t>
            </w:r>
          </w:p>
        </w:tc>
      </w:tr>
      <w:tr w:rsidR="000A39F8" w14:paraId="396F7417" w14:textId="77777777">
        <w:trPr>
          <w:trHeight w:val="1125"/>
        </w:trPr>
        <w:tc>
          <w:tcPr>
            <w:tcW w:w="2887" w:type="dxa"/>
          </w:tcPr>
          <w:p w14:paraId="396F740F" w14:textId="77777777" w:rsidR="000A39F8" w:rsidRDefault="000A39F8">
            <w:pPr>
              <w:pStyle w:val="TableParagraph"/>
              <w:spacing w:before="189"/>
              <w:rPr>
                <w:rFonts w:ascii="Times New Roman"/>
                <w:b/>
                <w:sz w:val="20"/>
              </w:rPr>
            </w:pPr>
          </w:p>
          <w:p w14:paraId="396F7410" w14:textId="77777777" w:rsidR="000A39F8" w:rsidRDefault="008E70D6">
            <w:pPr>
              <w:pStyle w:val="TableParagraph"/>
              <w:ind w:left="9"/>
              <w:jc w:val="center"/>
              <w:rPr>
                <w:sz w:val="20"/>
              </w:rPr>
            </w:pPr>
            <w:r>
              <w:rPr>
                <w:spacing w:val="-4"/>
                <w:sz w:val="20"/>
              </w:rPr>
              <w:t>Year</w:t>
            </w:r>
          </w:p>
        </w:tc>
        <w:tc>
          <w:tcPr>
            <w:tcW w:w="2156" w:type="dxa"/>
          </w:tcPr>
          <w:p w14:paraId="396F7411" w14:textId="77777777" w:rsidR="000A39F8" w:rsidRDefault="000A39F8">
            <w:pPr>
              <w:pStyle w:val="TableParagraph"/>
              <w:spacing w:before="49"/>
              <w:rPr>
                <w:rFonts w:ascii="Times New Roman"/>
                <w:b/>
                <w:sz w:val="20"/>
              </w:rPr>
            </w:pPr>
          </w:p>
          <w:p w14:paraId="396F7412" w14:textId="77777777" w:rsidR="000A39F8" w:rsidRDefault="008E70D6">
            <w:pPr>
              <w:pStyle w:val="TableParagraph"/>
              <w:spacing w:line="276" w:lineRule="auto"/>
              <w:ind w:left="364" w:right="357" w:firstLine="90"/>
              <w:rPr>
                <w:sz w:val="20"/>
              </w:rPr>
            </w:pPr>
            <w:r>
              <w:rPr>
                <w:sz w:val="20"/>
              </w:rPr>
              <w:t>2022 % Making Progress</w:t>
            </w:r>
            <w:r>
              <w:rPr>
                <w:spacing w:val="-2"/>
                <w:sz w:val="20"/>
              </w:rPr>
              <w:t xml:space="preserve"> Baseline</w:t>
            </w:r>
          </w:p>
        </w:tc>
        <w:tc>
          <w:tcPr>
            <w:tcW w:w="2156" w:type="dxa"/>
          </w:tcPr>
          <w:p w14:paraId="396F7413" w14:textId="77777777" w:rsidR="000A39F8" w:rsidRDefault="000A39F8">
            <w:pPr>
              <w:pStyle w:val="TableParagraph"/>
              <w:spacing w:before="49"/>
              <w:rPr>
                <w:rFonts w:ascii="Times New Roman"/>
                <w:b/>
                <w:sz w:val="20"/>
              </w:rPr>
            </w:pPr>
          </w:p>
          <w:p w14:paraId="396F7414" w14:textId="77777777" w:rsidR="000A39F8" w:rsidRDefault="008E70D6">
            <w:pPr>
              <w:pStyle w:val="TableParagraph"/>
              <w:spacing w:line="276" w:lineRule="auto"/>
              <w:ind w:left="439" w:right="433" w:firstLine="15"/>
              <w:rPr>
                <w:sz w:val="20"/>
              </w:rPr>
            </w:pPr>
            <w:r>
              <w:rPr>
                <w:sz w:val="20"/>
              </w:rPr>
              <w:t>2023</w:t>
            </w:r>
            <w:r>
              <w:rPr>
                <w:spacing w:val="-12"/>
                <w:sz w:val="20"/>
              </w:rPr>
              <w:t xml:space="preserve"> </w:t>
            </w:r>
            <w:r>
              <w:rPr>
                <w:sz w:val="20"/>
              </w:rPr>
              <w:t>%</w:t>
            </w:r>
            <w:r>
              <w:rPr>
                <w:spacing w:val="-11"/>
                <w:sz w:val="20"/>
              </w:rPr>
              <w:t xml:space="preserve"> </w:t>
            </w:r>
            <w:r>
              <w:rPr>
                <w:sz w:val="20"/>
              </w:rPr>
              <w:t>Making Progress</w:t>
            </w:r>
            <w:r>
              <w:rPr>
                <w:spacing w:val="-2"/>
                <w:sz w:val="20"/>
              </w:rPr>
              <w:t xml:space="preserve"> Target</w:t>
            </w:r>
          </w:p>
        </w:tc>
        <w:tc>
          <w:tcPr>
            <w:tcW w:w="2156" w:type="dxa"/>
          </w:tcPr>
          <w:p w14:paraId="396F7415" w14:textId="77777777" w:rsidR="000A39F8" w:rsidRDefault="008E70D6">
            <w:pPr>
              <w:pStyle w:val="TableParagraph"/>
              <w:spacing w:line="276" w:lineRule="auto"/>
              <w:ind w:left="16" w:right="18"/>
              <w:jc w:val="center"/>
              <w:rPr>
                <w:sz w:val="20"/>
              </w:rPr>
            </w:pPr>
            <w:r>
              <w:rPr>
                <w:sz w:val="20"/>
              </w:rPr>
              <w:t>2024-2027</w:t>
            </w:r>
            <w:r>
              <w:rPr>
                <w:spacing w:val="-12"/>
                <w:sz w:val="20"/>
              </w:rPr>
              <w:t xml:space="preserve"> </w:t>
            </w:r>
            <w:r>
              <w:rPr>
                <w:sz w:val="20"/>
              </w:rPr>
              <w:t>%</w:t>
            </w:r>
            <w:r>
              <w:rPr>
                <w:spacing w:val="-11"/>
                <w:sz w:val="20"/>
              </w:rPr>
              <w:t xml:space="preserve"> </w:t>
            </w:r>
            <w:r>
              <w:rPr>
                <w:sz w:val="20"/>
              </w:rPr>
              <w:t xml:space="preserve">Making Progress Annual </w:t>
            </w:r>
            <w:r>
              <w:rPr>
                <w:spacing w:val="-2"/>
                <w:sz w:val="20"/>
              </w:rPr>
              <w:t>Improvement</w:t>
            </w:r>
          </w:p>
          <w:p w14:paraId="396F7416" w14:textId="77777777" w:rsidR="000A39F8" w:rsidRDefault="008E70D6">
            <w:pPr>
              <w:pStyle w:val="TableParagraph"/>
              <w:spacing w:before="3"/>
              <w:ind w:left="16" w:right="12"/>
              <w:jc w:val="center"/>
              <w:rPr>
                <w:sz w:val="20"/>
              </w:rPr>
            </w:pPr>
            <w:r>
              <w:rPr>
                <w:spacing w:val="-2"/>
                <w:sz w:val="20"/>
              </w:rPr>
              <w:t>Increment</w:t>
            </w:r>
          </w:p>
        </w:tc>
      </w:tr>
      <w:tr w:rsidR="000A39F8" w14:paraId="396F741D" w14:textId="77777777">
        <w:trPr>
          <w:trHeight w:val="560"/>
        </w:trPr>
        <w:tc>
          <w:tcPr>
            <w:tcW w:w="2887" w:type="dxa"/>
          </w:tcPr>
          <w:p w14:paraId="396F7418" w14:textId="77777777" w:rsidR="000A39F8" w:rsidRDefault="008E70D6">
            <w:pPr>
              <w:pStyle w:val="TableParagraph"/>
              <w:spacing w:line="244" w:lineRule="exact"/>
              <w:ind w:left="110"/>
              <w:rPr>
                <w:sz w:val="20"/>
              </w:rPr>
            </w:pPr>
            <w:r>
              <w:rPr>
                <w:sz w:val="20"/>
              </w:rPr>
              <w:t>%</w:t>
            </w:r>
            <w:r>
              <w:rPr>
                <w:spacing w:val="-2"/>
                <w:sz w:val="20"/>
              </w:rPr>
              <w:t xml:space="preserve"> </w:t>
            </w:r>
            <w:r>
              <w:rPr>
                <w:sz w:val="20"/>
              </w:rPr>
              <w:t>Making</w:t>
            </w:r>
            <w:r>
              <w:rPr>
                <w:spacing w:val="-2"/>
                <w:sz w:val="20"/>
              </w:rPr>
              <w:t xml:space="preserve"> Progress</w:t>
            </w:r>
          </w:p>
          <w:p w14:paraId="396F7419" w14:textId="77777777" w:rsidR="000A39F8" w:rsidRDefault="008E70D6">
            <w:pPr>
              <w:pStyle w:val="TableParagraph"/>
              <w:spacing w:before="36"/>
              <w:ind w:left="110"/>
              <w:rPr>
                <w:sz w:val="20"/>
              </w:rPr>
            </w:pPr>
            <w:r>
              <w:rPr>
                <w:sz w:val="20"/>
              </w:rPr>
              <w:t>(Non-High</w:t>
            </w:r>
            <w:r>
              <w:rPr>
                <w:spacing w:val="-6"/>
                <w:sz w:val="20"/>
              </w:rPr>
              <w:t xml:space="preserve"> </w:t>
            </w:r>
            <w:r>
              <w:rPr>
                <w:sz w:val="20"/>
              </w:rPr>
              <w:t>School</w:t>
            </w:r>
            <w:r>
              <w:rPr>
                <w:spacing w:val="-6"/>
                <w:sz w:val="20"/>
              </w:rPr>
              <w:t xml:space="preserve"> </w:t>
            </w:r>
            <w:r>
              <w:rPr>
                <w:spacing w:val="-2"/>
                <w:sz w:val="20"/>
              </w:rPr>
              <w:t>Grades)</w:t>
            </w:r>
          </w:p>
        </w:tc>
        <w:tc>
          <w:tcPr>
            <w:tcW w:w="2156" w:type="dxa"/>
          </w:tcPr>
          <w:p w14:paraId="396F741A" w14:textId="77777777" w:rsidR="000A39F8" w:rsidRDefault="008E70D6">
            <w:pPr>
              <w:pStyle w:val="TableParagraph"/>
              <w:spacing w:before="139"/>
              <w:ind w:left="16" w:right="19"/>
              <w:jc w:val="center"/>
              <w:rPr>
                <w:sz w:val="20"/>
              </w:rPr>
            </w:pPr>
            <w:r>
              <w:rPr>
                <w:spacing w:val="-4"/>
                <w:sz w:val="20"/>
              </w:rPr>
              <w:t>49.7</w:t>
            </w:r>
          </w:p>
        </w:tc>
        <w:tc>
          <w:tcPr>
            <w:tcW w:w="2156" w:type="dxa"/>
          </w:tcPr>
          <w:p w14:paraId="396F741B" w14:textId="77777777" w:rsidR="000A39F8" w:rsidRDefault="008E70D6">
            <w:pPr>
              <w:pStyle w:val="TableParagraph"/>
              <w:spacing w:before="139"/>
              <w:ind w:left="16" w:right="19"/>
              <w:jc w:val="center"/>
              <w:rPr>
                <w:sz w:val="20"/>
              </w:rPr>
            </w:pPr>
            <w:r>
              <w:rPr>
                <w:spacing w:val="-4"/>
                <w:sz w:val="20"/>
              </w:rPr>
              <w:t>52.4</w:t>
            </w:r>
          </w:p>
        </w:tc>
        <w:tc>
          <w:tcPr>
            <w:tcW w:w="2156" w:type="dxa"/>
          </w:tcPr>
          <w:p w14:paraId="396F741C" w14:textId="77777777" w:rsidR="000A39F8" w:rsidRDefault="008E70D6">
            <w:pPr>
              <w:pStyle w:val="TableParagraph"/>
              <w:spacing w:before="139"/>
              <w:ind w:left="16" w:right="19"/>
              <w:jc w:val="center"/>
              <w:rPr>
                <w:sz w:val="20"/>
              </w:rPr>
            </w:pPr>
            <w:r>
              <w:rPr>
                <w:spacing w:val="-5"/>
                <w:sz w:val="20"/>
              </w:rPr>
              <w:t>2.7</w:t>
            </w:r>
          </w:p>
        </w:tc>
      </w:tr>
      <w:tr w:rsidR="000A39F8" w14:paraId="396F7423" w14:textId="77777777">
        <w:trPr>
          <w:trHeight w:val="560"/>
        </w:trPr>
        <w:tc>
          <w:tcPr>
            <w:tcW w:w="2887" w:type="dxa"/>
          </w:tcPr>
          <w:p w14:paraId="396F741E" w14:textId="77777777" w:rsidR="000A39F8" w:rsidRDefault="008E70D6">
            <w:pPr>
              <w:pStyle w:val="TableParagraph"/>
              <w:spacing w:line="244" w:lineRule="exact"/>
              <w:ind w:left="110"/>
              <w:rPr>
                <w:sz w:val="20"/>
              </w:rPr>
            </w:pPr>
            <w:r>
              <w:rPr>
                <w:sz w:val="20"/>
              </w:rPr>
              <w:t>%</w:t>
            </w:r>
            <w:r>
              <w:rPr>
                <w:spacing w:val="-2"/>
                <w:sz w:val="20"/>
              </w:rPr>
              <w:t xml:space="preserve"> </w:t>
            </w:r>
            <w:r>
              <w:rPr>
                <w:sz w:val="20"/>
              </w:rPr>
              <w:t>Making</w:t>
            </w:r>
            <w:r>
              <w:rPr>
                <w:spacing w:val="-2"/>
                <w:sz w:val="20"/>
              </w:rPr>
              <w:t xml:space="preserve"> Progress</w:t>
            </w:r>
          </w:p>
          <w:p w14:paraId="396F741F" w14:textId="77777777" w:rsidR="000A39F8" w:rsidRDefault="008E70D6">
            <w:pPr>
              <w:pStyle w:val="TableParagraph"/>
              <w:spacing w:before="36"/>
              <w:ind w:left="110"/>
              <w:rPr>
                <w:sz w:val="20"/>
              </w:rPr>
            </w:pPr>
            <w:r>
              <w:rPr>
                <w:sz w:val="20"/>
              </w:rPr>
              <w:t>(High</w:t>
            </w:r>
            <w:r>
              <w:rPr>
                <w:spacing w:val="-4"/>
                <w:sz w:val="20"/>
              </w:rPr>
              <w:t xml:space="preserve"> </w:t>
            </w:r>
            <w:r>
              <w:rPr>
                <w:sz w:val="20"/>
              </w:rPr>
              <w:t>School</w:t>
            </w:r>
            <w:r>
              <w:rPr>
                <w:spacing w:val="-4"/>
                <w:sz w:val="20"/>
              </w:rPr>
              <w:t xml:space="preserve"> </w:t>
            </w:r>
            <w:r>
              <w:rPr>
                <w:spacing w:val="-2"/>
                <w:sz w:val="20"/>
              </w:rPr>
              <w:t>Grades)</w:t>
            </w:r>
          </w:p>
        </w:tc>
        <w:tc>
          <w:tcPr>
            <w:tcW w:w="2156" w:type="dxa"/>
          </w:tcPr>
          <w:p w14:paraId="396F7420" w14:textId="77777777" w:rsidR="000A39F8" w:rsidRDefault="008E70D6">
            <w:pPr>
              <w:pStyle w:val="TableParagraph"/>
              <w:spacing w:before="139"/>
              <w:ind w:left="16" w:right="19"/>
              <w:jc w:val="center"/>
              <w:rPr>
                <w:sz w:val="20"/>
              </w:rPr>
            </w:pPr>
            <w:r>
              <w:rPr>
                <w:spacing w:val="-4"/>
                <w:sz w:val="20"/>
              </w:rPr>
              <w:t>22.5</w:t>
            </w:r>
          </w:p>
        </w:tc>
        <w:tc>
          <w:tcPr>
            <w:tcW w:w="2156" w:type="dxa"/>
          </w:tcPr>
          <w:p w14:paraId="396F7421" w14:textId="77777777" w:rsidR="000A39F8" w:rsidRDefault="008E70D6">
            <w:pPr>
              <w:pStyle w:val="TableParagraph"/>
              <w:spacing w:before="139"/>
              <w:ind w:left="16" w:right="19"/>
              <w:jc w:val="center"/>
              <w:rPr>
                <w:sz w:val="20"/>
              </w:rPr>
            </w:pPr>
            <w:r>
              <w:rPr>
                <w:spacing w:val="-4"/>
                <w:sz w:val="20"/>
              </w:rPr>
              <w:t>23.8</w:t>
            </w:r>
          </w:p>
        </w:tc>
        <w:tc>
          <w:tcPr>
            <w:tcW w:w="2156" w:type="dxa"/>
          </w:tcPr>
          <w:p w14:paraId="396F7422" w14:textId="77777777" w:rsidR="000A39F8" w:rsidRDefault="008E70D6">
            <w:pPr>
              <w:pStyle w:val="TableParagraph"/>
              <w:spacing w:before="139"/>
              <w:ind w:left="16" w:right="19"/>
              <w:jc w:val="center"/>
              <w:rPr>
                <w:sz w:val="20"/>
              </w:rPr>
            </w:pPr>
            <w:r>
              <w:rPr>
                <w:spacing w:val="-5"/>
                <w:sz w:val="20"/>
              </w:rPr>
              <w:t>1.3</w:t>
            </w:r>
          </w:p>
        </w:tc>
      </w:tr>
    </w:tbl>
    <w:p w14:paraId="396F7424" w14:textId="77777777" w:rsidR="000A39F8" w:rsidRDefault="000A39F8">
      <w:pPr>
        <w:jc w:val="center"/>
        <w:rPr>
          <w:sz w:val="20"/>
        </w:rPr>
        <w:sectPr w:rsidR="000A39F8">
          <w:footerReference w:type="default" r:id="rId222"/>
          <w:pgSz w:w="12240" w:h="15840"/>
          <w:pgMar w:top="1600" w:right="200" w:bottom="280" w:left="1340" w:header="0" w:footer="0" w:gutter="0"/>
          <w:cols w:space="720"/>
        </w:sectPr>
      </w:pPr>
    </w:p>
    <w:p w14:paraId="396F7425" w14:textId="77777777" w:rsidR="000A39F8" w:rsidRDefault="008E70D6">
      <w:pPr>
        <w:pStyle w:val="Heading1"/>
      </w:pPr>
      <w:bookmarkStart w:id="94" w:name="APPENDIX_B:_Educator_Equity_Difference_i"/>
      <w:bookmarkStart w:id="95" w:name="_bookmark53"/>
      <w:bookmarkEnd w:id="94"/>
      <w:bookmarkEnd w:id="95"/>
      <w:r>
        <w:rPr>
          <w:color w:val="365F91"/>
        </w:rPr>
        <w:lastRenderedPageBreak/>
        <w:t>APPENDIX</w:t>
      </w:r>
      <w:r>
        <w:rPr>
          <w:color w:val="365F91"/>
          <w:spacing w:val="-1"/>
        </w:rPr>
        <w:t xml:space="preserve"> </w:t>
      </w:r>
      <w:r>
        <w:rPr>
          <w:color w:val="365F91"/>
        </w:rPr>
        <w:t>B:</w:t>
      </w:r>
      <w:r>
        <w:rPr>
          <w:color w:val="365F91"/>
          <w:spacing w:val="-2"/>
        </w:rPr>
        <w:t xml:space="preserve"> </w:t>
      </w:r>
      <w:r>
        <w:rPr>
          <w:color w:val="365F91"/>
        </w:rPr>
        <w:t>Educator</w:t>
      </w:r>
      <w:r>
        <w:rPr>
          <w:color w:val="365F91"/>
          <w:spacing w:val="-3"/>
        </w:rPr>
        <w:t xml:space="preserve"> </w:t>
      </w:r>
      <w:r>
        <w:rPr>
          <w:color w:val="365F91"/>
        </w:rPr>
        <w:t>Equity</w:t>
      </w:r>
      <w:r>
        <w:rPr>
          <w:color w:val="365F91"/>
          <w:spacing w:val="-3"/>
        </w:rPr>
        <w:t xml:space="preserve"> </w:t>
      </w:r>
      <w:r>
        <w:rPr>
          <w:color w:val="365F91"/>
        </w:rPr>
        <w:t>Difference</w:t>
      </w:r>
      <w:r>
        <w:rPr>
          <w:color w:val="365F91"/>
          <w:spacing w:val="-3"/>
        </w:rPr>
        <w:t xml:space="preserve"> </w:t>
      </w:r>
      <w:r>
        <w:rPr>
          <w:color w:val="365F91"/>
        </w:rPr>
        <w:t>in</w:t>
      </w:r>
      <w:r>
        <w:rPr>
          <w:color w:val="365F91"/>
          <w:spacing w:val="-2"/>
        </w:rPr>
        <w:t xml:space="preserve"> Rates</w:t>
      </w:r>
    </w:p>
    <w:p w14:paraId="396F7426" w14:textId="77777777" w:rsidR="000A39F8" w:rsidRDefault="000A39F8">
      <w:pPr>
        <w:pStyle w:val="BodyText"/>
        <w:spacing w:before="233"/>
        <w:rPr>
          <w:rFonts w:ascii="Times New Roman"/>
          <w:b/>
          <w:sz w:val="28"/>
        </w:rPr>
      </w:pPr>
    </w:p>
    <w:p w14:paraId="396F7427" w14:textId="77777777" w:rsidR="000A39F8" w:rsidRDefault="008E70D6">
      <w:pPr>
        <w:spacing w:line="276" w:lineRule="auto"/>
        <w:ind w:left="100" w:right="1306"/>
        <w:rPr>
          <w:b/>
        </w:rPr>
      </w:pPr>
      <w:r>
        <w:rPr>
          <w:b/>
        </w:rPr>
        <w:t>Percent</w:t>
      </w:r>
      <w:r>
        <w:rPr>
          <w:b/>
          <w:spacing w:val="-3"/>
        </w:rPr>
        <w:t xml:space="preserve"> </w:t>
      </w:r>
      <w:r>
        <w:rPr>
          <w:b/>
        </w:rPr>
        <w:t>of</w:t>
      </w:r>
      <w:r>
        <w:rPr>
          <w:b/>
          <w:spacing w:val="-1"/>
        </w:rPr>
        <w:t xml:space="preserve"> </w:t>
      </w:r>
      <w:r>
        <w:rPr>
          <w:b/>
        </w:rPr>
        <w:t>learning</w:t>
      </w:r>
      <w:r>
        <w:rPr>
          <w:b/>
          <w:spacing w:val="-1"/>
        </w:rPr>
        <w:t xml:space="preserve"> </w:t>
      </w:r>
      <w:r>
        <w:rPr>
          <w:b/>
        </w:rPr>
        <w:t>experiences</w:t>
      </w:r>
      <w:r>
        <w:rPr>
          <w:b/>
          <w:spacing w:val="-4"/>
        </w:rPr>
        <w:t xml:space="preserve"> </w:t>
      </w:r>
      <w:r>
        <w:rPr>
          <w:b/>
        </w:rPr>
        <w:t>with types of</w:t>
      </w:r>
      <w:r>
        <w:rPr>
          <w:b/>
          <w:spacing w:val="-1"/>
        </w:rPr>
        <w:t xml:space="preserve"> </w:t>
      </w:r>
      <w:r>
        <w:rPr>
          <w:b/>
        </w:rPr>
        <w:t>teachers</w:t>
      </w:r>
      <w:r>
        <w:rPr>
          <w:b/>
          <w:spacing w:val="-4"/>
        </w:rPr>
        <w:t xml:space="preserve"> </w:t>
      </w:r>
      <w:r>
        <w:rPr>
          <w:b/>
        </w:rPr>
        <w:t>over the</w:t>
      </w:r>
      <w:r>
        <w:rPr>
          <w:b/>
          <w:spacing w:val="-2"/>
        </w:rPr>
        <w:t xml:space="preserve"> </w:t>
      </w:r>
      <w:r>
        <w:rPr>
          <w:b/>
        </w:rPr>
        <w:t>past</w:t>
      </w:r>
      <w:r>
        <w:rPr>
          <w:b/>
          <w:spacing w:val="-3"/>
        </w:rPr>
        <w:t xml:space="preserve"> </w:t>
      </w:r>
      <w:r>
        <w:rPr>
          <w:b/>
        </w:rPr>
        <w:t>five</w:t>
      </w:r>
      <w:r>
        <w:rPr>
          <w:b/>
          <w:spacing w:val="-2"/>
        </w:rPr>
        <w:t xml:space="preserve"> </w:t>
      </w:r>
      <w:r>
        <w:rPr>
          <w:b/>
        </w:rPr>
        <w:t>years,</w:t>
      </w:r>
      <w:r>
        <w:rPr>
          <w:b/>
          <w:spacing w:val="-3"/>
        </w:rPr>
        <w:t xml:space="preserve"> </w:t>
      </w:r>
      <w:r>
        <w:rPr>
          <w:b/>
        </w:rPr>
        <w:t>by</w:t>
      </w:r>
      <w:r>
        <w:rPr>
          <w:b/>
          <w:spacing w:val="-6"/>
        </w:rPr>
        <w:t xml:space="preserve"> </w:t>
      </w:r>
      <w:r>
        <w:rPr>
          <w:b/>
        </w:rPr>
        <w:t>student</w:t>
      </w:r>
      <w:r>
        <w:rPr>
          <w:b/>
          <w:spacing w:val="-3"/>
        </w:rPr>
        <w:t xml:space="preserve"> </w:t>
      </w:r>
      <w:r>
        <w:rPr>
          <w:b/>
        </w:rPr>
        <w:t>group,</w:t>
      </w:r>
      <w:r>
        <w:rPr>
          <w:b/>
          <w:spacing w:val="-3"/>
        </w:rPr>
        <w:t xml:space="preserve"> </w:t>
      </w:r>
      <w:r>
        <w:rPr>
          <w:b/>
        </w:rPr>
        <w:t>for all schools in state</w:t>
      </w:r>
    </w:p>
    <w:p w14:paraId="396F7428" w14:textId="77777777" w:rsidR="000A39F8" w:rsidRDefault="008E70D6">
      <w:pPr>
        <w:pStyle w:val="BodyText"/>
        <w:spacing w:before="6"/>
        <w:rPr>
          <w:b/>
          <w:sz w:val="14"/>
        </w:rPr>
      </w:pPr>
      <w:r>
        <w:rPr>
          <w:noProof/>
          <w:color w:val="2B579A"/>
          <w:shd w:val="clear" w:color="auto" w:fill="E6E6E6"/>
        </w:rPr>
        <w:drawing>
          <wp:anchor distT="0" distB="0" distL="0" distR="0" simplePos="0" relativeHeight="251658267" behindDoc="1" locked="0" layoutInCell="1" allowOverlap="1" wp14:anchorId="396F7697" wp14:editId="17570CD7">
            <wp:simplePos x="0" y="0"/>
            <wp:positionH relativeFrom="page">
              <wp:posOffset>1143000</wp:posOffset>
            </wp:positionH>
            <wp:positionV relativeFrom="paragraph">
              <wp:posOffset>127875</wp:posOffset>
            </wp:positionV>
            <wp:extent cx="6164505" cy="2798445"/>
            <wp:effectExtent l="0" t="0" r="0" b="0"/>
            <wp:wrapTopAndBottom/>
            <wp:docPr id="69" name="Image 69" descr="Bar graph showing the percentage of learning experiences with teachers who have 0-2 years of experience for different groups. SWDs and non-SWDs are comparable, ELs have a higher percentage than non-ELs, students of color have a higher percentage than white students, and low income students have a higher percentage than non-low income studen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descr="Bar graph showing the percentage of learning experiences with teachers who have 0-2 years of experience for different groups. SWDs and non-SWDs are comparable, ELs have a higher percentage than non-ELs, students of color have a higher percentage than white students, and low income students have a higher percentage than non-low income students."/>
                    <pic:cNvPicPr/>
                  </pic:nvPicPr>
                  <pic:blipFill>
                    <a:blip r:embed="rId223" cstate="print"/>
                    <a:stretch>
                      <a:fillRect/>
                    </a:stretch>
                  </pic:blipFill>
                  <pic:spPr>
                    <a:xfrm>
                      <a:off x="0" y="0"/>
                      <a:ext cx="6164505" cy="2798445"/>
                    </a:xfrm>
                    <a:prstGeom prst="rect">
                      <a:avLst/>
                    </a:prstGeom>
                  </pic:spPr>
                </pic:pic>
              </a:graphicData>
            </a:graphic>
          </wp:anchor>
        </w:drawing>
      </w:r>
    </w:p>
    <w:p w14:paraId="396F7429" w14:textId="77777777" w:rsidR="000A39F8" w:rsidRDefault="000A39F8">
      <w:pPr>
        <w:pStyle w:val="BodyText"/>
        <w:rPr>
          <w:b/>
          <w:sz w:val="20"/>
        </w:rPr>
      </w:pPr>
    </w:p>
    <w:p w14:paraId="396F742A" w14:textId="77777777" w:rsidR="000A39F8" w:rsidRDefault="008E70D6">
      <w:pPr>
        <w:pStyle w:val="BodyText"/>
        <w:spacing w:before="207"/>
        <w:rPr>
          <w:b/>
          <w:sz w:val="20"/>
        </w:rPr>
      </w:pPr>
      <w:r>
        <w:rPr>
          <w:noProof/>
          <w:color w:val="2B579A"/>
          <w:shd w:val="clear" w:color="auto" w:fill="E6E6E6"/>
        </w:rPr>
        <w:drawing>
          <wp:anchor distT="0" distB="0" distL="0" distR="0" simplePos="0" relativeHeight="251658268" behindDoc="1" locked="0" layoutInCell="1" allowOverlap="1" wp14:anchorId="396F7699" wp14:editId="16202F37">
            <wp:simplePos x="0" y="0"/>
            <wp:positionH relativeFrom="page">
              <wp:posOffset>1143000</wp:posOffset>
            </wp:positionH>
            <wp:positionV relativeFrom="paragraph">
              <wp:posOffset>301714</wp:posOffset>
            </wp:positionV>
            <wp:extent cx="6066854" cy="2755392"/>
            <wp:effectExtent l="0" t="0" r="0" b="0"/>
            <wp:wrapTopAndBottom/>
            <wp:docPr id="70" name="Image 70" descr="Bar graph showing the percentage of learning experiences with teachers who are teaching out of field for different groups. SWDs and non-SWDs are comparable, ELs have a higher percentage than non-ELs, students of color have a higher percentage than white students, and low income students have a higher percentage than non-low income studen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descr="Bar graph showing the percentage of learning experiences with teachers who are teaching out of field for different groups. SWDs and non-SWDs are comparable, ELs have a higher percentage than non-ELs, students of color have a higher percentage than white students, and low income students have a higher percentage than non-low income students."/>
                    <pic:cNvPicPr/>
                  </pic:nvPicPr>
                  <pic:blipFill>
                    <a:blip r:embed="rId224" cstate="print"/>
                    <a:stretch>
                      <a:fillRect/>
                    </a:stretch>
                  </pic:blipFill>
                  <pic:spPr>
                    <a:xfrm>
                      <a:off x="0" y="0"/>
                      <a:ext cx="6066854" cy="2755392"/>
                    </a:xfrm>
                    <a:prstGeom prst="rect">
                      <a:avLst/>
                    </a:prstGeom>
                  </pic:spPr>
                </pic:pic>
              </a:graphicData>
            </a:graphic>
          </wp:anchor>
        </w:drawing>
      </w:r>
    </w:p>
    <w:p w14:paraId="396F742B" w14:textId="77777777" w:rsidR="000A39F8" w:rsidRDefault="000A39F8">
      <w:pPr>
        <w:rPr>
          <w:sz w:val="20"/>
        </w:rPr>
        <w:sectPr w:rsidR="000A39F8">
          <w:footerReference w:type="default" r:id="rId225"/>
          <w:pgSz w:w="12240" w:h="15840"/>
          <w:pgMar w:top="1360" w:right="200" w:bottom="280" w:left="1340" w:header="0" w:footer="0" w:gutter="0"/>
          <w:cols w:space="720"/>
        </w:sectPr>
      </w:pPr>
    </w:p>
    <w:p w14:paraId="396F742C" w14:textId="77777777" w:rsidR="000A39F8" w:rsidRDefault="008E70D6">
      <w:pPr>
        <w:pStyle w:val="BodyText"/>
        <w:ind w:left="460"/>
        <w:rPr>
          <w:sz w:val="20"/>
        </w:rPr>
      </w:pPr>
      <w:r>
        <w:rPr>
          <w:noProof/>
          <w:color w:val="2B579A"/>
          <w:sz w:val="20"/>
          <w:shd w:val="clear" w:color="auto" w:fill="E6E6E6"/>
        </w:rPr>
        <w:lastRenderedPageBreak/>
        <w:drawing>
          <wp:inline distT="0" distB="0" distL="0" distR="0" wp14:anchorId="396F769B" wp14:editId="393929BD">
            <wp:extent cx="6066903" cy="2755392"/>
            <wp:effectExtent l="0" t="0" r="0" b="0"/>
            <wp:docPr id="71" name="Image 71" descr="Bar graph showing the percentage of learning experiences with teachers who are rated NI/U for different groups. SWDs are a higher percentage than non-SWDs, ELs have a higher percentage than non-ELs, students of color have a higher percentage than white students, and low income students have a higher percentage than non-low income studen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descr="Bar graph showing the percentage of learning experiences with teachers who are rated NI/U for different groups. SWDs are a higher percentage than non-SWDs, ELs have a higher percentage than non-ELs, students of color have a higher percentage than white students, and low income students have a higher percentage than non-low income students."/>
                    <pic:cNvPicPr/>
                  </pic:nvPicPr>
                  <pic:blipFill>
                    <a:blip r:embed="rId226" cstate="print"/>
                    <a:stretch>
                      <a:fillRect/>
                    </a:stretch>
                  </pic:blipFill>
                  <pic:spPr>
                    <a:xfrm>
                      <a:off x="0" y="0"/>
                      <a:ext cx="6066903" cy="2755392"/>
                    </a:xfrm>
                    <a:prstGeom prst="rect">
                      <a:avLst/>
                    </a:prstGeom>
                  </pic:spPr>
                </pic:pic>
              </a:graphicData>
            </a:graphic>
          </wp:inline>
        </w:drawing>
      </w:r>
    </w:p>
    <w:p w14:paraId="396F742D" w14:textId="77777777" w:rsidR="000A39F8" w:rsidRDefault="000A39F8">
      <w:pPr>
        <w:pStyle w:val="BodyText"/>
        <w:rPr>
          <w:b/>
          <w:sz w:val="28"/>
        </w:rPr>
      </w:pPr>
    </w:p>
    <w:p w14:paraId="396F742E" w14:textId="77777777" w:rsidR="000A39F8" w:rsidRDefault="000A39F8">
      <w:pPr>
        <w:pStyle w:val="BodyText"/>
        <w:spacing w:before="20"/>
        <w:rPr>
          <w:b/>
          <w:sz w:val="28"/>
        </w:rPr>
      </w:pPr>
    </w:p>
    <w:p w14:paraId="396F742F" w14:textId="77777777" w:rsidR="000A39F8" w:rsidRDefault="008E70D6">
      <w:pPr>
        <w:ind w:left="1159" w:right="1412"/>
        <w:jc w:val="center"/>
        <w:rPr>
          <w:sz w:val="28"/>
        </w:rPr>
      </w:pPr>
      <w:r>
        <w:rPr>
          <w:color w:val="585858"/>
          <w:sz w:val="28"/>
        </w:rPr>
        <w:t>%</w:t>
      </w:r>
      <w:r>
        <w:rPr>
          <w:color w:val="585858"/>
          <w:spacing w:val="-3"/>
          <w:sz w:val="28"/>
        </w:rPr>
        <w:t xml:space="preserve"> </w:t>
      </w:r>
      <w:r>
        <w:rPr>
          <w:color w:val="585858"/>
          <w:sz w:val="28"/>
        </w:rPr>
        <w:t>learning</w:t>
      </w:r>
      <w:r>
        <w:rPr>
          <w:color w:val="585858"/>
          <w:spacing w:val="-9"/>
          <w:sz w:val="28"/>
        </w:rPr>
        <w:t xml:space="preserve"> </w:t>
      </w:r>
      <w:r>
        <w:rPr>
          <w:color w:val="585858"/>
          <w:sz w:val="28"/>
        </w:rPr>
        <w:t>experiences</w:t>
      </w:r>
      <w:r>
        <w:rPr>
          <w:color w:val="585858"/>
          <w:spacing w:val="-2"/>
          <w:sz w:val="28"/>
        </w:rPr>
        <w:t xml:space="preserve"> </w:t>
      </w:r>
      <w:r>
        <w:rPr>
          <w:color w:val="585858"/>
          <w:sz w:val="28"/>
        </w:rPr>
        <w:t>with</w:t>
      </w:r>
      <w:r>
        <w:rPr>
          <w:color w:val="585858"/>
          <w:spacing w:val="-4"/>
          <w:sz w:val="28"/>
        </w:rPr>
        <w:t xml:space="preserve"> </w:t>
      </w:r>
      <w:r>
        <w:rPr>
          <w:color w:val="585858"/>
          <w:spacing w:val="-2"/>
          <w:sz w:val="28"/>
        </w:rPr>
        <w:t>teachers</w:t>
      </w:r>
    </w:p>
    <w:p w14:paraId="396F7430" w14:textId="77777777" w:rsidR="000A39F8" w:rsidRDefault="008E70D6">
      <w:pPr>
        <w:spacing w:before="3"/>
        <w:ind w:left="1154" w:right="1412"/>
        <w:jc w:val="center"/>
        <w:rPr>
          <w:sz w:val="28"/>
        </w:rPr>
      </w:pPr>
      <w:r>
        <w:rPr>
          <w:color w:val="585858"/>
          <w:sz w:val="28"/>
        </w:rPr>
        <w:t>without</w:t>
      </w:r>
      <w:r>
        <w:rPr>
          <w:color w:val="585858"/>
          <w:spacing w:val="-13"/>
          <w:sz w:val="28"/>
        </w:rPr>
        <w:t xml:space="preserve"> </w:t>
      </w:r>
      <w:r>
        <w:rPr>
          <w:color w:val="585858"/>
          <w:sz w:val="28"/>
        </w:rPr>
        <w:t>professional</w:t>
      </w:r>
      <w:r>
        <w:rPr>
          <w:color w:val="585858"/>
          <w:spacing w:val="-13"/>
          <w:sz w:val="28"/>
        </w:rPr>
        <w:t xml:space="preserve"> </w:t>
      </w:r>
      <w:r>
        <w:rPr>
          <w:color w:val="585858"/>
          <w:sz w:val="28"/>
        </w:rPr>
        <w:t>teaching</w:t>
      </w:r>
      <w:r>
        <w:rPr>
          <w:color w:val="585858"/>
          <w:spacing w:val="-10"/>
          <w:sz w:val="28"/>
        </w:rPr>
        <w:t xml:space="preserve"> </w:t>
      </w:r>
      <w:r>
        <w:rPr>
          <w:color w:val="585858"/>
          <w:spacing w:val="-2"/>
          <w:sz w:val="28"/>
        </w:rPr>
        <w:t>status</w:t>
      </w:r>
    </w:p>
    <w:p w14:paraId="396F7431" w14:textId="77777777" w:rsidR="000A39F8" w:rsidRDefault="000A39F8">
      <w:pPr>
        <w:pStyle w:val="BodyText"/>
        <w:spacing w:before="63" w:after="1"/>
        <w:rPr>
          <w:sz w:val="20"/>
        </w:rPr>
      </w:pPr>
    </w:p>
    <w:tbl>
      <w:tblPr>
        <w:tblW w:w="0" w:type="auto"/>
        <w:tblInd w:w="548" w:type="dxa"/>
        <w:tblLayout w:type="fixed"/>
        <w:tblCellMar>
          <w:left w:w="0" w:type="dxa"/>
          <w:right w:w="0" w:type="dxa"/>
        </w:tblCellMar>
        <w:tblLook w:val="01E0" w:firstRow="1" w:lastRow="1" w:firstColumn="1" w:lastColumn="1" w:noHBand="0" w:noVBand="0"/>
      </w:tblPr>
      <w:tblGrid>
        <w:gridCol w:w="1484"/>
        <w:gridCol w:w="2965"/>
        <w:gridCol w:w="551"/>
        <w:gridCol w:w="484"/>
        <w:gridCol w:w="452"/>
        <w:gridCol w:w="970"/>
        <w:gridCol w:w="1481"/>
        <w:gridCol w:w="456"/>
        <w:gridCol w:w="492"/>
      </w:tblGrid>
      <w:tr w:rsidR="000A39F8" w14:paraId="396F7439" w14:textId="77777777">
        <w:trPr>
          <w:trHeight w:val="244"/>
        </w:trPr>
        <w:tc>
          <w:tcPr>
            <w:tcW w:w="1484" w:type="dxa"/>
            <w:tcBorders>
              <w:right w:val="single" w:sz="6" w:space="0" w:color="D9D9D9"/>
            </w:tcBorders>
          </w:tcPr>
          <w:p w14:paraId="396F7432" w14:textId="77777777" w:rsidR="000A39F8" w:rsidRDefault="008E70D6">
            <w:pPr>
              <w:pStyle w:val="TableParagraph"/>
              <w:spacing w:before="3"/>
              <w:ind w:right="156"/>
              <w:jc w:val="right"/>
              <w:rPr>
                <w:sz w:val="18"/>
              </w:rPr>
            </w:pPr>
            <w:r>
              <w:rPr>
                <w:color w:val="585858"/>
                <w:spacing w:val="-2"/>
                <w:sz w:val="18"/>
              </w:rPr>
              <w:t>Non-</w:t>
            </w:r>
            <w:r>
              <w:rPr>
                <w:color w:val="585858"/>
                <w:spacing w:val="-4"/>
                <w:sz w:val="18"/>
              </w:rPr>
              <w:t>SWDs</w:t>
            </w:r>
          </w:p>
        </w:tc>
        <w:tc>
          <w:tcPr>
            <w:tcW w:w="2965" w:type="dxa"/>
            <w:tcBorders>
              <w:left w:val="single" w:sz="6" w:space="0" w:color="D9D9D9"/>
              <w:bottom w:val="single" w:sz="49" w:space="0" w:color="FFFFFF"/>
            </w:tcBorders>
            <w:shd w:val="clear" w:color="auto" w:fill="DCE6F1"/>
          </w:tcPr>
          <w:p w14:paraId="396F7433" w14:textId="77777777" w:rsidR="000A39F8" w:rsidRDefault="000A39F8">
            <w:pPr>
              <w:pStyle w:val="TableParagraph"/>
              <w:rPr>
                <w:rFonts w:ascii="Times New Roman"/>
                <w:sz w:val="16"/>
              </w:rPr>
            </w:pPr>
          </w:p>
        </w:tc>
        <w:tc>
          <w:tcPr>
            <w:tcW w:w="551" w:type="dxa"/>
            <w:tcBorders>
              <w:bottom w:val="single" w:sz="49" w:space="0" w:color="FFFFFF"/>
            </w:tcBorders>
            <w:shd w:val="clear" w:color="auto" w:fill="DCE6F1"/>
          </w:tcPr>
          <w:p w14:paraId="396F7434" w14:textId="77777777" w:rsidR="000A39F8" w:rsidRDefault="000A39F8">
            <w:pPr>
              <w:pStyle w:val="TableParagraph"/>
              <w:rPr>
                <w:rFonts w:ascii="Times New Roman"/>
                <w:sz w:val="16"/>
              </w:rPr>
            </w:pPr>
          </w:p>
        </w:tc>
        <w:tc>
          <w:tcPr>
            <w:tcW w:w="484" w:type="dxa"/>
            <w:tcBorders>
              <w:bottom w:val="single" w:sz="49" w:space="0" w:color="FFFFFF"/>
            </w:tcBorders>
            <w:shd w:val="clear" w:color="auto" w:fill="DCE6F1"/>
          </w:tcPr>
          <w:p w14:paraId="396F7435" w14:textId="77777777" w:rsidR="000A39F8" w:rsidRDefault="000A39F8">
            <w:pPr>
              <w:pStyle w:val="TableParagraph"/>
              <w:rPr>
                <w:rFonts w:ascii="Times New Roman"/>
                <w:sz w:val="16"/>
              </w:rPr>
            </w:pPr>
          </w:p>
        </w:tc>
        <w:tc>
          <w:tcPr>
            <w:tcW w:w="452" w:type="dxa"/>
            <w:tcBorders>
              <w:bottom w:val="single" w:sz="49" w:space="0" w:color="FFFFFF"/>
            </w:tcBorders>
            <w:shd w:val="clear" w:color="auto" w:fill="DCE6F1"/>
          </w:tcPr>
          <w:p w14:paraId="396F7436" w14:textId="77777777" w:rsidR="000A39F8" w:rsidRDefault="000A39F8">
            <w:pPr>
              <w:pStyle w:val="TableParagraph"/>
              <w:rPr>
                <w:rFonts w:ascii="Times New Roman"/>
                <w:sz w:val="16"/>
              </w:rPr>
            </w:pPr>
          </w:p>
        </w:tc>
        <w:tc>
          <w:tcPr>
            <w:tcW w:w="970" w:type="dxa"/>
            <w:tcBorders>
              <w:bottom w:val="single" w:sz="49" w:space="0" w:color="FFFFFF"/>
            </w:tcBorders>
          </w:tcPr>
          <w:p w14:paraId="396F7437" w14:textId="77777777" w:rsidR="000A39F8" w:rsidRDefault="008E70D6">
            <w:pPr>
              <w:pStyle w:val="TableParagraph"/>
              <w:spacing w:before="13" w:line="211" w:lineRule="exact"/>
              <w:ind w:left="123"/>
              <w:rPr>
                <w:sz w:val="18"/>
              </w:rPr>
            </w:pPr>
            <w:r>
              <w:rPr>
                <w:color w:val="404040"/>
                <w:spacing w:val="-4"/>
                <w:sz w:val="18"/>
              </w:rPr>
              <w:t>42.9</w:t>
            </w:r>
          </w:p>
        </w:tc>
        <w:tc>
          <w:tcPr>
            <w:tcW w:w="2429" w:type="dxa"/>
            <w:gridSpan w:val="3"/>
          </w:tcPr>
          <w:p w14:paraId="396F7438" w14:textId="77777777" w:rsidR="000A39F8" w:rsidRDefault="000A39F8">
            <w:pPr>
              <w:pStyle w:val="TableParagraph"/>
              <w:rPr>
                <w:rFonts w:ascii="Times New Roman"/>
                <w:sz w:val="16"/>
              </w:rPr>
            </w:pPr>
          </w:p>
        </w:tc>
      </w:tr>
      <w:tr w:rsidR="000A39F8" w14:paraId="396F7443" w14:textId="77777777">
        <w:trPr>
          <w:trHeight w:val="245"/>
        </w:trPr>
        <w:tc>
          <w:tcPr>
            <w:tcW w:w="1484" w:type="dxa"/>
            <w:tcBorders>
              <w:right w:val="single" w:sz="6" w:space="0" w:color="D9D9D9"/>
            </w:tcBorders>
          </w:tcPr>
          <w:p w14:paraId="396F743A" w14:textId="77777777" w:rsidR="000A39F8" w:rsidRDefault="008E70D6">
            <w:pPr>
              <w:pStyle w:val="TableParagraph"/>
              <w:spacing w:before="4"/>
              <w:ind w:right="155"/>
              <w:jc w:val="right"/>
              <w:rPr>
                <w:sz w:val="18"/>
              </w:rPr>
            </w:pPr>
            <w:r>
              <w:rPr>
                <w:color w:val="585858"/>
                <w:spacing w:val="-4"/>
                <w:sz w:val="18"/>
              </w:rPr>
              <w:t>SWDs</w:t>
            </w:r>
          </w:p>
        </w:tc>
        <w:tc>
          <w:tcPr>
            <w:tcW w:w="2965" w:type="dxa"/>
            <w:tcBorders>
              <w:top w:val="single" w:sz="49" w:space="0" w:color="FFFFFF"/>
              <w:left w:val="single" w:sz="6" w:space="0" w:color="D9D9D9"/>
              <w:bottom w:val="single" w:sz="49" w:space="0" w:color="FFFFFF"/>
            </w:tcBorders>
            <w:shd w:val="clear" w:color="auto" w:fill="375F92"/>
          </w:tcPr>
          <w:p w14:paraId="396F743B" w14:textId="77777777" w:rsidR="000A39F8" w:rsidRDefault="000A39F8">
            <w:pPr>
              <w:pStyle w:val="TableParagraph"/>
              <w:rPr>
                <w:rFonts w:ascii="Times New Roman"/>
                <w:sz w:val="16"/>
              </w:rPr>
            </w:pPr>
          </w:p>
        </w:tc>
        <w:tc>
          <w:tcPr>
            <w:tcW w:w="551" w:type="dxa"/>
            <w:tcBorders>
              <w:top w:val="single" w:sz="49" w:space="0" w:color="FFFFFF"/>
              <w:bottom w:val="single" w:sz="49" w:space="0" w:color="FFFFFF"/>
            </w:tcBorders>
          </w:tcPr>
          <w:p w14:paraId="396F743C" w14:textId="77777777" w:rsidR="000A39F8" w:rsidRDefault="008E70D6">
            <w:pPr>
              <w:pStyle w:val="TableParagraph"/>
              <w:spacing w:before="14" w:line="211" w:lineRule="exact"/>
              <w:ind w:left="127"/>
              <w:rPr>
                <w:sz w:val="18"/>
              </w:rPr>
            </w:pPr>
            <w:r>
              <w:rPr>
                <w:color w:val="404040"/>
                <w:spacing w:val="-4"/>
                <w:sz w:val="18"/>
              </w:rPr>
              <w:t>40.6</w:t>
            </w:r>
          </w:p>
        </w:tc>
        <w:tc>
          <w:tcPr>
            <w:tcW w:w="484" w:type="dxa"/>
            <w:tcBorders>
              <w:top w:val="single" w:sz="49" w:space="0" w:color="FFFFFF"/>
              <w:bottom w:val="single" w:sz="49" w:space="0" w:color="FFFFFF"/>
            </w:tcBorders>
          </w:tcPr>
          <w:p w14:paraId="396F743D" w14:textId="77777777" w:rsidR="000A39F8" w:rsidRDefault="000A39F8">
            <w:pPr>
              <w:pStyle w:val="TableParagraph"/>
              <w:rPr>
                <w:rFonts w:ascii="Times New Roman"/>
                <w:sz w:val="16"/>
              </w:rPr>
            </w:pPr>
          </w:p>
        </w:tc>
        <w:tc>
          <w:tcPr>
            <w:tcW w:w="452" w:type="dxa"/>
            <w:tcBorders>
              <w:top w:val="single" w:sz="49" w:space="0" w:color="FFFFFF"/>
              <w:bottom w:val="single" w:sz="49" w:space="0" w:color="FFFFFF"/>
            </w:tcBorders>
          </w:tcPr>
          <w:p w14:paraId="396F743E" w14:textId="77777777" w:rsidR="000A39F8" w:rsidRDefault="000A39F8">
            <w:pPr>
              <w:pStyle w:val="TableParagraph"/>
              <w:rPr>
                <w:rFonts w:ascii="Times New Roman"/>
                <w:sz w:val="16"/>
              </w:rPr>
            </w:pPr>
          </w:p>
        </w:tc>
        <w:tc>
          <w:tcPr>
            <w:tcW w:w="970" w:type="dxa"/>
            <w:tcBorders>
              <w:top w:val="single" w:sz="49" w:space="0" w:color="FFFFFF"/>
              <w:bottom w:val="single" w:sz="49" w:space="0" w:color="FFFFFF"/>
            </w:tcBorders>
          </w:tcPr>
          <w:p w14:paraId="396F743F" w14:textId="77777777" w:rsidR="000A39F8" w:rsidRDefault="000A39F8">
            <w:pPr>
              <w:pStyle w:val="TableParagraph"/>
              <w:rPr>
                <w:rFonts w:ascii="Times New Roman"/>
                <w:sz w:val="16"/>
              </w:rPr>
            </w:pPr>
          </w:p>
        </w:tc>
        <w:tc>
          <w:tcPr>
            <w:tcW w:w="1481" w:type="dxa"/>
            <w:tcBorders>
              <w:top w:val="single" w:sz="49" w:space="0" w:color="FFFFFF"/>
              <w:bottom w:val="single" w:sz="49" w:space="0" w:color="FFFFFF"/>
            </w:tcBorders>
          </w:tcPr>
          <w:p w14:paraId="396F7440" w14:textId="77777777" w:rsidR="000A39F8" w:rsidRDefault="000A39F8">
            <w:pPr>
              <w:pStyle w:val="TableParagraph"/>
              <w:rPr>
                <w:rFonts w:ascii="Times New Roman"/>
                <w:sz w:val="16"/>
              </w:rPr>
            </w:pPr>
          </w:p>
        </w:tc>
        <w:tc>
          <w:tcPr>
            <w:tcW w:w="456" w:type="dxa"/>
            <w:tcBorders>
              <w:top w:val="single" w:sz="49" w:space="0" w:color="FFFFFF"/>
              <w:bottom w:val="single" w:sz="49" w:space="0" w:color="FFFFFF"/>
            </w:tcBorders>
          </w:tcPr>
          <w:p w14:paraId="396F7441" w14:textId="77777777" w:rsidR="000A39F8" w:rsidRDefault="000A39F8">
            <w:pPr>
              <w:pStyle w:val="TableParagraph"/>
              <w:rPr>
                <w:rFonts w:ascii="Times New Roman"/>
                <w:sz w:val="16"/>
              </w:rPr>
            </w:pPr>
          </w:p>
        </w:tc>
        <w:tc>
          <w:tcPr>
            <w:tcW w:w="492" w:type="dxa"/>
          </w:tcPr>
          <w:p w14:paraId="396F7442" w14:textId="77777777" w:rsidR="000A39F8" w:rsidRDefault="000A39F8">
            <w:pPr>
              <w:pStyle w:val="TableParagraph"/>
              <w:rPr>
                <w:rFonts w:ascii="Times New Roman"/>
                <w:sz w:val="16"/>
              </w:rPr>
            </w:pPr>
          </w:p>
        </w:tc>
      </w:tr>
      <w:tr w:rsidR="000A39F8" w14:paraId="396F744D" w14:textId="77777777">
        <w:trPr>
          <w:trHeight w:val="244"/>
        </w:trPr>
        <w:tc>
          <w:tcPr>
            <w:tcW w:w="1484" w:type="dxa"/>
            <w:tcBorders>
              <w:right w:val="single" w:sz="6" w:space="0" w:color="D9D9D9"/>
            </w:tcBorders>
          </w:tcPr>
          <w:p w14:paraId="396F7444" w14:textId="77777777" w:rsidR="000A39F8" w:rsidRDefault="008E70D6">
            <w:pPr>
              <w:pStyle w:val="TableParagraph"/>
              <w:spacing w:before="3"/>
              <w:ind w:right="155"/>
              <w:jc w:val="right"/>
              <w:rPr>
                <w:sz w:val="18"/>
              </w:rPr>
            </w:pPr>
            <w:r>
              <w:rPr>
                <w:color w:val="585858"/>
                <w:spacing w:val="-2"/>
                <w:sz w:val="18"/>
              </w:rPr>
              <w:t>Non-</w:t>
            </w:r>
            <w:r>
              <w:rPr>
                <w:color w:val="585858"/>
                <w:spacing w:val="-5"/>
                <w:sz w:val="18"/>
              </w:rPr>
              <w:t>ELs</w:t>
            </w:r>
          </w:p>
        </w:tc>
        <w:tc>
          <w:tcPr>
            <w:tcW w:w="2965" w:type="dxa"/>
            <w:tcBorders>
              <w:top w:val="single" w:sz="49" w:space="0" w:color="FFFFFF"/>
              <w:left w:val="single" w:sz="6" w:space="0" w:color="D9D9D9"/>
              <w:bottom w:val="single" w:sz="49" w:space="0" w:color="FFFFFF"/>
            </w:tcBorders>
            <w:shd w:val="clear" w:color="auto" w:fill="DCE6F1"/>
          </w:tcPr>
          <w:p w14:paraId="396F7445" w14:textId="77777777" w:rsidR="000A39F8" w:rsidRDefault="000A39F8">
            <w:pPr>
              <w:pStyle w:val="TableParagraph"/>
              <w:rPr>
                <w:rFonts w:ascii="Times New Roman"/>
                <w:sz w:val="16"/>
              </w:rPr>
            </w:pPr>
          </w:p>
        </w:tc>
        <w:tc>
          <w:tcPr>
            <w:tcW w:w="551" w:type="dxa"/>
            <w:tcBorders>
              <w:top w:val="single" w:sz="49" w:space="0" w:color="FFFFFF"/>
              <w:bottom w:val="single" w:sz="49" w:space="0" w:color="FFFFFF"/>
            </w:tcBorders>
            <w:shd w:val="clear" w:color="auto" w:fill="DCE6F1"/>
          </w:tcPr>
          <w:p w14:paraId="396F7446" w14:textId="77777777" w:rsidR="000A39F8" w:rsidRDefault="000A39F8">
            <w:pPr>
              <w:pStyle w:val="TableParagraph"/>
              <w:rPr>
                <w:rFonts w:ascii="Times New Roman"/>
                <w:sz w:val="16"/>
              </w:rPr>
            </w:pPr>
          </w:p>
        </w:tc>
        <w:tc>
          <w:tcPr>
            <w:tcW w:w="484" w:type="dxa"/>
            <w:tcBorders>
              <w:top w:val="single" w:sz="49" w:space="0" w:color="FFFFFF"/>
              <w:bottom w:val="single" w:sz="49" w:space="0" w:color="FFFFFF"/>
            </w:tcBorders>
            <w:shd w:val="clear" w:color="auto" w:fill="DCE6F1"/>
          </w:tcPr>
          <w:p w14:paraId="396F7447" w14:textId="77777777" w:rsidR="000A39F8" w:rsidRDefault="000A39F8">
            <w:pPr>
              <w:pStyle w:val="TableParagraph"/>
              <w:rPr>
                <w:rFonts w:ascii="Times New Roman"/>
                <w:sz w:val="16"/>
              </w:rPr>
            </w:pPr>
          </w:p>
        </w:tc>
        <w:tc>
          <w:tcPr>
            <w:tcW w:w="452" w:type="dxa"/>
            <w:tcBorders>
              <w:top w:val="single" w:sz="49" w:space="0" w:color="FFFFFF"/>
              <w:bottom w:val="single" w:sz="49" w:space="0" w:color="FFFFFF"/>
            </w:tcBorders>
          </w:tcPr>
          <w:p w14:paraId="396F7448" w14:textId="77777777" w:rsidR="000A39F8" w:rsidRDefault="008E70D6">
            <w:pPr>
              <w:pStyle w:val="TableParagraph"/>
              <w:spacing w:before="13" w:line="211" w:lineRule="exact"/>
              <w:ind w:left="123"/>
              <w:rPr>
                <w:sz w:val="18"/>
              </w:rPr>
            </w:pPr>
            <w:r>
              <w:rPr>
                <w:color w:val="404040"/>
                <w:spacing w:val="-4"/>
                <w:sz w:val="18"/>
              </w:rPr>
              <w:t>42.2</w:t>
            </w:r>
          </w:p>
        </w:tc>
        <w:tc>
          <w:tcPr>
            <w:tcW w:w="970" w:type="dxa"/>
            <w:tcBorders>
              <w:top w:val="single" w:sz="49" w:space="0" w:color="FFFFFF"/>
              <w:bottom w:val="single" w:sz="49" w:space="0" w:color="FFFFFF"/>
            </w:tcBorders>
          </w:tcPr>
          <w:p w14:paraId="396F7449" w14:textId="77777777" w:rsidR="000A39F8" w:rsidRDefault="000A39F8">
            <w:pPr>
              <w:pStyle w:val="TableParagraph"/>
              <w:rPr>
                <w:rFonts w:ascii="Times New Roman"/>
                <w:sz w:val="16"/>
              </w:rPr>
            </w:pPr>
          </w:p>
        </w:tc>
        <w:tc>
          <w:tcPr>
            <w:tcW w:w="1481" w:type="dxa"/>
            <w:tcBorders>
              <w:top w:val="single" w:sz="49" w:space="0" w:color="FFFFFF"/>
              <w:bottom w:val="single" w:sz="49" w:space="0" w:color="FFFFFF"/>
            </w:tcBorders>
          </w:tcPr>
          <w:p w14:paraId="396F744A" w14:textId="77777777" w:rsidR="000A39F8" w:rsidRDefault="000A39F8">
            <w:pPr>
              <w:pStyle w:val="TableParagraph"/>
              <w:rPr>
                <w:rFonts w:ascii="Times New Roman"/>
                <w:sz w:val="16"/>
              </w:rPr>
            </w:pPr>
          </w:p>
        </w:tc>
        <w:tc>
          <w:tcPr>
            <w:tcW w:w="456" w:type="dxa"/>
            <w:tcBorders>
              <w:top w:val="single" w:sz="49" w:space="0" w:color="FFFFFF"/>
              <w:bottom w:val="single" w:sz="49" w:space="0" w:color="FFFFFF"/>
            </w:tcBorders>
          </w:tcPr>
          <w:p w14:paraId="396F744B" w14:textId="77777777" w:rsidR="000A39F8" w:rsidRDefault="000A39F8">
            <w:pPr>
              <w:pStyle w:val="TableParagraph"/>
              <w:rPr>
                <w:rFonts w:ascii="Times New Roman"/>
                <w:sz w:val="16"/>
              </w:rPr>
            </w:pPr>
          </w:p>
        </w:tc>
        <w:tc>
          <w:tcPr>
            <w:tcW w:w="492" w:type="dxa"/>
          </w:tcPr>
          <w:p w14:paraId="396F744C" w14:textId="77777777" w:rsidR="000A39F8" w:rsidRDefault="000A39F8">
            <w:pPr>
              <w:pStyle w:val="TableParagraph"/>
              <w:rPr>
                <w:rFonts w:ascii="Times New Roman"/>
                <w:sz w:val="16"/>
              </w:rPr>
            </w:pPr>
          </w:p>
        </w:tc>
      </w:tr>
      <w:tr w:rsidR="000A39F8" w14:paraId="396F7457" w14:textId="77777777">
        <w:trPr>
          <w:trHeight w:val="245"/>
        </w:trPr>
        <w:tc>
          <w:tcPr>
            <w:tcW w:w="1484" w:type="dxa"/>
            <w:tcBorders>
              <w:right w:val="single" w:sz="6" w:space="0" w:color="D9D9D9"/>
            </w:tcBorders>
          </w:tcPr>
          <w:p w14:paraId="396F744E" w14:textId="77777777" w:rsidR="000A39F8" w:rsidRDefault="008E70D6">
            <w:pPr>
              <w:pStyle w:val="TableParagraph"/>
              <w:spacing w:before="3"/>
              <w:ind w:right="154"/>
              <w:jc w:val="right"/>
              <w:rPr>
                <w:sz w:val="18"/>
              </w:rPr>
            </w:pPr>
            <w:r>
              <w:rPr>
                <w:color w:val="585858"/>
                <w:spacing w:val="-5"/>
                <w:sz w:val="18"/>
              </w:rPr>
              <w:t>ELs</w:t>
            </w:r>
          </w:p>
        </w:tc>
        <w:tc>
          <w:tcPr>
            <w:tcW w:w="2965" w:type="dxa"/>
            <w:tcBorders>
              <w:top w:val="single" w:sz="49" w:space="0" w:color="FFFFFF"/>
              <w:left w:val="single" w:sz="6" w:space="0" w:color="D9D9D9"/>
              <w:bottom w:val="single" w:sz="49" w:space="0" w:color="FFFFFF"/>
            </w:tcBorders>
            <w:shd w:val="clear" w:color="auto" w:fill="375F92"/>
          </w:tcPr>
          <w:p w14:paraId="396F744F" w14:textId="77777777" w:rsidR="000A39F8" w:rsidRDefault="000A39F8">
            <w:pPr>
              <w:pStyle w:val="TableParagraph"/>
              <w:rPr>
                <w:rFonts w:ascii="Times New Roman"/>
                <w:sz w:val="16"/>
              </w:rPr>
            </w:pPr>
          </w:p>
        </w:tc>
        <w:tc>
          <w:tcPr>
            <w:tcW w:w="551" w:type="dxa"/>
            <w:tcBorders>
              <w:top w:val="single" w:sz="49" w:space="0" w:color="FFFFFF"/>
              <w:bottom w:val="single" w:sz="49" w:space="0" w:color="FFFFFF"/>
            </w:tcBorders>
            <w:shd w:val="clear" w:color="auto" w:fill="375F92"/>
          </w:tcPr>
          <w:p w14:paraId="396F7450" w14:textId="77777777" w:rsidR="000A39F8" w:rsidRDefault="000A39F8">
            <w:pPr>
              <w:pStyle w:val="TableParagraph"/>
              <w:rPr>
                <w:rFonts w:ascii="Times New Roman"/>
                <w:sz w:val="16"/>
              </w:rPr>
            </w:pPr>
          </w:p>
        </w:tc>
        <w:tc>
          <w:tcPr>
            <w:tcW w:w="484" w:type="dxa"/>
            <w:tcBorders>
              <w:top w:val="single" w:sz="49" w:space="0" w:color="FFFFFF"/>
              <w:bottom w:val="single" w:sz="49" w:space="0" w:color="FFFFFF"/>
            </w:tcBorders>
            <w:shd w:val="clear" w:color="auto" w:fill="375F92"/>
          </w:tcPr>
          <w:p w14:paraId="396F7451" w14:textId="77777777" w:rsidR="000A39F8" w:rsidRDefault="000A39F8">
            <w:pPr>
              <w:pStyle w:val="TableParagraph"/>
              <w:rPr>
                <w:rFonts w:ascii="Times New Roman"/>
                <w:sz w:val="16"/>
              </w:rPr>
            </w:pPr>
          </w:p>
        </w:tc>
        <w:tc>
          <w:tcPr>
            <w:tcW w:w="452" w:type="dxa"/>
            <w:tcBorders>
              <w:top w:val="single" w:sz="49" w:space="0" w:color="FFFFFF"/>
              <w:bottom w:val="single" w:sz="49" w:space="0" w:color="FFFFFF"/>
            </w:tcBorders>
            <w:shd w:val="clear" w:color="auto" w:fill="375F92"/>
          </w:tcPr>
          <w:p w14:paraId="396F7452" w14:textId="77777777" w:rsidR="000A39F8" w:rsidRDefault="000A39F8">
            <w:pPr>
              <w:pStyle w:val="TableParagraph"/>
              <w:rPr>
                <w:rFonts w:ascii="Times New Roman"/>
                <w:sz w:val="16"/>
              </w:rPr>
            </w:pPr>
          </w:p>
        </w:tc>
        <w:tc>
          <w:tcPr>
            <w:tcW w:w="970" w:type="dxa"/>
            <w:tcBorders>
              <w:top w:val="single" w:sz="49" w:space="0" w:color="FFFFFF"/>
              <w:bottom w:val="single" w:sz="49" w:space="0" w:color="FFFFFF"/>
            </w:tcBorders>
            <w:shd w:val="clear" w:color="auto" w:fill="375F92"/>
          </w:tcPr>
          <w:p w14:paraId="396F7453" w14:textId="77777777" w:rsidR="000A39F8" w:rsidRDefault="000A39F8">
            <w:pPr>
              <w:pStyle w:val="TableParagraph"/>
              <w:rPr>
                <w:rFonts w:ascii="Times New Roman"/>
                <w:sz w:val="16"/>
              </w:rPr>
            </w:pPr>
          </w:p>
        </w:tc>
        <w:tc>
          <w:tcPr>
            <w:tcW w:w="1481" w:type="dxa"/>
            <w:tcBorders>
              <w:top w:val="single" w:sz="49" w:space="0" w:color="FFFFFF"/>
              <w:bottom w:val="single" w:sz="49" w:space="0" w:color="FFFFFF"/>
            </w:tcBorders>
            <w:shd w:val="clear" w:color="auto" w:fill="375F92"/>
          </w:tcPr>
          <w:p w14:paraId="396F7454" w14:textId="77777777" w:rsidR="000A39F8" w:rsidRDefault="000A39F8">
            <w:pPr>
              <w:pStyle w:val="TableParagraph"/>
              <w:rPr>
                <w:rFonts w:ascii="Times New Roman"/>
                <w:sz w:val="16"/>
              </w:rPr>
            </w:pPr>
          </w:p>
        </w:tc>
        <w:tc>
          <w:tcPr>
            <w:tcW w:w="456" w:type="dxa"/>
            <w:tcBorders>
              <w:top w:val="single" w:sz="49" w:space="0" w:color="FFFFFF"/>
              <w:bottom w:val="single" w:sz="49" w:space="0" w:color="FFFFFF"/>
            </w:tcBorders>
            <w:shd w:val="clear" w:color="auto" w:fill="375F92"/>
          </w:tcPr>
          <w:p w14:paraId="396F7455" w14:textId="77777777" w:rsidR="000A39F8" w:rsidRDefault="000A39F8">
            <w:pPr>
              <w:pStyle w:val="TableParagraph"/>
              <w:rPr>
                <w:rFonts w:ascii="Times New Roman"/>
                <w:sz w:val="16"/>
              </w:rPr>
            </w:pPr>
          </w:p>
        </w:tc>
        <w:tc>
          <w:tcPr>
            <w:tcW w:w="492" w:type="dxa"/>
          </w:tcPr>
          <w:p w14:paraId="396F7456" w14:textId="77777777" w:rsidR="000A39F8" w:rsidRDefault="008E70D6">
            <w:pPr>
              <w:pStyle w:val="TableParagraph"/>
              <w:spacing w:before="13" w:line="212" w:lineRule="exact"/>
              <w:ind w:left="120"/>
              <w:rPr>
                <w:sz w:val="18"/>
              </w:rPr>
            </w:pPr>
            <w:r>
              <w:rPr>
                <w:color w:val="404040"/>
                <w:spacing w:val="-4"/>
                <w:sz w:val="18"/>
              </w:rPr>
              <w:t>47.4</w:t>
            </w:r>
          </w:p>
        </w:tc>
      </w:tr>
      <w:tr w:rsidR="000A39F8" w14:paraId="396F7461" w14:textId="77777777">
        <w:trPr>
          <w:trHeight w:val="244"/>
        </w:trPr>
        <w:tc>
          <w:tcPr>
            <w:tcW w:w="1484" w:type="dxa"/>
            <w:tcBorders>
              <w:right w:val="single" w:sz="6" w:space="0" w:color="D9D9D9"/>
            </w:tcBorders>
          </w:tcPr>
          <w:p w14:paraId="396F7458" w14:textId="77777777" w:rsidR="000A39F8" w:rsidRDefault="008E70D6">
            <w:pPr>
              <w:pStyle w:val="TableParagraph"/>
              <w:spacing w:before="4"/>
              <w:ind w:right="154"/>
              <w:jc w:val="right"/>
              <w:rPr>
                <w:sz w:val="18"/>
              </w:rPr>
            </w:pPr>
            <w:r>
              <w:rPr>
                <w:color w:val="585858"/>
                <w:sz w:val="18"/>
              </w:rPr>
              <w:t>White</w:t>
            </w:r>
            <w:r>
              <w:rPr>
                <w:color w:val="585858"/>
                <w:spacing w:val="-2"/>
                <w:sz w:val="18"/>
              </w:rPr>
              <w:t xml:space="preserve"> Students</w:t>
            </w:r>
          </w:p>
        </w:tc>
        <w:tc>
          <w:tcPr>
            <w:tcW w:w="2965" w:type="dxa"/>
            <w:tcBorders>
              <w:top w:val="single" w:sz="49" w:space="0" w:color="FFFFFF"/>
              <w:left w:val="single" w:sz="6" w:space="0" w:color="D9D9D9"/>
              <w:bottom w:val="single" w:sz="50" w:space="0" w:color="FFFFFF"/>
            </w:tcBorders>
            <w:shd w:val="clear" w:color="auto" w:fill="DCE6F1"/>
          </w:tcPr>
          <w:p w14:paraId="396F7459" w14:textId="77777777" w:rsidR="000A39F8" w:rsidRDefault="000A39F8">
            <w:pPr>
              <w:pStyle w:val="TableParagraph"/>
              <w:rPr>
                <w:rFonts w:ascii="Times New Roman"/>
                <w:sz w:val="16"/>
              </w:rPr>
            </w:pPr>
          </w:p>
        </w:tc>
        <w:tc>
          <w:tcPr>
            <w:tcW w:w="551" w:type="dxa"/>
            <w:tcBorders>
              <w:top w:val="single" w:sz="49" w:space="0" w:color="FFFFFF"/>
              <w:bottom w:val="single" w:sz="50" w:space="0" w:color="FFFFFF"/>
            </w:tcBorders>
            <w:shd w:val="clear" w:color="auto" w:fill="DCE6F1"/>
          </w:tcPr>
          <w:p w14:paraId="396F745A" w14:textId="77777777" w:rsidR="000A39F8" w:rsidRDefault="000A39F8">
            <w:pPr>
              <w:pStyle w:val="TableParagraph"/>
              <w:rPr>
                <w:rFonts w:ascii="Times New Roman"/>
                <w:sz w:val="16"/>
              </w:rPr>
            </w:pPr>
          </w:p>
        </w:tc>
        <w:tc>
          <w:tcPr>
            <w:tcW w:w="484" w:type="dxa"/>
            <w:tcBorders>
              <w:top w:val="single" w:sz="49" w:space="0" w:color="FFFFFF"/>
              <w:bottom w:val="single" w:sz="50" w:space="0" w:color="FFFFFF"/>
            </w:tcBorders>
          </w:tcPr>
          <w:p w14:paraId="396F745B" w14:textId="77777777" w:rsidR="000A39F8" w:rsidRDefault="008E70D6">
            <w:pPr>
              <w:pStyle w:val="TableParagraph"/>
              <w:spacing w:before="14" w:line="211" w:lineRule="exact"/>
              <w:ind w:left="145"/>
              <w:jc w:val="center"/>
              <w:rPr>
                <w:sz w:val="18"/>
              </w:rPr>
            </w:pPr>
            <w:r>
              <w:rPr>
                <w:color w:val="404040"/>
                <w:spacing w:val="-4"/>
                <w:sz w:val="18"/>
              </w:rPr>
              <w:t>41.5</w:t>
            </w:r>
          </w:p>
        </w:tc>
        <w:tc>
          <w:tcPr>
            <w:tcW w:w="452" w:type="dxa"/>
            <w:tcBorders>
              <w:top w:val="single" w:sz="49" w:space="0" w:color="FFFFFF"/>
              <w:bottom w:val="single" w:sz="50" w:space="0" w:color="FFFFFF"/>
            </w:tcBorders>
          </w:tcPr>
          <w:p w14:paraId="396F745C" w14:textId="77777777" w:rsidR="000A39F8" w:rsidRDefault="000A39F8">
            <w:pPr>
              <w:pStyle w:val="TableParagraph"/>
              <w:rPr>
                <w:rFonts w:ascii="Times New Roman"/>
                <w:sz w:val="16"/>
              </w:rPr>
            </w:pPr>
          </w:p>
        </w:tc>
        <w:tc>
          <w:tcPr>
            <w:tcW w:w="970" w:type="dxa"/>
            <w:tcBorders>
              <w:top w:val="single" w:sz="49" w:space="0" w:color="FFFFFF"/>
              <w:bottom w:val="single" w:sz="50" w:space="0" w:color="FFFFFF"/>
            </w:tcBorders>
          </w:tcPr>
          <w:p w14:paraId="396F745D" w14:textId="77777777" w:rsidR="000A39F8" w:rsidRDefault="000A39F8">
            <w:pPr>
              <w:pStyle w:val="TableParagraph"/>
              <w:rPr>
                <w:rFonts w:ascii="Times New Roman"/>
                <w:sz w:val="16"/>
              </w:rPr>
            </w:pPr>
          </w:p>
        </w:tc>
        <w:tc>
          <w:tcPr>
            <w:tcW w:w="1481" w:type="dxa"/>
            <w:tcBorders>
              <w:top w:val="single" w:sz="49" w:space="0" w:color="FFFFFF"/>
              <w:bottom w:val="single" w:sz="50" w:space="0" w:color="FFFFFF"/>
            </w:tcBorders>
          </w:tcPr>
          <w:p w14:paraId="396F745E" w14:textId="77777777" w:rsidR="000A39F8" w:rsidRDefault="000A39F8">
            <w:pPr>
              <w:pStyle w:val="TableParagraph"/>
              <w:rPr>
                <w:rFonts w:ascii="Times New Roman"/>
                <w:sz w:val="16"/>
              </w:rPr>
            </w:pPr>
          </w:p>
        </w:tc>
        <w:tc>
          <w:tcPr>
            <w:tcW w:w="456" w:type="dxa"/>
            <w:tcBorders>
              <w:top w:val="single" w:sz="49" w:space="0" w:color="FFFFFF"/>
              <w:bottom w:val="single" w:sz="50" w:space="0" w:color="FFFFFF"/>
            </w:tcBorders>
          </w:tcPr>
          <w:p w14:paraId="396F745F" w14:textId="77777777" w:rsidR="000A39F8" w:rsidRDefault="000A39F8">
            <w:pPr>
              <w:pStyle w:val="TableParagraph"/>
              <w:rPr>
                <w:rFonts w:ascii="Times New Roman"/>
                <w:sz w:val="16"/>
              </w:rPr>
            </w:pPr>
          </w:p>
        </w:tc>
        <w:tc>
          <w:tcPr>
            <w:tcW w:w="492" w:type="dxa"/>
          </w:tcPr>
          <w:p w14:paraId="396F7460" w14:textId="77777777" w:rsidR="000A39F8" w:rsidRDefault="000A39F8">
            <w:pPr>
              <w:pStyle w:val="TableParagraph"/>
              <w:rPr>
                <w:rFonts w:ascii="Times New Roman"/>
                <w:sz w:val="16"/>
              </w:rPr>
            </w:pPr>
          </w:p>
        </w:tc>
      </w:tr>
      <w:tr w:rsidR="000A39F8" w14:paraId="396F746B" w14:textId="77777777">
        <w:trPr>
          <w:trHeight w:val="245"/>
        </w:trPr>
        <w:tc>
          <w:tcPr>
            <w:tcW w:w="1484" w:type="dxa"/>
            <w:tcBorders>
              <w:right w:val="single" w:sz="6" w:space="0" w:color="D9D9D9"/>
            </w:tcBorders>
          </w:tcPr>
          <w:p w14:paraId="396F7462" w14:textId="77777777" w:rsidR="000A39F8" w:rsidRDefault="008E70D6">
            <w:pPr>
              <w:pStyle w:val="TableParagraph"/>
              <w:spacing w:before="2"/>
              <w:ind w:right="157"/>
              <w:jc w:val="right"/>
              <w:rPr>
                <w:sz w:val="18"/>
              </w:rPr>
            </w:pPr>
            <w:r>
              <w:rPr>
                <w:color w:val="585858"/>
                <w:sz w:val="18"/>
              </w:rPr>
              <w:t>Students</w:t>
            </w:r>
            <w:r>
              <w:rPr>
                <w:color w:val="585858"/>
                <w:spacing w:val="-2"/>
                <w:sz w:val="18"/>
              </w:rPr>
              <w:t xml:space="preserve"> </w:t>
            </w:r>
            <w:r>
              <w:rPr>
                <w:color w:val="585858"/>
                <w:sz w:val="18"/>
              </w:rPr>
              <w:t>of</w:t>
            </w:r>
            <w:r>
              <w:rPr>
                <w:color w:val="585858"/>
                <w:spacing w:val="-4"/>
                <w:sz w:val="18"/>
              </w:rPr>
              <w:t xml:space="preserve"> Color</w:t>
            </w:r>
          </w:p>
        </w:tc>
        <w:tc>
          <w:tcPr>
            <w:tcW w:w="2965" w:type="dxa"/>
            <w:tcBorders>
              <w:top w:val="single" w:sz="50" w:space="0" w:color="FFFFFF"/>
              <w:left w:val="single" w:sz="6" w:space="0" w:color="D9D9D9"/>
              <w:bottom w:val="single" w:sz="48" w:space="0" w:color="FFFFFF"/>
            </w:tcBorders>
            <w:shd w:val="clear" w:color="auto" w:fill="375F92"/>
          </w:tcPr>
          <w:p w14:paraId="396F7463" w14:textId="77777777" w:rsidR="000A39F8" w:rsidRDefault="000A39F8">
            <w:pPr>
              <w:pStyle w:val="TableParagraph"/>
              <w:rPr>
                <w:rFonts w:ascii="Times New Roman"/>
                <w:sz w:val="16"/>
              </w:rPr>
            </w:pPr>
          </w:p>
        </w:tc>
        <w:tc>
          <w:tcPr>
            <w:tcW w:w="551" w:type="dxa"/>
            <w:tcBorders>
              <w:top w:val="single" w:sz="50" w:space="0" w:color="FFFFFF"/>
              <w:bottom w:val="single" w:sz="48" w:space="0" w:color="FFFFFF"/>
            </w:tcBorders>
            <w:shd w:val="clear" w:color="auto" w:fill="375F92"/>
          </w:tcPr>
          <w:p w14:paraId="396F7464" w14:textId="77777777" w:rsidR="000A39F8" w:rsidRDefault="000A39F8">
            <w:pPr>
              <w:pStyle w:val="TableParagraph"/>
              <w:rPr>
                <w:rFonts w:ascii="Times New Roman"/>
                <w:sz w:val="16"/>
              </w:rPr>
            </w:pPr>
          </w:p>
        </w:tc>
        <w:tc>
          <w:tcPr>
            <w:tcW w:w="484" w:type="dxa"/>
            <w:tcBorders>
              <w:top w:val="single" w:sz="50" w:space="0" w:color="FFFFFF"/>
              <w:bottom w:val="single" w:sz="48" w:space="0" w:color="FFFFFF"/>
            </w:tcBorders>
            <w:shd w:val="clear" w:color="auto" w:fill="375F92"/>
          </w:tcPr>
          <w:p w14:paraId="396F7465" w14:textId="77777777" w:rsidR="000A39F8" w:rsidRDefault="000A39F8">
            <w:pPr>
              <w:pStyle w:val="TableParagraph"/>
              <w:rPr>
                <w:rFonts w:ascii="Times New Roman"/>
                <w:sz w:val="16"/>
              </w:rPr>
            </w:pPr>
          </w:p>
        </w:tc>
        <w:tc>
          <w:tcPr>
            <w:tcW w:w="452" w:type="dxa"/>
            <w:tcBorders>
              <w:top w:val="single" w:sz="50" w:space="0" w:color="FFFFFF"/>
              <w:bottom w:val="single" w:sz="48" w:space="0" w:color="FFFFFF"/>
            </w:tcBorders>
            <w:shd w:val="clear" w:color="auto" w:fill="375F92"/>
          </w:tcPr>
          <w:p w14:paraId="396F7466" w14:textId="77777777" w:rsidR="000A39F8" w:rsidRDefault="000A39F8">
            <w:pPr>
              <w:pStyle w:val="TableParagraph"/>
              <w:rPr>
                <w:rFonts w:ascii="Times New Roman"/>
                <w:sz w:val="16"/>
              </w:rPr>
            </w:pPr>
          </w:p>
        </w:tc>
        <w:tc>
          <w:tcPr>
            <w:tcW w:w="970" w:type="dxa"/>
            <w:tcBorders>
              <w:top w:val="single" w:sz="50" w:space="0" w:color="FFFFFF"/>
              <w:bottom w:val="single" w:sz="48" w:space="0" w:color="FFFFFF"/>
            </w:tcBorders>
            <w:shd w:val="clear" w:color="auto" w:fill="375F92"/>
          </w:tcPr>
          <w:p w14:paraId="396F7467" w14:textId="77777777" w:rsidR="000A39F8" w:rsidRDefault="000A39F8">
            <w:pPr>
              <w:pStyle w:val="TableParagraph"/>
              <w:rPr>
                <w:rFonts w:ascii="Times New Roman"/>
                <w:sz w:val="16"/>
              </w:rPr>
            </w:pPr>
          </w:p>
        </w:tc>
        <w:tc>
          <w:tcPr>
            <w:tcW w:w="1481" w:type="dxa"/>
            <w:tcBorders>
              <w:top w:val="single" w:sz="50" w:space="0" w:color="FFFFFF"/>
              <w:bottom w:val="single" w:sz="48" w:space="0" w:color="FFFFFF"/>
            </w:tcBorders>
            <w:shd w:val="clear" w:color="auto" w:fill="375F92"/>
          </w:tcPr>
          <w:p w14:paraId="396F7468" w14:textId="77777777" w:rsidR="000A39F8" w:rsidRDefault="000A39F8">
            <w:pPr>
              <w:pStyle w:val="TableParagraph"/>
              <w:rPr>
                <w:rFonts w:ascii="Times New Roman"/>
                <w:sz w:val="16"/>
              </w:rPr>
            </w:pPr>
          </w:p>
        </w:tc>
        <w:tc>
          <w:tcPr>
            <w:tcW w:w="456" w:type="dxa"/>
            <w:tcBorders>
              <w:top w:val="single" w:sz="50" w:space="0" w:color="FFFFFF"/>
              <w:bottom w:val="single" w:sz="48" w:space="0" w:color="FFFFFF"/>
            </w:tcBorders>
          </w:tcPr>
          <w:p w14:paraId="396F7469" w14:textId="77777777" w:rsidR="000A39F8" w:rsidRDefault="008E70D6">
            <w:pPr>
              <w:pStyle w:val="TableParagraph"/>
              <w:spacing w:before="12" w:line="212" w:lineRule="exact"/>
              <w:ind w:left="125"/>
              <w:rPr>
                <w:sz w:val="18"/>
              </w:rPr>
            </w:pPr>
            <w:r>
              <w:rPr>
                <w:color w:val="404040"/>
                <w:spacing w:val="-4"/>
                <w:sz w:val="18"/>
              </w:rPr>
              <w:t>46.7</w:t>
            </w:r>
          </w:p>
        </w:tc>
        <w:tc>
          <w:tcPr>
            <w:tcW w:w="492" w:type="dxa"/>
          </w:tcPr>
          <w:p w14:paraId="396F746A" w14:textId="77777777" w:rsidR="000A39F8" w:rsidRDefault="000A39F8">
            <w:pPr>
              <w:pStyle w:val="TableParagraph"/>
              <w:rPr>
                <w:rFonts w:ascii="Times New Roman"/>
                <w:sz w:val="16"/>
              </w:rPr>
            </w:pPr>
          </w:p>
        </w:tc>
      </w:tr>
      <w:tr w:rsidR="000A39F8" w14:paraId="396F7475" w14:textId="77777777">
        <w:trPr>
          <w:trHeight w:val="244"/>
        </w:trPr>
        <w:tc>
          <w:tcPr>
            <w:tcW w:w="1484" w:type="dxa"/>
            <w:tcBorders>
              <w:right w:val="single" w:sz="6" w:space="0" w:color="D9D9D9"/>
            </w:tcBorders>
          </w:tcPr>
          <w:p w14:paraId="396F746C" w14:textId="77777777" w:rsidR="000A39F8" w:rsidRDefault="008E70D6">
            <w:pPr>
              <w:pStyle w:val="TableParagraph"/>
              <w:spacing w:before="4"/>
              <w:ind w:right="156"/>
              <w:jc w:val="right"/>
              <w:rPr>
                <w:sz w:val="18"/>
              </w:rPr>
            </w:pPr>
            <w:r>
              <w:rPr>
                <w:color w:val="585858"/>
                <w:sz w:val="18"/>
              </w:rPr>
              <w:t>Non-Low</w:t>
            </w:r>
            <w:r>
              <w:rPr>
                <w:color w:val="585858"/>
                <w:spacing w:val="-8"/>
                <w:sz w:val="18"/>
              </w:rPr>
              <w:t xml:space="preserve"> </w:t>
            </w:r>
            <w:r>
              <w:rPr>
                <w:color w:val="585858"/>
                <w:spacing w:val="-2"/>
                <w:sz w:val="18"/>
              </w:rPr>
              <w:t>Income</w:t>
            </w:r>
          </w:p>
        </w:tc>
        <w:tc>
          <w:tcPr>
            <w:tcW w:w="2965" w:type="dxa"/>
            <w:tcBorders>
              <w:top w:val="single" w:sz="48" w:space="0" w:color="FFFFFF"/>
              <w:left w:val="single" w:sz="6" w:space="0" w:color="D9D9D9"/>
              <w:bottom w:val="single" w:sz="50" w:space="0" w:color="FFFFFF"/>
            </w:tcBorders>
            <w:shd w:val="clear" w:color="auto" w:fill="DCE6F1"/>
          </w:tcPr>
          <w:p w14:paraId="396F746D" w14:textId="77777777" w:rsidR="000A39F8" w:rsidRDefault="000A39F8">
            <w:pPr>
              <w:pStyle w:val="TableParagraph"/>
              <w:rPr>
                <w:rFonts w:ascii="Times New Roman"/>
                <w:sz w:val="16"/>
              </w:rPr>
            </w:pPr>
          </w:p>
        </w:tc>
        <w:tc>
          <w:tcPr>
            <w:tcW w:w="551" w:type="dxa"/>
            <w:tcBorders>
              <w:top w:val="single" w:sz="48" w:space="0" w:color="FFFFFF"/>
              <w:bottom w:val="single" w:sz="50" w:space="0" w:color="FFFFFF"/>
            </w:tcBorders>
            <w:shd w:val="clear" w:color="auto" w:fill="DCE6F1"/>
          </w:tcPr>
          <w:p w14:paraId="396F746E" w14:textId="77777777" w:rsidR="000A39F8" w:rsidRDefault="000A39F8">
            <w:pPr>
              <w:pStyle w:val="TableParagraph"/>
              <w:rPr>
                <w:rFonts w:ascii="Times New Roman"/>
                <w:sz w:val="16"/>
              </w:rPr>
            </w:pPr>
          </w:p>
        </w:tc>
        <w:tc>
          <w:tcPr>
            <w:tcW w:w="484" w:type="dxa"/>
            <w:tcBorders>
              <w:top w:val="single" w:sz="48" w:space="0" w:color="FFFFFF"/>
              <w:bottom w:val="single" w:sz="50" w:space="0" w:color="FFFFFF"/>
            </w:tcBorders>
          </w:tcPr>
          <w:p w14:paraId="396F746F" w14:textId="77777777" w:rsidR="000A39F8" w:rsidRDefault="008E70D6">
            <w:pPr>
              <w:pStyle w:val="TableParagraph"/>
              <w:spacing w:before="14" w:line="211" w:lineRule="exact"/>
              <w:ind w:left="16"/>
              <w:jc w:val="center"/>
              <w:rPr>
                <w:sz w:val="18"/>
              </w:rPr>
            </w:pPr>
            <w:r>
              <w:rPr>
                <w:color w:val="404040"/>
                <w:spacing w:val="-4"/>
                <w:sz w:val="18"/>
              </w:rPr>
              <w:t>41.4</w:t>
            </w:r>
          </w:p>
        </w:tc>
        <w:tc>
          <w:tcPr>
            <w:tcW w:w="452" w:type="dxa"/>
            <w:tcBorders>
              <w:top w:val="single" w:sz="48" w:space="0" w:color="FFFFFF"/>
              <w:bottom w:val="single" w:sz="50" w:space="0" w:color="FFFFFF"/>
            </w:tcBorders>
          </w:tcPr>
          <w:p w14:paraId="396F7470" w14:textId="77777777" w:rsidR="000A39F8" w:rsidRDefault="000A39F8">
            <w:pPr>
              <w:pStyle w:val="TableParagraph"/>
              <w:rPr>
                <w:rFonts w:ascii="Times New Roman"/>
                <w:sz w:val="16"/>
              </w:rPr>
            </w:pPr>
          </w:p>
        </w:tc>
        <w:tc>
          <w:tcPr>
            <w:tcW w:w="970" w:type="dxa"/>
            <w:tcBorders>
              <w:top w:val="single" w:sz="48" w:space="0" w:color="FFFFFF"/>
              <w:bottom w:val="single" w:sz="50" w:space="0" w:color="FFFFFF"/>
            </w:tcBorders>
          </w:tcPr>
          <w:p w14:paraId="396F7471" w14:textId="77777777" w:rsidR="000A39F8" w:rsidRDefault="000A39F8">
            <w:pPr>
              <w:pStyle w:val="TableParagraph"/>
              <w:rPr>
                <w:rFonts w:ascii="Times New Roman"/>
                <w:sz w:val="16"/>
              </w:rPr>
            </w:pPr>
          </w:p>
        </w:tc>
        <w:tc>
          <w:tcPr>
            <w:tcW w:w="1481" w:type="dxa"/>
            <w:tcBorders>
              <w:top w:val="single" w:sz="48" w:space="0" w:color="FFFFFF"/>
              <w:bottom w:val="single" w:sz="50" w:space="0" w:color="FFFFFF"/>
            </w:tcBorders>
          </w:tcPr>
          <w:p w14:paraId="396F7472" w14:textId="77777777" w:rsidR="000A39F8" w:rsidRDefault="000A39F8">
            <w:pPr>
              <w:pStyle w:val="TableParagraph"/>
              <w:rPr>
                <w:rFonts w:ascii="Times New Roman"/>
                <w:sz w:val="16"/>
              </w:rPr>
            </w:pPr>
          </w:p>
        </w:tc>
        <w:tc>
          <w:tcPr>
            <w:tcW w:w="456" w:type="dxa"/>
            <w:tcBorders>
              <w:top w:val="single" w:sz="48" w:space="0" w:color="FFFFFF"/>
              <w:bottom w:val="single" w:sz="50" w:space="0" w:color="FFFFFF"/>
            </w:tcBorders>
          </w:tcPr>
          <w:p w14:paraId="396F7473" w14:textId="77777777" w:rsidR="000A39F8" w:rsidRDefault="000A39F8">
            <w:pPr>
              <w:pStyle w:val="TableParagraph"/>
              <w:rPr>
                <w:rFonts w:ascii="Times New Roman"/>
                <w:sz w:val="16"/>
              </w:rPr>
            </w:pPr>
          </w:p>
        </w:tc>
        <w:tc>
          <w:tcPr>
            <w:tcW w:w="492" w:type="dxa"/>
          </w:tcPr>
          <w:p w14:paraId="396F7474" w14:textId="77777777" w:rsidR="000A39F8" w:rsidRDefault="000A39F8">
            <w:pPr>
              <w:pStyle w:val="TableParagraph"/>
              <w:rPr>
                <w:rFonts w:ascii="Times New Roman"/>
                <w:sz w:val="16"/>
              </w:rPr>
            </w:pPr>
          </w:p>
        </w:tc>
      </w:tr>
      <w:tr w:rsidR="000A39F8" w14:paraId="396F747F" w14:textId="77777777">
        <w:trPr>
          <w:trHeight w:val="240"/>
        </w:trPr>
        <w:tc>
          <w:tcPr>
            <w:tcW w:w="1484" w:type="dxa"/>
            <w:tcBorders>
              <w:right w:val="single" w:sz="6" w:space="0" w:color="D9D9D9"/>
            </w:tcBorders>
          </w:tcPr>
          <w:p w14:paraId="396F7476" w14:textId="77777777" w:rsidR="000A39F8" w:rsidRDefault="008E70D6">
            <w:pPr>
              <w:pStyle w:val="TableParagraph"/>
              <w:spacing w:before="2" w:line="218" w:lineRule="exact"/>
              <w:ind w:right="156"/>
              <w:jc w:val="right"/>
              <w:rPr>
                <w:sz w:val="18"/>
              </w:rPr>
            </w:pPr>
            <w:r>
              <w:rPr>
                <w:color w:val="585858"/>
                <w:sz w:val="18"/>
              </w:rPr>
              <w:t>Low</w:t>
            </w:r>
            <w:r>
              <w:rPr>
                <w:color w:val="585858"/>
                <w:spacing w:val="-1"/>
                <w:sz w:val="18"/>
              </w:rPr>
              <w:t xml:space="preserve"> </w:t>
            </w:r>
            <w:r>
              <w:rPr>
                <w:color w:val="585858"/>
                <w:spacing w:val="-2"/>
                <w:sz w:val="18"/>
              </w:rPr>
              <w:t>Income</w:t>
            </w:r>
          </w:p>
        </w:tc>
        <w:tc>
          <w:tcPr>
            <w:tcW w:w="2965" w:type="dxa"/>
            <w:tcBorders>
              <w:top w:val="single" w:sz="50" w:space="0" w:color="FFFFFF"/>
              <w:left w:val="single" w:sz="6" w:space="0" w:color="D9D9D9"/>
            </w:tcBorders>
            <w:shd w:val="clear" w:color="auto" w:fill="375F92"/>
          </w:tcPr>
          <w:p w14:paraId="396F7477" w14:textId="77777777" w:rsidR="000A39F8" w:rsidRDefault="000A39F8">
            <w:pPr>
              <w:pStyle w:val="TableParagraph"/>
              <w:rPr>
                <w:rFonts w:ascii="Times New Roman"/>
                <w:sz w:val="16"/>
              </w:rPr>
            </w:pPr>
          </w:p>
        </w:tc>
        <w:tc>
          <w:tcPr>
            <w:tcW w:w="551" w:type="dxa"/>
            <w:tcBorders>
              <w:top w:val="single" w:sz="50" w:space="0" w:color="FFFFFF"/>
            </w:tcBorders>
            <w:shd w:val="clear" w:color="auto" w:fill="375F92"/>
          </w:tcPr>
          <w:p w14:paraId="396F7478" w14:textId="77777777" w:rsidR="000A39F8" w:rsidRDefault="000A39F8">
            <w:pPr>
              <w:pStyle w:val="TableParagraph"/>
              <w:rPr>
                <w:rFonts w:ascii="Times New Roman"/>
                <w:sz w:val="16"/>
              </w:rPr>
            </w:pPr>
          </w:p>
        </w:tc>
        <w:tc>
          <w:tcPr>
            <w:tcW w:w="484" w:type="dxa"/>
            <w:tcBorders>
              <w:top w:val="single" w:sz="50" w:space="0" w:color="FFFFFF"/>
            </w:tcBorders>
            <w:shd w:val="clear" w:color="auto" w:fill="375F92"/>
          </w:tcPr>
          <w:p w14:paraId="396F7479" w14:textId="77777777" w:rsidR="000A39F8" w:rsidRDefault="000A39F8">
            <w:pPr>
              <w:pStyle w:val="TableParagraph"/>
              <w:rPr>
                <w:rFonts w:ascii="Times New Roman"/>
                <w:sz w:val="16"/>
              </w:rPr>
            </w:pPr>
          </w:p>
        </w:tc>
        <w:tc>
          <w:tcPr>
            <w:tcW w:w="452" w:type="dxa"/>
            <w:tcBorders>
              <w:top w:val="single" w:sz="50" w:space="0" w:color="FFFFFF"/>
            </w:tcBorders>
            <w:shd w:val="clear" w:color="auto" w:fill="375F92"/>
          </w:tcPr>
          <w:p w14:paraId="396F747A" w14:textId="77777777" w:rsidR="000A39F8" w:rsidRDefault="000A39F8">
            <w:pPr>
              <w:pStyle w:val="TableParagraph"/>
              <w:rPr>
                <w:rFonts w:ascii="Times New Roman"/>
                <w:sz w:val="16"/>
              </w:rPr>
            </w:pPr>
          </w:p>
        </w:tc>
        <w:tc>
          <w:tcPr>
            <w:tcW w:w="970" w:type="dxa"/>
            <w:tcBorders>
              <w:top w:val="single" w:sz="50" w:space="0" w:color="FFFFFF"/>
            </w:tcBorders>
            <w:shd w:val="clear" w:color="auto" w:fill="375F92"/>
          </w:tcPr>
          <w:p w14:paraId="396F747B" w14:textId="77777777" w:rsidR="000A39F8" w:rsidRDefault="000A39F8">
            <w:pPr>
              <w:pStyle w:val="TableParagraph"/>
              <w:rPr>
                <w:rFonts w:ascii="Times New Roman"/>
                <w:sz w:val="16"/>
              </w:rPr>
            </w:pPr>
          </w:p>
        </w:tc>
        <w:tc>
          <w:tcPr>
            <w:tcW w:w="1481" w:type="dxa"/>
            <w:tcBorders>
              <w:top w:val="single" w:sz="50" w:space="0" w:color="FFFFFF"/>
            </w:tcBorders>
          </w:tcPr>
          <w:p w14:paraId="396F747C" w14:textId="77777777" w:rsidR="000A39F8" w:rsidRDefault="008E70D6">
            <w:pPr>
              <w:pStyle w:val="TableParagraph"/>
              <w:spacing w:before="12" w:line="208" w:lineRule="exact"/>
              <w:ind w:left="121"/>
              <w:rPr>
                <w:sz w:val="18"/>
              </w:rPr>
            </w:pPr>
            <w:r>
              <w:rPr>
                <w:color w:val="404040"/>
                <w:spacing w:val="-4"/>
                <w:sz w:val="18"/>
              </w:rPr>
              <w:t>44.4</w:t>
            </w:r>
          </w:p>
        </w:tc>
        <w:tc>
          <w:tcPr>
            <w:tcW w:w="456" w:type="dxa"/>
            <w:tcBorders>
              <w:top w:val="single" w:sz="50" w:space="0" w:color="FFFFFF"/>
            </w:tcBorders>
          </w:tcPr>
          <w:p w14:paraId="396F747D" w14:textId="77777777" w:rsidR="000A39F8" w:rsidRDefault="000A39F8">
            <w:pPr>
              <w:pStyle w:val="TableParagraph"/>
              <w:rPr>
                <w:rFonts w:ascii="Times New Roman"/>
                <w:sz w:val="16"/>
              </w:rPr>
            </w:pPr>
          </w:p>
        </w:tc>
        <w:tc>
          <w:tcPr>
            <w:tcW w:w="492" w:type="dxa"/>
          </w:tcPr>
          <w:p w14:paraId="396F747E" w14:textId="77777777" w:rsidR="000A39F8" w:rsidRDefault="000A39F8">
            <w:pPr>
              <w:pStyle w:val="TableParagraph"/>
              <w:rPr>
                <w:rFonts w:ascii="Times New Roman"/>
                <w:sz w:val="16"/>
              </w:rPr>
            </w:pPr>
          </w:p>
        </w:tc>
      </w:tr>
    </w:tbl>
    <w:p w14:paraId="396F7480" w14:textId="77777777" w:rsidR="000A39F8" w:rsidRDefault="000A39F8">
      <w:pPr>
        <w:rPr>
          <w:rFonts w:ascii="Times New Roman"/>
          <w:sz w:val="16"/>
        </w:rPr>
        <w:sectPr w:rsidR="000A39F8">
          <w:footerReference w:type="default" r:id="rId227"/>
          <w:pgSz w:w="12240" w:h="15840"/>
          <w:pgMar w:top="1440" w:right="200" w:bottom="280" w:left="1340" w:header="0" w:footer="0" w:gutter="0"/>
          <w:cols w:space="720"/>
        </w:sectPr>
      </w:pPr>
    </w:p>
    <w:p w14:paraId="396F7481" w14:textId="77777777" w:rsidR="000A39F8" w:rsidRDefault="008E70D6">
      <w:pPr>
        <w:spacing w:before="89"/>
        <w:ind w:left="1153" w:right="1412"/>
        <w:jc w:val="center"/>
        <w:rPr>
          <w:sz w:val="28"/>
        </w:rPr>
      </w:pPr>
      <w:r>
        <w:rPr>
          <w:color w:val="585858"/>
          <w:sz w:val="28"/>
        </w:rPr>
        <w:lastRenderedPageBreak/>
        <w:t>%</w:t>
      </w:r>
      <w:r>
        <w:rPr>
          <w:color w:val="585858"/>
          <w:spacing w:val="-3"/>
          <w:sz w:val="28"/>
        </w:rPr>
        <w:t xml:space="preserve"> </w:t>
      </w:r>
      <w:r>
        <w:rPr>
          <w:color w:val="585858"/>
          <w:sz w:val="28"/>
        </w:rPr>
        <w:t>learning</w:t>
      </w:r>
      <w:r>
        <w:rPr>
          <w:color w:val="585858"/>
          <w:spacing w:val="-8"/>
          <w:sz w:val="28"/>
        </w:rPr>
        <w:t xml:space="preserve"> </w:t>
      </w:r>
      <w:r>
        <w:rPr>
          <w:color w:val="585858"/>
          <w:sz w:val="28"/>
        </w:rPr>
        <w:t>experiences</w:t>
      </w:r>
      <w:r>
        <w:rPr>
          <w:color w:val="585858"/>
          <w:spacing w:val="-2"/>
          <w:sz w:val="28"/>
        </w:rPr>
        <w:t xml:space="preserve"> </w:t>
      </w:r>
      <w:r>
        <w:rPr>
          <w:color w:val="585858"/>
          <w:sz w:val="28"/>
        </w:rPr>
        <w:t>with</w:t>
      </w:r>
      <w:r>
        <w:rPr>
          <w:color w:val="585858"/>
          <w:spacing w:val="-4"/>
          <w:sz w:val="28"/>
        </w:rPr>
        <w:t xml:space="preserve"> </w:t>
      </w:r>
      <w:r>
        <w:rPr>
          <w:color w:val="585858"/>
          <w:sz w:val="28"/>
        </w:rPr>
        <w:t>long-term</w:t>
      </w:r>
      <w:r>
        <w:rPr>
          <w:color w:val="585858"/>
          <w:spacing w:val="-4"/>
          <w:sz w:val="28"/>
        </w:rPr>
        <w:t xml:space="preserve"> </w:t>
      </w:r>
      <w:r>
        <w:rPr>
          <w:color w:val="585858"/>
          <w:spacing w:val="-2"/>
          <w:sz w:val="28"/>
        </w:rPr>
        <w:t>substitutes</w:t>
      </w:r>
    </w:p>
    <w:p w14:paraId="396F7482" w14:textId="77777777" w:rsidR="000A39F8" w:rsidRDefault="000A39F8">
      <w:pPr>
        <w:pStyle w:val="BodyText"/>
        <w:spacing w:before="3"/>
        <w:rPr>
          <w:sz w:val="19"/>
        </w:rPr>
      </w:pPr>
    </w:p>
    <w:p w14:paraId="396F7483" w14:textId="77777777" w:rsidR="000A39F8" w:rsidRDefault="000A39F8">
      <w:pPr>
        <w:rPr>
          <w:sz w:val="19"/>
        </w:rPr>
        <w:sectPr w:rsidR="000A39F8">
          <w:footerReference w:type="default" r:id="rId228"/>
          <w:pgSz w:w="12240" w:h="15840"/>
          <w:pgMar w:top="1500" w:right="200" w:bottom="280" w:left="1340" w:header="0" w:footer="0" w:gutter="0"/>
          <w:cols w:space="720"/>
        </w:sectPr>
      </w:pPr>
    </w:p>
    <w:p w14:paraId="396F7484" w14:textId="77777777" w:rsidR="000A39F8" w:rsidRDefault="008E70D6">
      <w:pPr>
        <w:spacing w:before="101"/>
        <w:ind w:right="39"/>
        <w:jc w:val="right"/>
        <w:rPr>
          <w:sz w:val="18"/>
        </w:rPr>
      </w:pPr>
      <w:r>
        <w:rPr>
          <w:color w:val="585858"/>
          <w:spacing w:val="-2"/>
          <w:sz w:val="18"/>
        </w:rPr>
        <w:t>Non-</w:t>
      </w:r>
      <w:r>
        <w:rPr>
          <w:color w:val="585858"/>
          <w:spacing w:val="-4"/>
          <w:sz w:val="18"/>
        </w:rPr>
        <w:t>SWDs</w:t>
      </w:r>
    </w:p>
    <w:p w14:paraId="396F7485" w14:textId="77777777" w:rsidR="000A39F8" w:rsidRDefault="008E70D6">
      <w:pPr>
        <w:spacing w:before="190"/>
        <w:ind w:right="38"/>
        <w:jc w:val="right"/>
        <w:rPr>
          <w:sz w:val="18"/>
        </w:rPr>
      </w:pPr>
      <w:r>
        <w:rPr>
          <w:color w:val="585858"/>
          <w:spacing w:val="-4"/>
          <w:sz w:val="18"/>
        </w:rPr>
        <w:t>SWDs</w:t>
      </w:r>
    </w:p>
    <w:p w14:paraId="396F7486" w14:textId="77777777" w:rsidR="000A39F8" w:rsidRDefault="008E70D6">
      <w:pPr>
        <w:spacing w:before="191"/>
        <w:ind w:right="39"/>
        <w:jc w:val="right"/>
        <w:rPr>
          <w:sz w:val="18"/>
        </w:rPr>
      </w:pPr>
      <w:r>
        <w:rPr>
          <w:color w:val="585858"/>
          <w:spacing w:val="-2"/>
          <w:sz w:val="18"/>
        </w:rPr>
        <w:t>Non-</w:t>
      </w:r>
      <w:r>
        <w:rPr>
          <w:color w:val="585858"/>
          <w:spacing w:val="-5"/>
          <w:sz w:val="18"/>
        </w:rPr>
        <w:t>ELs</w:t>
      </w:r>
    </w:p>
    <w:p w14:paraId="396F7487" w14:textId="77777777" w:rsidR="000A39F8" w:rsidRDefault="008E70D6">
      <w:pPr>
        <w:spacing w:before="191" w:line="448" w:lineRule="auto"/>
        <w:ind w:left="590" w:right="38" w:firstLine="1034"/>
        <w:jc w:val="right"/>
        <w:rPr>
          <w:sz w:val="18"/>
        </w:rPr>
      </w:pPr>
      <w:r>
        <w:rPr>
          <w:color w:val="585858"/>
          <w:spacing w:val="-4"/>
          <w:sz w:val="18"/>
        </w:rPr>
        <w:t>ELs</w:t>
      </w:r>
      <w:r>
        <w:rPr>
          <w:color w:val="585858"/>
          <w:sz w:val="18"/>
        </w:rPr>
        <w:t xml:space="preserve"> White</w:t>
      </w:r>
      <w:r>
        <w:rPr>
          <w:color w:val="585858"/>
          <w:spacing w:val="-2"/>
          <w:sz w:val="18"/>
        </w:rPr>
        <w:t xml:space="preserve"> </w:t>
      </w:r>
      <w:r>
        <w:rPr>
          <w:color w:val="585858"/>
          <w:sz w:val="18"/>
        </w:rPr>
        <w:t xml:space="preserve">Students </w:t>
      </w:r>
      <w:proofErr w:type="spellStart"/>
      <w:r>
        <w:rPr>
          <w:color w:val="585858"/>
          <w:sz w:val="18"/>
        </w:rPr>
        <w:t>Students</w:t>
      </w:r>
      <w:proofErr w:type="spellEnd"/>
      <w:r>
        <w:rPr>
          <w:color w:val="585858"/>
          <w:spacing w:val="-11"/>
          <w:sz w:val="18"/>
        </w:rPr>
        <w:t xml:space="preserve"> </w:t>
      </w:r>
      <w:r>
        <w:rPr>
          <w:color w:val="585858"/>
          <w:sz w:val="18"/>
        </w:rPr>
        <w:t>of</w:t>
      </w:r>
      <w:r>
        <w:rPr>
          <w:color w:val="585858"/>
          <w:spacing w:val="-10"/>
          <w:sz w:val="18"/>
        </w:rPr>
        <w:t xml:space="preserve"> </w:t>
      </w:r>
      <w:r>
        <w:rPr>
          <w:color w:val="585858"/>
          <w:sz w:val="18"/>
        </w:rPr>
        <w:t>Color Non-Low</w:t>
      </w:r>
      <w:r>
        <w:rPr>
          <w:color w:val="585858"/>
          <w:spacing w:val="-11"/>
          <w:sz w:val="18"/>
        </w:rPr>
        <w:t xml:space="preserve"> </w:t>
      </w:r>
      <w:r>
        <w:rPr>
          <w:color w:val="585858"/>
          <w:sz w:val="18"/>
        </w:rPr>
        <w:t>Income Low Income</w:t>
      </w:r>
    </w:p>
    <w:p w14:paraId="396F7488" w14:textId="77777777" w:rsidR="000A39F8" w:rsidRDefault="008E70D6">
      <w:pPr>
        <w:rPr>
          <w:sz w:val="18"/>
        </w:rPr>
      </w:pPr>
      <w:r>
        <w:br w:type="column"/>
      </w:r>
    </w:p>
    <w:p w14:paraId="396F7489" w14:textId="77777777" w:rsidR="000A39F8" w:rsidRDefault="000A39F8">
      <w:pPr>
        <w:pStyle w:val="BodyText"/>
        <w:rPr>
          <w:sz w:val="18"/>
        </w:rPr>
      </w:pPr>
    </w:p>
    <w:p w14:paraId="396F748A" w14:textId="77777777" w:rsidR="000A39F8" w:rsidRDefault="000A39F8">
      <w:pPr>
        <w:pStyle w:val="BodyText"/>
        <w:rPr>
          <w:sz w:val="18"/>
        </w:rPr>
      </w:pPr>
    </w:p>
    <w:p w14:paraId="396F748B" w14:textId="77777777" w:rsidR="000A39F8" w:rsidRDefault="000A39F8">
      <w:pPr>
        <w:pStyle w:val="BodyText"/>
        <w:rPr>
          <w:sz w:val="18"/>
        </w:rPr>
      </w:pPr>
    </w:p>
    <w:p w14:paraId="396F748C" w14:textId="77777777" w:rsidR="000A39F8" w:rsidRDefault="000A39F8">
      <w:pPr>
        <w:pStyle w:val="BodyText"/>
        <w:rPr>
          <w:sz w:val="18"/>
        </w:rPr>
      </w:pPr>
    </w:p>
    <w:p w14:paraId="396F748D" w14:textId="77777777" w:rsidR="000A39F8" w:rsidRDefault="000A39F8">
      <w:pPr>
        <w:pStyle w:val="BodyText"/>
        <w:spacing w:before="23"/>
        <w:rPr>
          <w:sz w:val="18"/>
        </w:rPr>
      </w:pPr>
    </w:p>
    <w:p w14:paraId="396F748E" w14:textId="77777777" w:rsidR="000A39F8" w:rsidRDefault="008E70D6">
      <w:pPr>
        <w:spacing w:before="1"/>
        <w:ind w:left="591"/>
        <w:rPr>
          <w:sz w:val="18"/>
        </w:rPr>
      </w:pPr>
      <w:r>
        <w:rPr>
          <w:noProof/>
          <w:color w:val="2B579A"/>
          <w:shd w:val="clear" w:color="auto" w:fill="E6E6E6"/>
        </w:rPr>
        <mc:AlternateContent>
          <mc:Choice Requires="wpg">
            <w:drawing>
              <wp:anchor distT="0" distB="0" distL="0" distR="0" simplePos="0" relativeHeight="251658246" behindDoc="0" locked="0" layoutInCell="1" allowOverlap="1" wp14:anchorId="396F769D" wp14:editId="6562607B">
                <wp:simplePos x="0" y="0"/>
                <wp:positionH relativeFrom="page">
                  <wp:posOffset>2132139</wp:posOffset>
                </wp:positionH>
                <wp:positionV relativeFrom="paragraph">
                  <wp:posOffset>-841559</wp:posOffset>
                </wp:positionV>
                <wp:extent cx="3934460" cy="2085339"/>
                <wp:effectExtent l="0" t="0" r="8890" b="10795"/>
                <wp:wrapNone/>
                <wp:docPr id="72" name="Group 72" descr="Bar graph showing the percentage of learning experiences with long term substitutes different groups. SWDs are a lower percentage than non-SWDs, ELs have a higher percentage than non-ELs, students of color have a higher percentage than white students, and low income students have a higher percentage than non-low income student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34460" cy="2085339"/>
                          <a:chOff x="0" y="0"/>
                          <a:chExt cx="3934460" cy="2085339"/>
                        </a:xfrm>
                      </wpg:grpSpPr>
                      <wps:wsp>
                        <wps:cNvPr id="73" name="Graphic 73"/>
                        <wps:cNvSpPr/>
                        <wps:spPr>
                          <a:xfrm>
                            <a:off x="4762" y="304050"/>
                            <a:ext cx="3929379" cy="1737360"/>
                          </a:xfrm>
                          <a:custGeom>
                            <a:avLst/>
                            <a:gdLst/>
                            <a:ahLst/>
                            <a:cxnLst/>
                            <a:rect l="l" t="t" r="r" b="b"/>
                            <a:pathLst>
                              <a:path w="3929379" h="1737360">
                                <a:moveTo>
                                  <a:pt x="2455799" y="1563624"/>
                                </a:moveTo>
                                <a:lnTo>
                                  <a:pt x="0" y="1563624"/>
                                </a:lnTo>
                                <a:lnTo>
                                  <a:pt x="0" y="1737360"/>
                                </a:lnTo>
                                <a:lnTo>
                                  <a:pt x="2455799" y="1737360"/>
                                </a:lnTo>
                                <a:lnTo>
                                  <a:pt x="2455799" y="1563624"/>
                                </a:lnTo>
                                <a:close/>
                              </a:path>
                              <a:path w="3929379" h="1737360">
                                <a:moveTo>
                                  <a:pt x="2619502" y="1042403"/>
                                </a:moveTo>
                                <a:lnTo>
                                  <a:pt x="0" y="1042403"/>
                                </a:lnTo>
                                <a:lnTo>
                                  <a:pt x="0" y="1216139"/>
                                </a:lnTo>
                                <a:lnTo>
                                  <a:pt x="2619502" y="1216139"/>
                                </a:lnTo>
                                <a:lnTo>
                                  <a:pt x="2619502" y="1042403"/>
                                </a:lnTo>
                                <a:close/>
                              </a:path>
                              <a:path w="3929379" h="1737360">
                                <a:moveTo>
                                  <a:pt x="2619502" y="0"/>
                                </a:moveTo>
                                <a:lnTo>
                                  <a:pt x="0" y="0"/>
                                </a:lnTo>
                                <a:lnTo>
                                  <a:pt x="0" y="173723"/>
                                </a:lnTo>
                                <a:lnTo>
                                  <a:pt x="2619502" y="173723"/>
                                </a:lnTo>
                                <a:lnTo>
                                  <a:pt x="2619502" y="0"/>
                                </a:lnTo>
                                <a:close/>
                              </a:path>
                              <a:path w="3929379" h="1737360">
                                <a:moveTo>
                                  <a:pt x="3929253" y="521195"/>
                                </a:moveTo>
                                <a:lnTo>
                                  <a:pt x="0" y="521195"/>
                                </a:lnTo>
                                <a:lnTo>
                                  <a:pt x="0" y="694931"/>
                                </a:lnTo>
                                <a:lnTo>
                                  <a:pt x="3929253" y="694931"/>
                                </a:lnTo>
                                <a:lnTo>
                                  <a:pt x="3929253" y="521195"/>
                                </a:lnTo>
                                <a:close/>
                              </a:path>
                            </a:pathLst>
                          </a:custGeom>
                          <a:solidFill>
                            <a:srgbClr val="375F92"/>
                          </a:solidFill>
                        </wps:spPr>
                        <wps:bodyPr wrap="square" lIns="0" tIns="0" rIns="0" bIns="0" rtlCol="0">
                          <a:prstTxWarp prst="textNoShape">
                            <a:avLst/>
                          </a:prstTxWarp>
                          <a:noAutofit/>
                        </wps:bodyPr>
                      </wps:wsp>
                      <wps:wsp>
                        <wps:cNvPr id="74" name="Graphic 74"/>
                        <wps:cNvSpPr/>
                        <wps:spPr>
                          <a:xfrm>
                            <a:off x="4762" y="43306"/>
                            <a:ext cx="2292350" cy="1736725"/>
                          </a:xfrm>
                          <a:custGeom>
                            <a:avLst/>
                            <a:gdLst/>
                            <a:ahLst/>
                            <a:cxnLst/>
                            <a:rect l="l" t="t" r="r" b="b"/>
                            <a:pathLst>
                              <a:path w="2292350" h="1736725">
                                <a:moveTo>
                                  <a:pt x="2127123" y="520700"/>
                                </a:moveTo>
                                <a:lnTo>
                                  <a:pt x="0" y="520700"/>
                                </a:lnTo>
                                <a:lnTo>
                                  <a:pt x="0" y="695325"/>
                                </a:lnTo>
                                <a:lnTo>
                                  <a:pt x="2127123" y="695325"/>
                                </a:lnTo>
                                <a:lnTo>
                                  <a:pt x="2127123" y="520700"/>
                                </a:lnTo>
                                <a:close/>
                              </a:path>
                              <a:path w="2292350" h="1736725">
                                <a:moveTo>
                                  <a:pt x="2292223" y="1565275"/>
                                </a:moveTo>
                                <a:lnTo>
                                  <a:pt x="0" y="1565275"/>
                                </a:lnTo>
                                <a:lnTo>
                                  <a:pt x="0" y="1736725"/>
                                </a:lnTo>
                                <a:lnTo>
                                  <a:pt x="2292223" y="1736725"/>
                                </a:lnTo>
                                <a:lnTo>
                                  <a:pt x="2292223" y="1565275"/>
                                </a:lnTo>
                                <a:close/>
                              </a:path>
                              <a:path w="2292350" h="1736725">
                                <a:moveTo>
                                  <a:pt x="2292223" y="1041400"/>
                                </a:moveTo>
                                <a:lnTo>
                                  <a:pt x="0" y="1041400"/>
                                </a:lnTo>
                                <a:lnTo>
                                  <a:pt x="0" y="1216025"/>
                                </a:lnTo>
                                <a:lnTo>
                                  <a:pt x="2292223" y="1216025"/>
                                </a:lnTo>
                                <a:lnTo>
                                  <a:pt x="2292223" y="1041400"/>
                                </a:lnTo>
                                <a:close/>
                              </a:path>
                              <a:path w="2292350" h="1736725">
                                <a:moveTo>
                                  <a:pt x="2292223" y="0"/>
                                </a:moveTo>
                                <a:lnTo>
                                  <a:pt x="0" y="0"/>
                                </a:lnTo>
                                <a:lnTo>
                                  <a:pt x="0" y="174625"/>
                                </a:lnTo>
                                <a:lnTo>
                                  <a:pt x="2292223" y="174625"/>
                                </a:lnTo>
                                <a:lnTo>
                                  <a:pt x="2292223" y="0"/>
                                </a:lnTo>
                                <a:close/>
                              </a:path>
                            </a:pathLst>
                          </a:custGeom>
                          <a:solidFill>
                            <a:srgbClr val="DCE6F1"/>
                          </a:solidFill>
                        </wps:spPr>
                        <wps:bodyPr wrap="square" lIns="0" tIns="0" rIns="0" bIns="0" rtlCol="0">
                          <a:prstTxWarp prst="textNoShape">
                            <a:avLst/>
                          </a:prstTxWarp>
                          <a:noAutofit/>
                        </wps:bodyPr>
                      </wps:wsp>
                      <wps:wsp>
                        <wps:cNvPr id="75" name="Graphic 75"/>
                        <wps:cNvSpPr/>
                        <wps:spPr>
                          <a:xfrm>
                            <a:off x="4762" y="0"/>
                            <a:ext cx="1270" cy="2085339"/>
                          </a:xfrm>
                          <a:custGeom>
                            <a:avLst/>
                            <a:gdLst/>
                            <a:ahLst/>
                            <a:cxnLst/>
                            <a:rect l="l" t="t" r="r" b="b"/>
                            <a:pathLst>
                              <a:path h="2085339">
                                <a:moveTo>
                                  <a:pt x="0" y="2084831"/>
                                </a:moveTo>
                                <a:lnTo>
                                  <a:pt x="0" y="0"/>
                                </a:lnTo>
                              </a:path>
                            </a:pathLst>
                          </a:custGeom>
                          <a:ln w="9525">
                            <a:solidFill>
                              <a:srgbClr val="D9D9D9"/>
                            </a:solidFill>
                            <a:prstDash val="solid"/>
                          </a:ln>
                        </wps:spPr>
                        <wps:bodyPr wrap="square" lIns="0" tIns="0" rIns="0" bIns="0" rtlCol="0">
                          <a:prstTxWarp prst="textNoShape">
                            <a:avLst/>
                          </a:prstTxWarp>
                          <a:noAutofit/>
                        </wps:bodyPr>
                      </wps:wsp>
                      <wps:wsp>
                        <wps:cNvPr id="76" name="Textbox 76"/>
                        <wps:cNvSpPr txBox="1"/>
                        <wps:spPr>
                          <a:xfrm>
                            <a:off x="2375979" y="60206"/>
                            <a:ext cx="156845" cy="139700"/>
                          </a:xfrm>
                          <a:prstGeom prst="rect">
                            <a:avLst/>
                          </a:prstGeom>
                        </wps:spPr>
                        <wps:txbx>
                          <w:txbxContent>
                            <w:p w14:paraId="396F7715" w14:textId="77777777" w:rsidR="000A39F8" w:rsidRDefault="008E70D6">
                              <w:pPr>
                                <w:rPr>
                                  <w:sz w:val="18"/>
                                </w:rPr>
                              </w:pPr>
                              <w:r>
                                <w:rPr>
                                  <w:color w:val="404040"/>
                                  <w:spacing w:val="-5"/>
                                  <w:sz w:val="18"/>
                                </w:rPr>
                                <w:t>1.4</w:t>
                              </w:r>
                            </w:p>
                          </w:txbxContent>
                        </wps:txbx>
                        <wps:bodyPr wrap="square" lIns="0" tIns="0" rIns="0" bIns="0" rtlCol="0">
                          <a:noAutofit/>
                        </wps:bodyPr>
                      </wps:wsp>
                      <wps:wsp>
                        <wps:cNvPr id="77" name="Textbox 77"/>
                        <wps:cNvSpPr txBox="1"/>
                        <wps:spPr>
                          <a:xfrm>
                            <a:off x="2703766" y="320810"/>
                            <a:ext cx="156845" cy="139700"/>
                          </a:xfrm>
                          <a:prstGeom prst="rect">
                            <a:avLst/>
                          </a:prstGeom>
                        </wps:spPr>
                        <wps:txbx>
                          <w:txbxContent>
                            <w:p w14:paraId="396F7716" w14:textId="77777777" w:rsidR="000A39F8" w:rsidRDefault="008E70D6">
                              <w:pPr>
                                <w:rPr>
                                  <w:sz w:val="18"/>
                                </w:rPr>
                              </w:pPr>
                              <w:r>
                                <w:rPr>
                                  <w:color w:val="404040"/>
                                  <w:spacing w:val="-5"/>
                                  <w:sz w:val="18"/>
                                </w:rPr>
                                <w:t>1.6</w:t>
                              </w:r>
                            </w:p>
                          </w:txbxContent>
                        </wps:txbx>
                        <wps:bodyPr wrap="square" lIns="0" tIns="0" rIns="0" bIns="0" rtlCol="0">
                          <a:noAutofit/>
                        </wps:bodyPr>
                      </wps:wsp>
                      <wps:wsp>
                        <wps:cNvPr id="78" name="Textbox 78"/>
                        <wps:cNvSpPr txBox="1"/>
                        <wps:spPr>
                          <a:xfrm>
                            <a:off x="2212276" y="581541"/>
                            <a:ext cx="156845" cy="139700"/>
                          </a:xfrm>
                          <a:prstGeom prst="rect">
                            <a:avLst/>
                          </a:prstGeom>
                        </wps:spPr>
                        <wps:txbx>
                          <w:txbxContent>
                            <w:p w14:paraId="396F7717" w14:textId="77777777" w:rsidR="000A39F8" w:rsidRDefault="008E70D6">
                              <w:pPr>
                                <w:rPr>
                                  <w:sz w:val="18"/>
                                </w:rPr>
                              </w:pPr>
                              <w:r>
                                <w:rPr>
                                  <w:color w:val="404040"/>
                                  <w:spacing w:val="-5"/>
                                  <w:sz w:val="18"/>
                                </w:rPr>
                                <w:t>1.3</w:t>
                              </w:r>
                            </w:p>
                          </w:txbxContent>
                        </wps:txbx>
                        <wps:bodyPr wrap="square" lIns="0" tIns="0" rIns="0" bIns="0" rtlCol="0">
                          <a:noAutofit/>
                        </wps:bodyPr>
                      </wps:wsp>
                      <wps:wsp>
                        <wps:cNvPr id="79" name="Textbox 79"/>
                        <wps:cNvSpPr txBox="1"/>
                        <wps:spPr>
                          <a:xfrm>
                            <a:off x="2375979" y="1102876"/>
                            <a:ext cx="156845" cy="139700"/>
                          </a:xfrm>
                          <a:prstGeom prst="rect">
                            <a:avLst/>
                          </a:prstGeom>
                        </wps:spPr>
                        <wps:txbx>
                          <w:txbxContent>
                            <w:p w14:paraId="396F7718" w14:textId="77777777" w:rsidR="000A39F8" w:rsidRDefault="008E70D6">
                              <w:pPr>
                                <w:rPr>
                                  <w:sz w:val="18"/>
                                </w:rPr>
                              </w:pPr>
                              <w:r>
                                <w:rPr>
                                  <w:color w:val="404040"/>
                                  <w:spacing w:val="-5"/>
                                  <w:sz w:val="18"/>
                                </w:rPr>
                                <w:t>1.4</w:t>
                              </w:r>
                            </w:p>
                          </w:txbxContent>
                        </wps:txbx>
                        <wps:bodyPr wrap="square" lIns="0" tIns="0" rIns="0" bIns="0" rtlCol="0">
                          <a:noAutofit/>
                        </wps:bodyPr>
                      </wps:wsp>
                      <wps:wsp>
                        <wps:cNvPr id="80" name="Textbox 80"/>
                        <wps:cNvSpPr txBox="1"/>
                        <wps:spPr>
                          <a:xfrm>
                            <a:off x="2703766" y="1363607"/>
                            <a:ext cx="156845" cy="139700"/>
                          </a:xfrm>
                          <a:prstGeom prst="rect">
                            <a:avLst/>
                          </a:prstGeom>
                        </wps:spPr>
                        <wps:txbx>
                          <w:txbxContent>
                            <w:p w14:paraId="396F7719" w14:textId="77777777" w:rsidR="000A39F8" w:rsidRDefault="008E70D6">
                              <w:pPr>
                                <w:rPr>
                                  <w:sz w:val="18"/>
                                </w:rPr>
                              </w:pPr>
                              <w:r>
                                <w:rPr>
                                  <w:color w:val="404040"/>
                                  <w:spacing w:val="-5"/>
                                  <w:sz w:val="18"/>
                                </w:rPr>
                                <w:t>1.6</w:t>
                              </w:r>
                            </w:p>
                          </w:txbxContent>
                        </wps:txbx>
                        <wps:bodyPr wrap="square" lIns="0" tIns="0" rIns="0" bIns="0" rtlCol="0">
                          <a:noAutofit/>
                        </wps:bodyPr>
                      </wps:wsp>
                      <wps:wsp>
                        <wps:cNvPr id="81" name="Textbox 81"/>
                        <wps:cNvSpPr txBox="1"/>
                        <wps:spPr>
                          <a:xfrm>
                            <a:off x="2375979" y="1624211"/>
                            <a:ext cx="156845" cy="139700"/>
                          </a:xfrm>
                          <a:prstGeom prst="rect">
                            <a:avLst/>
                          </a:prstGeom>
                        </wps:spPr>
                        <wps:txbx>
                          <w:txbxContent>
                            <w:p w14:paraId="396F771A" w14:textId="77777777" w:rsidR="000A39F8" w:rsidRDefault="008E70D6">
                              <w:pPr>
                                <w:rPr>
                                  <w:sz w:val="18"/>
                                </w:rPr>
                              </w:pPr>
                              <w:r>
                                <w:rPr>
                                  <w:color w:val="404040"/>
                                  <w:spacing w:val="-5"/>
                                  <w:sz w:val="18"/>
                                </w:rPr>
                                <w:t>1.4</w:t>
                              </w:r>
                            </w:p>
                          </w:txbxContent>
                        </wps:txbx>
                        <wps:bodyPr wrap="square" lIns="0" tIns="0" rIns="0" bIns="0" rtlCol="0">
                          <a:noAutofit/>
                        </wps:bodyPr>
                      </wps:wsp>
                      <wps:wsp>
                        <wps:cNvPr id="82" name="Textbox 82"/>
                        <wps:cNvSpPr txBox="1"/>
                        <wps:spPr>
                          <a:xfrm>
                            <a:off x="2539936" y="1884942"/>
                            <a:ext cx="156845" cy="139700"/>
                          </a:xfrm>
                          <a:prstGeom prst="rect">
                            <a:avLst/>
                          </a:prstGeom>
                        </wps:spPr>
                        <wps:txbx>
                          <w:txbxContent>
                            <w:p w14:paraId="396F771B" w14:textId="77777777" w:rsidR="000A39F8" w:rsidRDefault="008E70D6">
                              <w:pPr>
                                <w:rPr>
                                  <w:sz w:val="18"/>
                                </w:rPr>
                              </w:pPr>
                              <w:r>
                                <w:rPr>
                                  <w:color w:val="404040"/>
                                  <w:spacing w:val="-5"/>
                                  <w:sz w:val="18"/>
                                </w:rPr>
                                <w:t>1.5</w:t>
                              </w:r>
                            </w:p>
                          </w:txbxContent>
                        </wps:txbx>
                        <wps:bodyPr wrap="square" lIns="0" tIns="0" rIns="0" bIns="0" rtlCol="0">
                          <a:noAutofit/>
                        </wps:bodyPr>
                      </wps:wsp>
                    </wpg:wgp>
                  </a:graphicData>
                </a:graphic>
              </wp:anchor>
            </w:drawing>
          </mc:Choice>
          <mc:Fallback>
            <w:pict>
              <v:group w14:anchorId="396F769D" id="Group 72" o:spid="_x0000_s1046" alt="Bar graph showing the percentage of learning experiences with long term substitutes different groups. SWDs are a lower percentage than non-SWDs, ELs have a higher percentage than non-ELs, students of color have a higher percentage than white students, and low income students have a higher percentage than non-low income students." style="position:absolute;left:0;text-align:left;margin-left:167.9pt;margin-top:-66.25pt;width:309.8pt;height:164.2pt;z-index:251658246;mso-wrap-distance-left:0;mso-wrap-distance-right:0;mso-position-horizontal-relative:page;mso-position-vertical-relative:text" coordsize="39344,20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">
                <v:shape id="Graphic 73" o:spid="_x0000_s1047" style="position:absolute;left:47;top:3040;width:39294;height:17374;visibility:visible;mso-wrap-style:square;v-text-anchor:top" coordsize="3929379,173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" path="m2455799,1563624l,1563624r,173736l2455799,1737360r,-173736xem2619502,1042403l,1042403r,173736l2619502,1216139r,-173736xem2619502,l,,,173723r2619502,l2619502,xem3929253,521195l,521195,,694931r3929253,l3929253,521195xe" fillcolor="#375f92" stroked="f">
                  <v:path arrowok="t"/>
                </v:shape>
                <v:shape id="Graphic 74" o:spid="_x0000_s1048" style="position:absolute;left:47;top:433;width:22924;height:17367;visibility:visible;mso-wrap-style:square;v-text-anchor:top" coordsize="2292350,173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" path="m2127123,520700l,520700,,695325r2127123,l2127123,520700xem2292223,1565275l,1565275r,171450l2292223,1736725r,-171450xem2292223,1041400l,1041400r,174625l2292223,1216025r,-174625xem2292223,l,,,174625r2292223,l2292223,xe" fillcolor="#dce6f1" stroked="f">
                  <v:path arrowok="t"/>
                </v:shape>
                <v:shape id="Graphic 75" o:spid="_x0000_s1049" style="position:absolute;left:47;width:13;height:20853;visibility:visible;mso-wrap-style:square;v-text-anchor:top" coordsize="1270,2085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" path="m,2084831l,e" filled="f" strokecolor="#d9d9d9">
                  <v:path arrowok="t"/>
                </v:shape>
                <v:shape id="Textbox 76" o:spid="_x0000_s1050" type="#_x0000_t202" style="position:absolute;left:23759;top:602;width:1569;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396F7715" w14:textId="77777777" w:rsidR="000A39F8" w:rsidRDefault="008E70D6">
                        <w:pPr>
                          <w:rPr>
                            <w:sz w:val="18"/>
                          </w:rPr>
                        </w:pPr>
                        <w:r>
                          <w:rPr>
                            <w:color w:val="404040"/>
                            <w:spacing w:val="-5"/>
                            <w:sz w:val="18"/>
                          </w:rPr>
                          <w:t>1.4</w:t>
                        </w:r>
                      </w:p>
                    </w:txbxContent>
                  </v:textbox>
                </v:shape>
                <v:shape id="Textbox 77" o:spid="_x0000_s1051" type="#_x0000_t202" style="position:absolute;left:27037;top:3208;width:1569;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396F7716" w14:textId="77777777" w:rsidR="000A39F8" w:rsidRDefault="008E70D6">
                        <w:pPr>
                          <w:rPr>
                            <w:sz w:val="18"/>
                          </w:rPr>
                        </w:pPr>
                        <w:r>
                          <w:rPr>
                            <w:color w:val="404040"/>
                            <w:spacing w:val="-5"/>
                            <w:sz w:val="18"/>
                          </w:rPr>
                          <w:t>1.6</w:t>
                        </w:r>
                      </w:p>
                    </w:txbxContent>
                  </v:textbox>
                </v:shape>
                <v:shape id="Textbox 78" o:spid="_x0000_s1052" type="#_x0000_t202" style="position:absolute;left:22122;top:5815;width:1569;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396F7717" w14:textId="77777777" w:rsidR="000A39F8" w:rsidRDefault="008E70D6">
                        <w:pPr>
                          <w:rPr>
                            <w:sz w:val="18"/>
                          </w:rPr>
                        </w:pPr>
                        <w:r>
                          <w:rPr>
                            <w:color w:val="404040"/>
                            <w:spacing w:val="-5"/>
                            <w:sz w:val="18"/>
                          </w:rPr>
                          <w:t>1.3</w:t>
                        </w:r>
                      </w:p>
                    </w:txbxContent>
                  </v:textbox>
                </v:shape>
                <v:shape id="Textbox 79" o:spid="_x0000_s1053" type="#_x0000_t202" style="position:absolute;left:23759;top:11028;width:1569;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396F7718" w14:textId="77777777" w:rsidR="000A39F8" w:rsidRDefault="008E70D6">
                        <w:pPr>
                          <w:rPr>
                            <w:sz w:val="18"/>
                          </w:rPr>
                        </w:pPr>
                        <w:r>
                          <w:rPr>
                            <w:color w:val="404040"/>
                            <w:spacing w:val="-5"/>
                            <w:sz w:val="18"/>
                          </w:rPr>
                          <w:t>1.4</w:t>
                        </w:r>
                      </w:p>
                    </w:txbxContent>
                  </v:textbox>
                </v:shape>
                <v:shape id="Textbox 80" o:spid="_x0000_s1054" type="#_x0000_t202" style="position:absolute;left:27037;top:13636;width:1569;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396F7719" w14:textId="77777777" w:rsidR="000A39F8" w:rsidRDefault="008E70D6">
                        <w:pPr>
                          <w:rPr>
                            <w:sz w:val="18"/>
                          </w:rPr>
                        </w:pPr>
                        <w:r>
                          <w:rPr>
                            <w:color w:val="404040"/>
                            <w:spacing w:val="-5"/>
                            <w:sz w:val="18"/>
                          </w:rPr>
                          <w:t>1.6</w:t>
                        </w:r>
                      </w:p>
                    </w:txbxContent>
                  </v:textbox>
                </v:shape>
                <v:shape id="Textbox 81" o:spid="_x0000_s1055" type="#_x0000_t202" style="position:absolute;left:23759;top:16242;width:1569;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396F771A" w14:textId="77777777" w:rsidR="000A39F8" w:rsidRDefault="008E70D6">
                        <w:pPr>
                          <w:rPr>
                            <w:sz w:val="18"/>
                          </w:rPr>
                        </w:pPr>
                        <w:r>
                          <w:rPr>
                            <w:color w:val="404040"/>
                            <w:spacing w:val="-5"/>
                            <w:sz w:val="18"/>
                          </w:rPr>
                          <w:t>1.4</w:t>
                        </w:r>
                      </w:p>
                    </w:txbxContent>
                  </v:textbox>
                </v:shape>
                <v:shape id="Textbox 82" o:spid="_x0000_s1056" type="#_x0000_t202" style="position:absolute;left:25399;top:18849;width:1568;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396F771B" w14:textId="77777777" w:rsidR="000A39F8" w:rsidRDefault="008E70D6">
                        <w:pPr>
                          <w:rPr>
                            <w:sz w:val="18"/>
                          </w:rPr>
                        </w:pPr>
                        <w:r>
                          <w:rPr>
                            <w:color w:val="404040"/>
                            <w:spacing w:val="-5"/>
                            <w:sz w:val="18"/>
                          </w:rPr>
                          <w:t>1.5</w:t>
                        </w:r>
                      </w:p>
                    </w:txbxContent>
                  </v:textbox>
                </v:shape>
                <w10:wrap anchorx="page"/>
              </v:group>
            </w:pict>
          </mc:Fallback>
        </mc:AlternateContent>
      </w:r>
      <w:r>
        <w:rPr>
          <w:color w:val="404040"/>
          <w:spacing w:val="-5"/>
          <w:sz w:val="18"/>
        </w:rPr>
        <w:t>2.4</w:t>
      </w:r>
    </w:p>
    <w:p w14:paraId="396F748F" w14:textId="77777777" w:rsidR="000A39F8" w:rsidRDefault="000A39F8">
      <w:pPr>
        <w:rPr>
          <w:sz w:val="18"/>
        </w:rPr>
        <w:sectPr w:rsidR="000A39F8">
          <w:type w:val="continuous"/>
          <w:pgSz w:w="12240" w:h="15840"/>
          <w:pgMar w:top="1820" w:right="200" w:bottom="280" w:left="1340" w:header="0" w:footer="0" w:gutter="0"/>
          <w:cols w:num="2" w:space="720" w:equalWidth="0">
            <w:col w:w="1901" w:space="5847"/>
            <w:col w:w="2952"/>
          </w:cols>
        </w:sectPr>
      </w:pPr>
    </w:p>
    <w:p w14:paraId="396F7490" w14:textId="77777777" w:rsidR="000A39F8" w:rsidRDefault="000A39F8">
      <w:pPr>
        <w:pStyle w:val="BodyText"/>
        <w:rPr>
          <w:sz w:val="28"/>
        </w:rPr>
      </w:pPr>
    </w:p>
    <w:p w14:paraId="396F7491" w14:textId="77777777" w:rsidR="000A39F8" w:rsidRDefault="000A39F8">
      <w:pPr>
        <w:pStyle w:val="BodyText"/>
        <w:spacing w:before="319"/>
        <w:rPr>
          <w:sz w:val="28"/>
        </w:rPr>
      </w:pPr>
    </w:p>
    <w:p w14:paraId="396F7492" w14:textId="77777777" w:rsidR="000A39F8" w:rsidRDefault="008E70D6">
      <w:pPr>
        <w:spacing w:before="1"/>
        <w:ind w:left="1159" w:right="1412"/>
        <w:jc w:val="center"/>
        <w:rPr>
          <w:sz w:val="28"/>
        </w:rPr>
      </w:pPr>
      <w:r>
        <w:rPr>
          <w:color w:val="585858"/>
          <w:sz w:val="28"/>
        </w:rPr>
        <w:t>%</w:t>
      </w:r>
      <w:r>
        <w:rPr>
          <w:color w:val="585858"/>
          <w:spacing w:val="-3"/>
          <w:sz w:val="28"/>
        </w:rPr>
        <w:t xml:space="preserve"> </w:t>
      </w:r>
      <w:r>
        <w:rPr>
          <w:color w:val="585858"/>
          <w:sz w:val="28"/>
        </w:rPr>
        <w:t>learning</w:t>
      </w:r>
      <w:r>
        <w:rPr>
          <w:color w:val="585858"/>
          <w:spacing w:val="-9"/>
          <w:sz w:val="28"/>
        </w:rPr>
        <w:t xml:space="preserve"> </w:t>
      </w:r>
      <w:r>
        <w:rPr>
          <w:color w:val="585858"/>
          <w:sz w:val="28"/>
        </w:rPr>
        <w:t>experiences</w:t>
      </w:r>
      <w:r>
        <w:rPr>
          <w:color w:val="585858"/>
          <w:spacing w:val="-2"/>
          <w:sz w:val="28"/>
        </w:rPr>
        <w:t xml:space="preserve"> </w:t>
      </w:r>
      <w:r>
        <w:rPr>
          <w:color w:val="585858"/>
          <w:sz w:val="28"/>
        </w:rPr>
        <w:t>with</w:t>
      </w:r>
      <w:r>
        <w:rPr>
          <w:color w:val="585858"/>
          <w:spacing w:val="-4"/>
          <w:sz w:val="28"/>
        </w:rPr>
        <w:t xml:space="preserve"> </w:t>
      </w:r>
      <w:r>
        <w:rPr>
          <w:color w:val="585858"/>
          <w:spacing w:val="-2"/>
          <w:sz w:val="28"/>
        </w:rPr>
        <w:t>teachers</w:t>
      </w:r>
    </w:p>
    <w:p w14:paraId="396F7493" w14:textId="77777777" w:rsidR="000A39F8" w:rsidRDefault="008E70D6">
      <w:pPr>
        <w:spacing w:before="3"/>
        <w:ind w:left="1156" w:right="1412"/>
        <w:jc w:val="center"/>
        <w:rPr>
          <w:sz w:val="28"/>
        </w:rPr>
      </w:pPr>
      <w:r>
        <w:rPr>
          <w:color w:val="585858"/>
          <w:sz w:val="28"/>
        </w:rPr>
        <w:t>who</w:t>
      </w:r>
      <w:r>
        <w:rPr>
          <w:color w:val="585858"/>
          <w:spacing w:val="-4"/>
          <w:sz w:val="28"/>
        </w:rPr>
        <w:t xml:space="preserve"> </w:t>
      </w:r>
      <w:r>
        <w:rPr>
          <w:color w:val="585858"/>
          <w:sz w:val="28"/>
        </w:rPr>
        <w:t>were</w:t>
      </w:r>
      <w:r>
        <w:rPr>
          <w:color w:val="585858"/>
          <w:spacing w:val="-13"/>
          <w:sz w:val="28"/>
        </w:rPr>
        <w:t xml:space="preserve"> </w:t>
      </w:r>
      <w:r>
        <w:rPr>
          <w:color w:val="585858"/>
          <w:sz w:val="28"/>
        </w:rPr>
        <w:t>absent</w:t>
      </w:r>
      <w:r>
        <w:rPr>
          <w:color w:val="585858"/>
          <w:spacing w:val="-5"/>
          <w:sz w:val="28"/>
        </w:rPr>
        <w:t xml:space="preserve"> </w:t>
      </w:r>
      <w:r>
        <w:rPr>
          <w:color w:val="585858"/>
          <w:sz w:val="28"/>
        </w:rPr>
        <w:t xml:space="preserve">10+ </w:t>
      </w:r>
      <w:r>
        <w:rPr>
          <w:color w:val="585858"/>
          <w:spacing w:val="-4"/>
          <w:sz w:val="28"/>
        </w:rPr>
        <w:t>days</w:t>
      </w:r>
    </w:p>
    <w:p w14:paraId="396F7494" w14:textId="77777777" w:rsidR="000A39F8" w:rsidRDefault="000A39F8">
      <w:pPr>
        <w:pStyle w:val="BodyText"/>
        <w:spacing w:before="3"/>
        <w:rPr>
          <w:sz w:val="17"/>
        </w:rPr>
      </w:pPr>
    </w:p>
    <w:p w14:paraId="396F7495" w14:textId="77777777" w:rsidR="000A39F8" w:rsidRDefault="000A39F8">
      <w:pPr>
        <w:rPr>
          <w:sz w:val="17"/>
        </w:rPr>
        <w:sectPr w:rsidR="000A39F8">
          <w:type w:val="continuous"/>
          <w:pgSz w:w="12240" w:h="15840"/>
          <w:pgMar w:top="1820" w:right="200" w:bottom="280" w:left="1340" w:header="0" w:footer="0" w:gutter="0"/>
          <w:cols w:space="720"/>
        </w:sectPr>
      </w:pPr>
    </w:p>
    <w:p w14:paraId="396F7496" w14:textId="77777777" w:rsidR="000A39F8" w:rsidRDefault="008E70D6">
      <w:pPr>
        <w:spacing w:before="101"/>
        <w:ind w:right="39"/>
        <w:jc w:val="right"/>
        <w:rPr>
          <w:sz w:val="18"/>
        </w:rPr>
      </w:pPr>
      <w:r>
        <w:rPr>
          <w:color w:val="585858"/>
          <w:spacing w:val="-2"/>
          <w:sz w:val="18"/>
        </w:rPr>
        <w:t>Non-</w:t>
      </w:r>
      <w:r>
        <w:rPr>
          <w:color w:val="585858"/>
          <w:spacing w:val="-4"/>
          <w:sz w:val="18"/>
        </w:rPr>
        <w:t>SWDs</w:t>
      </w:r>
    </w:p>
    <w:p w14:paraId="396F7497" w14:textId="77777777" w:rsidR="000A39F8" w:rsidRDefault="008E70D6">
      <w:pPr>
        <w:spacing w:before="147"/>
        <w:ind w:right="38"/>
        <w:jc w:val="right"/>
        <w:rPr>
          <w:sz w:val="18"/>
        </w:rPr>
      </w:pPr>
      <w:r>
        <w:rPr>
          <w:color w:val="585858"/>
          <w:spacing w:val="-4"/>
          <w:sz w:val="18"/>
        </w:rPr>
        <w:t>SWDs</w:t>
      </w:r>
    </w:p>
    <w:p w14:paraId="396F7498" w14:textId="77777777" w:rsidR="000A39F8" w:rsidRDefault="008E70D6">
      <w:pPr>
        <w:spacing w:before="147"/>
        <w:ind w:right="39"/>
        <w:jc w:val="right"/>
        <w:rPr>
          <w:sz w:val="18"/>
        </w:rPr>
      </w:pPr>
      <w:r>
        <w:rPr>
          <w:color w:val="585858"/>
          <w:spacing w:val="-2"/>
          <w:sz w:val="18"/>
        </w:rPr>
        <w:t>Non-</w:t>
      </w:r>
      <w:r>
        <w:rPr>
          <w:color w:val="585858"/>
          <w:spacing w:val="-5"/>
          <w:sz w:val="18"/>
        </w:rPr>
        <w:t>ELs</w:t>
      </w:r>
    </w:p>
    <w:p w14:paraId="396F7499" w14:textId="77777777" w:rsidR="000A39F8" w:rsidRDefault="008E70D6">
      <w:pPr>
        <w:spacing w:before="148" w:line="400" w:lineRule="auto"/>
        <w:ind w:left="590" w:right="38" w:firstLine="1034"/>
        <w:jc w:val="right"/>
        <w:rPr>
          <w:sz w:val="18"/>
        </w:rPr>
      </w:pPr>
      <w:r>
        <w:rPr>
          <w:color w:val="585858"/>
          <w:spacing w:val="-4"/>
          <w:sz w:val="18"/>
        </w:rPr>
        <w:t>ELs</w:t>
      </w:r>
      <w:r>
        <w:rPr>
          <w:color w:val="585858"/>
          <w:sz w:val="18"/>
        </w:rPr>
        <w:t xml:space="preserve"> White</w:t>
      </w:r>
      <w:r>
        <w:rPr>
          <w:color w:val="585858"/>
          <w:spacing w:val="-2"/>
          <w:sz w:val="18"/>
        </w:rPr>
        <w:t xml:space="preserve"> </w:t>
      </w:r>
      <w:r>
        <w:rPr>
          <w:color w:val="585858"/>
          <w:sz w:val="18"/>
        </w:rPr>
        <w:t xml:space="preserve">Students </w:t>
      </w:r>
      <w:proofErr w:type="spellStart"/>
      <w:r>
        <w:rPr>
          <w:color w:val="585858"/>
          <w:sz w:val="18"/>
        </w:rPr>
        <w:t>Students</w:t>
      </w:r>
      <w:proofErr w:type="spellEnd"/>
      <w:r>
        <w:rPr>
          <w:color w:val="585858"/>
          <w:spacing w:val="-11"/>
          <w:sz w:val="18"/>
        </w:rPr>
        <w:t xml:space="preserve"> </w:t>
      </w:r>
      <w:r>
        <w:rPr>
          <w:color w:val="585858"/>
          <w:sz w:val="18"/>
        </w:rPr>
        <w:t>of</w:t>
      </w:r>
      <w:r>
        <w:rPr>
          <w:color w:val="585858"/>
          <w:spacing w:val="-10"/>
          <w:sz w:val="18"/>
        </w:rPr>
        <w:t xml:space="preserve"> </w:t>
      </w:r>
      <w:r>
        <w:rPr>
          <w:color w:val="585858"/>
          <w:sz w:val="18"/>
        </w:rPr>
        <w:t>Color Non-Low</w:t>
      </w:r>
      <w:r>
        <w:rPr>
          <w:color w:val="585858"/>
          <w:spacing w:val="-11"/>
          <w:sz w:val="18"/>
        </w:rPr>
        <w:t xml:space="preserve"> </w:t>
      </w:r>
      <w:r>
        <w:rPr>
          <w:color w:val="585858"/>
          <w:sz w:val="18"/>
        </w:rPr>
        <w:t>Income Low Income</w:t>
      </w:r>
    </w:p>
    <w:p w14:paraId="396F749A" w14:textId="77777777" w:rsidR="000A39F8" w:rsidRDefault="008E70D6">
      <w:pPr>
        <w:rPr>
          <w:sz w:val="18"/>
        </w:rPr>
      </w:pPr>
      <w:r>
        <w:br w:type="column"/>
      </w:r>
    </w:p>
    <w:p w14:paraId="396F749B" w14:textId="77777777" w:rsidR="000A39F8" w:rsidRDefault="000A39F8">
      <w:pPr>
        <w:pStyle w:val="BodyText"/>
        <w:rPr>
          <w:sz w:val="18"/>
        </w:rPr>
      </w:pPr>
    </w:p>
    <w:p w14:paraId="396F749C" w14:textId="77777777" w:rsidR="000A39F8" w:rsidRDefault="000A39F8">
      <w:pPr>
        <w:pStyle w:val="BodyText"/>
        <w:rPr>
          <w:sz w:val="18"/>
        </w:rPr>
      </w:pPr>
    </w:p>
    <w:p w14:paraId="396F749D" w14:textId="77777777" w:rsidR="000A39F8" w:rsidRDefault="000A39F8">
      <w:pPr>
        <w:pStyle w:val="BodyText"/>
        <w:rPr>
          <w:sz w:val="18"/>
        </w:rPr>
      </w:pPr>
    </w:p>
    <w:p w14:paraId="396F749E" w14:textId="77777777" w:rsidR="000A39F8" w:rsidRDefault="000A39F8">
      <w:pPr>
        <w:pStyle w:val="BodyText"/>
        <w:spacing w:before="113"/>
        <w:rPr>
          <w:sz w:val="18"/>
        </w:rPr>
      </w:pPr>
    </w:p>
    <w:p w14:paraId="396F749F" w14:textId="77777777" w:rsidR="000A39F8" w:rsidRDefault="008E70D6">
      <w:pPr>
        <w:ind w:left="591"/>
        <w:rPr>
          <w:sz w:val="18"/>
        </w:rPr>
      </w:pPr>
      <w:r>
        <w:rPr>
          <w:noProof/>
          <w:color w:val="2B579A"/>
          <w:shd w:val="clear" w:color="auto" w:fill="E6E6E6"/>
        </w:rPr>
        <mc:AlternateContent>
          <mc:Choice Requires="wpg">
            <w:drawing>
              <wp:anchor distT="0" distB="0" distL="0" distR="0" simplePos="0" relativeHeight="251658247" behindDoc="0" locked="0" layoutInCell="1" allowOverlap="1" wp14:anchorId="396F769F" wp14:editId="67B8AFC0">
                <wp:simplePos x="0" y="0"/>
                <wp:positionH relativeFrom="page">
                  <wp:posOffset>2132139</wp:posOffset>
                </wp:positionH>
                <wp:positionV relativeFrom="paragraph">
                  <wp:posOffset>-746565</wp:posOffset>
                </wp:positionV>
                <wp:extent cx="4646930" cy="1864995"/>
                <wp:effectExtent l="0" t="0" r="1270" b="20955"/>
                <wp:wrapNone/>
                <wp:docPr id="83" name="Group 83" descr="Bar graph showing the percentage of learning experiences with teachers who were absent for 10+ days for different groups. SWDs are a lower percentage than non-SWDs, ELs have a higher percentage than non-ELs, students of color have a higher percentage than white students, and low income students have a higher percentage than non-low income student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46930" cy="1864995"/>
                          <a:chOff x="0" y="0"/>
                          <a:chExt cx="4646930" cy="1864995"/>
                        </a:xfrm>
                      </wpg:grpSpPr>
                      <wps:wsp>
                        <wps:cNvPr id="84" name="Graphic 84"/>
                        <wps:cNvSpPr/>
                        <wps:spPr>
                          <a:xfrm>
                            <a:off x="4762" y="38925"/>
                            <a:ext cx="2184400" cy="1553845"/>
                          </a:xfrm>
                          <a:custGeom>
                            <a:avLst/>
                            <a:gdLst/>
                            <a:ahLst/>
                            <a:cxnLst/>
                            <a:rect l="l" t="t" r="r" b="b"/>
                            <a:pathLst>
                              <a:path w="2184400" h="1553845">
                                <a:moveTo>
                                  <a:pt x="1638300" y="1398397"/>
                                </a:moveTo>
                                <a:lnTo>
                                  <a:pt x="0" y="1398397"/>
                                </a:lnTo>
                                <a:lnTo>
                                  <a:pt x="0" y="1553781"/>
                                </a:lnTo>
                                <a:lnTo>
                                  <a:pt x="1638300" y="1553781"/>
                                </a:lnTo>
                                <a:lnTo>
                                  <a:pt x="1638300" y="1398397"/>
                                </a:lnTo>
                                <a:close/>
                              </a:path>
                              <a:path w="2184400" h="1553845">
                                <a:moveTo>
                                  <a:pt x="1911350" y="932307"/>
                                </a:moveTo>
                                <a:lnTo>
                                  <a:pt x="0" y="932307"/>
                                </a:lnTo>
                                <a:lnTo>
                                  <a:pt x="0" y="1087691"/>
                                </a:lnTo>
                                <a:lnTo>
                                  <a:pt x="1911350" y="1087691"/>
                                </a:lnTo>
                                <a:lnTo>
                                  <a:pt x="1911350" y="932307"/>
                                </a:lnTo>
                                <a:close/>
                              </a:path>
                              <a:path w="2184400" h="1553845">
                                <a:moveTo>
                                  <a:pt x="1911350" y="466090"/>
                                </a:moveTo>
                                <a:lnTo>
                                  <a:pt x="0" y="466090"/>
                                </a:lnTo>
                                <a:lnTo>
                                  <a:pt x="0" y="621474"/>
                                </a:lnTo>
                                <a:lnTo>
                                  <a:pt x="1911350" y="621474"/>
                                </a:lnTo>
                                <a:lnTo>
                                  <a:pt x="1911350" y="466090"/>
                                </a:lnTo>
                                <a:close/>
                              </a:path>
                              <a:path w="2184400" h="1553845">
                                <a:moveTo>
                                  <a:pt x="2184400" y="0"/>
                                </a:moveTo>
                                <a:lnTo>
                                  <a:pt x="0" y="0"/>
                                </a:lnTo>
                                <a:lnTo>
                                  <a:pt x="0" y="155384"/>
                                </a:lnTo>
                                <a:lnTo>
                                  <a:pt x="2184400" y="155384"/>
                                </a:lnTo>
                                <a:lnTo>
                                  <a:pt x="2184400" y="0"/>
                                </a:lnTo>
                                <a:close/>
                              </a:path>
                            </a:pathLst>
                          </a:custGeom>
                          <a:solidFill>
                            <a:srgbClr val="DCE6F1"/>
                          </a:solidFill>
                        </wps:spPr>
                        <wps:bodyPr wrap="square" lIns="0" tIns="0" rIns="0" bIns="0" rtlCol="0">
                          <a:prstTxWarp prst="textNoShape">
                            <a:avLst/>
                          </a:prstTxWarp>
                          <a:noAutofit/>
                        </wps:bodyPr>
                      </wps:wsp>
                      <wps:wsp>
                        <wps:cNvPr id="85" name="Graphic 85"/>
                        <wps:cNvSpPr/>
                        <wps:spPr>
                          <a:xfrm>
                            <a:off x="4762" y="270509"/>
                            <a:ext cx="4641850" cy="1555750"/>
                          </a:xfrm>
                          <a:custGeom>
                            <a:avLst/>
                            <a:gdLst/>
                            <a:ahLst/>
                            <a:cxnLst/>
                            <a:rect l="l" t="t" r="r" b="b"/>
                            <a:pathLst>
                              <a:path w="4641850" h="1555750">
                                <a:moveTo>
                                  <a:pt x="1638173" y="0"/>
                                </a:moveTo>
                                <a:lnTo>
                                  <a:pt x="0" y="0"/>
                                </a:lnTo>
                                <a:lnTo>
                                  <a:pt x="0" y="155575"/>
                                </a:lnTo>
                                <a:lnTo>
                                  <a:pt x="1638173" y="155575"/>
                                </a:lnTo>
                                <a:lnTo>
                                  <a:pt x="1638173" y="0"/>
                                </a:lnTo>
                                <a:close/>
                              </a:path>
                              <a:path w="4641850" h="1555750">
                                <a:moveTo>
                                  <a:pt x="3003423" y="1400175"/>
                                </a:moveTo>
                                <a:lnTo>
                                  <a:pt x="0" y="1400175"/>
                                </a:lnTo>
                                <a:lnTo>
                                  <a:pt x="0" y="1555750"/>
                                </a:lnTo>
                                <a:lnTo>
                                  <a:pt x="3003423" y="1555750"/>
                                </a:lnTo>
                                <a:lnTo>
                                  <a:pt x="3003423" y="1400175"/>
                                </a:lnTo>
                                <a:close/>
                              </a:path>
                              <a:path w="4641850" h="1555750">
                                <a:moveTo>
                                  <a:pt x="3003423" y="933450"/>
                                </a:moveTo>
                                <a:lnTo>
                                  <a:pt x="0" y="933450"/>
                                </a:lnTo>
                                <a:lnTo>
                                  <a:pt x="0" y="1089025"/>
                                </a:lnTo>
                                <a:lnTo>
                                  <a:pt x="3003423" y="1089025"/>
                                </a:lnTo>
                                <a:lnTo>
                                  <a:pt x="3003423" y="933450"/>
                                </a:lnTo>
                                <a:close/>
                              </a:path>
                              <a:path w="4641850" h="1555750">
                                <a:moveTo>
                                  <a:pt x="4641723" y="466725"/>
                                </a:moveTo>
                                <a:lnTo>
                                  <a:pt x="0" y="466725"/>
                                </a:lnTo>
                                <a:lnTo>
                                  <a:pt x="0" y="622300"/>
                                </a:lnTo>
                                <a:lnTo>
                                  <a:pt x="4641723" y="622300"/>
                                </a:lnTo>
                                <a:lnTo>
                                  <a:pt x="4641723" y="466725"/>
                                </a:lnTo>
                                <a:close/>
                              </a:path>
                            </a:pathLst>
                          </a:custGeom>
                          <a:solidFill>
                            <a:srgbClr val="375F92"/>
                          </a:solidFill>
                        </wps:spPr>
                        <wps:bodyPr wrap="square" lIns="0" tIns="0" rIns="0" bIns="0" rtlCol="0">
                          <a:prstTxWarp prst="textNoShape">
                            <a:avLst/>
                          </a:prstTxWarp>
                          <a:noAutofit/>
                        </wps:bodyPr>
                      </wps:wsp>
                      <wps:wsp>
                        <wps:cNvPr id="86" name="Graphic 86"/>
                        <wps:cNvSpPr/>
                        <wps:spPr>
                          <a:xfrm>
                            <a:off x="4762" y="0"/>
                            <a:ext cx="1270" cy="1864995"/>
                          </a:xfrm>
                          <a:custGeom>
                            <a:avLst/>
                            <a:gdLst/>
                            <a:ahLst/>
                            <a:cxnLst/>
                            <a:rect l="l" t="t" r="r" b="b"/>
                            <a:pathLst>
                              <a:path h="1864995">
                                <a:moveTo>
                                  <a:pt x="0" y="1864614"/>
                                </a:moveTo>
                                <a:lnTo>
                                  <a:pt x="0" y="0"/>
                                </a:lnTo>
                              </a:path>
                            </a:pathLst>
                          </a:custGeom>
                          <a:ln w="9525">
                            <a:solidFill>
                              <a:srgbClr val="D9D9D9"/>
                            </a:solidFill>
                            <a:prstDash val="solid"/>
                          </a:ln>
                        </wps:spPr>
                        <wps:bodyPr wrap="square" lIns="0" tIns="0" rIns="0" bIns="0" rtlCol="0">
                          <a:prstTxWarp prst="textNoShape">
                            <a:avLst/>
                          </a:prstTxWarp>
                          <a:noAutofit/>
                        </wps:bodyPr>
                      </wps:wsp>
                      <wps:wsp>
                        <wps:cNvPr id="87" name="Textbox 87"/>
                        <wps:cNvSpPr txBox="1"/>
                        <wps:spPr>
                          <a:xfrm>
                            <a:off x="2268410" y="47077"/>
                            <a:ext cx="214629" cy="140335"/>
                          </a:xfrm>
                          <a:prstGeom prst="rect">
                            <a:avLst/>
                          </a:prstGeom>
                        </wps:spPr>
                        <wps:txbx>
                          <w:txbxContent>
                            <w:p w14:paraId="396F771C" w14:textId="77777777" w:rsidR="000A39F8" w:rsidRDefault="008E70D6">
                              <w:pPr>
                                <w:rPr>
                                  <w:sz w:val="18"/>
                                </w:rPr>
                              </w:pPr>
                              <w:r>
                                <w:rPr>
                                  <w:color w:val="404040"/>
                                  <w:spacing w:val="-4"/>
                                  <w:sz w:val="18"/>
                                </w:rPr>
                                <w:t>29.8</w:t>
                              </w:r>
                            </w:p>
                          </w:txbxContent>
                        </wps:txbx>
                        <wps:bodyPr wrap="square" lIns="0" tIns="0" rIns="0" bIns="0" rtlCol="0">
                          <a:noAutofit/>
                        </wps:bodyPr>
                      </wps:wsp>
                      <wps:wsp>
                        <wps:cNvPr id="88" name="Textbox 88"/>
                        <wps:cNvSpPr txBox="1"/>
                        <wps:spPr>
                          <a:xfrm>
                            <a:off x="1722056" y="280678"/>
                            <a:ext cx="213995" cy="139700"/>
                          </a:xfrm>
                          <a:prstGeom prst="rect">
                            <a:avLst/>
                          </a:prstGeom>
                        </wps:spPr>
                        <wps:txbx>
                          <w:txbxContent>
                            <w:p w14:paraId="396F771D" w14:textId="77777777" w:rsidR="000A39F8" w:rsidRDefault="008E70D6">
                              <w:pPr>
                                <w:rPr>
                                  <w:sz w:val="18"/>
                                </w:rPr>
                              </w:pPr>
                              <w:r>
                                <w:rPr>
                                  <w:color w:val="404040"/>
                                  <w:spacing w:val="-4"/>
                                  <w:sz w:val="18"/>
                                </w:rPr>
                                <w:t>29.6</w:t>
                              </w:r>
                            </w:p>
                          </w:txbxContent>
                        </wps:txbx>
                        <wps:bodyPr wrap="square" lIns="0" tIns="0" rIns="0" bIns="0" rtlCol="0">
                          <a:noAutofit/>
                        </wps:bodyPr>
                      </wps:wsp>
                      <wps:wsp>
                        <wps:cNvPr id="89" name="Textbox 89"/>
                        <wps:cNvSpPr txBox="1"/>
                        <wps:spPr>
                          <a:xfrm>
                            <a:off x="1995360" y="513723"/>
                            <a:ext cx="213995" cy="139700"/>
                          </a:xfrm>
                          <a:prstGeom prst="rect">
                            <a:avLst/>
                          </a:prstGeom>
                        </wps:spPr>
                        <wps:txbx>
                          <w:txbxContent>
                            <w:p w14:paraId="396F771E" w14:textId="77777777" w:rsidR="000A39F8" w:rsidRDefault="008E70D6">
                              <w:pPr>
                                <w:rPr>
                                  <w:sz w:val="18"/>
                                </w:rPr>
                              </w:pPr>
                              <w:r>
                                <w:rPr>
                                  <w:color w:val="404040"/>
                                  <w:spacing w:val="-4"/>
                                  <w:sz w:val="18"/>
                                </w:rPr>
                                <w:t>29.7</w:t>
                              </w:r>
                            </w:p>
                          </w:txbxContent>
                        </wps:txbx>
                        <wps:bodyPr wrap="square" lIns="0" tIns="0" rIns="0" bIns="0" rtlCol="0">
                          <a:noAutofit/>
                        </wps:bodyPr>
                      </wps:wsp>
                      <wps:wsp>
                        <wps:cNvPr id="90" name="Textbox 90"/>
                        <wps:cNvSpPr txBox="1"/>
                        <wps:spPr>
                          <a:xfrm>
                            <a:off x="1995360" y="980194"/>
                            <a:ext cx="213995" cy="139700"/>
                          </a:xfrm>
                          <a:prstGeom prst="rect">
                            <a:avLst/>
                          </a:prstGeom>
                        </wps:spPr>
                        <wps:txbx>
                          <w:txbxContent>
                            <w:p w14:paraId="396F771F" w14:textId="77777777" w:rsidR="000A39F8" w:rsidRDefault="008E70D6">
                              <w:pPr>
                                <w:rPr>
                                  <w:sz w:val="18"/>
                                </w:rPr>
                              </w:pPr>
                              <w:r>
                                <w:rPr>
                                  <w:color w:val="404040"/>
                                  <w:spacing w:val="-4"/>
                                  <w:sz w:val="18"/>
                                </w:rPr>
                                <w:t>29.7</w:t>
                              </w:r>
                            </w:p>
                          </w:txbxContent>
                        </wps:txbx>
                        <wps:bodyPr wrap="square" lIns="0" tIns="0" rIns="0" bIns="0" rtlCol="0">
                          <a:noAutofit/>
                        </wps:bodyPr>
                      </wps:wsp>
                      <wps:wsp>
                        <wps:cNvPr id="91" name="Textbox 91"/>
                        <wps:cNvSpPr txBox="1"/>
                        <wps:spPr>
                          <a:xfrm>
                            <a:off x="3087814" y="1213239"/>
                            <a:ext cx="213995" cy="139700"/>
                          </a:xfrm>
                          <a:prstGeom prst="rect">
                            <a:avLst/>
                          </a:prstGeom>
                        </wps:spPr>
                        <wps:txbx>
                          <w:txbxContent>
                            <w:p w14:paraId="396F7720" w14:textId="77777777" w:rsidR="000A39F8" w:rsidRDefault="008E70D6">
                              <w:pPr>
                                <w:rPr>
                                  <w:sz w:val="18"/>
                                </w:rPr>
                              </w:pPr>
                              <w:r>
                                <w:rPr>
                                  <w:color w:val="404040"/>
                                  <w:spacing w:val="-4"/>
                                  <w:sz w:val="18"/>
                                </w:rPr>
                                <w:t>30.1</w:t>
                              </w:r>
                            </w:p>
                          </w:txbxContent>
                        </wps:txbx>
                        <wps:bodyPr wrap="square" lIns="0" tIns="0" rIns="0" bIns="0" rtlCol="0">
                          <a:noAutofit/>
                        </wps:bodyPr>
                      </wps:wsp>
                      <wps:wsp>
                        <wps:cNvPr id="92" name="Textbox 92"/>
                        <wps:cNvSpPr txBox="1"/>
                        <wps:spPr>
                          <a:xfrm>
                            <a:off x="1722056" y="1445982"/>
                            <a:ext cx="214629" cy="140335"/>
                          </a:xfrm>
                          <a:prstGeom prst="rect">
                            <a:avLst/>
                          </a:prstGeom>
                        </wps:spPr>
                        <wps:txbx>
                          <w:txbxContent>
                            <w:p w14:paraId="396F7721" w14:textId="77777777" w:rsidR="000A39F8" w:rsidRDefault="008E70D6">
                              <w:pPr>
                                <w:rPr>
                                  <w:sz w:val="18"/>
                                </w:rPr>
                              </w:pPr>
                              <w:r>
                                <w:rPr>
                                  <w:color w:val="404040"/>
                                  <w:spacing w:val="-4"/>
                                  <w:sz w:val="18"/>
                                </w:rPr>
                                <w:t>29.6</w:t>
                              </w:r>
                            </w:p>
                          </w:txbxContent>
                        </wps:txbx>
                        <wps:bodyPr wrap="square" lIns="0" tIns="0" rIns="0" bIns="0" rtlCol="0">
                          <a:noAutofit/>
                        </wps:bodyPr>
                      </wps:wsp>
                      <wps:wsp>
                        <wps:cNvPr id="93" name="Textbox 93"/>
                        <wps:cNvSpPr txBox="1"/>
                        <wps:spPr>
                          <a:xfrm>
                            <a:off x="3087814" y="1679710"/>
                            <a:ext cx="213995" cy="139700"/>
                          </a:xfrm>
                          <a:prstGeom prst="rect">
                            <a:avLst/>
                          </a:prstGeom>
                        </wps:spPr>
                        <wps:txbx>
                          <w:txbxContent>
                            <w:p w14:paraId="396F7722" w14:textId="77777777" w:rsidR="000A39F8" w:rsidRDefault="008E70D6">
                              <w:pPr>
                                <w:rPr>
                                  <w:sz w:val="18"/>
                                </w:rPr>
                              </w:pPr>
                              <w:r>
                                <w:rPr>
                                  <w:color w:val="404040"/>
                                  <w:spacing w:val="-4"/>
                                  <w:sz w:val="18"/>
                                </w:rPr>
                                <w:t>30.1</w:t>
                              </w:r>
                            </w:p>
                          </w:txbxContent>
                        </wps:txbx>
                        <wps:bodyPr wrap="square" lIns="0" tIns="0" rIns="0" bIns="0" rtlCol="0">
                          <a:noAutofit/>
                        </wps:bodyPr>
                      </wps:wsp>
                    </wpg:wgp>
                  </a:graphicData>
                </a:graphic>
              </wp:anchor>
            </w:drawing>
          </mc:Choice>
          <mc:Fallback>
            <w:pict>
              <v:group w14:anchorId="396F769F" id="Group 83" o:spid="_x0000_s1057" alt="Bar graph showing the percentage of learning experiences with teachers who were absent for 10+ days for different groups. SWDs are a lower percentage than non-SWDs, ELs have a higher percentage than non-ELs, students of color have a higher percentage than white students, and low income students have a higher percentage than non-low income students." style="position:absolute;left:0;text-align:left;margin-left:167.9pt;margin-top:-58.8pt;width:365.9pt;height:146.85pt;z-index:251658247;mso-wrap-distance-left:0;mso-wrap-distance-right:0;mso-position-horizontal-relative:page;mso-position-vertical-relative:text" coordsize="46469,18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">
                <v:shape id="Graphic 84" o:spid="_x0000_s1058" style="position:absolute;left:47;top:389;width:21844;height:15538;visibility:visible;mso-wrap-style:square;v-text-anchor:top" coordsize="2184400,155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" path="m1638300,1398397l,1398397r,155384l1638300,1553781r,-155384xem1911350,932307l,932307r,155384l1911350,1087691r,-155384xem1911350,466090l,466090,,621474r1911350,l1911350,466090xem2184400,l,,,155384r2184400,l2184400,xe" fillcolor="#dce6f1" stroked="f">
                  <v:path arrowok="t"/>
                </v:shape>
                <v:shape id="Graphic 85" o:spid="_x0000_s1059" style="position:absolute;left:47;top:2705;width:46419;height:15557;visibility:visible;mso-wrap-style:square;v-text-anchor:top" coordsize="4641850,155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" path="m1638173,l,,,155575r1638173,l1638173,xem3003423,1400175l,1400175r,155575l3003423,1555750r,-155575xem3003423,933450l,933450r,155575l3003423,1089025r,-155575xem4641723,466725l,466725,,622300r4641723,l4641723,466725xe" fillcolor="#375f92" stroked="f">
                  <v:path arrowok="t"/>
                </v:shape>
                <v:shape id="Graphic 86" o:spid="_x0000_s1060" style="position:absolute;left:47;width:13;height:18649;visibility:visible;mso-wrap-style:square;v-text-anchor:top" coordsize="1270,1864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" path="m,1864614l,e" filled="f" strokecolor="#d9d9d9">
                  <v:path arrowok="t"/>
                </v:shape>
                <v:shape id="Textbox 87" o:spid="_x0000_s1061" type="#_x0000_t202" style="position:absolute;left:22684;top:470;width:2146;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396F771C" w14:textId="77777777" w:rsidR="000A39F8" w:rsidRDefault="008E70D6">
                        <w:pPr>
                          <w:rPr>
                            <w:sz w:val="18"/>
                          </w:rPr>
                        </w:pPr>
                        <w:r>
                          <w:rPr>
                            <w:color w:val="404040"/>
                            <w:spacing w:val="-4"/>
                            <w:sz w:val="18"/>
                          </w:rPr>
                          <w:t>29.8</w:t>
                        </w:r>
                      </w:p>
                    </w:txbxContent>
                  </v:textbox>
                </v:shape>
                <v:shape id="Textbox 88" o:spid="_x0000_s1062" type="#_x0000_t202" style="position:absolute;left:17220;top:2806;width:2140;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396F771D" w14:textId="77777777" w:rsidR="000A39F8" w:rsidRDefault="008E70D6">
                        <w:pPr>
                          <w:rPr>
                            <w:sz w:val="18"/>
                          </w:rPr>
                        </w:pPr>
                        <w:r>
                          <w:rPr>
                            <w:color w:val="404040"/>
                            <w:spacing w:val="-4"/>
                            <w:sz w:val="18"/>
                          </w:rPr>
                          <w:t>29.6</w:t>
                        </w:r>
                      </w:p>
                    </w:txbxContent>
                  </v:textbox>
                </v:shape>
                <v:shape id="Textbox 89" o:spid="_x0000_s1063" type="#_x0000_t202" style="position:absolute;left:19953;top:5137;width:2140;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396F771E" w14:textId="77777777" w:rsidR="000A39F8" w:rsidRDefault="008E70D6">
                        <w:pPr>
                          <w:rPr>
                            <w:sz w:val="18"/>
                          </w:rPr>
                        </w:pPr>
                        <w:r>
                          <w:rPr>
                            <w:color w:val="404040"/>
                            <w:spacing w:val="-4"/>
                            <w:sz w:val="18"/>
                          </w:rPr>
                          <w:t>29.7</w:t>
                        </w:r>
                      </w:p>
                    </w:txbxContent>
                  </v:textbox>
                </v:shape>
                <v:shape id="Textbox 90" o:spid="_x0000_s1064" type="#_x0000_t202" style="position:absolute;left:19953;top:9801;width:2140;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396F771F" w14:textId="77777777" w:rsidR="000A39F8" w:rsidRDefault="008E70D6">
                        <w:pPr>
                          <w:rPr>
                            <w:sz w:val="18"/>
                          </w:rPr>
                        </w:pPr>
                        <w:r>
                          <w:rPr>
                            <w:color w:val="404040"/>
                            <w:spacing w:val="-4"/>
                            <w:sz w:val="18"/>
                          </w:rPr>
                          <w:t>29.7</w:t>
                        </w:r>
                      </w:p>
                    </w:txbxContent>
                  </v:textbox>
                </v:shape>
                <v:shape id="Textbox 91" o:spid="_x0000_s1065" type="#_x0000_t202" style="position:absolute;left:30878;top:12132;width:2140;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396F7720" w14:textId="77777777" w:rsidR="000A39F8" w:rsidRDefault="008E70D6">
                        <w:pPr>
                          <w:rPr>
                            <w:sz w:val="18"/>
                          </w:rPr>
                        </w:pPr>
                        <w:r>
                          <w:rPr>
                            <w:color w:val="404040"/>
                            <w:spacing w:val="-4"/>
                            <w:sz w:val="18"/>
                          </w:rPr>
                          <w:t>30.1</w:t>
                        </w:r>
                      </w:p>
                    </w:txbxContent>
                  </v:textbox>
                </v:shape>
                <v:shape id="Textbox 92" o:spid="_x0000_s1066" type="#_x0000_t202" style="position:absolute;left:17220;top:14459;width:2146;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396F7721" w14:textId="77777777" w:rsidR="000A39F8" w:rsidRDefault="008E70D6">
                        <w:pPr>
                          <w:rPr>
                            <w:sz w:val="18"/>
                          </w:rPr>
                        </w:pPr>
                        <w:r>
                          <w:rPr>
                            <w:color w:val="404040"/>
                            <w:spacing w:val="-4"/>
                            <w:sz w:val="18"/>
                          </w:rPr>
                          <w:t>29.6</w:t>
                        </w:r>
                      </w:p>
                    </w:txbxContent>
                  </v:textbox>
                </v:shape>
                <v:shape id="Textbox 93" o:spid="_x0000_s1067" type="#_x0000_t202" style="position:absolute;left:30878;top:16797;width:2140;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396F7722" w14:textId="77777777" w:rsidR="000A39F8" w:rsidRDefault="008E70D6">
                        <w:pPr>
                          <w:rPr>
                            <w:sz w:val="18"/>
                          </w:rPr>
                        </w:pPr>
                        <w:r>
                          <w:rPr>
                            <w:color w:val="404040"/>
                            <w:spacing w:val="-4"/>
                            <w:sz w:val="18"/>
                          </w:rPr>
                          <w:t>30.1</w:t>
                        </w:r>
                      </w:p>
                    </w:txbxContent>
                  </v:textbox>
                </v:shape>
                <w10:wrap anchorx="page"/>
              </v:group>
            </w:pict>
          </mc:Fallback>
        </mc:AlternateContent>
      </w:r>
      <w:r>
        <w:rPr>
          <w:color w:val="404040"/>
          <w:spacing w:val="-4"/>
          <w:sz w:val="18"/>
        </w:rPr>
        <w:t>30.7</w:t>
      </w:r>
    </w:p>
    <w:p w14:paraId="396F74A0" w14:textId="77777777" w:rsidR="000A39F8" w:rsidRDefault="000A39F8">
      <w:pPr>
        <w:rPr>
          <w:sz w:val="18"/>
        </w:rPr>
        <w:sectPr w:rsidR="000A39F8">
          <w:type w:val="continuous"/>
          <w:pgSz w:w="12240" w:h="15840"/>
          <w:pgMar w:top="1820" w:right="200" w:bottom="280" w:left="1340" w:header="0" w:footer="0" w:gutter="0"/>
          <w:cols w:num="2" w:space="720" w:equalWidth="0">
            <w:col w:w="1901" w:space="6969"/>
            <w:col w:w="1830"/>
          </w:cols>
        </w:sectPr>
      </w:pPr>
    </w:p>
    <w:p w14:paraId="396F74A1" w14:textId="77777777" w:rsidR="000A39F8" w:rsidRDefault="000A39F8">
      <w:pPr>
        <w:pStyle w:val="BodyText"/>
      </w:pPr>
    </w:p>
    <w:p w14:paraId="396F74A2" w14:textId="77777777" w:rsidR="000A39F8" w:rsidRDefault="000A39F8">
      <w:pPr>
        <w:pStyle w:val="BodyText"/>
      </w:pPr>
    </w:p>
    <w:p w14:paraId="396F74A3" w14:textId="77777777" w:rsidR="000A39F8" w:rsidRDefault="000A39F8">
      <w:pPr>
        <w:pStyle w:val="BodyText"/>
        <w:spacing w:before="73"/>
      </w:pPr>
    </w:p>
    <w:p w14:paraId="396F74A4" w14:textId="77777777" w:rsidR="000A39F8" w:rsidRDefault="008E70D6">
      <w:pPr>
        <w:pStyle w:val="Heading4"/>
        <w:spacing w:line="278" w:lineRule="auto"/>
        <w:ind w:right="1306"/>
      </w:pPr>
      <w:r>
        <w:t>Sizes</w:t>
      </w:r>
      <w:r>
        <w:rPr>
          <w:spacing w:val="-6"/>
        </w:rPr>
        <w:t xml:space="preserve"> </w:t>
      </w:r>
      <w:r>
        <w:t>of</w:t>
      </w:r>
      <w:r>
        <w:rPr>
          <w:spacing w:val="-3"/>
        </w:rPr>
        <w:t xml:space="preserve"> </w:t>
      </w:r>
      <w:r>
        <w:t>gaps</w:t>
      </w:r>
      <w:r>
        <w:rPr>
          <w:spacing w:val="-2"/>
        </w:rPr>
        <w:t xml:space="preserve"> </w:t>
      </w:r>
      <w:r>
        <w:t>between</w:t>
      </w:r>
      <w:r>
        <w:rPr>
          <w:spacing w:val="-7"/>
        </w:rPr>
        <w:t xml:space="preserve"> </w:t>
      </w:r>
      <w:r>
        <w:t>student groups</w:t>
      </w:r>
      <w:r>
        <w:rPr>
          <w:spacing w:val="-6"/>
        </w:rPr>
        <w:t xml:space="preserve"> </w:t>
      </w:r>
      <w:r>
        <w:t>and</w:t>
      </w:r>
      <w:r>
        <w:rPr>
          <w:spacing w:val="-2"/>
        </w:rPr>
        <w:t xml:space="preserve"> </w:t>
      </w:r>
      <w:r>
        <w:t>their</w:t>
      </w:r>
      <w:r>
        <w:rPr>
          <w:spacing w:val="-6"/>
        </w:rPr>
        <w:t xml:space="preserve"> </w:t>
      </w:r>
      <w:r>
        <w:t>peers</w:t>
      </w:r>
      <w:r>
        <w:rPr>
          <w:spacing w:val="-2"/>
        </w:rPr>
        <w:t xml:space="preserve"> </w:t>
      </w:r>
      <w:r>
        <w:t>in</w:t>
      </w:r>
      <w:r>
        <w:rPr>
          <w:spacing w:val="-7"/>
        </w:rPr>
        <w:t xml:space="preserve"> </w:t>
      </w:r>
      <w:r>
        <w:t>percent</w:t>
      </w:r>
      <w:r>
        <w:rPr>
          <w:spacing w:val="-5"/>
        </w:rPr>
        <w:t xml:space="preserve"> </w:t>
      </w:r>
      <w:r>
        <w:t>of</w:t>
      </w:r>
      <w:r>
        <w:rPr>
          <w:spacing w:val="-3"/>
        </w:rPr>
        <w:t xml:space="preserve"> </w:t>
      </w:r>
      <w:r>
        <w:t>learning</w:t>
      </w:r>
      <w:r>
        <w:rPr>
          <w:spacing w:val="-3"/>
        </w:rPr>
        <w:t xml:space="preserve"> </w:t>
      </w:r>
      <w:r>
        <w:t>experiences</w:t>
      </w:r>
      <w:r>
        <w:rPr>
          <w:spacing w:val="-2"/>
        </w:rPr>
        <w:t xml:space="preserve"> </w:t>
      </w:r>
      <w:r>
        <w:t xml:space="preserve">with </w:t>
      </w:r>
      <w:r>
        <w:rPr>
          <w:spacing w:val="-2"/>
        </w:rPr>
        <w:t>teachers</w:t>
      </w:r>
    </w:p>
    <w:p w14:paraId="396F74A5" w14:textId="77777777" w:rsidR="000A39F8" w:rsidRDefault="008E70D6">
      <w:pPr>
        <w:pStyle w:val="BodyText"/>
        <w:spacing w:before="198" w:line="276" w:lineRule="auto"/>
        <w:ind w:left="460" w:right="1306"/>
      </w:pPr>
      <w:r>
        <w:t xml:space="preserve">Red (positive) bars indicate that a group has had </w:t>
      </w:r>
      <w:r>
        <w:rPr>
          <w:i/>
        </w:rPr>
        <w:t xml:space="preserve">more </w:t>
      </w:r>
      <w:r>
        <w:t>experiences with the designated type of teacher</w:t>
      </w:r>
      <w:r>
        <w:rPr>
          <w:spacing w:val="-5"/>
        </w:rPr>
        <w:t xml:space="preserve"> </w:t>
      </w:r>
      <w:r>
        <w:t>(measured</w:t>
      </w:r>
      <w:r>
        <w:rPr>
          <w:spacing w:val="-5"/>
        </w:rPr>
        <w:t xml:space="preserve"> </w:t>
      </w:r>
      <w:r>
        <w:t>in</w:t>
      </w:r>
      <w:r>
        <w:rPr>
          <w:spacing w:val="-5"/>
        </w:rPr>
        <w:t xml:space="preserve"> </w:t>
      </w:r>
      <w:r>
        <w:t>percentage-point</w:t>
      </w:r>
      <w:r>
        <w:rPr>
          <w:spacing w:val="-3"/>
        </w:rPr>
        <w:t xml:space="preserve"> </w:t>
      </w:r>
      <w:r>
        <w:t>difference).</w:t>
      </w:r>
      <w:r>
        <w:rPr>
          <w:spacing w:val="-5"/>
        </w:rPr>
        <w:t xml:space="preserve"> </w:t>
      </w:r>
      <w:r>
        <w:t>Blue (negative)</w:t>
      </w:r>
      <w:r>
        <w:rPr>
          <w:spacing w:val="-5"/>
        </w:rPr>
        <w:t xml:space="preserve"> </w:t>
      </w:r>
      <w:r>
        <w:t>bars</w:t>
      </w:r>
      <w:r>
        <w:rPr>
          <w:spacing w:val="-5"/>
        </w:rPr>
        <w:t xml:space="preserve"> </w:t>
      </w:r>
      <w:r>
        <w:t>indicate</w:t>
      </w:r>
      <w:r>
        <w:rPr>
          <w:spacing w:val="-4"/>
        </w:rPr>
        <w:t xml:space="preserve"> </w:t>
      </w:r>
      <w:r>
        <w:t>that</w:t>
      </w:r>
      <w:r>
        <w:rPr>
          <w:spacing w:val="-3"/>
        </w:rPr>
        <w:t xml:space="preserve"> </w:t>
      </w:r>
      <w:r>
        <w:t>a</w:t>
      </w:r>
      <w:r>
        <w:rPr>
          <w:spacing w:val="-5"/>
        </w:rPr>
        <w:t xml:space="preserve"> </w:t>
      </w:r>
      <w:r>
        <w:t>group</w:t>
      </w:r>
      <w:r>
        <w:rPr>
          <w:spacing w:val="-5"/>
        </w:rPr>
        <w:t xml:space="preserve"> </w:t>
      </w:r>
      <w:r>
        <w:t xml:space="preserve">has had </w:t>
      </w:r>
      <w:r>
        <w:rPr>
          <w:i/>
        </w:rPr>
        <w:t xml:space="preserve">fewer </w:t>
      </w:r>
      <w:r>
        <w:t xml:space="preserve">experiences with the designated type of teacher (also measured in percentage-point </w:t>
      </w:r>
      <w:r>
        <w:rPr>
          <w:spacing w:val="-2"/>
        </w:rPr>
        <w:t>difference).</w:t>
      </w:r>
    </w:p>
    <w:p w14:paraId="396F74A6" w14:textId="77777777" w:rsidR="000A39F8" w:rsidRDefault="000A39F8">
      <w:pPr>
        <w:spacing w:line="276" w:lineRule="auto"/>
        <w:sectPr w:rsidR="000A39F8">
          <w:type w:val="continuous"/>
          <w:pgSz w:w="12240" w:h="15840"/>
          <w:pgMar w:top="1820" w:right="200" w:bottom="280" w:left="1340" w:header="0" w:footer="0" w:gutter="0"/>
          <w:cols w:space="720"/>
        </w:sectPr>
      </w:pPr>
    </w:p>
    <w:p w14:paraId="396F74A7" w14:textId="77777777" w:rsidR="000A39F8" w:rsidRDefault="000A39F8">
      <w:pPr>
        <w:pStyle w:val="BodyText"/>
        <w:spacing w:before="157"/>
        <w:rPr>
          <w:sz w:val="20"/>
        </w:rPr>
      </w:pPr>
    </w:p>
    <w:p w14:paraId="396F74A8" w14:textId="77777777" w:rsidR="000A39F8" w:rsidRDefault="008E70D6">
      <w:pPr>
        <w:pStyle w:val="BodyText"/>
        <w:ind w:left="601"/>
        <w:rPr>
          <w:sz w:val="20"/>
        </w:rPr>
      </w:pPr>
      <w:r>
        <w:rPr>
          <w:noProof/>
          <w:color w:val="2B579A"/>
          <w:sz w:val="20"/>
          <w:shd w:val="clear" w:color="auto" w:fill="E6E6E6"/>
        </w:rPr>
        <w:drawing>
          <wp:inline distT="0" distB="0" distL="0" distR="0" wp14:anchorId="396F76A1" wp14:editId="573E4FE7">
            <wp:extent cx="5905721" cy="2811779"/>
            <wp:effectExtent l="0" t="0" r="0" b="0"/>
            <wp:docPr id="94" name="Image 94" descr="Chart, bar char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descr="Chart, bar chart  "/>
                    <pic:cNvPicPr/>
                  </pic:nvPicPr>
                  <pic:blipFill>
                    <a:blip r:embed="rId229" cstate="print"/>
                    <a:stretch>
                      <a:fillRect/>
                    </a:stretch>
                  </pic:blipFill>
                  <pic:spPr>
                    <a:xfrm>
                      <a:off x="0" y="0"/>
                      <a:ext cx="5905721" cy="2811779"/>
                    </a:xfrm>
                    <a:prstGeom prst="rect">
                      <a:avLst/>
                    </a:prstGeom>
                  </pic:spPr>
                </pic:pic>
              </a:graphicData>
            </a:graphic>
          </wp:inline>
        </w:drawing>
      </w:r>
    </w:p>
    <w:p w14:paraId="396F74A9" w14:textId="77777777" w:rsidR="000A39F8" w:rsidRDefault="000A39F8">
      <w:pPr>
        <w:pStyle w:val="BodyText"/>
      </w:pPr>
    </w:p>
    <w:p w14:paraId="396F74AA" w14:textId="77777777" w:rsidR="000A39F8" w:rsidRDefault="000A39F8">
      <w:pPr>
        <w:pStyle w:val="BodyText"/>
      </w:pPr>
    </w:p>
    <w:p w14:paraId="396F74AB" w14:textId="77777777" w:rsidR="000A39F8" w:rsidRDefault="000A39F8">
      <w:pPr>
        <w:pStyle w:val="BodyText"/>
      </w:pPr>
    </w:p>
    <w:p w14:paraId="396F74AC" w14:textId="77777777" w:rsidR="000A39F8" w:rsidRDefault="000A39F8">
      <w:pPr>
        <w:pStyle w:val="BodyText"/>
        <w:spacing w:before="134"/>
      </w:pPr>
    </w:p>
    <w:p w14:paraId="396F74AD" w14:textId="3F0E27E1" w:rsidR="000A39F8" w:rsidRDefault="008E70D6">
      <w:pPr>
        <w:pStyle w:val="Heading4"/>
        <w:spacing w:line="276" w:lineRule="auto"/>
        <w:ind w:left="100" w:right="1306"/>
      </w:pPr>
      <w:r>
        <w:t>Percent</w:t>
      </w:r>
      <w:r>
        <w:rPr>
          <w:spacing w:val="-4"/>
        </w:rPr>
        <w:t xml:space="preserve"> </w:t>
      </w:r>
      <w:r>
        <w:t>of</w:t>
      </w:r>
      <w:r>
        <w:rPr>
          <w:spacing w:val="-2"/>
        </w:rPr>
        <w:t xml:space="preserve"> </w:t>
      </w:r>
      <w:r>
        <w:t>learning</w:t>
      </w:r>
      <w:r>
        <w:rPr>
          <w:spacing w:val="-2"/>
        </w:rPr>
        <w:t xml:space="preserve"> </w:t>
      </w:r>
      <w:r>
        <w:t>experiences</w:t>
      </w:r>
      <w:r>
        <w:rPr>
          <w:spacing w:val="-5"/>
        </w:rPr>
        <w:t xml:space="preserve"> </w:t>
      </w:r>
      <w:r>
        <w:t>with</w:t>
      </w:r>
      <w:r>
        <w:rPr>
          <w:spacing w:val="-1"/>
        </w:rPr>
        <w:t xml:space="preserve"> </w:t>
      </w:r>
      <w:r>
        <w:t>types</w:t>
      </w:r>
      <w:r>
        <w:rPr>
          <w:spacing w:val="-1"/>
        </w:rPr>
        <w:t xml:space="preserve"> </w:t>
      </w:r>
      <w:r>
        <w:t>of</w:t>
      </w:r>
      <w:r>
        <w:rPr>
          <w:spacing w:val="-2"/>
        </w:rPr>
        <w:t xml:space="preserve"> </w:t>
      </w:r>
      <w:r>
        <w:t>teachers</w:t>
      </w:r>
      <w:r>
        <w:rPr>
          <w:spacing w:val="-5"/>
        </w:rPr>
        <w:t xml:space="preserve"> </w:t>
      </w:r>
      <w:r>
        <w:t>over</w:t>
      </w:r>
      <w:r>
        <w:rPr>
          <w:spacing w:val="-1"/>
        </w:rPr>
        <w:t xml:space="preserve"> </w:t>
      </w:r>
      <w:r>
        <w:t>the</w:t>
      </w:r>
      <w:r>
        <w:rPr>
          <w:spacing w:val="-3"/>
        </w:rPr>
        <w:t xml:space="preserve"> </w:t>
      </w:r>
      <w:r>
        <w:t>past five</w:t>
      </w:r>
      <w:r>
        <w:rPr>
          <w:spacing w:val="-2"/>
        </w:rPr>
        <w:t xml:space="preserve"> </w:t>
      </w:r>
      <w:r>
        <w:t>years</w:t>
      </w:r>
      <w:r w:rsidR="00236AAE">
        <w:t xml:space="preserve"> (FY22 data)</w:t>
      </w:r>
      <w:r>
        <w:t>,</w:t>
      </w:r>
      <w:r>
        <w:rPr>
          <w:spacing w:val="-4"/>
        </w:rPr>
        <w:t xml:space="preserve"> </w:t>
      </w:r>
      <w:r>
        <w:t>by</w:t>
      </w:r>
      <w:r>
        <w:rPr>
          <w:spacing w:val="-7"/>
        </w:rPr>
        <w:t xml:space="preserve"> </w:t>
      </w:r>
      <w:r>
        <w:t>student</w:t>
      </w:r>
      <w:r>
        <w:rPr>
          <w:spacing w:val="-4"/>
        </w:rPr>
        <w:t xml:space="preserve"> </w:t>
      </w:r>
      <w:r>
        <w:t>group,</w:t>
      </w:r>
      <w:r>
        <w:rPr>
          <w:spacing w:val="-4"/>
        </w:rPr>
        <w:t xml:space="preserve"> </w:t>
      </w:r>
      <w:r>
        <w:t>for all schools</w:t>
      </w:r>
      <w:r w:rsidR="00532064">
        <w:t xml:space="preserve"> receiving assistance under Title I, Part A</w:t>
      </w:r>
    </w:p>
    <w:p w14:paraId="396F74AE" w14:textId="77777777" w:rsidR="000A39F8" w:rsidRDefault="000A39F8">
      <w:pPr>
        <w:pStyle w:val="BodyText"/>
        <w:spacing w:before="2"/>
        <w:rPr>
          <w:b/>
          <w:sz w:val="16"/>
        </w:r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41"/>
        <w:gridCol w:w="1299"/>
        <w:gridCol w:w="1262"/>
        <w:gridCol w:w="1230"/>
        <w:gridCol w:w="1270"/>
        <w:gridCol w:w="1766"/>
        <w:gridCol w:w="1975"/>
      </w:tblGrid>
      <w:tr w:rsidR="000A39F8" w14:paraId="396F74B5" w14:textId="77777777">
        <w:trPr>
          <w:trHeight w:val="289"/>
        </w:trPr>
        <w:tc>
          <w:tcPr>
            <w:tcW w:w="1541" w:type="dxa"/>
            <w:vMerge w:val="restart"/>
            <w:tcBorders>
              <w:bottom w:val="single" w:sz="4" w:space="0" w:color="000000"/>
              <w:right w:val="single" w:sz="4" w:space="0" w:color="000000"/>
            </w:tcBorders>
          </w:tcPr>
          <w:p w14:paraId="396F74AF" w14:textId="77777777" w:rsidR="000A39F8" w:rsidRDefault="000A39F8">
            <w:pPr>
              <w:pStyle w:val="TableParagraph"/>
              <w:rPr>
                <w:b/>
                <w:sz w:val="20"/>
              </w:rPr>
            </w:pPr>
          </w:p>
          <w:p w14:paraId="396F74B0" w14:textId="77777777" w:rsidR="000A39F8" w:rsidRDefault="000A39F8">
            <w:pPr>
              <w:pStyle w:val="TableParagraph"/>
              <w:spacing w:before="71"/>
              <w:rPr>
                <w:b/>
                <w:sz w:val="20"/>
              </w:rPr>
            </w:pPr>
          </w:p>
          <w:p w14:paraId="396F74B1" w14:textId="77777777" w:rsidR="000A39F8" w:rsidRDefault="008E70D6">
            <w:pPr>
              <w:pStyle w:val="TableParagraph"/>
              <w:ind w:left="150"/>
              <w:rPr>
                <w:b/>
                <w:sz w:val="20"/>
              </w:rPr>
            </w:pPr>
            <w:r>
              <w:rPr>
                <w:b/>
                <w:sz w:val="20"/>
              </w:rPr>
              <w:t>Student</w:t>
            </w:r>
            <w:r>
              <w:rPr>
                <w:b/>
                <w:spacing w:val="-2"/>
                <w:sz w:val="20"/>
              </w:rPr>
              <w:t xml:space="preserve"> group</w:t>
            </w:r>
          </w:p>
        </w:tc>
        <w:tc>
          <w:tcPr>
            <w:tcW w:w="2561" w:type="dxa"/>
            <w:gridSpan w:val="2"/>
            <w:tcBorders>
              <w:top w:val="single" w:sz="4" w:space="0" w:color="000000"/>
              <w:left w:val="single" w:sz="4" w:space="0" w:color="000000"/>
              <w:bottom w:val="nil"/>
              <w:right w:val="single" w:sz="4" w:space="0" w:color="000000"/>
            </w:tcBorders>
          </w:tcPr>
          <w:p w14:paraId="396F74B2" w14:textId="77777777" w:rsidR="000A39F8" w:rsidRDefault="008E70D6">
            <w:pPr>
              <w:pStyle w:val="TableParagraph"/>
              <w:spacing w:before="24"/>
              <w:ind w:left="195"/>
              <w:rPr>
                <w:b/>
                <w:sz w:val="20"/>
              </w:rPr>
            </w:pPr>
            <w:r>
              <w:rPr>
                <w:b/>
                <w:sz w:val="20"/>
              </w:rPr>
              <w:t>Years</w:t>
            </w:r>
            <w:r>
              <w:rPr>
                <w:b/>
                <w:spacing w:val="-2"/>
                <w:sz w:val="20"/>
              </w:rPr>
              <w:t xml:space="preserve"> </w:t>
            </w:r>
            <w:r>
              <w:rPr>
                <w:b/>
                <w:sz w:val="20"/>
              </w:rPr>
              <w:t>of</w:t>
            </w:r>
            <w:r>
              <w:rPr>
                <w:b/>
                <w:spacing w:val="-1"/>
                <w:sz w:val="20"/>
              </w:rPr>
              <w:t xml:space="preserve"> </w:t>
            </w:r>
            <w:r>
              <w:rPr>
                <w:b/>
                <w:sz w:val="20"/>
              </w:rPr>
              <w:t>experience</w:t>
            </w:r>
            <w:r>
              <w:rPr>
                <w:b/>
                <w:spacing w:val="-3"/>
                <w:sz w:val="20"/>
              </w:rPr>
              <w:t xml:space="preserve"> </w:t>
            </w:r>
            <w:r>
              <w:rPr>
                <w:b/>
                <w:sz w:val="20"/>
              </w:rPr>
              <w:t>in</w:t>
            </w:r>
            <w:r>
              <w:rPr>
                <w:b/>
                <w:spacing w:val="1"/>
                <w:sz w:val="20"/>
              </w:rPr>
              <w:t xml:space="preserve"> </w:t>
            </w:r>
            <w:r>
              <w:rPr>
                <w:b/>
                <w:spacing w:val="-5"/>
                <w:sz w:val="20"/>
              </w:rPr>
              <w:t>MA</w:t>
            </w:r>
          </w:p>
        </w:tc>
        <w:tc>
          <w:tcPr>
            <w:tcW w:w="2500" w:type="dxa"/>
            <w:gridSpan w:val="2"/>
            <w:tcBorders>
              <w:top w:val="single" w:sz="4" w:space="0" w:color="000000"/>
              <w:left w:val="single" w:sz="4" w:space="0" w:color="000000"/>
              <w:bottom w:val="nil"/>
              <w:right w:val="single" w:sz="4" w:space="0" w:color="000000"/>
            </w:tcBorders>
          </w:tcPr>
          <w:p w14:paraId="396F74B3" w14:textId="77777777" w:rsidR="000A39F8" w:rsidRDefault="008E70D6">
            <w:pPr>
              <w:pStyle w:val="TableParagraph"/>
              <w:spacing w:before="24"/>
              <w:ind w:left="12"/>
              <w:jc w:val="center"/>
              <w:rPr>
                <w:b/>
                <w:sz w:val="20"/>
              </w:rPr>
            </w:pPr>
            <w:r>
              <w:rPr>
                <w:b/>
                <w:sz w:val="20"/>
              </w:rPr>
              <w:t>In-</w:t>
            </w:r>
            <w:r>
              <w:rPr>
                <w:b/>
                <w:spacing w:val="-2"/>
                <w:sz w:val="20"/>
              </w:rPr>
              <w:t>field</w:t>
            </w:r>
          </w:p>
        </w:tc>
        <w:tc>
          <w:tcPr>
            <w:tcW w:w="3741" w:type="dxa"/>
            <w:gridSpan w:val="2"/>
            <w:tcBorders>
              <w:top w:val="single" w:sz="4" w:space="0" w:color="000000"/>
              <w:left w:val="single" w:sz="4" w:space="0" w:color="000000"/>
              <w:bottom w:val="nil"/>
              <w:right w:val="single" w:sz="4" w:space="0" w:color="000000"/>
            </w:tcBorders>
          </w:tcPr>
          <w:p w14:paraId="396F74B4" w14:textId="77777777" w:rsidR="000A39F8" w:rsidRDefault="008E70D6">
            <w:pPr>
              <w:pStyle w:val="TableParagraph"/>
              <w:spacing w:before="24"/>
              <w:ind w:left="255"/>
              <w:rPr>
                <w:b/>
                <w:sz w:val="20"/>
              </w:rPr>
            </w:pPr>
            <w:r>
              <w:rPr>
                <w:b/>
                <w:sz w:val="20"/>
              </w:rPr>
              <w:t>Summative</w:t>
            </w:r>
            <w:r>
              <w:rPr>
                <w:b/>
                <w:spacing w:val="-5"/>
                <w:sz w:val="20"/>
              </w:rPr>
              <w:t xml:space="preserve"> </w:t>
            </w:r>
            <w:r>
              <w:rPr>
                <w:b/>
                <w:sz w:val="20"/>
              </w:rPr>
              <w:t>Educator</w:t>
            </w:r>
            <w:r>
              <w:rPr>
                <w:b/>
                <w:spacing w:val="-5"/>
                <w:sz w:val="20"/>
              </w:rPr>
              <w:t xml:space="preserve"> </w:t>
            </w:r>
            <w:r>
              <w:rPr>
                <w:b/>
                <w:sz w:val="20"/>
              </w:rPr>
              <w:t>Evaluation</w:t>
            </w:r>
            <w:r>
              <w:rPr>
                <w:b/>
                <w:spacing w:val="-1"/>
                <w:sz w:val="20"/>
              </w:rPr>
              <w:t xml:space="preserve"> </w:t>
            </w:r>
            <w:r>
              <w:rPr>
                <w:b/>
                <w:spacing w:val="-2"/>
                <w:sz w:val="20"/>
              </w:rPr>
              <w:t>Rating</w:t>
            </w:r>
          </w:p>
        </w:tc>
      </w:tr>
      <w:tr w:rsidR="000A39F8" w14:paraId="396F74C0" w14:textId="77777777">
        <w:trPr>
          <w:trHeight w:val="775"/>
        </w:trPr>
        <w:tc>
          <w:tcPr>
            <w:tcW w:w="1541" w:type="dxa"/>
            <w:vMerge/>
            <w:tcBorders>
              <w:top w:val="nil"/>
              <w:bottom w:val="single" w:sz="4" w:space="0" w:color="000000"/>
              <w:right w:val="single" w:sz="4" w:space="0" w:color="000000"/>
            </w:tcBorders>
          </w:tcPr>
          <w:p w14:paraId="396F74B6" w14:textId="77777777" w:rsidR="000A39F8" w:rsidRDefault="000A39F8">
            <w:pPr>
              <w:rPr>
                <w:sz w:val="2"/>
                <w:szCs w:val="2"/>
              </w:rPr>
            </w:pPr>
          </w:p>
        </w:tc>
        <w:tc>
          <w:tcPr>
            <w:tcW w:w="1299" w:type="dxa"/>
            <w:tcBorders>
              <w:top w:val="nil"/>
              <w:left w:val="single" w:sz="4" w:space="0" w:color="000000"/>
              <w:bottom w:val="single" w:sz="4" w:space="0" w:color="000000"/>
              <w:right w:val="nil"/>
            </w:tcBorders>
          </w:tcPr>
          <w:p w14:paraId="396F74B7" w14:textId="77777777" w:rsidR="000A39F8" w:rsidRDefault="000A39F8">
            <w:pPr>
              <w:pStyle w:val="TableParagraph"/>
              <w:spacing w:before="16"/>
              <w:rPr>
                <w:b/>
                <w:sz w:val="20"/>
              </w:rPr>
            </w:pPr>
          </w:p>
          <w:p w14:paraId="396F74B8" w14:textId="77777777" w:rsidR="000A39F8" w:rsidRDefault="008E70D6">
            <w:pPr>
              <w:pStyle w:val="TableParagraph"/>
              <w:ind w:left="68" w:right="5"/>
              <w:jc w:val="center"/>
              <w:rPr>
                <w:sz w:val="20"/>
              </w:rPr>
            </w:pPr>
            <w:r>
              <w:rPr>
                <w:sz w:val="20"/>
              </w:rPr>
              <w:t>%</w:t>
            </w:r>
            <w:r>
              <w:rPr>
                <w:spacing w:val="-1"/>
                <w:sz w:val="20"/>
              </w:rPr>
              <w:t xml:space="preserve"> </w:t>
            </w:r>
            <w:r>
              <w:rPr>
                <w:sz w:val="20"/>
              </w:rPr>
              <w:t>3+</w:t>
            </w:r>
            <w:r>
              <w:rPr>
                <w:spacing w:val="-1"/>
                <w:sz w:val="20"/>
              </w:rPr>
              <w:t xml:space="preserve"> </w:t>
            </w:r>
            <w:r>
              <w:rPr>
                <w:spacing w:val="-2"/>
                <w:sz w:val="20"/>
              </w:rPr>
              <w:t>years</w:t>
            </w:r>
          </w:p>
        </w:tc>
        <w:tc>
          <w:tcPr>
            <w:tcW w:w="1262" w:type="dxa"/>
            <w:tcBorders>
              <w:top w:val="nil"/>
              <w:left w:val="nil"/>
              <w:bottom w:val="single" w:sz="4" w:space="0" w:color="000000"/>
              <w:right w:val="single" w:sz="4" w:space="0" w:color="000000"/>
            </w:tcBorders>
          </w:tcPr>
          <w:p w14:paraId="396F74B9" w14:textId="77777777" w:rsidR="000A39F8" w:rsidRDefault="000A39F8">
            <w:pPr>
              <w:pStyle w:val="TableParagraph"/>
              <w:spacing w:before="16"/>
              <w:rPr>
                <w:b/>
                <w:sz w:val="20"/>
              </w:rPr>
            </w:pPr>
          </w:p>
          <w:p w14:paraId="396F74BA" w14:textId="77777777" w:rsidR="000A39F8" w:rsidRDefault="008E70D6">
            <w:pPr>
              <w:pStyle w:val="TableParagraph"/>
              <w:ind w:left="77" w:right="3"/>
              <w:jc w:val="center"/>
              <w:rPr>
                <w:sz w:val="20"/>
              </w:rPr>
            </w:pPr>
            <w:r>
              <w:rPr>
                <w:sz w:val="20"/>
              </w:rPr>
              <w:t>%</w:t>
            </w:r>
            <w:r>
              <w:rPr>
                <w:spacing w:val="-2"/>
                <w:sz w:val="20"/>
              </w:rPr>
              <w:t xml:space="preserve"> </w:t>
            </w:r>
            <w:r>
              <w:rPr>
                <w:sz w:val="20"/>
              </w:rPr>
              <w:t>0-2</w:t>
            </w:r>
            <w:r>
              <w:rPr>
                <w:spacing w:val="-3"/>
                <w:sz w:val="20"/>
              </w:rPr>
              <w:t xml:space="preserve"> </w:t>
            </w:r>
            <w:r>
              <w:rPr>
                <w:spacing w:val="-2"/>
                <w:sz w:val="20"/>
              </w:rPr>
              <w:t>years</w:t>
            </w:r>
          </w:p>
        </w:tc>
        <w:tc>
          <w:tcPr>
            <w:tcW w:w="1230" w:type="dxa"/>
            <w:tcBorders>
              <w:top w:val="nil"/>
              <w:left w:val="single" w:sz="4" w:space="0" w:color="000000"/>
              <w:bottom w:val="single" w:sz="4" w:space="0" w:color="000000"/>
              <w:right w:val="nil"/>
            </w:tcBorders>
          </w:tcPr>
          <w:p w14:paraId="396F74BB" w14:textId="77777777" w:rsidR="000A39F8" w:rsidRDefault="000A39F8">
            <w:pPr>
              <w:pStyle w:val="TableParagraph"/>
              <w:spacing w:before="16"/>
              <w:rPr>
                <w:b/>
                <w:sz w:val="20"/>
              </w:rPr>
            </w:pPr>
          </w:p>
          <w:p w14:paraId="396F74BC" w14:textId="77777777" w:rsidR="000A39F8" w:rsidRDefault="008E70D6">
            <w:pPr>
              <w:pStyle w:val="TableParagraph"/>
              <w:ind w:right="7"/>
              <w:jc w:val="center"/>
              <w:rPr>
                <w:sz w:val="20"/>
              </w:rPr>
            </w:pPr>
            <w:r>
              <w:rPr>
                <w:sz w:val="20"/>
              </w:rPr>
              <w:t>%</w:t>
            </w:r>
            <w:r>
              <w:rPr>
                <w:spacing w:val="-3"/>
                <w:sz w:val="20"/>
              </w:rPr>
              <w:t xml:space="preserve"> </w:t>
            </w:r>
            <w:r>
              <w:rPr>
                <w:sz w:val="20"/>
              </w:rPr>
              <w:t>in-</w:t>
            </w:r>
            <w:r>
              <w:rPr>
                <w:spacing w:val="-2"/>
                <w:sz w:val="20"/>
              </w:rPr>
              <w:t>field</w:t>
            </w:r>
          </w:p>
        </w:tc>
        <w:tc>
          <w:tcPr>
            <w:tcW w:w="1270" w:type="dxa"/>
            <w:tcBorders>
              <w:top w:val="nil"/>
              <w:left w:val="nil"/>
              <w:bottom w:val="single" w:sz="4" w:space="0" w:color="000000"/>
              <w:right w:val="single" w:sz="4" w:space="0" w:color="000000"/>
            </w:tcBorders>
          </w:tcPr>
          <w:p w14:paraId="396F74BD" w14:textId="77777777" w:rsidR="000A39F8" w:rsidRDefault="008E70D6">
            <w:pPr>
              <w:pStyle w:val="TableParagraph"/>
              <w:spacing w:before="140"/>
              <w:ind w:left="460" w:right="242" w:hanging="200"/>
              <w:rPr>
                <w:sz w:val="20"/>
              </w:rPr>
            </w:pPr>
            <w:r>
              <w:rPr>
                <w:sz w:val="20"/>
              </w:rPr>
              <w:t>%</w:t>
            </w:r>
            <w:r>
              <w:rPr>
                <w:spacing w:val="-12"/>
                <w:sz w:val="20"/>
              </w:rPr>
              <w:t xml:space="preserve"> </w:t>
            </w:r>
            <w:r>
              <w:rPr>
                <w:sz w:val="20"/>
              </w:rPr>
              <w:t xml:space="preserve">out-of- </w:t>
            </w:r>
            <w:r>
              <w:rPr>
                <w:spacing w:val="-2"/>
                <w:sz w:val="20"/>
              </w:rPr>
              <w:t>field</w:t>
            </w:r>
          </w:p>
        </w:tc>
        <w:tc>
          <w:tcPr>
            <w:tcW w:w="1766" w:type="dxa"/>
            <w:tcBorders>
              <w:top w:val="nil"/>
              <w:left w:val="single" w:sz="4" w:space="0" w:color="000000"/>
              <w:bottom w:val="single" w:sz="4" w:space="0" w:color="000000"/>
              <w:right w:val="nil"/>
            </w:tcBorders>
          </w:tcPr>
          <w:p w14:paraId="396F74BE" w14:textId="77777777" w:rsidR="000A39F8" w:rsidRDefault="008E70D6">
            <w:pPr>
              <w:pStyle w:val="TableParagraph"/>
              <w:spacing w:before="140"/>
              <w:ind w:left="455" w:right="341" w:hanging="160"/>
              <w:rPr>
                <w:sz w:val="20"/>
              </w:rPr>
            </w:pPr>
            <w:r>
              <w:rPr>
                <w:sz w:val="20"/>
              </w:rPr>
              <w:t>%</w:t>
            </w:r>
            <w:r>
              <w:rPr>
                <w:spacing w:val="-12"/>
                <w:sz w:val="20"/>
              </w:rPr>
              <w:t xml:space="preserve"> </w:t>
            </w:r>
            <w:r>
              <w:rPr>
                <w:sz w:val="20"/>
              </w:rPr>
              <w:t xml:space="preserve">Exemplary/ </w:t>
            </w:r>
            <w:r>
              <w:rPr>
                <w:spacing w:val="-2"/>
                <w:sz w:val="20"/>
              </w:rPr>
              <w:t>Proficient</w:t>
            </w:r>
          </w:p>
        </w:tc>
        <w:tc>
          <w:tcPr>
            <w:tcW w:w="1975" w:type="dxa"/>
            <w:tcBorders>
              <w:top w:val="nil"/>
              <w:left w:val="nil"/>
              <w:bottom w:val="single" w:sz="4" w:space="0" w:color="000000"/>
              <w:right w:val="single" w:sz="4" w:space="0" w:color="000000"/>
            </w:tcBorders>
          </w:tcPr>
          <w:p w14:paraId="396F74BF" w14:textId="77777777" w:rsidR="000A39F8" w:rsidRDefault="008E70D6">
            <w:pPr>
              <w:pStyle w:val="TableParagraph"/>
              <w:spacing w:before="22" w:line="237" w:lineRule="auto"/>
              <w:ind w:left="370" w:firstLine="240"/>
              <w:rPr>
                <w:sz w:val="20"/>
              </w:rPr>
            </w:pPr>
            <w:r>
              <w:rPr>
                <w:sz w:val="20"/>
              </w:rPr>
              <w:t xml:space="preserve">% Needs </w:t>
            </w:r>
            <w:r>
              <w:rPr>
                <w:spacing w:val="-2"/>
                <w:sz w:val="20"/>
              </w:rPr>
              <w:t>Improvement/ Unsatisfactory</w:t>
            </w:r>
          </w:p>
        </w:tc>
      </w:tr>
      <w:tr w:rsidR="00A33498" w14:paraId="396F74C8" w14:textId="77777777">
        <w:trPr>
          <w:trHeight w:val="276"/>
        </w:trPr>
        <w:tc>
          <w:tcPr>
            <w:tcW w:w="1541" w:type="dxa"/>
            <w:tcBorders>
              <w:top w:val="single" w:sz="4" w:space="0" w:color="000000"/>
              <w:left w:val="single" w:sz="4" w:space="0" w:color="000000"/>
              <w:bottom w:val="nil"/>
              <w:right w:val="single" w:sz="4" w:space="0" w:color="000000"/>
            </w:tcBorders>
          </w:tcPr>
          <w:p w14:paraId="396F74C1" w14:textId="77777777" w:rsidR="00A33498" w:rsidRDefault="00A33498" w:rsidP="00A33498">
            <w:pPr>
              <w:pStyle w:val="TableParagraph"/>
              <w:spacing w:before="19" w:line="237" w:lineRule="exact"/>
              <w:ind w:left="110"/>
              <w:rPr>
                <w:sz w:val="20"/>
              </w:rPr>
            </w:pPr>
            <w:r>
              <w:rPr>
                <w:sz w:val="20"/>
              </w:rPr>
              <w:t>Low</w:t>
            </w:r>
            <w:r>
              <w:rPr>
                <w:spacing w:val="1"/>
                <w:sz w:val="20"/>
              </w:rPr>
              <w:t xml:space="preserve"> </w:t>
            </w:r>
            <w:r>
              <w:rPr>
                <w:spacing w:val="-2"/>
                <w:sz w:val="20"/>
              </w:rPr>
              <w:t>Income</w:t>
            </w:r>
          </w:p>
        </w:tc>
        <w:tc>
          <w:tcPr>
            <w:tcW w:w="1299" w:type="dxa"/>
            <w:tcBorders>
              <w:top w:val="single" w:sz="4" w:space="0" w:color="000000"/>
              <w:left w:val="single" w:sz="4" w:space="0" w:color="000000"/>
              <w:bottom w:val="nil"/>
              <w:right w:val="nil"/>
            </w:tcBorders>
          </w:tcPr>
          <w:p w14:paraId="396F74C2" w14:textId="60DB09E9" w:rsidR="00A33498" w:rsidRDefault="00A33498" w:rsidP="00A33498">
            <w:pPr>
              <w:pStyle w:val="TableParagraph"/>
              <w:spacing w:before="19" w:line="237" w:lineRule="exact"/>
              <w:ind w:left="68"/>
              <w:jc w:val="center"/>
              <w:rPr>
                <w:sz w:val="20"/>
              </w:rPr>
            </w:pPr>
            <w:r w:rsidRPr="002C1290">
              <w:t>80.3</w:t>
            </w:r>
          </w:p>
        </w:tc>
        <w:tc>
          <w:tcPr>
            <w:tcW w:w="1262" w:type="dxa"/>
            <w:tcBorders>
              <w:top w:val="single" w:sz="4" w:space="0" w:color="000000"/>
              <w:left w:val="nil"/>
              <w:bottom w:val="nil"/>
              <w:right w:val="single" w:sz="4" w:space="0" w:color="000000"/>
            </w:tcBorders>
          </w:tcPr>
          <w:p w14:paraId="396F74C3" w14:textId="4E182C40" w:rsidR="00A33498" w:rsidRDefault="00A33498" w:rsidP="00A33498">
            <w:pPr>
              <w:pStyle w:val="TableParagraph"/>
              <w:spacing w:before="19" w:line="237" w:lineRule="exact"/>
              <w:ind w:left="77"/>
              <w:jc w:val="center"/>
              <w:rPr>
                <w:sz w:val="20"/>
              </w:rPr>
            </w:pPr>
            <w:r w:rsidRPr="002C1290">
              <w:t>19.7</w:t>
            </w:r>
          </w:p>
        </w:tc>
        <w:tc>
          <w:tcPr>
            <w:tcW w:w="1230" w:type="dxa"/>
            <w:tcBorders>
              <w:top w:val="single" w:sz="4" w:space="0" w:color="000000"/>
              <w:left w:val="single" w:sz="4" w:space="0" w:color="000000"/>
              <w:bottom w:val="nil"/>
              <w:right w:val="nil"/>
            </w:tcBorders>
          </w:tcPr>
          <w:p w14:paraId="396F74C4" w14:textId="10666FB7" w:rsidR="00A33498" w:rsidRDefault="00A33498" w:rsidP="00A33498">
            <w:pPr>
              <w:pStyle w:val="TableParagraph"/>
              <w:spacing w:before="19" w:line="237" w:lineRule="exact"/>
              <w:ind w:left="7" w:right="7"/>
              <w:jc w:val="center"/>
              <w:rPr>
                <w:sz w:val="20"/>
              </w:rPr>
            </w:pPr>
            <w:r w:rsidRPr="002C1290">
              <w:t>83.7</w:t>
            </w:r>
          </w:p>
        </w:tc>
        <w:tc>
          <w:tcPr>
            <w:tcW w:w="1270" w:type="dxa"/>
            <w:tcBorders>
              <w:top w:val="single" w:sz="4" w:space="0" w:color="000000"/>
              <w:left w:val="nil"/>
              <w:bottom w:val="nil"/>
              <w:right w:val="single" w:sz="4" w:space="0" w:color="000000"/>
            </w:tcBorders>
          </w:tcPr>
          <w:p w14:paraId="396F74C5" w14:textId="44D87880" w:rsidR="00A33498" w:rsidRDefault="00A33498" w:rsidP="00A33498">
            <w:pPr>
              <w:pStyle w:val="TableParagraph"/>
              <w:spacing w:before="19" w:line="237" w:lineRule="exact"/>
              <w:ind w:left="7"/>
              <w:jc w:val="center"/>
              <w:rPr>
                <w:sz w:val="20"/>
              </w:rPr>
            </w:pPr>
            <w:r w:rsidRPr="002C1290">
              <w:t>16.3</w:t>
            </w:r>
          </w:p>
        </w:tc>
        <w:tc>
          <w:tcPr>
            <w:tcW w:w="1766" w:type="dxa"/>
            <w:tcBorders>
              <w:top w:val="single" w:sz="4" w:space="0" w:color="000000"/>
              <w:left w:val="single" w:sz="4" w:space="0" w:color="000000"/>
              <w:bottom w:val="nil"/>
              <w:right w:val="nil"/>
            </w:tcBorders>
          </w:tcPr>
          <w:p w14:paraId="396F74C6" w14:textId="3F93A91B" w:rsidR="00A33498" w:rsidRDefault="00A33498" w:rsidP="00A33498">
            <w:pPr>
              <w:pStyle w:val="TableParagraph"/>
              <w:spacing w:before="19" w:line="237" w:lineRule="exact"/>
              <w:ind w:right="55"/>
              <w:jc w:val="center"/>
              <w:rPr>
                <w:sz w:val="20"/>
              </w:rPr>
            </w:pPr>
            <w:r w:rsidRPr="002C1290">
              <w:t>95.5</w:t>
            </w:r>
          </w:p>
        </w:tc>
        <w:tc>
          <w:tcPr>
            <w:tcW w:w="1975" w:type="dxa"/>
            <w:tcBorders>
              <w:top w:val="single" w:sz="4" w:space="0" w:color="000000"/>
              <w:left w:val="nil"/>
              <w:bottom w:val="nil"/>
              <w:right w:val="single" w:sz="4" w:space="0" w:color="000000"/>
            </w:tcBorders>
          </w:tcPr>
          <w:p w14:paraId="396F74C7" w14:textId="1ECB4C26" w:rsidR="00A33498" w:rsidRDefault="00A33498" w:rsidP="00A33498">
            <w:pPr>
              <w:pStyle w:val="TableParagraph"/>
              <w:spacing w:before="19" w:line="237" w:lineRule="exact"/>
              <w:ind w:right="44"/>
              <w:jc w:val="center"/>
              <w:rPr>
                <w:sz w:val="20"/>
              </w:rPr>
            </w:pPr>
            <w:r w:rsidRPr="002C1290">
              <w:t>4.5</w:t>
            </w:r>
          </w:p>
        </w:tc>
      </w:tr>
      <w:tr w:rsidR="00A33498" w14:paraId="396F74D0" w14:textId="77777777">
        <w:trPr>
          <w:trHeight w:val="503"/>
        </w:trPr>
        <w:tc>
          <w:tcPr>
            <w:tcW w:w="1541" w:type="dxa"/>
            <w:tcBorders>
              <w:top w:val="nil"/>
              <w:left w:val="single" w:sz="4" w:space="0" w:color="000000"/>
              <w:bottom w:val="single" w:sz="4" w:space="0" w:color="000000"/>
              <w:right w:val="single" w:sz="4" w:space="0" w:color="000000"/>
            </w:tcBorders>
          </w:tcPr>
          <w:p w14:paraId="396F74C9" w14:textId="77777777" w:rsidR="00A33498" w:rsidRDefault="00A33498" w:rsidP="00A33498">
            <w:pPr>
              <w:pStyle w:val="TableParagraph"/>
              <w:spacing w:line="240" w:lineRule="atLeast"/>
              <w:ind w:left="110" w:right="681"/>
              <w:rPr>
                <w:sz w:val="20"/>
              </w:rPr>
            </w:pPr>
            <w:r>
              <w:rPr>
                <w:spacing w:val="-2"/>
                <w:sz w:val="20"/>
              </w:rPr>
              <w:t>Non-Low Income</w:t>
            </w:r>
          </w:p>
        </w:tc>
        <w:tc>
          <w:tcPr>
            <w:tcW w:w="1299" w:type="dxa"/>
            <w:tcBorders>
              <w:top w:val="nil"/>
              <w:left w:val="single" w:sz="4" w:space="0" w:color="000000"/>
              <w:bottom w:val="single" w:sz="4" w:space="0" w:color="000000"/>
              <w:right w:val="nil"/>
            </w:tcBorders>
          </w:tcPr>
          <w:p w14:paraId="396F74CA" w14:textId="78351163" w:rsidR="00A33498" w:rsidRDefault="00A33498" w:rsidP="00A33498">
            <w:pPr>
              <w:pStyle w:val="TableParagraph"/>
              <w:spacing w:before="133"/>
              <w:ind w:left="68"/>
              <w:jc w:val="center"/>
              <w:rPr>
                <w:sz w:val="20"/>
              </w:rPr>
            </w:pPr>
            <w:r w:rsidRPr="002C1290">
              <w:t>85.3</w:t>
            </w:r>
          </w:p>
        </w:tc>
        <w:tc>
          <w:tcPr>
            <w:tcW w:w="1262" w:type="dxa"/>
            <w:tcBorders>
              <w:top w:val="nil"/>
              <w:left w:val="nil"/>
              <w:bottom w:val="single" w:sz="4" w:space="0" w:color="000000"/>
              <w:right w:val="single" w:sz="4" w:space="0" w:color="000000"/>
            </w:tcBorders>
          </w:tcPr>
          <w:p w14:paraId="396F74CB" w14:textId="26E8FD06" w:rsidR="00A33498" w:rsidRDefault="00A33498" w:rsidP="00A33498">
            <w:pPr>
              <w:pStyle w:val="TableParagraph"/>
              <w:spacing w:before="133"/>
              <w:ind w:left="77"/>
              <w:jc w:val="center"/>
              <w:rPr>
                <w:sz w:val="20"/>
              </w:rPr>
            </w:pPr>
            <w:r w:rsidRPr="002C1290">
              <w:t>14.7</w:t>
            </w:r>
          </w:p>
        </w:tc>
        <w:tc>
          <w:tcPr>
            <w:tcW w:w="1230" w:type="dxa"/>
            <w:tcBorders>
              <w:top w:val="nil"/>
              <w:left w:val="single" w:sz="4" w:space="0" w:color="000000"/>
              <w:bottom w:val="single" w:sz="4" w:space="0" w:color="000000"/>
              <w:right w:val="nil"/>
            </w:tcBorders>
          </w:tcPr>
          <w:p w14:paraId="396F74CC" w14:textId="533FA4F9" w:rsidR="00A33498" w:rsidRDefault="00A33498" w:rsidP="00A33498">
            <w:pPr>
              <w:pStyle w:val="TableParagraph"/>
              <w:spacing w:before="133"/>
              <w:ind w:left="7" w:right="7"/>
              <w:jc w:val="center"/>
              <w:rPr>
                <w:sz w:val="20"/>
              </w:rPr>
            </w:pPr>
            <w:r w:rsidRPr="002C1290">
              <w:t>89.5</w:t>
            </w:r>
          </w:p>
        </w:tc>
        <w:tc>
          <w:tcPr>
            <w:tcW w:w="1270" w:type="dxa"/>
            <w:tcBorders>
              <w:top w:val="nil"/>
              <w:left w:val="nil"/>
              <w:bottom w:val="single" w:sz="4" w:space="0" w:color="000000"/>
              <w:right w:val="single" w:sz="4" w:space="0" w:color="000000"/>
            </w:tcBorders>
          </w:tcPr>
          <w:p w14:paraId="396F74CD" w14:textId="4BA8BD79" w:rsidR="00A33498" w:rsidRDefault="00A33498" w:rsidP="00A33498">
            <w:pPr>
              <w:pStyle w:val="TableParagraph"/>
              <w:spacing w:before="133"/>
              <w:ind w:left="7"/>
              <w:jc w:val="center"/>
              <w:rPr>
                <w:sz w:val="20"/>
              </w:rPr>
            </w:pPr>
            <w:r w:rsidRPr="002C1290">
              <w:t>10.5</w:t>
            </w:r>
          </w:p>
        </w:tc>
        <w:tc>
          <w:tcPr>
            <w:tcW w:w="1766" w:type="dxa"/>
            <w:tcBorders>
              <w:top w:val="nil"/>
              <w:left w:val="single" w:sz="4" w:space="0" w:color="000000"/>
              <w:bottom w:val="single" w:sz="4" w:space="0" w:color="000000"/>
              <w:right w:val="nil"/>
            </w:tcBorders>
          </w:tcPr>
          <w:p w14:paraId="396F74CE" w14:textId="23799CB5" w:rsidR="00A33498" w:rsidRDefault="00A33498" w:rsidP="00A33498">
            <w:pPr>
              <w:pStyle w:val="TableParagraph"/>
              <w:spacing w:before="133"/>
              <w:ind w:right="55"/>
              <w:jc w:val="center"/>
              <w:rPr>
                <w:sz w:val="20"/>
              </w:rPr>
            </w:pPr>
            <w:r w:rsidRPr="002C1290">
              <w:t>97.5</w:t>
            </w:r>
          </w:p>
        </w:tc>
        <w:tc>
          <w:tcPr>
            <w:tcW w:w="1975" w:type="dxa"/>
            <w:tcBorders>
              <w:top w:val="nil"/>
              <w:left w:val="nil"/>
              <w:bottom w:val="single" w:sz="4" w:space="0" w:color="000000"/>
              <w:right w:val="single" w:sz="4" w:space="0" w:color="000000"/>
            </w:tcBorders>
          </w:tcPr>
          <w:p w14:paraId="396F74CF" w14:textId="0B7D85C0" w:rsidR="00A33498" w:rsidRDefault="00A33498" w:rsidP="00A33498">
            <w:pPr>
              <w:pStyle w:val="TableParagraph"/>
              <w:spacing w:before="133"/>
              <w:ind w:right="44"/>
              <w:jc w:val="center"/>
              <w:rPr>
                <w:sz w:val="20"/>
              </w:rPr>
            </w:pPr>
            <w:r w:rsidRPr="002C1290">
              <w:t>2.5</w:t>
            </w:r>
          </w:p>
        </w:tc>
      </w:tr>
      <w:tr w:rsidR="00A33498" w14:paraId="396F74D8" w14:textId="77777777">
        <w:trPr>
          <w:trHeight w:val="274"/>
        </w:trPr>
        <w:tc>
          <w:tcPr>
            <w:tcW w:w="1541" w:type="dxa"/>
            <w:tcBorders>
              <w:top w:val="single" w:sz="4" w:space="0" w:color="000000"/>
              <w:left w:val="single" w:sz="4" w:space="0" w:color="000000"/>
              <w:bottom w:val="nil"/>
              <w:right w:val="single" w:sz="4" w:space="0" w:color="000000"/>
            </w:tcBorders>
          </w:tcPr>
          <w:p w14:paraId="396F74D1" w14:textId="77777777" w:rsidR="00A33498" w:rsidRDefault="00A33498" w:rsidP="00A33498">
            <w:pPr>
              <w:pStyle w:val="TableParagraph"/>
              <w:spacing w:before="19" w:line="235" w:lineRule="exact"/>
              <w:ind w:left="110"/>
              <w:rPr>
                <w:sz w:val="20"/>
              </w:rPr>
            </w:pPr>
            <w:r>
              <w:rPr>
                <w:spacing w:val="-2"/>
                <w:sz w:val="20"/>
              </w:rPr>
              <w:t>White</w:t>
            </w:r>
          </w:p>
        </w:tc>
        <w:tc>
          <w:tcPr>
            <w:tcW w:w="1299" w:type="dxa"/>
            <w:tcBorders>
              <w:top w:val="single" w:sz="4" w:space="0" w:color="000000"/>
              <w:left w:val="single" w:sz="4" w:space="0" w:color="000000"/>
              <w:bottom w:val="nil"/>
              <w:right w:val="nil"/>
            </w:tcBorders>
          </w:tcPr>
          <w:p w14:paraId="396F74D2" w14:textId="6980E0DA" w:rsidR="00A33498" w:rsidRDefault="00A33498" w:rsidP="00A33498">
            <w:pPr>
              <w:pStyle w:val="TableParagraph"/>
              <w:spacing w:before="19" w:line="235" w:lineRule="exact"/>
              <w:ind w:left="68"/>
              <w:jc w:val="center"/>
              <w:rPr>
                <w:sz w:val="20"/>
              </w:rPr>
            </w:pPr>
            <w:r w:rsidRPr="002C1290">
              <w:t>87.0</w:t>
            </w:r>
          </w:p>
        </w:tc>
        <w:tc>
          <w:tcPr>
            <w:tcW w:w="1262" w:type="dxa"/>
            <w:tcBorders>
              <w:top w:val="single" w:sz="4" w:space="0" w:color="000000"/>
              <w:left w:val="nil"/>
              <w:bottom w:val="nil"/>
              <w:right w:val="single" w:sz="4" w:space="0" w:color="000000"/>
            </w:tcBorders>
          </w:tcPr>
          <w:p w14:paraId="396F74D3" w14:textId="103EFDB0" w:rsidR="00A33498" w:rsidRDefault="00A33498" w:rsidP="00A33498">
            <w:pPr>
              <w:pStyle w:val="TableParagraph"/>
              <w:spacing w:before="19" w:line="235" w:lineRule="exact"/>
              <w:ind w:left="77"/>
              <w:jc w:val="center"/>
              <w:rPr>
                <w:sz w:val="20"/>
              </w:rPr>
            </w:pPr>
            <w:r w:rsidRPr="002C1290">
              <w:t>13.0</w:t>
            </w:r>
          </w:p>
        </w:tc>
        <w:tc>
          <w:tcPr>
            <w:tcW w:w="1230" w:type="dxa"/>
            <w:tcBorders>
              <w:top w:val="single" w:sz="4" w:space="0" w:color="000000"/>
              <w:left w:val="single" w:sz="4" w:space="0" w:color="000000"/>
              <w:bottom w:val="nil"/>
              <w:right w:val="nil"/>
            </w:tcBorders>
          </w:tcPr>
          <w:p w14:paraId="396F74D4" w14:textId="5B971164" w:rsidR="00A33498" w:rsidRDefault="00A33498" w:rsidP="00A33498">
            <w:pPr>
              <w:pStyle w:val="TableParagraph"/>
              <w:spacing w:before="19" w:line="235" w:lineRule="exact"/>
              <w:ind w:left="7" w:right="7"/>
              <w:jc w:val="center"/>
              <w:rPr>
                <w:sz w:val="20"/>
              </w:rPr>
            </w:pPr>
            <w:r w:rsidRPr="002C1290">
              <w:t>92.4</w:t>
            </w:r>
          </w:p>
        </w:tc>
        <w:tc>
          <w:tcPr>
            <w:tcW w:w="1270" w:type="dxa"/>
            <w:tcBorders>
              <w:top w:val="single" w:sz="4" w:space="0" w:color="000000"/>
              <w:left w:val="nil"/>
              <w:bottom w:val="nil"/>
              <w:right w:val="single" w:sz="4" w:space="0" w:color="000000"/>
            </w:tcBorders>
          </w:tcPr>
          <w:p w14:paraId="396F74D5" w14:textId="4D831BF8" w:rsidR="00A33498" w:rsidRDefault="00A33498" w:rsidP="00A33498">
            <w:pPr>
              <w:pStyle w:val="TableParagraph"/>
              <w:spacing w:before="19" w:line="235" w:lineRule="exact"/>
              <w:ind w:left="7"/>
              <w:jc w:val="center"/>
              <w:rPr>
                <w:sz w:val="20"/>
              </w:rPr>
            </w:pPr>
            <w:r w:rsidRPr="002C1290">
              <w:t>7.6</w:t>
            </w:r>
          </w:p>
        </w:tc>
        <w:tc>
          <w:tcPr>
            <w:tcW w:w="1766" w:type="dxa"/>
            <w:tcBorders>
              <w:top w:val="single" w:sz="4" w:space="0" w:color="000000"/>
              <w:left w:val="single" w:sz="4" w:space="0" w:color="000000"/>
              <w:bottom w:val="nil"/>
              <w:right w:val="nil"/>
            </w:tcBorders>
          </w:tcPr>
          <w:p w14:paraId="396F74D6" w14:textId="39D4CF7D" w:rsidR="00A33498" w:rsidRDefault="00A33498" w:rsidP="00A33498">
            <w:pPr>
              <w:pStyle w:val="TableParagraph"/>
              <w:spacing w:before="19" w:line="235" w:lineRule="exact"/>
              <w:ind w:right="55"/>
              <w:jc w:val="center"/>
              <w:rPr>
                <w:sz w:val="20"/>
              </w:rPr>
            </w:pPr>
            <w:r w:rsidRPr="002C1290">
              <w:t>97.6</w:t>
            </w:r>
          </w:p>
        </w:tc>
        <w:tc>
          <w:tcPr>
            <w:tcW w:w="1975" w:type="dxa"/>
            <w:tcBorders>
              <w:top w:val="single" w:sz="4" w:space="0" w:color="000000"/>
              <w:left w:val="nil"/>
              <w:bottom w:val="nil"/>
              <w:right w:val="single" w:sz="4" w:space="0" w:color="000000"/>
            </w:tcBorders>
          </w:tcPr>
          <w:p w14:paraId="396F74D7" w14:textId="3428B272" w:rsidR="00A33498" w:rsidRDefault="00A33498" w:rsidP="00A33498">
            <w:pPr>
              <w:pStyle w:val="TableParagraph"/>
              <w:spacing w:before="19" w:line="235" w:lineRule="exact"/>
              <w:ind w:right="44"/>
              <w:jc w:val="center"/>
              <w:rPr>
                <w:sz w:val="20"/>
              </w:rPr>
            </w:pPr>
            <w:r w:rsidRPr="002C1290">
              <w:t>2.4</w:t>
            </w:r>
          </w:p>
        </w:tc>
      </w:tr>
      <w:tr w:rsidR="00A33498" w14:paraId="396F74E0" w14:textId="77777777">
        <w:trPr>
          <w:trHeight w:val="500"/>
        </w:trPr>
        <w:tc>
          <w:tcPr>
            <w:tcW w:w="1541" w:type="dxa"/>
            <w:tcBorders>
              <w:top w:val="nil"/>
              <w:left w:val="single" w:sz="4" w:space="0" w:color="000000"/>
              <w:bottom w:val="single" w:sz="4" w:space="0" w:color="000000"/>
              <w:right w:val="single" w:sz="4" w:space="0" w:color="000000"/>
            </w:tcBorders>
          </w:tcPr>
          <w:p w14:paraId="396F74D9" w14:textId="77777777" w:rsidR="00A33498" w:rsidRDefault="00A33498" w:rsidP="00A33498">
            <w:pPr>
              <w:pStyle w:val="TableParagraph"/>
              <w:spacing w:line="240" w:lineRule="atLeast"/>
              <w:ind w:left="110" w:right="139"/>
              <w:rPr>
                <w:sz w:val="20"/>
              </w:rPr>
            </w:pPr>
            <w:r>
              <w:rPr>
                <w:spacing w:val="-2"/>
                <w:sz w:val="20"/>
              </w:rPr>
              <w:t>Students</w:t>
            </w:r>
            <w:r>
              <w:rPr>
                <w:spacing w:val="-10"/>
                <w:sz w:val="20"/>
              </w:rPr>
              <w:t xml:space="preserve"> </w:t>
            </w:r>
            <w:r>
              <w:rPr>
                <w:spacing w:val="-2"/>
                <w:sz w:val="20"/>
              </w:rPr>
              <w:t>of color</w:t>
            </w:r>
          </w:p>
        </w:tc>
        <w:tc>
          <w:tcPr>
            <w:tcW w:w="1299" w:type="dxa"/>
            <w:tcBorders>
              <w:top w:val="nil"/>
              <w:left w:val="single" w:sz="4" w:space="0" w:color="000000"/>
              <w:bottom w:val="single" w:sz="4" w:space="0" w:color="000000"/>
              <w:right w:val="nil"/>
            </w:tcBorders>
          </w:tcPr>
          <w:p w14:paraId="396F74DA" w14:textId="1852968F" w:rsidR="00A33498" w:rsidRDefault="00A33498" w:rsidP="00A33498">
            <w:pPr>
              <w:pStyle w:val="TableParagraph"/>
              <w:spacing w:before="135"/>
              <w:ind w:left="68"/>
              <w:jc w:val="center"/>
              <w:rPr>
                <w:sz w:val="20"/>
              </w:rPr>
            </w:pPr>
            <w:r w:rsidRPr="002C1290">
              <w:t>79.5</w:t>
            </w:r>
          </w:p>
        </w:tc>
        <w:tc>
          <w:tcPr>
            <w:tcW w:w="1262" w:type="dxa"/>
            <w:tcBorders>
              <w:top w:val="nil"/>
              <w:left w:val="nil"/>
              <w:bottom w:val="single" w:sz="4" w:space="0" w:color="000000"/>
              <w:right w:val="single" w:sz="4" w:space="0" w:color="000000"/>
            </w:tcBorders>
          </w:tcPr>
          <w:p w14:paraId="396F74DB" w14:textId="3366A8F1" w:rsidR="00A33498" w:rsidRDefault="00A33498" w:rsidP="00A33498">
            <w:pPr>
              <w:pStyle w:val="TableParagraph"/>
              <w:spacing w:before="135"/>
              <w:ind w:left="77"/>
              <w:jc w:val="center"/>
              <w:rPr>
                <w:sz w:val="20"/>
              </w:rPr>
            </w:pPr>
            <w:r w:rsidRPr="002C1290">
              <w:t>20.5</w:t>
            </w:r>
          </w:p>
        </w:tc>
        <w:tc>
          <w:tcPr>
            <w:tcW w:w="1230" w:type="dxa"/>
            <w:tcBorders>
              <w:top w:val="nil"/>
              <w:left w:val="single" w:sz="4" w:space="0" w:color="000000"/>
              <w:bottom w:val="single" w:sz="4" w:space="0" w:color="000000"/>
              <w:right w:val="nil"/>
            </w:tcBorders>
          </w:tcPr>
          <w:p w14:paraId="396F74DC" w14:textId="046BF9D9" w:rsidR="00A33498" w:rsidRDefault="00A33498" w:rsidP="00A33498">
            <w:pPr>
              <w:pStyle w:val="TableParagraph"/>
              <w:spacing w:before="135"/>
              <w:ind w:left="7" w:right="7"/>
              <w:jc w:val="center"/>
              <w:rPr>
                <w:sz w:val="20"/>
              </w:rPr>
            </w:pPr>
            <w:r w:rsidRPr="002C1290">
              <w:t>82.1</w:t>
            </w:r>
          </w:p>
        </w:tc>
        <w:tc>
          <w:tcPr>
            <w:tcW w:w="1270" w:type="dxa"/>
            <w:tcBorders>
              <w:top w:val="nil"/>
              <w:left w:val="nil"/>
              <w:bottom w:val="single" w:sz="4" w:space="0" w:color="000000"/>
              <w:right w:val="single" w:sz="4" w:space="0" w:color="000000"/>
            </w:tcBorders>
          </w:tcPr>
          <w:p w14:paraId="396F74DD" w14:textId="3D5CBA92" w:rsidR="00A33498" w:rsidRDefault="00A33498" w:rsidP="00A33498">
            <w:pPr>
              <w:pStyle w:val="TableParagraph"/>
              <w:spacing w:before="135"/>
              <w:ind w:left="7"/>
              <w:jc w:val="center"/>
              <w:rPr>
                <w:sz w:val="20"/>
              </w:rPr>
            </w:pPr>
            <w:r w:rsidRPr="002C1290">
              <w:t>17.9</w:t>
            </w:r>
          </w:p>
        </w:tc>
        <w:tc>
          <w:tcPr>
            <w:tcW w:w="1766" w:type="dxa"/>
            <w:tcBorders>
              <w:top w:val="nil"/>
              <w:left w:val="single" w:sz="4" w:space="0" w:color="000000"/>
              <w:bottom w:val="single" w:sz="4" w:space="0" w:color="000000"/>
              <w:right w:val="nil"/>
            </w:tcBorders>
          </w:tcPr>
          <w:p w14:paraId="396F74DE" w14:textId="296E4A7B" w:rsidR="00A33498" w:rsidRDefault="00A33498" w:rsidP="00A33498">
            <w:pPr>
              <w:pStyle w:val="TableParagraph"/>
              <w:spacing w:before="135"/>
              <w:ind w:right="55"/>
              <w:jc w:val="center"/>
              <w:rPr>
                <w:sz w:val="20"/>
              </w:rPr>
            </w:pPr>
            <w:r w:rsidRPr="002C1290">
              <w:t>95.4</w:t>
            </w:r>
          </w:p>
        </w:tc>
        <w:tc>
          <w:tcPr>
            <w:tcW w:w="1975" w:type="dxa"/>
            <w:tcBorders>
              <w:top w:val="nil"/>
              <w:left w:val="nil"/>
              <w:bottom w:val="single" w:sz="4" w:space="0" w:color="000000"/>
              <w:right w:val="single" w:sz="4" w:space="0" w:color="000000"/>
            </w:tcBorders>
          </w:tcPr>
          <w:p w14:paraId="396F74DF" w14:textId="072C298D" w:rsidR="00A33498" w:rsidRDefault="00A33498" w:rsidP="00A33498">
            <w:pPr>
              <w:pStyle w:val="TableParagraph"/>
              <w:spacing w:before="135"/>
              <w:ind w:right="44"/>
              <w:jc w:val="center"/>
              <w:rPr>
                <w:sz w:val="20"/>
              </w:rPr>
            </w:pPr>
            <w:r w:rsidRPr="002C1290">
              <w:t>4.6</w:t>
            </w:r>
          </w:p>
        </w:tc>
      </w:tr>
      <w:tr w:rsidR="00A33498" w14:paraId="396F74E8" w14:textId="77777777">
        <w:trPr>
          <w:trHeight w:val="292"/>
        </w:trPr>
        <w:tc>
          <w:tcPr>
            <w:tcW w:w="1541" w:type="dxa"/>
            <w:tcBorders>
              <w:top w:val="single" w:sz="4" w:space="0" w:color="000000"/>
              <w:left w:val="single" w:sz="4" w:space="0" w:color="000000"/>
              <w:bottom w:val="nil"/>
              <w:right w:val="single" w:sz="4" w:space="0" w:color="000000"/>
            </w:tcBorders>
          </w:tcPr>
          <w:p w14:paraId="396F74E1" w14:textId="77777777" w:rsidR="00A33498" w:rsidRDefault="00A33498" w:rsidP="00A33498">
            <w:pPr>
              <w:pStyle w:val="TableParagraph"/>
              <w:spacing w:before="24"/>
              <w:ind w:left="110"/>
              <w:rPr>
                <w:sz w:val="20"/>
              </w:rPr>
            </w:pPr>
            <w:r>
              <w:rPr>
                <w:spacing w:val="-2"/>
                <w:sz w:val="20"/>
              </w:rPr>
              <w:t>Non-</w:t>
            </w:r>
            <w:r>
              <w:rPr>
                <w:spacing w:val="-5"/>
                <w:sz w:val="20"/>
              </w:rPr>
              <w:t>ELs</w:t>
            </w:r>
          </w:p>
        </w:tc>
        <w:tc>
          <w:tcPr>
            <w:tcW w:w="1299" w:type="dxa"/>
            <w:tcBorders>
              <w:top w:val="single" w:sz="4" w:space="0" w:color="000000"/>
              <w:left w:val="single" w:sz="4" w:space="0" w:color="000000"/>
              <w:bottom w:val="nil"/>
              <w:right w:val="nil"/>
            </w:tcBorders>
          </w:tcPr>
          <w:p w14:paraId="396F74E2" w14:textId="4442CA08" w:rsidR="00A33498" w:rsidRDefault="00A33498" w:rsidP="00A33498">
            <w:pPr>
              <w:pStyle w:val="TableParagraph"/>
              <w:spacing w:before="24"/>
              <w:ind w:left="68"/>
              <w:jc w:val="center"/>
              <w:rPr>
                <w:sz w:val="20"/>
              </w:rPr>
            </w:pPr>
            <w:r w:rsidRPr="002C1290">
              <w:t>82.5</w:t>
            </w:r>
          </w:p>
        </w:tc>
        <w:tc>
          <w:tcPr>
            <w:tcW w:w="1262" w:type="dxa"/>
            <w:tcBorders>
              <w:top w:val="single" w:sz="4" w:space="0" w:color="000000"/>
              <w:left w:val="nil"/>
              <w:bottom w:val="nil"/>
              <w:right w:val="single" w:sz="4" w:space="0" w:color="000000"/>
            </w:tcBorders>
          </w:tcPr>
          <w:p w14:paraId="396F74E3" w14:textId="514D7D81" w:rsidR="00A33498" w:rsidRDefault="00A33498" w:rsidP="00A33498">
            <w:pPr>
              <w:pStyle w:val="TableParagraph"/>
              <w:spacing w:before="24"/>
              <w:ind w:left="77"/>
              <w:jc w:val="center"/>
              <w:rPr>
                <w:sz w:val="20"/>
              </w:rPr>
            </w:pPr>
            <w:r w:rsidRPr="002C1290">
              <w:t>17.5</w:t>
            </w:r>
          </w:p>
        </w:tc>
        <w:tc>
          <w:tcPr>
            <w:tcW w:w="1230" w:type="dxa"/>
            <w:tcBorders>
              <w:top w:val="single" w:sz="4" w:space="0" w:color="000000"/>
              <w:left w:val="single" w:sz="4" w:space="0" w:color="000000"/>
              <w:bottom w:val="nil"/>
              <w:right w:val="nil"/>
            </w:tcBorders>
          </w:tcPr>
          <w:p w14:paraId="396F74E4" w14:textId="24D4AD95" w:rsidR="00A33498" w:rsidRDefault="00A33498" w:rsidP="00A33498">
            <w:pPr>
              <w:pStyle w:val="TableParagraph"/>
              <w:spacing w:before="24"/>
              <w:ind w:left="7" w:right="7"/>
              <w:jc w:val="center"/>
              <w:rPr>
                <w:sz w:val="20"/>
              </w:rPr>
            </w:pPr>
            <w:r w:rsidRPr="002C1290">
              <w:t>86.3</w:t>
            </w:r>
          </w:p>
        </w:tc>
        <w:tc>
          <w:tcPr>
            <w:tcW w:w="1270" w:type="dxa"/>
            <w:tcBorders>
              <w:top w:val="single" w:sz="4" w:space="0" w:color="000000"/>
              <w:left w:val="nil"/>
              <w:bottom w:val="nil"/>
              <w:right w:val="single" w:sz="4" w:space="0" w:color="000000"/>
            </w:tcBorders>
          </w:tcPr>
          <w:p w14:paraId="396F74E5" w14:textId="0E14004D" w:rsidR="00A33498" w:rsidRDefault="00A33498" w:rsidP="00A33498">
            <w:pPr>
              <w:pStyle w:val="TableParagraph"/>
              <w:spacing w:before="24"/>
              <w:ind w:left="7"/>
              <w:jc w:val="center"/>
              <w:rPr>
                <w:sz w:val="20"/>
              </w:rPr>
            </w:pPr>
            <w:r w:rsidRPr="002C1290">
              <w:t>13.7</w:t>
            </w:r>
          </w:p>
        </w:tc>
        <w:tc>
          <w:tcPr>
            <w:tcW w:w="1766" w:type="dxa"/>
            <w:tcBorders>
              <w:top w:val="single" w:sz="4" w:space="0" w:color="000000"/>
              <w:left w:val="single" w:sz="4" w:space="0" w:color="000000"/>
              <w:bottom w:val="nil"/>
              <w:right w:val="nil"/>
            </w:tcBorders>
          </w:tcPr>
          <w:p w14:paraId="396F74E6" w14:textId="305C5547" w:rsidR="00A33498" w:rsidRDefault="00A33498" w:rsidP="00A33498">
            <w:pPr>
              <w:pStyle w:val="TableParagraph"/>
              <w:spacing w:before="24"/>
              <w:ind w:right="55"/>
              <w:jc w:val="center"/>
              <w:rPr>
                <w:sz w:val="20"/>
              </w:rPr>
            </w:pPr>
            <w:r w:rsidRPr="002C1290">
              <w:t>96.5</w:t>
            </w:r>
          </w:p>
        </w:tc>
        <w:tc>
          <w:tcPr>
            <w:tcW w:w="1975" w:type="dxa"/>
            <w:tcBorders>
              <w:top w:val="single" w:sz="4" w:space="0" w:color="000000"/>
              <w:left w:val="nil"/>
              <w:bottom w:val="nil"/>
              <w:right w:val="single" w:sz="4" w:space="0" w:color="000000"/>
            </w:tcBorders>
          </w:tcPr>
          <w:p w14:paraId="396F74E7" w14:textId="61404D52" w:rsidR="00A33498" w:rsidRDefault="00A33498" w:rsidP="00A33498">
            <w:pPr>
              <w:pStyle w:val="TableParagraph"/>
              <w:spacing w:before="24"/>
              <w:ind w:right="44"/>
              <w:jc w:val="center"/>
              <w:rPr>
                <w:sz w:val="20"/>
              </w:rPr>
            </w:pPr>
            <w:r w:rsidRPr="002C1290">
              <w:t>3.5</w:t>
            </w:r>
          </w:p>
        </w:tc>
      </w:tr>
      <w:tr w:rsidR="00A33498" w14:paraId="396F74F0" w14:textId="77777777">
        <w:trPr>
          <w:trHeight w:val="288"/>
        </w:trPr>
        <w:tc>
          <w:tcPr>
            <w:tcW w:w="1541" w:type="dxa"/>
            <w:tcBorders>
              <w:top w:val="nil"/>
              <w:left w:val="single" w:sz="4" w:space="0" w:color="000000"/>
              <w:bottom w:val="single" w:sz="4" w:space="0" w:color="000000"/>
              <w:right w:val="single" w:sz="4" w:space="0" w:color="000000"/>
            </w:tcBorders>
          </w:tcPr>
          <w:p w14:paraId="396F74E9" w14:textId="77777777" w:rsidR="00A33498" w:rsidRDefault="00A33498" w:rsidP="00A33498">
            <w:pPr>
              <w:pStyle w:val="TableParagraph"/>
              <w:spacing w:before="23"/>
              <w:ind w:left="110"/>
              <w:rPr>
                <w:sz w:val="20"/>
              </w:rPr>
            </w:pPr>
            <w:r>
              <w:rPr>
                <w:spacing w:val="-5"/>
                <w:sz w:val="20"/>
              </w:rPr>
              <w:t>ELs</w:t>
            </w:r>
          </w:p>
        </w:tc>
        <w:tc>
          <w:tcPr>
            <w:tcW w:w="1299" w:type="dxa"/>
            <w:tcBorders>
              <w:top w:val="nil"/>
              <w:left w:val="single" w:sz="4" w:space="0" w:color="000000"/>
              <w:bottom w:val="single" w:sz="4" w:space="0" w:color="000000"/>
              <w:right w:val="nil"/>
            </w:tcBorders>
          </w:tcPr>
          <w:p w14:paraId="396F74EA" w14:textId="7AE33C65" w:rsidR="00A33498" w:rsidRDefault="00A33498" w:rsidP="00A33498">
            <w:pPr>
              <w:pStyle w:val="TableParagraph"/>
              <w:spacing w:before="23"/>
              <w:ind w:left="68"/>
              <w:jc w:val="center"/>
              <w:rPr>
                <w:sz w:val="20"/>
              </w:rPr>
            </w:pPr>
            <w:r w:rsidRPr="002C1290">
              <w:t>81.5</w:t>
            </w:r>
          </w:p>
        </w:tc>
        <w:tc>
          <w:tcPr>
            <w:tcW w:w="1262" w:type="dxa"/>
            <w:tcBorders>
              <w:top w:val="nil"/>
              <w:left w:val="nil"/>
              <w:bottom w:val="single" w:sz="4" w:space="0" w:color="000000"/>
              <w:right w:val="single" w:sz="4" w:space="0" w:color="000000"/>
            </w:tcBorders>
          </w:tcPr>
          <w:p w14:paraId="396F74EB" w14:textId="7A90E753" w:rsidR="00A33498" w:rsidRDefault="00A33498" w:rsidP="00A33498">
            <w:pPr>
              <w:pStyle w:val="TableParagraph"/>
              <w:spacing w:before="23"/>
              <w:ind w:left="77"/>
              <w:jc w:val="center"/>
              <w:rPr>
                <w:sz w:val="20"/>
              </w:rPr>
            </w:pPr>
            <w:r w:rsidRPr="002C1290">
              <w:t>18.5</w:t>
            </w:r>
          </w:p>
        </w:tc>
        <w:tc>
          <w:tcPr>
            <w:tcW w:w="1230" w:type="dxa"/>
            <w:tcBorders>
              <w:top w:val="nil"/>
              <w:left w:val="single" w:sz="4" w:space="0" w:color="000000"/>
              <w:bottom w:val="single" w:sz="4" w:space="0" w:color="000000"/>
              <w:right w:val="nil"/>
            </w:tcBorders>
          </w:tcPr>
          <w:p w14:paraId="396F74EC" w14:textId="24074614" w:rsidR="00A33498" w:rsidRDefault="00A33498" w:rsidP="00A33498">
            <w:pPr>
              <w:pStyle w:val="TableParagraph"/>
              <w:spacing w:before="23"/>
              <w:ind w:left="7" w:right="7"/>
              <w:jc w:val="center"/>
              <w:rPr>
                <w:sz w:val="20"/>
              </w:rPr>
            </w:pPr>
            <w:r w:rsidRPr="002C1290">
              <w:t>84.3</w:t>
            </w:r>
          </w:p>
        </w:tc>
        <w:tc>
          <w:tcPr>
            <w:tcW w:w="1270" w:type="dxa"/>
            <w:tcBorders>
              <w:top w:val="nil"/>
              <w:left w:val="nil"/>
              <w:bottom w:val="single" w:sz="4" w:space="0" w:color="000000"/>
              <w:right w:val="single" w:sz="4" w:space="0" w:color="000000"/>
            </w:tcBorders>
          </w:tcPr>
          <w:p w14:paraId="396F74ED" w14:textId="46182889" w:rsidR="00A33498" w:rsidRDefault="00A33498" w:rsidP="00A33498">
            <w:pPr>
              <w:pStyle w:val="TableParagraph"/>
              <w:spacing w:before="23"/>
              <w:ind w:left="7"/>
              <w:jc w:val="center"/>
              <w:rPr>
                <w:sz w:val="20"/>
              </w:rPr>
            </w:pPr>
            <w:r w:rsidRPr="002C1290">
              <w:t>15.7</w:t>
            </w:r>
          </w:p>
        </w:tc>
        <w:tc>
          <w:tcPr>
            <w:tcW w:w="1766" w:type="dxa"/>
            <w:tcBorders>
              <w:top w:val="nil"/>
              <w:left w:val="single" w:sz="4" w:space="0" w:color="000000"/>
              <w:bottom w:val="single" w:sz="4" w:space="0" w:color="000000"/>
              <w:right w:val="nil"/>
            </w:tcBorders>
          </w:tcPr>
          <w:p w14:paraId="396F74EE" w14:textId="27D7DD3F" w:rsidR="00A33498" w:rsidRDefault="00A33498" w:rsidP="00A33498">
            <w:pPr>
              <w:pStyle w:val="TableParagraph"/>
              <w:spacing w:before="23"/>
              <w:ind w:right="55"/>
              <w:jc w:val="center"/>
              <w:rPr>
                <w:sz w:val="20"/>
              </w:rPr>
            </w:pPr>
            <w:r w:rsidRPr="002C1290">
              <w:t>95.6</w:t>
            </w:r>
          </w:p>
        </w:tc>
        <w:tc>
          <w:tcPr>
            <w:tcW w:w="1975" w:type="dxa"/>
            <w:tcBorders>
              <w:top w:val="nil"/>
              <w:left w:val="nil"/>
              <w:bottom w:val="single" w:sz="4" w:space="0" w:color="000000"/>
              <w:right w:val="single" w:sz="4" w:space="0" w:color="000000"/>
            </w:tcBorders>
          </w:tcPr>
          <w:p w14:paraId="396F74EF" w14:textId="1F4F8CAF" w:rsidR="00A33498" w:rsidRDefault="00A33498" w:rsidP="00A33498">
            <w:pPr>
              <w:pStyle w:val="TableParagraph"/>
              <w:spacing w:before="23"/>
              <w:ind w:right="44"/>
              <w:jc w:val="center"/>
              <w:rPr>
                <w:sz w:val="20"/>
              </w:rPr>
            </w:pPr>
            <w:r w:rsidRPr="002C1290">
              <w:t>4.4</w:t>
            </w:r>
          </w:p>
        </w:tc>
      </w:tr>
      <w:tr w:rsidR="00A33498" w14:paraId="396F74F8" w14:textId="77777777">
        <w:trPr>
          <w:trHeight w:val="291"/>
        </w:trPr>
        <w:tc>
          <w:tcPr>
            <w:tcW w:w="1541" w:type="dxa"/>
            <w:tcBorders>
              <w:top w:val="single" w:sz="4" w:space="0" w:color="000000"/>
              <w:left w:val="single" w:sz="4" w:space="0" w:color="000000"/>
              <w:bottom w:val="nil"/>
              <w:right w:val="single" w:sz="4" w:space="0" w:color="000000"/>
            </w:tcBorders>
          </w:tcPr>
          <w:p w14:paraId="396F74F1" w14:textId="77777777" w:rsidR="00A33498" w:rsidRDefault="00A33498" w:rsidP="00A33498">
            <w:pPr>
              <w:pStyle w:val="TableParagraph"/>
              <w:spacing w:before="24"/>
              <w:ind w:left="110"/>
              <w:rPr>
                <w:sz w:val="20"/>
              </w:rPr>
            </w:pPr>
            <w:r>
              <w:rPr>
                <w:spacing w:val="-2"/>
                <w:sz w:val="20"/>
              </w:rPr>
              <w:t>Non-</w:t>
            </w:r>
            <w:r>
              <w:rPr>
                <w:spacing w:val="-4"/>
                <w:sz w:val="20"/>
              </w:rPr>
              <w:t>SWDs</w:t>
            </w:r>
          </w:p>
        </w:tc>
        <w:tc>
          <w:tcPr>
            <w:tcW w:w="1299" w:type="dxa"/>
            <w:tcBorders>
              <w:top w:val="single" w:sz="4" w:space="0" w:color="000000"/>
              <w:left w:val="single" w:sz="4" w:space="0" w:color="000000"/>
              <w:bottom w:val="nil"/>
              <w:right w:val="nil"/>
            </w:tcBorders>
          </w:tcPr>
          <w:p w14:paraId="396F74F2" w14:textId="49D4E466" w:rsidR="00A33498" w:rsidRDefault="00A33498" w:rsidP="00A33498">
            <w:pPr>
              <w:pStyle w:val="TableParagraph"/>
              <w:spacing w:before="24"/>
              <w:ind w:left="68"/>
              <w:jc w:val="center"/>
              <w:rPr>
                <w:sz w:val="20"/>
              </w:rPr>
            </w:pPr>
            <w:r w:rsidRPr="002C1290">
              <w:t>82.2</w:t>
            </w:r>
          </w:p>
        </w:tc>
        <w:tc>
          <w:tcPr>
            <w:tcW w:w="1262" w:type="dxa"/>
            <w:tcBorders>
              <w:top w:val="single" w:sz="4" w:space="0" w:color="000000"/>
              <w:left w:val="nil"/>
              <w:bottom w:val="nil"/>
              <w:right w:val="single" w:sz="4" w:space="0" w:color="000000"/>
            </w:tcBorders>
          </w:tcPr>
          <w:p w14:paraId="396F74F3" w14:textId="074AFA32" w:rsidR="00A33498" w:rsidRDefault="00A33498" w:rsidP="00A33498">
            <w:pPr>
              <w:pStyle w:val="TableParagraph"/>
              <w:spacing w:before="24"/>
              <w:ind w:left="77"/>
              <w:jc w:val="center"/>
              <w:rPr>
                <w:sz w:val="20"/>
              </w:rPr>
            </w:pPr>
            <w:r w:rsidRPr="002C1290">
              <w:t>17.8</w:t>
            </w:r>
          </w:p>
        </w:tc>
        <w:tc>
          <w:tcPr>
            <w:tcW w:w="1230" w:type="dxa"/>
            <w:tcBorders>
              <w:top w:val="single" w:sz="4" w:space="0" w:color="000000"/>
              <w:left w:val="single" w:sz="4" w:space="0" w:color="000000"/>
              <w:bottom w:val="nil"/>
              <w:right w:val="nil"/>
            </w:tcBorders>
          </w:tcPr>
          <w:p w14:paraId="396F74F4" w14:textId="626CFB2C" w:rsidR="00A33498" w:rsidRDefault="00A33498" w:rsidP="00A33498">
            <w:pPr>
              <w:pStyle w:val="TableParagraph"/>
              <w:spacing w:before="24"/>
              <w:ind w:left="7" w:right="7"/>
              <w:jc w:val="center"/>
              <w:rPr>
                <w:sz w:val="20"/>
              </w:rPr>
            </w:pPr>
            <w:r w:rsidRPr="002C1290">
              <w:t>86.1</w:t>
            </w:r>
          </w:p>
        </w:tc>
        <w:tc>
          <w:tcPr>
            <w:tcW w:w="1270" w:type="dxa"/>
            <w:tcBorders>
              <w:top w:val="single" w:sz="4" w:space="0" w:color="000000"/>
              <w:left w:val="nil"/>
              <w:bottom w:val="nil"/>
              <w:right w:val="single" w:sz="4" w:space="0" w:color="000000"/>
            </w:tcBorders>
          </w:tcPr>
          <w:p w14:paraId="396F74F5" w14:textId="09ECAADE" w:rsidR="00A33498" w:rsidRDefault="00A33498" w:rsidP="00A33498">
            <w:pPr>
              <w:pStyle w:val="TableParagraph"/>
              <w:spacing w:before="24"/>
              <w:ind w:left="7"/>
              <w:jc w:val="center"/>
              <w:rPr>
                <w:sz w:val="20"/>
              </w:rPr>
            </w:pPr>
            <w:r w:rsidRPr="002C1290">
              <w:t>13.9</w:t>
            </w:r>
          </w:p>
        </w:tc>
        <w:tc>
          <w:tcPr>
            <w:tcW w:w="1766" w:type="dxa"/>
            <w:tcBorders>
              <w:top w:val="single" w:sz="4" w:space="0" w:color="000000"/>
              <w:left w:val="single" w:sz="4" w:space="0" w:color="000000"/>
              <w:bottom w:val="nil"/>
              <w:right w:val="nil"/>
            </w:tcBorders>
          </w:tcPr>
          <w:p w14:paraId="396F74F6" w14:textId="5763BEFE" w:rsidR="00A33498" w:rsidRDefault="00A33498" w:rsidP="00A33498">
            <w:pPr>
              <w:pStyle w:val="TableParagraph"/>
              <w:spacing w:before="24"/>
              <w:ind w:right="55"/>
              <w:jc w:val="center"/>
              <w:rPr>
                <w:sz w:val="20"/>
              </w:rPr>
            </w:pPr>
            <w:r w:rsidRPr="002C1290">
              <w:t>96.4</w:t>
            </w:r>
          </w:p>
        </w:tc>
        <w:tc>
          <w:tcPr>
            <w:tcW w:w="1975" w:type="dxa"/>
            <w:tcBorders>
              <w:top w:val="single" w:sz="4" w:space="0" w:color="000000"/>
              <w:left w:val="nil"/>
              <w:bottom w:val="nil"/>
              <w:right w:val="single" w:sz="4" w:space="0" w:color="000000"/>
            </w:tcBorders>
          </w:tcPr>
          <w:p w14:paraId="396F74F7" w14:textId="28A306E4" w:rsidR="00A33498" w:rsidRDefault="00A33498" w:rsidP="00A33498">
            <w:pPr>
              <w:pStyle w:val="TableParagraph"/>
              <w:spacing w:before="24"/>
              <w:ind w:right="44"/>
              <w:jc w:val="center"/>
              <w:rPr>
                <w:sz w:val="20"/>
              </w:rPr>
            </w:pPr>
            <w:r w:rsidRPr="002C1290">
              <w:t>3.6</w:t>
            </w:r>
          </w:p>
        </w:tc>
      </w:tr>
      <w:tr w:rsidR="00A33498" w14:paraId="396F7500" w14:textId="77777777">
        <w:trPr>
          <w:trHeight w:val="288"/>
        </w:trPr>
        <w:tc>
          <w:tcPr>
            <w:tcW w:w="1541" w:type="dxa"/>
            <w:tcBorders>
              <w:top w:val="nil"/>
              <w:left w:val="single" w:sz="4" w:space="0" w:color="000000"/>
              <w:bottom w:val="single" w:sz="4" w:space="0" w:color="000000"/>
              <w:right w:val="single" w:sz="4" w:space="0" w:color="000000"/>
            </w:tcBorders>
          </w:tcPr>
          <w:p w14:paraId="396F74F9" w14:textId="77777777" w:rsidR="00A33498" w:rsidRDefault="00A33498" w:rsidP="00A33498">
            <w:pPr>
              <w:pStyle w:val="TableParagraph"/>
              <w:spacing w:before="23"/>
              <w:ind w:left="110"/>
              <w:rPr>
                <w:sz w:val="20"/>
              </w:rPr>
            </w:pPr>
            <w:r>
              <w:rPr>
                <w:spacing w:val="-4"/>
                <w:sz w:val="20"/>
              </w:rPr>
              <w:t>SWDs</w:t>
            </w:r>
          </w:p>
        </w:tc>
        <w:tc>
          <w:tcPr>
            <w:tcW w:w="1299" w:type="dxa"/>
            <w:tcBorders>
              <w:top w:val="nil"/>
              <w:left w:val="single" w:sz="4" w:space="0" w:color="000000"/>
              <w:bottom w:val="single" w:sz="4" w:space="0" w:color="000000"/>
              <w:right w:val="nil"/>
            </w:tcBorders>
          </w:tcPr>
          <w:p w14:paraId="396F74FA" w14:textId="114C32E5" w:rsidR="00A33498" w:rsidRDefault="00A33498" w:rsidP="00A33498">
            <w:pPr>
              <w:pStyle w:val="TableParagraph"/>
              <w:spacing w:before="23"/>
              <w:ind w:left="68"/>
              <w:jc w:val="center"/>
              <w:rPr>
                <w:sz w:val="20"/>
              </w:rPr>
            </w:pPr>
            <w:r w:rsidRPr="002C1290">
              <w:t>82.8</w:t>
            </w:r>
          </w:p>
        </w:tc>
        <w:tc>
          <w:tcPr>
            <w:tcW w:w="1262" w:type="dxa"/>
            <w:tcBorders>
              <w:top w:val="nil"/>
              <w:left w:val="nil"/>
              <w:bottom w:val="single" w:sz="4" w:space="0" w:color="000000"/>
              <w:right w:val="single" w:sz="4" w:space="0" w:color="000000"/>
            </w:tcBorders>
          </w:tcPr>
          <w:p w14:paraId="396F74FB" w14:textId="33493B68" w:rsidR="00A33498" w:rsidRDefault="00A33498" w:rsidP="00A33498">
            <w:pPr>
              <w:pStyle w:val="TableParagraph"/>
              <w:spacing w:before="23"/>
              <w:ind w:left="77"/>
              <w:jc w:val="center"/>
              <w:rPr>
                <w:sz w:val="20"/>
              </w:rPr>
            </w:pPr>
            <w:r w:rsidRPr="002C1290">
              <w:t>17.2</w:t>
            </w:r>
          </w:p>
        </w:tc>
        <w:tc>
          <w:tcPr>
            <w:tcW w:w="1230" w:type="dxa"/>
            <w:tcBorders>
              <w:top w:val="nil"/>
              <w:left w:val="single" w:sz="4" w:space="0" w:color="000000"/>
              <w:bottom w:val="single" w:sz="4" w:space="0" w:color="000000"/>
              <w:right w:val="nil"/>
            </w:tcBorders>
          </w:tcPr>
          <w:p w14:paraId="396F74FC" w14:textId="1B78D1CF" w:rsidR="00A33498" w:rsidRDefault="00A33498" w:rsidP="00A33498">
            <w:pPr>
              <w:pStyle w:val="TableParagraph"/>
              <w:spacing w:before="23"/>
              <w:ind w:left="7" w:right="7"/>
              <w:jc w:val="center"/>
              <w:rPr>
                <w:sz w:val="20"/>
              </w:rPr>
            </w:pPr>
            <w:r w:rsidRPr="002C1290">
              <w:t>85.9</w:t>
            </w:r>
          </w:p>
        </w:tc>
        <w:tc>
          <w:tcPr>
            <w:tcW w:w="1270" w:type="dxa"/>
            <w:tcBorders>
              <w:top w:val="nil"/>
              <w:left w:val="nil"/>
              <w:bottom w:val="single" w:sz="4" w:space="0" w:color="000000"/>
              <w:right w:val="single" w:sz="4" w:space="0" w:color="000000"/>
            </w:tcBorders>
          </w:tcPr>
          <w:p w14:paraId="396F74FD" w14:textId="0515C18D" w:rsidR="00A33498" w:rsidRDefault="00A33498" w:rsidP="00A33498">
            <w:pPr>
              <w:pStyle w:val="TableParagraph"/>
              <w:spacing w:before="23"/>
              <w:ind w:left="7"/>
              <w:jc w:val="center"/>
              <w:rPr>
                <w:sz w:val="20"/>
              </w:rPr>
            </w:pPr>
            <w:r w:rsidRPr="002C1290">
              <w:t>14.1</w:t>
            </w:r>
          </w:p>
        </w:tc>
        <w:tc>
          <w:tcPr>
            <w:tcW w:w="1766" w:type="dxa"/>
            <w:tcBorders>
              <w:top w:val="nil"/>
              <w:left w:val="single" w:sz="4" w:space="0" w:color="000000"/>
              <w:bottom w:val="single" w:sz="4" w:space="0" w:color="000000"/>
              <w:right w:val="nil"/>
            </w:tcBorders>
          </w:tcPr>
          <w:p w14:paraId="396F74FE" w14:textId="2EAEFF69" w:rsidR="00A33498" w:rsidRDefault="00A33498" w:rsidP="00A33498">
            <w:pPr>
              <w:pStyle w:val="TableParagraph"/>
              <w:spacing w:before="23"/>
              <w:ind w:right="55"/>
              <w:jc w:val="center"/>
              <w:rPr>
                <w:sz w:val="20"/>
              </w:rPr>
            </w:pPr>
            <w:r w:rsidRPr="002C1290">
              <w:t>96.2</w:t>
            </w:r>
          </w:p>
        </w:tc>
        <w:tc>
          <w:tcPr>
            <w:tcW w:w="1975" w:type="dxa"/>
            <w:tcBorders>
              <w:top w:val="nil"/>
              <w:left w:val="nil"/>
              <w:bottom w:val="single" w:sz="4" w:space="0" w:color="000000"/>
              <w:right w:val="single" w:sz="4" w:space="0" w:color="000000"/>
            </w:tcBorders>
          </w:tcPr>
          <w:p w14:paraId="396F74FF" w14:textId="0A893A09" w:rsidR="00A33498" w:rsidRDefault="00A33498" w:rsidP="00A33498">
            <w:pPr>
              <w:pStyle w:val="TableParagraph"/>
              <w:spacing w:before="23"/>
              <w:ind w:right="44"/>
              <w:jc w:val="center"/>
              <w:rPr>
                <w:sz w:val="20"/>
              </w:rPr>
            </w:pPr>
            <w:r w:rsidRPr="002C1290">
              <w:t>3.8</w:t>
            </w:r>
          </w:p>
        </w:tc>
      </w:tr>
    </w:tbl>
    <w:p w14:paraId="396F7501" w14:textId="77777777" w:rsidR="000A39F8" w:rsidRDefault="000A39F8">
      <w:pPr>
        <w:pStyle w:val="BodyText"/>
        <w:spacing w:before="246"/>
        <w:rPr>
          <w:b/>
        </w:rPr>
      </w:pPr>
    </w:p>
    <w:p w14:paraId="396F7502" w14:textId="77777777" w:rsidR="000A39F8" w:rsidRDefault="008E70D6">
      <w:pPr>
        <w:pStyle w:val="BodyText"/>
        <w:spacing w:before="1" w:line="276" w:lineRule="auto"/>
        <w:ind w:left="100" w:right="1264"/>
      </w:pPr>
      <w:r>
        <w:t>The table above displays the percentage of learning experiences that students in various groups have had with teachers of different characteristics, showing disparities in access to experienced, in-field, and highly</w:t>
      </w:r>
      <w:r>
        <w:rPr>
          <w:spacing w:val="-2"/>
        </w:rPr>
        <w:t xml:space="preserve"> </w:t>
      </w:r>
      <w:r>
        <w:t>rated</w:t>
      </w:r>
      <w:r>
        <w:rPr>
          <w:spacing w:val="-3"/>
        </w:rPr>
        <w:t xml:space="preserve"> </w:t>
      </w:r>
      <w:r>
        <w:t>teachers.</w:t>
      </w:r>
      <w:r>
        <w:rPr>
          <w:spacing w:val="-3"/>
        </w:rPr>
        <w:t xml:space="preserve"> </w:t>
      </w:r>
      <w:r>
        <w:t>Over</w:t>
      </w:r>
      <w:r>
        <w:rPr>
          <w:spacing w:val="-4"/>
        </w:rPr>
        <w:t xml:space="preserve"> </w:t>
      </w:r>
      <w:r>
        <w:t>the</w:t>
      </w:r>
      <w:r>
        <w:rPr>
          <w:spacing w:val="-2"/>
        </w:rPr>
        <w:t xml:space="preserve"> </w:t>
      </w:r>
      <w:r>
        <w:t>past five</w:t>
      </w:r>
      <w:r>
        <w:rPr>
          <w:spacing w:val="-2"/>
        </w:rPr>
        <w:t xml:space="preserve"> </w:t>
      </w:r>
      <w:r>
        <w:t>years,</w:t>
      </w:r>
      <w:r>
        <w:rPr>
          <w:spacing w:val="-2"/>
        </w:rPr>
        <w:t xml:space="preserve"> </w:t>
      </w:r>
      <w:proofErr w:type="gramStart"/>
      <w:r>
        <w:t>low</w:t>
      </w:r>
      <w:r>
        <w:rPr>
          <w:spacing w:val="-5"/>
        </w:rPr>
        <w:t xml:space="preserve"> </w:t>
      </w:r>
      <w:r>
        <w:t>income</w:t>
      </w:r>
      <w:proofErr w:type="gramEnd"/>
      <w:r>
        <w:rPr>
          <w:spacing w:val="-2"/>
        </w:rPr>
        <w:t xml:space="preserve"> </w:t>
      </w:r>
      <w:r>
        <w:t>students</w:t>
      </w:r>
      <w:r>
        <w:rPr>
          <w:spacing w:val="-4"/>
        </w:rPr>
        <w:t xml:space="preserve"> </w:t>
      </w:r>
      <w:r>
        <w:t>were</w:t>
      </w:r>
      <w:r>
        <w:rPr>
          <w:spacing w:val="-2"/>
        </w:rPr>
        <w:t xml:space="preserve"> </w:t>
      </w:r>
      <w:r>
        <w:t>more</w:t>
      </w:r>
      <w:r>
        <w:rPr>
          <w:spacing w:val="-2"/>
        </w:rPr>
        <w:t xml:space="preserve"> </w:t>
      </w:r>
      <w:r>
        <w:t>likely</w:t>
      </w:r>
      <w:r>
        <w:rPr>
          <w:spacing w:val="-2"/>
        </w:rPr>
        <w:t xml:space="preserve"> </w:t>
      </w:r>
      <w:r>
        <w:t>than</w:t>
      </w:r>
      <w:r>
        <w:rPr>
          <w:spacing w:val="-3"/>
        </w:rPr>
        <w:t xml:space="preserve"> </w:t>
      </w:r>
      <w:r>
        <w:t>their</w:t>
      </w:r>
      <w:r>
        <w:rPr>
          <w:spacing w:val="-4"/>
        </w:rPr>
        <w:t xml:space="preserve"> </w:t>
      </w:r>
      <w:r>
        <w:t>non-low income peers to be assigned to inexperienced and out-of-field teachers. A</w:t>
      </w:r>
      <w:r>
        <w:rPr>
          <w:spacing w:val="-1"/>
        </w:rPr>
        <w:t xml:space="preserve"> </w:t>
      </w:r>
      <w:r>
        <w:t>similar</w:t>
      </w:r>
      <w:r>
        <w:rPr>
          <w:spacing w:val="-1"/>
        </w:rPr>
        <w:t xml:space="preserve"> </w:t>
      </w:r>
      <w:r>
        <w:t>trend is present when</w:t>
      </w:r>
    </w:p>
    <w:p w14:paraId="396F7503" w14:textId="77777777" w:rsidR="000A39F8" w:rsidRDefault="000A39F8">
      <w:pPr>
        <w:spacing w:line="276" w:lineRule="auto"/>
        <w:sectPr w:rsidR="000A39F8">
          <w:footerReference w:type="default" r:id="rId230"/>
          <w:pgSz w:w="12240" w:h="15840"/>
          <w:pgMar w:top="1820" w:right="200" w:bottom="280" w:left="1340" w:header="0" w:footer="0" w:gutter="0"/>
          <w:cols w:space="720"/>
        </w:sectPr>
      </w:pPr>
    </w:p>
    <w:p w14:paraId="396F7504" w14:textId="77777777" w:rsidR="000A39F8" w:rsidRDefault="008E70D6">
      <w:pPr>
        <w:pStyle w:val="BodyText"/>
        <w:spacing w:before="81" w:line="276" w:lineRule="auto"/>
        <w:ind w:left="100" w:right="1404"/>
      </w:pPr>
      <w:r>
        <w:lastRenderedPageBreak/>
        <w:t>comparing</w:t>
      </w:r>
      <w:r>
        <w:rPr>
          <w:spacing w:val="-1"/>
        </w:rPr>
        <w:t xml:space="preserve"> </w:t>
      </w:r>
      <w:r>
        <w:t>the</w:t>
      </w:r>
      <w:r>
        <w:rPr>
          <w:spacing w:val="-1"/>
        </w:rPr>
        <w:t xml:space="preserve"> </w:t>
      </w:r>
      <w:r>
        <w:t>learning</w:t>
      </w:r>
      <w:r>
        <w:rPr>
          <w:spacing w:val="-1"/>
        </w:rPr>
        <w:t xml:space="preserve"> </w:t>
      </w:r>
      <w:r>
        <w:t>experiences</w:t>
      </w:r>
      <w:r>
        <w:rPr>
          <w:spacing w:val="-3"/>
        </w:rPr>
        <w:t xml:space="preserve"> </w:t>
      </w:r>
      <w:r>
        <w:t>of</w:t>
      </w:r>
      <w:r>
        <w:rPr>
          <w:spacing w:val="-5"/>
        </w:rPr>
        <w:t xml:space="preserve"> </w:t>
      </w:r>
      <w:r>
        <w:t>students</w:t>
      </w:r>
      <w:r>
        <w:rPr>
          <w:spacing w:val="-4"/>
        </w:rPr>
        <w:t xml:space="preserve"> </w:t>
      </w:r>
      <w:r>
        <w:t>of</w:t>
      </w:r>
      <w:r>
        <w:rPr>
          <w:spacing w:val="-5"/>
        </w:rPr>
        <w:t xml:space="preserve"> </w:t>
      </w:r>
      <w:r>
        <w:t>color</w:t>
      </w:r>
      <w:r>
        <w:rPr>
          <w:spacing w:val="-4"/>
        </w:rPr>
        <w:t xml:space="preserve"> </w:t>
      </w:r>
      <w:r>
        <w:t>to</w:t>
      </w:r>
      <w:r>
        <w:rPr>
          <w:spacing w:val="-3"/>
        </w:rPr>
        <w:t xml:space="preserve"> </w:t>
      </w:r>
      <w:r>
        <w:t>those</w:t>
      </w:r>
      <w:r>
        <w:rPr>
          <w:spacing w:val="-2"/>
        </w:rPr>
        <w:t xml:space="preserve"> </w:t>
      </w:r>
      <w:r>
        <w:t>of</w:t>
      </w:r>
      <w:r>
        <w:rPr>
          <w:spacing w:val="-5"/>
        </w:rPr>
        <w:t xml:space="preserve"> </w:t>
      </w:r>
      <w:r>
        <w:t>white students,</w:t>
      </w:r>
      <w:r>
        <w:rPr>
          <w:spacing w:val="-2"/>
        </w:rPr>
        <w:t xml:space="preserve"> </w:t>
      </w:r>
      <w:r>
        <w:t>English</w:t>
      </w:r>
      <w:r>
        <w:rPr>
          <w:spacing w:val="-3"/>
        </w:rPr>
        <w:t xml:space="preserve"> </w:t>
      </w:r>
      <w:r>
        <w:t>Learners</w:t>
      </w:r>
      <w:r>
        <w:rPr>
          <w:spacing w:val="-4"/>
        </w:rPr>
        <w:t xml:space="preserve"> </w:t>
      </w:r>
      <w:r>
        <w:t xml:space="preserve">to non-English Learners, and Students with Disabilities (SWDs) to their non-SWD peers. For example, students of color had more than twice as many learning experiences with out-of-field teachers than their white peers. To address these disparities, the Department continues to pursue the strategies described in our state plan to address overall gaps in access to experienced, in-field, and highly rated </w:t>
      </w:r>
      <w:r>
        <w:rPr>
          <w:spacing w:val="-2"/>
        </w:rPr>
        <w:t>educators.</w:t>
      </w:r>
    </w:p>
    <w:p w14:paraId="396F7505" w14:textId="77777777" w:rsidR="000A39F8" w:rsidRDefault="000A39F8">
      <w:pPr>
        <w:spacing w:line="276" w:lineRule="auto"/>
        <w:sectPr w:rsidR="000A39F8">
          <w:footerReference w:type="default" r:id="rId231"/>
          <w:pgSz w:w="12240" w:h="15840"/>
          <w:pgMar w:top="1360" w:right="200" w:bottom="280" w:left="1340" w:header="0" w:footer="0" w:gutter="0"/>
          <w:cols w:space="720"/>
        </w:sectPr>
      </w:pPr>
    </w:p>
    <w:p w14:paraId="396F7506" w14:textId="77777777" w:rsidR="000A39F8" w:rsidRDefault="008E70D6">
      <w:pPr>
        <w:pStyle w:val="Heading1"/>
      </w:pPr>
      <w:bookmarkStart w:id="96" w:name="APPENDIX_C1:_Stakeholder_Engagement_Summ"/>
      <w:bookmarkStart w:id="97" w:name="_bookmark54"/>
      <w:bookmarkEnd w:id="96"/>
      <w:bookmarkEnd w:id="97"/>
      <w:r>
        <w:rPr>
          <w:color w:val="365F91"/>
        </w:rPr>
        <w:lastRenderedPageBreak/>
        <w:t>APPENDIX</w:t>
      </w:r>
      <w:r>
        <w:rPr>
          <w:color w:val="365F91"/>
          <w:spacing w:val="-1"/>
        </w:rPr>
        <w:t xml:space="preserve"> </w:t>
      </w:r>
      <w:r>
        <w:rPr>
          <w:color w:val="365F91"/>
        </w:rPr>
        <w:t>C1:</w:t>
      </w:r>
      <w:r>
        <w:rPr>
          <w:color w:val="365F91"/>
          <w:spacing w:val="-3"/>
        </w:rPr>
        <w:t xml:space="preserve"> </w:t>
      </w:r>
      <w:r>
        <w:rPr>
          <w:color w:val="365F91"/>
        </w:rPr>
        <w:t>Stakeholder</w:t>
      </w:r>
      <w:r>
        <w:rPr>
          <w:color w:val="365F91"/>
          <w:spacing w:val="-3"/>
        </w:rPr>
        <w:t xml:space="preserve"> </w:t>
      </w:r>
      <w:r>
        <w:rPr>
          <w:color w:val="365F91"/>
        </w:rPr>
        <w:t>Engagement</w:t>
      </w:r>
      <w:r>
        <w:rPr>
          <w:color w:val="365F91"/>
          <w:spacing w:val="-7"/>
        </w:rPr>
        <w:t xml:space="preserve"> </w:t>
      </w:r>
      <w:r>
        <w:rPr>
          <w:color w:val="365F91"/>
          <w:spacing w:val="-2"/>
        </w:rPr>
        <w:t>Summary</w:t>
      </w:r>
    </w:p>
    <w:p w14:paraId="396F7507" w14:textId="77777777" w:rsidR="000A39F8" w:rsidRDefault="008E70D6">
      <w:pPr>
        <w:spacing w:before="48"/>
        <w:ind w:left="100"/>
        <w:rPr>
          <w:b/>
          <w:sz w:val="28"/>
        </w:rPr>
      </w:pPr>
      <w:r>
        <w:rPr>
          <w:b/>
          <w:sz w:val="28"/>
        </w:rPr>
        <w:t>Summary</w:t>
      </w:r>
      <w:r>
        <w:rPr>
          <w:b/>
          <w:spacing w:val="-6"/>
          <w:sz w:val="28"/>
        </w:rPr>
        <w:t xml:space="preserve"> </w:t>
      </w:r>
      <w:r>
        <w:rPr>
          <w:b/>
          <w:sz w:val="28"/>
        </w:rPr>
        <w:t>of</w:t>
      </w:r>
      <w:r>
        <w:rPr>
          <w:b/>
          <w:spacing w:val="-3"/>
          <w:sz w:val="28"/>
        </w:rPr>
        <w:t xml:space="preserve"> </w:t>
      </w:r>
      <w:r>
        <w:rPr>
          <w:b/>
          <w:sz w:val="28"/>
        </w:rPr>
        <w:t>Public</w:t>
      </w:r>
      <w:r>
        <w:rPr>
          <w:b/>
          <w:spacing w:val="-4"/>
          <w:sz w:val="28"/>
        </w:rPr>
        <w:t xml:space="preserve"> </w:t>
      </w:r>
      <w:r>
        <w:rPr>
          <w:b/>
          <w:sz w:val="28"/>
        </w:rPr>
        <w:t>Outreach</w:t>
      </w:r>
      <w:r>
        <w:rPr>
          <w:b/>
          <w:spacing w:val="-2"/>
          <w:sz w:val="28"/>
        </w:rPr>
        <w:t xml:space="preserve"> </w:t>
      </w:r>
      <w:r>
        <w:rPr>
          <w:b/>
          <w:sz w:val="28"/>
        </w:rPr>
        <w:t>on</w:t>
      </w:r>
      <w:r>
        <w:rPr>
          <w:b/>
          <w:spacing w:val="-3"/>
          <w:sz w:val="28"/>
        </w:rPr>
        <w:t xml:space="preserve"> </w:t>
      </w:r>
      <w:r>
        <w:rPr>
          <w:b/>
          <w:sz w:val="28"/>
        </w:rPr>
        <w:t>Draft</w:t>
      </w:r>
      <w:r>
        <w:rPr>
          <w:b/>
          <w:spacing w:val="1"/>
          <w:sz w:val="28"/>
        </w:rPr>
        <w:t xml:space="preserve"> </w:t>
      </w:r>
      <w:r>
        <w:rPr>
          <w:b/>
          <w:sz w:val="28"/>
        </w:rPr>
        <w:t>Revised</w:t>
      </w:r>
      <w:r>
        <w:rPr>
          <w:b/>
          <w:spacing w:val="-1"/>
          <w:sz w:val="28"/>
        </w:rPr>
        <w:t xml:space="preserve"> </w:t>
      </w:r>
      <w:r>
        <w:rPr>
          <w:b/>
          <w:sz w:val="28"/>
        </w:rPr>
        <w:t>Massachusetts</w:t>
      </w:r>
      <w:r>
        <w:rPr>
          <w:b/>
          <w:spacing w:val="-4"/>
          <w:sz w:val="28"/>
        </w:rPr>
        <w:t xml:space="preserve"> </w:t>
      </w:r>
      <w:r>
        <w:rPr>
          <w:b/>
          <w:sz w:val="28"/>
        </w:rPr>
        <w:t>ESSA</w:t>
      </w:r>
      <w:r>
        <w:rPr>
          <w:b/>
          <w:spacing w:val="-2"/>
          <w:sz w:val="28"/>
        </w:rPr>
        <w:t xml:space="preserve"> </w:t>
      </w:r>
      <w:r>
        <w:rPr>
          <w:b/>
          <w:sz w:val="28"/>
        </w:rPr>
        <w:t>Plan:</w:t>
      </w:r>
      <w:r>
        <w:rPr>
          <w:b/>
          <w:spacing w:val="-5"/>
          <w:sz w:val="28"/>
        </w:rPr>
        <w:t xml:space="preserve"> </w:t>
      </w:r>
      <w:r>
        <w:rPr>
          <w:b/>
          <w:sz w:val="28"/>
        </w:rPr>
        <w:t>Public</w:t>
      </w:r>
      <w:r>
        <w:rPr>
          <w:b/>
          <w:spacing w:val="-4"/>
          <w:sz w:val="28"/>
        </w:rPr>
        <w:t xml:space="preserve"> </w:t>
      </w:r>
      <w:r>
        <w:rPr>
          <w:b/>
          <w:sz w:val="28"/>
        </w:rPr>
        <w:t>Comment</w:t>
      </w:r>
      <w:r>
        <w:rPr>
          <w:b/>
          <w:spacing w:val="-5"/>
          <w:sz w:val="28"/>
        </w:rPr>
        <w:t xml:space="preserve"> </w:t>
      </w:r>
      <w:r>
        <w:rPr>
          <w:b/>
          <w:sz w:val="28"/>
        </w:rPr>
        <w:t>Period,</w:t>
      </w:r>
      <w:r>
        <w:rPr>
          <w:b/>
          <w:spacing w:val="4"/>
          <w:sz w:val="28"/>
        </w:rPr>
        <w:t xml:space="preserve"> </w:t>
      </w:r>
      <w:r>
        <w:rPr>
          <w:b/>
          <w:sz w:val="28"/>
        </w:rPr>
        <w:t>May 21,</w:t>
      </w:r>
      <w:r>
        <w:rPr>
          <w:b/>
          <w:spacing w:val="-3"/>
          <w:sz w:val="28"/>
        </w:rPr>
        <w:t xml:space="preserve"> </w:t>
      </w:r>
      <w:r>
        <w:rPr>
          <w:b/>
          <w:spacing w:val="-4"/>
          <w:sz w:val="28"/>
        </w:rPr>
        <w:t>2024</w:t>
      </w:r>
    </w:p>
    <w:p w14:paraId="396F7508" w14:textId="77777777" w:rsidR="000A39F8" w:rsidRDefault="008E70D6">
      <w:pPr>
        <w:spacing w:before="53"/>
        <w:ind w:left="100"/>
        <w:rPr>
          <w:b/>
          <w:sz w:val="28"/>
        </w:rPr>
      </w:pPr>
      <w:r>
        <w:rPr>
          <w:b/>
          <w:sz w:val="28"/>
        </w:rPr>
        <w:t>-</w:t>
      </w:r>
      <w:r>
        <w:rPr>
          <w:b/>
          <w:spacing w:val="-2"/>
          <w:sz w:val="28"/>
        </w:rPr>
        <w:t xml:space="preserve"> </w:t>
      </w:r>
      <w:r>
        <w:rPr>
          <w:b/>
          <w:sz w:val="28"/>
        </w:rPr>
        <w:t>June</w:t>
      </w:r>
      <w:r>
        <w:rPr>
          <w:b/>
          <w:spacing w:val="-2"/>
          <w:sz w:val="28"/>
        </w:rPr>
        <w:t xml:space="preserve"> </w:t>
      </w:r>
      <w:r>
        <w:rPr>
          <w:b/>
          <w:sz w:val="28"/>
        </w:rPr>
        <w:t>10,</w:t>
      </w:r>
      <w:r>
        <w:rPr>
          <w:b/>
          <w:spacing w:val="-2"/>
          <w:sz w:val="28"/>
        </w:rPr>
        <w:t xml:space="preserve"> </w:t>
      </w:r>
      <w:r>
        <w:rPr>
          <w:b/>
          <w:spacing w:val="-4"/>
          <w:sz w:val="28"/>
        </w:rPr>
        <w:t>2024</w:t>
      </w:r>
    </w:p>
    <w:p w14:paraId="396F7509" w14:textId="77777777" w:rsidR="000A39F8" w:rsidRDefault="008E70D6">
      <w:pPr>
        <w:pStyle w:val="BodyText"/>
        <w:spacing w:before="251" w:line="276" w:lineRule="auto"/>
        <w:ind w:left="100"/>
      </w:pPr>
      <w:r>
        <w:rPr>
          <w:w w:val="105"/>
        </w:rPr>
        <w:t>The</w:t>
      </w:r>
      <w:r>
        <w:rPr>
          <w:spacing w:val="-3"/>
          <w:w w:val="105"/>
        </w:rPr>
        <w:t xml:space="preserve"> </w:t>
      </w:r>
      <w:r>
        <w:rPr>
          <w:w w:val="105"/>
        </w:rPr>
        <w:t>Department</w:t>
      </w:r>
      <w:r>
        <w:rPr>
          <w:spacing w:val="-4"/>
          <w:w w:val="105"/>
        </w:rPr>
        <w:t xml:space="preserve"> </w:t>
      </w:r>
      <w:r>
        <w:rPr>
          <w:w w:val="105"/>
        </w:rPr>
        <w:t>of</w:t>
      </w:r>
      <w:r>
        <w:rPr>
          <w:spacing w:val="-4"/>
          <w:w w:val="105"/>
        </w:rPr>
        <w:t xml:space="preserve"> </w:t>
      </w:r>
      <w:r>
        <w:rPr>
          <w:w w:val="105"/>
        </w:rPr>
        <w:t>Elementary</w:t>
      </w:r>
      <w:r>
        <w:rPr>
          <w:spacing w:val="-2"/>
          <w:w w:val="105"/>
        </w:rPr>
        <w:t xml:space="preserve"> </w:t>
      </w:r>
      <w:r>
        <w:rPr>
          <w:w w:val="105"/>
        </w:rPr>
        <w:t>and</w:t>
      </w:r>
      <w:r>
        <w:rPr>
          <w:spacing w:val="-1"/>
          <w:w w:val="105"/>
        </w:rPr>
        <w:t xml:space="preserve"> </w:t>
      </w:r>
      <w:r>
        <w:rPr>
          <w:w w:val="105"/>
        </w:rPr>
        <w:t>Secondary</w:t>
      </w:r>
      <w:r>
        <w:rPr>
          <w:spacing w:val="-2"/>
          <w:w w:val="105"/>
        </w:rPr>
        <w:t xml:space="preserve"> </w:t>
      </w:r>
      <w:r>
        <w:rPr>
          <w:w w:val="105"/>
        </w:rPr>
        <w:t>Education</w:t>
      </w:r>
      <w:r>
        <w:rPr>
          <w:spacing w:val="-4"/>
          <w:w w:val="105"/>
        </w:rPr>
        <w:t xml:space="preserve"> </w:t>
      </w:r>
      <w:r>
        <w:rPr>
          <w:w w:val="105"/>
        </w:rPr>
        <w:t>(Department)</w:t>
      </w:r>
      <w:r>
        <w:rPr>
          <w:spacing w:val="-2"/>
          <w:w w:val="105"/>
        </w:rPr>
        <w:t xml:space="preserve"> </w:t>
      </w:r>
      <w:r>
        <w:rPr>
          <w:w w:val="105"/>
        </w:rPr>
        <w:t>received</w:t>
      </w:r>
      <w:r>
        <w:rPr>
          <w:spacing w:val="-2"/>
          <w:w w:val="105"/>
        </w:rPr>
        <w:t xml:space="preserve"> </w:t>
      </w:r>
      <w:r>
        <w:rPr>
          <w:w w:val="105"/>
        </w:rPr>
        <w:t>four</w:t>
      </w:r>
      <w:r>
        <w:rPr>
          <w:spacing w:val="-1"/>
          <w:w w:val="105"/>
        </w:rPr>
        <w:t xml:space="preserve"> </w:t>
      </w:r>
      <w:r>
        <w:rPr>
          <w:w w:val="105"/>
        </w:rPr>
        <w:t>written</w:t>
      </w:r>
      <w:r>
        <w:rPr>
          <w:spacing w:val="-4"/>
          <w:w w:val="105"/>
        </w:rPr>
        <w:t xml:space="preserve"> </w:t>
      </w:r>
      <w:r>
        <w:rPr>
          <w:w w:val="105"/>
        </w:rPr>
        <w:t>responses</w:t>
      </w:r>
      <w:r>
        <w:rPr>
          <w:spacing w:val="-5"/>
          <w:w w:val="105"/>
        </w:rPr>
        <w:t xml:space="preserve"> </w:t>
      </w:r>
      <w:r>
        <w:rPr>
          <w:w w:val="105"/>
        </w:rPr>
        <w:t>to</w:t>
      </w:r>
      <w:r>
        <w:rPr>
          <w:spacing w:val="-4"/>
          <w:w w:val="105"/>
        </w:rPr>
        <w:t xml:space="preserve"> </w:t>
      </w:r>
      <w:r>
        <w:rPr>
          <w:w w:val="105"/>
        </w:rPr>
        <w:t>the</w:t>
      </w:r>
      <w:r>
        <w:rPr>
          <w:spacing w:val="-3"/>
          <w:w w:val="105"/>
        </w:rPr>
        <w:t xml:space="preserve"> </w:t>
      </w:r>
      <w:r>
        <w:rPr>
          <w:w w:val="105"/>
        </w:rPr>
        <w:t>request</w:t>
      </w:r>
      <w:r>
        <w:rPr>
          <w:spacing w:val="-4"/>
          <w:w w:val="105"/>
        </w:rPr>
        <w:t xml:space="preserve"> </w:t>
      </w:r>
      <w:r>
        <w:rPr>
          <w:w w:val="105"/>
        </w:rPr>
        <w:t>for</w:t>
      </w:r>
      <w:r>
        <w:rPr>
          <w:spacing w:val="-1"/>
          <w:w w:val="105"/>
        </w:rPr>
        <w:t xml:space="preserve"> </w:t>
      </w:r>
      <w:r>
        <w:rPr>
          <w:w w:val="105"/>
        </w:rPr>
        <w:t>public</w:t>
      </w:r>
      <w:r>
        <w:rPr>
          <w:spacing w:val="-3"/>
          <w:w w:val="105"/>
        </w:rPr>
        <w:t xml:space="preserve"> </w:t>
      </w:r>
      <w:r>
        <w:rPr>
          <w:w w:val="105"/>
        </w:rPr>
        <w:t>comment. Comments were carefully reviewed and are reflected in this chart. Copies of each respondent’s written comments are available upon request. In the “DESE Response and Recommendations” column, proposed amendments are discussed and recommendations for further action are made.</w:t>
      </w:r>
    </w:p>
    <w:p w14:paraId="396F750A" w14:textId="77777777" w:rsidR="000A39F8" w:rsidRDefault="000A39F8">
      <w:pPr>
        <w:pStyle w:val="BodyText"/>
        <w:rPr>
          <w:sz w:val="20"/>
        </w:rPr>
      </w:pPr>
    </w:p>
    <w:p w14:paraId="396F750B" w14:textId="77777777" w:rsidR="000A39F8" w:rsidRDefault="000A39F8">
      <w:pPr>
        <w:pStyle w:val="BodyText"/>
        <w:spacing w:before="216" w:after="1"/>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3692"/>
        <w:gridCol w:w="7197"/>
      </w:tblGrid>
      <w:tr w:rsidR="000A39F8" w14:paraId="396F750F" w14:textId="77777777">
        <w:trPr>
          <w:trHeight w:val="510"/>
        </w:trPr>
        <w:tc>
          <w:tcPr>
            <w:tcW w:w="2066" w:type="dxa"/>
            <w:shd w:val="clear" w:color="auto" w:fill="F1DBDB"/>
          </w:tcPr>
          <w:p w14:paraId="396F750C" w14:textId="77777777" w:rsidR="000A39F8" w:rsidRDefault="008E70D6">
            <w:pPr>
              <w:pStyle w:val="TableParagraph"/>
              <w:ind w:left="110"/>
              <w:rPr>
                <w:b/>
              </w:rPr>
            </w:pPr>
            <w:r>
              <w:rPr>
                <w:b/>
                <w:spacing w:val="-2"/>
                <w:w w:val="110"/>
              </w:rPr>
              <w:t>Commentor</w:t>
            </w:r>
          </w:p>
        </w:tc>
        <w:tc>
          <w:tcPr>
            <w:tcW w:w="3692" w:type="dxa"/>
            <w:shd w:val="clear" w:color="auto" w:fill="F1DBDB"/>
          </w:tcPr>
          <w:p w14:paraId="396F750D" w14:textId="77777777" w:rsidR="000A39F8" w:rsidRDefault="008E70D6">
            <w:pPr>
              <w:pStyle w:val="TableParagraph"/>
              <w:ind w:left="109"/>
              <w:rPr>
                <w:b/>
              </w:rPr>
            </w:pPr>
            <w:r>
              <w:rPr>
                <w:b/>
              </w:rPr>
              <w:t>Summary</w:t>
            </w:r>
            <w:r>
              <w:rPr>
                <w:b/>
                <w:spacing w:val="40"/>
              </w:rPr>
              <w:t xml:space="preserve"> </w:t>
            </w:r>
            <w:r>
              <w:rPr>
                <w:b/>
              </w:rPr>
              <w:t>of</w:t>
            </w:r>
            <w:r>
              <w:rPr>
                <w:b/>
                <w:spacing w:val="40"/>
              </w:rPr>
              <w:t xml:space="preserve"> </w:t>
            </w:r>
            <w:r>
              <w:rPr>
                <w:b/>
                <w:spacing w:val="-2"/>
              </w:rPr>
              <w:t>Comments</w:t>
            </w:r>
          </w:p>
        </w:tc>
        <w:tc>
          <w:tcPr>
            <w:tcW w:w="7197" w:type="dxa"/>
            <w:shd w:val="clear" w:color="auto" w:fill="F1DBDB"/>
          </w:tcPr>
          <w:p w14:paraId="396F750E" w14:textId="77777777" w:rsidR="000A39F8" w:rsidRDefault="008E70D6">
            <w:pPr>
              <w:pStyle w:val="TableParagraph"/>
              <w:ind w:left="109"/>
              <w:rPr>
                <w:b/>
              </w:rPr>
            </w:pPr>
            <w:r>
              <w:rPr>
                <w:b/>
                <w:w w:val="110"/>
              </w:rPr>
              <w:t>DESE</w:t>
            </w:r>
            <w:r>
              <w:rPr>
                <w:b/>
                <w:spacing w:val="6"/>
                <w:w w:val="110"/>
              </w:rPr>
              <w:t xml:space="preserve"> </w:t>
            </w:r>
            <w:r>
              <w:rPr>
                <w:b/>
                <w:w w:val="110"/>
              </w:rPr>
              <w:t>Response</w:t>
            </w:r>
            <w:r>
              <w:rPr>
                <w:b/>
                <w:spacing w:val="5"/>
                <w:w w:val="110"/>
              </w:rPr>
              <w:t xml:space="preserve"> </w:t>
            </w:r>
            <w:r>
              <w:rPr>
                <w:b/>
                <w:w w:val="110"/>
              </w:rPr>
              <w:t>and</w:t>
            </w:r>
            <w:r>
              <w:rPr>
                <w:b/>
                <w:spacing w:val="9"/>
                <w:w w:val="110"/>
              </w:rPr>
              <w:t xml:space="preserve"> </w:t>
            </w:r>
            <w:r>
              <w:rPr>
                <w:b/>
                <w:spacing w:val="-2"/>
                <w:w w:val="110"/>
              </w:rPr>
              <w:t>Recommendations</w:t>
            </w:r>
          </w:p>
        </w:tc>
      </w:tr>
      <w:tr w:rsidR="000A39F8" w14:paraId="396F7513" w14:textId="77777777">
        <w:trPr>
          <w:trHeight w:val="820"/>
        </w:trPr>
        <w:tc>
          <w:tcPr>
            <w:tcW w:w="2066" w:type="dxa"/>
            <w:shd w:val="clear" w:color="auto" w:fill="F1DBDB"/>
          </w:tcPr>
          <w:p w14:paraId="396F7510" w14:textId="77777777" w:rsidR="000A39F8" w:rsidRDefault="000A39F8">
            <w:pPr>
              <w:pStyle w:val="TableParagraph"/>
              <w:rPr>
                <w:rFonts w:ascii="Times New Roman"/>
              </w:rPr>
            </w:pPr>
          </w:p>
        </w:tc>
        <w:tc>
          <w:tcPr>
            <w:tcW w:w="3692" w:type="dxa"/>
            <w:shd w:val="clear" w:color="auto" w:fill="F1DBDB"/>
          </w:tcPr>
          <w:p w14:paraId="396F7511" w14:textId="77777777" w:rsidR="000A39F8" w:rsidRDefault="008E70D6">
            <w:pPr>
              <w:pStyle w:val="TableParagraph"/>
              <w:spacing w:line="278" w:lineRule="auto"/>
              <w:ind w:left="109" w:right="308"/>
              <w:rPr>
                <w:b/>
              </w:rPr>
            </w:pPr>
            <w:r>
              <w:rPr>
                <w:b/>
                <w:w w:val="110"/>
              </w:rPr>
              <w:t>Section</w:t>
            </w:r>
            <w:r>
              <w:rPr>
                <w:b/>
                <w:spacing w:val="-11"/>
                <w:w w:val="110"/>
              </w:rPr>
              <w:t xml:space="preserve"> </w:t>
            </w:r>
            <w:r>
              <w:rPr>
                <w:b/>
                <w:w w:val="110"/>
              </w:rPr>
              <w:t>3</w:t>
            </w:r>
            <w:r>
              <w:rPr>
                <w:b/>
                <w:spacing w:val="-14"/>
                <w:w w:val="110"/>
              </w:rPr>
              <w:t xml:space="preserve"> </w:t>
            </w:r>
            <w:r>
              <w:rPr>
                <w:b/>
                <w:w w:val="110"/>
              </w:rPr>
              <w:t>–</w:t>
            </w:r>
            <w:r>
              <w:rPr>
                <w:b/>
                <w:spacing w:val="-13"/>
                <w:w w:val="110"/>
              </w:rPr>
              <w:t xml:space="preserve"> </w:t>
            </w:r>
            <w:r>
              <w:rPr>
                <w:b/>
                <w:w w:val="110"/>
              </w:rPr>
              <w:t xml:space="preserve">Academic </w:t>
            </w:r>
            <w:r>
              <w:rPr>
                <w:b/>
                <w:spacing w:val="-2"/>
                <w:w w:val="110"/>
              </w:rPr>
              <w:t>Assessments</w:t>
            </w:r>
          </w:p>
        </w:tc>
        <w:tc>
          <w:tcPr>
            <w:tcW w:w="7197" w:type="dxa"/>
            <w:shd w:val="clear" w:color="auto" w:fill="F1DBDB"/>
          </w:tcPr>
          <w:p w14:paraId="396F7512" w14:textId="77777777" w:rsidR="000A39F8" w:rsidRDefault="000A39F8">
            <w:pPr>
              <w:pStyle w:val="TableParagraph"/>
              <w:rPr>
                <w:rFonts w:ascii="Times New Roman"/>
              </w:rPr>
            </w:pPr>
          </w:p>
        </w:tc>
      </w:tr>
      <w:tr w:rsidR="000A39F8" w14:paraId="396F751A" w14:textId="77777777">
        <w:trPr>
          <w:trHeight w:val="2211"/>
        </w:trPr>
        <w:tc>
          <w:tcPr>
            <w:tcW w:w="2066" w:type="dxa"/>
          </w:tcPr>
          <w:p w14:paraId="396F7514" w14:textId="77777777" w:rsidR="000A39F8" w:rsidRDefault="008E70D6">
            <w:pPr>
              <w:pStyle w:val="TableParagraph"/>
              <w:ind w:left="110"/>
            </w:pPr>
            <w:r>
              <w:rPr>
                <w:spacing w:val="-2"/>
                <w:w w:val="105"/>
              </w:rPr>
              <w:t>Multiple</w:t>
            </w:r>
          </w:p>
        </w:tc>
        <w:tc>
          <w:tcPr>
            <w:tcW w:w="3692" w:type="dxa"/>
          </w:tcPr>
          <w:p w14:paraId="396F7515" w14:textId="77777777" w:rsidR="000A39F8" w:rsidRDefault="008E70D6">
            <w:pPr>
              <w:pStyle w:val="TableParagraph"/>
              <w:spacing w:line="273" w:lineRule="auto"/>
              <w:ind w:left="109"/>
            </w:pPr>
            <w:r>
              <w:t xml:space="preserve">Create and administer a computer- </w:t>
            </w:r>
            <w:r>
              <w:rPr>
                <w:w w:val="110"/>
              </w:rPr>
              <w:t>adaptive MCAS assessment</w:t>
            </w:r>
          </w:p>
        </w:tc>
        <w:tc>
          <w:tcPr>
            <w:tcW w:w="7197" w:type="dxa"/>
          </w:tcPr>
          <w:p w14:paraId="396F7516" w14:textId="77777777" w:rsidR="000A39F8" w:rsidRDefault="008E70D6">
            <w:pPr>
              <w:pStyle w:val="TableParagraph"/>
              <w:spacing w:line="242" w:lineRule="auto"/>
              <w:ind w:left="109" w:right="143"/>
            </w:pPr>
            <w:r>
              <w:rPr>
                <w:color w:val="333333"/>
                <w:w w:val="105"/>
              </w:rPr>
              <w:t>DESE has consulted with numerous assessment experts about implementing</w:t>
            </w:r>
            <w:r>
              <w:rPr>
                <w:color w:val="333333"/>
                <w:spacing w:val="-1"/>
                <w:w w:val="105"/>
              </w:rPr>
              <w:t xml:space="preserve"> </w:t>
            </w:r>
            <w:r>
              <w:rPr>
                <w:color w:val="333333"/>
                <w:w w:val="105"/>
              </w:rPr>
              <w:t>an adaptive model. Because the MCAS</w:t>
            </w:r>
            <w:r>
              <w:rPr>
                <w:color w:val="333333"/>
                <w:spacing w:val="-4"/>
                <w:w w:val="105"/>
              </w:rPr>
              <w:t xml:space="preserve"> </w:t>
            </w:r>
            <w:r>
              <w:rPr>
                <w:color w:val="333333"/>
                <w:w w:val="105"/>
              </w:rPr>
              <w:t>is</w:t>
            </w:r>
            <w:r>
              <w:rPr>
                <w:color w:val="333333"/>
                <w:spacing w:val="-2"/>
                <w:w w:val="105"/>
              </w:rPr>
              <w:t xml:space="preserve"> </w:t>
            </w:r>
            <w:r>
              <w:rPr>
                <w:color w:val="333333"/>
                <w:w w:val="105"/>
              </w:rPr>
              <w:t>designed to</w:t>
            </w:r>
            <w:r>
              <w:rPr>
                <w:color w:val="333333"/>
                <w:spacing w:val="-1"/>
                <w:w w:val="105"/>
              </w:rPr>
              <w:t xml:space="preserve"> </w:t>
            </w:r>
            <w:r>
              <w:rPr>
                <w:color w:val="333333"/>
                <w:w w:val="105"/>
              </w:rPr>
              <w:t>be an end-of-year summative assessment to show a point in time result, DESE determined that a change in the model was unwarranted.</w:t>
            </w:r>
          </w:p>
          <w:p w14:paraId="396F7517" w14:textId="77777777" w:rsidR="000A39F8" w:rsidRDefault="000A39F8">
            <w:pPr>
              <w:pStyle w:val="TableParagraph"/>
            </w:pPr>
          </w:p>
          <w:p w14:paraId="396F7518" w14:textId="77777777" w:rsidR="000A39F8" w:rsidRDefault="000A39F8">
            <w:pPr>
              <w:pStyle w:val="TableParagraph"/>
              <w:spacing w:before="119"/>
            </w:pPr>
          </w:p>
          <w:p w14:paraId="396F7519" w14:textId="77777777" w:rsidR="000A39F8" w:rsidRDefault="008E70D6">
            <w:pPr>
              <w:pStyle w:val="TableParagraph"/>
              <w:ind w:left="109"/>
            </w:pPr>
            <w:r>
              <w:rPr>
                <w:w w:val="105"/>
              </w:rPr>
              <w:t>Accordingly,</w:t>
            </w:r>
            <w:r>
              <w:rPr>
                <w:spacing w:val="-2"/>
                <w:w w:val="105"/>
              </w:rPr>
              <w:t xml:space="preserve"> </w:t>
            </w:r>
            <w:r>
              <w:rPr>
                <w:w w:val="105"/>
              </w:rPr>
              <w:t>at</w:t>
            </w:r>
            <w:r>
              <w:rPr>
                <w:spacing w:val="-6"/>
                <w:w w:val="105"/>
              </w:rPr>
              <w:t xml:space="preserve"> </w:t>
            </w:r>
            <w:r>
              <w:rPr>
                <w:w w:val="105"/>
              </w:rPr>
              <w:t>this</w:t>
            </w:r>
            <w:r>
              <w:rPr>
                <w:spacing w:val="-7"/>
                <w:w w:val="105"/>
              </w:rPr>
              <w:t xml:space="preserve"> </w:t>
            </w:r>
            <w:r>
              <w:rPr>
                <w:w w:val="105"/>
              </w:rPr>
              <w:t>time,</w:t>
            </w:r>
            <w:r>
              <w:rPr>
                <w:spacing w:val="-3"/>
                <w:w w:val="105"/>
              </w:rPr>
              <w:t xml:space="preserve"> </w:t>
            </w:r>
            <w:r>
              <w:rPr>
                <w:w w:val="105"/>
              </w:rPr>
              <w:t>no</w:t>
            </w:r>
            <w:r>
              <w:rPr>
                <w:spacing w:val="-6"/>
                <w:w w:val="105"/>
              </w:rPr>
              <w:t xml:space="preserve"> </w:t>
            </w:r>
            <w:r>
              <w:rPr>
                <w:w w:val="105"/>
              </w:rPr>
              <w:t>change</w:t>
            </w:r>
            <w:r>
              <w:rPr>
                <w:spacing w:val="1"/>
                <w:w w:val="105"/>
              </w:rPr>
              <w:t xml:space="preserve"> </w:t>
            </w:r>
            <w:r>
              <w:rPr>
                <w:w w:val="105"/>
              </w:rPr>
              <w:t>to</w:t>
            </w:r>
            <w:r>
              <w:rPr>
                <w:spacing w:val="-6"/>
                <w:w w:val="105"/>
              </w:rPr>
              <w:t xml:space="preserve"> </w:t>
            </w:r>
            <w:r>
              <w:rPr>
                <w:w w:val="105"/>
              </w:rPr>
              <w:t>the</w:t>
            </w:r>
            <w:r>
              <w:rPr>
                <w:spacing w:val="-5"/>
                <w:w w:val="105"/>
              </w:rPr>
              <w:t xml:space="preserve"> </w:t>
            </w:r>
            <w:r>
              <w:rPr>
                <w:w w:val="105"/>
              </w:rPr>
              <w:t>plan</w:t>
            </w:r>
            <w:r>
              <w:rPr>
                <w:spacing w:val="-6"/>
                <w:w w:val="105"/>
              </w:rPr>
              <w:t xml:space="preserve"> </w:t>
            </w:r>
            <w:r>
              <w:rPr>
                <w:w w:val="105"/>
              </w:rPr>
              <w:t>is</w:t>
            </w:r>
            <w:r>
              <w:rPr>
                <w:spacing w:val="-7"/>
                <w:w w:val="105"/>
              </w:rPr>
              <w:t xml:space="preserve"> </w:t>
            </w:r>
            <w:r>
              <w:rPr>
                <w:spacing w:val="-2"/>
                <w:w w:val="105"/>
              </w:rPr>
              <w:t>recommended.</w:t>
            </w:r>
          </w:p>
        </w:tc>
      </w:tr>
      <w:tr w:rsidR="000A39F8" w14:paraId="396F751E" w14:textId="77777777">
        <w:trPr>
          <w:trHeight w:val="2080"/>
        </w:trPr>
        <w:tc>
          <w:tcPr>
            <w:tcW w:w="2066" w:type="dxa"/>
          </w:tcPr>
          <w:p w14:paraId="396F751B" w14:textId="77777777" w:rsidR="000A39F8" w:rsidRDefault="008E70D6">
            <w:pPr>
              <w:pStyle w:val="TableParagraph"/>
              <w:spacing w:line="276" w:lineRule="auto"/>
              <w:ind w:left="110"/>
            </w:pPr>
            <w:r>
              <w:rPr>
                <w:w w:val="105"/>
              </w:rPr>
              <w:t>Center</w:t>
            </w:r>
            <w:r>
              <w:rPr>
                <w:spacing w:val="-13"/>
                <w:w w:val="105"/>
              </w:rPr>
              <w:t xml:space="preserve"> </w:t>
            </w:r>
            <w:r>
              <w:rPr>
                <w:w w:val="105"/>
              </w:rPr>
              <w:t>for</w:t>
            </w:r>
            <w:r>
              <w:rPr>
                <w:spacing w:val="-13"/>
                <w:w w:val="105"/>
              </w:rPr>
              <w:t xml:space="preserve"> </w:t>
            </w:r>
            <w:r>
              <w:rPr>
                <w:w w:val="105"/>
              </w:rPr>
              <w:t>Law</w:t>
            </w:r>
            <w:r>
              <w:rPr>
                <w:spacing w:val="-13"/>
                <w:w w:val="105"/>
              </w:rPr>
              <w:t xml:space="preserve"> </w:t>
            </w:r>
            <w:r>
              <w:rPr>
                <w:w w:val="105"/>
              </w:rPr>
              <w:t xml:space="preserve">and </w:t>
            </w:r>
            <w:r>
              <w:rPr>
                <w:spacing w:val="-2"/>
                <w:w w:val="105"/>
              </w:rPr>
              <w:t>Education</w:t>
            </w:r>
          </w:p>
        </w:tc>
        <w:tc>
          <w:tcPr>
            <w:tcW w:w="3692" w:type="dxa"/>
          </w:tcPr>
          <w:p w14:paraId="396F751C" w14:textId="77777777" w:rsidR="000A39F8" w:rsidRDefault="008E70D6">
            <w:pPr>
              <w:pStyle w:val="TableParagraph"/>
              <w:spacing w:line="276" w:lineRule="auto"/>
              <w:ind w:left="109" w:right="227"/>
            </w:pPr>
            <w:r>
              <w:rPr>
                <w:w w:val="105"/>
              </w:rPr>
              <w:t>Revise the exit criteria for English Learners with the most significant cognitive disabilities who take the Alternate ACCESS test, because they</w:t>
            </w:r>
            <w:r>
              <w:rPr>
                <w:spacing w:val="-14"/>
                <w:w w:val="105"/>
              </w:rPr>
              <w:t xml:space="preserve"> </w:t>
            </w:r>
            <w:r>
              <w:rPr>
                <w:w w:val="105"/>
              </w:rPr>
              <w:t>are</w:t>
            </w:r>
            <w:r>
              <w:rPr>
                <w:spacing w:val="-13"/>
                <w:w w:val="105"/>
              </w:rPr>
              <w:t xml:space="preserve"> </w:t>
            </w:r>
            <w:r>
              <w:rPr>
                <w:w w:val="105"/>
              </w:rPr>
              <w:t>at</w:t>
            </w:r>
            <w:r>
              <w:rPr>
                <w:spacing w:val="-13"/>
                <w:w w:val="105"/>
              </w:rPr>
              <w:t xml:space="preserve"> </w:t>
            </w:r>
            <w:r>
              <w:rPr>
                <w:w w:val="105"/>
              </w:rPr>
              <w:t>risk</w:t>
            </w:r>
            <w:r>
              <w:rPr>
                <w:spacing w:val="-13"/>
                <w:w w:val="105"/>
              </w:rPr>
              <w:t xml:space="preserve"> </w:t>
            </w:r>
            <w:r>
              <w:rPr>
                <w:w w:val="105"/>
              </w:rPr>
              <w:t>of</w:t>
            </w:r>
            <w:r>
              <w:rPr>
                <w:spacing w:val="-13"/>
                <w:w w:val="105"/>
              </w:rPr>
              <w:t xml:space="preserve"> </w:t>
            </w:r>
            <w:r>
              <w:rPr>
                <w:w w:val="105"/>
              </w:rPr>
              <w:t>erroneously</w:t>
            </w:r>
            <w:r>
              <w:rPr>
                <w:spacing w:val="-13"/>
                <w:w w:val="105"/>
              </w:rPr>
              <w:t xml:space="preserve"> </w:t>
            </w:r>
            <w:r>
              <w:rPr>
                <w:w w:val="105"/>
              </w:rPr>
              <w:t>being reclassified as former English</w:t>
            </w:r>
          </w:p>
        </w:tc>
        <w:tc>
          <w:tcPr>
            <w:tcW w:w="7197" w:type="dxa"/>
          </w:tcPr>
          <w:p w14:paraId="396F751D" w14:textId="77777777" w:rsidR="000A39F8" w:rsidRDefault="008E70D6">
            <w:pPr>
              <w:pStyle w:val="TableParagraph"/>
              <w:ind w:left="109" w:right="109"/>
            </w:pPr>
            <w:r>
              <w:rPr>
                <w:color w:val="333333"/>
                <w:w w:val="105"/>
              </w:rPr>
              <w:t>When formulating the exit criteria policy, DESE conducted extensive research and stakeholder outreach, including with school districts and others. School districts in Massachusetts must monitor progress of</w:t>
            </w:r>
            <w:r>
              <w:rPr>
                <w:color w:val="333333"/>
                <w:spacing w:val="80"/>
                <w:w w:val="105"/>
              </w:rPr>
              <w:t xml:space="preserve"> </w:t>
            </w:r>
            <w:r>
              <w:rPr>
                <w:color w:val="333333"/>
                <w:w w:val="105"/>
              </w:rPr>
              <w:t xml:space="preserve">English learners who have been exited from English learner status for a period of at least four years to ensure that such students have not been prematurely exited from English learner services. </w:t>
            </w:r>
            <w:r>
              <w:rPr>
                <w:w w:val="105"/>
              </w:rPr>
              <w:t>DESE will continue to study</w:t>
            </w:r>
            <w:r>
              <w:rPr>
                <w:spacing w:val="-11"/>
                <w:w w:val="105"/>
              </w:rPr>
              <w:t xml:space="preserve"> </w:t>
            </w:r>
            <w:r>
              <w:rPr>
                <w:w w:val="105"/>
              </w:rPr>
              <w:t>the</w:t>
            </w:r>
            <w:r>
              <w:rPr>
                <w:spacing w:val="-12"/>
                <w:w w:val="105"/>
              </w:rPr>
              <w:t xml:space="preserve"> </w:t>
            </w:r>
            <w:r>
              <w:rPr>
                <w:w w:val="105"/>
              </w:rPr>
              <w:t>matter</w:t>
            </w:r>
            <w:r>
              <w:rPr>
                <w:spacing w:val="-10"/>
                <w:w w:val="105"/>
              </w:rPr>
              <w:t xml:space="preserve"> </w:t>
            </w:r>
            <w:r>
              <w:rPr>
                <w:w w:val="105"/>
              </w:rPr>
              <w:t>to</w:t>
            </w:r>
            <w:r>
              <w:rPr>
                <w:spacing w:val="-13"/>
                <w:w w:val="105"/>
              </w:rPr>
              <w:t xml:space="preserve"> </w:t>
            </w:r>
            <w:r>
              <w:rPr>
                <w:w w:val="105"/>
              </w:rPr>
              <w:t>inform</w:t>
            </w:r>
            <w:r>
              <w:rPr>
                <w:spacing w:val="-9"/>
                <w:w w:val="105"/>
              </w:rPr>
              <w:t xml:space="preserve"> </w:t>
            </w:r>
            <w:r>
              <w:rPr>
                <w:w w:val="105"/>
              </w:rPr>
              <w:t>future</w:t>
            </w:r>
            <w:r>
              <w:rPr>
                <w:spacing w:val="-12"/>
                <w:w w:val="105"/>
              </w:rPr>
              <w:t xml:space="preserve"> </w:t>
            </w:r>
            <w:r>
              <w:rPr>
                <w:w w:val="105"/>
              </w:rPr>
              <w:t>adjustments</w:t>
            </w:r>
            <w:r>
              <w:rPr>
                <w:spacing w:val="-13"/>
                <w:w w:val="105"/>
              </w:rPr>
              <w:t xml:space="preserve"> </w:t>
            </w:r>
            <w:r>
              <w:rPr>
                <w:w w:val="105"/>
              </w:rPr>
              <w:t>to</w:t>
            </w:r>
            <w:r>
              <w:rPr>
                <w:spacing w:val="-13"/>
                <w:w w:val="105"/>
              </w:rPr>
              <w:t xml:space="preserve"> </w:t>
            </w:r>
            <w:r>
              <w:rPr>
                <w:w w:val="105"/>
              </w:rPr>
              <w:t>the</w:t>
            </w:r>
            <w:r>
              <w:rPr>
                <w:spacing w:val="-12"/>
                <w:w w:val="105"/>
              </w:rPr>
              <w:t xml:space="preserve"> </w:t>
            </w:r>
            <w:r>
              <w:rPr>
                <w:w w:val="105"/>
              </w:rPr>
              <w:t>policy,</w:t>
            </w:r>
            <w:r>
              <w:rPr>
                <w:spacing w:val="-10"/>
                <w:w w:val="105"/>
              </w:rPr>
              <w:t xml:space="preserve"> </w:t>
            </w:r>
            <w:r>
              <w:rPr>
                <w:w w:val="105"/>
              </w:rPr>
              <w:t>if</w:t>
            </w:r>
            <w:r>
              <w:rPr>
                <w:spacing w:val="-13"/>
                <w:w w:val="105"/>
              </w:rPr>
              <w:t xml:space="preserve"> </w:t>
            </w:r>
            <w:r>
              <w:rPr>
                <w:w w:val="105"/>
              </w:rPr>
              <w:t>appropriate.</w:t>
            </w:r>
          </w:p>
        </w:tc>
      </w:tr>
    </w:tbl>
    <w:p w14:paraId="396F751F" w14:textId="77777777" w:rsidR="000A39F8" w:rsidRDefault="000A39F8">
      <w:pPr>
        <w:sectPr w:rsidR="000A39F8">
          <w:footerReference w:type="default" r:id="rId232"/>
          <w:pgSz w:w="15840" w:h="12240" w:orient="landscape"/>
          <w:pgMar w:top="1360" w:right="1220" w:bottom="280" w:left="1340" w:header="0" w:footer="0" w:gutter="0"/>
          <w:cols w:space="720"/>
        </w:sectPr>
      </w:pPr>
    </w:p>
    <w:p w14:paraId="396F7520" w14:textId="77777777" w:rsidR="000A39F8" w:rsidRDefault="000A39F8">
      <w:pPr>
        <w:pStyle w:val="BodyText"/>
        <w:spacing w:before="11"/>
        <w:rPr>
          <w:sz w:val="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3692"/>
        <w:gridCol w:w="7197"/>
      </w:tblGrid>
      <w:tr w:rsidR="000A39F8" w14:paraId="396F7524" w14:textId="77777777">
        <w:trPr>
          <w:trHeight w:val="510"/>
        </w:trPr>
        <w:tc>
          <w:tcPr>
            <w:tcW w:w="2066" w:type="dxa"/>
            <w:shd w:val="clear" w:color="auto" w:fill="F1DBDB"/>
          </w:tcPr>
          <w:p w14:paraId="396F7521" w14:textId="77777777" w:rsidR="000A39F8" w:rsidRDefault="008E70D6">
            <w:pPr>
              <w:pStyle w:val="TableParagraph"/>
              <w:ind w:left="110"/>
              <w:rPr>
                <w:b/>
              </w:rPr>
            </w:pPr>
            <w:r>
              <w:rPr>
                <w:b/>
                <w:spacing w:val="-2"/>
                <w:w w:val="110"/>
              </w:rPr>
              <w:t>Commentor</w:t>
            </w:r>
          </w:p>
        </w:tc>
        <w:tc>
          <w:tcPr>
            <w:tcW w:w="3692" w:type="dxa"/>
            <w:shd w:val="clear" w:color="auto" w:fill="F1DBDB"/>
          </w:tcPr>
          <w:p w14:paraId="396F7522" w14:textId="77777777" w:rsidR="000A39F8" w:rsidRDefault="008E70D6">
            <w:pPr>
              <w:pStyle w:val="TableParagraph"/>
              <w:ind w:left="109"/>
              <w:rPr>
                <w:b/>
              </w:rPr>
            </w:pPr>
            <w:r>
              <w:rPr>
                <w:b/>
              </w:rPr>
              <w:t>Summary</w:t>
            </w:r>
            <w:r>
              <w:rPr>
                <w:b/>
                <w:spacing w:val="40"/>
              </w:rPr>
              <w:t xml:space="preserve"> </w:t>
            </w:r>
            <w:r>
              <w:rPr>
                <w:b/>
              </w:rPr>
              <w:t>of</w:t>
            </w:r>
            <w:r>
              <w:rPr>
                <w:b/>
                <w:spacing w:val="40"/>
              </w:rPr>
              <w:t xml:space="preserve"> </w:t>
            </w:r>
            <w:r>
              <w:rPr>
                <w:b/>
                <w:spacing w:val="-2"/>
              </w:rPr>
              <w:t>Comments</w:t>
            </w:r>
          </w:p>
        </w:tc>
        <w:tc>
          <w:tcPr>
            <w:tcW w:w="7197" w:type="dxa"/>
            <w:shd w:val="clear" w:color="auto" w:fill="F1DBDB"/>
          </w:tcPr>
          <w:p w14:paraId="396F7523" w14:textId="77777777" w:rsidR="000A39F8" w:rsidRDefault="008E70D6">
            <w:pPr>
              <w:pStyle w:val="TableParagraph"/>
              <w:ind w:left="109"/>
              <w:rPr>
                <w:b/>
              </w:rPr>
            </w:pPr>
            <w:r>
              <w:rPr>
                <w:b/>
                <w:w w:val="110"/>
              </w:rPr>
              <w:t>DESE</w:t>
            </w:r>
            <w:r>
              <w:rPr>
                <w:b/>
                <w:spacing w:val="6"/>
                <w:w w:val="110"/>
              </w:rPr>
              <w:t xml:space="preserve"> </w:t>
            </w:r>
            <w:r>
              <w:rPr>
                <w:b/>
                <w:w w:val="110"/>
              </w:rPr>
              <w:t>Response</w:t>
            </w:r>
            <w:r>
              <w:rPr>
                <w:b/>
                <w:spacing w:val="5"/>
                <w:w w:val="110"/>
              </w:rPr>
              <w:t xml:space="preserve"> </w:t>
            </w:r>
            <w:r>
              <w:rPr>
                <w:b/>
                <w:w w:val="110"/>
              </w:rPr>
              <w:t>and</w:t>
            </w:r>
            <w:r>
              <w:rPr>
                <w:b/>
                <w:spacing w:val="9"/>
                <w:w w:val="110"/>
              </w:rPr>
              <w:t xml:space="preserve"> </w:t>
            </w:r>
            <w:r>
              <w:rPr>
                <w:b/>
                <w:spacing w:val="-2"/>
                <w:w w:val="110"/>
              </w:rPr>
              <w:t>Recommendations</w:t>
            </w:r>
          </w:p>
        </w:tc>
      </w:tr>
      <w:tr w:rsidR="000A39F8" w14:paraId="396F7529" w14:textId="77777777">
        <w:trPr>
          <w:trHeight w:val="935"/>
        </w:trPr>
        <w:tc>
          <w:tcPr>
            <w:tcW w:w="2066" w:type="dxa"/>
          </w:tcPr>
          <w:p w14:paraId="396F7525" w14:textId="77777777" w:rsidR="000A39F8" w:rsidRDefault="000A39F8">
            <w:pPr>
              <w:pStyle w:val="TableParagraph"/>
              <w:rPr>
                <w:rFonts w:ascii="Times New Roman"/>
              </w:rPr>
            </w:pPr>
          </w:p>
        </w:tc>
        <w:tc>
          <w:tcPr>
            <w:tcW w:w="3692" w:type="dxa"/>
          </w:tcPr>
          <w:p w14:paraId="396F7526" w14:textId="77777777" w:rsidR="000A39F8" w:rsidRDefault="008E70D6">
            <w:pPr>
              <w:pStyle w:val="TableParagraph"/>
              <w:spacing w:line="276" w:lineRule="auto"/>
              <w:ind w:left="109"/>
            </w:pPr>
            <w:r>
              <w:rPr>
                <w:w w:val="105"/>
              </w:rPr>
              <w:t>learners and losing their English language development services.</w:t>
            </w:r>
          </w:p>
        </w:tc>
        <w:tc>
          <w:tcPr>
            <w:tcW w:w="7197" w:type="dxa"/>
          </w:tcPr>
          <w:p w14:paraId="396F7527" w14:textId="77777777" w:rsidR="000A39F8" w:rsidRDefault="000A39F8">
            <w:pPr>
              <w:pStyle w:val="TableParagraph"/>
              <w:spacing w:before="196"/>
            </w:pPr>
          </w:p>
          <w:p w14:paraId="396F7528" w14:textId="77777777" w:rsidR="000A39F8" w:rsidRDefault="008E70D6">
            <w:pPr>
              <w:pStyle w:val="TableParagraph"/>
              <w:spacing w:before="1"/>
              <w:ind w:left="109"/>
            </w:pPr>
            <w:r>
              <w:rPr>
                <w:w w:val="105"/>
              </w:rPr>
              <w:t>Accordingly,</w:t>
            </w:r>
            <w:r>
              <w:rPr>
                <w:spacing w:val="-2"/>
                <w:w w:val="105"/>
              </w:rPr>
              <w:t xml:space="preserve"> </w:t>
            </w:r>
            <w:r>
              <w:rPr>
                <w:w w:val="105"/>
              </w:rPr>
              <w:t>at</w:t>
            </w:r>
            <w:r>
              <w:rPr>
                <w:spacing w:val="-6"/>
                <w:w w:val="105"/>
              </w:rPr>
              <w:t xml:space="preserve"> </w:t>
            </w:r>
            <w:r>
              <w:rPr>
                <w:w w:val="105"/>
              </w:rPr>
              <w:t>this</w:t>
            </w:r>
            <w:r>
              <w:rPr>
                <w:spacing w:val="-7"/>
                <w:w w:val="105"/>
              </w:rPr>
              <w:t xml:space="preserve"> </w:t>
            </w:r>
            <w:r>
              <w:rPr>
                <w:w w:val="105"/>
              </w:rPr>
              <w:t>time,</w:t>
            </w:r>
            <w:r>
              <w:rPr>
                <w:spacing w:val="-3"/>
                <w:w w:val="105"/>
              </w:rPr>
              <w:t xml:space="preserve"> </w:t>
            </w:r>
            <w:r>
              <w:rPr>
                <w:w w:val="105"/>
              </w:rPr>
              <w:t>no</w:t>
            </w:r>
            <w:r>
              <w:rPr>
                <w:spacing w:val="-6"/>
                <w:w w:val="105"/>
              </w:rPr>
              <w:t xml:space="preserve"> </w:t>
            </w:r>
            <w:r>
              <w:rPr>
                <w:w w:val="105"/>
              </w:rPr>
              <w:t>change</w:t>
            </w:r>
            <w:r>
              <w:rPr>
                <w:spacing w:val="1"/>
                <w:w w:val="105"/>
              </w:rPr>
              <w:t xml:space="preserve"> </w:t>
            </w:r>
            <w:r>
              <w:rPr>
                <w:w w:val="105"/>
              </w:rPr>
              <w:t>to</w:t>
            </w:r>
            <w:r>
              <w:rPr>
                <w:spacing w:val="-6"/>
                <w:w w:val="105"/>
              </w:rPr>
              <w:t xml:space="preserve"> </w:t>
            </w:r>
            <w:r>
              <w:rPr>
                <w:w w:val="105"/>
              </w:rPr>
              <w:t>the</w:t>
            </w:r>
            <w:r>
              <w:rPr>
                <w:spacing w:val="-5"/>
                <w:w w:val="105"/>
              </w:rPr>
              <w:t xml:space="preserve"> </w:t>
            </w:r>
            <w:r>
              <w:rPr>
                <w:w w:val="105"/>
              </w:rPr>
              <w:t>plan</w:t>
            </w:r>
            <w:r>
              <w:rPr>
                <w:spacing w:val="-6"/>
                <w:w w:val="105"/>
              </w:rPr>
              <w:t xml:space="preserve"> </w:t>
            </w:r>
            <w:r>
              <w:rPr>
                <w:w w:val="105"/>
              </w:rPr>
              <w:t>is</w:t>
            </w:r>
            <w:r>
              <w:rPr>
                <w:spacing w:val="-7"/>
                <w:w w:val="105"/>
              </w:rPr>
              <w:t xml:space="preserve"> </w:t>
            </w:r>
            <w:r>
              <w:rPr>
                <w:spacing w:val="-2"/>
                <w:w w:val="105"/>
              </w:rPr>
              <w:t>recommended.</w:t>
            </w:r>
          </w:p>
        </w:tc>
      </w:tr>
      <w:tr w:rsidR="000A39F8" w14:paraId="396F7532" w14:textId="77777777">
        <w:trPr>
          <w:trHeight w:val="5127"/>
        </w:trPr>
        <w:tc>
          <w:tcPr>
            <w:tcW w:w="2066" w:type="dxa"/>
          </w:tcPr>
          <w:p w14:paraId="396F752A" w14:textId="77777777" w:rsidR="000A39F8" w:rsidRDefault="008E70D6">
            <w:pPr>
              <w:pStyle w:val="TableParagraph"/>
              <w:spacing w:before="1" w:line="276" w:lineRule="auto"/>
              <w:ind w:left="110"/>
            </w:pPr>
            <w:r>
              <w:rPr>
                <w:w w:val="105"/>
              </w:rPr>
              <w:t>Center</w:t>
            </w:r>
            <w:r>
              <w:rPr>
                <w:spacing w:val="-13"/>
                <w:w w:val="105"/>
              </w:rPr>
              <w:t xml:space="preserve"> </w:t>
            </w:r>
            <w:r>
              <w:rPr>
                <w:w w:val="105"/>
              </w:rPr>
              <w:t>for</w:t>
            </w:r>
            <w:r>
              <w:rPr>
                <w:spacing w:val="-13"/>
                <w:w w:val="105"/>
              </w:rPr>
              <w:t xml:space="preserve"> </w:t>
            </w:r>
            <w:r>
              <w:rPr>
                <w:w w:val="105"/>
              </w:rPr>
              <w:t>Law</w:t>
            </w:r>
            <w:r>
              <w:rPr>
                <w:spacing w:val="-13"/>
                <w:w w:val="105"/>
              </w:rPr>
              <w:t xml:space="preserve"> </w:t>
            </w:r>
            <w:r>
              <w:rPr>
                <w:w w:val="105"/>
              </w:rPr>
              <w:t xml:space="preserve">and </w:t>
            </w:r>
            <w:r>
              <w:rPr>
                <w:spacing w:val="-2"/>
                <w:w w:val="105"/>
              </w:rPr>
              <w:t>Education</w:t>
            </w:r>
          </w:p>
        </w:tc>
        <w:tc>
          <w:tcPr>
            <w:tcW w:w="3692" w:type="dxa"/>
          </w:tcPr>
          <w:p w14:paraId="396F752B" w14:textId="77777777" w:rsidR="000A39F8" w:rsidRDefault="008E70D6">
            <w:pPr>
              <w:pStyle w:val="TableParagraph"/>
              <w:spacing w:before="1" w:line="276" w:lineRule="auto"/>
              <w:ind w:left="109" w:right="308"/>
            </w:pPr>
            <w:r>
              <w:rPr>
                <w:w w:val="105"/>
              </w:rPr>
              <w:t>Expand</w:t>
            </w:r>
            <w:r>
              <w:rPr>
                <w:spacing w:val="-13"/>
                <w:w w:val="105"/>
              </w:rPr>
              <w:t xml:space="preserve"> </w:t>
            </w:r>
            <w:r>
              <w:rPr>
                <w:w w:val="105"/>
              </w:rPr>
              <w:t>the</w:t>
            </w:r>
            <w:r>
              <w:rPr>
                <w:spacing w:val="-13"/>
                <w:w w:val="105"/>
              </w:rPr>
              <w:t xml:space="preserve"> </w:t>
            </w:r>
            <w:r>
              <w:rPr>
                <w:w w:val="105"/>
              </w:rPr>
              <w:t>development</w:t>
            </w:r>
            <w:r>
              <w:rPr>
                <w:spacing w:val="-13"/>
                <w:w w:val="105"/>
              </w:rPr>
              <w:t xml:space="preserve"> </w:t>
            </w:r>
            <w:r>
              <w:rPr>
                <w:w w:val="105"/>
              </w:rPr>
              <w:t>of</w:t>
            </w:r>
            <w:r>
              <w:rPr>
                <w:spacing w:val="-13"/>
                <w:w w:val="105"/>
              </w:rPr>
              <w:t xml:space="preserve"> </w:t>
            </w:r>
            <w:r>
              <w:rPr>
                <w:w w:val="105"/>
              </w:rPr>
              <w:t>state academic assessments in languages other than English</w:t>
            </w:r>
          </w:p>
        </w:tc>
        <w:tc>
          <w:tcPr>
            <w:tcW w:w="7197" w:type="dxa"/>
          </w:tcPr>
          <w:p w14:paraId="396F752C" w14:textId="77777777" w:rsidR="000A39F8" w:rsidRDefault="008E70D6">
            <w:pPr>
              <w:pStyle w:val="TableParagraph"/>
              <w:spacing w:before="1" w:line="276" w:lineRule="auto"/>
              <w:ind w:left="109" w:right="143"/>
            </w:pPr>
            <w:r>
              <w:rPr>
                <w:w w:val="110"/>
              </w:rPr>
              <w:t>DESE</w:t>
            </w:r>
            <w:r>
              <w:rPr>
                <w:spacing w:val="-10"/>
                <w:w w:val="110"/>
              </w:rPr>
              <w:t xml:space="preserve"> </w:t>
            </w:r>
            <w:r>
              <w:rPr>
                <w:w w:val="110"/>
              </w:rPr>
              <w:t>is</w:t>
            </w:r>
            <w:r>
              <w:rPr>
                <w:spacing w:val="-11"/>
                <w:w w:val="110"/>
              </w:rPr>
              <w:t xml:space="preserve"> </w:t>
            </w:r>
            <w:r>
              <w:rPr>
                <w:w w:val="110"/>
              </w:rPr>
              <w:t>committed</w:t>
            </w:r>
            <w:r>
              <w:rPr>
                <w:spacing w:val="-7"/>
                <w:w w:val="110"/>
              </w:rPr>
              <w:t xml:space="preserve"> </w:t>
            </w:r>
            <w:r>
              <w:rPr>
                <w:w w:val="110"/>
              </w:rPr>
              <w:t>to</w:t>
            </w:r>
            <w:r>
              <w:rPr>
                <w:spacing w:val="-10"/>
                <w:w w:val="110"/>
              </w:rPr>
              <w:t xml:space="preserve"> </w:t>
            </w:r>
            <w:r>
              <w:rPr>
                <w:w w:val="110"/>
              </w:rPr>
              <w:t>developing</w:t>
            </w:r>
            <w:r>
              <w:rPr>
                <w:spacing w:val="-10"/>
                <w:w w:val="110"/>
              </w:rPr>
              <w:t xml:space="preserve"> </w:t>
            </w:r>
            <w:r>
              <w:rPr>
                <w:w w:val="110"/>
              </w:rPr>
              <w:t>assessments</w:t>
            </w:r>
            <w:r>
              <w:rPr>
                <w:spacing w:val="-11"/>
                <w:w w:val="110"/>
              </w:rPr>
              <w:t xml:space="preserve"> </w:t>
            </w:r>
            <w:r>
              <w:rPr>
                <w:w w:val="110"/>
              </w:rPr>
              <w:t>in</w:t>
            </w:r>
            <w:r>
              <w:rPr>
                <w:spacing w:val="-10"/>
                <w:w w:val="110"/>
              </w:rPr>
              <w:t xml:space="preserve"> </w:t>
            </w:r>
            <w:r>
              <w:rPr>
                <w:w w:val="110"/>
              </w:rPr>
              <w:t>languages</w:t>
            </w:r>
            <w:r>
              <w:rPr>
                <w:spacing w:val="-11"/>
                <w:w w:val="110"/>
              </w:rPr>
              <w:t xml:space="preserve"> </w:t>
            </w:r>
            <w:r>
              <w:rPr>
                <w:w w:val="110"/>
              </w:rPr>
              <w:t>other</w:t>
            </w:r>
            <w:r>
              <w:rPr>
                <w:spacing w:val="-7"/>
                <w:w w:val="110"/>
              </w:rPr>
              <w:t xml:space="preserve"> </w:t>
            </w:r>
            <w:r>
              <w:rPr>
                <w:w w:val="110"/>
              </w:rPr>
              <w:t>than English.</w:t>
            </w:r>
            <w:r>
              <w:rPr>
                <w:spacing w:val="-7"/>
                <w:w w:val="110"/>
              </w:rPr>
              <w:t xml:space="preserve"> </w:t>
            </w:r>
            <w:r>
              <w:rPr>
                <w:w w:val="110"/>
              </w:rPr>
              <w:t>DESE</w:t>
            </w:r>
            <w:r>
              <w:rPr>
                <w:spacing w:val="-5"/>
                <w:w w:val="110"/>
              </w:rPr>
              <w:t xml:space="preserve"> </w:t>
            </w:r>
            <w:r>
              <w:rPr>
                <w:w w:val="110"/>
              </w:rPr>
              <w:t>currently</w:t>
            </w:r>
            <w:r>
              <w:rPr>
                <w:spacing w:val="-8"/>
                <w:w w:val="110"/>
              </w:rPr>
              <w:t xml:space="preserve"> </w:t>
            </w:r>
            <w:r>
              <w:rPr>
                <w:w w:val="110"/>
              </w:rPr>
              <w:t>offers</w:t>
            </w:r>
            <w:r>
              <w:rPr>
                <w:spacing w:val="-11"/>
                <w:w w:val="110"/>
              </w:rPr>
              <w:t xml:space="preserve"> </w:t>
            </w:r>
            <w:r>
              <w:rPr>
                <w:w w:val="110"/>
              </w:rPr>
              <w:t>Spanish/English</w:t>
            </w:r>
            <w:r>
              <w:rPr>
                <w:spacing w:val="-10"/>
                <w:w w:val="110"/>
              </w:rPr>
              <w:t xml:space="preserve"> </w:t>
            </w:r>
            <w:r>
              <w:rPr>
                <w:w w:val="110"/>
              </w:rPr>
              <w:t>tests</w:t>
            </w:r>
            <w:r>
              <w:rPr>
                <w:spacing w:val="-4"/>
                <w:w w:val="110"/>
              </w:rPr>
              <w:t xml:space="preserve"> </w:t>
            </w:r>
            <w:r>
              <w:rPr>
                <w:w w:val="110"/>
              </w:rPr>
              <w:t>at</w:t>
            </w:r>
            <w:r>
              <w:rPr>
                <w:spacing w:val="-10"/>
                <w:w w:val="110"/>
              </w:rPr>
              <w:t xml:space="preserve"> </w:t>
            </w:r>
            <w:r>
              <w:rPr>
                <w:w w:val="110"/>
              </w:rPr>
              <w:t>the</w:t>
            </w:r>
            <w:r>
              <w:rPr>
                <w:spacing w:val="-9"/>
                <w:w w:val="110"/>
              </w:rPr>
              <w:t xml:space="preserve"> </w:t>
            </w:r>
            <w:r>
              <w:rPr>
                <w:w w:val="110"/>
              </w:rPr>
              <w:t>high</w:t>
            </w:r>
            <w:r>
              <w:rPr>
                <w:spacing w:val="-10"/>
                <w:w w:val="110"/>
              </w:rPr>
              <w:t xml:space="preserve"> </w:t>
            </w:r>
            <w:r>
              <w:rPr>
                <w:w w:val="110"/>
              </w:rPr>
              <w:t xml:space="preserve">school </w:t>
            </w:r>
            <w:r>
              <w:rPr>
                <w:spacing w:val="-2"/>
                <w:w w:val="110"/>
              </w:rPr>
              <w:t>level</w:t>
            </w:r>
            <w:r>
              <w:rPr>
                <w:spacing w:val="-7"/>
                <w:w w:val="110"/>
              </w:rPr>
              <w:t xml:space="preserve"> </w:t>
            </w:r>
            <w:r>
              <w:rPr>
                <w:spacing w:val="-2"/>
                <w:w w:val="110"/>
              </w:rPr>
              <w:t>in</w:t>
            </w:r>
            <w:r>
              <w:rPr>
                <w:spacing w:val="-6"/>
                <w:w w:val="110"/>
              </w:rPr>
              <w:t xml:space="preserve"> </w:t>
            </w:r>
            <w:r>
              <w:rPr>
                <w:spacing w:val="-2"/>
                <w:w w:val="110"/>
              </w:rPr>
              <w:t>math,</w:t>
            </w:r>
            <w:r>
              <w:rPr>
                <w:spacing w:val="-3"/>
                <w:w w:val="110"/>
              </w:rPr>
              <w:t xml:space="preserve"> </w:t>
            </w:r>
            <w:r>
              <w:rPr>
                <w:spacing w:val="-2"/>
                <w:w w:val="110"/>
              </w:rPr>
              <w:t>biology, and</w:t>
            </w:r>
            <w:r>
              <w:rPr>
                <w:spacing w:val="-3"/>
                <w:w w:val="110"/>
              </w:rPr>
              <w:t xml:space="preserve"> </w:t>
            </w:r>
            <w:r>
              <w:rPr>
                <w:spacing w:val="-2"/>
                <w:w w:val="110"/>
              </w:rPr>
              <w:t>introductory</w:t>
            </w:r>
            <w:r>
              <w:rPr>
                <w:spacing w:val="-4"/>
                <w:w w:val="110"/>
              </w:rPr>
              <w:t xml:space="preserve"> </w:t>
            </w:r>
            <w:r>
              <w:rPr>
                <w:spacing w:val="-2"/>
                <w:w w:val="110"/>
              </w:rPr>
              <w:t>physics</w:t>
            </w:r>
            <w:r>
              <w:rPr>
                <w:spacing w:val="-7"/>
                <w:w w:val="110"/>
              </w:rPr>
              <w:t xml:space="preserve"> </w:t>
            </w:r>
            <w:r>
              <w:rPr>
                <w:spacing w:val="-2"/>
                <w:w w:val="110"/>
              </w:rPr>
              <w:t>(seven individual</w:t>
            </w:r>
            <w:r>
              <w:rPr>
                <w:spacing w:val="-7"/>
                <w:w w:val="110"/>
              </w:rPr>
              <w:t xml:space="preserve"> </w:t>
            </w:r>
            <w:r>
              <w:rPr>
                <w:spacing w:val="-2"/>
                <w:w w:val="110"/>
              </w:rPr>
              <w:t xml:space="preserve">tests </w:t>
            </w:r>
            <w:r>
              <w:rPr>
                <w:w w:val="110"/>
              </w:rPr>
              <w:t>and</w:t>
            </w:r>
            <w:r>
              <w:rPr>
                <w:spacing w:val="-14"/>
                <w:w w:val="110"/>
              </w:rPr>
              <w:t xml:space="preserve"> </w:t>
            </w:r>
            <w:r>
              <w:rPr>
                <w:w w:val="110"/>
              </w:rPr>
              <w:t>retests</w:t>
            </w:r>
            <w:r>
              <w:rPr>
                <w:spacing w:val="-14"/>
                <w:w w:val="110"/>
              </w:rPr>
              <w:t xml:space="preserve"> </w:t>
            </w:r>
            <w:r>
              <w:rPr>
                <w:w w:val="110"/>
              </w:rPr>
              <w:t>annually</w:t>
            </w:r>
            <w:r>
              <w:rPr>
                <w:spacing w:val="-14"/>
                <w:w w:val="110"/>
              </w:rPr>
              <w:t xml:space="preserve"> </w:t>
            </w:r>
            <w:r>
              <w:rPr>
                <w:w w:val="110"/>
              </w:rPr>
              <w:t>in</w:t>
            </w:r>
            <w:r>
              <w:rPr>
                <w:spacing w:val="-13"/>
                <w:w w:val="110"/>
              </w:rPr>
              <w:t xml:space="preserve"> </w:t>
            </w:r>
            <w:r>
              <w:rPr>
                <w:w w:val="110"/>
              </w:rPr>
              <w:t>both</w:t>
            </w:r>
            <w:r>
              <w:rPr>
                <w:spacing w:val="-14"/>
                <w:w w:val="110"/>
              </w:rPr>
              <w:t xml:space="preserve"> </w:t>
            </w:r>
            <w:r>
              <w:rPr>
                <w:w w:val="110"/>
              </w:rPr>
              <w:t>computer-</w:t>
            </w:r>
            <w:r>
              <w:rPr>
                <w:spacing w:val="-14"/>
                <w:w w:val="110"/>
              </w:rPr>
              <w:t xml:space="preserve"> </w:t>
            </w:r>
            <w:r>
              <w:rPr>
                <w:w w:val="110"/>
              </w:rPr>
              <w:t>and</w:t>
            </w:r>
            <w:r>
              <w:rPr>
                <w:spacing w:val="-13"/>
                <w:w w:val="110"/>
              </w:rPr>
              <w:t xml:space="preserve"> </w:t>
            </w:r>
            <w:r>
              <w:rPr>
                <w:w w:val="110"/>
              </w:rPr>
              <w:t>paper-based</w:t>
            </w:r>
            <w:r>
              <w:rPr>
                <w:spacing w:val="-14"/>
                <w:w w:val="110"/>
              </w:rPr>
              <w:t xml:space="preserve"> </w:t>
            </w:r>
            <w:r>
              <w:rPr>
                <w:w w:val="110"/>
              </w:rPr>
              <w:t>formats).</w:t>
            </w:r>
            <w:r>
              <w:rPr>
                <w:spacing w:val="-14"/>
                <w:w w:val="110"/>
              </w:rPr>
              <w:t xml:space="preserve"> </w:t>
            </w:r>
            <w:r>
              <w:rPr>
                <w:w w:val="110"/>
              </w:rPr>
              <w:t>In spring</w:t>
            </w:r>
            <w:r>
              <w:rPr>
                <w:spacing w:val="-10"/>
                <w:w w:val="110"/>
              </w:rPr>
              <w:t xml:space="preserve"> </w:t>
            </w:r>
            <w:r>
              <w:rPr>
                <w:w w:val="110"/>
              </w:rPr>
              <w:t>2025,</w:t>
            </w:r>
            <w:r>
              <w:rPr>
                <w:spacing w:val="-6"/>
                <w:w w:val="110"/>
              </w:rPr>
              <w:t xml:space="preserve"> </w:t>
            </w:r>
            <w:r>
              <w:rPr>
                <w:w w:val="110"/>
              </w:rPr>
              <w:t>DESE</w:t>
            </w:r>
            <w:r>
              <w:rPr>
                <w:spacing w:val="-5"/>
                <w:w w:val="110"/>
              </w:rPr>
              <w:t xml:space="preserve"> </w:t>
            </w:r>
            <w:r>
              <w:rPr>
                <w:w w:val="110"/>
              </w:rPr>
              <w:t>plans</w:t>
            </w:r>
            <w:r>
              <w:rPr>
                <w:spacing w:val="-11"/>
                <w:w w:val="110"/>
              </w:rPr>
              <w:t xml:space="preserve"> </w:t>
            </w:r>
            <w:r>
              <w:rPr>
                <w:w w:val="110"/>
              </w:rPr>
              <w:t>to</w:t>
            </w:r>
            <w:r>
              <w:rPr>
                <w:spacing w:val="-10"/>
                <w:w w:val="110"/>
              </w:rPr>
              <w:t xml:space="preserve"> </w:t>
            </w:r>
            <w:r>
              <w:rPr>
                <w:w w:val="110"/>
              </w:rPr>
              <w:t>add</w:t>
            </w:r>
            <w:r>
              <w:rPr>
                <w:spacing w:val="-6"/>
                <w:w w:val="110"/>
              </w:rPr>
              <w:t xml:space="preserve"> </w:t>
            </w:r>
            <w:r>
              <w:rPr>
                <w:w w:val="110"/>
              </w:rPr>
              <w:t>nine</w:t>
            </w:r>
            <w:r>
              <w:rPr>
                <w:spacing w:val="-9"/>
                <w:w w:val="110"/>
              </w:rPr>
              <w:t xml:space="preserve"> </w:t>
            </w:r>
            <w:r>
              <w:rPr>
                <w:w w:val="110"/>
              </w:rPr>
              <w:t>additional</w:t>
            </w:r>
            <w:r>
              <w:rPr>
                <w:spacing w:val="-11"/>
                <w:w w:val="110"/>
              </w:rPr>
              <w:t xml:space="preserve"> </w:t>
            </w:r>
            <w:r>
              <w:rPr>
                <w:w w:val="110"/>
              </w:rPr>
              <w:t>tests</w:t>
            </w:r>
            <w:r>
              <w:rPr>
                <w:spacing w:val="-11"/>
                <w:w w:val="110"/>
              </w:rPr>
              <w:t xml:space="preserve"> </w:t>
            </w:r>
            <w:r>
              <w:rPr>
                <w:w w:val="110"/>
              </w:rPr>
              <w:t>in</w:t>
            </w:r>
            <w:r>
              <w:rPr>
                <w:spacing w:val="-10"/>
                <w:w w:val="110"/>
              </w:rPr>
              <w:t xml:space="preserve"> </w:t>
            </w:r>
            <w:r>
              <w:rPr>
                <w:w w:val="110"/>
              </w:rPr>
              <w:t xml:space="preserve">Spanish/English </w:t>
            </w:r>
            <w:r>
              <w:t>(math</w:t>
            </w:r>
            <w:r>
              <w:rPr>
                <w:spacing w:val="24"/>
              </w:rPr>
              <w:t xml:space="preserve"> </w:t>
            </w:r>
            <w:r>
              <w:t>grades</w:t>
            </w:r>
            <w:r>
              <w:rPr>
                <w:spacing w:val="23"/>
              </w:rPr>
              <w:t xml:space="preserve"> </w:t>
            </w:r>
            <w:r>
              <w:t>3-8,</w:t>
            </w:r>
            <w:r>
              <w:rPr>
                <w:spacing w:val="30"/>
              </w:rPr>
              <w:t xml:space="preserve"> </w:t>
            </w:r>
            <w:r>
              <w:t>science</w:t>
            </w:r>
            <w:r>
              <w:rPr>
                <w:spacing w:val="24"/>
              </w:rPr>
              <w:t xml:space="preserve"> </w:t>
            </w:r>
            <w:r>
              <w:t>grades</w:t>
            </w:r>
            <w:r>
              <w:rPr>
                <w:spacing w:val="23"/>
              </w:rPr>
              <w:t xml:space="preserve"> </w:t>
            </w:r>
            <w:r>
              <w:t>5</w:t>
            </w:r>
            <w:r>
              <w:rPr>
                <w:spacing w:val="31"/>
              </w:rPr>
              <w:t xml:space="preserve"> </w:t>
            </w:r>
            <w:r>
              <w:t>and</w:t>
            </w:r>
            <w:r>
              <w:rPr>
                <w:spacing w:val="30"/>
              </w:rPr>
              <w:t xml:space="preserve"> </w:t>
            </w:r>
            <w:r>
              <w:t>8,</w:t>
            </w:r>
            <w:r>
              <w:rPr>
                <w:spacing w:val="30"/>
              </w:rPr>
              <w:t xml:space="preserve"> </w:t>
            </w:r>
            <w:r>
              <w:t>and</w:t>
            </w:r>
            <w:r>
              <w:rPr>
                <w:spacing w:val="30"/>
              </w:rPr>
              <w:t xml:space="preserve"> </w:t>
            </w:r>
            <w:r>
              <w:t>grade</w:t>
            </w:r>
            <w:r>
              <w:rPr>
                <w:spacing w:val="26"/>
              </w:rPr>
              <w:t xml:space="preserve"> </w:t>
            </w:r>
            <w:r>
              <w:t>8</w:t>
            </w:r>
            <w:r>
              <w:rPr>
                <w:spacing w:val="23"/>
              </w:rPr>
              <w:t xml:space="preserve"> </w:t>
            </w:r>
            <w:r>
              <w:t>civics).</w:t>
            </w:r>
            <w:r>
              <w:rPr>
                <w:spacing w:val="31"/>
              </w:rPr>
              <w:t xml:space="preserve"> </w:t>
            </w:r>
            <w:r>
              <w:t>In</w:t>
            </w:r>
            <w:r>
              <w:rPr>
                <w:spacing w:val="24"/>
              </w:rPr>
              <w:t xml:space="preserve"> </w:t>
            </w:r>
            <w:r>
              <w:t xml:space="preserve">addition, </w:t>
            </w:r>
            <w:r>
              <w:rPr>
                <w:spacing w:val="-2"/>
                <w:w w:val="110"/>
              </w:rPr>
              <w:t>DESE</w:t>
            </w:r>
            <w:r>
              <w:rPr>
                <w:spacing w:val="-4"/>
                <w:w w:val="110"/>
              </w:rPr>
              <w:t xml:space="preserve"> </w:t>
            </w:r>
            <w:r>
              <w:rPr>
                <w:spacing w:val="-2"/>
                <w:w w:val="110"/>
              </w:rPr>
              <w:t>is</w:t>
            </w:r>
            <w:r>
              <w:rPr>
                <w:spacing w:val="-5"/>
                <w:w w:val="110"/>
              </w:rPr>
              <w:t xml:space="preserve"> </w:t>
            </w:r>
            <w:r>
              <w:rPr>
                <w:spacing w:val="-2"/>
                <w:w w:val="110"/>
              </w:rPr>
              <w:t>offering</w:t>
            </w:r>
            <w:r>
              <w:rPr>
                <w:spacing w:val="-4"/>
                <w:w w:val="110"/>
              </w:rPr>
              <w:t xml:space="preserve"> </w:t>
            </w:r>
            <w:r>
              <w:rPr>
                <w:spacing w:val="-2"/>
                <w:w w:val="110"/>
              </w:rPr>
              <w:t>fully translated parent/guardian</w:t>
            </w:r>
            <w:r>
              <w:rPr>
                <w:spacing w:val="-4"/>
                <w:w w:val="110"/>
              </w:rPr>
              <w:t xml:space="preserve"> </w:t>
            </w:r>
            <w:r>
              <w:rPr>
                <w:spacing w:val="-2"/>
                <w:w w:val="110"/>
              </w:rPr>
              <w:t>reports</w:t>
            </w:r>
            <w:r>
              <w:rPr>
                <w:spacing w:val="-5"/>
                <w:w w:val="110"/>
              </w:rPr>
              <w:t xml:space="preserve"> </w:t>
            </w:r>
            <w:r>
              <w:rPr>
                <w:spacing w:val="-2"/>
                <w:w w:val="110"/>
              </w:rPr>
              <w:t>in</w:t>
            </w:r>
            <w:r>
              <w:rPr>
                <w:spacing w:val="-4"/>
                <w:w w:val="110"/>
              </w:rPr>
              <w:t xml:space="preserve"> </w:t>
            </w:r>
            <w:r>
              <w:rPr>
                <w:spacing w:val="-2"/>
                <w:w w:val="110"/>
              </w:rPr>
              <w:t xml:space="preserve">Spanish </w:t>
            </w:r>
            <w:r>
              <w:rPr>
                <w:w w:val="110"/>
              </w:rPr>
              <w:t>beginning</w:t>
            </w:r>
            <w:r>
              <w:rPr>
                <w:spacing w:val="-14"/>
                <w:w w:val="110"/>
              </w:rPr>
              <w:t xml:space="preserve"> </w:t>
            </w:r>
            <w:r>
              <w:rPr>
                <w:w w:val="110"/>
              </w:rPr>
              <w:t>with</w:t>
            </w:r>
            <w:r>
              <w:rPr>
                <w:spacing w:val="-12"/>
                <w:w w:val="110"/>
              </w:rPr>
              <w:t xml:space="preserve"> </w:t>
            </w:r>
            <w:r>
              <w:rPr>
                <w:w w:val="110"/>
              </w:rPr>
              <w:t>results</w:t>
            </w:r>
            <w:r>
              <w:rPr>
                <w:spacing w:val="-14"/>
                <w:w w:val="110"/>
              </w:rPr>
              <w:t xml:space="preserve"> </w:t>
            </w:r>
            <w:r>
              <w:rPr>
                <w:w w:val="110"/>
              </w:rPr>
              <w:t>from</w:t>
            </w:r>
            <w:r>
              <w:rPr>
                <w:spacing w:val="-10"/>
                <w:w w:val="110"/>
              </w:rPr>
              <w:t xml:space="preserve"> </w:t>
            </w:r>
            <w:r>
              <w:rPr>
                <w:w w:val="110"/>
              </w:rPr>
              <w:t>the</w:t>
            </w:r>
            <w:r>
              <w:rPr>
                <w:spacing w:val="-13"/>
                <w:w w:val="110"/>
              </w:rPr>
              <w:t xml:space="preserve"> </w:t>
            </w:r>
            <w:r>
              <w:rPr>
                <w:w w:val="110"/>
              </w:rPr>
              <w:t>2025</w:t>
            </w:r>
            <w:r>
              <w:rPr>
                <w:spacing w:val="-10"/>
                <w:w w:val="110"/>
              </w:rPr>
              <w:t xml:space="preserve"> </w:t>
            </w:r>
            <w:r>
              <w:rPr>
                <w:w w:val="110"/>
              </w:rPr>
              <w:t>tests.</w:t>
            </w:r>
          </w:p>
          <w:p w14:paraId="396F752D" w14:textId="77777777" w:rsidR="000A39F8" w:rsidRDefault="000A39F8">
            <w:pPr>
              <w:pStyle w:val="TableParagraph"/>
              <w:spacing w:before="241"/>
            </w:pPr>
          </w:p>
          <w:p w14:paraId="396F752E" w14:textId="77777777" w:rsidR="000A39F8" w:rsidRDefault="008E70D6">
            <w:pPr>
              <w:pStyle w:val="TableParagraph"/>
              <w:spacing w:line="276" w:lineRule="auto"/>
              <w:ind w:left="109" w:right="143"/>
            </w:pPr>
            <w:r>
              <w:t>DESE</w:t>
            </w:r>
            <w:r>
              <w:rPr>
                <w:spacing w:val="39"/>
              </w:rPr>
              <w:t xml:space="preserve"> </w:t>
            </w:r>
            <w:r>
              <w:t>will</w:t>
            </w:r>
            <w:r>
              <w:rPr>
                <w:spacing w:val="29"/>
              </w:rPr>
              <w:t xml:space="preserve"> </w:t>
            </w:r>
            <w:r>
              <w:t>monitor</w:t>
            </w:r>
            <w:r>
              <w:rPr>
                <w:spacing w:val="37"/>
              </w:rPr>
              <w:t xml:space="preserve"> </w:t>
            </w:r>
            <w:r>
              <w:t>participation</w:t>
            </w:r>
            <w:r>
              <w:rPr>
                <w:spacing w:val="31"/>
              </w:rPr>
              <w:t xml:space="preserve"> </w:t>
            </w:r>
            <w:r>
              <w:t>in</w:t>
            </w:r>
            <w:r>
              <w:rPr>
                <w:spacing w:val="31"/>
              </w:rPr>
              <w:t xml:space="preserve"> </w:t>
            </w:r>
            <w:r>
              <w:t>all</w:t>
            </w:r>
            <w:r>
              <w:rPr>
                <w:spacing w:val="29"/>
              </w:rPr>
              <w:t xml:space="preserve"> </w:t>
            </w:r>
            <w:r>
              <w:t>Spanish/English</w:t>
            </w:r>
            <w:r>
              <w:rPr>
                <w:spacing w:val="40"/>
              </w:rPr>
              <w:t xml:space="preserve"> </w:t>
            </w:r>
            <w:r>
              <w:t>tests</w:t>
            </w:r>
            <w:r>
              <w:rPr>
                <w:spacing w:val="29"/>
              </w:rPr>
              <w:t xml:space="preserve"> </w:t>
            </w:r>
            <w:r>
              <w:t>in</w:t>
            </w:r>
            <w:r>
              <w:rPr>
                <w:spacing w:val="31"/>
              </w:rPr>
              <w:t xml:space="preserve"> </w:t>
            </w:r>
            <w:r>
              <w:t>2025</w:t>
            </w:r>
            <w:r>
              <w:rPr>
                <w:spacing w:val="39"/>
              </w:rPr>
              <w:t xml:space="preserve"> </w:t>
            </w:r>
            <w:r>
              <w:t>and determine if the resources exist to expand its offerings in additional</w:t>
            </w:r>
            <w:r>
              <w:rPr>
                <w:spacing w:val="40"/>
                <w:w w:val="110"/>
              </w:rPr>
              <w:t xml:space="preserve"> </w:t>
            </w:r>
            <w:r>
              <w:rPr>
                <w:w w:val="110"/>
              </w:rPr>
              <w:t>languages in future years.</w:t>
            </w:r>
          </w:p>
          <w:p w14:paraId="396F752F" w14:textId="77777777" w:rsidR="000A39F8" w:rsidRDefault="000A39F8">
            <w:pPr>
              <w:pStyle w:val="TableParagraph"/>
            </w:pPr>
          </w:p>
          <w:p w14:paraId="396F7530" w14:textId="77777777" w:rsidR="000A39F8" w:rsidRDefault="000A39F8">
            <w:pPr>
              <w:pStyle w:val="TableParagraph"/>
              <w:spacing w:before="172"/>
            </w:pPr>
          </w:p>
          <w:p w14:paraId="396F7531" w14:textId="77777777" w:rsidR="000A39F8" w:rsidRDefault="008E70D6">
            <w:pPr>
              <w:pStyle w:val="TableParagraph"/>
              <w:ind w:left="109"/>
            </w:pPr>
            <w:r>
              <w:rPr>
                <w:w w:val="105"/>
              </w:rPr>
              <w:t>Accordingly,</w:t>
            </w:r>
            <w:r>
              <w:rPr>
                <w:spacing w:val="-2"/>
                <w:w w:val="105"/>
              </w:rPr>
              <w:t xml:space="preserve"> </w:t>
            </w:r>
            <w:r>
              <w:rPr>
                <w:w w:val="105"/>
              </w:rPr>
              <w:t>at</w:t>
            </w:r>
            <w:r>
              <w:rPr>
                <w:spacing w:val="-6"/>
                <w:w w:val="105"/>
              </w:rPr>
              <w:t xml:space="preserve"> </w:t>
            </w:r>
            <w:r>
              <w:rPr>
                <w:w w:val="105"/>
              </w:rPr>
              <w:t>this</w:t>
            </w:r>
            <w:r>
              <w:rPr>
                <w:spacing w:val="-7"/>
                <w:w w:val="105"/>
              </w:rPr>
              <w:t xml:space="preserve"> </w:t>
            </w:r>
            <w:r>
              <w:rPr>
                <w:w w:val="105"/>
              </w:rPr>
              <w:t>time,</w:t>
            </w:r>
            <w:r>
              <w:rPr>
                <w:spacing w:val="-3"/>
                <w:w w:val="105"/>
              </w:rPr>
              <w:t xml:space="preserve"> </w:t>
            </w:r>
            <w:r>
              <w:rPr>
                <w:w w:val="105"/>
              </w:rPr>
              <w:t>no</w:t>
            </w:r>
            <w:r>
              <w:rPr>
                <w:spacing w:val="-6"/>
                <w:w w:val="105"/>
              </w:rPr>
              <w:t xml:space="preserve"> </w:t>
            </w:r>
            <w:r>
              <w:rPr>
                <w:w w:val="105"/>
              </w:rPr>
              <w:t>change</w:t>
            </w:r>
            <w:r>
              <w:rPr>
                <w:spacing w:val="1"/>
                <w:w w:val="105"/>
              </w:rPr>
              <w:t xml:space="preserve"> </w:t>
            </w:r>
            <w:r>
              <w:rPr>
                <w:w w:val="105"/>
              </w:rPr>
              <w:t>to</w:t>
            </w:r>
            <w:r>
              <w:rPr>
                <w:spacing w:val="-6"/>
                <w:w w:val="105"/>
              </w:rPr>
              <w:t xml:space="preserve"> </w:t>
            </w:r>
            <w:r>
              <w:rPr>
                <w:w w:val="105"/>
              </w:rPr>
              <w:t>the</w:t>
            </w:r>
            <w:r>
              <w:rPr>
                <w:spacing w:val="-5"/>
                <w:w w:val="105"/>
              </w:rPr>
              <w:t xml:space="preserve"> </w:t>
            </w:r>
            <w:r>
              <w:rPr>
                <w:w w:val="105"/>
              </w:rPr>
              <w:t>plan</w:t>
            </w:r>
            <w:r>
              <w:rPr>
                <w:spacing w:val="-6"/>
                <w:w w:val="105"/>
              </w:rPr>
              <w:t xml:space="preserve"> </w:t>
            </w:r>
            <w:r>
              <w:rPr>
                <w:w w:val="105"/>
              </w:rPr>
              <w:t>is</w:t>
            </w:r>
            <w:r>
              <w:rPr>
                <w:spacing w:val="-7"/>
                <w:w w:val="105"/>
              </w:rPr>
              <w:t xml:space="preserve"> </w:t>
            </w:r>
            <w:r>
              <w:rPr>
                <w:spacing w:val="-2"/>
                <w:w w:val="105"/>
              </w:rPr>
              <w:t>recommended.</w:t>
            </w:r>
          </w:p>
        </w:tc>
      </w:tr>
      <w:tr w:rsidR="000A39F8" w14:paraId="396F7536" w14:textId="77777777">
        <w:trPr>
          <w:trHeight w:val="1125"/>
        </w:trPr>
        <w:tc>
          <w:tcPr>
            <w:tcW w:w="2066" w:type="dxa"/>
            <w:shd w:val="clear" w:color="auto" w:fill="F1DBDB"/>
          </w:tcPr>
          <w:p w14:paraId="396F7533" w14:textId="77777777" w:rsidR="000A39F8" w:rsidRDefault="000A39F8">
            <w:pPr>
              <w:pStyle w:val="TableParagraph"/>
              <w:rPr>
                <w:rFonts w:ascii="Times New Roman"/>
              </w:rPr>
            </w:pPr>
          </w:p>
        </w:tc>
        <w:tc>
          <w:tcPr>
            <w:tcW w:w="3692" w:type="dxa"/>
            <w:shd w:val="clear" w:color="auto" w:fill="F1DBDB"/>
          </w:tcPr>
          <w:p w14:paraId="396F7534" w14:textId="77777777" w:rsidR="000A39F8" w:rsidRDefault="008E70D6">
            <w:pPr>
              <w:pStyle w:val="TableParagraph"/>
              <w:spacing w:line="276" w:lineRule="auto"/>
              <w:ind w:left="109" w:right="308"/>
              <w:rPr>
                <w:b/>
              </w:rPr>
            </w:pPr>
            <w:r>
              <w:rPr>
                <w:b/>
                <w:w w:val="110"/>
              </w:rPr>
              <w:t xml:space="preserve">Section 4 – Accountability, </w:t>
            </w:r>
            <w:r>
              <w:rPr>
                <w:b/>
              </w:rPr>
              <w:t xml:space="preserve">Support, and Improvement for </w:t>
            </w:r>
            <w:r>
              <w:rPr>
                <w:b/>
                <w:spacing w:val="-2"/>
                <w:w w:val="110"/>
              </w:rPr>
              <w:t>Schools</w:t>
            </w:r>
          </w:p>
        </w:tc>
        <w:tc>
          <w:tcPr>
            <w:tcW w:w="7197" w:type="dxa"/>
            <w:shd w:val="clear" w:color="auto" w:fill="F1DBDB"/>
          </w:tcPr>
          <w:p w14:paraId="396F7535" w14:textId="77777777" w:rsidR="000A39F8" w:rsidRDefault="000A39F8">
            <w:pPr>
              <w:pStyle w:val="TableParagraph"/>
              <w:rPr>
                <w:rFonts w:ascii="Times New Roman"/>
              </w:rPr>
            </w:pPr>
          </w:p>
        </w:tc>
      </w:tr>
      <w:tr w:rsidR="000A39F8" w14:paraId="396F753B" w14:textId="77777777">
        <w:trPr>
          <w:trHeight w:val="1345"/>
        </w:trPr>
        <w:tc>
          <w:tcPr>
            <w:tcW w:w="2066" w:type="dxa"/>
          </w:tcPr>
          <w:p w14:paraId="396F7537" w14:textId="77777777" w:rsidR="000A39F8" w:rsidRDefault="008E70D6">
            <w:pPr>
              <w:pStyle w:val="TableParagraph"/>
              <w:spacing w:before="1"/>
              <w:ind w:left="110"/>
            </w:pPr>
            <w:r>
              <w:rPr>
                <w:spacing w:val="-2"/>
                <w:w w:val="105"/>
              </w:rPr>
              <w:t>Multiple</w:t>
            </w:r>
          </w:p>
        </w:tc>
        <w:tc>
          <w:tcPr>
            <w:tcW w:w="3692" w:type="dxa"/>
          </w:tcPr>
          <w:p w14:paraId="396F7538" w14:textId="77777777" w:rsidR="000A39F8" w:rsidRDefault="008E70D6">
            <w:pPr>
              <w:pStyle w:val="TableParagraph"/>
              <w:spacing w:before="1"/>
              <w:ind w:left="109" w:right="180"/>
              <w:jc w:val="both"/>
            </w:pPr>
            <w:r>
              <w:rPr>
                <w:w w:val="105"/>
              </w:rPr>
              <w:t>Development and incentivization of acceleration policies, competency- based progression</w:t>
            </w:r>
            <w:r>
              <w:rPr>
                <w:spacing w:val="-4"/>
                <w:w w:val="105"/>
              </w:rPr>
              <w:t xml:space="preserve"> </w:t>
            </w:r>
            <w:r>
              <w:rPr>
                <w:w w:val="105"/>
              </w:rPr>
              <w:t>frameworks, and the potential inclusion of such</w:t>
            </w:r>
          </w:p>
        </w:tc>
        <w:tc>
          <w:tcPr>
            <w:tcW w:w="7197" w:type="dxa"/>
          </w:tcPr>
          <w:p w14:paraId="396F7539" w14:textId="77777777" w:rsidR="000A39F8" w:rsidRDefault="008E70D6">
            <w:pPr>
              <w:pStyle w:val="TableParagraph"/>
              <w:spacing w:before="1"/>
              <w:ind w:left="109" w:right="109"/>
            </w:pPr>
            <w:r>
              <w:rPr>
                <w:w w:val="105"/>
              </w:rPr>
              <w:t>The Department appreciates the feedback regarding acceleration policies and competency-based progression frameworks in the Commonwealth and</w:t>
            </w:r>
            <w:r>
              <w:rPr>
                <w:spacing w:val="-1"/>
                <w:w w:val="105"/>
              </w:rPr>
              <w:t xml:space="preserve"> </w:t>
            </w:r>
            <w:r>
              <w:rPr>
                <w:w w:val="105"/>
              </w:rPr>
              <w:t>will</w:t>
            </w:r>
            <w:r>
              <w:rPr>
                <w:spacing w:val="-5"/>
                <w:w w:val="105"/>
              </w:rPr>
              <w:t xml:space="preserve"> </w:t>
            </w:r>
            <w:r>
              <w:rPr>
                <w:w w:val="105"/>
              </w:rPr>
              <w:t>continue</w:t>
            </w:r>
            <w:r>
              <w:rPr>
                <w:spacing w:val="-3"/>
                <w:w w:val="105"/>
              </w:rPr>
              <w:t xml:space="preserve"> </w:t>
            </w:r>
            <w:r>
              <w:rPr>
                <w:w w:val="105"/>
              </w:rPr>
              <w:t>to</w:t>
            </w:r>
            <w:r>
              <w:rPr>
                <w:spacing w:val="-4"/>
                <w:w w:val="105"/>
              </w:rPr>
              <w:t xml:space="preserve"> </w:t>
            </w:r>
            <w:r>
              <w:rPr>
                <w:w w:val="105"/>
              </w:rPr>
              <w:t>work</w:t>
            </w:r>
            <w:r>
              <w:rPr>
                <w:spacing w:val="-5"/>
                <w:w w:val="105"/>
              </w:rPr>
              <w:t xml:space="preserve"> </w:t>
            </w:r>
            <w:r>
              <w:rPr>
                <w:w w:val="105"/>
              </w:rPr>
              <w:t>on</w:t>
            </w:r>
            <w:r>
              <w:rPr>
                <w:spacing w:val="-4"/>
                <w:w w:val="105"/>
              </w:rPr>
              <w:t xml:space="preserve"> </w:t>
            </w:r>
            <w:r>
              <w:rPr>
                <w:w w:val="105"/>
              </w:rPr>
              <w:t>elevating</w:t>
            </w:r>
            <w:r>
              <w:rPr>
                <w:spacing w:val="-4"/>
                <w:w w:val="105"/>
              </w:rPr>
              <w:t xml:space="preserve"> </w:t>
            </w:r>
            <w:r>
              <w:rPr>
                <w:w w:val="105"/>
              </w:rPr>
              <w:t>evidence-based practices</w:t>
            </w:r>
            <w:r>
              <w:rPr>
                <w:spacing w:val="-5"/>
                <w:w w:val="105"/>
              </w:rPr>
              <w:t xml:space="preserve"> </w:t>
            </w:r>
            <w:r>
              <w:rPr>
                <w:w w:val="105"/>
              </w:rPr>
              <w:t>for</w:t>
            </w:r>
            <w:r>
              <w:rPr>
                <w:spacing w:val="-1"/>
                <w:w w:val="105"/>
              </w:rPr>
              <w:t xml:space="preserve"> </w:t>
            </w:r>
            <w:r>
              <w:rPr>
                <w:w w:val="105"/>
              </w:rPr>
              <w:t>gifted learners alongside our stakeholder groups and the Gifted and Talented</w:t>
            </w:r>
          </w:p>
          <w:p w14:paraId="396F753A" w14:textId="77777777" w:rsidR="000A39F8" w:rsidRDefault="008E70D6">
            <w:pPr>
              <w:pStyle w:val="TableParagraph"/>
              <w:spacing w:before="1" w:line="249" w:lineRule="exact"/>
              <w:ind w:left="109"/>
            </w:pPr>
            <w:r>
              <w:rPr>
                <w:w w:val="105"/>
              </w:rPr>
              <w:t>Advisory</w:t>
            </w:r>
            <w:r>
              <w:rPr>
                <w:spacing w:val="-3"/>
                <w:w w:val="105"/>
              </w:rPr>
              <w:t xml:space="preserve"> </w:t>
            </w:r>
            <w:r>
              <w:rPr>
                <w:w w:val="105"/>
              </w:rPr>
              <w:t>Council.</w:t>
            </w:r>
            <w:r>
              <w:rPr>
                <w:spacing w:val="-2"/>
                <w:w w:val="105"/>
              </w:rPr>
              <w:t xml:space="preserve"> </w:t>
            </w:r>
            <w:r>
              <w:rPr>
                <w:w w:val="105"/>
              </w:rPr>
              <w:t>DESE</w:t>
            </w:r>
            <w:r>
              <w:rPr>
                <w:spacing w:val="-1"/>
                <w:w w:val="105"/>
              </w:rPr>
              <w:t xml:space="preserve"> </w:t>
            </w:r>
            <w:r>
              <w:rPr>
                <w:w w:val="105"/>
              </w:rPr>
              <w:t>will</w:t>
            </w:r>
            <w:r>
              <w:rPr>
                <w:spacing w:val="-6"/>
                <w:w w:val="105"/>
              </w:rPr>
              <w:t xml:space="preserve"> </w:t>
            </w:r>
            <w:r>
              <w:rPr>
                <w:w w:val="105"/>
              </w:rPr>
              <w:t>continue</w:t>
            </w:r>
            <w:r>
              <w:rPr>
                <w:spacing w:val="-4"/>
                <w:w w:val="105"/>
              </w:rPr>
              <w:t xml:space="preserve"> </w:t>
            </w:r>
            <w:r>
              <w:rPr>
                <w:w w:val="105"/>
              </w:rPr>
              <w:t>to</w:t>
            </w:r>
            <w:r>
              <w:rPr>
                <w:spacing w:val="-4"/>
                <w:w w:val="105"/>
              </w:rPr>
              <w:t xml:space="preserve"> </w:t>
            </w:r>
            <w:r>
              <w:rPr>
                <w:w w:val="105"/>
              </w:rPr>
              <w:t>work</w:t>
            </w:r>
            <w:r>
              <w:rPr>
                <w:spacing w:val="-7"/>
                <w:w w:val="105"/>
              </w:rPr>
              <w:t xml:space="preserve"> </w:t>
            </w:r>
            <w:r>
              <w:rPr>
                <w:w w:val="105"/>
              </w:rPr>
              <w:t>with</w:t>
            </w:r>
            <w:r>
              <w:rPr>
                <w:spacing w:val="-5"/>
                <w:w w:val="105"/>
              </w:rPr>
              <w:t xml:space="preserve"> </w:t>
            </w:r>
            <w:r>
              <w:rPr>
                <w:w w:val="105"/>
              </w:rPr>
              <w:t>these</w:t>
            </w:r>
            <w:r>
              <w:rPr>
                <w:spacing w:val="-3"/>
                <w:w w:val="105"/>
              </w:rPr>
              <w:t xml:space="preserve"> </w:t>
            </w:r>
            <w:r>
              <w:rPr>
                <w:w w:val="105"/>
              </w:rPr>
              <w:t>groups</w:t>
            </w:r>
            <w:r>
              <w:rPr>
                <w:spacing w:val="-7"/>
                <w:w w:val="105"/>
              </w:rPr>
              <w:t xml:space="preserve"> </w:t>
            </w:r>
            <w:r>
              <w:rPr>
                <w:w w:val="105"/>
              </w:rPr>
              <w:t>and</w:t>
            </w:r>
            <w:r>
              <w:rPr>
                <w:spacing w:val="-1"/>
                <w:w w:val="105"/>
              </w:rPr>
              <w:t xml:space="preserve"> </w:t>
            </w:r>
            <w:r>
              <w:rPr>
                <w:spacing w:val="-2"/>
                <w:w w:val="105"/>
              </w:rPr>
              <w:t>build</w:t>
            </w:r>
          </w:p>
        </w:tc>
      </w:tr>
    </w:tbl>
    <w:p w14:paraId="396F753C" w14:textId="77777777" w:rsidR="000A39F8" w:rsidRDefault="000A39F8">
      <w:pPr>
        <w:spacing w:line="249" w:lineRule="exact"/>
        <w:sectPr w:rsidR="000A39F8">
          <w:footerReference w:type="default" r:id="rId233"/>
          <w:pgSz w:w="15840" w:h="12240" w:orient="landscape"/>
          <w:pgMar w:top="1380" w:right="1220" w:bottom="280" w:left="1340" w:header="0" w:footer="0" w:gutter="0"/>
          <w:cols w:space="720"/>
        </w:sectPr>
      </w:pPr>
    </w:p>
    <w:p w14:paraId="396F753D" w14:textId="77777777" w:rsidR="000A39F8" w:rsidRDefault="000A39F8">
      <w:pPr>
        <w:pStyle w:val="BodyText"/>
        <w:spacing w:before="11"/>
        <w:rPr>
          <w:sz w:val="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3692"/>
        <w:gridCol w:w="7197"/>
      </w:tblGrid>
      <w:tr w:rsidR="000A39F8" w14:paraId="396F7541" w14:textId="77777777">
        <w:trPr>
          <w:trHeight w:val="510"/>
        </w:trPr>
        <w:tc>
          <w:tcPr>
            <w:tcW w:w="2066" w:type="dxa"/>
            <w:shd w:val="clear" w:color="auto" w:fill="F1DBDB"/>
          </w:tcPr>
          <w:p w14:paraId="396F753E" w14:textId="77777777" w:rsidR="000A39F8" w:rsidRDefault="008E70D6">
            <w:pPr>
              <w:pStyle w:val="TableParagraph"/>
              <w:ind w:left="110"/>
              <w:rPr>
                <w:b/>
              </w:rPr>
            </w:pPr>
            <w:r>
              <w:rPr>
                <w:b/>
                <w:spacing w:val="-2"/>
                <w:w w:val="110"/>
              </w:rPr>
              <w:t>Commentor</w:t>
            </w:r>
          </w:p>
        </w:tc>
        <w:tc>
          <w:tcPr>
            <w:tcW w:w="3692" w:type="dxa"/>
            <w:shd w:val="clear" w:color="auto" w:fill="F1DBDB"/>
          </w:tcPr>
          <w:p w14:paraId="396F753F" w14:textId="77777777" w:rsidR="000A39F8" w:rsidRDefault="008E70D6">
            <w:pPr>
              <w:pStyle w:val="TableParagraph"/>
              <w:ind w:left="109"/>
              <w:rPr>
                <w:b/>
              </w:rPr>
            </w:pPr>
            <w:r>
              <w:rPr>
                <w:b/>
              </w:rPr>
              <w:t>Summary</w:t>
            </w:r>
            <w:r>
              <w:rPr>
                <w:b/>
                <w:spacing w:val="40"/>
              </w:rPr>
              <w:t xml:space="preserve"> </w:t>
            </w:r>
            <w:r>
              <w:rPr>
                <w:b/>
              </w:rPr>
              <w:t>of</w:t>
            </w:r>
            <w:r>
              <w:rPr>
                <w:b/>
                <w:spacing w:val="40"/>
              </w:rPr>
              <w:t xml:space="preserve"> </w:t>
            </w:r>
            <w:r>
              <w:rPr>
                <w:b/>
                <w:spacing w:val="-2"/>
              </w:rPr>
              <w:t>Comments</w:t>
            </w:r>
          </w:p>
        </w:tc>
        <w:tc>
          <w:tcPr>
            <w:tcW w:w="7197" w:type="dxa"/>
            <w:shd w:val="clear" w:color="auto" w:fill="F1DBDB"/>
          </w:tcPr>
          <w:p w14:paraId="396F7540" w14:textId="77777777" w:rsidR="000A39F8" w:rsidRDefault="008E70D6">
            <w:pPr>
              <w:pStyle w:val="TableParagraph"/>
              <w:ind w:left="109"/>
              <w:rPr>
                <w:b/>
              </w:rPr>
            </w:pPr>
            <w:r>
              <w:rPr>
                <w:b/>
                <w:w w:val="110"/>
              </w:rPr>
              <w:t>DESE</w:t>
            </w:r>
            <w:r>
              <w:rPr>
                <w:b/>
                <w:spacing w:val="6"/>
                <w:w w:val="110"/>
              </w:rPr>
              <w:t xml:space="preserve"> </w:t>
            </w:r>
            <w:r>
              <w:rPr>
                <w:b/>
                <w:w w:val="110"/>
              </w:rPr>
              <w:t>Response</w:t>
            </w:r>
            <w:r>
              <w:rPr>
                <w:b/>
                <w:spacing w:val="5"/>
                <w:w w:val="110"/>
              </w:rPr>
              <w:t xml:space="preserve"> </w:t>
            </w:r>
            <w:r>
              <w:rPr>
                <w:b/>
                <w:w w:val="110"/>
              </w:rPr>
              <w:t>and</w:t>
            </w:r>
            <w:r>
              <w:rPr>
                <w:b/>
                <w:spacing w:val="9"/>
                <w:w w:val="110"/>
              </w:rPr>
              <w:t xml:space="preserve"> </w:t>
            </w:r>
            <w:r>
              <w:rPr>
                <w:b/>
                <w:spacing w:val="-2"/>
                <w:w w:val="110"/>
              </w:rPr>
              <w:t>Recommendations</w:t>
            </w:r>
          </w:p>
        </w:tc>
      </w:tr>
      <w:tr w:rsidR="000A39F8" w14:paraId="396F754B" w14:textId="77777777">
        <w:trPr>
          <w:trHeight w:val="5567"/>
        </w:trPr>
        <w:tc>
          <w:tcPr>
            <w:tcW w:w="2066" w:type="dxa"/>
          </w:tcPr>
          <w:p w14:paraId="396F7542" w14:textId="77777777" w:rsidR="000A39F8" w:rsidRDefault="000A39F8">
            <w:pPr>
              <w:pStyle w:val="TableParagraph"/>
              <w:rPr>
                <w:rFonts w:ascii="Times New Roman"/>
              </w:rPr>
            </w:pPr>
          </w:p>
        </w:tc>
        <w:tc>
          <w:tcPr>
            <w:tcW w:w="3692" w:type="dxa"/>
          </w:tcPr>
          <w:p w14:paraId="396F7543" w14:textId="77777777" w:rsidR="000A39F8" w:rsidRDefault="008E70D6">
            <w:pPr>
              <w:pStyle w:val="TableParagraph"/>
              <w:spacing w:line="242" w:lineRule="auto"/>
              <w:ind w:left="109" w:right="308"/>
            </w:pPr>
            <w:r>
              <w:rPr>
                <w:w w:val="105"/>
              </w:rPr>
              <w:t>policies</w:t>
            </w:r>
            <w:r>
              <w:rPr>
                <w:spacing w:val="-2"/>
                <w:w w:val="105"/>
              </w:rPr>
              <w:t xml:space="preserve"> </w:t>
            </w:r>
            <w:r>
              <w:rPr>
                <w:w w:val="105"/>
              </w:rPr>
              <w:t>into</w:t>
            </w:r>
            <w:r>
              <w:rPr>
                <w:spacing w:val="-1"/>
                <w:w w:val="105"/>
              </w:rPr>
              <w:t xml:space="preserve"> </w:t>
            </w:r>
            <w:r>
              <w:rPr>
                <w:w w:val="105"/>
              </w:rPr>
              <w:t xml:space="preserve">the accountability </w:t>
            </w:r>
            <w:r>
              <w:rPr>
                <w:spacing w:val="-2"/>
                <w:w w:val="105"/>
              </w:rPr>
              <w:t>system</w:t>
            </w:r>
          </w:p>
        </w:tc>
        <w:tc>
          <w:tcPr>
            <w:tcW w:w="7197" w:type="dxa"/>
          </w:tcPr>
          <w:p w14:paraId="396F7544" w14:textId="77777777" w:rsidR="000A39F8" w:rsidRDefault="008E70D6">
            <w:pPr>
              <w:pStyle w:val="TableParagraph"/>
              <w:spacing w:line="242" w:lineRule="auto"/>
              <w:ind w:left="109" w:right="143"/>
            </w:pPr>
            <w:r>
              <w:rPr>
                <w:w w:val="105"/>
              </w:rPr>
              <w:t>its</w:t>
            </w:r>
            <w:r>
              <w:rPr>
                <w:spacing w:val="-3"/>
                <w:w w:val="105"/>
              </w:rPr>
              <w:t xml:space="preserve"> </w:t>
            </w:r>
            <w:r>
              <w:rPr>
                <w:w w:val="105"/>
              </w:rPr>
              <w:t>own</w:t>
            </w:r>
            <w:r>
              <w:rPr>
                <w:spacing w:val="-2"/>
                <w:w w:val="105"/>
              </w:rPr>
              <w:t xml:space="preserve"> </w:t>
            </w:r>
            <w:r>
              <w:rPr>
                <w:w w:val="105"/>
              </w:rPr>
              <w:t>capacity to</w:t>
            </w:r>
            <w:r>
              <w:rPr>
                <w:spacing w:val="-2"/>
                <w:w w:val="105"/>
              </w:rPr>
              <w:t xml:space="preserve"> </w:t>
            </w:r>
            <w:r>
              <w:rPr>
                <w:w w:val="105"/>
              </w:rPr>
              <w:t>understand the</w:t>
            </w:r>
            <w:r>
              <w:rPr>
                <w:spacing w:val="-1"/>
                <w:w w:val="105"/>
              </w:rPr>
              <w:t xml:space="preserve"> </w:t>
            </w:r>
            <w:r>
              <w:rPr>
                <w:w w:val="105"/>
              </w:rPr>
              <w:t>landscape</w:t>
            </w:r>
            <w:r>
              <w:rPr>
                <w:spacing w:val="-1"/>
                <w:w w:val="105"/>
              </w:rPr>
              <w:t xml:space="preserve"> </w:t>
            </w:r>
            <w:r>
              <w:rPr>
                <w:w w:val="105"/>
              </w:rPr>
              <w:t>of</w:t>
            </w:r>
            <w:r>
              <w:rPr>
                <w:spacing w:val="-2"/>
                <w:w w:val="105"/>
              </w:rPr>
              <w:t xml:space="preserve"> </w:t>
            </w:r>
            <w:r>
              <w:rPr>
                <w:w w:val="105"/>
              </w:rPr>
              <w:t>gifted education</w:t>
            </w:r>
            <w:r>
              <w:rPr>
                <w:spacing w:val="-2"/>
                <w:w w:val="105"/>
              </w:rPr>
              <w:t xml:space="preserve"> </w:t>
            </w:r>
            <w:r>
              <w:rPr>
                <w:w w:val="105"/>
              </w:rPr>
              <w:t>and make recommendations to the Commissioner and the Board of Elementary and Secondary Education.</w:t>
            </w:r>
          </w:p>
          <w:p w14:paraId="396F7545" w14:textId="77777777" w:rsidR="000A39F8" w:rsidRDefault="000A39F8">
            <w:pPr>
              <w:pStyle w:val="TableParagraph"/>
            </w:pPr>
          </w:p>
          <w:p w14:paraId="396F7546" w14:textId="77777777" w:rsidR="000A39F8" w:rsidRDefault="000A39F8">
            <w:pPr>
              <w:pStyle w:val="TableParagraph"/>
              <w:spacing w:before="120"/>
            </w:pPr>
          </w:p>
          <w:p w14:paraId="396F7547" w14:textId="77777777" w:rsidR="000A39F8" w:rsidRDefault="008E70D6">
            <w:pPr>
              <w:pStyle w:val="TableParagraph"/>
              <w:ind w:left="109" w:right="143"/>
            </w:pPr>
            <w:r>
              <w:rPr>
                <w:w w:val="105"/>
              </w:rPr>
              <w:t>During the 2023-24 school year, the Department convened a committee of external partners representing a broad range of educational experience, expertise, and perspectives, to conduct a review of the existing district and school accountability system. The charge of the committee</w:t>
            </w:r>
            <w:r>
              <w:rPr>
                <w:spacing w:val="-5"/>
                <w:w w:val="105"/>
              </w:rPr>
              <w:t xml:space="preserve"> </w:t>
            </w:r>
            <w:r>
              <w:rPr>
                <w:w w:val="105"/>
              </w:rPr>
              <w:t>is</w:t>
            </w:r>
            <w:r>
              <w:rPr>
                <w:spacing w:val="-7"/>
                <w:w w:val="105"/>
              </w:rPr>
              <w:t xml:space="preserve"> </w:t>
            </w:r>
            <w:r>
              <w:rPr>
                <w:w w:val="105"/>
              </w:rPr>
              <w:t>to</w:t>
            </w:r>
            <w:r>
              <w:rPr>
                <w:spacing w:val="-6"/>
                <w:w w:val="105"/>
              </w:rPr>
              <w:t xml:space="preserve"> </w:t>
            </w:r>
            <w:r>
              <w:rPr>
                <w:w w:val="105"/>
              </w:rPr>
              <w:t>produce</w:t>
            </w:r>
            <w:r>
              <w:rPr>
                <w:spacing w:val="-6"/>
                <w:w w:val="105"/>
              </w:rPr>
              <w:t xml:space="preserve"> </w:t>
            </w:r>
            <w:r>
              <w:rPr>
                <w:w w:val="105"/>
              </w:rPr>
              <w:t>a</w:t>
            </w:r>
            <w:r>
              <w:rPr>
                <w:spacing w:val="-6"/>
                <w:w w:val="105"/>
              </w:rPr>
              <w:t xml:space="preserve"> </w:t>
            </w:r>
            <w:r>
              <w:rPr>
                <w:w w:val="105"/>
              </w:rPr>
              <w:t>set</w:t>
            </w:r>
            <w:r>
              <w:rPr>
                <w:spacing w:val="-6"/>
                <w:w w:val="105"/>
              </w:rPr>
              <w:t xml:space="preserve"> </w:t>
            </w:r>
            <w:r>
              <w:rPr>
                <w:w w:val="105"/>
              </w:rPr>
              <w:t>of</w:t>
            </w:r>
            <w:r>
              <w:rPr>
                <w:spacing w:val="-6"/>
                <w:w w:val="105"/>
              </w:rPr>
              <w:t xml:space="preserve"> </w:t>
            </w:r>
            <w:r>
              <w:rPr>
                <w:w w:val="105"/>
              </w:rPr>
              <w:t>recommendations</w:t>
            </w:r>
            <w:r>
              <w:rPr>
                <w:spacing w:val="-7"/>
                <w:w w:val="105"/>
              </w:rPr>
              <w:t xml:space="preserve"> </w:t>
            </w:r>
            <w:r>
              <w:rPr>
                <w:w w:val="105"/>
              </w:rPr>
              <w:t>for</w:t>
            </w:r>
            <w:r>
              <w:rPr>
                <w:spacing w:val="-3"/>
                <w:w w:val="105"/>
              </w:rPr>
              <w:t xml:space="preserve"> </w:t>
            </w:r>
            <w:r>
              <w:rPr>
                <w:w w:val="105"/>
              </w:rPr>
              <w:t>the</w:t>
            </w:r>
            <w:r>
              <w:rPr>
                <w:spacing w:val="-5"/>
                <w:w w:val="105"/>
              </w:rPr>
              <w:t xml:space="preserve"> </w:t>
            </w:r>
            <w:r>
              <w:rPr>
                <w:w w:val="105"/>
              </w:rPr>
              <w:t>Department</w:t>
            </w:r>
            <w:r>
              <w:rPr>
                <w:spacing w:val="-6"/>
                <w:w w:val="105"/>
              </w:rPr>
              <w:t xml:space="preserve"> </w:t>
            </w:r>
            <w:r>
              <w:rPr>
                <w:w w:val="105"/>
              </w:rPr>
              <w:t>to consider as it thinks about potential changes or improvements to its accountability system, including but not limited to accountability indicators (including indicators of school quality and student success), system design, and reporting. The</w:t>
            </w:r>
            <w:r>
              <w:rPr>
                <w:spacing w:val="-2"/>
                <w:w w:val="105"/>
              </w:rPr>
              <w:t xml:space="preserve"> </w:t>
            </w:r>
            <w:r>
              <w:rPr>
                <w:w w:val="105"/>
              </w:rPr>
              <w:t>potential</w:t>
            </w:r>
            <w:r>
              <w:rPr>
                <w:spacing w:val="-5"/>
                <w:w w:val="105"/>
              </w:rPr>
              <w:t xml:space="preserve"> </w:t>
            </w:r>
            <w:r>
              <w:rPr>
                <w:w w:val="105"/>
              </w:rPr>
              <w:t>inclusion of</w:t>
            </w:r>
            <w:r>
              <w:rPr>
                <w:spacing w:val="-4"/>
                <w:w w:val="105"/>
              </w:rPr>
              <w:t xml:space="preserve"> </w:t>
            </w:r>
            <w:r>
              <w:rPr>
                <w:w w:val="105"/>
              </w:rPr>
              <w:t>new or expanded accountability indicators will be considered along with the formal recommendations of the committee.</w:t>
            </w:r>
          </w:p>
          <w:p w14:paraId="396F7548" w14:textId="77777777" w:rsidR="000A39F8" w:rsidRDefault="000A39F8">
            <w:pPr>
              <w:pStyle w:val="TableParagraph"/>
            </w:pPr>
          </w:p>
          <w:p w14:paraId="396F7549" w14:textId="77777777" w:rsidR="000A39F8" w:rsidRDefault="000A39F8">
            <w:pPr>
              <w:pStyle w:val="TableParagraph"/>
              <w:spacing w:before="135"/>
            </w:pPr>
          </w:p>
          <w:p w14:paraId="396F754A" w14:textId="77777777" w:rsidR="000A39F8" w:rsidRDefault="008E70D6">
            <w:pPr>
              <w:pStyle w:val="TableParagraph"/>
              <w:ind w:left="109"/>
            </w:pPr>
            <w:r>
              <w:rPr>
                <w:w w:val="105"/>
              </w:rPr>
              <w:t>Accordingly,</w:t>
            </w:r>
            <w:r>
              <w:rPr>
                <w:spacing w:val="-2"/>
                <w:w w:val="105"/>
              </w:rPr>
              <w:t xml:space="preserve"> </w:t>
            </w:r>
            <w:r>
              <w:rPr>
                <w:w w:val="105"/>
              </w:rPr>
              <w:t>at</w:t>
            </w:r>
            <w:r>
              <w:rPr>
                <w:spacing w:val="-6"/>
                <w:w w:val="105"/>
              </w:rPr>
              <w:t xml:space="preserve"> </w:t>
            </w:r>
            <w:r>
              <w:rPr>
                <w:w w:val="105"/>
              </w:rPr>
              <w:t>this</w:t>
            </w:r>
            <w:r>
              <w:rPr>
                <w:spacing w:val="-7"/>
                <w:w w:val="105"/>
              </w:rPr>
              <w:t xml:space="preserve"> </w:t>
            </w:r>
            <w:r>
              <w:rPr>
                <w:w w:val="105"/>
              </w:rPr>
              <w:t>time,</w:t>
            </w:r>
            <w:r>
              <w:rPr>
                <w:spacing w:val="-3"/>
                <w:w w:val="105"/>
              </w:rPr>
              <w:t xml:space="preserve"> </w:t>
            </w:r>
            <w:r>
              <w:rPr>
                <w:w w:val="105"/>
              </w:rPr>
              <w:t>no</w:t>
            </w:r>
            <w:r>
              <w:rPr>
                <w:spacing w:val="-6"/>
                <w:w w:val="105"/>
              </w:rPr>
              <w:t xml:space="preserve"> </w:t>
            </w:r>
            <w:r>
              <w:rPr>
                <w:w w:val="105"/>
              </w:rPr>
              <w:t>change</w:t>
            </w:r>
            <w:r>
              <w:rPr>
                <w:spacing w:val="1"/>
                <w:w w:val="105"/>
              </w:rPr>
              <w:t xml:space="preserve"> </w:t>
            </w:r>
            <w:r>
              <w:rPr>
                <w:w w:val="105"/>
              </w:rPr>
              <w:t>to</w:t>
            </w:r>
            <w:r>
              <w:rPr>
                <w:spacing w:val="-6"/>
                <w:w w:val="105"/>
              </w:rPr>
              <w:t xml:space="preserve"> </w:t>
            </w:r>
            <w:r>
              <w:rPr>
                <w:w w:val="105"/>
              </w:rPr>
              <w:t>the</w:t>
            </w:r>
            <w:r>
              <w:rPr>
                <w:spacing w:val="-5"/>
                <w:w w:val="105"/>
              </w:rPr>
              <w:t xml:space="preserve"> </w:t>
            </w:r>
            <w:r>
              <w:rPr>
                <w:w w:val="105"/>
              </w:rPr>
              <w:t>plan</w:t>
            </w:r>
            <w:r>
              <w:rPr>
                <w:spacing w:val="-6"/>
                <w:w w:val="105"/>
              </w:rPr>
              <w:t xml:space="preserve"> </w:t>
            </w:r>
            <w:r>
              <w:rPr>
                <w:w w:val="105"/>
              </w:rPr>
              <w:t>is</w:t>
            </w:r>
            <w:r>
              <w:rPr>
                <w:spacing w:val="-7"/>
                <w:w w:val="105"/>
              </w:rPr>
              <w:t xml:space="preserve"> </w:t>
            </w:r>
            <w:r>
              <w:rPr>
                <w:spacing w:val="-2"/>
                <w:w w:val="105"/>
              </w:rPr>
              <w:t>recommended.</w:t>
            </w:r>
          </w:p>
        </w:tc>
      </w:tr>
      <w:tr w:rsidR="000A39F8" w14:paraId="396F7552" w14:textId="77777777">
        <w:trPr>
          <w:trHeight w:val="3071"/>
        </w:trPr>
        <w:tc>
          <w:tcPr>
            <w:tcW w:w="2066" w:type="dxa"/>
          </w:tcPr>
          <w:p w14:paraId="396F754C" w14:textId="77777777" w:rsidR="000A39F8" w:rsidRDefault="008E70D6">
            <w:pPr>
              <w:pStyle w:val="TableParagraph"/>
              <w:spacing w:line="278" w:lineRule="auto"/>
              <w:ind w:left="110"/>
            </w:pPr>
            <w:r>
              <w:rPr>
                <w:w w:val="105"/>
              </w:rPr>
              <w:t>Center</w:t>
            </w:r>
            <w:r>
              <w:rPr>
                <w:spacing w:val="-13"/>
                <w:w w:val="105"/>
              </w:rPr>
              <w:t xml:space="preserve"> </w:t>
            </w:r>
            <w:r>
              <w:rPr>
                <w:w w:val="105"/>
              </w:rPr>
              <w:t>for</w:t>
            </w:r>
            <w:r>
              <w:rPr>
                <w:spacing w:val="-13"/>
                <w:w w:val="105"/>
              </w:rPr>
              <w:t xml:space="preserve"> </w:t>
            </w:r>
            <w:r>
              <w:rPr>
                <w:w w:val="105"/>
              </w:rPr>
              <w:t>Law</w:t>
            </w:r>
            <w:r>
              <w:rPr>
                <w:spacing w:val="-13"/>
                <w:w w:val="105"/>
              </w:rPr>
              <w:t xml:space="preserve"> </w:t>
            </w:r>
            <w:r>
              <w:rPr>
                <w:w w:val="105"/>
              </w:rPr>
              <w:t xml:space="preserve">and </w:t>
            </w:r>
            <w:r>
              <w:rPr>
                <w:spacing w:val="-2"/>
                <w:w w:val="105"/>
              </w:rPr>
              <w:t>Education</w:t>
            </w:r>
          </w:p>
        </w:tc>
        <w:tc>
          <w:tcPr>
            <w:tcW w:w="3692" w:type="dxa"/>
          </w:tcPr>
          <w:p w14:paraId="396F754D" w14:textId="77777777" w:rsidR="000A39F8" w:rsidRDefault="008E70D6">
            <w:pPr>
              <w:pStyle w:val="TableParagraph"/>
              <w:spacing w:line="278" w:lineRule="auto"/>
              <w:ind w:left="109"/>
            </w:pPr>
            <w:r>
              <w:rPr>
                <w:w w:val="105"/>
              </w:rPr>
              <w:t>Increase public access to intersectional</w:t>
            </w:r>
            <w:r>
              <w:rPr>
                <w:spacing w:val="-9"/>
                <w:w w:val="105"/>
              </w:rPr>
              <w:t xml:space="preserve"> </w:t>
            </w:r>
            <w:r>
              <w:rPr>
                <w:w w:val="105"/>
              </w:rPr>
              <w:t>data</w:t>
            </w:r>
          </w:p>
        </w:tc>
        <w:tc>
          <w:tcPr>
            <w:tcW w:w="7197" w:type="dxa"/>
          </w:tcPr>
          <w:p w14:paraId="396F754E" w14:textId="77777777" w:rsidR="000A39F8" w:rsidRDefault="008E70D6">
            <w:pPr>
              <w:pStyle w:val="TableParagraph"/>
              <w:spacing w:line="276" w:lineRule="auto"/>
              <w:ind w:left="109" w:right="143"/>
            </w:pPr>
            <w:r>
              <w:rPr>
                <w:w w:val="105"/>
              </w:rPr>
              <w:t>Both on its public School and District Profiles website, and on the relatively new Education to Career Data Hub, DESE has</w:t>
            </w:r>
            <w:r>
              <w:rPr>
                <w:spacing w:val="-1"/>
                <w:w w:val="105"/>
              </w:rPr>
              <w:t xml:space="preserve"> </w:t>
            </w:r>
            <w:r>
              <w:rPr>
                <w:w w:val="105"/>
              </w:rPr>
              <w:t>begun developing reports that show intersectionality among various student groups. DESE will continue to consult with stakeholders in the development of such reports to ensure they are useful, timely, and that the reported data comply with data privacy laws.</w:t>
            </w:r>
          </w:p>
          <w:p w14:paraId="396F754F" w14:textId="77777777" w:rsidR="000A39F8" w:rsidRDefault="000A39F8">
            <w:pPr>
              <w:pStyle w:val="TableParagraph"/>
            </w:pPr>
          </w:p>
          <w:p w14:paraId="396F7550" w14:textId="77777777" w:rsidR="000A39F8" w:rsidRDefault="000A39F8">
            <w:pPr>
              <w:pStyle w:val="TableParagraph"/>
              <w:spacing w:before="171"/>
            </w:pPr>
          </w:p>
          <w:p w14:paraId="396F7551" w14:textId="77777777" w:rsidR="000A39F8" w:rsidRDefault="008E70D6">
            <w:pPr>
              <w:pStyle w:val="TableParagraph"/>
              <w:ind w:left="109"/>
            </w:pPr>
            <w:r>
              <w:rPr>
                <w:w w:val="105"/>
              </w:rPr>
              <w:t>Accordingly,</w:t>
            </w:r>
            <w:r>
              <w:rPr>
                <w:spacing w:val="-2"/>
                <w:w w:val="105"/>
              </w:rPr>
              <w:t xml:space="preserve"> </w:t>
            </w:r>
            <w:r>
              <w:rPr>
                <w:w w:val="105"/>
              </w:rPr>
              <w:t>at</w:t>
            </w:r>
            <w:r>
              <w:rPr>
                <w:spacing w:val="-6"/>
                <w:w w:val="105"/>
              </w:rPr>
              <w:t xml:space="preserve"> </w:t>
            </w:r>
            <w:r>
              <w:rPr>
                <w:w w:val="105"/>
              </w:rPr>
              <w:t>this</w:t>
            </w:r>
            <w:r>
              <w:rPr>
                <w:spacing w:val="-7"/>
                <w:w w:val="105"/>
              </w:rPr>
              <w:t xml:space="preserve"> </w:t>
            </w:r>
            <w:r>
              <w:rPr>
                <w:w w:val="105"/>
              </w:rPr>
              <w:t>time,</w:t>
            </w:r>
            <w:r>
              <w:rPr>
                <w:spacing w:val="-3"/>
                <w:w w:val="105"/>
              </w:rPr>
              <w:t xml:space="preserve"> </w:t>
            </w:r>
            <w:r>
              <w:rPr>
                <w:w w:val="105"/>
              </w:rPr>
              <w:t>no</w:t>
            </w:r>
            <w:r>
              <w:rPr>
                <w:spacing w:val="-6"/>
                <w:w w:val="105"/>
              </w:rPr>
              <w:t xml:space="preserve"> </w:t>
            </w:r>
            <w:r>
              <w:rPr>
                <w:w w:val="105"/>
              </w:rPr>
              <w:t>change</w:t>
            </w:r>
            <w:r>
              <w:rPr>
                <w:spacing w:val="1"/>
                <w:w w:val="105"/>
              </w:rPr>
              <w:t xml:space="preserve"> </w:t>
            </w:r>
            <w:r>
              <w:rPr>
                <w:w w:val="105"/>
              </w:rPr>
              <w:t>to</w:t>
            </w:r>
            <w:r>
              <w:rPr>
                <w:spacing w:val="-6"/>
                <w:w w:val="105"/>
              </w:rPr>
              <w:t xml:space="preserve"> </w:t>
            </w:r>
            <w:r>
              <w:rPr>
                <w:w w:val="105"/>
              </w:rPr>
              <w:t>the</w:t>
            </w:r>
            <w:r>
              <w:rPr>
                <w:spacing w:val="-5"/>
                <w:w w:val="105"/>
              </w:rPr>
              <w:t xml:space="preserve"> </w:t>
            </w:r>
            <w:r>
              <w:rPr>
                <w:w w:val="105"/>
              </w:rPr>
              <w:t>plan</w:t>
            </w:r>
            <w:r>
              <w:rPr>
                <w:spacing w:val="-6"/>
                <w:w w:val="105"/>
              </w:rPr>
              <w:t xml:space="preserve"> </w:t>
            </w:r>
            <w:r>
              <w:rPr>
                <w:w w:val="105"/>
              </w:rPr>
              <w:t>is</w:t>
            </w:r>
            <w:r>
              <w:rPr>
                <w:spacing w:val="-7"/>
                <w:w w:val="105"/>
              </w:rPr>
              <w:t xml:space="preserve"> </w:t>
            </w:r>
            <w:r>
              <w:rPr>
                <w:spacing w:val="-2"/>
                <w:w w:val="105"/>
              </w:rPr>
              <w:t>recommended.</w:t>
            </w:r>
          </w:p>
        </w:tc>
      </w:tr>
    </w:tbl>
    <w:p w14:paraId="396F7553" w14:textId="77777777" w:rsidR="000A39F8" w:rsidRDefault="000A39F8">
      <w:pPr>
        <w:sectPr w:rsidR="000A39F8">
          <w:footerReference w:type="default" r:id="rId234"/>
          <w:pgSz w:w="15840" w:h="12240" w:orient="landscape"/>
          <w:pgMar w:top="1380" w:right="1220" w:bottom="280" w:left="1340" w:header="0" w:footer="0" w:gutter="0"/>
          <w:cols w:space="720"/>
        </w:sectPr>
      </w:pPr>
    </w:p>
    <w:p w14:paraId="396F7554" w14:textId="77777777" w:rsidR="000A39F8" w:rsidRDefault="000A39F8">
      <w:pPr>
        <w:pStyle w:val="BodyText"/>
        <w:spacing w:before="11"/>
        <w:rPr>
          <w:sz w:val="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3692"/>
        <w:gridCol w:w="7197"/>
      </w:tblGrid>
      <w:tr w:rsidR="000A39F8" w14:paraId="396F7558" w14:textId="77777777">
        <w:trPr>
          <w:trHeight w:val="510"/>
        </w:trPr>
        <w:tc>
          <w:tcPr>
            <w:tcW w:w="2066" w:type="dxa"/>
            <w:shd w:val="clear" w:color="auto" w:fill="F1DBDB"/>
          </w:tcPr>
          <w:p w14:paraId="396F7555" w14:textId="77777777" w:rsidR="000A39F8" w:rsidRDefault="008E70D6">
            <w:pPr>
              <w:pStyle w:val="TableParagraph"/>
              <w:ind w:left="110"/>
              <w:rPr>
                <w:b/>
              </w:rPr>
            </w:pPr>
            <w:r>
              <w:rPr>
                <w:b/>
                <w:spacing w:val="-2"/>
                <w:w w:val="110"/>
              </w:rPr>
              <w:t>Commentor</w:t>
            </w:r>
          </w:p>
        </w:tc>
        <w:tc>
          <w:tcPr>
            <w:tcW w:w="3692" w:type="dxa"/>
            <w:shd w:val="clear" w:color="auto" w:fill="F1DBDB"/>
          </w:tcPr>
          <w:p w14:paraId="396F7556" w14:textId="77777777" w:rsidR="000A39F8" w:rsidRDefault="008E70D6">
            <w:pPr>
              <w:pStyle w:val="TableParagraph"/>
              <w:ind w:left="109"/>
              <w:rPr>
                <w:b/>
              </w:rPr>
            </w:pPr>
            <w:r>
              <w:rPr>
                <w:b/>
              </w:rPr>
              <w:t>Summary</w:t>
            </w:r>
            <w:r>
              <w:rPr>
                <w:b/>
                <w:spacing w:val="40"/>
              </w:rPr>
              <w:t xml:space="preserve"> </w:t>
            </w:r>
            <w:r>
              <w:rPr>
                <w:b/>
              </w:rPr>
              <w:t>of</w:t>
            </w:r>
            <w:r>
              <w:rPr>
                <w:b/>
                <w:spacing w:val="40"/>
              </w:rPr>
              <w:t xml:space="preserve"> </w:t>
            </w:r>
            <w:r>
              <w:rPr>
                <w:b/>
                <w:spacing w:val="-2"/>
              </w:rPr>
              <w:t>Comments</w:t>
            </w:r>
          </w:p>
        </w:tc>
        <w:tc>
          <w:tcPr>
            <w:tcW w:w="7197" w:type="dxa"/>
            <w:shd w:val="clear" w:color="auto" w:fill="F1DBDB"/>
          </w:tcPr>
          <w:p w14:paraId="396F7557" w14:textId="77777777" w:rsidR="000A39F8" w:rsidRDefault="008E70D6">
            <w:pPr>
              <w:pStyle w:val="TableParagraph"/>
              <w:ind w:left="109"/>
              <w:rPr>
                <w:b/>
              </w:rPr>
            </w:pPr>
            <w:r>
              <w:rPr>
                <w:b/>
                <w:w w:val="110"/>
              </w:rPr>
              <w:t>DESE</w:t>
            </w:r>
            <w:r>
              <w:rPr>
                <w:b/>
                <w:spacing w:val="6"/>
                <w:w w:val="110"/>
              </w:rPr>
              <w:t xml:space="preserve"> </w:t>
            </w:r>
            <w:r>
              <w:rPr>
                <w:b/>
                <w:w w:val="110"/>
              </w:rPr>
              <w:t>Response</w:t>
            </w:r>
            <w:r>
              <w:rPr>
                <w:b/>
                <w:spacing w:val="5"/>
                <w:w w:val="110"/>
              </w:rPr>
              <w:t xml:space="preserve"> </w:t>
            </w:r>
            <w:r>
              <w:rPr>
                <w:b/>
                <w:w w:val="110"/>
              </w:rPr>
              <w:t>and</w:t>
            </w:r>
            <w:r>
              <w:rPr>
                <w:b/>
                <w:spacing w:val="9"/>
                <w:w w:val="110"/>
              </w:rPr>
              <w:t xml:space="preserve"> </w:t>
            </w:r>
            <w:r>
              <w:rPr>
                <w:b/>
                <w:spacing w:val="-2"/>
                <w:w w:val="110"/>
              </w:rPr>
              <w:t>Recommendations</w:t>
            </w:r>
          </w:p>
        </w:tc>
      </w:tr>
      <w:tr w:rsidR="000A39F8" w14:paraId="396F755F" w14:textId="77777777">
        <w:trPr>
          <w:trHeight w:val="1835"/>
        </w:trPr>
        <w:tc>
          <w:tcPr>
            <w:tcW w:w="2066" w:type="dxa"/>
          </w:tcPr>
          <w:p w14:paraId="396F7559" w14:textId="77777777" w:rsidR="000A39F8" w:rsidRDefault="008E70D6">
            <w:pPr>
              <w:pStyle w:val="TableParagraph"/>
              <w:spacing w:line="276" w:lineRule="auto"/>
              <w:ind w:left="110"/>
            </w:pPr>
            <w:r>
              <w:rPr>
                <w:spacing w:val="-2"/>
                <w:w w:val="110"/>
              </w:rPr>
              <w:t xml:space="preserve">Massachusetts </w:t>
            </w:r>
            <w:r>
              <w:rPr>
                <w:w w:val="110"/>
              </w:rPr>
              <w:t>Association</w:t>
            </w:r>
            <w:r>
              <w:rPr>
                <w:spacing w:val="-10"/>
                <w:w w:val="110"/>
              </w:rPr>
              <w:t xml:space="preserve"> </w:t>
            </w:r>
            <w:r>
              <w:rPr>
                <w:w w:val="110"/>
              </w:rPr>
              <w:t xml:space="preserve">for </w:t>
            </w:r>
            <w:r>
              <w:t>Gifted Education</w:t>
            </w:r>
          </w:p>
        </w:tc>
        <w:tc>
          <w:tcPr>
            <w:tcW w:w="3692" w:type="dxa"/>
          </w:tcPr>
          <w:p w14:paraId="396F755A" w14:textId="77777777" w:rsidR="000A39F8" w:rsidRDefault="008E70D6">
            <w:pPr>
              <w:pStyle w:val="TableParagraph"/>
              <w:spacing w:line="276" w:lineRule="auto"/>
              <w:ind w:left="109" w:right="308"/>
            </w:pPr>
            <w:r>
              <w:rPr>
                <w:w w:val="105"/>
              </w:rPr>
              <w:t>Increase public access to information on curricular opportunities</w:t>
            </w:r>
            <w:r>
              <w:rPr>
                <w:spacing w:val="-14"/>
                <w:w w:val="105"/>
              </w:rPr>
              <w:t xml:space="preserve"> </w:t>
            </w:r>
            <w:r>
              <w:rPr>
                <w:w w:val="105"/>
              </w:rPr>
              <w:t>for</w:t>
            </w:r>
            <w:r>
              <w:rPr>
                <w:spacing w:val="-13"/>
                <w:w w:val="105"/>
              </w:rPr>
              <w:t xml:space="preserve"> </w:t>
            </w:r>
            <w:r>
              <w:rPr>
                <w:w w:val="105"/>
              </w:rPr>
              <w:t>students</w:t>
            </w:r>
            <w:r>
              <w:rPr>
                <w:spacing w:val="-13"/>
                <w:w w:val="105"/>
              </w:rPr>
              <w:t xml:space="preserve"> </w:t>
            </w:r>
            <w:r>
              <w:rPr>
                <w:w w:val="105"/>
              </w:rPr>
              <w:t>who</w:t>
            </w:r>
            <w:r>
              <w:rPr>
                <w:spacing w:val="-13"/>
                <w:w w:val="105"/>
              </w:rPr>
              <w:t xml:space="preserve"> </w:t>
            </w:r>
            <w:r>
              <w:rPr>
                <w:w w:val="105"/>
              </w:rPr>
              <w:t>are achieving, or may be ready to achieve, beyond grade level.</w:t>
            </w:r>
          </w:p>
        </w:tc>
        <w:tc>
          <w:tcPr>
            <w:tcW w:w="7197" w:type="dxa"/>
          </w:tcPr>
          <w:p w14:paraId="396F755B" w14:textId="77777777" w:rsidR="000A39F8" w:rsidRDefault="008E70D6">
            <w:pPr>
              <w:pStyle w:val="TableParagraph"/>
              <w:spacing w:line="276" w:lineRule="auto"/>
              <w:ind w:left="109"/>
            </w:pPr>
            <w:r>
              <w:t>DESE</w:t>
            </w:r>
            <w:r>
              <w:rPr>
                <w:spacing w:val="32"/>
              </w:rPr>
              <w:t xml:space="preserve"> </w:t>
            </w:r>
            <w:r>
              <w:t>is</w:t>
            </w:r>
            <w:r>
              <w:rPr>
                <w:spacing w:val="30"/>
              </w:rPr>
              <w:t xml:space="preserve"> </w:t>
            </w:r>
            <w:r>
              <w:t>piloting</w:t>
            </w:r>
            <w:r>
              <w:rPr>
                <w:spacing w:val="32"/>
              </w:rPr>
              <w:t xml:space="preserve"> </w:t>
            </w:r>
            <w:r>
              <w:t>a</w:t>
            </w:r>
            <w:r>
              <w:rPr>
                <w:spacing w:val="32"/>
              </w:rPr>
              <w:t xml:space="preserve"> </w:t>
            </w:r>
            <w:r>
              <w:t>data</w:t>
            </w:r>
            <w:r>
              <w:rPr>
                <w:spacing w:val="32"/>
              </w:rPr>
              <w:t xml:space="preserve"> </w:t>
            </w:r>
            <w:r>
              <w:t>collection</w:t>
            </w:r>
            <w:r>
              <w:rPr>
                <w:spacing w:val="32"/>
              </w:rPr>
              <w:t xml:space="preserve"> </w:t>
            </w:r>
            <w:r>
              <w:t>on</w:t>
            </w:r>
            <w:r>
              <w:rPr>
                <w:spacing w:val="32"/>
              </w:rPr>
              <w:t xml:space="preserve"> </w:t>
            </w:r>
            <w:r>
              <w:t>curricular</w:t>
            </w:r>
            <w:r>
              <w:rPr>
                <w:spacing w:val="37"/>
              </w:rPr>
              <w:t xml:space="preserve"> </w:t>
            </w:r>
            <w:r>
              <w:t>resources</w:t>
            </w:r>
            <w:r>
              <w:rPr>
                <w:spacing w:val="30"/>
              </w:rPr>
              <w:t xml:space="preserve"> </w:t>
            </w:r>
            <w:r>
              <w:t>on</w:t>
            </w:r>
            <w:r>
              <w:rPr>
                <w:spacing w:val="32"/>
              </w:rPr>
              <w:t xml:space="preserve"> </w:t>
            </w:r>
            <w:r>
              <w:t>its</w:t>
            </w:r>
            <w:r>
              <w:rPr>
                <w:spacing w:val="30"/>
              </w:rPr>
              <w:t xml:space="preserve"> </w:t>
            </w:r>
            <w:r>
              <w:t xml:space="preserve">public </w:t>
            </w:r>
            <w:r>
              <w:rPr>
                <w:w w:val="110"/>
              </w:rPr>
              <w:t>School and District Profiles website.</w:t>
            </w:r>
          </w:p>
          <w:p w14:paraId="396F755C" w14:textId="77777777" w:rsidR="000A39F8" w:rsidRDefault="000A39F8">
            <w:pPr>
              <w:pStyle w:val="TableParagraph"/>
            </w:pPr>
          </w:p>
          <w:p w14:paraId="396F755D" w14:textId="77777777" w:rsidR="000A39F8" w:rsidRDefault="000A39F8">
            <w:pPr>
              <w:pStyle w:val="TableParagraph"/>
              <w:spacing w:before="171"/>
            </w:pPr>
          </w:p>
          <w:p w14:paraId="396F755E" w14:textId="77777777" w:rsidR="000A39F8" w:rsidRDefault="008E70D6">
            <w:pPr>
              <w:pStyle w:val="TableParagraph"/>
              <w:ind w:left="109"/>
            </w:pPr>
            <w:r>
              <w:rPr>
                <w:w w:val="105"/>
              </w:rPr>
              <w:t>Accordingly,</w:t>
            </w:r>
            <w:r>
              <w:rPr>
                <w:spacing w:val="-2"/>
                <w:w w:val="105"/>
              </w:rPr>
              <w:t xml:space="preserve"> </w:t>
            </w:r>
            <w:r>
              <w:rPr>
                <w:w w:val="105"/>
              </w:rPr>
              <w:t>at</w:t>
            </w:r>
            <w:r>
              <w:rPr>
                <w:spacing w:val="-6"/>
                <w:w w:val="105"/>
              </w:rPr>
              <w:t xml:space="preserve"> </w:t>
            </w:r>
            <w:r>
              <w:rPr>
                <w:w w:val="105"/>
              </w:rPr>
              <w:t>this</w:t>
            </w:r>
            <w:r>
              <w:rPr>
                <w:spacing w:val="-7"/>
                <w:w w:val="105"/>
              </w:rPr>
              <w:t xml:space="preserve"> </w:t>
            </w:r>
            <w:r>
              <w:rPr>
                <w:w w:val="105"/>
              </w:rPr>
              <w:t>time,</w:t>
            </w:r>
            <w:r>
              <w:rPr>
                <w:spacing w:val="-3"/>
                <w:w w:val="105"/>
              </w:rPr>
              <w:t xml:space="preserve"> </w:t>
            </w:r>
            <w:r>
              <w:rPr>
                <w:w w:val="105"/>
              </w:rPr>
              <w:t>no</w:t>
            </w:r>
            <w:r>
              <w:rPr>
                <w:spacing w:val="-6"/>
                <w:w w:val="105"/>
              </w:rPr>
              <w:t xml:space="preserve"> </w:t>
            </w:r>
            <w:r>
              <w:rPr>
                <w:w w:val="105"/>
              </w:rPr>
              <w:t>change</w:t>
            </w:r>
            <w:r>
              <w:rPr>
                <w:spacing w:val="1"/>
                <w:w w:val="105"/>
              </w:rPr>
              <w:t xml:space="preserve"> </w:t>
            </w:r>
            <w:r>
              <w:rPr>
                <w:w w:val="105"/>
              </w:rPr>
              <w:t>to</w:t>
            </w:r>
            <w:r>
              <w:rPr>
                <w:spacing w:val="-6"/>
                <w:w w:val="105"/>
              </w:rPr>
              <w:t xml:space="preserve"> </w:t>
            </w:r>
            <w:r>
              <w:rPr>
                <w:w w:val="105"/>
              </w:rPr>
              <w:t>the</w:t>
            </w:r>
            <w:r>
              <w:rPr>
                <w:spacing w:val="-5"/>
                <w:w w:val="105"/>
              </w:rPr>
              <w:t xml:space="preserve"> </w:t>
            </w:r>
            <w:r>
              <w:rPr>
                <w:w w:val="105"/>
              </w:rPr>
              <w:t>plan</w:t>
            </w:r>
            <w:r>
              <w:rPr>
                <w:spacing w:val="-6"/>
                <w:w w:val="105"/>
              </w:rPr>
              <w:t xml:space="preserve"> </w:t>
            </w:r>
            <w:r>
              <w:rPr>
                <w:w w:val="105"/>
              </w:rPr>
              <w:t>is</w:t>
            </w:r>
            <w:r>
              <w:rPr>
                <w:spacing w:val="-7"/>
                <w:w w:val="105"/>
              </w:rPr>
              <w:t xml:space="preserve"> </w:t>
            </w:r>
            <w:r>
              <w:rPr>
                <w:spacing w:val="-2"/>
                <w:w w:val="105"/>
              </w:rPr>
              <w:t>recommended.</w:t>
            </w:r>
          </w:p>
        </w:tc>
      </w:tr>
      <w:tr w:rsidR="000A39F8" w14:paraId="396F7565" w14:textId="77777777">
        <w:trPr>
          <w:trHeight w:val="4016"/>
        </w:trPr>
        <w:tc>
          <w:tcPr>
            <w:tcW w:w="2066" w:type="dxa"/>
          </w:tcPr>
          <w:p w14:paraId="396F7560" w14:textId="77777777" w:rsidR="000A39F8" w:rsidRDefault="008E70D6">
            <w:pPr>
              <w:pStyle w:val="TableParagraph"/>
              <w:spacing w:line="278" w:lineRule="auto"/>
              <w:ind w:left="110"/>
            </w:pPr>
            <w:r>
              <w:rPr>
                <w:w w:val="105"/>
              </w:rPr>
              <w:t>Center</w:t>
            </w:r>
            <w:r>
              <w:rPr>
                <w:spacing w:val="-13"/>
                <w:w w:val="105"/>
              </w:rPr>
              <w:t xml:space="preserve"> </w:t>
            </w:r>
            <w:r>
              <w:rPr>
                <w:w w:val="105"/>
              </w:rPr>
              <w:t>for</w:t>
            </w:r>
            <w:r>
              <w:rPr>
                <w:spacing w:val="-13"/>
                <w:w w:val="105"/>
              </w:rPr>
              <w:t xml:space="preserve"> </w:t>
            </w:r>
            <w:r>
              <w:rPr>
                <w:w w:val="105"/>
              </w:rPr>
              <w:t>Law</w:t>
            </w:r>
            <w:r>
              <w:rPr>
                <w:spacing w:val="-13"/>
                <w:w w:val="105"/>
              </w:rPr>
              <w:t xml:space="preserve"> </w:t>
            </w:r>
            <w:r>
              <w:rPr>
                <w:w w:val="105"/>
              </w:rPr>
              <w:t xml:space="preserve">and </w:t>
            </w:r>
            <w:r>
              <w:rPr>
                <w:spacing w:val="-2"/>
                <w:w w:val="105"/>
              </w:rPr>
              <w:t>Education</w:t>
            </w:r>
          </w:p>
        </w:tc>
        <w:tc>
          <w:tcPr>
            <w:tcW w:w="3692" w:type="dxa"/>
          </w:tcPr>
          <w:p w14:paraId="396F7561" w14:textId="77777777" w:rsidR="000A39F8" w:rsidRDefault="008E70D6">
            <w:pPr>
              <w:pStyle w:val="TableParagraph"/>
              <w:spacing w:line="276" w:lineRule="auto"/>
              <w:ind w:left="109" w:right="308"/>
            </w:pPr>
            <w:r>
              <w:rPr>
                <w:w w:val="105"/>
              </w:rPr>
              <w:t xml:space="preserve">Add evidence-based literacy curricula as an accountability </w:t>
            </w:r>
            <w:r>
              <w:rPr>
                <w:spacing w:val="-2"/>
                <w:w w:val="105"/>
              </w:rPr>
              <w:t>indicator</w:t>
            </w:r>
          </w:p>
        </w:tc>
        <w:tc>
          <w:tcPr>
            <w:tcW w:w="7197" w:type="dxa"/>
          </w:tcPr>
          <w:p w14:paraId="396F7562" w14:textId="77777777" w:rsidR="000A39F8" w:rsidRDefault="008E70D6">
            <w:pPr>
              <w:pStyle w:val="TableParagraph"/>
              <w:spacing w:line="276" w:lineRule="auto"/>
              <w:ind w:left="109" w:right="143"/>
            </w:pPr>
            <w:r>
              <w:rPr>
                <w:color w:val="333333"/>
                <w:w w:val="105"/>
              </w:rPr>
              <w:t>During the 2023-24 school year, the Department convened a committee of external partners representing a broad range of educational experience, expertise, and perspectives, to conduct a review of the existing district and school accountability system. The charge of the committee</w:t>
            </w:r>
            <w:r>
              <w:rPr>
                <w:color w:val="333333"/>
                <w:spacing w:val="-5"/>
                <w:w w:val="105"/>
              </w:rPr>
              <w:t xml:space="preserve"> </w:t>
            </w:r>
            <w:r>
              <w:rPr>
                <w:color w:val="333333"/>
                <w:w w:val="105"/>
              </w:rPr>
              <w:t>is</w:t>
            </w:r>
            <w:r>
              <w:rPr>
                <w:color w:val="333333"/>
                <w:spacing w:val="-7"/>
                <w:w w:val="105"/>
              </w:rPr>
              <w:t xml:space="preserve"> </w:t>
            </w:r>
            <w:r>
              <w:rPr>
                <w:color w:val="333333"/>
                <w:w w:val="105"/>
              </w:rPr>
              <w:t>to</w:t>
            </w:r>
            <w:r>
              <w:rPr>
                <w:color w:val="333333"/>
                <w:spacing w:val="-6"/>
                <w:w w:val="105"/>
              </w:rPr>
              <w:t xml:space="preserve"> </w:t>
            </w:r>
            <w:r>
              <w:rPr>
                <w:color w:val="333333"/>
                <w:w w:val="105"/>
              </w:rPr>
              <w:t>produce</w:t>
            </w:r>
            <w:r>
              <w:rPr>
                <w:color w:val="333333"/>
                <w:spacing w:val="-6"/>
                <w:w w:val="105"/>
              </w:rPr>
              <w:t xml:space="preserve"> </w:t>
            </w:r>
            <w:r>
              <w:rPr>
                <w:color w:val="333333"/>
                <w:w w:val="105"/>
              </w:rPr>
              <w:t>a</w:t>
            </w:r>
            <w:r>
              <w:rPr>
                <w:color w:val="333333"/>
                <w:spacing w:val="-6"/>
                <w:w w:val="105"/>
              </w:rPr>
              <w:t xml:space="preserve"> </w:t>
            </w:r>
            <w:r>
              <w:rPr>
                <w:color w:val="333333"/>
                <w:w w:val="105"/>
              </w:rPr>
              <w:t>set</w:t>
            </w:r>
            <w:r>
              <w:rPr>
                <w:color w:val="333333"/>
                <w:spacing w:val="-6"/>
                <w:w w:val="105"/>
              </w:rPr>
              <w:t xml:space="preserve"> </w:t>
            </w:r>
            <w:r>
              <w:rPr>
                <w:color w:val="333333"/>
                <w:w w:val="105"/>
              </w:rPr>
              <w:t>of</w:t>
            </w:r>
            <w:r>
              <w:rPr>
                <w:color w:val="333333"/>
                <w:spacing w:val="-6"/>
                <w:w w:val="105"/>
              </w:rPr>
              <w:t xml:space="preserve"> </w:t>
            </w:r>
            <w:r>
              <w:rPr>
                <w:color w:val="333333"/>
                <w:w w:val="105"/>
              </w:rPr>
              <w:t>recommendations</w:t>
            </w:r>
            <w:r>
              <w:rPr>
                <w:color w:val="333333"/>
                <w:spacing w:val="-7"/>
                <w:w w:val="105"/>
              </w:rPr>
              <w:t xml:space="preserve"> </w:t>
            </w:r>
            <w:r>
              <w:rPr>
                <w:color w:val="333333"/>
                <w:w w:val="105"/>
              </w:rPr>
              <w:t>for</w:t>
            </w:r>
            <w:r>
              <w:rPr>
                <w:color w:val="333333"/>
                <w:spacing w:val="-3"/>
                <w:w w:val="105"/>
              </w:rPr>
              <w:t xml:space="preserve"> </w:t>
            </w:r>
            <w:r>
              <w:rPr>
                <w:color w:val="333333"/>
                <w:w w:val="105"/>
              </w:rPr>
              <w:t>the</w:t>
            </w:r>
            <w:r>
              <w:rPr>
                <w:color w:val="333333"/>
                <w:spacing w:val="-5"/>
                <w:w w:val="105"/>
              </w:rPr>
              <w:t xml:space="preserve"> </w:t>
            </w:r>
            <w:r>
              <w:rPr>
                <w:color w:val="333333"/>
                <w:w w:val="105"/>
              </w:rPr>
              <w:t>Department</w:t>
            </w:r>
            <w:r>
              <w:rPr>
                <w:color w:val="333333"/>
                <w:spacing w:val="-6"/>
                <w:w w:val="105"/>
              </w:rPr>
              <w:t xml:space="preserve"> </w:t>
            </w:r>
            <w:r>
              <w:rPr>
                <w:color w:val="333333"/>
                <w:w w:val="105"/>
              </w:rPr>
              <w:t>to consider as it thinks about potential changes or improvements to its accountability system, including but not limited to accountability indicators (including indicators of school quality and student success), system design, and reporting. The</w:t>
            </w:r>
            <w:r>
              <w:rPr>
                <w:color w:val="333333"/>
                <w:spacing w:val="-2"/>
                <w:w w:val="105"/>
              </w:rPr>
              <w:t xml:space="preserve"> </w:t>
            </w:r>
            <w:r>
              <w:rPr>
                <w:color w:val="333333"/>
                <w:w w:val="105"/>
              </w:rPr>
              <w:t>potential</w:t>
            </w:r>
            <w:r>
              <w:rPr>
                <w:color w:val="333333"/>
                <w:spacing w:val="-5"/>
                <w:w w:val="105"/>
              </w:rPr>
              <w:t xml:space="preserve"> </w:t>
            </w:r>
            <w:r>
              <w:rPr>
                <w:color w:val="333333"/>
                <w:w w:val="105"/>
              </w:rPr>
              <w:t>inclusion of</w:t>
            </w:r>
            <w:r>
              <w:rPr>
                <w:color w:val="333333"/>
                <w:spacing w:val="-4"/>
                <w:w w:val="105"/>
              </w:rPr>
              <w:t xml:space="preserve"> </w:t>
            </w:r>
            <w:r>
              <w:rPr>
                <w:color w:val="333333"/>
                <w:w w:val="105"/>
              </w:rPr>
              <w:t>new or expanded accountability indicators will be considered along with the formal recommendations of the committee.</w:t>
            </w:r>
          </w:p>
          <w:p w14:paraId="396F7563" w14:textId="77777777" w:rsidR="000A39F8" w:rsidRDefault="000A39F8">
            <w:pPr>
              <w:pStyle w:val="TableParagraph"/>
              <w:spacing w:before="41"/>
            </w:pPr>
          </w:p>
          <w:p w14:paraId="396F7564" w14:textId="77777777" w:rsidR="000A39F8" w:rsidRDefault="008E70D6">
            <w:pPr>
              <w:pStyle w:val="TableParagraph"/>
              <w:ind w:left="109"/>
            </w:pPr>
            <w:r>
              <w:rPr>
                <w:w w:val="105"/>
              </w:rPr>
              <w:t>Accordingly,</w:t>
            </w:r>
            <w:r>
              <w:rPr>
                <w:spacing w:val="-2"/>
                <w:w w:val="105"/>
              </w:rPr>
              <w:t xml:space="preserve"> </w:t>
            </w:r>
            <w:r>
              <w:rPr>
                <w:w w:val="105"/>
              </w:rPr>
              <w:t>at</w:t>
            </w:r>
            <w:r>
              <w:rPr>
                <w:spacing w:val="-6"/>
                <w:w w:val="105"/>
              </w:rPr>
              <w:t xml:space="preserve"> </w:t>
            </w:r>
            <w:r>
              <w:rPr>
                <w:w w:val="105"/>
              </w:rPr>
              <w:t>this</w:t>
            </w:r>
            <w:r>
              <w:rPr>
                <w:spacing w:val="-7"/>
                <w:w w:val="105"/>
              </w:rPr>
              <w:t xml:space="preserve"> </w:t>
            </w:r>
            <w:r>
              <w:rPr>
                <w:w w:val="105"/>
              </w:rPr>
              <w:t>time,</w:t>
            </w:r>
            <w:r>
              <w:rPr>
                <w:spacing w:val="-3"/>
                <w:w w:val="105"/>
              </w:rPr>
              <w:t xml:space="preserve"> </w:t>
            </w:r>
            <w:r>
              <w:rPr>
                <w:w w:val="105"/>
              </w:rPr>
              <w:t>no</w:t>
            </w:r>
            <w:r>
              <w:rPr>
                <w:spacing w:val="-6"/>
                <w:w w:val="105"/>
              </w:rPr>
              <w:t xml:space="preserve"> </w:t>
            </w:r>
            <w:r>
              <w:rPr>
                <w:w w:val="105"/>
              </w:rPr>
              <w:t>change</w:t>
            </w:r>
            <w:r>
              <w:rPr>
                <w:spacing w:val="1"/>
                <w:w w:val="105"/>
              </w:rPr>
              <w:t xml:space="preserve"> </w:t>
            </w:r>
            <w:r>
              <w:rPr>
                <w:w w:val="105"/>
              </w:rPr>
              <w:t>to</w:t>
            </w:r>
            <w:r>
              <w:rPr>
                <w:spacing w:val="-6"/>
                <w:w w:val="105"/>
              </w:rPr>
              <w:t xml:space="preserve"> </w:t>
            </w:r>
            <w:r>
              <w:rPr>
                <w:w w:val="105"/>
              </w:rPr>
              <w:t>the</w:t>
            </w:r>
            <w:r>
              <w:rPr>
                <w:spacing w:val="-5"/>
                <w:w w:val="105"/>
              </w:rPr>
              <w:t xml:space="preserve"> </w:t>
            </w:r>
            <w:r>
              <w:rPr>
                <w:w w:val="105"/>
              </w:rPr>
              <w:t>plan</w:t>
            </w:r>
            <w:r>
              <w:rPr>
                <w:spacing w:val="-6"/>
                <w:w w:val="105"/>
              </w:rPr>
              <w:t xml:space="preserve"> </w:t>
            </w:r>
            <w:r>
              <w:rPr>
                <w:w w:val="105"/>
              </w:rPr>
              <w:t>is</w:t>
            </w:r>
            <w:r>
              <w:rPr>
                <w:spacing w:val="-7"/>
                <w:w w:val="105"/>
              </w:rPr>
              <w:t xml:space="preserve"> </w:t>
            </w:r>
            <w:r>
              <w:rPr>
                <w:spacing w:val="-2"/>
                <w:w w:val="105"/>
              </w:rPr>
              <w:t>recommended.</w:t>
            </w:r>
          </w:p>
        </w:tc>
      </w:tr>
      <w:tr w:rsidR="000A39F8" w14:paraId="396F7569" w14:textId="77777777">
        <w:trPr>
          <w:trHeight w:val="815"/>
        </w:trPr>
        <w:tc>
          <w:tcPr>
            <w:tcW w:w="2066" w:type="dxa"/>
            <w:shd w:val="clear" w:color="auto" w:fill="F1DBDB"/>
          </w:tcPr>
          <w:p w14:paraId="396F7566" w14:textId="77777777" w:rsidR="000A39F8" w:rsidRDefault="000A39F8">
            <w:pPr>
              <w:pStyle w:val="TableParagraph"/>
              <w:rPr>
                <w:rFonts w:ascii="Times New Roman"/>
              </w:rPr>
            </w:pPr>
          </w:p>
        </w:tc>
        <w:tc>
          <w:tcPr>
            <w:tcW w:w="3692" w:type="dxa"/>
            <w:shd w:val="clear" w:color="auto" w:fill="F1DBDB"/>
          </w:tcPr>
          <w:p w14:paraId="396F7567" w14:textId="77777777" w:rsidR="000A39F8" w:rsidRDefault="008E70D6">
            <w:pPr>
              <w:pStyle w:val="TableParagraph"/>
              <w:spacing w:before="1" w:line="278" w:lineRule="auto"/>
              <w:ind w:left="109" w:firstLine="45"/>
              <w:rPr>
                <w:b/>
              </w:rPr>
            </w:pPr>
            <w:r>
              <w:rPr>
                <w:b/>
                <w:w w:val="110"/>
              </w:rPr>
              <w:t>Section</w:t>
            </w:r>
            <w:r>
              <w:rPr>
                <w:b/>
                <w:spacing w:val="-14"/>
                <w:w w:val="110"/>
              </w:rPr>
              <w:t xml:space="preserve"> </w:t>
            </w:r>
            <w:r>
              <w:rPr>
                <w:b/>
                <w:w w:val="110"/>
              </w:rPr>
              <w:t>5</w:t>
            </w:r>
            <w:r>
              <w:rPr>
                <w:b/>
                <w:spacing w:val="-14"/>
                <w:w w:val="110"/>
              </w:rPr>
              <w:t xml:space="preserve"> </w:t>
            </w:r>
            <w:r>
              <w:rPr>
                <w:b/>
                <w:w w:val="110"/>
              </w:rPr>
              <w:t>–</w:t>
            </w:r>
            <w:r>
              <w:rPr>
                <w:b/>
                <w:spacing w:val="-13"/>
                <w:w w:val="110"/>
              </w:rPr>
              <w:t xml:space="preserve"> </w:t>
            </w:r>
            <w:r>
              <w:rPr>
                <w:b/>
                <w:w w:val="110"/>
              </w:rPr>
              <w:t>Supporting</w:t>
            </w:r>
            <w:r>
              <w:rPr>
                <w:b/>
                <w:spacing w:val="-12"/>
                <w:w w:val="110"/>
              </w:rPr>
              <w:t xml:space="preserve"> </w:t>
            </w:r>
            <w:r>
              <w:rPr>
                <w:b/>
                <w:w w:val="110"/>
              </w:rPr>
              <w:t xml:space="preserve">Excellent </w:t>
            </w:r>
            <w:r>
              <w:rPr>
                <w:b/>
                <w:spacing w:val="-2"/>
                <w:w w:val="110"/>
              </w:rPr>
              <w:t>Educators</w:t>
            </w:r>
          </w:p>
        </w:tc>
        <w:tc>
          <w:tcPr>
            <w:tcW w:w="7197" w:type="dxa"/>
            <w:shd w:val="clear" w:color="auto" w:fill="F1DBDB"/>
          </w:tcPr>
          <w:p w14:paraId="396F7568" w14:textId="77777777" w:rsidR="000A39F8" w:rsidRDefault="000A39F8">
            <w:pPr>
              <w:pStyle w:val="TableParagraph"/>
              <w:rPr>
                <w:rFonts w:ascii="Times New Roman"/>
              </w:rPr>
            </w:pPr>
          </w:p>
        </w:tc>
      </w:tr>
      <w:tr w:rsidR="000A39F8" w14:paraId="396F756E" w14:textId="77777777">
        <w:trPr>
          <w:trHeight w:val="1880"/>
        </w:trPr>
        <w:tc>
          <w:tcPr>
            <w:tcW w:w="2066" w:type="dxa"/>
          </w:tcPr>
          <w:p w14:paraId="396F756A" w14:textId="77777777" w:rsidR="000A39F8" w:rsidRDefault="008E70D6">
            <w:pPr>
              <w:pStyle w:val="TableParagraph"/>
              <w:ind w:left="110"/>
            </w:pPr>
            <w:r>
              <w:rPr>
                <w:spacing w:val="-2"/>
                <w:w w:val="105"/>
              </w:rPr>
              <w:t>Multiple</w:t>
            </w:r>
          </w:p>
        </w:tc>
        <w:tc>
          <w:tcPr>
            <w:tcW w:w="3692" w:type="dxa"/>
          </w:tcPr>
          <w:p w14:paraId="396F756B" w14:textId="77777777" w:rsidR="000A39F8" w:rsidRDefault="008E70D6">
            <w:pPr>
              <w:pStyle w:val="TableParagraph"/>
              <w:spacing w:line="276" w:lineRule="auto"/>
              <w:ind w:left="109" w:right="3"/>
            </w:pPr>
            <w:r>
              <w:rPr>
                <w:w w:val="105"/>
              </w:rPr>
              <w:t>Require professional development and training in gifted education for both pre-service prospective educators and in-service educators.</w:t>
            </w:r>
          </w:p>
        </w:tc>
        <w:tc>
          <w:tcPr>
            <w:tcW w:w="7197" w:type="dxa"/>
          </w:tcPr>
          <w:p w14:paraId="396F756C" w14:textId="77777777" w:rsidR="000A39F8" w:rsidRDefault="008E70D6">
            <w:pPr>
              <w:pStyle w:val="TableParagraph"/>
              <w:ind w:left="109" w:right="143"/>
              <w:rPr>
                <w:i/>
              </w:rPr>
            </w:pPr>
            <w:r>
              <w:rPr>
                <w:w w:val="105"/>
              </w:rPr>
              <w:t>The official MA subject matter knowledge requirements for educator preparation programs and educator licenses require that educators have content</w:t>
            </w:r>
            <w:r>
              <w:rPr>
                <w:spacing w:val="-8"/>
                <w:w w:val="105"/>
              </w:rPr>
              <w:t xml:space="preserve"> </w:t>
            </w:r>
            <w:r>
              <w:rPr>
                <w:w w:val="105"/>
              </w:rPr>
              <w:t>knowledge</w:t>
            </w:r>
            <w:r>
              <w:rPr>
                <w:spacing w:val="-7"/>
                <w:w w:val="105"/>
              </w:rPr>
              <w:t xml:space="preserve"> </w:t>
            </w:r>
            <w:r>
              <w:rPr>
                <w:w w:val="105"/>
              </w:rPr>
              <w:t>at</w:t>
            </w:r>
            <w:r>
              <w:rPr>
                <w:spacing w:val="-3"/>
                <w:w w:val="105"/>
              </w:rPr>
              <w:t xml:space="preserve"> </w:t>
            </w:r>
            <w:r>
              <w:rPr>
                <w:w w:val="105"/>
              </w:rPr>
              <w:t>least</w:t>
            </w:r>
            <w:r>
              <w:rPr>
                <w:spacing w:val="-8"/>
                <w:w w:val="105"/>
              </w:rPr>
              <w:t xml:space="preserve"> </w:t>
            </w:r>
            <w:r>
              <w:rPr>
                <w:w w:val="105"/>
              </w:rPr>
              <w:t>two</w:t>
            </w:r>
            <w:r>
              <w:rPr>
                <w:spacing w:val="-8"/>
                <w:w w:val="105"/>
              </w:rPr>
              <w:t xml:space="preserve"> </w:t>
            </w:r>
            <w:r>
              <w:rPr>
                <w:w w:val="105"/>
              </w:rPr>
              <w:t>grade spans</w:t>
            </w:r>
            <w:r>
              <w:rPr>
                <w:spacing w:val="-3"/>
                <w:w w:val="105"/>
              </w:rPr>
              <w:t xml:space="preserve"> </w:t>
            </w:r>
            <w:r>
              <w:rPr>
                <w:w w:val="105"/>
              </w:rPr>
              <w:t>above</w:t>
            </w:r>
            <w:r>
              <w:rPr>
                <w:spacing w:val="-7"/>
                <w:w w:val="105"/>
              </w:rPr>
              <w:t xml:space="preserve"> </w:t>
            </w:r>
            <w:r>
              <w:rPr>
                <w:w w:val="105"/>
              </w:rPr>
              <w:t>the</w:t>
            </w:r>
            <w:r>
              <w:rPr>
                <w:spacing w:val="-7"/>
                <w:w w:val="105"/>
              </w:rPr>
              <w:t xml:space="preserve"> </w:t>
            </w:r>
            <w:r>
              <w:rPr>
                <w:w w:val="105"/>
              </w:rPr>
              <w:t>listed</w:t>
            </w:r>
            <w:r>
              <w:rPr>
                <w:spacing w:val="-5"/>
                <w:w w:val="105"/>
              </w:rPr>
              <w:t xml:space="preserve"> </w:t>
            </w:r>
            <w:r>
              <w:rPr>
                <w:w w:val="105"/>
              </w:rPr>
              <w:t>range</w:t>
            </w:r>
            <w:r>
              <w:rPr>
                <w:spacing w:val="-2"/>
                <w:w w:val="105"/>
              </w:rPr>
              <w:t xml:space="preserve"> </w:t>
            </w:r>
            <w:r>
              <w:rPr>
                <w:w w:val="105"/>
              </w:rPr>
              <w:t>on</w:t>
            </w:r>
            <w:r>
              <w:rPr>
                <w:spacing w:val="-8"/>
                <w:w w:val="105"/>
              </w:rPr>
              <w:t xml:space="preserve"> </w:t>
            </w:r>
            <w:r>
              <w:rPr>
                <w:w w:val="105"/>
              </w:rPr>
              <w:t>the license. The</w:t>
            </w:r>
            <w:r>
              <w:rPr>
                <w:spacing w:val="-1"/>
                <w:w w:val="105"/>
              </w:rPr>
              <w:t xml:space="preserve"> </w:t>
            </w:r>
            <w:r>
              <w:rPr>
                <w:w w:val="105"/>
              </w:rPr>
              <w:t>policy</w:t>
            </w:r>
            <w:r>
              <w:rPr>
                <w:spacing w:val="-1"/>
                <w:w w:val="105"/>
              </w:rPr>
              <w:t xml:space="preserve"> </w:t>
            </w:r>
            <w:r>
              <w:rPr>
                <w:w w:val="105"/>
              </w:rPr>
              <w:t>states</w:t>
            </w:r>
            <w:r>
              <w:rPr>
                <w:spacing w:val="-3"/>
                <w:w w:val="105"/>
              </w:rPr>
              <w:t xml:space="preserve"> </w:t>
            </w:r>
            <w:r>
              <w:rPr>
                <w:w w:val="105"/>
              </w:rPr>
              <w:t>that, “in</w:t>
            </w:r>
            <w:r>
              <w:rPr>
                <w:spacing w:val="-2"/>
                <w:w w:val="105"/>
              </w:rPr>
              <w:t xml:space="preserve"> </w:t>
            </w:r>
            <w:r>
              <w:rPr>
                <w:w w:val="105"/>
              </w:rPr>
              <w:t>support</w:t>
            </w:r>
            <w:r>
              <w:rPr>
                <w:spacing w:val="-2"/>
                <w:w w:val="105"/>
              </w:rPr>
              <w:t xml:space="preserve"> </w:t>
            </w:r>
            <w:r>
              <w:rPr>
                <w:w w:val="105"/>
              </w:rPr>
              <w:t>of</w:t>
            </w:r>
            <w:r>
              <w:rPr>
                <w:spacing w:val="-2"/>
                <w:w w:val="105"/>
              </w:rPr>
              <w:t xml:space="preserve"> </w:t>
            </w:r>
            <w:r>
              <w:rPr>
                <w:w w:val="105"/>
              </w:rPr>
              <w:t>a</w:t>
            </w:r>
            <w:r>
              <w:rPr>
                <w:spacing w:val="-2"/>
                <w:w w:val="105"/>
              </w:rPr>
              <w:t xml:space="preserve"> </w:t>
            </w:r>
            <w:r>
              <w:rPr>
                <w:w w:val="105"/>
              </w:rPr>
              <w:t>strong vertical</w:t>
            </w:r>
            <w:r>
              <w:rPr>
                <w:spacing w:val="-3"/>
                <w:w w:val="105"/>
              </w:rPr>
              <w:t xml:space="preserve"> </w:t>
            </w:r>
            <w:r>
              <w:rPr>
                <w:w w:val="105"/>
              </w:rPr>
              <w:t xml:space="preserve">progression of learning, educators should have the content knowledge to support students in mastering prerequisite and </w:t>
            </w:r>
            <w:r>
              <w:rPr>
                <w:i/>
                <w:w w:val="105"/>
              </w:rPr>
              <w:t>advanced standards [emphasis</w:t>
            </w:r>
          </w:p>
          <w:p w14:paraId="396F756D" w14:textId="77777777" w:rsidR="000A39F8" w:rsidRDefault="008E70D6">
            <w:pPr>
              <w:pStyle w:val="TableParagraph"/>
              <w:spacing w:line="249" w:lineRule="exact"/>
              <w:ind w:left="109"/>
            </w:pPr>
            <w:r>
              <w:rPr>
                <w:i/>
                <w:w w:val="105"/>
              </w:rPr>
              <w:t>added]</w:t>
            </w:r>
            <w:r>
              <w:rPr>
                <w:w w:val="105"/>
              </w:rPr>
              <w:t>.</w:t>
            </w:r>
            <w:r>
              <w:rPr>
                <w:spacing w:val="3"/>
                <w:w w:val="105"/>
              </w:rPr>
              <w:t xml:space="preserve"> </w:t>
            </w:r>
            <w:r>
              <w:rPr>
                <w:w w:val="105"/>
              </w:rPr>
              <w:t>This</w:t>
            </w:r>
            <w:r>
              <w:rPr>
                <w:spacing w:val="-2"/>
                <w:w w:val="105"/>
              </w:rPr>
              <w:t xml:space="preserve"> </w:t>
            </w:r>
            <w:r>
              <w:rPr>
                <w:w w:val="105"/>
              </w:rPr>
              <w:t>expectation</w:t>
            </w:r>
            <w:r>
              <w:rPr>
                <w:spacing w:val="-1"/>
                <w:w w:val="105"/>
              </w:rPr>
              <w:t xml:space="preserve"> </w:t>
            </w:r>
            <w:r>
              <w:rPr>
                <w:w w:val="105"/>
              </w:rPr>
              <w:t>also allows</w:t>
            </w:r>
            <w:r>
              <w:rPr>
                <w:spacing w:val="-2"/>
                <w:w w:val="105"/>
              </w:rPr>
              <w:t xml:space="preserve"> </w:t>
            </w:r>
            <w:r>
              <w:rPr>
                <w:w w:val="105"/>
              </w:rPr>
              <w:t>teachers</w:t>
            </w:r>
            <w:r>
              <w:rPr>
                <w:spacing w:val="-2"/>
                <w:w w:val="105"/>
              </w:rPr>
              <w:t xml:space="preserve"> </w:t>
            </w:r>
            <w:r>
              <w:rPr>
                <w:w w:val="105"/>
              </w:rPr>
              <w:t>to meet</w:t>
            </w:r>
            <w:r>
              <w:rPr>
                <w:spacing w:val="5"/>
                <w:w w:val="105"/>
              </w:rPr>
              <w:t xml:space="preserve"> </w:t>
            </w:r>
            <w:r>
              <w:rPr>
                <w:w w:val="105"/>
              </w:rPr>
              <w:t>students</w:t>
            </w:r>
            <w:r>
              <w:rPr>
                <w:spacing w:val="-1"/>
                <w:w w:val="105"/>
              </w:rPr>
              <w:t xml:space="preserve"> </w:t>
            </w:r>
            <w:r>
              <w:rPr>
                <w:spacing w:val="-4"/>
                <w:w w:val="105"/>
              </w:rPr>
              <w:t>where</w:t>
            </w:r>
          </w:p>
        </w:tc>
      </w:tr>
    </w:tbl>
    <w:p w14:paraId="396F756F" w14:textId="77777777" w:rsidR="000A39F8" w:rsidRDefault="000A39F8">
      <w:pPr>
        <w:spacing w:line="249" w:lineRule="exact"/>
        <w:sectPr w:rsidR="000A39F8">
          <w:footerReference w:type="default" r:id="rId235"/>
          <w:pgSz w:w="15840" w:h="12240" w:orient="landscape"/>
          <w:pgMar w:top="1380" w:right="1220" w:bottom="280" w:left="1340" w:header="0" w:footer="0" w:gutter="0"/>
          <w:cols w:space="720"/>
        </w:sectPr>
      </w:pPr>
    </w:p>
    <w:p w14:paraId="396F7570" w14:textId="77777777" w:rsidR="000A39F8" w:rsidRDefault="000A39F8">
      <w:pPr>
        <w:pStyle w:val="BodyText"/>
        <w:spacing w:before="11"/>
        <w:rPr>
          <w:sz w:val="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3692"/>
        <w:gridCol w:w="7197"/>
      </w:tblGrid>
      <w:tr w:rsidR="000A39F8" w14:paraId="396F7574" w14:textId="77777777">
        <w:trPr>
          <w:trHeight w:val="510"/>
        </w:trPr>
        <w:tc>
          <w:tcPr>
            <w:tcW w:w="2066" w:type="dxa"/>
            <w:shd w:val="clear" w:color="auto" w:fill="F1DBDB"/>
          </w:tcPr>
          <w:p w14:paraId="396F7571" w14:textId="77777777" w:rsidR="000A39F8" w:rsidRDefault="008E70D6">
            <w:pPr>
              <w:pStyle w:val="TableParagraph"/>
              <w:ind w:left="110"/>
              <w:rPr>
                <w:b/>
              </w:rPr>
            </w:pPr>
            <w:r>
              <w:rPr>
                <w:b/>
                <w:spacing w:val="-2"/>
                <w:w w:val="110"/>
              </w:rPr>
              <w:t>Commentor</w:t>
            </w:r>
          </w:p>
        </w:tc>
        <w:tc>
          <w:tcPr>
            <w:tcW w:w="3692" w:type="dxa"/>
            <w:shd w:val="clear" w:color="auto" w:fill="F1DBDB"/>
          </w:tcPr>
          <w:p w14:paraId="396F7572" w14:textId="77777777" w:rsidR="000A39F8" w:rsidRDefault="008E70D6">
            <w:pPr>
              <w:pStyle w:val="TableParagraph"/>
              <w:ind w:left="109"/>
              <w:rPr>
                <w:b/>
              </w:rPr>
            </w:pPr>
            <w:r>
              <w:rPr>
                <w:b/>
              </w:rPr>
              <w:t>Summary</w:t>
            </w:r>
            <w:r>
              <w:rPr>
                <w:b/>
                <w:spacing w:val="40"/>
              </w:rPr>
              <w:t xml:space="preserve"> </w:t>
            </w:r>
            <w:r>
              <w:rPr>
                <w:b/>
              </w:rPr>
              <w:t>of</w:t>
            </w:r>
            <w:r>
              <w:rPr>
                <w:b/>
                <w:spacing w:val="40"/>
              </w:rPr>
              <w:t xml:space="preserve"> </w:t>
            </w:r>
            <w:r>
              <w:rPr>
                <w:b/>
                <w:spacing w:val="-2"/>
              </w:rPr>
              <w:t>Comments</w:t>
            </w:r>
          </w:p>
        </w:tc>
        <w:tc>
          <w:tcPr>
            <w:tcW w:w="7197" w:type="dxa"/>
            <w:shd w:val="clear" w:color="auto" w:fill="F1DBDB"/>
          </w:tcPr>
          <w:p w14:paraId="396F7573" w14:textId="77777777" w:rsidR="000A39F8" w:rsidRDefault="008E70D6">
            <w:pPr>
              <w:pStyle w:val="TableParagraph"/>
              <w:ind w:left="109"/>
              <w:rPr>
                <w:b/>
              </w:rPr>
            </w:pPr>
            <w:r>
              <w:rPr>
                <w:b/>
                <w:w w:val="110"/>
              </w:rPr>
              <w:t>DESE</w:t>
            </w:r>
            <w:r>
              <w:rPr>
                <w:b/>
                <w:spacing w:val="6"/>
                <w:w w:val="110"/>
              </w:rPr>
              <w:t xml:space="preserve"> </w:t>
            </w:r>
            <w:r>
              <w:rPr>
                <w:b/>
                <w:w w:val="110"/>
              </w:rPr>
              <w:t>Response</w:t>
            </w:r>
            <w:r>
              <w:rPr>
                <w:b/>
                <w:spacing w:val="5"/>
                <w:w w:val="110"/>
              </w:rPr>
              <w:t xml:space="preserve"> </w:t>
            </w:r>
            <w:r>
              <w:rPr>
                <w:b/>
                <w:w w:val="110"/>
              </w:rPr>
              <w:t>and</w:t>
            </w:r>
            <w:r>
              <w:rPr>
                <w:b/>
                <w:spacing w:val="9"/>
                <w:w w:val="110"/>
              </w:rPr>
              <w:t xml:space="preserve"> </w:t>
            </w:r>
            <w:r>
              <w:rPr>
                <w:b/>
                <w:spacing w:val="-2"/>
                <w:w w:val="110"/>
              </w:rPr>
              <w:t>Recommendations</w:t>
            </w:r>
          </w:p>
        </w:tc>
      </w:tr>
      <w:tr w:rsidR="000A39F8" w14:paraId="396F757E" w14:textId="77777777">
        <w:trPr>
          <w:trHeight w:val="6372"/>
        </w:trPr>
        <w:tc>
          <w:tcPr>
            <w:tcW w:w="2066" w:type="dxa"/>
          </w:tcPr>
          <w:p w14:paraId="396F7575" w14:textId="77777777" w:rsidR="000A39F8" w:rsidRDefault="000A39F8">
            <w:pPr>
              <w:pStyle w:val="TableParagraph"/>
              <w:rPr>
                <w:rFonts w:ascii="Times New Roman"/>
              </w:rPr>
            </w:pPr>
          </w:p>
        </w:tc>
        <w:tc>
          <w:tcPr>
            <w:tcW w:w="3692" w:type="dxa"/>
          </w:tcPr>
          <w:p w14:paraId="396F7576" w14:textId="77777777" w:rsidR="000A39F8" w:rsidRDefault="000A39F8">
            <w:pPr>
              <w:pStyle w:val="TableParagraph"/>
              <w:rPr>
                <w:rFonts w:ascii="Times New Roman"/>
              </w:rPr>
            </w:pPr>
          </w:p>
        </w:tc>
        <w:tc>
          <w:tcPr>
            <w:tcW w:w="7197" w:type="dxa"/>
          </w:tcPr>
          <w:p w14:paraId="396F7577" w14:textId="77777777" w:rsidR="000A39F8" w:rsidRDefault="008E70D6">
            <w:pPr>
              <w:pStyle w:val="TableParagraph"/>
              <w:ind w:left="109" w:right="143"/>
            </w:pPr>
            <w:r>
              <w:rPr>
                <w:w w:val="105"/>
              </w:rPr>
              <w:t>they</w:t>
            </w:r>
            <w:r>
              <w:rPr>
                <w:spacing w:val="-3"/>
                <w:w w:val="105"/>
              </w:rPr>
              <w:t xml:space="preserve"> </w:t>
            </w:r>
            <w:r>
              <w:rPr>
                <w:w w:val="105"/>
              </w:rPr>
              <w:t>are</w:t>
            </w:r>
            <w:r>
              <w:rPr>
                <w:spacing w:val="-4"/>
                <w:w w:val="105"/>
              </w:rPr>
              <w:t xml:space="preserve"> </w:t>
            </w:r>
            <w:r>
              <w:rPr>
                <w:w w:val="105"/>
              </w:rPr>
              <w:t>and</w:t>
            </w:r>
            <w:r>
              <w:rPr>
                <w:spacing w:val="-2"/>
                <w:w w:val="105"/>
              </w:rPr>
              <w:t xml:space="preserve"> </w:t>
            </w:r>
            <w:r>
              <w:rPr>
                <w:w w:val="105"/>
              </w:rPr>
              <w:t>prepare</w:t>
            </w:r>
            <w:r>
              <w:rPr>
                <w:spacing w:val="-4"/>
                <w:w w:val="105"/>
              </w:rPr>
              <w:t xml:space="preserve"> </w:t>
            </w:r>
            <w:r>
              <w:rPr>
                <w:w w:val="105"/>
              </w:rPr>
              <w:t>them</w:t>
            </w:r>
            <w:r>
              <w:rPr>
                <w:spacing w:val="-1"/>
                <w:w w:val="105"/>
              </w:rPr>
              <w:t xml:space="preserve"> </w:t>
            </w:r>
            <w:r>
              <w:rPr>
                <w:w w:val="105"/>
              </w:rPr>
              <w:t>for</w:t>
            </w:r>
            <w:r>
              <w:rPr>
                <w:spacing w:val="-2"/>
                <w:w w:val="105"/>
              </w:rPr>
              <w:t xml:space="preserve"> </w:t>
            </w:r>
            <w:r>
              <w:rPr>
                <w:w w:val="105"/>
              </w:rPr>
              <w:t>where</w:t>
            </w:r>
            <w:r>
              <w:rPr>
                <w:spacing w:val="-4"/>
                <w:w w:val="105"/>
              </w:rPr>
              <w:t xml:space="preserve"> </w:t>
            </w:r>
            <w:r>
              <w:rPr>
                <w:w w:val="105"/>
              </w:rPr>
              <w:t>they are</w:t>
            </w:r>
            <w:r>
              <w:rPr>
                <w:spacing w:val="-4"/>
                <w:w w:val="105"/>
              </w:rPr>
              <w:t xml:space="preserve"> </w:t>
            </w:r>
            <w:r>
              <w:rPr>
                <w:w w:val="105"/>
              </w:rPr>
              <w:t>going.</w:t>
            </w:r>
            <w:r>
              <w:rPr>
                <w:spacing w:val="-2"/>
                <w:w w:val="105"/>
              </w:rPr>
              <w:t xml:space="preserve"> </w:t>
            </w:r>
            <w:r>
              <w:rPr>
                <w:w w:val="105"/>
              </w:rPr>
              <w:t>In order</w:t>
            </w:r>
            <w:r>
              <w:rPr>
                <w:spacing w:val="-2"/>
                <w:w w:val="105"/>
              </w:rPr>
              <w:t xml:space="preserve"> </w:t>
            </w:r>
            <w:r>
              <w:rPr>
                <w:w w:val="105"/>
              </w:rPr>
              <w:t>to</w:t>
            </w:r>
            <w:r>
              <w:rPr>
                <w:spacing w:val="-5"/>
                <w:w w:val="105"/>
              </w:rPr>
              <w:t xml:space="preserve"> </w:t>
            </w:r>
            <w:r>
              <w:rPr>
                <w:w w:val="105"/>
              </w:rPr>
              <w:t>fully support students, teachers need to be able to access tools from prior grades, and teachers who are aware of later content can make better choices</w:t>
            </w:r>
            <w:r>
              <w:rPr>
                <w:spacing w:val="-5"/>
                <w:w w:val="105"/>
              </w:rPr>
              <w:t xml:space="preserve"> </w:t>
            </w:r>
            <w:r>
              <w:rPr>
                <w:w w:val="105"/>
              </w:rPr>
              <w:t>about</w:t>
            </w:r>
            <w:r>
              <w:rPr>
                <w:spacing w:val="-4"/>
                <w:w w:val="105"/>
              </w:rPr>
              <w:t xml:space="preserve"> </w:t>
            </w:r>
            <w:r>
              <w:rPr>
                <w:w w:val="105"/>
              </w:rPr>
              <w:t>what to</w:t>
            </w:r>
            <w:r>
              <w:rPr>
                <w:spacing w:val="-4"/>
                <w:w w:val="105"/>
              </w:rPr>
              <w:t xml:space="preserve"> </w:t>
            </w:r>
            <w:r>
              <w:rPr>
                <w:w w:val="105"/>
              </w:rPr>
              <w:t>emphasize,</w:t>
            </w:r>
            <w:r>
              <w:rPr>
                <w:spacing w:val="-1"/>
                <w:w w:val="105"/>
              </w:rPr>
              <w:t xml:space="preserve"> </w:t>
            </w:r>
            <w:r>
              <w:rPr>
                <w:w w:val="105"/>
              </w:rPr>
              <w:t>what language</w:t>
            </w:r>
            <w:r>
              <w:rPr>
                <w:spacing w:val="-3"/>
                <w:w w:val="105"/>
              </w:rPr>
              <w:t xml:space="preserve"> </w:t>
            </w:r>
            <w:r>
              <w:rPr>
                <w:w w:val="105"/>
              </w:rPr>
              <w:t>to</w:t>
            </w:r>
            <w:r>
              <w:rPr>
                <w:spacing w:val="-4"/>
                <w:w w:val="105"/>
              </w:rPr>
              <w:t xml:space="preserve"> </w:t>
            </w:r>
            <w:r>
              <w:rPr>
                <w:w w:val="105"/>
              </w:rPr>
              <w:t>use,</w:t>
            </w:r>
            <w:r>
              <w:rPr>
                <w:spacing w:val="-1"/>
                <w:w w:val="105"/>
              </w:rPr>
              <w:t xml:space="preserve"> </w:t>
            </w:r>
            <w:r>
              <w:rPr>
                <w:w w:val="105"/>
              </w:rPr>
              <w:t>and</w:t>
            </w:r>
            <w:r>
              <w:rPr>
                <w:spacing w:val="-1"/>
                <w:w w:val="105"/>
              </w:rPr>
              <w:t xml:space="preserve"> </w:t>
            </w:r>
            <w:r>
              <w:rPr>
                <w:w w:val="105"/>
              </w:rPr>
              <w:t>what</w:t>
            </w:r>
            <w:r>
              <w:rPr>
                <w:spacing w:val="-4"/>
                <w:w w:val="105"/>
              </w:rPr>
              <w:t xml:space="preserve"> </w:t>
            </w:r>
            <w:r>
              <w:rPr>
                <w:w w:val="105"/>
              </w:rPr>
              <w:t>larger contexts</w:t>
            </w:r>
            <w:r>
              <w:rPr>
                <w:spacing w:val="-10"/>
                <w:w w:val="105"/>
              </w:rPr>
              <w:t xml:space="preserve"> </w:t>
            </w:r>
            <w:r>
              <w:rPr>
                <w:w w:val="105"/>
              </w:rPr>
              <w:t>to</w:t>
            </w:r>
            <w:r>
              <w:rPr>
                <w:spacing w:val="-9"/>
                <w:w w:val="105"/>
              </w:rPr>
              <w:t xml:space="preserve"> </w:t>
            </w:r>
            <w:r>
              <w:rPr>
                <w:w w:val="105"/>
              </w:rPr>
              <w:t>provide</w:t>
            </w:r>
            <w:r>
              <w:rPr>
                <w:spacing w:val="-8"/>
                <w:w w:val="105"/>
              </w:rPr>
              <w:t xml:space="preserve"> </w:t>
            </w:r>
            <w:r>
              <w:rPr>
                <w:w w:val="105"/>
              </w:rPr>
              <w:t>for</w:t>
            </w:r>
            <w:r>
              <w:rPr>
                <w:spacing w:val="-6"/>
                <w:w w:val="105"/>
              </w:rPr>
              <w:t xml:space="preserve"> </w:t>
            </w:r>
            <w:r>
              <w:rPr>
                <w:w w:val="105"/>
              </w:rPr>
              <w:t>their</w:t>
            </w:r>
            <w:r>
              <w:rPr>
                <w:spacing w:val="-6"/>
                <w:w w:val="105"/>
              </w:rPr>
              <w:t xml:space="preserve"> </w:t>
            </w:r>
            <w:r>
              <w:rPr>
                <w:w w:val="105"/>
              </w:rPr>
              <w:t>students.</w:t>
            </w:r>
            <w:r>
              <w:rPr>
                <w:spacing w:val="-6"/>
                <w:w w:val="105"/>
              </w:rPr>
              <w:t xml:space="preserve"> </w:t>
            </w:r>
            <w:r>
              <w:rPr>
                <w:w w:val="105"/>
              </w:rPr>
              <w:t>Programs</w:t>
            </w:r>
            <w:r>
              <w:rPr>
                <w:spacing w:val="-10"/>
                <w:w w:val="105"/>
              </w:rPr>
              <w:t xml:space="preserve"> </w:t>
            </w:r>
            <w:r>
              <w:rPr>
                <w:w w:val="105"/>
              </w:rPr>
              <w:t>should</w:t>
            </w:r>
            <w:r>
              <w:rPr>
                <w:spacing w:val="-6"/>
                <w:w w:val="105"/>
              </w:rPr>
              <w:t xml:space="preserve"> </w:t>
            </w:r>
            <w:r>
              <w:rPr>
                <w:w w:val="105"/>
              </w:rPr>
              <w:t>prioritize</w:t>
            </w:r>
            <w:r>
              <w:rPr>
                <w:spacing w:val="-8"/>
                <w:w w:val="105"/>
              </w:rPr>
              <w:t xml:space="preserve"> </w:t>
            </w:r>
            <w:r>
              <w:rPr>
                <w:w w:val="105"/>
              </w:rPr>
              <w:t>content fluency in the grade span for the license, while ensuring functional content knowledge in the two grade levels below and above the grade span for the license to support students who are developing content outside of the license grade span. For licenses that go up to grade 12, educators</w:t>
            </w:r>
            <w:r>
              <w:rPr>
                <w:spacing w:val="-1"/>
                <w:w w:val="105"/>
              </w:rPr>
              <w:t xml:space="preserve"> </w:t>
            </w:r>
            <w:r>
              <w:rPr>
                <w:w w:val="105"/>
              </w:rPr>
              <w:t xml:space="preserve">should be familiar with </w:t>
            </w:r>
            <w:r>
              <w:rPr>
                <w:i/>
                <w:w w:val="105"/>
              </w:rPr>
              <w:t>advanced content and/or early college content [emphasis added]</w:t>
            </w:r>
            <w:r>
              <w:rPr>
                <w:w w:val="105"/>
              </w:rPr>
              <w:t xml:space="preserve">." See </w:t>
            </w:r>
            <w:hyperlink r:id="rId236">
              <w:r>
                <w:rPr>
                  <w:color w:val="0000FF"/>
                  <w:w w:val="105"/>
                  <w:u w:val="single" w:color="0000FF"/>
                </w:rPr>
                <w:t>page 6 of the standards</w:t>
              </w:r>
            </w:hyperlink>
            <w:r>
              <w:rPr>
                <w:w w:val="105"/>
              </w:rPr>
              <w:t>.</w:t>
            </w:r>
          </w:p>
          <w:p w14:paraId="396F7578" w14:textId="77777777" w:rsidR="000A39F8" w:rsidRDefault="000A39F8">
            <w:pPr>
              <w:pStyle w:val="TableParagraph"/>
            </w:pPr>
          </w:p>
          <w:p w14:paraId="396F7579" w14:textId="77777777" w:rsidR="000A39F8" w:rsidRDefault="000A39F8">
            <w:pPr>
              <w:pStyle w:val="TableParagraph"/>
              <w:spacing w:before="130"/>
            </w:pPr>
          </w:p>
          <w:p w14:paraId="396F757A" w14:textId="77777777" w:rsidR="000A39F8" w:rsidRDefault="008E70D6">
            <w:pPr>
              <w:pStyle w:val="TableParagraph"/>
              <w:ind w:left="109" w:right="143"/>
            </w:pPr>
            <w:r>
              <w:t>And</w:t>
            </w:r>
            <w:r>
              <w:rPr>
                <w:spacing w:val="36"/>
              </w:rPr>
              <w:t xml:space="preserve"> </w:t>
            </w:r>
            <w:r>
              <w:t>in</w:t>
            </w:r>
            <w:r>
              <w:rPr>
                <w:spacing w:val="32"/>
              </w:rPr>
              <w:t xml:space="preserve"> </w:t>
            </w:r>
            <w:hyperlink r:id="rId237">
              <w:r>
                <w:rPr>
                  <w:color w:val="0000FF"/>
                  <w:u w:val="single" w:color="0000FF"/>
                </w:rPr>
                <w:t>Massachusetts</w:t>
              </w:r>
              <w:r>
                <w:rPr>
                  <w:color w:val="0000FF"/>
                  <w:spacing w:val="28"/>
                  <w:u w:val="single" w:color="0000FF"/>
                </w:rPr>
                <w:t xml:space="preserve"> </w:t>
              </w:r>
              <w:r>
                <w:rPr>
                  <w:color w:val="0000FF"/>
                  <w:u w:val="single" w:color="0000FF"/>
                </w:rPr>
                <w:t>Professional</w:t>
              </w:r>
              <w:r>
                <w:rPr>
                  <w:color w:val="0000FF"/>
                  <w:spacing w:val="28"/>
                  <w:u w:val="single" w:color="0000FF"/>
                </w:rPr>
                <w:t xml:space="preserve"> </w:t>
              </w:r>
              <w:r>
                <w:rPr>
                  <w:color w:val="0000FF"/>
                  <w:u w:val="single" w:color="0000FF"/>
                </w:rPr>
                <w:t>Standards</w:t>
              </w:r>
              <w:r>
                <w:rPr>
                  <w:color w:val="0000FF"/>
                  <w:spacing w:val="28"/>
                  <w:u w:val="single" w:color="0000FF"/>
                </w:rPr>
                <w:t xml:space="preserve"> </w:t>
              </w:r>
              <w:r>
                <w:rPr>
                  <w:color w:val="0000FF"/>
                  <w:u w:val="single" w:color="0000FF"/>
                </w:rPr>
                <w:t>for</w:t>
              </w:r>
              <w:r>
                <w:rPr>
                  <w:color w:val="0000FF"/>
                  <w:spacing w:val="36"/>
                  <w:u w:val="single" w:color="0000FF"/>
                </w:rPr>
                <w:t xml:space="preserve"> </w:t>
              </w:r>
              <w:r>
                <w:rPr>
                  <w:color w:val="0000FF"/>
                  <w:u w:val="single" w:color="0000FF"/>
                </w:rPr>
                <w:t>Teaching</w:t>
              </w:r>
            </w:hyperlink>
            <w:r>
              <w:t>,</w:t>
            </w:r>
            <w:r>
              <w:rPr>
                <w:spacing w:val="36"/>
              </w:rPr>
              <w:t xml:space="preserve"> </w:t>
            </w:r>
            <w:r>
              <w:t>which</w:t>
            </w:r>
            <w:r>
              <w:rPr>
                <w:spacing w:val="32"/>
              </w:rPr>
              <w:t xml:space="preserve"> </w:t>
            </w:r>
            <w:r>
              <w:t xml:space="preserve">define </w:t>
            </w:r>
            <w:r>
              <w:rPr>
                <w:w w:val="110"/>
              </w:rPr>
              <w:t>the</w:t>
            </w:r>
            <w:r>
              <w:rPr>
                <w:spacing w:val="-14"/>
                <w:w w:val="110"/>
              </w:rPr>
              <w:t xml:space="preserve"> </w:t>
            </w:r>
            <w:r>
              <w:rPr>
                <w:w w:val="110"/>
              </w:rPr>
              <w:t>pedagogical</w:t>
            </w:r>
            <w:r>
              <w:rPr>
                <w:spacing w:val="-14"/>
                <w:w w:val="110"/>
              </w:rPr>
              <w:t xml:space="preserve"> </w:t>
            </w:r>
            <w:r>
              <w:rPr>
                <w:w w:val="110"/>
              </w:rPr>
              <w:t>and</w:t>
            </w:r>
            <w:r>
              <w:rPr>
                <w:spacing w:val="-14"/>
                <w:w w:val="110"/>
              </w:rPr>
              <w:t xml:space="preserve"> </w:t>
            </w:r>
            <w:r>
              <w:rPr>
                <w:w w:val="110"/>
              </w:rPr>
              <w:t>professional</w:t>
            </w:r>
            <w:r>
              <w:rPr>
                <w:spacing w:val="-13"/>
                <w:w w:val="110"/>
              </w:rPr>
              <w:t xml:space="preserve"> </w:t>
            </w:r>
            <w:r>
              <w:rPr>
                <w:w w:val="110"/>
              </w:rPr>
              <w:t>knowledge</w:t>
            </w:r>
            <w:r>
              <w:rPr>
                <w:spacing w:val="-14"/>
                <w:w w:val="110"/>
              </w:rPr>
              <w:t xml:space="preserve"> </w:t>
            </w:r>
            <w:r>
              <w:rPr>
                <w:w w:val="110"/>
              </w:rPr>
              <w:t>and</w:t>
            </w:r>
            <w:r>
              <w:rPr>
                <w:spacing w:val="-14"/>
                <w:w w:val="110"/>
              </w:rPr>
              <w:t xml:space="preserve"> </w:t>
            </w:r>
            <w:r>
              <w:rPr>
                <w:w w:val="110"/>
              </w:rPr>
              <w:t>skills</w:t>
            </w:r>
            <w:r>
              <w:rPr>
                <w:spacing w:val="-13"/>
                <w:w w:val="110"/>
              </w:rPr>
              <w:t xml:space="preserve"> </w:t>
            </w:r>
            <w:r>
              <w:rPr>
                <w:w w:val="110"/>
              </w:rPr>
              <w:t>required</w:t>
            </w:r>
            <w:r>
              <w:rPr>
                <w:spacing w:val="-14"/>
                <w:w w:val="110"/>
              </w:rPr>
              <w:t xml:space="preserve"> </w:t>
            </w:r>
            <w:r>
              <w:rPr>
                <w:w w:val="110"/>
              </w:rPr>
              <w:t>of</w:t>
            </w:r>
            <w:r>
              <w:rPr>
                <w:spacing w:val="-14"/>
                <w:w w:val="110"/>
              </w:rPr>
              <w:t xml:space="preserve"> </w:t>
            </w:r>
            <w:r>
              <w:rPr>
                <w:w w:val="110"/>
              </w:rPr>
              <w:t>all teachers</w:t>
            </w:r>
            <w:r>
              <w:rPr>
                <w:spacing w:val="-13"/>
                <w:w w:val="110"/>
              </w:rPr>
              <w:t xml:space="preserve"> </w:t>
            </w:r>
            <w:r>
              <w:rPr>
                <w:w w:val="110"/>
              </w:rPr>
              <w:t>who</w:t>
            </w:r>
            <w:r>
              <w:rPr>
                <w:spacing w:val="-12"/>
                <w:w w:val="110"/>
              </w:rPr>
              <w:t xml:space="preserve"> </w:t>
            </w:r>
            <w:r>
              <w:rPr>
                <w:w w:val="110"/>
              </w:rPr>
              <w:t>complete</w:t>
            </w:r>
            <w:r>
              <w:rPr>
                <w:spacing w:val="-11"/>
                <w:w w:val="110"/>
              </w:rPr>
              <w:t xml:space="preserve"> </w:t>
            </w:r>
            <w:r>
              <w:rPr>
                <w:w w:val="110"/>
              </w:rPr>
              <w:t>Massachusetts-based</w:t>
            </w:r>
            <w:r>
              <w:rPr>
                <w:spacing w:val="-9"/>
                <w:w w:val="110"/>
              </w:rPr>
              <w:t xml:space="preserve"> </w:t>
            </w:r>
            <w:r>
              <w:rPr>
                <w:w w:val="110"/>
              </w:rPr>
              <w:t>educator</w:t>
            </w:r>
            <w:r>
              <w:rPr>
                <w:spacing w:val="-9"/>
                <w:w w:val="110"/>
              </w:rPr>
              <w:t xml:space="preserve"> </w:t>
            </w:r>
            <w:r>
              <w:rPr>
                <w:w w:val="110"/>
              </w:rPr>
              <w:t>preparation programs,</w:t>
            </w:r>
            <w:r>
              <w:rPr>
                <w:spacing w:val="-7"/>
                <w:w w:val="110"/>
              </w:rPr>
              <w:t xml:space="preserve"> </w:t>
            </w:r>
            <w:r>
              <w:rPr>
                <w:w w:val="110"/>
              </w:rPr>
              <w:t>Standard</w:t>
            </w:r>
            <w:r>
              <w:rPr>
                <w:spacing w:val="-7"/>
                <w:w w:val="110"/>
              </w:rPr>
              <w:t xml:space="preserve"> </w:t>
            </w:r>
            <w:r>
              <w:rPr>
                <w:w w:val="110"/>
              </w:rPr>
              <w:t>II</w:t>
            </w:r>
            <w:r>
              <w:rPr>
                <w:spacing w:val="-11"/>
                <w:w w:val="110"/>
              </w:rPr>
              <w:t xml:space="preserve"> </w:t>
            </w:r>
            <w:r>
              <w:rPr>
                <w:w w:val="110"/>
              </w:rPr>
              <w:t>speaks</w:t>
            </w:r>
            <w:r>
              <w:rPr>
                <w:spacing w:val="-11"/>
                <w:w w:val="110"/>
              </w:rPr>
              <w:t xml:space="preserve"> </w:t>
            </w:r>
            <w:r>
              <w:rPr>
                <w:w w:val="110"/>
              </w:rPr>
              <w:t>to</w:t>
            </w:r>
            <w:r>
              <w:rPr>
                <w:spacing w:val="-7"/>
                <w:w w:val="110"/>
              </w:rPr>
              <w:t xml:space="preserve"> </w:t>
            </w:r>
            <w:r>
              <w:rPr>
                <w:w w:val="110"/>
              </w:rPr>
              <w:t>teaching</w:t>
            </w:r>
            <w:r>
              <w:rPr>
                <w:spacing w:val="-5"/>
                <w:w w:val="110"/>
              </w:rPr>
              <w:t xml:space="preserve"> </w:t>
            </w:r>
            <w:r>
              <w:rPr>
                <w:w w:val="110"/>
              </w:rPr>
              <w:t>all</w:t>
            </w:r>
            <w:r>
              <w:rPr>
                <w:spacing w:val="-11"/>
                <w:w w:val="110"/>
              </w:rPr>
              <w:t xml:space="preserve"> </w:t>
            </w:r>
            <w:r>
              <w:rPr>
                <w:w w:val="110"/>
              </w:rPr>
              <w:t>students,</w:t>
            </w:r>
            <w:r>
              <w:rPr>
                <w:spacing w:val="-2"/>
                <w:w w:val="110"/>
              </w:rPr>
              <w:t xml:space="preserve"> </w:t>
            </w:r>
            <w:r>
              <w:rPr>
                <w:w w:val="110"/>
              </w:rPr>
              <w:t>inclusive</w:t>
            </w:r>
            <w:r>
              <w:rPr>
                <w:spacing w:val="-9"/>
                <w:w w:val="110"/>
              </w:rPr>
              <w:t xml:space="preserve"> </w:t>
            </w:r>
            <w:r>
              <w:rPr>
                <w:w w:val="110"/>
              </w:rPr>
              <w:t>of</w:t>
            </w:r>
            <w:r>
              <w:rPr>
                <w:spacing w:val="-10"/>
                <w:w w:val="110"/>
              </w:rPr>
              <w:t xml:space="preserve"> </w:t>
            </w:r>
            <w:r>
              <w:rPr>
                <w:w w:val="110"/>
              </w:rPr>
              <w:t>all levels</w:t>
            </w:r>
            <w:r>
              <w:rPr>
                <w:spacing w:val="-4"/>
                <w:w w:val="110"/>
              </w:rPr>
              <w:t xml:space="preserve"> </w:t>
            </w:r>
            <w:r>
              <w:rPr>
                <w:w w:val="110"/>
              </w:rPr>
              <w:t>of</w:t>
            </w:r>
            <w:r>
              <w:rPr>
                <w:spacing w:val="-3"/>
                <w:w w:val="110"/>
              </w:rPr>
              <w:t xml:space="preserve"> </w:t>
            </w:r>
            <w:r>
              <w:rPr>
                <w:w w:val="110"/>
              </w:rPr>
              <w:t>readiness, and specifically</w:t>
            </w:r>
            <w:r>
              <w:rPr>
                <w:spacing w:val="-1"/>
                <w:w w:val="110"/>
              </w:rPr>
              <w:t xml:space="preserve"> </w:t>
            </w:r>
            <w:r>
              <w:rPr>
                <w:w w:val="110"/>
              </w:rPr>
              <w:t>identifies</w:t>
            </w:r>
            <w:r>
              <w:rPr>
                <w:spacing w:val="-4"/>
                <w:w w:val="110"/>
              </w:rPr>
              <w:t xml:space="preserve"> </w:t>
            </w:r>
            <w:r>
              <w:rPr>
                <w:w w:val="110"/>
              </w:rPr>
              <w:t>academically</w:t>
            </w:r>
            <w:r>
              <w:rPr>
                <w:spacing w:val="-1"/>
                <w:w w:val="110"/>
              </w:rPr>
              <w:t xml:space="preserve"> </w:t>
            </w:r>
            <w:r>
              <w:rPr>
                <w:w w:val="110"/>
              </w:rPr>
              <w:t xml:space="preserve">advanced </w:t>
            </w:r>
            <w:r>
              <w:rPr>
                <w:spacing w:val="-2"/>
                <w:w w:val="110"/>
              </w:rPr>
              <w:t>students.</w:t>
            </w:r>
          </w:p>
          <w:p w14:paraId="396F757B" w14:textId="77777777" w:rsidR="000A39F8" w:rsidRDefault="000A39F8">
            <w:pPr>
              <w:pStyle w:val="TableParagraph"/>
            </w:pPr>
          </w:p>
          <w:p w14:paraId="396F757C" w14:textId="77777777" w:rsidR="000A39F8" w:rsidRDefault="000A39F8">
            <w:pPr>
              <w:pStyle w:val="TableParagraph"/>
              <w:spacing w:before="133"/>
            </w:pPr>
          </w:p>
          <w:p w14:paraId="396F757D" w14:textId="77777777" w:rsidR="000A39F8" w:rsidRDefault="008E70D6">
            <w:pPr>
              <w:pStyle w:val="TableParagraph"/>
              <w:ind w:left="109"/>
            </w:pPr>
            <w:r>
              <w:rPr>
                <w:w w:val="105"/>
              </w:rPr>
              <w:t>Accordingly,</w:t>
            </w:r>
            <w:r>
              <w:rPr>
                <w:spacing w:val="-2"/>
                <w:w w:val="105"/>
              </w:rPr>
              <w:t xml:space="preserve"> </w:t>
            </w:r>
            <w:r>
              <w:rPr>
                <w:w w:val="105"/>
              </w:rPr>
              <w:t>at</w:t>
            </w:r>
            <w:r>
              <w:rPr>
                <w:spacing w:val="-6"/>
                <w:w w:val="105"/>
              </w:rPr>
              <w:t xml:space="preserve"> </w:t>
            </w:r>
            <w:r>
              <w:rPr>
                <w:w w:val="105"/>
              </w:rPr>
              <w:t>this</w:t>
            </w:r>
            <w:r>
              <w:rPr>
                <w:spacing w:val="-7"/>
                <w:w w:val="105"/>
              </w:rPr>
              <w:t xml:space="preserve"> </w:t>
            </w:r>
            <w:r>
              <w:rPr>
                <w:w w:val="105"/>
              </w:rPr>
              <w:t>time,</w:t>
            </w:r>
            <w:r>
              <w:rPr>
                <w:spacing w:val="-3"/>
                <w:w w:val="105"/>
              </w:rPr>
              <w:t xml:space="preserve"> </w:t>
            </w:r>
            <w:r>
              <w:rPr>
                <w:w w:val="105"/>
              </w:rPr>
              <w:t>no</w:t>
            </w:r>
            <w:r>
              <w:rPr>
                <w:spacing w:val="-6"/>
                <w:w w:val="105"/>
              </w:rPr>
              <w:t xml:space="preserve"> </w:t>
            </w:r>
            <w:r>
              <w:rPr>
                <w:w w:val="105"/>
              </w:rPr>
              <w:t>change</w:t>
            </w:r>
            <w:r>
              <w:rPr>
                <w:spacing w:val="1"/>
                <w:w w:val="105"/>
              </w:rPr>
              <w:t xml:space="preserve"> </w:t>
            </w:r>
            <w:r>
              <w:rPr>
                <w:w w:val="105"/>
              </w:rPr>
              <w:t>to</w:t>
            </w:r>
            <w:r>
              <w:rPr>
                <w:spacing w:val="-6"/>
                <w:w w:val="105"/>
              </w:rPr>
              <w:t xml:space="preserve"> </w:t>
            </w:r>
            <w:r>
              <w:rPr>
                <w:w w:val="105"/>
              </w:rPr>
              <w:t>the</w:t>
            </w:r>
            <w:r>
              <w:rPr>
                <w:spacing w:val="-5"/>
                <w:w w:val="105"/>
              </w:rPr>
              <w:t xml:space="preserve"> </w:t>
            </w:r>
            <w:r>
              <w:rPr>
                <w:w w:val="105"/>
              </w:rPr>
              <w:t>plan</w:t>
            </w:r>
            <w:r>
              <w:rPr>
                <w:spacing w:val="-6"/>
                <w:w w:val="105"/>
              </w:rPr>
              <w:t xml:space="preserve"> </w:t>
            </w:r>
            <w:r>
              <w:rPr>
                <w:w w:val="105"/>
              </w:rPr>
              <w:t>is</w:t>
            </w:r>
            <w:r>
              <w:rPr>
                <w:spacing w:val="-7"/>
                <w:w w:val="105"/>
              </w:rPr>
              <w:t xml:space="preserve"> </w:t>
            </w:r>
            <w:r>
              <w:rPr>
                <w:spacing w:val="-2"/>
                <w:w w:val="105"/>
              </w:rPr>
              <w:t>recommended.</w:t>
            </w:r>
          </w:p>
        </w:tc>
      </w:tr>
    </w:tbl>
    <w:p w14:paraId="396F757F" w14:textId="77777777" w:rsidR="000A39F8" w:rsidRDefault="000A39F8">
      <w:pPr>
        <w:sectPr w:rsidR="000A39F8">
          <w:footerReference w:type="default" r:id="rId238"/>
          <w:pgSz w:w="15840" w:h="12240" w:orient="landscape"/>
          <w:pgMar w:top="1380" w:right="1220" w:bottom="280" w:left="1340" w:header="0" w:footer="0" w:gutter="0"/>
          <w:cols w:space="720"/>
        </w:sectPr>
      </w:pPr>
    </w:p>
    <w:p w14:paraId="396F7580" w14:textId="77777777" w:rsidR="000A39F8" w:rsidRDefault="008E70D6">
      <w:pPr>
        <w:pStyle w:val="Heading1"/>
        <w:ind w:left="460"/>
      </w:pPr>
      <w:bookmarkStart w:id="98" w:name="APPENDIX_C2:_Stakeholder_Engagement_Summ"/>
      <w:bookmarkStart w:id="99" w:name="_bookmark55"/>
      <w:bookmarkEnd w:id="98"/>
      <w:bookmarkEnd w:id="99"/>
      <w:r>
        <w:rPr>
          <w:color w:val="365F91"/>
        </w:rPr>
        <w:lastRenderedPageBreak/>
        <w:t>APPENDIX</w:t>
      </w:r>
      <w:r>
        <w:rPr>
          <w:color w:val="365F91"/>
          <w:spacing w:val="-1"/>
        </w:rPr>
        <w:t xml:space="preserve"> </w:t>
      </w:r>
      <w:r>
        <w:rPr>
          <w:color w:val="365F91"/>
        </w:rPr>
        <w:t>C2:</w:t>
      </w:r>
      <w:r>
        <w:rPr>
          <w:color w:val="365F91"/>
          <w:spacing w:val="-2"/>
        </w:rPr>
        <w:t xml:space="preserve"> </w:t>
      </w:r>
      <w:r>
        <w:rPr>
          <w:color w:val="365F91"/>
        </w:rPr>
        <w:t>Stakeholder</w:t>
      </w:r>
      <w:r>
        <w:rPr>
          <w:color w:val="365F91"/>
          <w:spacing w:val="-3"/>
        </w:rPr>
        <w:t xml:space="preserve"> </w:t>
      </w:r>
      <w:r>
        <w:rPr>
          <w:color w:val="365F91"/>
        </w:rPr>
        <w:t>Engagement</w:t>
      </w:r>
      <w:r>
        <w:rPr>
          <w:color w:val="365F91"/>
          <w:spacing w:val="-4"/>
        </w:rPr>
        <w:t xml:space="preserve"> </w:t>
      </w:r>
      <w:r>
        <w:rPr>
          <w:color w:val="365F91"/>
          <w:spacing w:val="-2"/>
        </w:rPr>
        <w:t>Summary</w:t>
      </w:r>
    </w:p>
    <w:p w14:paraId="396F7581" w14:textId="77777777" w:rsidR="000A39F8" w:rsidRDefault="008E70D6">
      <w:pPr>
        <w:spacing w:before="48" w:line="278" w:lineRule="auto"/>
        <w:ind w:left="460" w:right="205"/>
        <w:rPr>
          <w:b/>
          <w:sz w:val="28"/>
        </w:rPr>
      </w:pPr>
      <w:r>
        <w:rPr>
          <w:b/>
          <w:sz w:val="28"/>
        </w:rPr>
        <w:t>Summary</w:t>
      </w:r>
      <w:r>
        <w:rPr>
          <w:b/>
          <w:spacing w:val="-5"/>
          <w:sz w:val="28"/>
        </w:rPr>
        <w:t xml:space="preserve"> </w:t>
      </w:r>
      <w:r>
        <w:rPr>
          <w:b/>
          <w:sz w:val="28"/>
        </w:rPr>
        <w:t>of</w:t>
      </w:r>
      <w:r>
        <w:rPr>
          <w:b/>
          <w:spacing w:val="-3"/>
          <w:sz w:val="28"/>
        </w:rPr>
        <w:t xml:space="preserve"> </w:t>
      </w:r>
      <w:r>
        <w:rPr>
          <w:b/>
          <w:sz w:val="28"/>
        </w:rPr>
        <w:t>Public</w:t>
      </w:r>
      <w:r>
        <w:rPr>
          <w:b/>
          <w:spacing w:val="-5"/>
          <w:sz w:val="28"/>
        </w:rPr>
        <w:t xml:space="preserve"> </w:t>
      </w:r>
      <w:r>
        <w:rPr>
          <w:b/>
          <w:sz w:val="28"/>
        </w:rPr>
        <w:t>Outreach</w:t>
      </w:r>
      <w:r>
        <w:rPr>
          <w:b/>
          <w:spacing w:val="-3"/>
          <w:sz w:val="28"/>
        </w:rPr>
        <w:t xml:space="preserve"> </w:t>
      </w:r>
      <w:r>
        <w:rPr>
          <w:b/>
          <w:sz w:val="28"/>
        </w:rPr>
        <w:t>on</w:t>
      </w:r>
      <w:r>
        <w:rPr>
          <w:b/>
          <w:spacing w:val="-3"/>
          <w:sz w:val="28"/>
        </w:rPr>
        <w:t xml:space="preserve"> </w:t>
      </w:r>
      <w:r>
        <w:rPr>
          <w:b/>
          <w:sz w:val="28"/>
        </w:rPr>
        <w:t>Draft</w:t>
      </w:r>
      <w:r>
        <w:rPr>
          <w:b/>
          <w:spacing w:val="-5"/>
          <w:sz w:val="28"/>
        </w:rPr>
        <w:t xml:space="preserve"> </w:t>
      </w:r>
      <w:r>
        <w:rPr>
          <w:b/>
          <w:sz w:val="28"/>
        </w:rPr>
        <w:t>Massachusetts</w:t>
      </w:r>
      <w:r>
        <w:rPr>
          <w:b/>
          <w:spacing w:val="-5"/>
          <w:sz w:val="28"/>
        </w:rPr>
        <w:t xml:space="preserve"> </w:t>
      </w:r>
      <w:r>
        <w:rPr>
          <w:b/>
          <w:sz w:val="28"/>
        </w:rPr>
        <w:t>ESSA</w:t>
      </w:r>
      <w:r>
        <w:rPr>
          <w:b/>
          <w:spacing w:val="-3"/>
          <w:sz w:val="28"/>
        </w:rPr>
        <w:t xml:space="preserve"> </w:t>
      </w:r>
      <w:r>
        <w:rPr>
          <w:b/>
          <w:sz w:val="28"/>
        </w:rPr>
        <w:t>Plan:</w:t>
      </w:r>
      <w:r>
        <w:rPr>
          <w:b/>
          <w:spacing w:val="-1"/>
          <w:sz w:val="28"/>
        </w:rPr>
        <w:t xml:space="preserve"> </w:t>
      </w:r>
      <w:r>
        <w:rPr>
          <w:b/>
          <w:sz w:val="28"/>
        </w:rPr>
        <w:t>Public Comment Period, February 7 - March 9, 2017</w:t>
      </w:r>
    </w:p>
    <w:p w14:paraId="396F7582" w14:textId="77777777" w:rsidR="000A39F8" w:rsidRDefault="008E70D6">
      <w:pPr>
        <w:pStyle w:val="BodyText"/>
        <w:spacing w:before="189"/>
        <w:ind w:left="460" w:right="205"/>
      </w:pPr>
      <w:r>
        <w:t>After</w:t>
      </w:r>
      <w:r>
        <w:rPr>
          <w:spacing w:val="-3"/>
        </w:rPr>
        <w:t xml:space="preserve"> </w:t>
      </w:r>
      <w:r>
        <w:t>nearly</w:t>
      </w:r>
      <w:r>
        <w:rPr>
          <w:spacing w:val="-1"/>
        </w:rPr>
        <w:t xml:space="preserve"> </w:t>
      </w:r>
      <w:r>
        <w:t>a</w:t>
      </w:r>
      <w:r>
        <w:rPr>
          <w:spacing w:val="-2"/>
        </w:rPr>
        <w:t xml:space="preserve"> </w:t>
      </w:r>
      <w:r>
        <w:t>year of</w:t>
      </w:r>
      <w:r>
        <w:rPr>
          <w:spacing w:val="-4"/>
        </w:rPr>
        <w:t xml:space="preserve"> </w:t>
      </w:r>
      <w:r>
        <w:t>public outreach,</w:t>
      </w:r>
      <w:r>
        <w:rPr>
          <w:spacing w:val="-1"/>
        </w:rPr>
        <w:t xml:space="preserve"> </w:t>
      </w:r>
      <w:r>
        <w:t>which</w:t>
      </w:r>
      <w:r>
        <w:rPr>
          <w:spacing w:val="-2"/>
        </w:rPr>
        <w:t xml:space="preserve"> </w:t>
      </w:r>
      <w:r>
        <w:t>included</w:t>
      </w:r>
      <w:r>
        <w:rPr>
          <w:spacing w:val="-2"/>
        </w:rPr>
        <w:t xml:space="preserve"> </w:t>
      </w:r>
      <w:r>
        <w:t>several</w:t>
      </w:r>
      <w:r>
        <w:rPr>
          <w:spacing w:val="-2"/>
        </w:rPr>
        <w:t xml:space="preserve"> </w:t>
      </w:r>
      <w:r>
        <w:t>rounds</w:t>
      </w:r>
      <w:r>
        <w:rPr>
          <w:spacing w:val="-3"/>
        </w:rPr>
        <w:t xml:space="preserve"> </w:t>
      </w:r>
      <w:r>
        <w:t>of</w:t>
      </w:r>
      <w:r>
        <w:rPr>
          <w:spacing w:val="-4"/>
        </w:rPr>
        <w:t xml:space="preserve"> </w:t>
      </w:r>
      <w:r>
        <w:t>focus</w:t>
      </w:r>
      <w:r>
        <w:rPr>
          <w:spacing w:val="-3"/>
        </w:rPr>
        <w:t xml:space="preserve"> </w:t>
      </w:r>
      <w:r>
        <w:t>groups,</w:t>
      </w:r>
      <w:r>
        <w:rPr>
          <w:spacing w:val="-1"/>
        </w:rPr>
        <w:t xml:space="preserve"> </w:t>
      </w:r>
      <w:r>
        <w:t>special</w:t>
      </w:r>
      <w:r>
        <w:rPr>
          <w:spacing w:val="-1"/>
        </w:rPr>
        <w:t xml:space="preserve"> </w:t>
      </w:r>
      <w:r>
        <w:t>meetings, public forums, phone calls, and other engagements, DESE drew up a draft plan required under the federal</w:t>
      </w:r>
      <w:r>
        <w:rPr>
          <w:spacing w:val="-2"/>
        </w:rPr>
        <w:t xml:space="preserve"> </w:t>
      </w:r>
      <w:r>
        <w:t>Every</w:t>
      </w:r>
      <w:r>
        <w:rPr>
          <w:spacing w:val="-1"/>
        </w:rPr>
        <w:t xml:space="preserve"> </w:t>
      </w:r>
      <w:r>
        <w:t>Student Succeeds</w:t>
      </w:r>
      <w:r>
        <w:rPr>
          <w:spacing w:val="-3"/>
        </w:rPr>
        <w:t xml:space="preserve"> </w:t>
      </w:r>
      <w:r>
        <w:t>Act (ESSA)</w:t>
      </w:r>
      <w:r>
        <w:rPr>
          <w:spacing w:val="-3"/>
        </w:rPr>
        <w:t xml:space="preserve"> </w:t>
      </w:r>
      <w:r>
        <w:t>and</w:t>
      </w:r>
      <w:r>
        <w:rPr>
          <w:spacing w:val="-3"/>
        </w:rPr>
        <w:t xml:space="preserve"> </w:t>
      </w:r>
      <w:r>
        <w:t>officially</w:t>
      </w:r>
      <w:r>
        <w:rPr>
          <w:spacing w:val="-1"/>
        </w:rPr>
        <w:t xml:space="preserve"> </w:t>
      </w:r>
      <w:r>
        <w:t>solicited</w:t>
      </w:r>
      <w:r>
        <w:rPr>
          <w:spacing w:val="-2"/>
        </w:rPr>
        <w:t xml:space="preserve"> </w:t>
      </w:r>
      <w:r>
        <w:t>public comment on</w:t>
      </w:r>
      <w:r>
        <w:rPr>
          <w:spacing w:val="-2"/>
        </w:rPr>
        <w:t xml:space="preserve"> </w:t>
      </w:r>
      <w:r>
        <w:t>it from</w:t>
      </w:r>
      <w:r>
        <w:rPr>
          <w:spacing w:val="-2"/>
        </w:rPr>
        <w:t xml:space="preserve"> </w:t>
      </w:r>
      <w:r>
        <w:t>February</w:t>
      </w:r>
      <w:r>
        <w:rPr>
          <w:spacing w:val="-1"/>
        </w:rPr>
        <w:t xml:space="preserve"> </w:t>
      </w:r>
      <w:r>
        <w:t>7 through March 9, 2017. During this official public comment period, DESE received scores of letters, postcards, phone calls, and emails, along with over 1,000 responses to an online survey. The Department also continued to hold meetings with key stakeholders to capture their good thinking in person. The following synthesis represents the feedback that the agency received during the official public</w:t>
      </w:r>
      <w:r>
        <w:rPr>
          <w:spacing w:val="-2"/>
        </w:rPr>
        <w:t xml:space="preserve"> </w:t>
      </w:r>
      <w:r>
        <w:t>comment</w:t>
      </w:r>
      <w:r>
        <w:rPr>
          <w:spacing w:val="-2"/>
        </w:rPr>
        <w:t xml:space="preserve"> </w:t>
      </w:r>
      <w:r>
        <w:t>period.</w:t>
      </w:r>
      <w:r>
        <w:rPr>
          <w:spacing w:val="-4"/>
        </w:rPr>
        <w:t xml:space="preserve"> </w:t>
      </w:r>
      <w:r>
        <w:t>The</w:t>
      </w:r>
      <w:r>
        <w:rPr>
          <w:spacing w:val="-3"/>
        </w:rPr>
        <w:t xml:space="preserve"> </w:t>
      </w:r>
      <w:r>
        <w:t>Department</w:t>
      </w:r>
      <w:r>
        <w:rPr>
          <w:spacing w:val="-2"/>
        </w:rPr>
        <w:t xml:space="preserve"> </w:t>
      </w:r>
      <w:r>
        <w:t>extends</w:t>
      </w:r>
      <w:r>
        <w:rPr>
          <w:spacing w:val="-5"/>
        </w:rPr>
        <w:t xml:space="preserve"> </w:t>
      </w:r>
      <w:r>
        <w:t>its</w:t>
      </w:r>
      <w:r>
        <w:rPr>
          <w:spacing w:val="-5"/>
        </w:rPr>
        <w:t xml:space="preserve"> </w:t>
      </w:r>
      <w:r>
        <w:t>sincere</w:t>
      </w:r>
      <w:r>
        <w:rPr>
          <w:spacing w:val="-3"/>
        </w:rPr>
        <w:t xml:space="preserve"> </w:t>
      </w:r>
      <w:r>
        <w:t>gratitude</w:t>
      </w:r>
      <w:r>
        <w:rPr>
          <w:spacing w:val="-3"/>
        </w:rPr>
        <w:t xml:space="preserve"> </w:t>
      </w:r>
      <w:r>
        <w:t>to all</w:t>
      </w:r>
      <w:r>
        <w:rPr>
          <w:spacing w:val="-3"/>
        </w:rPr>
        <w:t xml:space="preserve"> </w:t>
      </w:r>
      <w:r>
        <w:t>of</w:t>
      </w:r>
      <w:r>
        <w:rPr>
          <w:spacing w:val="-6"/>
        </w:rPr>
        <w:t xml:space="preserve"> </w:t>
      </w:r>
      <w:r>
        <w:t>the</w:t>
      </w:r>
      <w:r>
        <w:rPr>
          <w:spacing w:val="-3"/>
        </w:rPr>
        <w:t xml:space="preserve"> </w:t>
      </w:r>
      <w:r>
        <w:t>people</w:t>
      </w:r>
      <w:r>
        <w:rPr>
          <w:spacing w:val="-3"/>
        </w:rPr>
        <w:t xml:space="preserve"> </w:t>
      </w:r>
      <w:r>
        <w:t>who</w:t>
      </w:r>
      <w:r>
        <w:rPr>
          <w:spacing w:val="-5"/>
        </w:rPr>
        <w:t xml:space="preserve"> </w:t>
      </w:r>
      <w:r>
        <w:t>engaged with the agency on this important matter.</w:t>
      </w:r>
    </w:p>
    <w:p w14:paraId="396F7583" w14:textId="77777777" w:rsidR="000A39F8" w:rsidRDefault="000A39F8">
      <w:pPr>
        <w:pStyle w:val="BodyText"/>
        <w:spacing w:before="6"/>
      </w:pPr>
    </w:p>
    <w:p w14:paraId="396F7584" w14:textId="77777777" w:rsidR="000A39F8" w:rsidRDefault="008E70D6">
      <w:pPr>
        <w:pStyle w:val="Heading4"/>
      </w:pPr>
      <w:r>
        <w:t>The</w:t>
      </w:r>
      <w:r>
        <w:rPr>
          <w:spacing w:val="-5"/>
        </w:rPr>
        <w:t xml:space="preserve"> </w:t>
      </w:r>
      <w:r>
        <w:t>Department's</w:t>
      </w:r>
      <w:r>
        <w:rPr>
          <w:spacing w:val="-2"/>
        </w:rPr>
        <w:t xml:space="preserve"> Priorities</w:t>
      </w:r>
    </w:p>
    <w:p w14:paraId="396F7585" w14:textId="77777777" w:rsidR="000A39F8" w:rsidRDefault="008E70D6">
      <w:pPr>
        <w:pStyle w:val="BodyText"/>
        <w:spacing w:before="36"/>
        <w:ind w:left="460"/>
      </w:pPr>
      <w:r>
        <w:t>The</w:t>
      </w:r>
      <w:r>
        <w:rPr>
          <w:spacing w:val="-3"/>
        </w:rPr>
        <w:t xml:space="preserve"> </w:t>
      </w:r>
      <w:r>
        <w:t>four</w:t>
      </w:r>
      <w:r>
        <w:rPr>
          <w:spacing w:val="-1"/>
        </w:rPr>
        <w:t xml:space="preserve"> </w:t>
      </w:r>
      <w:r>
        <w:t>focus</w:t>
      </w:r>
      <w:r>
        <w:rPr>
          <w:spacing w:val="-5"/>
        </w:rPr>
        <w:t xml:space="preserve"> </w:t>
      </w:r>
      <w:r>
        <w:t>areas</w:t>
      </w:r>
      <w:r>
        <w:rPr>
          <w:spacing w:val="-5"/>
        </w:rPr>
        <w:t xml:space="preserve"> </w:t>
      </w:r>
      <w:r>
        <w:t>laid</w:t>
      </w:r>
      <w:r>
        <w:rPr>
          <w:spacing w:val="-5"/>
        </w:rPr>
        <w:t xml:space="preserve"> </w:t>
      </w:r>
      <w:r>
        <w:t>out</w:t>
      </w:r>
      <w:r>
        <w:rPr>
          <w:spacing w:val="-3"/>
        </w:rPr>
        <w:t xml:space="preserve"> </w:t>
      </w:r>
      <w:r>
        <w:t>in</w:t>
      </w:r>
      <w:r>
        <w:rPr>
          <w:spacing w:val="-4"/>
        </w:rPr>
        <w:t xml:space="preserve"> </w:t>
      </w:r>
      <w:r>
        <w:t>the</w:t>
      </w:r>
      <w:r>
        <w:rPr>
          <w:spacing w:val="-3"/>
        </w:rPr>
        <w:t xml:space="preserve"> </w:t>
      </w:r>
      <w:r>
        <w:t>draft</w:t>
      </w:r>
      <w:r>
        <w:rPr>
          <w:spacing w:val="-2"/>
        </w:rPr>
        <w:t xml:space="preserve"> </w:t>
      </w:r>
      <w:r>
        <w:t>plan</w:t>
      </w:r>
      <w:r>
        <w:rPr>
          <w:spacing w:val="-4"/>
        </w:rPr>
        <w:t xml:space="preserve"> </w:t>
      </w:r>
      <w:r>
        <w:t>received</w:t>
      </w:r>
      <w:r>
        <w:rPr>
          <w:spacing w:val="-4"/>
        </w:rPr>
        <w:t xml:space="preserve"> </w:t>
      </w:r>
      <w:r>
        <w:t>strong</w:t>
      </w:r>
      <w:r>
        <w:rPr>
          <w:spacing w:val="-3"/>
        </w:rPr>
        <w:t xml:space="preserve"> </w:t>
      </w:r>
      <w:r>
        <w:t>support from respondents.</w:t>
      </w:r>
      <w:r>
        <w:rPr>
          <w:spacing w:val="-4"/>
        </w:rPr>
        <w:t xml:space="preserve"> </w:t>
      </w:r>
      <w:r>
        <w:t>When</w:t>
      </w:r>
      <w:r>
        <w:rPr>
          <w:spacing w:val="-4"/>
        </w:rPr>
        <w:t xml:space="preserve"> </w:t>
      </w:r>
      <w:r>
        <w:t>asked</w:t>
      </w:r>
      <w:r>
        <w:rPr>
          <w:spacing w:val="-4"/>
        </w:rPr>
        <w:t xml:space="preserve"> </w:t>
      </w:r>
      <w:r>
        <w:t>to what degree these topics should be special priorities or focus areas, a majority of the 1,039 survey respondents</w:t>
      </w:r>
      <w:hyperlink w:anchor="_bookmark56" w:history="1">
        <w:r>
          <w:rPr>
            <w:position w:val="7"/>
            <w:sz w:val="14"/>
          </w:rPr>
          <w:t>20</w:t>
        </w:r>
      </w:hyperlink>
      <w:r>
        <w:rPr>
          <w:spacing w:val="40"/>
          <w:position w:val="7"/>
          <w:sz w:val="14"/>
        </w:rPr>
        <w:t xml:space="preserve"> </w:t>
      </w:r>
      <w:r>
        <w:t>strongly agreed with all four.</w:t>
      </w:r>
    </w:p>
    <w:p w14:paraId="396F7586" w14:textId="77777777" w:rsidR="000A39F8" w:rsidRDefault="000A39F8">
      <w:pPr>
        <w:pStyle w:val="BodyText"/>
        <w:spacing w:before="8" w:after="1"/>
        <w:rPr>
          <w:sz w:val="16"/>
        </w:rPr>
      </w:pPr>
    </w:p>
    <w:tbl>
      <w:tblPr>
        <w:tblW w:w="0" w:type="auto"/>
        <w:tblInd w:w="46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3597"/>
        <w:gridCol w:w="1416"/>
        <w:gridCol w:w="1461"/>
        <w:gridCol w:w="1460"/>
        <w:gridCol w:w="1425"/>
      </w:tblGrid>
      <w:tr w:rsidR="000A39F8" w14:paraId="396F758D" w14:textId="77777777">
        <w:trPr>
          <w:trHeight w:val="1015"/>
        </w:trPr>
        <w:tc>
          <w:tcPr>
            <w:tcW w:w="3597" w:type="dxa"/>
            <w:tcBorders>
              <w:top w:val="nil"/>
              <w:left w:val="nil"/>
            </w:tcBorders>
          </w:tcPr>
          <w:p w14:paraId="396F7587" w14:textId="77777777" w:rsidR="000A39F8" w:rsidRDefault="000A39F8">
            <w:pPr>
              <w:pStyle w:val="TableParagraph"/>
              <w:rPr>
                <w:rFonts w:ascii="Times New Roman"/>
              </w:rPr>
            </w:pPr>
          </w:p>
        </w:tc>
        <w:tc>
          <w:tcPr>
            <w:tcW w:w="1416" w:type="dxa"/>
          </w:tcPr>
          <w:p w14:paraId="396F7588" w14:textId="77777777" w:rsidR="000A39F8" w:rsidRDefault="008E70D6">
            <w:pPr>
              <w:pStyle w:val="TableParagraph"/>
              <w:ind w:left="340"/>
            </w:pPr>
            <w:r>
              <w:rPr>
                <w:spacing w:val="-2"/>
              </w:rPr>
              <w:t>Strongly</w:t>
            </w:r>
          </w:p>
          <w:p w14:paraId="396F7589" w14:textId="77777777" w:rsidR="000A39F8" w:rsidRDefault="008E70D6">
            <w:pPr>
              <w:pStyle w:val="TableParagraph"/>
              <w:spacing w:before="237"/>
              <w:ind w:left="445"/>
            </w:pPr>
            <w:r>
              <w:rPr>
                <w:spacing w:val="-2"/>
              </w:rPr>
              <w:t>Agree</w:t>
            </w:r>
          </w:p>
        </w:tc>
        <w:tc>
          <w:tcPr>
            <w:tcW w:w="1461" w:type="dxa"/>
          </w:tcPr>
          <w:p w14:paraId="396F758A" w14:textId="77777777" w:rsidR="000A39F8" w:rsidRDefault="008E70D6">
            <w:pPr>
              <w:pStyle w:val="TableParagraph"/>
              <w:spacing w:line="273" w:lineRule="auto"/>
              <w:ind w:left="469" w:right="238" w:hanging="215"/>
            </w:pPr>
            <w:r>
              <w:rPr>
                <w:spacing w:val="-2"/>
              </w:rPr>
              <w:t>Somewhat Agree</w:t>
            </w:r>
          </w:p>
        </w:tc>
        <w:tc>
          <w:tcPr>
            <w:tcW w:w="1460" w:type="dxa"/>
          </w:tcPr>
          <w:p w14:paraId="396F758B" w14:textId="77777777" w:rsidR="000A39F8" w:rsidRDefault="008E70D6">
            <w:pPr>
              <w:pStyle w:val="TableParagraph"/>
              <w:spacing w:line="273" w:lineRule="auto"/>
              <w:ind w:left="343" w:right="238" w:hanging="90"/>
            </w:pPr>
            <w:r>
              <w:rPr>
                <w:spacing w:val="-2"/>
              </w:rPr>
              <w:t>Somewhat Disagree</w:t>
            </w:r>
          </w:p>
        </w:tc>
        <w:tc>
          <w:tcPr>
            <w:tcW w:w="1425" w:type="dxa"/>
          </w:tcPr>
          <w:p w14:paraId="396F758C" w14:textId="77777777" w:rsidR="000A39F8" w:rsidRDefault="008E70D6">
            <w:pPr>
              <w:pStyle w:val="TableParagraph"/>
              <w:spacing w:line="273" w:lineRule="auto"/>
              <w:ind w:left="324" w:right="310" w:firstLine="20"/>
            </w:pPr>
            <w:r>
              <w:rPr>
                <w:spacing w:val="-2"/>
              </w:rPr>
              <w:t>Strongly Disagree</w:t>
            </w:r>
          </w:p>
        </w:tc>
      </w:tr>
      <w:tr w:rsidR="000A39F8" w14:paraId="396F7593" w14:textId="77777777">
        <w:trPr>
          <w:trHeight w:val="510"/>
        </w:trPr>
        <w:tc>
          <w:tcPr>
            <w:tcW w:w="3597" w:type="dxa"/>
          </w:tcPr>
          <w:p w14:paraId="396F758E" w14:textId="77777777" w:rsidR="000A39F8" w:rsidRDefault="008E70D6">
            <w:pPr>
              <w:pStyle w:val="TableParagraph"/>
              <w:ind w:left="110"/>
            </w:pPr>
            <w:r>
              <w:t>Early</w:t>
            </w:r>
            <w:r>
              <w:rPr>
                <w:spacing w:val="-3"/>
              </w:rPr>
              <w:t xml:space="preserve"> </w:t>
            </w:r>
            <w:r>
              <w:t>grades</w:t>
            </w:r>
            <w:r>
              <w:rPr>
                <w:spacing w:val="-3"/>
              </w:rPr>
              <w:t xml:space="preserve"> </w:t>
            </w:r>
            <w:r>
              <w:rPr>
                <w:spacing w:val="-2"/>
              </w:rPr>
              <w:t>literacy</w:t>
            </w:r>
          </w:p>
        </w:tc>
        <w:tc>
          <w:tcPr>
            <w:tcW w:w="1416" w:type="dxa"/>
            <w:shd w:val="clear" w:color="auto" w:fill="EAF0DD"/>
          </w:tcPr>
          <w:p w14:paraId="396F758F" w14:textId="77777777" w:rsidR="000A39F8" w:rsidRDefault="008E70D6">
            <w:pPr>
              <w:pStyle w:val="TableParagraph"/>
              <w:ind w:left="6"/>
              <w:jc w:val="center"/>
            </w:pPr>
            <w:r>
              <w:rPr>
                <w:spacing w:val="-2"/>
              </w:rPr>
              <w:t>78.8%</w:t>
            </w:r>
          </w:p>
        </w:tc>
        <w:tc>
          <w:tcPr>
            <w:tcW w:w="1461" w:type="dxa"/>
          </w:tcPr>
          <w:p w14:paraId="396F7590" w14:textId="77777777" w:rsidR="000A39F8" w:rsidRDefault="008E70D6">
            <w:pPr>
              <w:pStyle w:val="TableParagraph"/>
              <w:ind w:left="10"/>
              <w:jc w:val="center"/>
            </w:pPr>
            <w:r>
              <w:rPr>
                <w:spacing w:val="-2"/>
              </w:rPr>
              <w:t>17.3%</w:t>
            </w:r>
          </w:p>
        </w:tc>
        <w:tc>
          <w:tcPr>
            <w:tcW w:w="1460" w:type="dxa"/>
          </w:tcPr>
          <w:p w14:paraId="396F7591" w14:textId="77777777" w:rsidR="000A39F8" w:rsidRDefault="008E70D6">
            <w:pPr>
              <w:pStyle w:val="TableParagraph"/>
              <w:ind w:left="10"/>
              <w:jc w:val="center"/>
            </w:pPr>
            <w:r>
              <w:rPr>
                <w:spacing w:val="-4"/>
              </w:rPr>
              <w:t>2.3%</w:t>
            </w:r>
          </w:p>
        </w:tc>
        <w:tc>
          <w:tcPr>
            <w:tcW w:w="1425" w:type="dxa"/>
          </w:tcPr>
          <w:p w14:paraId="396F7592" w14:textId="77777777" w:rsidR="000A39F8" w:rsidRDefault="008E70D6">
            <w:pPr>
              <w:pStyle w:val="TableParagraph"/>
              <w:ind w:left="6"/>
              <w:jc w:val="center"/>
            </w:pPr>
            <w:r>
              <w:rPr>
                <w:spacing w:val="-4"/>
              </w:rPr>
              <w:t>1.6%</w:t>
            </w:r>
          </w:p>
        </w:tc>
      </w:tr>
      <w:tr w:rsidR="000A39F8" w14:paraId="396F7599" w14:textId="77777777">
        <w:trPr>
          <w:trHeight w:val="1125"/>
        </w:trPr>
        <w:tc>
          <w:tcPr>
            <w:tcW w:w="3597" w:type="dxa"/>
          </w:tcPr>
          <w:p w14:paraId="396F7594" w14:textId="77777777" w:rsidR="000A39F8" w:rsidRDefault="008E70D6">
            <w:pPr>
              <w:pStyle w:val="TableParagraph"/>
              <w:spacing w:line="276" w:lineRule="auto"/>
              <w:ind w:left="110"/>
            </w:pPr>
            <w:r>
              <w:t>Additional</w:t>
            </w:r>
            <w:r>
              <w:rPr>
                <w:spacing w:val="-11"/>
              </w:rPr>
              <w:t xml:space="preserve"> </w:t>
            </w:r>
            <w:r>
              <w:t>supports</w:t>
            </w:r>
            <w:r>
              <w:rPr>
                <w:spacing w:val="-12"/>
              </w:rPr>
              <w:t xml:space="preserve"> </w:t>
            </w:r>
            <w:r>
              <w:t>for</w:t>
            </w:r>
            <w:r>
              <w:rPr>
                <w:spacing w:val="-12"/>
              </w:rPr>
              <w:t xml:space="preserve"> </w:t>
            </w:r>
            <w:r>
              <w:t>students</w:t>
            </w:r>
            <w:r>
              <w:rPr>
                <w:spacing w:val="-9"/>
              </w:rPr>
              <w:t xml:space="preserve"> </w:t>
            </w:r>
            <w:r>
              <w:t xml:space="preserve">who have historically struggled to attain </w:t>
            </w:r>
            <w:r>
              <w:rPr>
                <w:spacing w:val="-2"/>
              </w:rPr>
              <w:t>proficiency</w:t>
            </w:r>
          </w:p>
        </w:tc>
        <w:tc>
          <w:tcPr>
            <w:tcW w:w="1416" w:type="dxa"/>
            <w:shd w:val="clear" w:color="auto" w:fill="EAF0DD"/>
          </w:tcPr>
          <w:p w14:paraId="396F7595" w14:textId="77777777" w:rsidR="000A39F8" w:rsidRDefault="008E70D6">
            <w:pPr>
              <w:pStyle w:val="TableParagraph"/>
              <w:ind w:left="6"/>
              <w:jc w:val="center"/>
            </w:pPr>
            <w:r>
              <w:rPr>
                <w:spacing w:val="-2"/>
              </w:rPr>
              <w:t>74.7%</w:t>
            </w:r>
          </w:p>
        </w:tc>
        <w:tc>
          <w:tcPr>
            <w:tcW w:w="1461" w:type="dxa"/>
          </w:tcPr>
          <w:p w14:paraId="396F7596" w14:textId="77777777" w:rsidR="000A39F8" w:rsidRDefault="008E70D6">
            <w:pPr>
              <w:pStyle w:val="TableParagraph"/>
              <w:ind w:left="10"/>
              <w:jc w:val="center"/>
            </w:pPr>
            <w:r>
              <w:rPr>
                <w:spacing w:val="-2"/>
              </w:rPr>
              <w:t>20.2%</w:t>
            </w:r>
          </w:p>
        </w:tc>
        <w:tc>
          <w:tcPr>
            <w:tcW w:w="1460" w:type="dxa"/>
          </w:tcPr>
          <w:p w14:paraId="396F7597" w14:textId="77777777" w:rsidR="000A39F8" w:rsidRDefault="008E70D6">
            <w:pPr>
              <w:pStyle w:val="TableParagraph"/>
              <w:ind w:left="10"/>
              <w:jc w:val="center"/>
            </w:pPr>
            <w:r>
              <w:rPr>
                <w:spacing w:val="-4"/>
              </w:rPr>
              <w:t>2.9%</w:t>
            </w:r>
          </w:p>
        </w:tc>
        <w:tc>
          <w:tcPr>
            <w:tcW w:w="1425" w:type="dxa"/>
          </w:tcPr>
          <w:p w14:paraId="396F7598" w14:textId="77777777" w:rsidR="000A39F8" w:rsidRDefault="008E70D6">
            <w:pPr>
              <w:pStyle w:val="TableParagraph"/>
              <w:ind w:left="6"/>
              <w:jc w:val="center"/>
            </w:pPr>
            <w:r>
              <w:rPr>
                <w:spacing w:val="-4"/>
              </w:rPr>
              <w:t>2.2%</w:t>
            </w:r>
          </w:p>
        </w:tc>
      </w:tr>
      <w:tr w:rsidR="000A39F8" w14:paraId="396F759F" w14:textId="77777777">
        <w:trPr>
          <w:trHeight w:val="1125"/>
        </w:trPr>
        <w:tc>
          <w:tcPr>
            <w:tcW w:w="3597" w:type="dxa"/>
          </w:tcPr>
          <w:p w14:paraId="396F759A" w14:textId="77777777" w:rsidR="000A39F8" w:rsidRDefault="008E70D6">
            <w:pPr>
              <w:pStyle w:val="TableParagraph"/>
              <w:spacing w:line="278" w:lineRule="auto"/>
              <w:ind w:left="110"/>
            </w:pPr>
            <w:r>
              <w:t>High</w:t>
            </w:r>
            <w:r>
              <w:rPr>
                <w:spacing w:val="-11"/>
              </w:rPr>
              <w:t xml:space="preserve"> </w:t>
            </w:r>
            <w:r>
              <w:t>quality</w:t>
            </w:r>
            <w:r>
              <w:rPr>
                <w:spacing w:val="-11"/>
              </w:rPr>
              <w:t xml:space="preserve"> </w:t>
            </w:r>
            <w:r>
              <w:t>pathways</w:t>
            </w:r>
            <w:r>
              <w:rPr>
                <w:spacing w:val="-12"/>
              </w:rPr>
              <w:t xml:space="preserve"> </w:t>
            </w:r>
            <w:r>
              <w:t>to</w:t>
            </w:r>
            <w:r>
              <w:rPr>
                <w:spacing w:val="-11"/>
              </w:rPr>
              <w:t xml:space="preserve"> </w:t>
            </w:r>
            <w:r>
              <w:t>educational and career opportunities after secondary school</w:t>
            </w:r>
          </w:p>
        </w:tc>
        <w:tc>
          <w:tcPr>
            <w:tcW w:w="1416" w:type="dxa"/>
            <w:shd w:val="clear" w:color="auto" w:fill="EAF0DD"/>
          </w:tcPr>
          <w:p w14:paraId="396F759B" w14:textId="77777777" w:rsidR="000A39F8" w:rsidRDefault="008E70D6">
            <w:pPr>
              <w:pStyle w:val="TableParagraph"/>
              <w:ind w:left="6"/>
              <w:jc w:val="center"/>
            </w:pPr>
            <w:r>
              <w:rPr>
                <w:spacing w:val="-2"/>
              </w:rPr>
              <w:t>66.7%</w:t>
            </w:r>
          </w:p>
        </w:tc>
        <w:tc>
          <w:tcPr>
            <w:tcW w:w="1461" w:type="dxa"/>
          </w:tcPr>
          <w:p w14:paraId="396F759C" w14:textId="77777777" w:rsidR="000A39F8" w:rsidRDefault="008E70D6">
            <w:pPr>
              <w:pStyle w:val="TableParagraph"/>
              <w:ind w:left="10"/>
              <w:jc w:val="center"/>
            </w:pPr>
            <w:r>
              <w:rPr>
                <w:spacing w:val="-2"/>
              </w:rPr>
              <w:t>27.3%</w:t>
            </w:r>
          </w:p>
        </w:tc>
        <w:tc>
          <w:tcPr>
            <w:tcW w:w="1460" w:type="dxa"/>
          </w:tcPr>
          <w:p w14:paraId="396F759D" w14:textId="77777777" w:rsidR="000A39F8" w:rsidRDefault="008E70D6">
            <w:pPr>
              <w:pStyle w:val="TableParagraph"/>
              <w:ind w:left="10"/>
              <w:jc w:val="center"/>
            </w:pPr>
            <w:r>
              <w:rPr>
                <w:spacing w:val="-4"/>
              </w:rPr>
              <w:t>4.6%</w:t>
            </w:r>
          </w:p>
        </w:tc>
        <w:tc>
          <w:tcPr>
            <w:tcW w:w="1425" w:type="dxa"/>
          </w:tcPr>
          <w:p w14:paraId="396F759E" w14:textId="77777777" w:rsidR="000A39F8" w:rsidRDefault="008E70D6">
            <w:pPr>
              <w:pStyle w:val="TableParagraph"/>
              <w:ind w:left="6"/>
              <w:jc w:val="center"/>
            </w:pPr>
            <w:r>
              <w:rPr>
                <w:spacing w:val="-4"/>
              </w:rPr>
              <w:t>1.3%</w:t>
            </w:r>
          </w:p>
        </w:tc>
      </w:tr>
      <w:tr w:rsidR="000A39F8" w14:paraId="396F75A5" w14:textId="77777777">
        <w:trPr>
          <w:trHeight w:val="509"/>
        </w:trPr>
        <w:tc>
          <w:tcPr>
            <w:tcW w:w="3597" w:type="dxa"/>
          </w:tcPr>
          <w:p w14:paraId="396F75A0" w14:textId="77777777" w:rsidR="000A39F8" w:rsidRDefault="008E70D6">
            <w:pPr>
              <w:pStyle w:val="TableParagraph"/>
              <w:ind w:left="110"/>
            </w:pPr>
            <w:r>
              <w:t>Middle</w:t>
            </w:r>
            <w:r>
              <w:rPr>
                <w:spacing w:val="-6"/>
              </w:rPr>
              <w:t xml:space="preserve"> </w:t>
            </w:r>
            <w:r>
              <w:t>grades</w:t>
            </w:r>
            <w:r>
              <w:rPr>
                <w:spacing w:val="-4"/>
              </w:rPr>
              <w:t xml:space="preserve"> math</w:t>
            </w:r>
          </w:p>
        </w:tc>
        <w:tc>
          <w:tcPr>
            <w:tcW w:w="1416" w:type="dxa"/>
            <w:shd w:val="clear" w:color="auto" w:fill="EAF0DD"/>
          </w:tcPr>
          <w:p w14:paraId="396F75A1" w14:textId="77777777" w:rsidR="000A39F8" w:rsidRDefault="008E70D6">
            <w:pPr>
              <w:pStyle w:val="TableParagraph"/>
              <w:ind w:left="6"/>
              <w:jc w:val="center"/>
            </w:pPr>
            <w:r>
              <w:rPr>
                <w:spacing w:val="-2"/>
              </w:rPr>
              <w:t>60.1%</w:t>
            </w:r>
          </w:p>
        </w:tc>
        <w:tc>
          <w:tcPr>
            <w:tcW w:w="1461" w:type="dxa"/>
          </w:tcPr>
          <w:p w14:paraId="396F75A2" w14:textId="77777777" w:rsidR="000A39F8" w:rsidRDefault="008E70D6">
            <w:pPr>
              <w:pStyle w:val="TableParagraph"/>
              <w:ind w:left="10"/>
              <w:jc w:val="center"/>
            </w:pPr>
            <w:r>
              <w:rPr>
                <w:spacing w:val="-2"/>
              </w:rPr>
              <w:t>35.5%</w:t>
            </w:r>
          </w:p>
        </w:tc>
        <w:tc>
          <w:tcPr>
            <w:tcW w:w="1460" w:type="dxa"/>
          </w:tcPr>
          <w:p w14:paraId="396F75A3" w14:textId="77777777" w:rsidR="000A39F8" w:rsidRDefault="008E70D6">
            <w:pPr>
              <w:pStyle w:val="TableParagraph"/>
              <w:ind w:left="10"/>
              <w:jc w:val="center"/>
            </w:pPr>
            <w:r>
              <w:rPr>
                <w:spacing w:val="-4"/>
              </w:rPr>
              <w:t>2.9%</w:t>
            </w:r>
          </w:p>
        </w:tc>
        <w:tc>
          <w:tcPr>
            <w:tcW w:w="1425" w:type="dxa"/>
          </w:tcPr>
          <w:p w14:paraId="396F75A4" w14:textId="77777777" w:rsidR="000A39F8" w:rsidRDefault="008E70D6">
            <w:pPr>
              <w:pStyle w:val="TableParagraph"/>
              <w:ind w:left="6"/>
              <w:jc w:val="center"/>
            </w:pPr>
            <w:r>
              <w:rPr>
                <w:spacing w:val="-4"/>
              </w:rPr>
              <w:t>1.4%</w:t>
            </w:r>
          </w:p>
        </w:tc>
      </w:tr>
    </w:tbl>
    <w:p w14:paraId="396F75A6" w14:textId="77777777" w:rsidR="000A39F8" w:rsidRDefault="000A39F8">
      <w:pPr>
        <w:pStyle w:val="BodyText"/>
        <w:spacing w:before="44"/>
      </w:pPr>
    </w:p>
    <w:p w14:paraId="396F75A7" w14:textId="77777777" w:rsidR="000A39F8" w:rsidRDefault="008E70D6">
      <w:pPr>
        <w:pStyle w:val="Heading4"/>
      </w:pPr>
      <w:r>
        <w:t>Providing</w:t>
      </w:r>
      <w:r>
        <w:rPr>
          <w:spacing w:val="-3"/>
        </w:rPr>
        <w:t xml:space="preserve"> </w:t>
      </w:r>
      <w:r>
        <w:t>access</w:t>
      </w:r>
      <w:r>
        <w:rPr>
          <w:spacing w:val="-2"/>
        </w:rPr>
        <w:t xml:space="preserve"> </w:t>
      </w:r>
      <w:r>
        <w:t>to</w:t>
      </w:r>
      <w:r>
        <w:rPr>
          <w:spacing w:val="-2"/>
        </w:rPr>
        <w:t xml:space="preserve"> </w:t>
      </w:r>
      <w:r>
        <w:t>a</w:t>
      </w:r>
      <w:r>
        <w:rPr>
          <w:spacing w:val="-7"/>
        </w:rPr>
        <w:t xml:space="preserve"> </w:t>
      </w:r>
      <w:r>
        <w:t>well-rounded</w:t>
      </w:r>
      <w:r>
        <w:rPr>
          <w:spacing w:val="-1"/>
        </w:rPr>
        <w:t xml:space="preserve"> </w:t>
      </w:r>
      <w:r>
        <w:rPr>
          <w:spacing w:val="-2"/>
        </w:rPr>
        <w:t>curriculum</w:t>
      </w:r>
    </w:p>
    <w:p w14:paraId="396F75A8" w14:textId="77777777" w:rsidR="000A39F8" w:rsidRDefault="008E70D6">
      <w:pPr>
        <w:pStyle w:val="BodyText"/>
        <w:spacing w:before="37"/>
        <w:ind w:left="460"/>
      </w:pPr>
      <w:r>
        <w:t>Respondents frequently and consistently expressed their strong desire for students to receive a well- rounded</w:t>
      </w:r>
      <w:r>
        <w:rPr>
          <w:spacing w:val="-4"/>
        </w:rPr>
        <w:t xml:space="preserve"> </w:t>
      </w:r>
      <w:r>
        <w:t>education.</w:t>
      </w:r>
      <w:r>
        <w:rPr>
          <w:spacing w:val="-4"/>
        </w:rPr>
        <w:t xml:space="preserve"> </w:t>
      </w:r>
      <w:r>
        <w:t>Generally,</w:t>
      </w:r>
      <w:r>
        <w:rPr>
          <w:spacing w:val="-3"/>
        </w:rPr>
        <w:t xml:space="preserve"> </w:t>
      </w:r>
      <w:r>
        <w:t>they</w:t>
      </w:r>
      <w:r>
        <w:rPr>
          <w:spacing w:val="-3"/>
        </w:rPr>
        <w:t xml:space="preserve"> </w:t>
      </w:r>
      <w:r>
        <w:t>expressed</w:t>
      </w:r>
      <w:r>
        <w:rPr>
          <w:spacing w:val="-4"/>
        </w:rPr>
        <w:t xml:space="preserve"> </w:t>
      </w:r>
      <w:r>
        <w:t>that</w:t>
      </w:r>
      <w:r>
        <w:rPr>
          <w:spacing w:val="-2"/>
        </w:rPr>
        <w:t xml:space="preserve"> </w:t>
      </w:r>
      <w:r>
        <w:t>ESSA</w:t>
      </w:r>
      <w:r>
        <w:rPr>
          <w:spacing w:val="-1"/>
        </w:rPr>
        <w:t xml:space="preserve"> </w:t>
      </w:r>
      <w:r>
        <w:t>presents</w:t>
      </w:r>
      <w:r>
        <w:rPr>
          <w:spacing w:val="-5"/>
        </w:rPr>
        <w:t xml:space="preserve"> </w:t>
      </w:r>
      <w:r>
        <w:t>an</w:t>
      </w:r>
      <w:r>
        <w:rPr>
          <w:spacing w:val="-4"/>
        </w:rPr>
        <w:t xml:space="preserve"> </w:t>
      </w:r>
      <w:r>
        <w:t>opportunity</w:t>
      </w:r>
      <w:r>
        <w:rPr>
          <w:spacing w:val="-3"/>
        </w:rPr>
        <w:t xml:space="preserve"> </w:t>
      </w:r>
      <w:r>
        <w:t>for</w:t>
      </w:r>
      <w:r>
        <w:rPr>
          <w:spacing w:val="-5"/>
        </w:rPr>
        <w:t xml:space="preserve"> </w:t>
      </w:r>
      <w:r>
        <w:t>the</w:t>
      </w:r>
      <w:r>
        <w:rPr>
          <w:spacing w:val="-3"/>
        </w:rPr>
        <w:t xml:space="preserve"> </w:t>
      </w:r>
      <w:r>
        <w:t>state</w:t>
      </w:r>
      <w:r>
        <w:rPr>
          <w:spacing w:val="-3"/>
        </w:rPr>
        <w:t xml:space="preserve"> </w:t>
      </w:r>
      <w:r>
        <w:t>and</w:t>
      </w:r>
      <w:r>
        <w:rPr>
          <w:spacing w:val="-4"/>
        </w:rPr>
        <w:t xml:space="preserve"> </w:t>
      </w:r>
      <w:r>
        <w:t>local school districts to strengthen more areas of the curriculum so that the needs of the whole student are addressed. Whether through the inclusion of a metric in the accountability system or specific programming funded through federal entitlement grants, most respondents wanted the ESSA plan to direct attention, resources, and supports for all parts of a well-rounded curriculum. Though not an</w:t>
      </w:r>
    </w:p>
    <w:p w14:paraId="396F75A9" w14:textId="77777777" w:rsidR="000A39F8" w:rsidRDefault="008E70D6">
      <w:pPr>
        <w:pStyle w:val="BodyText"/>
        <w:spacing w:before="4"/>
        <w:rPr>
          <w:sz w:val="14"/>
        </w:rPr>
      </w:pPr>
      <w:r>
        <w:rPr>
          <w:noProof/>
          <w:color w:val="2B579A"/>
          <w:shd w:val="clear" w:color="auto" w:fill="E6E6E6"/>
        </w:rPr>
        <mc:AlternateContent>
          <mc:Choice Requires="wps">
            <w:drawing>
              <wp:anchor distT="0" distB="0" distL="0" distR="0" simplePos="0" relativeHeight="251658269" behindDoc="1" locked="0" layoutInCell="1" allowOverlap="1" wp14:anchorId="396F76A3" wp14:editId="7BA11FFE">
                <wp:simplePos x="0" y="0"/>
                <wp:positionH relativeFrom="page">
                  <wp:posOffset>914717</wp:posOffset>
                </wp:positionH>
                <wp:positionV relativeFrom="paragraph">
                  <wp:posOffset>126468</wp:posOffset>
                </wp:positionV>
                <wp:extent cx="1830070" cy="9525"/>
                <wp:effectExtent l="0" t="0" r="0" b="0"/>
                <wp:wrapTopAndBottom/>
                <wp:docPr id="95" name="Graphic 9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BEDE3E" id="Graphic 95" o:spid="_x0000_s1026" alt="Line" style="position:absolute;margin-left:1in;margin-top:9.95pt;width:144.1pt;height:.75pt;z-index:-251658211;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" path="m1829816,l,,,9524r1829816,l1829816,xe" fillcolor="black" stroked="f">
                <v:path arrowok="t"/>
                <w10:wrap type="topAndBottom" anchorx="page"/>
              </v:shape>
            </w:pict>
          </mc:Fallback>
        </mc:AlternateContent>
      </w:r>
    </w:p>
    <w:p w14:paraId="396F75AA" w14:textId="77777777" w:rsidR="000A39F8" w:rsidRDefault="008E70D6">
      <w:pPr>
        <w:spacing w:before="94"/>
        <w:ind w:left="460"/>
        <w:rPr>
          <w:sz w:val="20"/>
        </w:rPr>
      </w:pPr>
      <w:bookmarkStart w:id="100" w:name="_bookmark56"/>
      <w:bookmarkEnd w:id="100"/>
      <w:r>
        <w:rPr>
          <w:position w:val="6"/>
          <w:sz w:val="13"/>
        </w:rPr>
        <w:t>20</w:t>
      </w:r>
      <w:r>
        <w:rPr>
          <w:spacing w:val="12"/>
          <w:position w:val="6"/>
          <w:sz w:val="13"/>
        </w:rPr>
        <w:t xml:space="preserve"> </w:t>
      </w:r>
      <w:r>
        <w:rPr>
          <w:sz w:val="20"/>
        </w:rPr>
        <w:t>52</w:t>
      </w:r>
      <w:r>
        <w:rPr>
          <w:spacing w:val="-4"/>
          <w:sz w:val="20"/>
        </w:rPr>
        <w:t xml:space="preserve"> </w:t>
      </w:r>
      <w:r>
        <w:rPr>
          <w:sz w:val="20"/>
        </w:rPr>
        <w:t>percent</w:t>
      </w:r>
      <w:r>
        <w:rPr>
          <w:spacing w:val="-4"/>
          <w:sz w:val="20"/>
        </w:rPr>
        <w:t xml:space="preserve"> </w:t>
      </w:r>
      <w:r>
        <w:rPr>
          <w:sz w:val="20"/>
        </w:rPr>
        <w:t>educators,</w:t>
      </w:r>
      <w:r>
        <w:rPr>
          <w:spacing w:val="-2"/>
          <w:sz w:val="20"/>
        </w:rPr>
        <w:t xml:space="preserve"> </w:t>
      </w:r>
      <w:r>
        <w:rPr>
          <w:sz w:val="20"/>
        </w:rPr>
        <w:t>29</w:t>
      </w:r>
      <w:r>
        <w:rPr>
          <w:spacing w:val="-4"/>
          <w:sz w:val="20"/>
        </w:rPr>
        <w:t xml:space="preserve"> </w:t>
      </w:r>
      <w:r>
        <w:rPr>
          <w:sz w:val="20"/>
        </w:rPr>
        <w:t>percent</w:t>
      </w:r>
      <w:r>
        <w:rPr>
          <w:spacing w:val="-4"/>
          <w:sz w:val="20"/>
        </w:rPr>
        <w:t xml:space="preserve"> </w:t>
      </w:r>
      <w:r>
        <w:rPr>
          <w:sz w:val="20"/>
        </w:rPr>
        <w:t>concerned</w:t>
      </w:r>
      <w:r>
        <w:rPr>
          <w:spacing w:val="-3"/>
          <w:sz w:val="20"/>
        </w:rPr>
        <w:t xml:space="preserve"> </w:t>
      </w:r>
      <w:r>
        <w:rPr>
          <w:sz w:val="20"/>
        </w:rPr>
        <w:t>citizens,</w:t>
      </w:r>
      <w:r>
        <w:rPr>
          <w:spacing w:val="-2"/>
          <w:sz w:val="20"/>
        </w:rPr>
        <w:t xml:space="preserve"> </w:t>
      </w:r>
      <w:r>
        <w:rPr>
          <w:sz w:val="20"/>
        </w:rPr>
        <w:t>28</w:t>
      </w:r>
      <w:r>
        <w:rPr>
          <w:spacing w:val="-4"/>
          <w:sz w:val="20"/>
        </w:rPr>
        <w:t xml:space="preserve"> </w:t>
      </w:r>
      <w:r>
        <w:rPr>
          <w:sz w:val="20"/>
        </w:rPr>
        <w:t>percent</w:t>
      </w:r>
      <w:r>
        <w:rPr>
          <w:spacing w:val="-4"/>
          <w:sz w:val="20"/>
        </w:rPr>
        <w:t xml:space="preserve"> </w:t>
      </w:r>
      <w:r>
        <w:rPr>
          <w:sz w:val="20"/>
        </w:rPr>
        <w:t>parents,</w:t>
      </w:r>
      <w:r>
        <w:rPr>
          <w:spacing w:val="-2"/>
          <w:sz w:val="20"/>
        </w:rPr>
        <w:t xml:space="preserve"> </w:t>
      </w:r>
      <w:r>
        <w:rPr>
          <w:sz w:val="20"/>
        </w:rPr>
        <w:t>16</w:t>
      </w:r>
      <w:r>
        <w:rPr>
          <w:spacing w:val="-4"/>
          <w:sz w:val="20"/>
        </w:rPr>
        <w:t xml:space="preserve"> </w:t>
      </w:r>
      <w:r>
        <w:rPr>
          <w:sz w:val="20"/>
        </w:rPr>
        <w:t>percent</w:t>
      </w:r>
      <w:r>
        <w:rPr>
          <w:spacing w:val="-4"/>
          <w:sz w:val="20"/>
        </w:rPr>
        <w:t xml:space="preserve"> </w:t>
      </w:r>
      <w:r>
        <w:rPr>
          <w:sz w:val="20"/>
        </w:rPr>
        <w:t>administrators,</w:t>
      </w:r>
      <w:r>
        <w:rPr>
          <w:spacing w:val="-2"/>
          <w:sz w:val="20"/>
        </w:rPr>
        <w:t xml:space="preserve"> </w:t>
      </w:r>
      <w:r>
        <w:rPr>
          <w:sz w:val="20"/>
        </w:rPr>
        <w:t>10</w:t>
      </w:r>
      <w:r>
        <w:rPr>
          <w:spacing w:val="-4"/>
          <w:sz w:val="20"/>
        </w:rPr>
        <w:t xml:space="preserve"> </w:t>
      </w:r>
      <w:r>
        <w:rPr>
          <w:sz w:val="20"/>
        </w:rPr>
        <w:t>percent advocacy groups, 1 percent students (respondent categories do not add up to 100 percent because respondents were permitted to select multiple roles (such as teacher and parent)</w:t>
      </w:r>
    </w:p>
    <w:p w14:paraId="396F75AB" w14:textId="77777777" w:rsidR="000A39F8" w:rsidRDefault="000A39F8">
      <w:pPr>
        <w:rPr>
          <w:sz w:val="20"/>
        </w:rPr>
        <w:sectPr w:rsidR="000A39F8">
          <w:footerReference w:type="default" r:id="rId239"/>
          <w:pgSz w:w="12240" w:h="15840"/>
          <w:pgMar w:top="1360" w:right="1320" w:bottom="280" w:left="980" w:header="0" w:footer="0" w:gutter="0"/>
          <w:cols w:space="720"/>
        </w:sectPr>
      </w:pPr>
    </w:p>
    <w:p w14:paraId="396F75AC" w14:textId="77777777" w:rsidR="000A39F8" w:rsidRDefault="008E70D6">
      <w:pPr>
        <w:pStyle w:val="BodyText"/>
        <w:spacing w:before="81"/>
        <w:ind w:left="460"/>
      </w:pPr>
      <w:r>
        <w:lastRenderedPageBreak/>
        <w:t>exclusive</w:t>
      </w:r>
      <w:r>
        <w:rPr>
          <w:spacing w:val="-3"/>
        </w:rPr>
        <w:t xml:space="preserve"> </w:t>
      </w:r>
      <w:r>
        <w:t>list,</w:t>
      </w:r>
      <w:r>
        <w:rPr>
          <w:spacing w:val="-2"/>
        </w:rPr>
        <w:t xml:space="preserve"> </w:t>
      </w:r>
      <w:r>
        <w:t>DESE received</w:t>
      </w:r>
      <w:r>
        <w:rPr>
          <w:spacing w:val="-4"/>
        </w:rPr>
        <w:t xml:space="preserve"> </w:t>
      </w:r>
      <w:r>
        <w:t>responses</w:t>
      </w:r>
      <w:r>
        <w:rPr>
          <w:spacing w:val="-4"/>
        </w:rPr>
        <w:t xml:space="preserve"> </w:t>
      </w:r>
      <w:r>
        <w:t>for</w:t>
      </w:r>
      <w:r>
        <w:rPr>
          <w:spacing w:val="-5"/>
        </w:rPr>
        <w:t xml:space="preserve"> </w:t>
      </w:r>
      <w:r>
        <w:t>the</w:t>
      </w:r>
      <w:r>
        <w:rPr>
          <w:spacing w:val="-3"/>
        </w:rPr>
        <w:t xml:space="preserve"> </w:t>
      </w:r>
      <w:r>
        <w:t>following elements</w:t>
      </w:r>
      <w:r>
        <w:rPr>
          <w:spacing w:val="-5"/>
        </w:rPr>
        <w:t xml:space="preserve"> </w:t>
      </w:r>
      <w:r>
        <w:t>of</w:t>
      </w:r>
      <w:r>
        <w:rPr>
          <w:spacing w:val="-6"/>
        </w:rPr>
        <w:t xml:space="preserve"> </w:t>
      </w:r>
      <w:r>
        <w:t>such</w:t>
      </w:r>
      <w:r>
        <w:rPr>
          <w:spacing w:val="-4"/>
        </w:rPr>
        <w:t xml:space="preserve"> </w:t>
      </w:r>
      <w:r>
        <w:t>a</w:t>
      </w:r>
      <w:r>
        <w:rPr>
          <w:spacing w:val="-4"/>
        </w:rPr>
        <w:t xml:space="preserve"> </w:t>
      </w:r>
      <w:r>
        <w:t>curriculum</w:t>
      </w:r>
      <w:r>
        <w:rPr>
          <w:spacing w:val="-5"/>
        </w:rPr>
        <w:t xml:space="preserve"> </w:t>
      </w:r>
      <w:r>
        <w:t>during</w:t>
      </w:r>
      <w:r>
        <w:rPr>
          <w:spacing w:val="-2"/>
        </w:rPr>
        <w:t xml:space="preserve"> </w:t>
      </w:r>
      <w:r>
        <w:t>the</w:t>
      </w:r>
      <w:r>
        <w:rPr>
          <w:spacing w:val="-3"/>
        </w:rPr>
        <w:t xml:space="preserve"> </w:t>
      </w:r>
      <w:r>
        <w:t xml:space="preserve">public comment period: (They are sorted here by volume of responses to the open response items on the </w:t>
      </w:r>
      <w:r>
        <w:rPr>
          <w:spacing w:val="-2"/>
        </w:rPr>
        <w:t>survey.).</w:t>
      </w:r>
    </w:p>
    <w:p w14:paraId="396F75AD" w14:textId="77777777" w:rsidR="000A39F8" w:rsidRDefault="000A39F8">
      <w:pPr>
        <w:pStyle w:val="BodyText"/>
        <w:spacing w:before="1"/>
      </w:pPr>
    </w:p>
    <w:p w14:paraId="396F75AE" w14:textId="77777777" w:rsidR="000A39F8" w:rsidRDefault="008E70D6">
      <w:pPr>
        <w:pStyle w:val="Heading4"/>
        <w:ind w:left="1181"/>
      </w:pPr>
      <w:r>
        <w:t>Physical,</w:t>
      </w:r>
      <w:r>
        <w:rPr>
          <w:spacing w:val="-6"/>
        </w:rPr>
        <w:t xml:space="preserve"> </w:t>
      </w:r>
      <w:r>
        <w:t>Health,</w:t>
      </w:r>
      <w:r>
        <w:rPr>
          <w:spacing w:val="-5"/>
        </w:rPr>
        <w:t xml:space="preserve"> </w:t>
      </w:r>
      <w:r>
        <w:t>and</w:t>
      </w:r>
      <w:r>
        <w:rPr>
          <w:spacing w:val="-3"/>
        </w:rPr>
        <w:t xml:space="preserve"> </w:t>
      </w:r>
      <w:r>
        <w:t>Wellness</w:t>
      </w:r>
      <w:r>
        <w:rPr>
          <w:spacing w:val="-2"/>
        </w:rPr>
        <w:t xml:space="preserve"> Education</w:t>
      </w:r>
    </w:p>
    <w:p w14:paraId="396F75AF" w14:textId="77777777" w:rsidR="000A39F8" w:rsidRDefault="008E70D6">
      <w:pPr>
        <w:pStyle w:val="BodyText"/>
        <w:spacing w:before="36"/>
        <w:ind w:left="1181" w:right="142"/>
      </w:pPr>
      <w:r>
        <w:t>In approximately 48 percent of the open response items on the survey, respondents made the case that improving students’ physical health should be a priority, given the research on the</w:t>
      </w:r>
      <w:r>
        <w:rPr>
          <w:spacing w:val="40"/>
        </w:rPr>
        <w:t xml:space="preserve"> </w:t>
      </w:r>
      <w:r>
        <w:t>links between a healthy, active lifestyles and student achievement, as well as concerns about</w:t>
      </w:r>
      <w:r>
        <w:rPr>
          <w:spacing w:val="40"/>
        </w:rPr>
        <w:t xml:space="preserve"> </w:t>
      </w:r>
      <w:r>
        <w:t>the opioid crisis and the growing childhood obesity epidemic. Despite the fact that physical education for each student in every grade is a statutory requirement in Massachusetts, many respondents pointed out that this state law is rarely enforced and that the inclusion of physical and health education in the ESSA plan, especially under the Social-Emotional Learning, Health, and</w:t>
      </w:r>
      <w:r>
        <w:rPr>
          <w:spacing w:val="-4"/>
        </w:rPr>
        <w:t xml:space="preserve"> </w:t>
      </w:r>
      <w:r>
        <w:t>Safety</w:t>
      </w:r>
      <w:r>
        <w:rPr>
          <w:spacing w:val="-3"/>
        </w:rPr>
        <w:t xml:space="preserve"> </w:t>
      </w:r>
      <w:r>
        <w:t>strategy,</w:t>
      </w:r>
      <w:r>
        <w:rPr>
          <w:spacing w:val="-3"/>
        </w:rPr>
        <w:t xml:space="preserve"> </w:t>
      </w:r>
      <w:r>
        <w:t>would</w:t>
      </w:r>
      <w:r>
        <w:rPr>
          <w:spacing w:val="-4"/>
        </w:rPr>
        <w:t xml:space="preserve"> </w:t>
      </w:r>
      <w:r>
        <w:t>help</w:t>
      </w:r>
      <w:r>
        <w:rPr>
          <w:spacing w:val="-4"/>
        </w:rPr>
        <w:t xml:space="preserve"> </w:t>
      </w:r>
      <w:r>
        <w:t>reinforce</w:t>
      </w:r>
      <w:r>
        <w:rPr>
          <w:spacing w:val="-3"/>
        </w:rPr>
        <w:t xml:space="preserve"> </w:t>
      </w:r>
      <w:r>
        <w:t>that</w:t>
      </w:r>
      <w:r>
        <w:rPr>
          <w:spacing w:val="-3"/>
        </w:rPr>
        <w:t xml:space="preserve"> </w:t>
      </w:r>
      <w:r>
        <w:t>such</w:t>
      </w:r>
      <w:r>
        <w:rPr>
          <w:spacing w:val="-4"/>
        </w:rPr>
        <w:t xml:space="preserve"> </w:t>
      </w:r>
      <w:r>
        <w:t>programming</w:t>
      </w:r>
      <w:r>
        <w:rPr>
          <w:spacing w:val="-3"/>
        </w:rPr>
        <w:t xml:space="preserve"> </w:t>
      </w:r>
      <w:r>
        <w:t>is</w:t>
      </w:r>
      <w:r>
        <w:rPr>
          <w:spacing w:val="-5"/>
        </w:rPr>
        <w:t xml:space="preserve"> </w:t>
      </w:r>
      <w:r>
        <w:t>essential</w:t>
      </w:r>
      <w:r>
        <w:rPr>
          <w:spacing w:val="-3"/>
        </w:rPr>
        <w:t xml:space="preserve"> </w:t>
      </w:r>
      <w:r>
        <w:t>for</w:t>
      </w:r>
      <w:r>
        <w:rPr>
          <w:spacing w:val="-5"/>
        </w:rPr>
        <w:t xml:space="preserve"> </w:t>
      </w:r>
      <w:r>
        <w:t>all</w:t>
      </w:r>
      <w:r>
        <w:rPr>
          <w:spacing w:val="-3"/>
        </w:rPr>
        <w:t xml:space="preserve"> </w:t>
      </w:r>
      <w:r>
        <w:t>students</w:t>
      </w:r>
      <w:r>
        <w:rPr>
          <w:spacing w:val="-5"/>
        </w:rPr>
        <w:t xml:space="preserve"> </w:t>
      </w:r>
      <w:r>
        <w:t>and that a student’s ability to self-manage their health has long-term benefits. Respondents also noted that ESSA should provide resources and opportunities for both in-school and out-of- school programs that promote physical fitness and health.</w:t>
      </w:r>
    </w:p>
    <w:p w14:paraId="396F75B0" w14:textId="77777777" w:rsidR="000A39F8" w:rsidRDefault="008E70D6">
      <w:pPr>
        <w:pStyle w:val="Heading4"/>
        <w:spacing w:before="202"/>
        <w:ind w:left="1181"/>
      </w:pPr>
      <w:r>
        <w:t>Arts</w:t>
      </w:r>
      <w:r>
        <w:rPr>
          <w:spacing w:val="1"/>
        </w:rPr>
        <w:t xml:space="preserve"> </w:t>
      </w:r>
      <w:r>
        <w:rPr>
          <w:spacing w:val="-2"/>
        </w:rPr>
        <w:t>Education</w:t>
      </w:r>
    </w:p>
    <w:p w14:paraId="396F75B1" w14:textId="77777777" w:rsidR="000A39F8" w:rsidRDefault="008E70D6">
      <w:pPr>
        <w:pStyle w:val="BodyText"/>
        <w:spacing w:before="42"/>
        <w:ind w:left="1181" w:right="141"/>
      </w:pPr>
      <w:r>
        <w:t>In over 24 percent of the open response items on the survey, as well as in dozens of letters, emails, and Pantone color swatch postcards, respondents made the case that access to the arts was a fundamental component of the humanities and a critical piece of becoming a well- rounded citizen. Many asked that DESE include access to the arts both as an accountability measure, as it was presented in the draft plan, and as an area where the Commonwealth could enhance its programming (specifically among its Title IV programs, but also in professional development programs such as Title IIA). Some respondents also cited evidence that shows the positive</w:t>
      </w:r>
      <w:r>
        <w:rPr>
          <w:spacing w:val="-4"/>
        </w:rPr>
        <w:t xml:space="preserve"> </w:t>
      </w:r>
      <w:r>
        <w:t>effects</w:t>
      </w:r>
      <w:r>
        <w:rPr>
          <w:spacing w:val="-6"/>
        </w:rPr>
        <w:t xml:space="preserve"> </w:t>
      </w:r>
      <w:r>
        <w:t>of</w:t>
      </w:r>
      <w:r>
        <w:rPr>
          <w:spacing w:val="-7"/>
        </w:rPr>
        <w:t xml:space="preserve"> </w:t>
      </w:r>
      <w:r>
        <w:t>arts</w:t>
      </w:r>
      <w:r>
        <w:rPr>
          <w:spacing w:val="-6"/>
        </w:rPr>
        <w:t xml:space="preserve"> </w:t>
      </w:r>
      <w:r>
        <w:t>education</w:t>
      </w:r>
      <w:r>
        <w:rPr>
          <w:spacing w:val="-5"/>
        </w:rPr>
        <w:t xml:space="preserve"> </w:t>
      </w:r>
      <w:r>
        <w:t>in</w:t>
      </w:r>
      <w:r>
        <w:rPr>
          <w:spacing w:val="-5"/>
        </w:rPr>
        <w:t xml:space="preserve"> </w:t>
      </w:r>
      <w:r>
        <w:t>improving</w:t>
      </w:r>
      <w:r>
        <w:rPr>
          <w:spacing w:val="-4"/>
        </w:rPr>
        <w:t xml:space="preserve"> </w:t>
      </w:r>
      <w:r>
        <w:t>student</w:t>
      </w:r>
      <w:r>
        <w:rPr>
          <w:spacing w:val="-3"/>
        </w:rPr>
        <w:t xml:space="preserve"> </w:t>
      </w:r>
      <w:r>
        <w:t>engagement</w:t>
      </w:r>
      <w:r>
        <w:rPr>
          <w:spacing w:val="-4"/>
        </w:rPr>
        <w:t xml:space="preserve"> </w:t>
      </w:r>
      <w:r>
        <w:t>and</w:t>
      </w:r>
      <w:r>
        <w:rPr>
          <w:spacing w:val="-6"/>
        </w:rPr>
        <w:t xml:space="preserve"> </w:t>
      </w:r>
      <w:r>
        <w:t>corresponding</w:t>
      </w:r>
      <w:r>
        <w:rPr>
          <w:spacing w:val="-3"/>
        </w:rPr>
        <w:t xml:space="preserve"> </w:t>
      </w:r>
      <w:r>
        <w:t>academic improvement in English language arts and mathematics. It is important to note, however, that while no respondents disagreed with the idea of broadening students’ access to the arts, a few expressed a specific concern about including access to the arts as an accountability measure.</w:t>
      </w:r>
    </w:p>
    <w:p w14:paraId="396F75B2" w14:textId="77777777" w:rsidR="000A39F8" w:rsidRDefault="008E70D6">
      <w:pPr>
        <w:pStyle w:val="BodyText"/>
        <w:spacing w:before="2"/>
        <w:ind w:left="1181" w:right="205"/>
      </w:pPr>
      <w:r>
        <w:t>Their</w:t>
      </w:r>
      <w:r>
        <w:rPr>
          <w:spacing w:val="-4"/>
        </w:rPr>
        <w:t xml:space="preserve"> </w:t>
      </w:r>
      <w:r>
        <w:t>argument</w:t>
      </w:r>
      <w:r>
        <w:rPr>
          <w:spacing w:val="-1"/>
        </w:rPr>
        <w:t xml:space="preserve"> </w:t>
      </w:r>
      <w:r>
        <w:t>was</w:t>
      </w:r>
      <w:r>
        <w:rPr>
          <w:spacing w:val="-4"/>
        </w:rPr>
        <w:t xml:space="preserve"> </w:t>
      </w:r>
      <w:r>
        <w:t>that</w:t>
      </w:r>
      <w:r>
        <w:rPr>
          <w:spacing w:val="-1"/>
        </w:rPr>
        <w:t xml:space="preserve"> </w:t>
      </w:r>
      <w:r>
        <w:t>certain</w:t>
      </w:r>
      <w:r>
        <w:rPr>
          <w:spacing w:val="-3"/>
        </w:rPr>
        <w:t xml:space="preserve"> </w:t>
      </w:r>
      <w:r>
        <w:t>specialized</w:t>
      </w:r>
      <w:r>
        <w:rPr>
          <w:spacing w:val="-3"/>
        </w:rPr>
        <w:t xml:space="preserve"> </w:t>
      </w:r>
      <w:r>
        <w:t>schools with an</w:t>
      </w:r>
      <w:r>
        <w:rPr>
          <w:spacing w:val="-3"/>
        </w:rPr>
        <w:t xml:space="preserve"> </w:t>
      </w:r>
      <w:r>
        <w:t>intentionally</w:t>
      </w:r>
      <w:r>
        <w:rPr>
          <w:spacing w:val="-2"/>
        </w:rPr>
        <w:t xml:space="preserve"> </w:t>
      </w:r>
      <w:r>
        <w:t>narrow</w:t>
      </w:r>
      <w:r>
        <w:rPr>
          <w:spacing w:val="-5"/>
        </w:rPr>
        <w:t xml:space="preserve"> </w:t>
      </w:r>
      <w:r>
        <w:t>program</w:t>
      </w:r>
      <w:r>
        <w:rPr>
          <w:spacing w:val="-4"/>
        </w:rPr>
        <w:t xml:space="preserve"> </w:t>
      </w:r>
      <w:r>
        <w:t>of study, or where arts is “baked into” other courses within the general curriculum, might be adversely impacted by such an accountability measure and that the state ought to consider publicly</w:t>
      </w:r>
      <w:r>
        <w:rPr>
          <w:spacing w:val="-2"/>
        </w:rPr>
        <w:t xml:space="preserve"> </w:t>
      </w:r>
      <w:r>
        <w:t>reporting</w:t>
      </w:r>
      <w:r>
        <w:rPr>
          <w:spacing w:val="-2"/>
        </w:rPr>
        <w:t xml:space="preserve"> </w:t>
      </w:r>
      <w:r>
        <w:t>on</w:t>
      </w:r>
      <w:r>
        <w:rPr>
          <w:spacing w:val="-3"/>
        </w:rPr>
        <w:t xml:space="preserve"> </w:t>
      </w:r>
      <w:r>
        <w:t>student</w:t>
      </w:r>
      <w:r>
        <w:rPr>
          <w:spacing w:val="-2"/>
        </w:rPr>
        <w:t xml:space="preserve"> </w:t>
      </w:r>
      <w:r>
        <w:t>access</w:t>
      </w:r>
      <w:r>
        <w:rPr>
          <w:spacing w:val="-4"/>
        </w:rPr>
        <w:t xml:space="preserve"> </w:t>
      </w:r>
      <w:r>
        <w:t>to</w:t>
      </w:r>
      <w:r>
        <w:rPr>
          <w:spacing w:val="-3"/>
        </w:rPr>
        <w:t xml:space="preserve"> </w:t>
      </w:r>
      <w:r>
        <w:t>the</w:t>
      </w:r>
      <w:r>
        <w:rPr>
          <w:spacing w:val="-2"/>
        </w:rPr>
        <w:t xml:space="preserve"> </w:t>
      </w:r>
      <w:r>
        <w:t>arts</w:t>
      </w:r>
      <w:r>
        <w:rPr>
          <w:spacing w:val="-4"/>
        </w:rPr>
        <w:t xml:space="preserve"> </w:t>
      </w:r>
      <w:r>
        <w:t>rather</w:t>
      </w:r>
      <w:r>
        <w:rPr>
          <w:spacing w:val="-4"/>
        </w:rPr>
        <w:t xml:space="preserve"> </w:t>
      </w:r>
      <w:r>
        <w:t>than</w:t>
      </w:r>
      <w:r>
        <w:rPr>
          <w:spacing w:val="-3"/>
        </w:rPr>
        <w:t xml:space="preserve"> </w:t>
      </w:r>
      <w:r>
        <w:t>using</w:t>
      </w:r>
      <w:r>
        <w:rPr>
          <w:spacing w:val="-2"/>
        </w:rPr>
        <w:t xml:space="preserve"> </w:t>
      </w:r>
      <w:r>
        <w:t>such</w:t>
      </w:r>
      <w:r>
        <w:rPr>
          <w:spacing w:val="-3"/>
        </w:rPr>
        <w:t xml:space="preserve"> </w:t>
      </w:r>
      <w:r>
        <w:t>a</w:t>
      </w:r>
      <w:r>
        <w:rPr>
          <w:spacing w:val="-3"/>
        </w:rPr>
        <w:t xml:space="preserve"> </w:t>
      </w:r>
      <w:r>
        <w:t>measure</w:t>
      </w:r>
      <w:r>
        <w:rPr>
          <w:spacing w:val="-2"/>
        </w:rPr>
        <w:t xml:space="preserve"> </w:t>
      </w:r>
      <w:r>
        <w:t>as</w:t>
      </w:r>
      <w:r>
        <w:rPr>
          <w:spacing w:val="-4"/>
        </w:rPr>
        <w:t xml:space="preserve"> </w:t>
      </w:r>
      <w:r>
        <w:t>part</w:t>
      </w:r>
      <w:r>
        <w:rPr>
          <w:spacing w:val="-2"/>
        </w:rPr>
        <w:t xml:space="preserve"> </w:t>
      </w:r>
      <w:r>
        <w:t>of</w:t>
      </w:r>
      <w:r>
        <w:rPr>
          <w:spacing w:val="-5"/>
        </w:rPr>
        <w:t xml:space="preserve"> </w:t>
      </w:r>
      <w:r>
        <w:t>a formal accountability system.</w:t>
      </w:r>
    </w:p>
    <w:p w14:paraId="396F75B3" w14:textId="77777777" w:rsidR="000A39F8" w:rsidRDefault="008E70D6">
      <w:pPr>
        <w:pStyle w:val="Heading4"/>
        <w:spacing w:before="202"/>
        <w:ind w:left="1181"/>
      </w:pPr>
      <w:r>
        <w:t>Career</w:t>
      </w:r>
      <w:r>
        <w:rPr>
          <w:spacing w:val="-2"/>
        </w:rPr>
        <w:t xml:space="preserve"> </w:t>
      </w:r>
      <w:r>
        <w:t>and</w:t>
      </w:r>
      <w:r>
        <w:rPr>
          <w:spacing w:val="-1"/>
        </w:rPr>
        <w:t xml:space="preserve"> </w:t>
      </w:r>
      <w:r>
        <w:t>Technical</w:t>
      </w:r>
      <w:r>
        <w:rPr>
          <w:spacing w:val="-6"/>
        </w:rPr>
        <w:t xml:space="preserve"> </w:t>
      </w:r>
      <w:r>
        <w:rPr>
          <w:spacing w:val="-2"/>
        </w:rPr>
        <w:t>Education</w:t>
      </w:r>
    </w:p>
    <w:p w14:paraId="396F75B4" w14:textId="77777777" w:rsidR="000A39F8" w:rsidRDefault="008E70D6">
      <w:pPr>
        <w:pStyle w:val="BodyText"/>
        <w:spacing w:before="37"/>
        <w:ind w:left="1181" w:right="141"/>
      </w:pPr>
      <w:r>
        <w:t>In over 5 percent of open response survey items, respondents expressed a desire for ESSA programs to address, either through career and technical education (CTE) programming, personalized learning programming, or through a metric in the accountability system, the importance of building career pathways throughout the K-12 system. As part of the broader push for a well-rounded curriculum, respondents from both the education and business sectors would</w:t>
      </w:r>
      <w:r>
        <w:rPr>
          <w:spacing w:val="-4"/>
        </w:rPr>
        <w:t xml:space="preserve"> </w:t>
      </w:r>
      <w:r>
        <w:t>like</w:t>
      </w:r>
      <w:r>
        <w:rPr>
          <w:spacing w:val="-3"/>
        </w:rPr>
        <w:t xml:space="preserve"> </w:t>
      </w:r>
      <w:r>
        <w:t>to</w:t>
      </w:r>
      <w:r>
        <w:rPr>
          <w:spacing w:val="-4"/>
        </w:rPr>
        <w:t xml:space="preserve"> </w:t>
      </w:r>
      <w:r>
        <w:t>see</w:t>
      </w:r>
      <w:r>
        <w:rPr>
          <w:spacing w:val="-3"/>
        </w:rPr>
        <w:t xml:space="preserve"> </w:t>
      </w:r>
      <w:r>
        <w:t>ESSA</w:t>
      </w:r>
      <w:r>
        <w:rPr>
          <w:spacing w:val="-6"/>
        </w:rPr>
        <w:t xml:space="preserve"> </w:t>
      </w:r>
      <w:r>
        <w:t>incentivize</w:t>
      </w:r>
      <w:r>
        <w:rPr>
          <w:spacing w:val="-3"/>
        </w:rPr>
        <w:t xml:space="preserve"> </w:t>
      </w:r>
      <w:r>
        <w:t>career-readiness</w:t>
      </w:r>
      <w:r>
        <w:rPr>
          <w:spacing w:val="-5"/>
        </w:rPr>
        <w:t xml:space="preserve"> </w:t>
      </w:r>
      <w:r>
        <w:t>skills being</w:t>
      </w:r>
      <w:r>
        <w:rPr>
          <w:spacing w:val="-2"/>
        </w:rPr>
        <w:t xml:space="preserve"> </w:t>
      </w:r>
      <w:r>
        <w:t>part</w:t>
      </w:r>
      <w:r>
        <w:rPr>
          <w:spacing w:val="-2"/>
        </w:rPr>
        <w:t xml:space="preserve"> </w:t>
      </w:r>
      <w:r>
        <w:t>of</w:t>
      </w:r>
      <w:r>
        <w:rPr>
          <w:spacing w:val="-6"/>
        </w:rPr>
        <w:t xml:space="preserve"> </w:t>
      </w:r>
      <w:r>
        <w:t>schools'</w:t>
      </w:r>
      <w:r>
        <w:rPr>
          <w:spacing w:val="-2"/>
        </w:rPr>
        <w:t xml:space="preserve"> </w:t>
      </w:r>
      <w:r>
        <w:t>general,</w:t>
      </w:r>
      <w:r>
        <w:rPr>
          <w:spacing w:val="-3"/>
        </w:rPr>
        <w:t xml:space="preserve"> </w:t>
      </w:r>
      <w:r>
        <w:t>accepted curriculum rather than existing in a separate niche area of the curriculum.</w:t>
      </w:r>
    </w:p>
    <w:p w14:paraId="396F75B5" w14:textId="77777777" w:rsidR="000A39F8" w:rsidRDefault="008E70D6">
      <w:pPr>
        <w:pStyle w:val="Heading4"/>
        <w:spacing w:before="201"/>
        <w:ind w:left="1181"/>
      </w:pPr>
      <w:r>
        <w:t>Computer</w:t>
      </w:r>
      <w:r>
        <w:rPr>
          <w:spacing w:val="-3"/>
        </w:rPr>
        <w:t xml:space="preserve"> </w:t>
      </w:r>
      <w:r>
        <w:t>Science</w:t>
      </w:r>
      <w:r>
        <w:rPr>
          <w:spacing w:val="-4"/>
        </w:rPr>
        <w:t xml:space="preserve"> </w:t>
      </w:r>
      <w:r>
        <w:rPr>
          <w:spacing w:val="-2"/>
        </w:rPr>
        <w:t>Education</w:t>
      </w:r>
    </w:p>
    <w:p w14:paraId="396F75B6" w14:textId="77777777" w:rsidR="000A39F8" w:rsidRDefault="008E70D6">
      <w:pPr>
        <w:pStyle w:val="BodyText"/>
        <w:spacing w:before="42"/>
        <w:ind w:left="1181" w:right="129"/>
      </w:pPr>
      <w:r>
        <w:t>In</w:t>
      </w:r>
      <w:r>
        <w:rPr>
          <w:spacing w:val="-2"/>
        </w:rPr>
        <w:t xml:space="preserve"> </w:t>
      </w:r>
      <w:r>
        <w:t>over</w:t>
      </w:r>
      <w:r>
        <w:rPr>
          <w:spacing w:val="-3"/>
        </w:rPr>
        <w:t xml:space="preserve"> </w:t>
      </w:r>
      <w:r>
        <w:t>5</w:t>
      </w:r>
      <w:r>
        <w:rPr>
          <w:spacing w:val="-3"/>
        </w:rPr>
        <w:t xml:space="preserve"> </w:t>
      </w:r>
      <w:r>
        <w:t>percent of</w:t>
      </w:r>
      <w:r>
        <w:rPr>
          <w:spacing w:val="-4"/>
        </w:rPr>
        <w:t xml:space="preserve"> </w:t>
      </w:r>
      <w:r>
        <w:t>open response</w:t>
      </w:r>
      <w:r>
        <w:rPr>
          <w:spacing w:val="-1"/>
        </w:rPr>
        <w:t xml:space="preserve"> </w:t>
      </w:r>
      <w:r>
        <w:t>survey</w:t>
      </w:r>
      <w:r>
        <w:rPr>
          <w:spacing w:val="-1"/>
        </w:rPr>
        <w:t xml:space="preserve"> </w:t>
      </w:r>
      <w:r>
        <w:t>items,</w:t>
      </w:r>
      <w:r>
        <w:rPr>
          <w:spacing w:val="-1"/>
        </w:rPr>
        <w:t xml:space="preserve"> </w:t>
      </w:r>
      <w:r>
        <w:t>respondents</w:t>
      </w:r>
      <w:r>
        <w:rPr>
          <w:spacing w:val="-3"/>
        </w:rPr>
        <w:t xml:space="preserve"> </w:t>
      </w:r>
      <w:r>
        <w:t>wrote</w:t>
      </w:r>
      <w:r>
        <w:rPr>
          <w:spacing w:val="-1"/>
        </w:rPr>
        <w:t xml:space="preserve"> </w:t>
      </w:r>
      <w:r>
        <w:t>about</w:t>
      </w:r>
      <w:r>
        <w:rPr>
          <w:spacing w:val="-1"/>
        </w:rPr>
        <w:t xml:space="preserve"> </w:t>
      </w:r>
      <w:r>
        <w:t>the</w:t>
      </w:r>
      <w:r>
        <w:rPr>
          <w:spacing w:val="-1"/>
        </w:rPr>
        <w:t xml:space="preserve"> </w:t>
      </w:r>
      <w:r>
        <w:t>importance</w:t>
      </w:r>
      <w:r>
        <w:rPr>
          <w:spacing w:val="-1"/>
        </w:rPr>
        <w:t xml:space="preserve"> </w:t>
      </w:r>
      <w:r>
        <w:t>of computer science and advanced math skills in the current economy. Respondents wanted to ensure</w:t>
      </w:r>
      <w:r>
        <w:rPr>
          <w:spacing w:val="-3"/>
        </w:rPr>
        <w:t xml:space="preserve"> </w:t>
      </w:r>
      <w:r>
        <w:t>that</w:t>
      </w:r>
      <w:r>
        <w:rPr>
          <w:spacing w:val="-2"/>
        </w:rPr>
        <w:t xml:space="preserve"> </w:t>
      </w:r>
      <w:r>
        <w:t>ESSA</w:t>
      </w:r>
      <w:r>
        <w:rPr>
          <w:spacing w:val="-6"/>
        </w:rPr>
        <w:t xml:space="preserve"> </w:t>
      </w:r>
      <w:r>
        <w:t>provided</w:t>
      </w:r>
      <w:r>
        <w:rPr>
          <w:spacing w:val="-4"/>
        </w:rPr>
        <w:t xml:space="preserve"> </w:t>
      </w:r>
      <w:r>
        <w:t>more</w:t>
      </w:r>
      <w:r>
        <w:rPr>
          <w:spacing w:val="-3"/>
        </w:rPr>
        <w:t xml:space="preserve"> </w:t>
      </w:r>
      <w:r>
        <w:t>opportunities</w:t>
      </w:r>
      <w:r>
        <w:rPr>
          <w:spacing w:val="-5"/>
        </w:rPr>
        <w:t xml:space="preserve"> </w:t>
      </w:r>
      <w:r>
        <w:t>to</w:t>
      </w:r>
      <w:r>
        <w:rPr>
          <w:spacing w:val="-4"/>
        </w:rPr>
        <w:t xml:space="preserve"> </w:t>
      </w:r>
      <w:r>
        <w:t>build</w:t>
      </w:r>
      <w:r>
        <w:rPr>
          <w:spacing w:val="-4"/>
        </w:rPr>
        <w:t xml:space="preserve"> </w:t>
      </w:r>
      <w:r>
        <w:t>upon</w:t>
      </w:r>
      <w:r>
        <w:rPr>
          <w:spacing w:val="-4"/>
        </w:rPr>
        <w:t xml:space="preserve"> </w:t>
      </w:r>
      <w:r>
        <w:t>the</w:t>
      </w:r>
      <w:r>
        <w:rPr>
          <w:spacing w:val="-3"/>
        </w:rPr>
        <w:t xml:space="preserve"> </w:t>
      </w:r>
      <w:r>
        <w:t>momentum</w:t>
      </w:r>
      <w:r>
        <w:rPr>
          <w:spacing w:val="-5"/>
        </w:rPr>
        <w:t xml:space="preserve"> </w:t>
      </w:r>
      <w:r>
        <w:t>established with</w:t>
      </w:r>
    </w:p>
    <w:p w14:paraId="396F75B7" w14:textId="77777777" w:rsidR="000A39F8" w:rsidRDefault="000A39F8">
      <w:pPr>
        <w:sectPr w:rsidR="000A39F8">
          <w:footerReference w:type="default" r:id="rId240"/>
          <w:pgSz w:w="12240" w:h="15840"/>
          <w:pgMar w:top="1360" w:right="1320" w:bottom="280" w:left="980" w:header="0" w:footer="0" w:gutter="0"/>
          <w:cols w:space="720"/>
        </w:sectPr>
      </w:pPr>
    </w:p>
    <w:p w14:paraId="396F75B8" w14:textId="77777777" w:rsidR="000A39F8" w:rsidRDefault="008E70D6">
      <w:pPr>
        <w:pStyle w:val="BodyText"/>
        <w:spacing w:before="81"/>
        <w:ind w:left="1181"/>
      </w:pPr>
      <w:r>
        <w:lastRenderedPageBreak/>
        <w:t>Massachusetts’</w:t>
      </w:r>
      <w:r>
        <w:rPr>
          <w:spacing w:val="-5"/>
        </w:rPr>
        <w:t xml:space="preserve"> </w:t>
      </w:r>
      <w:r>
        <w:t>new</w:t>
      </w:r>
      <w:r>
        <w:rPr>
          <w:spacing w:val="-5"/>
        </w:rPr>
        <w:t xml:space="preserve"> </w:t>
      </w:r>
      <w:r>
        <w:t>digital</w:t>
      </w:r>
      <w:r>
        <w:rPr>
          <w:spacing w:val="-4"/>
        </w:rPr>
        <w:t xml:space="preserve"> </w:t>
      </w:r>
      <w:r>
        <w:t>literacy</w:t>
      </w:r>
      <w:r>
        <w:rPr>
          <w:spacing w:val="-3"/>
        </w:rPr>
        <w:t xml:space="preserve"> </w:t>
      </w:r>
      <w:r>
        <w:t>and</w:t>
      </w:r>
      <w:r>
        <w:rPr>
          <w:spacing w:val="-3"/>
        </w:rPr>
        <w:t xml:space="preserve"> </w:t>
      </w:r>
      <w:r>
        <w:t>computer</w:t>
      </w:r>
      <w:r>
        <w:rPr>
          <w:spacing w:val="-5"/>
        </w:rPr>
        <w:t xml:space="preserve"> </w:t>
      </w:r>
      <w:r>
        <w:t>science</w:t>
      </w:r>
      <w:r>
        <w:rPr>
          <w:spacing w:val="-3"/>
        </w:rPr>
        <w:t xml:space="preserve"> </w:t>
      </w:r>
      <w:r>
        <w:t>standards</w:t>
      </w:r>
      <w:r>
        <w:rPr>
          <w:spacing w:val="-5"/>
        </w:rPr>
        <w:t xml:space="preserve"> </w:t>
      </w:r>
      <w:r>
        <w:t>and</w:t>
      </w:r>
      <w:r>
        <w:rPr>
          <w:spacing w:val="-4"/>
        </w:rPr>
        <w:t xml:space="preserve"> </w:t>
      </w:r>
      <w:r>
        <w:t>expand</w:t>
      </w:r>
      <w:r>
        <w:rPr>
          <w:spacing w:val="1"/>
        </w:rPr>
        <w:t xml:space="preserve"> </w:t>
      </w:r>
      <w:r>
        <w:rPr>
          <w:spacing w:val="-2"/>
        </w:rPr>
        <w:t>science,</w:t>
      </w:r>
    </w:p>
    <w:p w14:paraId="396F75B9" w14:textId="77777777" w:rsidR="000A39F8" w:rsidRDefault="008E70D6">
      <w:pPr>
        <w:pStyle w:val="BodyText"/>
        <w:spacing w:before="1"/>
        <w:ind w:left="1181"/>
      </w:pPr>
      <w:r>
        <w:t>technology,</w:t>
      </w:r>
      <w:r>
        <w:rPr>
          <w:spacing w:val="-5"/>
        </w:rPr>
        <w:t xml:space="preserve"> </w:t>
      </w:r>
      <w:r>
        <w:t>engineering</w:t>
      </w:r>
      <w:r>
        <w:rPr>
          <w:spacing w:val="-1"/>
        </w:rPr>
        <w:t xml:space="preserve"> </w:t>
      </w:r>
      <w:r>
        <w:t>and</w:t>
      </w:r>
      <w:r>
        <w:rPr>
          <w:spacing w:val="-4"/>
        </w:rPr>
        <w:t xml:space="preserve"> </w:t>
      </w:r>
      <w:r>
        <w:t>mathematics</w:t>
      </w:r>
      <w:r>
        <w:rPr>
          <w:spacing w:val="-4"/>
        </w:rPr>
        <w:t xml:space="preserve"> </w:t>
      </w:r>
      <w:r>
        <w:t>offerings</w:t>
      </w:r>
      <w:r>
        <w:rPr>
          <w:spacing w:val="-4"/>
        </w:rPr>
        <w:t xml:space="preserve"> </w:t>
      </w:r>
      <w:r>
        <w:t>in</w:t>
      </w:r>
      <w:r>
        <w:rPr>
          <w:spacing w:val="-3"/>
        </w:rPr>
        <w:t xml:space="preserve"> </w:t>
      </w:r>
      <w:r>
        <w:t>the</w:t>
      </w:r>
      <w:r>
        <w:rPr>
          <w:spacing w:val="-2"/>
        </w:rPr>
        <w:t xml:space="preserve"> </w:t>
      </w:r>
      <w:r>
        <w:t>context</w:t>
      </w:r>
      <w:r>
        <w:rPr>
          <w:spacing w:val="-1"/>
        </w:rPr>
        <w:t xml:space="preserve"> </w:t>
      </w:r>
      <w:r>
        <w:t>of</w:t>
      </w:r>
      <w:r>
        <w:rPr>
          <w:spacing w:val="-5"/>
        </w:rPr>
        <w:t xml:space="preserve"> </w:t>
      </w:r>
      <w:r>
        <w:t>a</w:t>
      </w:r>
      <w:r>
        <w:rPr>
          <w:spacing w:val="-3"/>
        </w:rPr>
        <w:t xml:space="preserve"> </w:t>
      </w:r>
      <w:r>
        <w:t>well-rounded</w:t>
      </w:r>
      <w:r>
        <w:rPr>
          <w:spacing w:val="-3"/>
        </w:rPr>
        <w:t xml:space="preserve"> </w:t>
      </w:r>
      <w:r>
        <w:rPr>
          <w:spacing w:val="-2"/>
        </w:rPr>
        <w:t>curriculum.</w:t>
      </w:r>
    </w:p>
    <w:p w14:paraId="396F75BA" w14:textId="77777777" w:rsidR="000A39F8" w:rsidRDefault="008E70D6">
      <w:pPr>
        <w:pStyle w:val="Heading4"/>
        <w:spacing w:before="197"/>
        <w:ind w:left="1181"/>
      </w:pPr>
      <w:r>
        <w:t>Gifted and</w:t>
      </w:r>
      <w:r>
        <w:rPr>
          <w:spacing w:val="-5"/>
        </w:rPr>
        <w:t xml:space="preserve"> </w:t>
      </w:r>
      <w:r>
        <w:t>Talented</w:t>
      </w:r>
      <w:r>
        <w:rPr>
          <w:spacing w:val="-4"/>
        </w:rPr>
        <w:t xml:space="preserve"> </w:t>
      </w:r>
      <w:r>
        <w:rPr>
          <w:spacing w:val="-2"/>
        </w:rPr>
        <w:t>Education</w:t>
      </w:r>
    </w:p>
    <w:p w14:paraId="396F75BB" w14:textId="77777777" w:rsidR="000A39F8" w:rsidRDefault="008E70D6">
      <w:pPr>
        <w:pStyle w:val="BodyText"/>
        <w:spacing w:before="42"/>
        <w:ind w:left="1181"/>
      </w:pPr>
      <w:r>
        <w:t>In over 5 percent of open response survey items, respondents lamented the dearth of opportunities</w:t>
      </w:r>
      <w:r>
        <w:rPr>
          <w:spacing w:val="-1"/>
        </w:rPr>
        <w:t xml:space="preserve"> </w:t>
      </w:r>
      <w:r>
        <w:t>for</w:t>
      </w:r>
      <w:r>
        <w:rPr>
          <w:spacing w:val="-1"/>
        </w:rPr>
        <w:t xml:space="preserve"> </w:t>
      </w:r>
      <w:r>
        <w:t>gifted and</w:t>
      </w:r>
      <w:r>
        <w:rPr>
          <w:spacing w:val="-1"/>
        </w:rPr>
        <w:t xml:space="preserve"> </w:t>
      </w:r>
      <w:r>
        <w:t>talented students</w:t>
      </w:r>
      <w:r>
        <w:rPr>
          <w:spacing w:val="-1"/>
        </w:rPr>
        <w:t xml:space="preserve"> </w:t>
      </w:r>
      <w:r>
        <w:t>in the Commonwealth and expressed hope that ESSA could provide resources and/or incentives to develop high-quality talented and gifted programming</w:t>
      </w:r>
      <w:r>
        <w:rPr>
          <w:spacing w:val="-2"/>
        </w:rPr>
        <w:t xml:space="preserve"> </w:t>
      </w:r>
      <w:r>
        <w:t>in</w:t>
      </w:r>
      <w:r>
        <w:rPr>
          <w:spacing w:val="-4"/>
        </w:rPr>
        <w:t xml:space="preserve"> </w:t>
      </w:r>
      <w:r>
        <w:t>districts.</w:t>
      </w:r>
      <w:r>
        <w:rPr>
          <w:spacing w:val="-4"/>
        </w:rPr>
        <w:t xml:space="preserve"> </w:t>
      </w:r>
      <w:r>
        <w:t>The</w:t>
      </w:r>
      <w:r>
        <w:rPr>
          <w:spacing w:val="-3"/>
        </w:rPr>
        <w:t xml:space="preserve"> </w:t>
      </w:r>
      <w:r>
        <w:t>Department</w:t>
      </w:r>
      <w:r>
        <w:rPr>
          <w:spacing w:val="-2"/>
        </w:rPr>
        <w:t xml:space="preserve"> </w:t>
      </w:r>
      <w:r>
        <w:t>heard</w:t>
      </w:r>
      <w:r>
        <w:rPr>
          <w:spacing w:val="-4"/>
        </w:rPr>
        <w:t xml:space="preserve"> </w:t>
      </w:r>
      <w:r>
        <w:t>concerns</w:t>
      </w:r>
      <w:r>
        <w:rPr>
          <w:spacing w:val="-5"/>
        </w:rPr>
        <w:t xml:space="preserve"> </w:t>
      </w:r>
      <w:r>
        <w:t>expressed</w:t>
      </w:r>
      <w:r>
        <w:rPr>
          <w:spacing w:val="-4"/>
        </w:rPr>
        <w:t xml:space="preserve"> </w:t>
      </w:r>
      <w:r>
        <w:t>on</w:t>
      </w:r>
      <w:r>
        <w:rPr>
          <w:spacing w:val="-4"/>
        </w:rPr>
        <w:t xml:space="preserve"> </w:t>
      </w:r>
      <w:r>
        <w:t>behalf</w:t>
      </w:r>
      <w:r>
        <w:rPr>
          <w:spacing w:val="-6"/>
        </w:rPr>
        <w:t xml:space="preserve"> </w:t>
      </w:r>
      <w:r>
        <w:t>of</w:t>
      </w:r>
      <w:r>
        <w:rPr>
          <w:spacing w:val="-6"/>
        </w:rPr>
        <w:t xml:space="preserve"> </w:t>
      </w:r>
      <w:r>
        <w:t>talented</w:t>
      </w:r>
      <w:r>
        <w:rPr>
          <w:spacing w:val="-4"/>
        </w:rPr>
        <w:t xml:space="preserve"> </w:t>
      </w:r>
      <w:r>
        <w:t>and gifted students, as well as those who are profoundly gifted.</w:t>
      </w:r>
    </w:p>
    <w:p w14:paraId="396F75BC" w14:textId="77777777" w:rsidR="000A39F8" w:rsidRDefault="008E70D6">
      <w:pPr>
        <w:pStyle w:val="Heading4"/>
        <w:spacing w:before="202"/>
        <w:ind w:left="1181"/>
      </w:pPr>
      <w:r>
        <w:t>Library</w:t>
      </w:r>
      <w:r>
        <w:rPr>
          <w:spacing w:val="-4"/>
        </w:rPr>
        <w:t xml:space="preserve"> </w:t>
      </w:r>
      <w:r>
        <w:t>and</w:t>
      </w:r>
      <w:r>
        <w:rPr>
          <w:spacing w:val="-2"/>
        </w:rPr>
        <w:t xml:space="preserve"> </w:t>
      </w:r>
      <w:r>
        <w:t>Media</w:t>
      </w:r>
      <w:r>
        <w:rPr>
          <w:spacing w:val="-2"/>
        </w:rPr>
        <w:t xml:space="preserve"> Education</w:t>
      </w:r>
    </w:p>
    <w:p w14:paraId="396F75BD" w14:textId="77777777" w:rsidR="000A39F8" w:rsidRDefault="008E70D6">
      <w:pPr>
        <w:pStyle w:val="BodyText"/>
        <w:spacing w:before="37"/>
        <w:ind w:left="1181" w:right="205"/>
      </w:pPr>
      <w:r>
        <w:t>In</w:t>
      </w:r>
      <w:r>
        <w:rPr>
          <w:spacing w:val="-4"/>
        </w:rPr>
        <w:t xml:space="preserve"> </w:t>
      </w:r>
      <w:r>
        <w:t>approximately</w:t>
      </w:r>
      <w:r>
        <w:rPr>
          <w:spacing w:val="-3"/>
        </w:rPr>
        <w:t xml:space="preserve"> </w:t>
      </w:r>
      <w:r>
        <w:t>2</w:t>
      </w:r>
      <w:r>
        <w:rPr>
          <w:spacing w:val="-5"/>
        </w:rPr>
        <w:t xml:space="preserve"> </w:t>
      </w:r>
      <w:r>
        <w:t>percent</w:t>
      </w:r>
      <w:r>
        <w:rPr>
          <w:spacing w:val="-2"/>
        </w:rPr>
        <w:t xml:space="preserve"> </w:t>
      </w:r>
      <w:r>
        <w:t>of</w:t>
      </w:r>
      <w:r>
        <w:rPr>
          <w:spacing w:val="-6"/>
        </w:rPr>
        <w:t xml:space="preserve"> </w:t>
      </w:r>
      <w:r>
        <w:t>open</w:t>
      </w:r>
      <w:r>
        <w:rPr>
          <w:spacing w:val="-4"/>
        </w:rPr>
        <w:t xml:space="preserve"> </w:t>
      </w:r>
      <w:r>
        <w:t>response</w:t>
      </w:r>
      <w:r>
        <w:rPr>
          <w:spacing w:val="-3"/>
        </w:rPr>
        <w:t xml:space="preserve"> </w:t>
      </w:r>
      <w:r>
        <w:t>survey</w:t>
      </w:r>
      <w:r>
        <w:rPr>
          <w:spacing w:val="-3"/>
        </w:rPr>
        <w:t xml:space="preserve"> </w:t>
      </w:r>
      <w:r>
        <w:t>items,</w:t>
      </w:r>
      <w:r>
        <w:rPr>
          <w:spacing w:val="-3"/>
        </w:rPr>
        <w:t xml:space="preserve"> </w:t>
      </w:r>
      <w:r>
        <w:t>respondents</w:t>
      </w:r>
      <w:r>
        <w:rPr>
          <w:spacing w:val="-5"/>
        </w:rPr>
        <w:t xml:space="preserve"> </w:t>
      </w:r>
      <w:r>
        <w:t>stated</w:t>
      </w:r>
      <w:r>
        <w:rPr>
          <w:spacing w:val="-4"/>
        </w:rPr>
        <w:t xml:space="preserve"> </w:t>
      </w:r>
      <w:r>
        <w:t>that</w:t>
      </w:r>
      <w:r>
        <w:rPr>
          <w:spacing w:val="-2"/>
        </w:rPr>
        <w:t xml:space="preserve"> </w:t>
      </w:r>
      <w:r>
        <w:t>they</w:t>
      </w:r>
      <w:r>
        <w:rPr>
          <w:spacing w:val="-3"/>
        </w:rPr>
        <w:t xml:space="preserve"> </w:t>
      </w:r>
      <w:r>
        <w:t>would like each student to have access</w:t>
      </w:r>
      <w:r>
        <w:rPr>
          <w:spacing w:val="-1"/>
        </w:rPr>
        <w:t xml:space="preserve"> </w:t>
      </w:r>
      <w:r>
        <w:t>to a library and a professional librarian and that the ESSA</w:t>
      </w:r>
      <w:r>
        <w:rPr>
          <w:spacing w:val="-2"/>
        </w:rPr>
        <w:t xml:space="preserve"> </w:t>
      </w:r>
      <w:r>
        <w:t xml:space="preserve">plan ought to provide resources </w:t>
      </w:r>
      <w:r>
        <w:rPr>
          <w:b/>
        </w:rPr>
        <w:t>and</w:t>
      </w:r>
      <w:r>
        <w:t>/or incentives for high-quality libraries and media centers.</w:t>
      </w:r>
    </w:p>
    <w:p w14:paraId="396F75BE" w14:textId="77777777" w:rsidR="000A39F8" w:rsidRDefault="008E70D6">
      <w:pPr>
        <w:pStyle w:val="Heading4"/>
        <w:spacing w:before="205"/>
        <w:ind w:left="1181"/>
      </w:pPr>
      <w:r>
        <w:t>Civics</w:t>
      </w:r>
      <w:r>
        <w:rPr>
          <w:spacing w:val="-4"/>
        </w:rPr>
        <w:t xml:space="preserve"> </w:t>
      </w:r>
      <w:r>
        <w:rPr>
          <w:spacing w:val="-2"/>
        </w:rPr>
        <w:t>Education</w:t>
      </w:r>
    </w:p>
    <w:p w14:paraId="396F75BF" w14:textId="77777777" w:rsidR="000A39F8" w:rsidRDefault="008E70D6">
      <w:pPr>
        <w:pStyle w:val="BodyText"/>
        <w:spacing w:before="36"/>
        <w:ind w:left="1181" w:right="205"/>
      </w:pPr>
      <w:r>
        <w:t>In approximately 1 percent of open response survey items, respondents discussed the importance</w:t>
      </w:r>
      <w:r>
        <w:rPr>
          <w:spacing w:val="-3"/>
        </w:rPr>
        <w:t xml:space="preserve"> </w:t>
      </w:r>
      <w:r>
        <w:t>of</w:t>
      </w:r>
      <w:r>
        <w:rPr>
          <w:spacing w:val="-6"/>
        </w:rPr>
        <w:t xml:space="preserve"> </w:t>
      </w:r>
      <w:r>
        <w:t>including</w:t>
      </w:r>
      <w:r>
        <w:rPr>
          <w:spacing w:val="-3"/>
        </w:rPr>
        <w:t xml:space="preserve"> </w:t>
      </w:r>
      <w:r>
        <w:t>civics</w:t>
      </w:r>
      <w:r>
        <w:rPr>
          <w:spacing w:val="-5"/>
        </w:rPr>
        <w:t xml:space="preserve"> </w:t>
      </w:r>
      <w:r>
        <w:t>education,</w:t>
      </w:r>
      <w:r>
        <w:rPr>
          <w:spacing w:val="-3"/>
        </w:rPr>
        <w:t xml:space="preserve"> </w:t>
      </w:r>
      <w:r>
        <w:t>financial</w:t>
      </w:r>
      <w:r>
        <w:rPr>
          <w:spacing w:val="-3"/>
        </w:rPr>
        <w:t xml:space="preserve"> </w:t>
      </w:r>
      <w:r>
        <w:t>literacy,</w:t>
      </w:r>
      <w:r>
        <w:rPr>
          <w:spacing w:val="-3"/>
        </w:rPr>
        <w:t xml:space="preserve"> </w:t>
      </w:r>
      <w:r>
        <w:t>and</w:t>
      </w:r>
      <w:r>
        <w:rPr>
          <w:spacing w:val="-4"/>
        </w:rPr>
        <w:t xml:space="preserve"> </w:t>
      </w:r>
      <w:r>
        <w:t>media</w:t>
      </w:r>
      <w:r>
        <w:rPr>
          <w:spacing w:val="-4"/>
        </w:rPr>
        <w:t xml:space="preserve"> </w:t>
      </w:r>
      <w:r>
        <w:t>literacy</w:t>
      </w:r>
      <w:r>
        <w:rPr>
          <w:spacing w:val="-3"/>
        </w:rPr>
        <w:t xml:space="preserve"> </w:t>
      </w:r>
      <w:r>
        <w:t>as</w:t>
      </w:r>
      <w:r>
        <w:rPr>
          <w:spacing w:val="-4"/>
        </w:rPr>
        <w:t xml:space="preserve"> </w:t>
      </w:r>
      <w:r>
        <w:t>part</w:t>
      </w:r>
      <w:r>
        <w:rPr>
          <w:spacing w:val="-2"/>
        </w:rPr>
        <w:t xml:space="preserve"> </w:t>
      </w:r>
      <w:r>
        <w:t>of</w:t>
      </w:r>
      <w:r>
        <w:rPr>
          <w:spacing w:val="-6"/>
        </w:rPr>
        <w:t xml:space="preserve"> </w:t>
      </w:r>
      <w:r>
        <w:t>a well- rounded</w:t>
      </w:r>
      <w:r>
        <w:rPr>
          <w:spacing w:val="-1"/>
        </w:rPr>
        <w:t xml:space="preserve"> </w:t>
      </w:r>
      <w:r>
        <w:t>curriculum</w:t>
      </w:r>
      <w:r>
        <w:rPr>
          <w:spacing w:val="-2"/>
        </w:rPr>
        <w:t xml:space="preserve"> </w:t>
      </w:r>
      <w:r>
        <w:t>and</w:t>
      </w:r>
      <w:r>
        <w:rPr>
          <w:spacing w:val="-2"/>
        </w:rPr>
        <w:t xml:space="preserve"> </w:t>
      </w:r>
      <w:r>
        <w:t>said</w:t>
      </w:r>
      <w:r>
        <w:rPr>
          <w:spacing w:val="-1"/>
        </w:rPr>
        <w:t xml:space="preserve"> </w:t>
      </w:r>
      <w:r>
        <w:t>that ESSA</w:t>
      </w:r>
      <w:r>
        <w:rPr>
          <w:spacing w:val="-3"/>
        </w:rPr>
        <w:t xml:space="preserve"> </w:t>
      </w:r>
      <w:r>
        <w:t>could</w:t>
      </w:r>
      <w:r>
        <w:rPr>
          <w:spacing w:val="-1"/>
        </w:rPr>
        <w:t xml:space="preserve"> </w:t>
      </w:r>
      <w:r>
        <w:t>provide opportunities</w:t>
      </w:r>
      <w:r>
        <w:rPr>
          <w:spacing w:val="-2"/>
        </w:rPr>
        <w:t xml:space="preserve"> </w:t>
      </w:r>
      <w:r>
        <w:t>for</w:t>
      </w:r>
      <w:r>
        <w:rPr>
          <w:spacing w:val="-2"/>
        </w:rPr>
        <w:t xml:space="preserve"> </w:t>
      </w:r>
      <w:r>
        <w:t>schools</w:t>
      </w:r>
      <w:r>
        <w:rPr>
          <w:spacing w:val="-2"/>
        </w:rPr>
        <w:t xml:space="preserve"> </w:t>
      </w:r>
      <w:r>
        <w:t>and districts</w:t>
      </w:r>
      <w:r>
        <w:rPr>
          <w:spacing w:val="-2"/>
        </w:rPr>
        <w:t xml:space="preserve"> </w:t>
      </w:r>
      <w:r>
        <w:t>to focus on those areas.</w:t>
      </w:r>
    </w:p>
    <w:p w14:paraId="396F75C0" w14:textId="77777777" w:rsidR="000A39F8" w:rsidRDefault="008E70D6">
      <w:pPr>
        <w:spacing w:before="201" w:line="256" w:lineRule="auto"/>
        <w:ind w:left="460" w:right="205"/>
      </w:pPr>
      <w:r>
        <w:rPr>
          <w:b/>
        </w:rPr>
        <w:t xml:space="preserve">Providing supports to students who have historically struggled to reach grade-level proficiency </w:t>
      </w:r>
      <w:r>
        <w:t>Respondents offered comments on behalf of a wide range of student groups, all of which have historically</w:t>
      </w:r>
      <w:r>
        <w:rPr>
          <w:spacing w:val="-3"/>
        </w:rPr>
        <w:t xml:space="preserve"> </w:t>
      </w:r>
      <w:r>
        <w:t>struggled</w:t>
      </w:r>
      <w:r>
        <w:rPr>
          <w:spacing w:val="-4"/>
        </w:rPr>
        <w:t xml:space="preserve"> </w:t>
      </w:r>
      <w:r>
        <w:t>to</w:t>
      </w:r>
      <w:r>
        <w:rPr>
          <w:spacing w:val="-4"/>
        </w:rPr>
        <w:t xml:space="preserve"> </w:t>
      </w:r>
      <w:r>
        <w:t>reach</w:t>
      </w:r>
      <w:r>
        <w:rPr>
          <w:spacing w:val="-4"/>
        </w:rPr>
        <w:t xml:space="preserve"> </w:t>
      </w:r>
      <w:r>
        <w:t>grade-level</w:t>
      </w:r>
      <w:r>
        <w:rPr>
          <w:spacing w:val="-3"/>
        </w:rPr>
        <w:t xml:space="preserve"> </w:t>
      </w:r>
      <w:r>
        <w:t>proficiency.</w:t>
      </w:r>
      <w:r>
        <w:rPr>
          <w:spacing w:val="-4"/>
        </w:rPr>
        <w:t xml:space="preserve"> </w:t>
      </w:r>
      <w:r>
        <w:t>Below</w:t>
      </w:r>
      <w:r>
        <w:rPr>
          <w:spacing w:val="-5"/>
        </w:rPr>
        <w:t xml:space="preserve"> </w:t>
      </w:r>
      <w:r>
        <w:t>is</w:t>
      </w:r>
      <w:r>
        <w:rPr>
          <w:spacing w:val="-4"/>
        </w:rPr>
        <w:t xml:space="preserve"> </w:t>
      </w:r>
      <w:r>
        <w:t>a</w:t>
      </w:r>
      <w:r>
        <w:rPr>
          <w:spacing w:val="-4"/>
        </w:rPr>
        <w:t xml:space="preserve"> </w:t>
      </w:r>
      <w:r>
        <w:t>summary</w:t>
      </w:r>
      <w:r>
        <w:rPr>
          <w:spacing w:val="-3"/>
        </w:rPr>
        <w:t xml:space="preserve"> </w:t>
      </w:r>
      <w:r>
        <w:t>of</w:t>
      </w:r>
      <w:r>
        <w:rPr>
          <w:spacing w:val="-1"/>
        </w:rPr>
        <w:t xml:space="preserve"> </w:t>
      </w:r>
      <w:r>
        <w:t>many</w:t>
      </w:r>
      <w:r>
        <w:rPr>
          <w:spacing w:val="-3"/>
        </w:rPr>
        <w:t xml:space="preserve"> </w:t>
      </w:r>
      <w:r>
        <w:t>of</w:t>
      </w:r>
      <w:r>
        <w:rPr>
          <w:spacing w:val="-5"/>
        </w:rPr>
        <w:t xml:space="preserve"> </w:t>
      </w:r>
      <w:r>
        <w:t>the</w:t>
      </w:r>
      <w:r>
        <w:rPr>
          <w:spacing w:val="-3"/>
        </w:rPr>
        <w:t xml:space="preserve"> </w:t>
      </w:r>
      <w:r>
        <w:t>concerns</w:t>
      </w:r>
      <w:r>
        <w:rPr>
          <w:spacing w:val="-4"/>
        </w:rPr>
        <w:t xml:space="preserve"> </w:t>
      </w:r>
      <w:r>
        <w:t>and</w:t>
      </w:r>
    </w:p>
    <w:p w14:paraId="396F75C1" w14:textId="77777777" w:rsidR="000A39F8" w:rsidRDefault="008E70D6">
      <w:pPr>
        <w:pStyle w:val="BodyText"/>
        <w:spacing w:line="251" w:lineRule="exact"/>
        <w:ind w:left="460"/>
      </w:pPr>
      <w:r>
        <w:t>comments</w:t>
      </w:r>
      <w:r>
        <w:rPr>
          <w:spacing w:val="-5"/>
        </w:rPr>
        <w:t xml:space="preserve"> </w:t>
      </w:r>
      <w:r>
        <w:t>the</w:t>
      </w:r>
      <w:r>
        <w:rPr>
          <w:spacing w:val="-1"/>
        </w:rPr>
        <w:t xml:space="preserve"> </w:t>
      </w:r>
      <w:r>
        <w:t>agency received</w:t>
      </w:r>
      <w:r>
        <w:rPr>
          <w:spacing w:val="-2"/>
        </w:rPr>
        <w:t xml:space="preserve"> </w:t>
      </w:r>
      <w:r>
        <w:t>on</w:t>
      </w:r>
      <w:r>
        <w:rPr>
          <w:spacing w:val="-2"/>
        </w:rPr>
        <w:t xml:space="preserve"> </w:t>
      </w:r>
      <w:r>
        <w:t>behalf</w:t>
      </w:r>
      <w:r>
        <w:rPr>
          <w:spacing w:val="-3"/>
        </w:rPr>
        <w:t xml:space="preserve"> </w:t>
      </w:r>
      <w:r>
        <w:t>of</w:t>
      </w:r>
      <w:r>
        <w:rPr>
          <w:spacing w:val="-4"/>
        </w:rPr>
        <w:t xml:space="preserve"> </w:t>
      </w:r>
      <w:r>
        <w:t>said</w:t>
      </w:r>
      <w:r>
        <w:rPr>
          <w:spacing w:val="-1"/>
        </w:rPr>
        <w:t xml:space="preserve"> </w:t>
      </w:r>
      <w:r>
        <w:rPr>
          <w:spacing w:val="-2"/>
        </w:rPr>
        <w:t>groups.</w:t>
      </w:r>
    </w:p>
    <w:p w14:paraId="396F75C2" w14:textId="77777777" w:rsidR="000A39F8" w:rsidRDefault="008E70D6">
      <w:pPr>
        <w:pStyle w:val="Heading4"/>
        <w:spacing w:before="202"/>
        <w:ind w:left="1181"/>
      </w:pPr>
      <w:r>
        <w:t>English</w:t>
      </w:r>
      <w:r>
        <w:rPr>
          <w:spacing w:val="-6"/>
        </w:rPr>
        <w:t xml:space="preserve"> </w:t>
      </w:r>
      <w:r>
        <w:t xml:space="preserve">Learner </w:t>
      </w:r>
      <w:r>
        <w:rPr>
          <w:spacing w:val="-2"/>
        </w:rPr>
        <w:t>Education</w:t>
      </w:r>
    </w:p>
    <w:p w14:paraId="396F75C3" w14:textId="77777777" w:rsidR="000A39F8" w:rsidRDefault="008E70D6">
      <w:pPr>
        <w:pStyle w:val="BodyText"/>
        <w:spacing w:before="42"/>
        <w:ind w:left="1181" w:right="151"/>
      </w:pPr>
      <w:r>
        <w:t>Many respondents expressed concerns that the state plan needs to focus more on providing supports so that all English learners attain proficiency in all domains of English literacy. Some respondents made the case that low proficiency English learners should be exempt from all</w:t>
      </w:r>
      <w:r>
        <w:rPr>
          <w:spacing w:val="40"/>
        </w:rPr>
        <w:t xml:space="preserve"> </w:t>
      </w:r>
      <w:r>
        <w:t>state testing. Others argued that a greater emphasis should be placed on growth and progress for</w:t>
      </w:r>
      <w:r>
        <w:rPr>
          <w:spacing w:val="-5"/>
        </w:rPr>
        <w:t xml:space="preserve"> </w:t>
      </w:r>
      <w:r>
        <w:t>English</w:t>
      </w:r>
      <w:r>
        <w:rPr>
          <w:spacing w:val="-4"/>
        </w:rPr>
        <w:t xml:space="preserve"> </w:t>
      </w:r>
      <w:r>
        <w:t>learners</w:t>
      </w:r>
      <w:r>
        <w:rPr>
          <w:spacing w:val="-5"/>
        </w:rPr>
        <w:t xml:space="preserve"> </w:t>
      </w:r>
      <w:r>
        <w:t>and</w:t>
      </w:r>
      <w:r>
        <w:rPr>
          <w:spacing w:val="-5"/>
        </w:rPr>
        <w:t xml:space="preserve"> </w:t>
      </w:r>
      <w:r>
        <w:t>cautioned</w:t>
      </w:r>
      <w:r>
        <w:rPr>
          <w:spacing w:val="-4"/>
        </w:rPr>
        <w:t xml:space="preserve"> </w:t>
      </w:r>
      <w:r>
        <w:t>against</w:t>
      </w:r>
      <w:r>
        <w:rPr>
          <w:spacing w:val="-2"/>
        </w:rPr>
        <w:t xml:space="preserve"> </w:t>
      </w:r>
      <w:r>
        <w:t>putting</w:t>
      </w:r>
      <w:r>
        <w:rPr>
          <w:spacing w:val="-2"/>
        </w:rPr>
        <w:t xml:space="preserve"> </w:t>
      </w:r>
      <w:r>
        <w:t>too</w:t>
      </w:r>
      <w:r>
        <w:rPr>
          <w:spacing w:val="-4"/>
        </w:rPr>
        <w:t xml:space="preserve"> </w:t>
      </w:r>
      <w:r>
        <w:t>much</w:t>
      </w:r>
      <w:r>
        <w:rPr>
          <w:spacing w:val="-4"/>
        </w:rPr>
        <w:t xml:space="preserve"> </w:t>
      </w:r>
      <w:r>
        <w:t>weight</w:t>
      </w:r>
      <w:r>
        <w:rPr>
          <w:spacing w:val="-3"/>
        </w:rPr>
        <w:t xml:space="preserve"> </w:t>
      </w:r>
      <w:r>
        <w:t>on</w:t>
      </w:r>
      <w:r>
        <w:rPr>
          <w:spacing w:val="-4"/>
        </w:rPr>
        <w:t xml:space="preserve"> </w:t>
      </w:r>
      <w:r>
        <w:t>attainment,</w:t>
      </w:r>
      <w:r>
        <w:rPr>
          <w:spacing w:val="-3"/>
        </w:rPr>
        <w:t xml:space="preserve"> </w:t>
      </w:r>
      <w:r>
        <w:t>especially</w:t>
      </w:r>
      <w:r>
        <w:rPr>
          <w:spacing w:val="-3"/>
        </w:rPr>
        <w:t xml:space="preserve"> </w:t>
      </w:r>
      <w:r>
        <w:t>for those students who are new to the language.</w:t>
      </w:r>
    </w:p>
    <w:p w14:paraId="396F75C4" w14:textId="77777777" w:rsidR="000A39F8" w:rsidRDefault="008E70D6">
      <w:pPr>
        <w:pStyle w:val="Heading4"/>
        <w:spacing w:before="199"/>
        <w:ind w:left="1181"/>
      </w:pPr>
      <w:r>
        <w:t>Special</w:t>
      </w:r>
      <w:r>
        <w:rPr>
          <w:spacing w:val="-2"/>
        </w:rPr>
        <w:t xml:space="preserve"> Education</w:t>
      </w:r>
    </w:p>
    <w:p w14:paraId="396F75C5" w14:textId="77777777" w:rsidR="000A39F8" w:rsidRDefault="008E70D6">
      <w:pPr>
        <w:pStyle w:val="BodyText"/>
        <w:spacing w:before="41"/>
        <w:ind w:left="1181" w:right="36"/>
      </w:pPr>
      <w:r>
        <w:t>Respondents advocating for more supports for students with disabilities gave feedback on the increasing number of students with emotional and behavioral disabilities and said that ESSA provides an opportunity to help both educators and students address those students' learning needs.</w:t>
      </w:r>
      <w:r>
        <w:rPr>
          <w:spacing w:val="-4"/>
        </w:rPr>
        <w:t xml:space="preserve"> </w:t>
      </w:r>
      <w:r>
        <w:t>Feedback</w:t>
      </w:r>
      <w:r>
        <w:rPr>
          <w:spacing w:val="-4"/>
        </w:rPr>
        <w:t xml:space="preserve"> </w:t>
      </w:r>
      <w:r>
        <w:t>was</w:t>
      </w:r>
      <w:r>
        <w:rPr>
          <w:spacing w:val="-5"/>
        </w:rPr>
        <w:t xml:space="preserve"> </w:t>
      </w:r>
      <w:r>
        <w:t>also</w:t>
      </w:r>
      <w:r>
        <w:rPr>
          <w:spacing w:val="-4"/>
        </w:rPr>
        <w:t xml:space="preserve"> </w:t>
      </w:r>
      <w:r>
        <w:t>nearly</w:t>
      </w:r>
      <w:r>
        <w:rPr>
          <w:spacing w:val="-4"/>
        </w:rPr>
        <w:t xml:space="preserve"> </w:t>
      </w:r>
      <w:r>
        <w:t>universal</w:t>
      </w:r>
      <w:r>
        <w:rPr>
          <w:spacing w:val="-4"/>
        </w:rPr>
        <w:t xml:space="preserve"> </w:t>
      </w:r>
      <w:r>
        <w:t>that</w:t>
      </w:r>
      <w:r>
        <w:rPr>
          <w:spacing w:val="-3"/>
        </w:rPr>
        <w:t xml:space="preserve"> </w:t>
      </w:r>
      <w:r>
        <w:t>the</w:t>
      </w:r>
      <w:r>
        <w:rPr>
          <w:spacing w:val="-4"/>
        </w:rPr>
        <w:t xml:space="preserve"> </w:t>
      </w:r>
      <w:r>
        <w:t>Commonwealth</w:t>
      </w:r>
      <w:r>
        <w:rPr>
          <w:spacing w:val="-4"/>
        </w:rPr>
        <w:t xml:space="preserve"> </w:t>
      </w:r>
      <w:r>
        <w:t>should</w:t>
      </w:r>
      <w:r>
        <w:rPr>
          <w:spacing w:val="-5"/>
        </w:rPr>
        <w:t xml:space="preserve"> </w:t>
      </w:r>
      <w:r>
        <w:t>continue</w:t>
      </w:r>
      <w:r>
        <w:rPr>
          <w:spacing w:val="-4"/>
        </w:rPr>
        <w:t xml:space="preserve"> </w:t>
      </w:r>
      <w:r>
        <w:t>to</w:t>
      </w:r>
      <w:r>
        <w:rPr>
          <w:spacing w:val="-4"/>
        </w:rPr>
        <w:t xml:space="preserve"> </w:t>
      </w:r>
      <w:r>
        <w:t>report</w:t>
      </w:r>
      <w:r>
        <w:rPr>
          <w:spacing w:val="-3"/>
        </w:rPr>
        <w:t xml:space="preserve"> </w:t>
      </w:r>
      <w:r>
        <w:t>on the special education student group and take advantage of the flexibility in ESSA that allows states to also report on those students who formerly qualified for special education services.</w:t>
      </w:r>
    </w:p>
    <w:p w14:paraId="396F75C6" w14:textId="77777777" w:rsidR="000A39F8" w:rsidRDefault="008E70D6">
      <w:pPr>
        <w:pStyle w:val="Heading4"/>
        <w:spacing w:before="199"/>
        <w:ind w:left="1181"/>
      </w:pPr>
      <w:r>
        <w:t>Education</w:t>
      </w:r>
      <w:r>
        <w:rPr>
          <w:spacing w:val="-4"/>
        </w:rPr>
        <w:t xml:space="preserve"> </w:t>
      </w:r>
      <w:r>
        <w:t>for</w:t>
      </w:r>
      <w:r>
        <w:rPr>
          <w:spacing w:val="-4"/>
        </w:rPr>
        <w:t xml:space="preserve"> </w:t>
      </w:r>
      <w:r>
        <w:t>Minority</w:t>
      </w:r>
      <w:r>
        <w:rPr>
          <w:spacing w:val="-4"/>
        </w:rPr>
        <w:t xml:space="preserve"> </w:t>
      </w:r>
      <w:r>
        <w:rPr>
          <w:spacing w:val="-2"/>
        </w:rPr>
        <w:t>Populations</w:t>
      </w:r>
    </w:p>
    <w:p w14:paraId="396F75C7" w14:textId="77777777" w:rsidR="000A39F8" w:rsidRDefault="008E70D6">
      <w:pPr>
        <w:pStyle w:val="BodyText"/>
        <w:spacing w:before="42"/>
        <w:ind w:left="1181" w:right="190"/>
      </w:pPr>
      <w:r>
        <w:t>The agency engaged in conversations with a number of groups from minority populations. All were strong proponents of the provision in ESSA to continue to report on proficiency and growth</w:t>
      </w:r>
      <w:r>
        <w:rPr>
          <w:spacing w:val="-4"/>
        </w:rPr>
        <w:t xml:space="preserve"> </w:t>
      </w:r>
      <w:r>
        <w:t>by</w:t>
      </w:r>
      <w:r>
        <w:rPr>
          <w:spacing w:val="-3"/>
        </w:rPr>
        <w:t xml:space="preserve"> </w:t>
      </w:r>
      <w:r>
        <w:t>racial</w:t>
      </w:r>
      <w:r>
        <w:rPr>
          <w:spacing w:val="-3"/>
        </w:rPr>
        <w:t xml:space="preserve"> </w:t>
      </w:r>
      <w:r>
        <w:t>and</w:t>
      </w:r>
      <w:r>
        <w:rPr>
          <w:spacing w:val="-4"/>
        </w:rPr>
        <w:t xml:space="preserve"> </w:t>
      </w:r>
      <w:r>
        <w:t>ethnic</w:t>
      </w:r>
      <w:r>
        <w:rPr>
          <w:spacing w:val="-2"/>
        </w:rPr>
        <w:t xml:space="preserve"> </w:t>
      </w:r>
      <w:r>
        <w:t>group</w:t>
      </w:r>
      <w:r>
        <w:rPr>
          <w:spacing w:val="-4"/>
        </w:rPr>
        <w:t xml:space="preserve"> </w:t>
      </w:r>
      <w:r>
        <w:t>so</w:t>
      </w:r>
      <w:r>
        <w:rPr>
          <w:spacing w:val="-4"/>
        </w:rPr>
        <w:t xml:space="preserve"> </w:t>
      </w:r>
      <w:r>
        <w:t>that</w:t>
      </w:r>
      <w:r>
        <w:rPr>
          <w:spacing w:val="-2"/>
        </w:rPr>
        <w:t xml:space="preserve"> </w:t>
      </w:r>
      <w:r>
        <w:t>a</w:t>
      </w:r>
      <w:r>
        <w:rPr>
          <w:spacing w:val="-4"/>
        </w:rPr>
        <w:t xml:space="preserve"> </w:t>
      </w:r>
      <w:r>
        <w:t>spotlight</w:t>
      </w:r>
      <w:r>
        <w:rPr>
          <w:spacing w:val="-3"/>
        </w:rPr>
        <w:t xml:space="preserve"> </w:t>
      </w:r>
      <w:r>
        <w:t>is</w:t>
      </w:r>
      <w:r>
        <w:rPr>
          <w:spacing w:val="-4"/>
        </w:rPr>
        <w:t xml:space="preserve"> </w:t>
      </w:r>
      <w:r>
        <w:t>shone</w:t>
      </w:r>
      <w:r>
        <w:rPr>
          <w:spacing w:val="-3"/>
        </w:rPr>
        <w:t xml:space="preserve"> </w:t>
      </w:r>
      <w:r>
        <w:t>on</w:t>
      </w:r>
      <w:r>
        <w:rPr>
          <w:spacing w:val="-4"/>
        </w:rPr>
        <w:t xml:space="preserve"> </w:t>
      </w:r>
      <w:r>
        <w:t>their</w:t>
      </w:r>
      <w:r>
        <w:rPr>
          <w:spacing w:val="-4"/>
        </w:rPr>
        <w:t xml:space="preserve"> </w:t>
      </w:r>
      <w:r>
        <w:t>progress.</w:t>
      </w:r>
      <w:r>
        <w:rPr>
          <w:spacing w:val="-4"/>
        </w:rPr>
        <w:t xml:space="preserve"> </w:t>
      </w:r>
      <w:r>
        <w:t>Representatives of the Hispanic/Latino community expressed concerns about the needs of undocumented and first-generation</w:t>
      </w:r>
      <w:r>
        <w:rPr>
          <w:spacing w:val="-2"/>
        </w:rPr>
        <w:t xml:space="preserve"> </w:t>
      </w:r>
      <w:r>
        <w:t>families who</w:t>
      </w:r>
      <w:r>
        <w:rPr>
          <w:spacing w:val="-3"/>
        </w:rPr>
        <w:t xml:space="preserve"> </w:t>
      </w:r>
      <w:r>
        <w:t>hope</w:t>
      </w:r>
      <w:r>
        <w:rPr>
          <w:spacing w:val="-1"/>
        </w:rPr>
        <w:t xml:space="preserve"> </w:t>
      </w:r>
      <w:r>
        <w:t>ESSA</w:t>
      </w:r>
      <w:r>
        <w:rPr>
          <w:spacing w:val="-4"/>
        </w:rPr>
        <w:t xml:space="preserve"> </w:t>
      </w:r>
      <w:r>
        <w:t>will result</w:t>
      </w:r>
      <w:r>
        <w:rPr>
          <w:spacing w:val="-1"/>
        </w:rPr>
        <w:t xml:space="preserve"> </w:t>
      </w:r>
      <w:r>
        <w:t>in</w:t>
      </w:r>
      <w:r>
        <w:rPr>
          <w:spacing w:val="-2"/>
        </w:rPr>
        <w:t xml:space="preserve"> </w:t>
      </w:r>
      <w:r>
        <w:t>their</w:t>
      </w:r>
      <w:r>
        <w:rPr>
          <w:spacing w:val="-3"/>
        </w:rPr>
        <w:t xml:space="preserve"> </w:t>
      </w:r>
      <w:r>
        <w:t>receiving clearer</w:t>
      </w:r>
      <w:r>
        <w:rPr>
          <w:spacing w:val="-3"/>
        </w:rPr>
        <w:t xml:space="preserve"> </w:t>
      </w:r>
      <w:r>
        <w:t>and</w:t>
      </w:r>
      <w:r>
        <w:rPr>
          <w:spacing w:val="-3"/>
        </w:rPr>
        <w:t xml:space="preserve"> </w:t>
      </w:r>
      <w:r>
        <w:t>more</w:t>
      </w:r>
      <w:r>
        <w:rPr>
          <w:spacing w:val="-1"/>
        </w:rPr>
        <w:t xml:space="preserve"> </w:t>
      </w:r>
      <w:r>
        <w:t>digestible</w:t>
      </w:r>
    </w:p>
    <w:p w14:paraId="396F75C8" w14:textId="77777777" w:rsidR="000A39F8" w:rsidRDefault="000A39F8">
      <w:pPr>
        <w:sectPr w:rsidR="000A39F8">
          <w:footerReference w:type="default" r:id="rId241"/>
          <w:pgSz w:w="12240" w:h="15840"/>
          <w:pgMar w:top="1360" w:right="1320" w:bottom="280" w:left="980" w:header="0" w:footer="0" w:gutter="0"/>
          <w:cols w:space="720"/>
        </w:sectPr>
      </w:pPr>
    </w:p>
    <w:p w14:paraId="396F75C9" w14:textId="77777777" w:rsidR="000A39F8" w:rsidRDefault="008E70D6">
      <w:pPr>
        <w:pStyle w:val="BodyText"/>
        <w:spacing w:before="81"/>
        <w:ind w:left="1181" w:right="129"/>
      </w:pPr>
      <w:r>
        <w:lastRenderedPageBreak/>
        <w:t>information about the quality of education their students are receiving. Representatives of the African American</w:t>
      </w:r>
      <w:r>
        <w:rPr>
          <w:spacing w:val="-5"/>
        </w:rPr>
        <w:t xml:space="preserve"> </w:t>
      </w:r>
      <w:r>
        <w:t>community</w:t>
      </w:r>
      <w:r>
        <w:rPr>
          <w:spacing w:val="-4"/>
        </w:rPr>
        <w:t xml:space="preserve"> </w:t>
      </w:r>
      <w:r>
        <w:t>expressed</w:t>
      </w:r>
      <w:r>
        <w:rPr>
          <w:spacing w:val="-5"/>
        </w:rPr>
        <w:t xml:space="preserve"> </w:t>
      </w:r>
      <w:r>
        <w:t>support</w:t>
      </w:r>
      <w:r>
        <w:rPr>
          <w:spacing w:val="-3"/>
        </w:rPr>
        <w:t xml:space="preserve"> </w:t>
      </w:r>
      <w:r>
        <w:t>for</w:t>
      </w:r>
      <w:r>
        <w:rPr>
          <w:spacing w:val="-6"/>
        </w:rPr>
        <w:t xml:space="preserve"> </w:t>
      </w:r>
      <w:r>
        <w:t>the</w:t>
      </w:r>
      <w:r>
        <w:rPr>
          <w:spacing w:val="-4"/>
        </w:rPr>
        <w:t xml:space="preserve"> </w:t>
      </w:r>
      <w:r>
        <w:t>continuation</w:t>
      </w:r>
      <w:r>
        <w:rPr>
          <w:spacing w:val="-5"/>
        </w:rPr>
        <w:t xml:space="preserve"> </w:t>
      </w:r>
      <w:r>
        <w:t>of</w:t>
      </w:r>
      <w:r>
        <w:rPr>
          <w:spacing w:val="-7"/>
        </w:rPr>
        <w:t xml:space="preserve"> </w:t>
      </w:r>
      <w:r>
        <w:t>holding</w:t>
      </w:r>
      <w:r>
        <w:rPr>
          <w:spacing w:val="-3"/>
        </w:rPr>
        <w:t xml:space="preserve"> </w:t>
      </w:r>
      <w:r>
        <w:t>all</w:t>
      </w:r>
      <w:r>
        <w:rPr>
          <w:spacing w:val="-4"/>
        </w:rPr>
        <w:t xml:space="preserve"> </w:t>
      </w:r>
      <w:r>
        <w:t>students</w:t>
      </w:r>
      <w:r>
        <w:rPr>
          <w:spacing w:val="-6"/>
        </w:rPr>
        <w:t xml:space="preserve"> </w:t>
      </w:r>
      <w:r>
        <w:t>and educators</w:t>
      </w:r>
      <w:r>
        <w:rPr>
          <w:spacing w:val="-6"/>
        </w:rPr>
        <w:t xml:space="preserve"> </w:t>
      </w:r>
      <w:r>
        <w:t>to</w:t>
      </w:r>
      <w:r>
        <w:rPr>
          <w:spacing w:val="-5"/>
        </w:rPr>
        <w:t xml:space="preserve"> </w:t>
      </w:r>
      <w:r>
        <w:t>high</w:t>
      </w:r>
      <w:r>
        <w:rPr>
          <w:spacing w:val="-5"/>
        </w:rPr>
        <w:t xml:space="preserve"> </w:t>
      </w:r>
      <w:r>
        <w:t>standards.</w:t>
      </w:r>
      <w:r>
        <w:rPr>
          <w:spacing w:val="-1"/>
        </w:rPr>
        <w:t xml:space="preserve"> </w:t>
      </w:r>
      <w:r>
        <w:t>The</w:t>
      </w:r>
      <w:r>
        <w:rPr>
          <w:spacing w:val="-5"/>
        </w:rPr>
        <w:t xml:space="preserve"> </w:t>
      </w:r>
      <w:r>
        <w:t>Native</w:t>
      </w:r>
      <w:r>
        <w:rPr>
          <w:spacing w:val="-5"/>
        </w:rPr>
        <w:t xml:space="preserve"> </w:t>
      </w:r>
      <w:r>
        <w:t>American</w:t>
      </w:r>
      <w:r>
        <w:rPr>
          <w:spacing w:val="-5"/>
        </w:rPr>
        <w:t xml:space="preserve"> </w:t>
      </w:r>
      <w:r>
        <w:t>community</w:t>
      </w:r>
      <w:r>
        <w:rPr>
          <w:spacing w:val="-5"/>
        </w:rPr>
        <w:t xml:space="preserve"> </w:t>
      </w:r>
      <w:r>
        <w:t>expressed</w:t>
      </w:r>
      <w:r>
        <w:rPr>
          <w:spacing w:val="-5"/>
        </w:rPr>
        <w:t xml:space="preserve"> </w:t>
      </w:r>
      <w:r>
        <w:t>enthusiasm</w:t>
      </w:r>
      <w:r>
        <w:rPr>
          <w:spacing w:val="-5"/>
        </w:rPr>
        <w:t xml:space="preserve"> </w:t>
      </w:r>
      <w:r>
        <w:t>about</w:t>
      </w:r>
      <w:r>
        <w:rPr>
          <w:spacing w:val="-5"/>
        </w:rPr>
        <w:t xml:space="preserve"> </w:t>
      </w:r>
      <w:r>
        <w:t>new provisions in ESSA that enable closer partnerships between tribal education agencies and state education agencies, but representatives of that community also expressed concerns about the stresses of colliding cultures, inequities in the curriculum, and providing the right kinds of social/emotional/behavior supports for their student population.</w:t>
      </w:r>
    </w:p>
    <w:p w14:paraId="396F75CA" w14:textId="77777777" w:rsidR="000A39F8" w:rsidRDefault="008E70D6">
      <w:pPr>
        <w:pStyle w:val="Heading4"/>
        <w:spacing w:before="200"/>
      </w:pPr>
      <w:r>
        <w:t>Modifications</w:t>
      </w:r>
      <w:r>
        <w:rPr>
          <w:spacing w:val="-5"/>
        </w:rPr>
        <w:t xml:space="preserve"> </w:t>
      </w:r>
      <w:r>
        <w:t>to</w:t>
      </w:r>
      <w:r>
        <w:rPr>
          <w:spacing w:val="-5"/>
        </w:rPr>
        <w:t xml:space="preserve"> </w:t>
      </w:r>
      <w:r>
        <w:t>the</w:t>
      </w:r>
      <w:r>
        <w:rPr>
          <w:spacing w:val="-6"/>
        </w:rPr>
        <w:t xml:space="preserve"> </w:t>
      </w:r>
      <w:r>
        <w:t>Accountability</w:t>
      </w:r>
      <w:r>
        <w:rPr>
          <w:spacing w:val="-5"/>
        </w:rPr>
        <w:t xml:space="preserve"> </w:t>
      </w:r>
      <w:r>
        <w:rPr>
          <w:spacing w:val="-2"/>
        </w:rPr>
        <w:t>System</w:t>
      </w:r>
    </w:p>
    <w:p w14:paraId="396F75CB" w14:textId="77777777" w:rsidR="000A39F8" w:rsidRDefault="008E70D6">
      <w:pPr>
        <w:pStyle w:val="BodyText"/>
        <w:spacing w:before="37"/>
        <w:ind w:left="460" w:right="205"/>
      </w:pPr>
      <w:r>
        <w:t>The</w:t>
      </w:r>
      <w:r>
        <w:rPr>
          <w:spacing w:val="-3"/>
        </w:rPr>
        <w:t xml:space="preserve"> </w:t>
      </w:r>
      <w:r>
        <w:t>survey</w:t>
      </w:r>
      <w:r>
        <w:rPr>
          <w:spacing w:val="-3"/>
        </w:rPr>
        <w:t xml:space="preserve"> </w:t>
      </w:r>
      <w:r>
        <w:t>results</w:t>
      </w:r>
      <w:r>
        <w:rPr>
          <w:spacing w:val="-4"/>
        </w:rPr>
        <w:t xml:space="preserve"> </w:t>
      </w:r>
      <w:r>
        <w:t>show</w:t>
      </w:r>
      <w:r>
        <w:rPr>
          <w:spacing w:val="-5"/>
        </w:rPr>
        <w:t xml:space="preserve"> </w:t>
      </w:r>
      <w:r>
        <w:t>that</w:t>
      </w:r>
      <w:r>
        <w:rPr>
          <w:spacing w:val="-2"/>
        </w:rPr>
        <w:t xml:space="preserve"> </w:t>
      </w:r>
      <w:r>
        <w:t>many</w:t>
      </w:r>
      <w:r>
        <w:rPr>
          <w:spacing w:val="-3"/>
        </w:rPr>
        <w:t xml:space="preserve"> </w:t>
      </w:r>
      <w:r>
        <w:t>of</w:t>
      </w:r>
      <w:r>
        <w:rPr>
          <w:spacing w:val="-5"/>
        </w:rPr>
        <w:t xml:space="preserve"> </w:t>
      </w:r>
      <w:r>
        <w:t>the</w:t>
      </w:r>
      <w:r>
        <w:rPr>
          <w:spacing w:val="-3"/>
        </w:rPr>
        <w:t xml:space="preserve"> </w:t>
      </w:r>
      <w:r>
        <w:t>indicators</w:t>
      </w:r>
      <w:r>
        <w:rPr>
          <w:spacing w:val="-4"/>
        </w:rPr>
        <w:t xml:space="preserve"> </w:t>
      </w:r>
      <w:r>
        <w:t>that</w:t>
      </w:r>
      <w:r>
        <w:rPr>
          <w:spacing w:val="-2"/>
        </w:rPr>
        <w:t xml:space="preserve"> </w:t>
      </w:r>
      <w:r>
        <w:t>were</w:t>
      </w:r>
      <w:r>
        <w:rPr>
          <w:spacing w:val="-3"/>
        </w:rPr>
        <w:t xml:space="preserve"> </w:t>
      </w:r>
      <w:r>
        <w:t>proposed</w:t>
      </w:r>
      <w:r>
        <w:rPr>
          <w:spacing w:val="-3"/>
        </w:rPr>
        <w:t xml:space="preserve"> </w:t>
      </w:r>
      <w:r>
        <w:t>in</w:t>
      </w:r>
      <w:r>
        <w:rPr>
          <w:spacing w:val="-3"/>
        </w:rPr>
        <w:t xml:space="preserve"> </w:t>
      </w:r>
      <w:r>
        <w:t>the</w:t>
      </w:r>
      <w:r>
        <w:rPr>
          <w:spacing w:val="-3"/>
        </w:rPr>
        <w:t xml:space="preserve"> </w:t>
      </w:r>
      <w:r>
        <w:t>draft</w:t>
      </w:r>
      <w:r>
        <w:rPr>
          <w:spacing w:val="-2"/>
        </w:rPr>
        <w:t xml:space="preserve"> </w:t>
      </w:r>
      <w:r>
        <w:t>plan</w:t>
      </w:r>
      <w:r>
        <w:rPr>
          <w:spacing w:val="-3"/>
        </w:rPr>
        <w:t xml:space="preserve"> </w:t>
      </w:r>
      <w:r>
        <w:t>were</w:t>
      </w:r>
      <w:r>
        <w:rPr>
          <w:spacing w:val="-3"/>
        </w:rPr>
        <w:t xml:space="preserve"> </w:t>
      </w:r>
      <w:r>
        <w:t>strongly supported by respondents to the survey. This is consistent with the information that the agency gathered throughout the ESSA consultation process.</w:t>
      </w:r>
    </w:p>
    <w:p w14:paraId="396F75CC" w14:textId="77777777" w:rsidR="000A39F8" w:rsidRDefault="000A39F8">
      <w:pPr>
        <w:pStyle w:val="BodyText"/>
        <w:spacing w:before="9"/>
        <w:rPr>
          <w:sz w:val="16"/>
        </w:rPr>
      </w:pPr>
    </w:p>
    <w:tbl>
      <w:tblPr>
        <w:tblW w:w="0" w:type="auto"/>
        <w:tblInd w:w="46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3597"/>
        <w:gridCol w:w="1421"/>
        <w:gridCol w:w="1461"/>
        <w:gridCol w:w="1460"/>
        <w:gridCol w:w="1420"/>
      </w:tblGrid>
      <w:tr w:rsidR="000A39F8" w14:paraId="396F75D2" w14:textId="77777777">
        <w:trPr>
          <w:trHeight w:val="735"/>
        </w:trPr>
        <w:tc>
          <w:tcPr>
            <w:tcW w:w="3597" w:type="dxa"/>
            <w:tcBorders>
              <w:top w:val="nil"/>
              <w:left w:val="nil"/>
            </w:tcBorders>
          </w:tcPr>
          <w:p w14:paraId="396F75CD" w14:textId="77777777" w:rsidR="000A39F8" w:rsidRDefault="000A39F8">
            <w:pPr>
              <w:pStyle w:val="TableParagraph"/>
              <w:rPr>
                <w:rFonts w:ascii="Times New Roman"/>
              </w:rPr>
            </w:pPr>
          </w:p>
        </w:tc>
        <w:tc>
          <w:tcPr>
            <w:tcW w:w="1421" w:type="dxa"/>
          </w:tcPr>
          <w:p w14:paraId="396F75CE" w14:textId="77777777" w:rsidR="000A39F8" w:rsidRDefault="008E70D6">
            <w:pPr>
              <w:pStyle w:val="TableParagraph"/>
              <w:ind w:left="360" w:right="330" w:hanging="20"/>
            </w:pPr>
            <w:r>
              <w:rPr>
                <w:spacing w:val="-2"/>
              </w:rPr>
              <w:t>Strongly support</w:t>
            </w:r>
          </w:p>
        </w:tc>
        <w:tc>
          <w:tcPr>
            <w:tcW w:w="1461" w:type="dxa"/>
          </w:tcPr>
          <w:p w14:paraId="396F75CF" w14:textId="77777777" w:rsidR="000A39F8" w:rsidRDefault="008E70D6">
            <w:pPr>
              <w:pStyle w:val="TableParagraph"/>
              <w:ind w:left="374" w:right="243" w:hanging="125"/>
            </w:pPr>
            <w:r>
              <w:rPr>
                <w:spacing w:val="-2"/>
              </w:rPr>
              <w:t>Somewhat support</w:t>
            </w:r>
          </w:p>
        </w:tc>
        <w:tc>
          <w:tcPr>
            <w:tcW w:w="1460" w:type="dxa"/>
          </w:tcPr>
          <w:p w14:paraId="396F75D0" w14:textId="77777777" w:rsidR="000A39F8" w:rsidRDefault="008E70D6">
            <w:pPr>
              <w:pStyle w:val="TableParagraph"/>
              <w:ind w:left="399" w:right="238" w:hanging="146"/>
            </w:pPr>
            <w:r>
              <w:rPr>
                <w:spacing w:val="-2"/>
              </w:rPr>
              <w:t>Somewhat oppose</w:t>
            </w:r>
          </w:p>
        </w:tc>
        <w:tc>
          <w:tcPr>
            <w:tcW w:w="1420" w:type="dxa"/>
          </w:tcPr>
          <w:p w14:paraId="396F75D1" w14:textId="77777777" w:rsidR="000A39F8" w:rsidRDefault="008E70D6">
            <w:pPr>
              <w:pStyle w:val="TableParagraph"/>
              <w:ind w:left="379" w:right="330" w:hanging="40"/>
            </w:pPr>
            <w:r>
              <w:rPr>
                <w:spacing w:val="-2"/>
              </w:rPr>
              <w:t>Strongly oppose</w:t>
            </w:r>
          </w:p>
        </w:tc>
      </w:tr>
      <w:tr w:rsidR="000A39F8" w14:paraId="396F75D8" w14:textId="77777777">
        <w:trPr>
          <w:trHeight w:val="470"/>
        </w:trPr>
        <w:tc>
          <w:tcPr>
            <w:tcW w:w="3597" w:type="dxa"/>
          </w:tcPr>
          <w:p w14:paraId="396F75D3" w14:textId="77777777" w:rsidR="000A39F8" w:rsidRDefault="008E70D6">
            <w:pPr>
              <w:pStyle w:val="TableParagraph"/>
              <w:ind w:left="110"/>
            </w:pPr>
            <w:r>
              <w:t>Student</w:t>
            </w:r>
            <w:r>
              <w:rPr>
                <w:spacing w:val="-2"/>
              </w:rPr>
              <w:t xml:space="preserve"> </w:t>
            </w:r>
            <w:r>
              <w:t>access</w:t>
            </w:r>
            <w:r>
              <w:rPr>
                <w:spacing w:val="-2"/>
              </w:rPr>
              <w:t xml:space="preserve"> </w:t>
            </w:r>
            <w:r>
              <w:t>to</w:t>
            </w:r>
            <w:r>
              <w:rPr>
                <w:spacing w:val="-1"/>
              </w:rPr>
              <w:t xml:space="preserve"> </w:t>
            </w:r>
            <w:r>
              <w:t xml:space="preserve">the </w:t>
            </w:r>
            <w:r>
              <w:rPr>
                <w:spacing w:val="-4"/>
              </w:rPr>
              <w:t>arts</w:t>
            </w:r>
          </w:p>
        </w:tc>
        <w:tc>
          <w:tcPr>
            <w:tcW w:w="1421" w:type="dxa"/>
            <w:shd w:val="clear" w:color="auto" w:fill="EAF0DD"/>
          </w:tcPr>
          <w:p w14:paraId="396F75D4" w14:textId="77777777" w:rsidR="000A39F8" w:rsidRDefault="008E70D6">
            <w:pPr>
              <w:pStyle w:val="TableParagraph"/>
              <w:ind w:left="1"/>
              <w:jc w:val="center"/>
            </w:pPr>
            <w:r>
              <w:rPr>
                <w:spacing w:val="-2"/>
              </w:rPr>
              <w:t>76.0%</w:t>
            </w:r>
          </w:p>
        </w:tc>
        <w:tc>
          <w:tcPr>
            <w:tcW w:w="1461" w:type="dxa"/>
          </w:tcPr>
          <w:p w14:paraId="396F75D5" w14:textId="77777777" w:rsidR="000A39F8" w:rsidRDefault="008E70D6">
            <w:pPr>
              <w:pStyle w:val="TableParagraph"/>
              <w:ind w:left="10" w:right="10"/>
              <w:jc w:val="center"/>
            </w:pPr>
            <w:r>
              <w:rPr>
                <w:spacing w:val="-2"/>
              </w:rPr>
              <w:t>20.1%</w:t>
            </w:r>
          </w:p>
        </w:tc>
        <w:tc>
          <w:tcPr>
            <w:tcW w:w="1460" w:type="dxa"/>
          </w:tcPr>
          <w:p w14:paraId="396F75D6" w14:textId="77777777" w:rsidR="000A39F8" w:rsidRDefault="008E70D6">
            <w:pPr>
              <w:pStyle w:val="TableParagraph"/>
              <w:ind w:left="10"/>
              <w:jc w:val="center"/>
            </w:pPr>
            <w:r>
              <w:rPr>
                <w:spacing w:val="-4"/>
              </w:rPr>
              <w:t>2.7%</w:t>
            </w:r>
          </w:p>
        </w:tc>
        <w:tc>
          <w:tcPr>
            <w:tcW w:w="1420" w:type="dxa"/>
          </w:tcPr>
          <w:p w14:paraId="396F75D7" w14:textId="77777777" w:rsidR="000A39F8" w:rsidRDefault="008E70D6">
            <w:pPr>
              <w:pStyle w:val="TableParagraph"/>
              <w:ind w:left="1"/>
              <w:jc w:val="center"/>
            </w:pPr>
            <w:r>
              <w:rPr>
                <w:spacing w:val="-4"/>
              </w:rPr>
              <w:t>1.1%</w:t>
            </w:r>
          </w:p>
        </w:tc>
      </w:tr>
      <w:tr w:rsidR="000A39F8" w14:paraId="396F75DE" w14:textId="77777777">
        <w:trPr>
          <w:trHeight w:val="470"/>
        </w:trPr>
        <w:tc>
          <w:tcPr>
            <w:tcW w:w="3597" w:type="dxa"/>
          </w:tcPr>
          <w:p w14:paraId="396F75D9" w14:textId="77777777" w:rsidR="000A39F8" w:rsidRDefault="008E70D6">
            <w:pPr>
              <w:pStyle w:val="TableParagraph"/>
              <w:ind w:left="110"/>
            </w:pPr>
            <w:r>
              <w:t>Student</w:t>
            </w:r>
            <w:r>
              <w:rPr>
                <w:spacing w:val="-1"/>
              </w:rPr>
              <w:t xml:space="preserve"> </w:t>
            </w:r>
            <w:r>
              <w:t>access</w:t>
            </w:r>
            <w:r>
              <w:rPr>
                <w:spacing w:val="-3"/>
              </w:rPr>
              <w:t xml:space="preserve"> </w:t>
            </w:r>
            <w:r>
              <w:t>to</w:t>
            </w:r>
            <w:r>
              <w:rPr>
                <w:spacing w:val="-3"/>
              </w:rPr>
              <w:t xml:space="preserve"> </w:t>
            </w:r>
            <w:r>
              <w:t>a</w:t>
            </w:r>
            <w:r>
              <w:rPr>
                <w:spacing w:val="-2"/>
              </w:rPr>
              <w:t xml:space="preserve"> </w:t>
            </w:r>
            <w:r>
              <w:t>broad</w:t>
            </w:r>
            <w:r>
              <w:rPr>
                <w:spacing w:val="-2"/>
              </w:rPr>
              <w:t xml:space="preserve"> curriculum</w:t>
            </w:r>
          </w:p>
        </w:tc>
        <w:tc>
          <w:tcPr>
            <w:tcW w:w="1421" w:type="dxa"/>
            <w:shd w:val="clear" w:color="auto" w:fill="EAF0DD"/>
          </w:tcPr>
          <w:p w14:paraId="396F75DA" w14:textId="77777777" w:rsidR="000A39F8" w:rsidRDefault="008E70D6">
            <w:pPr>
              <w:pStyle w:val="TableParagraph"/>
              <w:ind w:left="1"/>
              <w:jc w:val="center"/>
            </w:pPr>
            <w:r>
              <w:rPr>
                <w:spacing w:val="-2"/>
              </w:rPr>
              <w:t>68.6%</w:t>
            </w:r>
          </w:p>
        </w:tc>
        <w:tc>
          <w:tcPr>
            <w:tcW w:w="1461" w:type="dxa"/>
          </w:tcPr>
          <w:p w14:paraId="396F75DB" w14:textId="77777777" w:rsidR="000A39F8" w:rsidRDefault="008E70D6">
            <w:pPr>
              <w:pStyle w:val="TableParagraph"/>
              <w:ind w:left="10" w:right="10"/>
              <w:jc w:val="center"/>
            </w:pPr>
            <w:r>
              <w:rPr>
                <w:spacing w:val="-2"/>
              </w:rPr>
              <w:t>27.8%</w:t>
            </w:r>
          </w:p>
        </w:tc>
        <w:tc>
          <w:tcPr>
            <w:tcW w:w="1460" w:type="dxa"/>
          </w:tcPr>
          <w:p w14:paraId="396F75DC" w14:textId="77777777" w:rsidR="000A39F8" w:rsidRDefault="008E70D6">
            <w:pPr>
              <w:pStyle w:val="TableParagraph"/>
              <w:ind w:left="10"/>
              <w:jc w:val="center"/>
            </w:pPr>
            <w:r>
              <w:rPr>
                <w:spacing w:val="-4"/>
              </w:rPr>
              <w:t>2.3%</w:t>
            </w:r>
          </w:p>
        </w:tc>
        <w:tc>
          <w:tcPr>
            <w:tcW w:w="1420" w:type="dxa"/>
          </w:tcPr>
          <w:p w14:paraId="396F75DD" w14:textId="77777777" w:rsidR="000A39F8" w:rsidRDefault="008E70D6">
            <w:pPr>
              <w:pStyle w:val="TableParagraph"/>
              <w:ind w:left="1"/>
              <w:jc w:val="center"/>
            </w:pPr>
            <w:r>
              <w:rPr>
                <w:spacing w:val="-4"/>
              </w:rPr>
              <w:t>1.3%</w:t>
            </w:r>
          </w:p>
        </w:tc>
      </w:tr>
      <w:tr w:rsidR="000A39F8" w14:paraId="396F75E4" w14:textId="77777777">
        <w:trPr>
          <w:trHeight w:val="735"/>
        </w:trPr>
        <w:tc>
          <w:tcPr>
            <w:tcW w:w="3597" w:type="dxa"/>
          </w:tcPr>
          <w:p w14:paraId="396F75DF" w14:textId="77777777" w:rsidR="000A39F8" w:rsidRDefault="008E70D6">
            <w:pPr>
              <w:pStyle w:val="TableParagraph"/>
              <w:spacing w:line="242" w:lineRule="auto"/>
              <w:ind w:left="110" w:right="28"/>
            </w:pPr>
            <w:r>
              <w:t>Student</w:t>
            </w:r>
            <w:r>
              <w:rPr>
                <w:spacing w:val="-11"/>
              </w:rPr>
              <w:t xml:space="preserve"> </w:t>
            </w:r>
            <w:r>
              <w:t>access</w:t>
            </w:r>
            <w:r>
              <w:rPr>
                <w:spacing w:val="-13"/>
              </w:rPr>
              <w:t xml:space="preserve"> </w:t>
            </w:r>
            <w:r>
              <w:t>to</w:t>
            </w:r>
            <w:r>
              <w:rPr>
                <w:spacing w:val="-10"/>
              </w:rPr>
              <w:t xml:space="preserve"> </w:t>
            </w:r>
            <w:r>
              <w:t xml:space="preserve">advanced </w:t>
            </w:r>
            <w:r>
              <w:rPr>
                <w:spacing w:val="-2"/>
              </w:rPr>
              <w:t>coursework</w:t>
            </w:r>
          </w:p>
        </w:tc>
        <w:tc>
          <w:tcPr>
            <w:tcW w:w="1421" w:type="dxa"/>
            <w:shd w:val="clear" w:color="auto" w:fill="EAF0DD"/>
          </w:tcPr>
          <w:p w14:paraId="396F75E0" w14:textId="77777777" w:rsidR="000A39F8" w:rsidRDefault="008E70D6">
            <w:pPr>
              <w:pStyle w:val="TableParagraph"/>
              <w:spacing w:before="135"/>
              <w:ind w:left="1"/>
              <w:jc w:val="center"/>
            </w:pPr>
            <w:r>
              <w:rPr>
                <w:spacing w:val="-2"/>
              </w:rPr>
              <w:t>60.6%</w:t>
            </w:r>
          </w:p>
        </w:tc>
        <w:tc>
          <w:tcPr>
            <w:tcW w:w="1461" w:type="dxa"/>
          </w:tcPr>
          <w:p w14:paraId="396F75E1" w14:textId="77777777" w:rsidR="000A39F8" w:rsidRDefault="008E70D6">
            <w:pPr>
              <w:pStyle w:val="TableParagraph"/>
              <w:spacing w:before="135"/>
              <w:ind w:left="10" w:right="10"/>
              <w:jc w:val="center"/>
            </w:pPr>
            <w:r>
              <w:rPr>
                <w:spacing w:val="-2"/>
              </w:rPr>
              <w:t>35.3%</w:t>
            </w:r>
          </w:p>
        </w:tc>
        <w:tc>
          <w:tcPr>
            <w:tcW w:w="1460" w:type="dxa"/>
          </w:tcPr>
          <w:p w14:paraId="396F75E2" w14:textId="77777777" w:rsidR="000A39F8" w:rsidRDefault="008E70D6">
            <w:pPr>
              <w:pStyle w:val="TableParagraph"/>
              <w:spacing w:before="135"/>
              <w:ind w:left="10"/>
              <w:jc w:val="center"/>
            </w:pPr>
            <w:r>
              <w:rPr>
                <w:spacing w:val="-4"/>
              </w:rPr>
              <w:t>3.0%</w:t>
            </w:r>
          </w:p>
        </w:tc>
        <w:tc>
          <w:tcPr>
            <w:tcW w:w="1420" w:type="dxa"/>
          </w:tcPr>
          <w:p w14:paraId="396F75E3" w14:textId="77777777" w:rsidR="000A39F8" w:rsidRDefault="008E70D6">
            <w:pPr>
              <w:pStyle w:val="TableParagraph"/>
              <w:spacing w:before="135"/>
              <w:ind w:left="1"/>
              <w:jc w:val="center"/>
            </w:pPr>
            <w:r>
              <w:rPr>
                <w:spacing w:val="-4"/>
              </w:rPr>
              <w:t>1.1%</w:t>
            </w:r>
          </w:p>
        </w:tc>
      </w:tr>
      <w:tr w:rsidR="000A39F8" w14:paraId="396F75EA" w14:textId="77777777">
        <w:trPr>
          <w:trHeight w:val="740"/>
        </w:trPr>
        <w:tc>
          <w:tcPr>
            <w:tcW w:w="3597" w:type="dxa"/>
          </w:tcPr>
          <w:p w14:paraId="396F75E5" w14:textId="77777777" w:rsidR="000A39F8" w:rsidRDefault="008E70D6">
            <w:pPr>
              <w:pStyle w:val="TableParagraph"/>
              <w:ind w:left="110" w:right="28"/>
            </w:pPr>
            <w:r>
              <w:t>School climate and culture (as measured</w:t>
            </w:r>
            <w:r>
              <w:rPr>
                <w:spacing w:val="-12"/>
              </w:rPr>
              <w:t xml:space="preserve"> </w:t>
            </w:r>
            <w:r>
              <w:t>by</w:t>
            </w:r>
            <w:r>
              <w:rPr>
                <w:spacing w:val="-11"/>
              </w:rPr>
              <w:t xml:space="preserve"> </w:t>
            </w:r>
            <w:r>
              <w:t>a</w:t>
            </w:r>
            <w:r>
              <w:rPr>
                <w:spacing w:val="-12"/>
              </w:rPr>
              <w:t xml:space="preserve"> </w:t>
            </w:r>
            <w:r>
              <w:t>student</w:t>
            </w:r>
            <w:r>
              <w:rPr>
                <w:spacing w:val="-10"/>
              </w:rPr>
              <w:t xml:space="preserve"> </w:t>
            </w:r>
            <w:r>
              <w:t>survey)</w:t>
            </w:r>
          </w:p>
        </w:tc>
        <w:tc>
          <w:tcPr>
            <w:tcW w:w="1421" w:type="dxa"/>
            <w:shd w:val="clear" w:color="auto" w:fill="EAF0DD"/>
          </w:tcPr>
          <w:p w14:paraId="396F75E6" w14:textId="77777777" w:rsidR="000A39F8" w:rsidRDefault="008E70D6">
            <w:pPr>
              <w:pStyle w:val="TableParagraph"/>
              <w:spacing w:before="135"/>
              <w:ind w:left="1"/>
              <w:jc w:val="center"/>
            </w:pPr>
            <w:r>
              <w:rPr>
                <w:spacing w:val="-2"/>
              </w:rPr>
              <w:t>54.8%</w:t>
            </w:r>
          </w:p>
        </w:tc>
        <w:tc>
          <w:tcPr>
            <w:tcW w:w="1461" w:type="dxa"/>
          </w:tcPr>
          <w:p w14:paraId="396F75E7" w14:textId="77777777" w:rsidR="000A39F8" w:rsidRDefault="008E70D6">
            <w:pPr>
              <w:pStyle w:val="TableParagraph"/>
              <w:spacing w:before="135"/>
              <w:ind w:left="10" w:right="10"/>
              <w:jc w:val="center"/>
            </w:pPr>
            <w:r>
              <w:rPr>
                <w:spacing w:val="-2"/>
              </w:rPr>
              <w:t>32.0%</w:t>
            </w:r>
          </w:p>
        </w:tc>
        <w:tc>
          <w:tcPr>
            <w:tcW w:w="1460" w:type="dxa"/>
          </w:tcPr>
          <w:p w14:paraId="396F75E8" w14:textId="77777777" w:rsidR="000A39F8" w:rsidRDefault="008E70D6">
            <w:pPr>
              <w:pStyle w:val="TableParagraph"/>
              <w:spacing w:before="135"/>
              <w:ind w:left="10"/>
              <w:jc w:val="center"/>
            </w:pPr>
            <w:r>
              <w:rPr>
                <w:spacing w:val="-4"/>
              </w:rPr>
              <w:t>9.4%</w:t>
            </w:r>
          </w:p>
        </w:tc>
        <w:tc>
          <w:tcPr>
            <w:tcW w:w="1420" w:type="dxa"/>
          </w:tcPr>
          <w:p w14:paraId="396F75E9" w14:textId="77777777" w:rsidR="000A39F8" w:rsidRDefault="008E70D6">
            <w:pPr>
              <w:pStyle w:val="TableParagraph"/>
              <w:spacing w:before="135"/>
              <w:ind w:left="1"/>
              <w:jc w:val="center"/>
            </w:pPr>
            <w:r>
              <w:rPr>
                <w:spacing w:val="-4"/>
              </w:rPr>
              <w:t>3.8%</w:t>
            </w:r>
          </w:p>
        </w:tc>
      </w:tr>
      <w:tr w:rsidR="000A39F8" w14:paraId="396F75F0" w14:textId="77777777">
        <w:trPr>
          <w:trHeight w:val="465"/>
        </w:trPr>
        <w:tc>
          <w:tcPr>
            <w:tcW w:w="3597" w:type="dxa"/>
          </w:tcPr>
          <w:p w14:paraId="396F75EB" w14:textId="77777777" w:rsidR="000A39F8" w:rsidRDefault="008E70D6">
            <w:pPr>
              <w:pStyle w:val="TableParagraph"/>
              <w:ind w:left="110"/>
            </w:pPr>
            <w:r>
              <w:t>Chronic</w:t>
            </w:r>
            <w:r>
              <w:rPr>
                <w:spacing w:val="-2"/>
              </w:rPr>
              <w:t xml:space="preserve"> absenteeism</w:t>
            </w:r>
          </w:p>
        </w:tc>
        <w:tc>
          <w:tcPr>
            <w:tcW w:w="1421" w:type="dxa"/>
            <w:shd w:val="clear" w:color="auto" w:fill="EAF0DD"/>
          </w:tcPr>
          <w:p w14:paraId="396F75EC" w14:textId="77777777" w:rsidR="000A39F8" w:rsidRDefault="008E70D6">
            <w:pPr>
              <w:pStyle w:val="TableParagraph"/>
              <w:ind w:left="1"/>
              <w:jc w:val="center"/>
            </w:pPr>
            <w:r>
              <w:rPr>
                <w:spacing w:val="-2"/>
              </w:rPr>
              <w:t>43.3%</w:t>
            </w:r>
          </w:p>
        </w:tc>
        <w:tc>
          <w:tcPr>
            <w:tcW w:w="1461" w:type="dxa"/>
          </w:tcPr>
          <w:p w14:paraId="396F75ED" w14:textId="77777777" w:rsidR="000A39F8" w:rsidRDefault="008E70D6">
            <w:pPr>
              <w:pStyle w:val="TableParagraph"/>
              <w:ind w:left="10" w:right="10"/>
              <w:jc w:val="center"/>
            </w:pPr>
            <w:r>
              <w:rPr>
                <w:spacing w:val="-2"/>
              </w:rPr>
              <w:t>39.2%</w:t>
            </w:r>
          </w:p>
        </w:tc>
        <w:tc>
          <w:tcPr>
            <w:tcW w:w="1460" w:type="dxa"/>
          </w:tcPr>
          <w:p w14:paraId="396F75EE" w14:textId="77777777" w:rsidR="000A39F8" w:rsidRDefault="008E70D6">
            <w:pPr>
              <w:pStyle w:val="TableParagraph"/>
              <w:ind w:left="10"/>
              <w:jc w:val="center"/>
            </w:pPr>
            <w:r>
              <w:rPr>
                <w:spacing w:val="-2"/>
              </w:rPr>
              <w:t>12.2%</w:t>
            </w:r>
          </w:p>
        </w:tc>
        <w:tc>
          <w:tcPr>
            <w:tcW w:w="1420" w:type="dxa"/>
          </w:tcPr>
          <w:p w14:paraId="396F75EF" w14:textId="77777777" w:rsidR="000A39F8" w:rsidRDefault="008E70D6">
            <w:pPr>
              <w:pStyle w:val="TableParagraph"/>
              <w:ind w:left="1"/>
              <w:jc w:val="center"/>
            </w:pPr>
            <w:r>
              <w:rPr>
                <w:spacing w:val="-4"/>
              </w:rPr>
              <w:t>5.3%</w:t>
            </w:r>
          </w:p>
        </w:tc>
      </w:tr>
      <w:tr w:rsidR="000A39F8" w14:paraId="396F75F6" w14:textId="77777777">
        <w:trPr>
          <w:trHeight w:val="470"/>
        </w:trPr>
        <w:tc>
          <w:tcPr>
            <w:tcW w:w="3597" w:type="dxa"/>
          </w:tcPr>
          <w:p w14:paraId="396F75F1" w14:textId="77777777" w:rsidR="000A39F8" w:rsidRDefault="008E70D6">
            <w:pPr>
              <w:pStyle w:val="TableParagraph"/>
              <w:spacing w:before="1"/>
              <w:ind w:left="110"/>
            </w:pPr>
            <w:r>
              <w:t>9</w:t>
            </w:r>
            <w:proofErr w:type="spellStart"/>
            <w:r>
              <w:rPr>
                <w:position w:val="7"/>
                <w:sz w:val="14"/>
              </w:rPr>
              <w:t>th</w:t>
            </w:r>
            <w:proofErr w:type="spellEnd"/>
            <w:r>
              <w:rPr>
                <w:spacing w:val="15"/>
                <w:position w:val="7"/>
                <w:sz w:val="14"/>
              </w:rPr>
              <w:t xml:space="preserve"> </w:t>
            </w:r>
            <w:r>
              <w:t>grade</w:t>
            </w:r>
            <w:r>
              <w:rPr>
                <w:spacing w:val="-3"/>
              </w:rPr>
              <w:t xml:space="preserve"> </w:t>
            </w:r>
            <w:r>
              <w:t>course</w:t>
            </w:r>
            <w:r>
              <w:rPr>
                <w:spacing w:val="-3"/>
              </w:rPr>
              <w:t xml:space="preserve"> </w:t>
            </w:r>
            <w:r>
              <w:t>passing</w:t>
            </w:r>
            <w:r>
              <w:rPr>
                <w:spacing w:val="-3"/>
              </w:rPr>
              <w:t xml:space="preserve"> </w:t>
            </w:r>
            <w:r>
              <w:rPr>
                <w:spacing w:val="-2"/>
              </w:rPr>
              <w:t>rates</w:t>
            </w:r>
          </w:p>
        </w:tc>
        <w:tc>
          <w:tcPr>
            <w:tcW w:w="1421" w:type="dxa"/>
          </w:tcPr>
          <w:p w14:paraId="396F75F2" w14:textId="77777777" w:rsidR="000A39F8" w:rsidRDefault="008E70D6">
            <w:pPr>
              <w:pStyle w:val="TableParagraph"/>
              <w:spacing w:before="1"/>
              <w:ind w:left="1"/>
              <w:jc w:val="center"/>
            </w:pPr>
            <w:r>
              <w:rPr>
                <w:spacing w:val="-2"/>
              </w:rPr>
              <w:t>34.8%</w:t>
            </w:r>
          </w:p>
        </w:tc>
        <w:tc>
          <w:tcPr>
            <w:tcW w:w="1461" w:type="dxa"/>
            <w:shd w:val="clear" w:color="auto" w:fill="EAF0DD"/>
          </w:tcPr>
          <w:p w14:paraId="396F75F3" w14:textId="77777777" w:rsidR="000A39F8" w:rsidRDefault="008E70D6">
            <w:pPr>
              <w:pStyle w:val="TableParagraph"/>
              <w:spacing w:before="1"/>
              <w:ind w:left="10" w:right="10"/>
              <w:jc w:val="center"/>
            </w:pPr>
            <w:r>
              <w:rPr>
                <w:spacing w:val="-2"/>
              </w:rPr>
              <w:t>49.4%</w:t>
            </w:r>
          </w:p>
        </w:tc>
        <w:tc>
          <w:tcPr>
            <w:tcW w:w="1460" w:type="dxa"/>
          </w:tcPr>
          <w:p w14:paraId="396F75F4" w14:textId="77777777" w:rsidR="000A39F8" w:rsidRDefault="008E70D6">
            <w:pPr>
              <w:pStyle w:val="TableParagraph"/>
              <w:spacing w:before="1"/>
              <w:ind w:left="10"/>
              <w:jc w:val="center"/>
            </w:pPr>
            <w:r>
              <w:rPr>
                <w:spacing w:val="-2"/>
              </w:rPr>
              <w:t>12.5%</w:t>
            </w:r>
          </w:p>
        </w:tc>
        <w:tc>
          <w:tcPr>
            <w:tcW w:w="1420" w:type="dxa"/>
          </w:tcPr>
          <w:p w14:paraId="396F75F5" w14:textId="77777777" w:rsidR="000A39F8" w:rsidRDefault="008E70D6">
            <w:pPr>
              <w:pStyle w:val="TableParagraph"/>
              <w:spacing w:before="1"/>
              <w:ind w:left="1"/>
              <w:jc w:val="center"/>
            </w:pPr>
            <w:r>
              <w:rPr>
                <w:spacing w:val="-4"/>
              </w:rPr>
              <w:t>3.3%</w:t>
            </w:r>
          </w:p>
        </w:tc>
      </w:tr>
    </w:tbl>
    <w:p w14:paraId="396F75F7" w14:textId="77777777" w:rsidR="000A39F8" w:rsidRDefault="000A39F8">
      <w:pPr>
        <w:pStyle w:val="BodyText"/>
        <w:spacing w:before="198"/>
      </w:pPr>
    </w:p>
    <w:p w14:paraId="396F75F8" w14:textId="77777777" w:rsidR="000A39F8" w:rsidRDefault="008E70D6">
      <w:pPr>
        <w:pStyle w:val="BodyText"/>
        <w:ind w:left="460"/>
      </w:pPr>
      <w:r>
        <w:t>When</w:t>
      </w:r>
      <w:r>
        <w:rPr>
          <w:spacing w:val="-4"/>
        </w:rPr>
        <w:t xml:space="preserve"> </w:t>
      </w:r>
      <w:r>
        <w:t>asked</w:t>
      </w:r>
      <w:r>
        <w:rPr>
          <w:spacing w:val="-4"/>
        </w:rPr>
        <w:t xml:space="preserve"> </w:t>
      </w:r>
      <w:r>
        <w:t>to</w:t>
      </w:r>
      <w:r>
        <w:rPr>
          <w:spacing w:val="-4"/>
        </w:rPr>
        <w:t xml:space="preserve"> </w:t>
      </w:r>
      <w:r>
        <w:t>what</w:t>
      </w:r>
      <w:r>
        <w:rPr>
          <w:spacing w:val="-1"/>
        </w:rPr>
        <w:t xml:space="preserve"> </w:t>
      </w:r>
      <w:r>
        <w:t>degree</w:t>
      </w:r>
      <w:r>
        <w:rPr>
          <w:spacing w:val="-3"/>
        </w:rPr>
        <w:t xml:space="preserve"> </w:t>
      </w:r>
      <w:r>
        <w:t>they</w:t>
      </w:r>
      <w:r>
        <w:rPr>
          <w:spacing w:val="-3"/>
        </w:rPr>
        <w:t xml:space="preserve"> </w:t>
      </w:r>
      <w:r>
        <w:t>supported</w:t>
      </w:r>
      <w:r>
        <w:rPr>
          <w:spacing w:val="-4"/>
        </w:rPr>
        <w:t xml:space="preserve"> </w:t>
      </w:r>
      <w:r>
        <w:t>the</w:t>
      </w:r>
      <w:r>
        <w:rPr>
          <w:spacing w:val="-3"/>
        </w:rPr>
        <w:t xml:space="preserve"> </w:t>
      </w:r>
      <w:r>
        <w:t>following</w:t>
      </w:r>
      <w:r>
        <w:rPr>
          <w:spacing w:val="-3"/>
        </w:rPr>
        <w:t xml:space="preserve"> </w:t>
      </w:r>
      <w:r>
        <w:t>statements</w:t>
      </w:r>
      <w:r>
        <w:rPr>
          <w:spacing w:val="-5"/>
        </w:rPr>
        <w:t xml:space="preserve"> </w:t>
      </w:r>
      <w:r>
        <w:t>about</w:t>
      </w:r>
      <w:r>
        <w:rPr>
          <w:spacing w:val="-3"/>
        </w:rPr>
        <w:t xml:space="preserve"> </w:t>
      </w:r>
      <w:r>
        <w:t>the</w:t>
      </w:r>
      <w:r>
        <w:rPr>
          <w:spacing w:val="-3"/>
        </w:rPr>
        <w:t xml:space="preserve"> </w:t>
      </w:r>
      <w:r>
        <w:t>proposed</w:t>
      </w:r>
      <w:r>
        <w:rPr>
          <w:spacing w:val="-4"/>
        </w:rPr>
        <w:t xml:space="preserve"> </w:t>
      </w:r>
      <w:r>
        <w:t>accountability system, respondents were generally in favor of all the statements made:</w:t>
      </w:r>
    </w:p>
    <w:p w14:paraId="396F75F9" w14:textId="77777777" w:rsidR="000A39F8" w:rsidRDefault="000A39F8">
      <w:pPr>
        <w:pStyle w:val="BodyText"/>
        <w:spacing w:before="7"/>
        <w:rPr>
          <w:sz w:val="16"/>
        </w:rPr>
      </w:pPr>
    </w:p>
    <w:tbl>
      <w:tblPr>
        <w:tblW w:w="0" w:type="auto"/>
        <w:tblInd w:w="46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4617"/>
        <w:gridCol w:w="1160"/>
        <w:gridCol w:w="1210"/>
        <w:gridCol w:w="1210"/>
        <w:gridCol w:w="1160"/>
      </w:tblGrid>
      <w:tr w:rsidR="000A39F8" w14:paraId="396F75FF" w14:textId="77777777">
        <w:trPr>
          <w:trHeight w:val="740"/>
        </w:trPr>
        <w:tc>
          <w:tcPr>
            <w:tcW w:w="4617" w:type="dxa"/>
            <w:tcBorders>
              <w:top w:val="nil"/>
              <w:left w:val="nil"/>
            </w:tcBorders>
          </w:tcPr>
          <w:p w14:paraId="396F75FA" w14:textId="77777777" w:rsidR="000A39F8" w:rsidRDefault="000A39F8">
            <w:pPr>
              <w:pStyle w:val="TableParagraph"/>
              <w:rPr>
                <w:rFonts w:ascii="Times New Roman"/>
              </w:rPr>
            </w:pPr>
          </w:p>
        </w:tc>
        <w:tc>
          <w:tcPr>
            <w:tcW w:w="1160" w:type="dxa"/>
          </w:tcPr>
          <w:p w14:paraId="396F75FB" w14:textId="77777777" w:rsidR="000A39F8" w:rsidRDefault="008E70D6">
            <w:pPr>
              <w:pStyle w:val="TableParagraph"/>
              <w:spacing w:before="1"/>
              <w:ind w:left="230" w:right="194" w:hanging="15"/>
            </w:pPr>
            <w:r>
              <w:rPr>
                <w:spacing w:val="-2"/>
              </w:rPr>
              <w:t>Strongly support</w:t>
            </w:r>
          </w:p>
        </w:tc>
        <w:tc>
          <w:tcPr>
            <w:tcW w:w="1210" w:type="dxa"/>
          </w:tcPr>
          <w:p w14:paraId="396F75FC" w14:textId="77777777" w:rsidR="000A39F8" w:rsidRDefault="008E70D6">
            <w:pPr>
              <w:pStyle w:val="TableParagraph"/>
              <w:spacing w:before="1"/>
              <w:ind w:left="255" w:right="111" w:hanging="125"/>
            </w:pPr>
            <w:r>
              <w:rPr>
                <w:spacing w:val="-2"/>
              </w:rPr>
              <w:t>Somewhat support</w:t>
            </w:r>
          </w:p>
        </w:tc>
        <w:tc>
          <w:tcPr>
            <w:tcW w:w="1210" w:type="dxa"/>
          </w:tcPr>
          <w:p w14:paraId="396F75FD" w14:textId="77777777" w:rsidR="000A39F8" w:rsidRDefault="008E70D6">
            <w:pPr>
              <w:pStyle w:val="TableParagraph"/>
              <w:spacing w:before="1"/>
              <w:ind w:left="276" w:right="111" w:hanging="146"/>
            </w:pPr>
            <w:r>
              <w:rPr>
                <w:spacing w:val="-2"/>
              </w:rPr>
              <w:t>Somewhat oppose</w:t>
            </w:r>
          </w:p>
        </w:tc>
        <w:tc>
          <w:tcPr>
            <w:tcW w:w="1160" w:type="dxa"/>
          </w:tcPr>
          <w:p w14:paraId="396F75FE" w14:textId="77777777" w:rsidR="000A39F8" w:rsidRDefault="008E70D6">
            <w:pPr>
              <w:pStyle w:val="TableParagraph"/>
              <w:spacing w:before="1"/>
              <w:ind w:left="246" w:right="198" w:hanging="35"/>
            </w:pPr>
            <w:r>
              <w:rPr>
                <w:spacing w:val="-2"/>
              </w:rPr>
              <w:t>Strongly oppose</w:t>
            </w:r>
          </w:p>
        </w:tc>
      </w:tr>
      <w:tr w:rsidR="000A39F8" w14:paraId="396F7609" w14:textId="77777777">
        <w:trPr>
          <w:trHeight w:val="1270"/>
        </w:trPr>
        <w:tc>
          <w:tcPr>
            <w:tcW w:w="4617" w:type="dxa"/>
          </w:tcPr>
          <w:p w14:paraId="396F7600" w14:textId="77777777" w:rsidR="000A39F8" w:rsidRDefault="008E70D6">
            <w:pPr>
              <w:pStyle w:val="TableParagraph"/>
              <w:spacing w:line="242" w:lineRule="auto"/>
              <w:ind w:left="110"/>
            </w:pPr>
            <w:r>
              <w:t>Accountability</w:t>
            </w:r>
            <w:r>
              <w:rPr>
                <w:spacing w:val="-7"/>
              </w:rPr>
              <w:t xml:space="preserve"> </w:t>
            </w:r>
            <w:r>
              <w:t>status</w:t>
            </w:r>
            <w:r>
              <w:rPr>
                <w:spacing w:val="-9"/>
              </w:rPr>
              <w:t xml:space="preserve"> </w:t>
            </w:r>
            <w:r>
              <w:t>for</w:t>
            </w:r>
            <w:r>
              <w:rPr>
                <w:spacing w:val="-9"/>
              </w:rPr>
              <w:t xml:space="preserve"> </w:t>
            </w:r>
            <w:r>
              <w:t>a</w:t>
            </w:r>
            <w:r>
              <w:rPr>
                <w:spacing w:val="-5"/>
              </w:rPr>
              <w:t xml:space="preserve"> </w:t>
            </w:r>
            <w:r>
              <w:t>district</w:t>
            </w:r>
            <w:r>
              <w:rPr>
                <w:spacing w:val="-6"/>
              </w:rPr>
              <w:t xml:space="preserve"> </w:t>
            </w:r>
            <w:r>
              <w:t>should</w:t>
            </w:r>
            <w:r>
              <w:rPr>
                <w:spacing w:val="-8"/>
              </w:rPr>
              <w:t xml:space="preserve"> </w:t>
            </w:r>
            <w:r>
              <w:t>be determined by the performance of all of its students</w:t>
            </w:r>
            <w:r>
              <w:rPr>
                <w:spacing w:val="-2"/>
              </w:rPr>
              <w:t xml:space="preserve"> </w:t>
            </w:r>
            <w:r>
              <w:t>taken</w:t>
            </w:r>
            <w:r>
              <w:rPr>
                <w:spacing w:val="-1"/>
              </w:rPr>
              <w:t xml:space="preserve"> </w:t>
            </w:r>
            <w:r>
              <w:t>together, rather</w:t>
            </w:r>
            <w:r>
              <w:rPr>
                <w:spacing w:val="-2"/>
              </w:rPr>
              <w:t xml:space="preserve"> </w:t>
            </w:r>
            <w:r>
              <w:t>than</w:t>
            </w:r>
            <w:r>
              <w:rPr>
                <w:spacing w:val="-1"/>
              </w:rPr>
              <w:t xml:space="preserve"> </w:t>
            </w:r>
            <w:r>
              <w:t>by the performance of its weakest school.</w:t>
            </w:r>
          </w:p>
        </w:tc>
        <w:tc>
          <w:tcPr>
            <w:tcW w:w="1160" w:type="dxa"/>
            <w:shd w:val="clear" w:color="auto" w:fill="EAF0DD"/>
          </w:tcPr>
          <w:p w14:paraId="396F7601" w14:textId="77777777" w:rsidR="000A39F8" w:rsidRDefault="000A39F8">
            <w:pPr>
              <w:pStyle w:val="TableParagraph"/>
              <w:spacing w:before="131"/>
            </w:pPr>
          </w:p>
          <w:p w14:paraId="396F7602" w14:textId="77777777" w:rsidR="000A39F8" w:rsidRDefault="008E70D6">
            <w:pPr>
              <w:pStyle w:val="TableParagraph"/>
              <w:spacing w:before="1"/>
              <w:ind w:left="12"/>
              <w:jc w:val="center"/>
            </w:pPr>
            <w:r>
              <w:rPr>
                <w:spacing w:val="-2"/>
              </w:rPr>
              <w:t>49.3%</w:t>
            </w:r>
          </w:p>
        </w:tc>
        <w:tc>
          <w:tcPr>
            <w:tcW w:w="1210" w:type="dxa"/>
          </w:tcPr>
          <w:p w14:paraId="396F7603" w14:textId="77777777" w:rsidR="000A39F8" w:rsidRDefault="000A39F8">
            <w:pPr>
              <w:pStyle w:val="TableParagraph"/>
              <w:spacing w:before="131"/>
            </w:pPr>
          </w:p>
          <w:p w14:paraId="396F7604" w14:textId="77777777" w:rsidR="000A39F8" w:rsidRDefault="008E70D6">
            <w:pPr>
              <w:pStyle w:val="TableParagraph"/>
              <w:spacing w:before="1"/>
              <w:ind w:left="13"/>
              <w:jc w:val="center"/>
            </w:pPr>
            <w:r>
              <w:rPr>
                <w:spacing w:val="-2"/>
              </w:rPr>
              <w:t>36.5%</w:t>
            </w:r>
          </w:p>
        </w:tc>
        <w:tc>
          <w:tcPr>
            <w:tcW w:w="1210" w:type="dxa"/>
          </w:tcPr>
          <w:p w14:paraId="396F7605" w14:textId="77777777" w:rsidR="000A39F8" w:rsidRDefault="000A39F8">
            <w:pPr>
              <w:pStyle w:val="TableParagraph"/>
              <w:spacing w:before="131"/>
            </w:pPr>
          </w:p>
          <w:p w14:paraId="396F7606" w14:textId="77777777" w:rsidR="000A39F8" w:rsidRDefault="008E70D6">
            <w:pPr>
              <w:pStyle w:val="TableParagraph"/>
              <w:spacing w:before="1"/>
              <w:ind w:left="13" w:right="9"/>
              <w:jc w:val="center"/>
            </w:pPr>
            <w:r>
              <w:rPr>
                <w:spacing w:val="-4"/>
              </w:rPr>
              <w:t>9.6%</w:t>
            </w:r>
          </w:p>
        </w:tc>
        <w:tc>
          <w:tcPr>
            <w:tcW w:w="1160" w:type="dxa"/>
          </w:tcPr>
          <w:p w14:paraId="396F7607" w14:textId="77777777" w:rsidR="000A39F8" w:rsidRDefault="000A39F8">
            <w:pPr>
              <w:pStyle w:val="TableParagraph"/>
              <w:spacing w:before="131"/>
            </w:pPr>
          </w:p>
          <w:p w14:paraId="396F7608" w14:textId="77777777" w:rsidR="000A39F8" w:rsidRDefault="008E70D6">
            <w:pPr>
              <w:pStyle w:val="TableParagraph"/>
              <w:spacing w:before="1"/>
              <w:ind w:left="12" w:right="7"/>
              <w:jc w:val="center"/>
            </w:pPr>
            <w:r>
              <w:rPr>
                <w:spacing w:val="-4"/>
              </w:rPr>
              <w:t>4.5%</w:t>
            </w:r>
          </w:p>
        </w:tc>
      </w:tr>
      <w:tr w:rsidR="000A39F8" w14:paraId="396F7613" w14:textId="77777777">
        <w:trPr>
          <w:trHeight w:val="1275"/>
        </w:trPr>
        <w:tc>
          <w:tcPr>
            <w:tcW w:w="4617" w:type="dxa"/>
          </w:tcPr>
          <w:p w14:paraId="396F760A" w14:textId="77777777" w:rsidR="000A39F8" w:rsidRDefault="008E70D6">
            <w:pPr>
              <w:pStyle w:val="TableParagraph"/>
              <w:ind w:left="110"/>
            </w:pPr>
            <w:r>
              <w:t>In aiming to provide a multidimensional picture about</w:t>
            </w:r>
            <w:r>
              <w:rPr>
                <w:spacing w:val="-9"/>
              </w:rPr>
              <w:t xml:space="preserve"> </w:t>
            </w:r>
            <w:r>
              <w:t>school</w:t>
            </w:r>
            <w:r>
              <w:rPr>
                <w:spacing w:val="-9"/>
              </w:rPr>
              <w:t xml:space="preserve"> </w:t>
            </w:r>
            <w:r>
              <w:t>performance,</w:t>
            </w:r>
            <w:r>
              <w:rPr>
                <w:spacing w:val="-9"/>
              </w:rPr>
              <w:t xml:space="preserve"> </w:t>
            </w:r>
            <w:r>
              <w:t>the</w:t>
            </w:r>
            <w:r>
              <w:rPr>
                <w:spacing w:val="-7"/>
              </w:rPr>
              <w:t xml:space="preserve"> </w:t>
            </w:r>
            <w:r>
              <w:t>proposed</w:t>
            </w:r>
            <w:r>
              <w:rPr>
                <w:spacing w:val="-9"/>
              </w:rPr>
              <w:t xml:space="preserve"> </w:t>
            </w:r>
            <w:r>
              <w:t>system strikes</w:t>
            </w:r>
            <w:r>
              <w:rPr>
                <w:spacing w:val="-1"/>
              </w:rPr>
              <w:t xml:space="preserve"> </w:t>
            </w:r>
            <w:r>
              <w:t>a</w:t>
            </w:r>
            <w:r>
              <w:rPr>
                <w:spacing w:val="-1"/>
              </w:rPr>
              <w:t xml:space="preserve"> </w:t>
            </w:r>
            <w:r>
              <w:t>good</w:t>
            </w:r>
            <w:r>
              <w:rPr>
                <w:spacing w:val="-1"/>
              </w:rPr>
              <w:t xml:space="preserve"> </w:t>
            </w:r>
            <w:r>
              <w:t>balance between</w:t>
            </w:r>
            <w:r>
              <w:rPr>
                <w:spacing w:val="-1"/>
              </w:rPr>
              <w:t xml:space="preserve"> </w:t>
            </w:r>
            <w:r>
              <w:t>too</w:t>
            </w:r>
            <w:r>
              <w:rPr>
                <w:spacing w:val="-1"/>
              </w:rPr>
              <w:t xml:space="preserve"> </w:t>
            </w:r>
            <w:r>
              <w:t>few and</w:t>
            </w:r>
            <w:r>
              <w:rPr>
                <w:spacing w:val="-1"/>
              </w:rPr>
              <w:t xml:space="preserve"> </w:t>
            </w:r>
            <w:r>
              <w:t>too many data elements.</w:t>
            </w:r>
          </w:p>
        </w:tc>
        <w:tc>
          <w:tcPr>
            <w:tcW w:w="1160" w:type="dxa"/>
          </w:tcPr>
          <w:p w14:paraId="396F760B" w14:textId="77777777" w:rsidR="000A39F8" w:rsidRDefault="000A39F8">
            <w:pPr>
              <w:pStyle w:val="TableParagraph"/>
              <w:spacing w:before="136"/>
            </w:pPr>
          </w:p>
          <w:p w14:paraId="396F760C" w14:textId="77777777" w:rsidR="000A39F8" w:rsidRDefault="008E70D6">
            <w:pPr>
              <w:pStyle w:val="TableParagraph"/>
              <w:spacing w:before="1"/>
              <w:ind w:left="12"/>
              <w:jc w:val="center"/>
            </w:pPr>
            <w:r>
              <w:rPr>
                <w:spacing w:val="-2"/>
              </w:rPr>
              <w:t>21.7%</w:t>
            </w:r>
          </w:p>
        </w:tc>
        <w:tc>
          <w:tcPr>
            <w:tcW w:w="1210" w:type="dxa"/>
            <w:shd w:val="clear" w:color="auto" w:fill="EAF0DD"/>
          </w:tcPr>
          <w:p w14:paraId="396F760D" w14:textId="77777777" w:rsidR="000A39F8" w:rsidRDefault="000A39F8">
            <w:pPr>
              <w:pStyle w:val="TableParagraph"/>
              <w:spacing w:before="136"/>
            </w:pPr>
          </w:p>
          <w:p w14:paraId="396F760E" w14:textId="77777777" w:rsidR="000A39F8" w:rsidRDefault="008E70D6">
            <w:pPr>
              <w:pStyle w:val="TableParagraph"/>
              <w:spacing w:before="1"/>
              <w:ind w:left="13"/>
              <w:jc w:val="center"/>
            </w:pPr>
            <w:r>
              <w:rPr>
                <w:spacing w:val="-2"/>
              </w:rPr>
              <w:t>56.3%</w:t>
            </w:r>
          </w:p>
        </w:tc>
        <w:tc>
          <w:tcPr>
            <w:tcW w:w="1210" w:type="dxa"/>
          </w:tcPr>
          <w:p w14:paraId="396F760F" w14:textId="77777777" w:rsidR="000A39F8" w:rsidRDefault="000A39F8">
            <w:pPr>
              <w:pStyle w:val="TableParagraph"/>
              <w:spacing w:before="136"/>
            </w:pPr>
          </w:p>
          <w:p w14:paraId="396F7610" w14:textId="77777777" w:rsidR="000A39F8" w:rsidRDefault="008E70D6">
            <w:pPr>
              <w:pStyle w:val="TableParagraph"/>
              <w:spacing w:before="1"/>
              <w:ind w:left="13" w:right="9"/>
              <w:jc w:val="center"/>
            </w:pPr>
            <w:r>
              <w:rPr>
                <w:spacing w:val="-2"/>
              </w:rPr>
              <w:t>16.3%</w:t>
            </w:r>
          </w:p>
        </w:tc>
        <w:tc>
          <w:tcPr>
            <w:tcW w:w="1160" w:type="dxa"/>
          </w:tcPr>
          <w:p w14:paraId="396F7611" w14:textId="77777777" w:rsidR="000A39F8" w:rsidRDefault="000A39F8">
            <w:pPr>
              <w:pStyle w:val="TableParagraph"/>
              <w:spacing w:before="136"/>
            </w:pPr>
          </w:p>
          <w:p w14:paraId="396F7612" w14:textId="77777777" w:rsidR="000A39F8" w:rsidRDefault="008E70D6">
            <w:pPr>
              <w:pStyle w:val="TableParagraph"/>
              <w:spacing w:before="1"/>
              <w:ind w:left="12" w:right="7"/>
              <w:jc w:val="center"/>
            </w:pPr>
            <w:r>
              <w:rPr>
                <w:spacing w:val="-4"/>
              </w:rPr>
              <w:t>5.7%</w:t>
            </w:r>
          </w:p>
        </w:tc>
      </w:tr>
    </w:tbl>
    <w:p w14:paraId="396F7614" w14:textId="77777777" w:rsidR="000A39F8" w:rsidRDefault="000A39F8">
      <w:pPr>
        <w:jc w:val="center"/>
        <w:sectPr w:rsidR="000A39F8">
          <w:footerReference w:type="default" r:id="rId242"/>
          <w:pgSz w:w="12240" w:h="15840"/>
          <w:pgMar w:top="1360" w:right="1320" w:bottom="280" w:left="980" w:header="0" w:footer="0" w:gutter="0"/>
          <w:cols w:space="720"/>
        </w:sectPr>
      </w:pPr>
    </w:p>
    <w:tbl>
      <w:tblPr>
        <w:tblW w:w="0" w:type="auto"/>
        <w:tblInd w:w="46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4617"/>
        <w:gridCol w:w="1160"/>
        <w:gridCol w:w="1210"/>
        <w:gridCol w:w="1210"/>
        <w:gridCol w:w="1160"/>
      </w:tblGrid>
      <w:tr w:rsidR="000A39F8" w14:paraId="396F761E" w14:textId="77777777">
        <w:trPr>
          <w:trHeight w:val="1005"/>
        </w:trPr>
        <w:tc>
          <w:tcPr>
            <w:tcW w:w="4617" w:type="dxa"/>
          </w:tcPr>
          <w:p w14:paraId="396F7615" w14:textId="77777777" w:rsidR="000A39F8" w:rsidRDefault="008E70D6">
            <w:pPr>
              <w:pStyle w:val="TableParagraph"/>
              <w:ind w:left="110" w:right="229"/>
              <w:jc w:val="both"/>
            </w:pPr>
            <w:r>
              <w:lastRenderedPageBreak/>
              <w:t>The</w:t>
            </w:r>
            <w:r>
              <w:rPr>
                <w:spacing w:val="-7"/>
              </w:rPr>
              <w:t xml:space="preserve"> </w:t>
            </w:r>
            <w:r>
              <w:t>proposed</w:t>
            </w:r>
            <w:r>
              <w:rPr>
                <w:spacing w:val="-8"/>
              </w:rPr>
              <w:t xml:space="preserve"> </w:t>
            </w:r>
            <w:r>
              <w:t>system</w:t>
            </w:r>
            <w:r>
              <w:rPr>
                <w:spacing w:val="-7"/>
              </w:rPr>
              <w:t xml:space="preserve"> </w:t>
            </w:r>
            <w:r>
              <w:t>includes</w:t>
            </w:r>
            <w:r>
              <w:rPr>
                <w:spacing w:val="-9"/>
              </w:rPr>
              <w:t xml:space="preserve"> </w:t>
            </w:r>
            <w:r>
              <w:t>the</w:t>
            </w:r>
            <w:r>
              <w:rPr>
                <w:spacing w:val="-7"/>
              </w:rPr>
              <w:t xml:space="preserve"> </w:t>
            </w:r>
            <w:r>
              <w:t>right</w:t>
            </w:r>
            <w:r>
              <w:rPr>
                <w:spacing w:val="-5"/>
              </w:rPr>
              <w:t xml:space="preserve"> </w:t>
            </w:r>
            <w:proofErr w:type="gramStart"/>
            <w:r>
              <w:t>amount</w:t>
            </w:r>
            <w:proofErr w:type="gramEnd"/>
            <w:r>
              <w:t xml:space="preserve"> of</w:t>
            </w:r>
            <w:r>
              <w:rPr>
                <w:spacing w:val="-1"/>
              </w:rPr>
              <w:t xml:space="preserve"> </w:t>
            </w:r>
            <w:r>
              <w:t>indicators related to outcomes (e.g., student academic attainment, high school graduation).</w:t>
            </w:r>
          </w:p>
        </w:tc>
        <w:tc>
          <w:tcPr>
            <w:tcW w:w="1160" w:type="dxa"/>
          </w:tcPr>
          <w:p w14:paraId="396F7616" w14:textId="77777777" w:rsidR="000A39F8" w:rsidRDefault="000A39F8">
            <w:pPr>
              <w:pStyle w:val="TableParagraph"/>
              <w:spacing w:before="1"/>
            </w:pPr>
          </w:p>
          <w:p w14:paraId="396F7617" w14:textId="77777777" w:rsidR="000A39F8" w:rsidRDefault="008E70D6">
            <w:pPr>
              <w:pStyle w:val="TableParagraph"/>
              <w:spacing w:before="1"/>
              <w:ind w:left="12"/>
              <w:jc w:val="center"/>
            </w:pPr>
            <w:r>
              <w:rPr>
                <w:spacing w:val="-2"/>
              </w:rPr>
              <w:t>23.1%</w:t>
            </w:r>
          </w:p>
        </w:tc>
        <w:tc>
          <w:tcPr>
            <w:tcW w:w="1210" w:type="dxa"/>
            <w:shd w:val="clear" w:color="auto" w:fill="EAF0DD"/>
          </w:tcPr>
          <w:p w14:paraId="396F7618" w14:textId="77777777" w:rsidR="000A39F8" w:rsidRDefault="000A39F8">
            <w:pPr>
              <w:pStyle w:val="TableParagraph"/>
              <w:spacing w:before="1"/>
            </w:pPr>
          </w:p>
          <w:p w14:paraId="396F7619" w14:textId="77777777" w:rsidR="000A39F8" w:rsidRDefault="008E70D6">
            <w:pPr>
              <w:pStyle w:val="TableParagraph"/>
              <w:spacing w:before="1"/>
              <w:ind w:left="13"/>
              <w:jc w:val="center"/>
            </w:pPr>
            <w:r>
              <w:rPr>
                <w:spacing w:val="-2"/>
              </w:rPr>
              <w:t>53.8%</w:t>
            </w:r>
          </w:p>
        </w:tc>
        <w:tc>
          <w:tcPr>
            <w:tcW w:w="1210" w:type="dxa"/>
          </w:tcPr>
          <w:p w14:paraId="396F761A" w14:textId="77777777" w:rsidR="000A39F8" w:rsidRDefault="000A39F8">
            <w:pPr>
              <w:pStyle w:val="TableParagraph"/>
              <w:spacing w:before="1"/>
            </w:pPr>
          </w:p>
          <w:p w14:paraId="396F761B" w14:textId="77777777" w:rsidR="000A39F8" w:rsidRDefault="008E70D6">
            <w:pPr>
              <w:pStyle w:val="TableParagraph"/>
              <w:spacing w:before="1"/>
              <w:ind w:left="13" w:right="9"/>
              <w:jc w:val="center"/>
            </w:pPr>
            <w:r>
              <w:rPr>
                <w:spacing w:val="-2"/>
              </w:rPr>
              <w:t>16.4%</w:t>
            </w:r>
          </w:p>
        </w:tc>
        <w:tc>
          <w:tcPr>
            <w:tcW w:w="1160" w:type="dxa"/>
          </w:tcPr>
          <w:p w14:paraId="396F761C" w14:textId="77777777" w:rsidR="000A39F8" w:rsidRDefault="000A39F8">
            <w:pPr>
              <w:pStyle w:val="TableParagraph"/>
              <w:spacing w:before="1"/>
            </w:pPr>
          </w:p>
          <w:p w14:paraId="396F761D" w14:textId="77777777" w:rsidR="000A39F8" w:rsidRDefault="008E70D6">
            <w:pPr>
              <w:pStyle w:val="TableParagraph"/>
              <w:spacing w:before="1"/>
              <w:ind w:left="12" w:right="7"/>
              <w:jc w:val="center"/>
            </w:pPr>
            <w:r>
              <w:rPr>
                <w:spacing w:val="-4"/>
              </w:rPr>
              <w:t>6.7%</w:t>
            </w:r>
          </w:p>
        </w:tc>
      </w:tr>
      <w:tr w:rsidR="000A39F8" w14:paraId="396F7628" w14:textId="77777777">
        <w:trPr>
          <w:trHeight w:val="1005"/>
        </w:trPr>
        <w:tc>
          <w:tcPr>
            <w:tcW w:w="4617" w:type="dxa"/>
          </w:tcPr>
          <w:p w14:paraId="396F761F" w14:textId="77777777" w:rsidR="000A39F8" w:rsidRDefault="008E70D6">
            <w:pPr>
              <w:pStyle w:val="TableParagraph"/>
              <w:ind w:left="110" w:right="165"/>
            </w:pPr>
            <w:r>
              <w:t>The</w:t>
            </w:r>
            <w:r>
              <w:rPr>
                <w:spacing w:val="-7"/>
              </w:rPr>
              <w:t xml:space="preserve"> </w:t>
            </w:r>
            <w:r>
              <w:t>proposed</w:t>
            </w:r>
            <w:r>
              <w:rPr>
                <w:spacing w:val="-8"/>
              </w:rPr>
              <w:t xml:space="preserve"> </w:t>
            </w:r>
            <w:r>
              <w:t>system</w:t>
            </w:r>
            <w:r>
              <w:rPr>
                <w:spacing w:val="-7"/>
              </w:rPr>
              <w:t xml:space="preserve"> </w:t>
            </w:r>
            <w:r>
              <w:t>includes</w:t>
            </w:r>
            <w:r>
              <w:rPr>
                <w:spacing w:val="-9"/>
              </w:rPr>
              <w:t xml:space="preserve"> </w:t>
            </w:r>
            <w:r>
              <w:t>the</w:t>
            </w:r>
            <w:r>
              <w:rPr>
                <w:spacing w:val="-7"/>
              </w:rPr>
              <w:t xml:space="preserve"> </w:t>
            </w:r>
            <w:r>
              <w:t>right</w:t>
            </w:r>
            <w:r>
              <w:rPr>
                <w:spacing w:val="-5"/>
              </w:rPr>
              <w:t xml:space="preserve"> </w:t>
            </w:r>
            <w:proofErr w:type="gramStart"/>
            <w:r>
              <w:t>amount</w:t>
            </w:r>
            <w:proofErr w:type="gramEnd"/>
            <w:r>
              <w:t xml:space="preserve"> of indicators related to inputs (e.g., access to arts or advanced courses).</w:t>
            </w:r>
          </w:p>
        </w:tc>
        <w:tc>
          <w:tcPr>
            <w:tcW w:w="1160" w:type="dxa"/>
          </w:tcPr>
          <w:p w14:paraId="396F7620" w14:textId="77777777" w:rsidR="000A39F8" w:rsidRDefault="000A39F8">
            <w:pPr>
              <w:pStyle w:val="TableParagraph"/>
              <w:spacing w:before="1"/>
            </w:pPr>
          </w:p>
          <w:p w14:paraId="396F7621" w14:textId="77777777" w:rsidR="000A39F8" w:rsidRDefault="008E70D6">
            <w:pPr>
              <w:pStyle w:val="TableParagraph"/>
              <w:spacing w:before="1"/>
              <w:ind w:left="12"/>
              <w:jc w:val="center"/>
            </w:pPr>
            <w:r>
              <w:rPr>
                <w:spacing w:val="-2"/>
              </w:rPr>
              <w:t>31.1%</w:t>
            </w:r>
          </w:p>
        </w:tc>
        <w:tc>
          <w:tcPr>
            <w:tcW w:w="1210" w:type="dxa"/>
            <w:shd w:val="clear" w:color="auto" w:fill="EAF0DD"/>
          </w:tcPr>
          <w:p w14:paraId="396F7622" w14:textId="77777777" w:rsidR="000A39F8" w:rsidRDefault="000A39F8">
            <w:pPr>
              <w:pStyle w:val="TableParagraph"/>
              <w:spacing w:before="1"/>
            </w:pPr>
          </w:p>
          <w:p w14:paraId="396F7623" w14:textId="77777777" w:rsidR="000A39F8" w:rsidRDefault="008E70D6">
            <w:pPr>
              <w:pStyle w:val="TableParagraph"/>
              <w:spacing w:before="1"/>
              <w:ind w:left="13"/>
              <w:jc w:val="center"/>
            </w:pPr>
            <w:r>
              <w:rPr>
                <w:spacing w:val="-2"/>
              </w:rPr>
              <w:t>42.9%</w:t>
            </w:r>
          </w:p>
        </w:tc>
        <w:tc>
          <w:tcPr>
            <w:tcW w:w="1210" w:type="dxa"/>
          </w:tcPr>
          <w:p w14:paraId="396F7624" w14:textId="77777777" w:rsidR="000A39F8" w:rsidRDefault="000A39F8">
            <w:pPr>
              <w:pStyle w:val="TableParagraph"/>
              <w:spacing w:before="1"/>
            </w:pPr>
          </w:p>
          <w:p w14:paraId="396F7625" w14:textId="77777777" w:rsidR="000A39F8" w:rsidRDefault="008E70D6">
            <w:pPr>
              <w:pStyle w:val="TableParagraph"/>
              <w:spacing w:before="1"/>
              <w:ind w:left="13" w:right="9"/>
              <w:jc w:val="center"/>
            </w:pPr>
            <w:r>
              <w:rPr>
                <w:spacing w:val="-2"/>
              </w:rPr>
              <w:t>17.4%</w:t>
            </w:r>
          </w:p>
        </w:tc>
        <w:tc>
          <w:tcPr>
            <w:tcW w:w="1160" w:type="dxa"/>
          </w:tcPr>
          <w:p w14:paraId="396F7626" w14:textId="77777777" w:rsidR="000A39F8" w:rsidRDefault="000A39F8">
            <w:pPr>
              <w:pStyle w:val="TableParagraph"/>
              <w:spacing w:before="1"/>
            </w:pPr>
          </w:p>
          <w:p w14:paraId="396F7627" w14:textId="77777777" w:rsidR="000A39F8" w:rsidRDefault="008E70D6">
            <w:pPr>
              <w:pStyle w:val="TableParagraph"/>
              <w:spacing w:before="1"/>
              <w:ind w:left="12" w:right="7"/>
              <w:jc w:val="center"/>
            </w:pPr>
            <w:r>
              <w:rPr>
                <w:spacing w:val="-4"/>
              </w:rPr>
              <w:t>8.6%</w:t>
            </w:r>
          </w:p>
        </w:tc>
      </w:tr>
    </w:tbl>
    <w:p w14:paraId="396F7629" w14:textId="77777777" w:rsidR="000A39F8" w:rsidRDefault="000A39F8">
      <w:pPr>
        <w:pStyle w:val="BodyText"/>
        <w:spacing w:before="223"/>
      </w:pPr>
    </w:p>
    <w:p w14:paraId="396F762A" w14:textId="77777777" w:rsidR="000A39F8" w:rsidRDefault="008E70D6">
      <w:pPr>
        <w:pStyle w:val="BodyText"/>
        <w:ind w:left="460" w:right="141"/>
      </w:pPr>
      <w:r>
        <w:t>With respect to the accountability system in general, respondents offered a wide range of perspectives on what ought to be modified. Some offered that the proposed system is overly complex, difficult for families and educators alike to comprehend, and does not accurately or fairly measure school quality. Some</w:t>
      </w:r>
      <w:r>
        <w:rPr>
          <w:spacing w:val="-2"/>
        </w:rPr>
        <w:t xml:space="preserve"> </w:t>
      </w:r>
      <w:r>
        <w:t>argued</w:t>
      </w:r>
      <w:r>
        <w:rPr>
          <w:spacing w:val="-3"/>
        </w:rPr>
        <w:t xml:space="preserve"> </w:t>
      </w:r>
      <w:r>
        <w:t>for</w:t>
      </w:r>
      <w:r>
        <w:rPr>
          <w:spacing w:val="-4"/>
        </w:rPr>
        <w:t xml:space="preserve"> </w:t>
      </w:r>
      <w:r>
        <w:t>a</w:t>
      </w:r>
      <w:r>
        <w:rPr>
          <w:spacing w:val="-3"/>
        </w:rPr>
        <w:t xml:space="preserve"> </w:t>
      </w:r>
      <w:r>
        <w:t>five-month</w:t>
      </w:r>
      <w:r>
        <w:rPr>
          <w:spacing w:val="-3"/>
        </w:rPr>
        <w:t xml:space="preserve"> </w:t>
      </w:r>
      <w:r>
        <w:t>delay</w:t>
      </w:r>
      <w:r>
        <w:rPr>
          <w:spacing w:val="-2"/>
        </w:rPr>
        <w:t xml:space="preserve"> </w:t>
      </w:r>
      <w:r>
        <w:t>in</w:t>
      </w:r>
      <w:r>
        <w:rPr>
          <w:spacing w:val="-4"/>
        </w:rPr>
        <w:t xml:space="preserve"> </w:t>
      </w:r>
      <w:r>
        <w:t>submitting</w:t>
      </w:r>
      <w:r>
        <w:rPr>
          <w:spacing w:val="-1"/>
        </w:rPr>
        <w:t xml:space="preserve"> </w:t>
      </w:r>
      <w:r>
        <w:t>the</w:t>
      </w:r>
      <w:r>
        <w:rPr>
          <w:spacing w:val="-2"/>
        </w:rPr>
        <w:t xml:space="preserve"> </w:t>
      </w:r>
      <w:r>
        <w:t>plan</w:t>
      </w:r>
      <w:r>
        <w:rPr>
          <w:spacing w:val="-3"/>
        </w:rPr>
        <w:t xml:space="preserve"> </w:t>
      </w:r>
      <w:r>
        <w:t>to</w:t>
      </w:r>
      <w:r>
        <w:rPr>
          <w:spacing w:val="-3"/>
        </w:rPr>
        <w:t xml:space="preserve"> </w:t>
      </w:r>
      <w:r>
        <w:t>the</w:t>
      </w:r>
      <w:r>
        <w:rPr>
          <w:spacing w:val="-2"/>
        </w:rPr>
        <w:t xml:space="preserve"> </w:t>
      </w:r>
      <w:r>
        <w:t>federal</w:t>
      </w:r>
      <w:r>
        <w:rPr>
          <w:spacing w:val="-3"/>
        </w:rPr>
        <w:t xml:space="preserve"> </w:t>
      </w:r>
      <w:r>
        <w:t>government</w:t>
      </w:r>
      <w:r>
        <w:rPr>
          <w:spacing w:val="-1"/>
        </w:rPr>
        <w:t xml:space="preserve"> </w:t>
      </w:r>
      <w:r>
        <w:t>and/or</w:t>
      </w:r>
      <w:r>
        <w:rPr>
          <w:spacing w:val="-4"/>
        </w:rPr>
        <w:t xml:space="preserve"> </w:t>
      </w:r>
      <w:r>
        <w:t>a</w:t>
      </w:r>
      <w:r>
        <w:rPr>
          <w:spacing w:val="-3"/>
        </w:rPr>
        <w:t xml:space="preserve"> </w:t>
      </w:r>
      <w:r>
        <w:t>two-year delay in implementing the accountability system ratings</w:t>
      </w:r>
      <w:r>
        <w:rPr>
          <w:spacing w:val="-1"/>
        </w:rPr>
        <w:t xml:space="preserve"> </w:t>
      </w:r>
      <w:r>
        <w:t>to allow</w:t>
      </w:r>
      <w:r>
        <w:rPr>
          <w:spacing w:val="-2"/>
        </w:rPr>
        <w:t xml:space="preserve"> </w:t>
      </w:r>
      <w:r>
        <w:t>for</w:t>
      </w:r>
      <w:r>
        <w:rPr>
          <w:spacing w:val="-1"/>
        </w:rPr>
        <w:t xml:space="preserve"> </w:t>
      </w:r>
      <w:r>
        <w:t>the Commonwealth’s</w:t>
      </w:r>
      <w:r>
        <w:rPr>
          <w:spacing w:val="-1"/>
        </w:rPr>
        <w:t xml:space="preserve"> </w:t>
      </w:r>
      <w:r>
        <w:t>transitions</w:t>
      </w:r>
      <w:r>
        <w:rPr>
          <w:spacing w:val="-1"/>
        </w:rPr>
        <w:t xml:space="preserve"> </w:t>
      </w:r>
      <w:r>
        <w:t>to both ESSA and to a new, next-generation MCAS. Others had an opposing point of view, contending that the proposed system ought to be enacted immediately and include even more measures, such as the extent to which exclusionary discipline practices are used, more nuanced and advanced measures of school climate and culture (such as family and community involvement), and more specific measures related to academically advanced pathways. However, almost all respondents agreed that an accountability system in general is an important part of the state’s role in improving the education</w:t>
      </w:r>
    </w:p>
    <w:p w14:paraId="396F762B" w14:textId="77777777" w:rsidR="000A39F8" w:rsidRDefault="008E70D6">
      <w:pPr>
        <w:pStyle w:val="BodyText"/>
        <w:spacing w:before="2"/>
        <w:ind w:left="460"/>
      </w:pPr>
      <w:proofErr w:type="gramStart"/>
      <w:r>
        <w:t>system;</w:t>
      </w:r>
      <w:proofErr w:type="gramEnd"/>
      <w:r>
        <w:rPr>
          <w:spacing w:val="-4"/>
        </w:rPr>
        <w:t xml:space="preserve"> </w:t>
      </w:r>
      <w:r>
        <w:t>the</w:t>
      </w:r>
      <w:r>
        <w:rPr>
          <w:spacing w:val="-1"/>
        </w:rPr>
        <w:t xml:space="preserve"> </w:t>
      </w:r>
      <w:r>
        <w:t>challenge</w:t>
      </w:r>
      <w:r>
        <w:rPr>
          <w:spacing w:val="-1"/>
        </w:rPr>
        <w:t xml:space="preserve"> </w:t>
      </w:r>
      <w:r>
        <w:t>is</w:t>
      </w:r>
      <w:r>
        <w:rPr>
          <w:spacing w:val="-3"/>
        </w:rPr>
        <w:t xml:space="preserve"> </w:t>
      </w:r>
      <w:r>
        <w:t>in</w:t>
      </w:r>
      <w:r>
        <w:rPr>
          <w:spacing w:val="-2"/>
        </w:rPr>
        <w:t xml:space="preserve"> </w:t>
      </w:r>
      <w:r>
        <w:t>getting</w:t>
      </w:r>
      <w:r>
        <w:rPr>
          <w:spacing w:val="-5"/>
        </w:rPr>
        <w:t xml:space="preserve"> </w:t>
      </w:r>
      <w:r>
        <w:t>all</w:t>
      </w:r>
      <w:r>
        <w:rPr>
          <w:spacing w:val="-1"/>
        </w:rPr>
        <w:t xml:space="preserve"> </w:t>
      </w:r>
      <w:r>
        <w:t>of</w:t>
      </w:r>
      <w:r>
        <w:rPr>
          <w:spacing w:val="-4"/>
        </w:rPr>
        <w:t xml:space="preserve"> </w:t>
      </w:r>
      <w:r>
        <w:t>the</w:t>
      </w:r>
      <w:r>
        <w:rPr>
          <w:spacing w:val="-1"/>
        </w:rPr>
        <w:t xml:space="preserve"> </w:t>
      </w:r>
      <w:r>
        <w:t>components</w:t>
      </w:r>
      <w:r>
        <w:rPr>
          <w:spacing w:val="-3"/>
        </w:rPr>
        <w:t xml:space="preserve"> </w:t>
      </w:r>
      <w:r>
        <w:t>right</w:t>
      </w:r>
      <w:r>
        <w:rPr>
          <w:spacing w:val="-1"/>
        </w:rPr>
        <w:t xml:space="preserve"> </w:t>
      </w:r>
      <w:r>
        <w:t>to</w:t>
      </w:r>
      <w:r>
        <w:rPr>
          <w:spacing w:val="-2"/>
        </w:rPr>
        <w:t xml:space="preserve"> </w:t>
      </w:r>
      <w:r>
        <w:t>arrive</w:t>
      </w:r>
      <w:r>
        <w:rPr>
          <w:spacing w:val="-1"/>
        </w:rPr>
        <w:t xml:space="preserve"> </w:t>
      </w:r>
      <w:r>
        <w:t>at</w:t>
      </w:r>
      <w:r>
        <w:rPr>
          <w:spacing w:val="-1"/>
        </w:rPr>
        <w:t xml:space="preserve"> </w:t>
      </w:r>
      <w:r>
        <w:t>what’s</w:t>
      </w:r>
      <w:r>
        <w:rPr>
          <w:spacing w:val="-3"/>
        </w:rPr>
        <w:t xml:space="preserve"> </w:t>
      </w:r>
      <w:r>
        <w:t>best for</w:t>
      </w:r>
      <w:r>
        <w:rPr>
          <w:spacing w:val="-3"/>
        </w:rPr>
        <w:t xml:space="preserve"> </w:t>
      </w:r>
      <w:r>
        <w:t>all</w:t>
      </w:r>
      <w:r>
        <w:rPr>
          <w:spacing w:val="-1"/>
        </w:rPr>
        <w:t xml:space="preserve"> </w:t>
      </w:r>
      <w:r>
        <w:rPr>
          <w:spacing w:val="-2"/>
        </w:rPr>
        <w:t>students.</w:t>
      </w:r>
    </w:p>
    <w:p w14:paraId="396F762C" w14:textId="77777777" w:rsidR="000A39F8" w:rsidRDefault="008E70D6">
      <w:pPr>
        <w:pStyle w:val="Heading4"/>
        <w:spacing w:before="196"/>
      </w:pPr>
      <w:r>
        <w:t>Strengthening</w:t>
      </w:r>
      <w:r>
        <w:rPr>
          <w:spacing w:val="-5"/>
        </w:rPr>
        <w:t xml:space="preserve"> </w:t>
      </w:r>
      <w:r>
        <w:t>Transitions</w:t>
      </w:r>
      <w:r>
        <w:rPr>
          <w:spacing w:val="-1"/>
        </w:rPr>
        <w:t xml:space="preserve"> </w:t>
      </w:r>
      <w:r>
        <w:t>between</w:t>
      </w:r>
      <w:r>
        <w:rPr>
          <w:spacing w:val="-2"/>
        </w:rPr>
        <w:t xml:space="preserve"> </w:t>
      </w:r>
      <w:r>
        <w:t>K-12</w:t>
      </w:r>
      <w:r>
        <w:rPr>
          <w:spacing w:val="-4"/>
        </w:rPr>
        <w:t xml:space="preserve"> </w:t>
      </w:r>
      <w:r>
        <w:t>and</w:t>
      </w:r>
      <w:r>
        <w:rPr>
          <w:spacing w:val="-6"/>
        </w:rPr>
        <w:t xml:space="preserve"> </w:t>
      </w:r>
      <w:r>
        <w:t>Early</w:t>
      </w:r>
      <w:r>
        <w:rPr>
          <w:spacing w:val="-2"/>
        </w:rPr>
        <w:t xml:space="preserve"> Education</w:t>
      </w:r>
    </w:p>
    <w:p w14:paraId="396F762D" w14:textId="77777777" w:rsidR="000A39F8" w:rsidRDefault="008E70D6">
      <w:pPr>
        <w:pStyle w:val="BodyText"/>
        <w:spacing w:before="2"/>
        <w:ind w:left="460" w:right="132"/>
      </w:pPr>
      <w:r>
        <w:t>Many respondents wanted to see a clearer and more pronounced narrative around collaboration between K-12 and early education. Throughout the plan, these stakeholders were looking for a clearer vision</w:t>
      </w:r>
      <w:r>
        <w:rPr>
          <w:spacing w:val="-4"/>
        </w:rPr>
        <w:t xml:space="preserve"> </w:t>
      </w:r>
      <w:r>
        <w:t>across</w:t>
      </w:r>
      <w:r>
        <w:rPr>
          <w:spacing w:val="-5"/>
        </w:rPr>
        <w:t xml:space="preserve"> </w:t>
      </w:r>
      <w:r>
        <w:t>state</w:t>
      </w:r>
      <w:r>
        <w:rPr>
          <w:spacing w:val="-3"/>
        </w:rPr>
        <w:t xml:space="preserve"> </w:t>
      </w:r>
      <w:r>
        <w:t>agencies</w:t>
      </w:r>
      <w:r>
        <w:rPr>
          <w:spacing w:val="-5"/>
        </w:rPr>
        <w:t xml:space="preserve"> </w:t>
      </w:r>
      <w:r>
        <w:t>about</w:t>
      </w:r>
      <w:r>
        <w:rPr>
          <w:spacing w:val="-3"/>
        </w:rPr>
        <w:t xml:space="preserve"> </w:t>
      </w:r>
      <w:r>
        <w:t>greater</w:t>
      </w:r>
      <w:r>
        <w:rPr>
          <w:spacing w:val="-5"/>
        </w:rPr>
        <w:t xml:space="preserve"> </w:t>
      </w:r>
      <w:r>
        <w:t>integration</w:t>
      </w:r>
      <w:r>
        <w:rPr>
          <w:spacing w:val="-4"/>
        </w:rPr>
        <w:t xml:space="preserve"> </w:t>
      </w:r>
      <w:r>
        <w:t>for the critical</w:t>
      </w:r>
      <w:r>
        <w:rPr>
          <w:spacing w:val="-4"/>
        </w:rPr>
        <w:t xml:space="preserve"> </w:t>
      </w:r>
      <w:r>
        <w:t>transitions</w:t>
      </w:r>
      <w:r>
        <w:rPr>
          <w:spacing w:val="-5"/>
        </w:rPr>
        <w:t xml:space="preserve"> </w:t>
      </w:r>
      <w:r>
        <w:t>that</w:t>
      </w:r>
      <w:r>
        <w:rPr>
          <w:spacing w:val="-2"/>
        </w:rPr>
        <w:t xml:space="preserve"> </w:t>
      </w:r>
      <w:r>
        <w:t>students</w:t>
      </w:r>
      <w:r>
        <w:rPr>
          <w:spacing w:val="-5"/>
        </w:rPr>
        <w:t xml:space="preserve"> </w:t>
      </w:r>
      <w:r>
        <w:t>make</w:t>
      </w:r>
      <w:r>
        <w:rPr>
          <w:spacing w:val="-3"/>
        </w:rPr>
        <w:t xml:space="preserve"> </w:t>
      </w:r>
      <w:r>
        <w:t>early in their lives. Some respondents expressed the need for more definition around transition activities (such</w:t>
      </w:r>
      <w:r>
        <w:rPr>
          <w:spacing w:val="-4"/>
        </w:rPr>
        <w:t xml:space="preserve"> </w:t>
      </w:r>
      <w:r>
        <w:t>as</w:t>
      </w:r>
      <w:r>
        <w:rPr>
          <w:spacing w:val="-5"/>
        </w:rPr>
        <w:t xml:space="preserve"> </w:t>
      </w:r>
      <w:r>
        <w:t>shared</w:t>
      </w:r>
      <w:r>
        <w:rPr>
          <w:spacing w:val="-4"/>
        </w:rPr>
        <w:t xml:space="preserve"> </w:t>
      </w:r>
      <w:r>
        <w:t>K-12</w:t>
      </w:r>
      <w:r>
        <w:rPr>
          <w:spacing w:val="-5"/>
        </w:rPr>
        <w:t xml:space="preserve"> </w:t>
      </w:r>
      <w:r>
        <w:t>and</w:t>
      </w:r>
      <w:r>
        <w:rPr>
          <w:spacing w:val="-5"/>
        </w:rPr>
        <w:t xml:space="preserve"> </w:t>
      </w:r>
      <w:r>
        <w:t>early</w:t>
      </w:r>
      <w:r>
        <w:rPr>
          <w:spacing w:val="-3"/>
        </w:rPr>
        <w:t xml:space="preserve"> </w:t>
      </w:r>
      <w:r>
        <w:t>education</w:t>
      </w:r>
      <w:r>
        <w:rPr>
          <w:spacing w:val="-4"/>
        </w:rPr>
        <w:t xml:space="preserve"> </w:t>
      </w:r>
      <w:r>
        <w:t>professional</w:t>
      </w:r>
      <w:r>
        <w:rPr>
          <w:spacing w:val="-3"/>
        </w:rPr>
        <w:t xml:space="preserve"> </w:t>
      </w:r>
      <w:r>
        <w:t>development,</w:t>
      </w:r>
      <w:r>
        <w:rPr>
          <w:spacing w:val="-3"/>
        </w:rPr>
        <w:t xml:space="preserve"> </w:t>
      </w:r>
      <w:r>
        <w:t>shared</w:t>
      </w:r>
      <w:r>
        <w:rPr>
          <w:spacing w:val="-4"/>
        </w:rPr>
        <w:t xml:space="preserve"> </w:t>
      </w:r>
      <w:r>
        <w:t>assessment</w:t>
      </w:r>
      <w:r>
        <w:rPr>
          <w:spacing w:val="-2"/>
        </w:rPr>
        <w:t xml:space="preserve"> </w:t>
      </w:r>
      <w:r>
        <w:t>data,</w:t>
      </w:r>
      <w:r>
        <w:rPr>
          <w:spacing w:val="-3"/>
        </w:rPr>
        <w:t xml:space="preserve"> </w:t>
      </w:r>
      <w:r>
        <w:t>curriculum alignment, summer</w:t>
      </w:r>
      <w:r>
        <w:rPr>
          <w:spacing w:val="-1"/>
        </w:rPr>
        <w:t xml:space="preserve"> </w:t>
      </w:r>
      <w:r>
        <w:t>learning programs, etc.). Respondents</w:t>
      </w:r>
      <w:r>
        <w:rPr>
          <w:spacing w:val="-1"/>
        </w:rPr>
        <w:t xml:space="preserve"> </w:t>
      </w:r>
      <w:r>
        <w:t>expressed hope that the new</w:t>
      </w:r>
      <w:r>
        <w:rPr>
          <w:spacing w:val="-2"/>
        </w:rPr>
        <w:t xml:space="preserve"> </w:t>
      </w:r>
      <w:r>
        <w:t>ESSA</w:t>
      </w:r>
      <w:r>
        <w:rPr>
          <w:spacing w:val="-2"/>
        </w:rPr>
        <w:t xml:space="preserve"> </w:t>
      </w:r>
      <w:r>
        <w:t>provisions that require coordination of K-12 and Head Start, as well as other specific provisions, will enable smoother transitions and more high-quality opportunities for young children.</w:t>
      </w:r>
    </w:p>
    <w:p w14:paraId="396F762E" w14:textId="77777777" w:rsidR="000A39F8" w:rsidRDefault="008E70D6">
      <w:pPr>
        <w:pStyle w:val="Heading4"/>
        <w:spacing w:before="267"/>
      </w:pPr>
      <w:r>
        <w:t>Provisions</w:t>
      </w:r>
      <w:r>
        <w:rPr>
          <w:spacing w:val="-5"/>
        </w:rPr>
        <w:t xml:space="preserve"> </w:t>
      </w:r>
      <w:r>
        <w:t>related</w:t>
      </w:r>
      <w:r>
        <w:rPr>
          <w:spacing w:val="-1"/>
        </w:rPr>
        <w:t xml:space="preserve"> </w:t>
      </w:r>
      <w:r>
        <w:t>to</w:t>
      </w:r>
      <w:r>
        <w:rPr>
          <w:spacing w:val="-6"/>
        </w:rPr>
        <w:t xml:space="preserve"> </w:t>
      </w:r>
      <w:r>
        <w:t>non-public</w:t>
      </w:r>
      <w:r>
        <w:rPr>
          <w:spacing w:val="-4"/>
        </w:rPr>
        <w:t xml:space="preserve"> </w:t>
      </w:r>
      <w:r>
        <w:rPr>
          <w:spacing w:val="-2"/>
        </w:rPr>
        <w:t>schools</w:t>
      </w:r>
    </w:p>
    <w:p w14:paraId="396F762F" w14:textId="77777777" w:rsidR="000A39F8" w:rsidRDefault="008E70D6">
      <w:pPr>
        <w:pStyle w:val="BodyText"/>
        <w:spacing w:before="2"/>
        <w:ind w:left="460" w:right="129"/>
      </w:pPr>
      <w:r>
        <w:t>A</w:t>
      </w:r>
      <w:r>
        <w:rPr>
          <w:spacing w:val="-5"/>
        </w:rPr>
        <w:t xml:space="preserve"> </w:t>
      </w:r>
      <w:r>
        <w:t>number</w:t>
      </w:r>
      <w:r>
        <w:rPr>
          <w:spacing w:val="-4"/>
        </w:rPr>
        <w:t xml:space="preserve"> </w:t>
      </w:r>
      <w:r>
        <w:t>of</w:t>
      </w:r>
      <w:r>
        <w:rPr>
          <w:spacing w:val="-5"/>
        </w:rPr>
        <w:t xml:space="preserve"> </w:t>
      </w:r>
      <w:r>
        <w:t>respondents</w:t>
      </w:r>
      <w:r>
        <w:rPr>
          <w:spacing w:val="-4"/>
        </w:rPr>
        <w:t xml:space="preserve"> </w:t>
      </w:r>
      <w:r>
        <w:t>expressed</w:t>
      </w:r>
      <w:r>
        <w:rPr>
          <w:spacing w:val="-3"/>
        </w:rPr>
        <w:t xml:space="preserve"> </w:t>
      </w:r>
      <w:r>
        <w:t>concern</w:t>
      </w:r>
      <w:r>
        <w:rPr>
          <w:spacing w:val="-3"/>
        </w:rPr>
        <w:t xml:space="preserve"> </w:t>
      </w:r>
      <w:r>
        <w:t>that,</w:t>
      </w:r>
      <w:r>
        <w:rPr>
          <w:spacing w:val="-2"/>
        </w:rPr>
        <w:t xml:space="preserve"> </w:t>
      </w:r>
      <w:r>
        <w:t>aside</w:t>
      </w:r>
      <w:r>
        <w:rPr>
          <w:spacing w:val="-2"/>
        </w:rPr>
        <w:t xml:space="preserve"> </w:t>
      </w:r>
      <w:r>
        <w:t>from</w:t>
      </w:r>
      <w:r>
        <w:rPr>
          <w:spacing w:val="-3"/>
        </w:rPr>
        <w:t xml:space="preserve"> </w:t>
      </w:r>
      <w:r>
        <w:t>a</w:t>
      </w:r>
      <w:r>
        <w:rPr>
          <w:spacing w:val="-3"/>
        </w:rPr>
        <w:t xml:space="preserve"> </w:t>
      </w:r>
      <w:r>
        <w:t>formal</w:t>
      </w:r>
      <w:r>
        <w:rPr>
          <w:spacing w:val="-3"/>
        </w:rPr>
        <w:t xml:space="preserve"> </w:t>
      </w:r>
      <w:r>
        <w:t>assurance</w:t>
      </w:r>
      <w:r>
        <w:rPr>
          <w:spacing w:val="-2"/>
        </w:rPr>
        <w:t xml:space="preserve"> </w:t>
      </w:r>
      <w:r>
        <w:t>provided</w:t>
      </w:r>
      <w:r>
        <w:rPr>
          <w:spacing w:val="-3"/>
        </w:rPr>
        <w:t xml:space="preserve"> </w:t>
      </w:r>
      <w:r>
        <w:t>in</w:t>
      </w:r>
      <w:r>
        <w:rPr>
          <w:spacing w:val="-3"/>
        </w:rPr>
        <w:t xml:space="preserve"> </w:t>
      </w:r>
      <w:r>
        <w:t>the</w:t>
      </w:r>
      <w:r>
        <w:rPr>
          <w:spacing w:val="-2"/>
        </w:rPr>
        <w:t xml:space="preserve"> </w:t>
      </w:r>
      <w:r>
        <w:t>form</w:t>
      </w:r>
      <w:r>
        <w:rPr>
          <w:spacing w:val="-3"/>
        </w:rPr>
        <w:t xml:space="preserve"> </w:t>
      </w:r>
      <w:r>
        <w:t>of a checkbox, the draft report did not adequately address the new provisions in ESSA related to funding non-public (private, parochial, etc.) schools and opportunities for professional staff to engage in equitable professional learning activities alongside public sector colleagues. Many of these respondents believe that ESSA, more than any federal education legislation ever has, extends the notion of</w:t>
      </w:r>
      <w:r>
        <w:rPr>
          <w:spacing w:val="-1"/>
        </w:rPr>
        <w:t xml:space="preserve"> </w:t>
      </w:r>
      <w:r>
        <w:t>equitable access to high-quality education for all students, public and private, and that it calls for a partnership between the public and private sectors to provide for the needs of all students.</w:t>
      </w:r>
    </w:p>
    <w:p w14:paraId="396F7630" w14:textId="77777777" w:rsidR="000A39F8" w:rsidRDefault="008E70D6">
      <w:pPr>
        <w:spacing w:before="201"/>
        <w:ind w:left="705" w:right="360"/>
        <w:jc w:val="center"/>
      </w:pPr>
      <w:r>
        <w:rPr>
          <w:spacing w:val="-5"/>
        </w:rPr>
        <w:t>###</w:t>
      </w:r>
    </w:p>
    <w:p w14:paraId="396F7631" w14:textId="77777777" w:rsidR="000A39F8" w:rsidRDefault="000A39F8">
      <w:pPr>
        <w:jc w:val="center"/>
        <w:sectPr w:rsidR="000A39F8">
          <w:footerReference w:type="default" r:id="rId243"/>
          <w:pgSz w:w="12240" w:h="15840"/>
          <w:pgMar w:top="1420" w:right="1320" w:bottom="280" w:left="980" w:header="0" w:footer="0" w:gutter="0"/>
          <w:cols w:space="720"/>
        </w:sectPr>
      </w:pPr>
    </w:p>
    <w:p w14:paraId="396F7632" w14:textId="77777777" w:rsidR="000A39F8" w:rsidRDefault="000A39F8">
      <w:pPr>
        <w:pStyle w:val="BodyText"/>
        <w:spacing w:before="57"/>
        <w:rPr>
          <w:sz w:val="28"/>
        </w:rPr>
      </w:pPr>
    </w:p>
    <w:p w14:paraId="396F7633" w14:textId="77777777" w:rsidR="000A39F8" w:rsidRDefault="008E70D6">
      <w:pPr>
        <w:pStyle w:val="Heading1"/>
        <w:spacing w:before="0"/>
        <w:ind w:left="460"/>
      </w:pPr>
      <w:bookmarkStart w:id="101" w:name="APPENDIX_D:_Statement_and_Assurances_Rel"/>
      <w:bookmarkStart w:id="102" w:name="_bookmark57"/>
      <w:bookmarkEnd w:id="101"/>
      <w:bookmarkEnd w:id="102"/>
      <w:r>
        <w:rPr>
          <w:color w:val="365F91"/>
        </w:rPr>
        <w:t>APPENDIX</w:t>
      </w:r>
      <w:r>
        <w:rPr>
          <w:color w:val="365F91"/>
          <w:spacing w:val="1"/>
        </w:rPr>
        <w:t xml:space="preserve"> </w:t>
      </w:r>
      <w:r>
        <w:rPr>
          <w:color w:val="365F91"/>
        </w:rPr>
        <w:t>D: Statement</w:t>
      </w:r>
      <w:r>
        <w:rPr>
          <w:color w:val="365F91"/>
          <w:spacing w:val="2"/>
        </w:rPr>
        <w:t xml:space="preserve"> </w:t>
      </w:r>
      <w:r>
        <w:rPr>
          <w:color w:val="365F91"/>
        </w:rPr>
        <w:t>and</w:t>
      </w:r>
      <w:r>
        <w:rPr>
          <w:color w:val="365F91"/>
          <w:spacing w:val="-4"/>
        </w:rPr>
        <w:t xml:space="preserve"> </w:t>
      </w:r>
      <w:r>
        <w:rPr>
          <w:color w:val="365F91"/>
        </w:rPr>
        <w:t>Assurances</w:t>
      </w:r>
      <w:r>
        <w:rPr>
          <w:color w:val="365F91"/>
          <w:spacing w:val="-5"/>
        </w:rPr>
        <w:t xml:space="preserve"> </w:t>
      </w:r>
      <w:r>
        <w:rPr>
          <w:color w:val="365F91"/>
        </w:rPr>
        <w:t>Related</w:t>
      </w:r>
      <w:r>
        <w:rPr>
          <w:color w:val="365F91"/>
          <w:spacing w:val="-1"/>
        </w:rPr>
        <w:t xml:space="preserve"> </w:t>
      </w:r>
      <w:r>
        <w:rPr>
          <w:color w:val="365F91"/>
        </w:rPr>
        <w:t>to</w:t>
      </w:r>
      <w:r>
        <w:rPr>
          <w:color w:val="365F91"/>
          <w:spacing w:val="1"/>
        </w:rPr>
        <w:t xml:space="preserve"> </w:t>
      </w:r>
      <w:r>
        <w:rPr>
          <w:color w:val="365F91"/>
        </w:rPr>
        <w:t>Section</w:t>
      </w:r>
      <w:r>
        <w:rPr>
          <w:color w:val="365F91"/>
          <w:spacing w:val="-1"/>
        </w:rPr>
        <w:t xml:space="preserve"> </w:t>
      </w:r>
      <w:r>
        <w:rPr>
          <w:color w:val="365F91"/>
        </w:rPr>
        <w:t>427</w:t>
      </w:r>
      <w:r>
        <w:rPr>
          <w:color w:val="365F91"/>
          <w:spacing w:val="-1"/>
        </w:rPr>
        <w:t xml:space="preserve"> </w:t>
      </w:r>
      <w:r>
        <w:rPr>
          <w:color w:val="365F91"/>
        </w:rPr>
        <w:t>of</w:t>
      </w:r>
      <w:r>
        <w:rPr>
          <w:color w:val="365F91"/>
          <w:spacing w:val="-1"/>
        </w:rPr>
        <w:t xml:space="preserve"> </w:t>
      </w:r>
      <w:r>
        <w:rPr>
          <w:color w:val="365F91"/>
          <w:spacing w:val="-4"/>
        </w:rPr>
        <w:t>GEPA</w:t>
      </w:r>
    </w:p>
    <w:p w14:paraId="396F7634" w14:textId="77777777" w:rsidR="000A39F8" w:rsidRDefault="008E70D6">
      <w:pPr>
        <w:spacing w:before="44"/>
        <w:ind w:left="6008"/>
        <w:rPr>
          <w:sz w:val="18"/>
        </w:rPr>
      </w:pPr>
      <w:r>
        <w:rPr>
          <w:sz w:val="18"/>
        </w:rPr>
        <w:t>OMB</w:t>
      </w:r>
      <w:r>
        <w:rPr>
          <w:spacing w:val="-2"/>
          <w:sz w:val="18"/>
        </w:rPr>
        <w:t xml:space="preserve"> </w:t>
      </w:r>
      <w:r>
        <w:rPr>
          <w:sz w:val="18"/>
        </w:rPr>
        <w:t>Control</w:t>
      </w:r>
      <w:r>
        <w:rPr>
          <w:spacing w:val="-4"/>
          <w:sz w:val="18"/>
        </w:rPr>
        <w:t xml:space="preserve"> </w:t>
      </w:r>
      <w:r>
        <w:rPr>
          <w:sz w:val="18"/>
        </w:rPr>
        <w:t>No.</w:t>
      </w:r>
      <w:r>
        <w:rPr>
          <w:spacing w:val="-3"/>
          <w:sz w:val="18"/>
        </w:rPr>
        <w:t xml:space="preserve"> </w:t>
      </w:r>
      <w:r>
        <w:rPr>
          <w:sz w:val="18"/>
        </w:rPr>
        <w:t>1894-0005</w:t>
      </w:r>
      <w:r>
        <w:rPr>
          <w:spacing w:val="-4"/>
          <w:sz w:val="18"/>
        </w:rPr>
        <w:t xml:space="preserve"> </w:t>
      </w:r>
      <w:r>
        <w:rPr>
          <w:sz w:val="18"/>
        </w:rPr>
        <w:t>(Exp.</w:t>
      </w:r>
      <w:r>
        <w:rPr>
          <w:spacing w:val="-3"/>
          <w:sz w:val="18"/>
        </w:rPr>
        <w:t xml:space="preserve"> </w:t>
      </w:r>
      <w:r>
        <w:rPr>
          <w:spacing w:val="-2"/>
          <w:sz w:val="18"/>
        </w:rPr>
        <w:t>03/31/2017)</w:t>
      </w:r>
    </w:p>
    <w:p w14:paraId="396F7635" w14:textId="77777777" w:rsidR="000A39F8" w:rsidRDefault="008E70D6">
      <w:pPr>
        <w:pStyle w:val="Heading4"/>
        <w:spacing w:before="202"/>
        <w:ind w:left="705"/>
        <w:jc w:val="center"/>
      </w:pPr>
      <w:r>
        <w:t>NOTICE</w:t>
      </w:r>
      <w:r>
        <w:rPr>
          <w:spacing w:val="-1"/>
        </w:rPr>
        <w:t xml:space="preserve"> </w:t>
      </w:r>
      <w:r>
        <w:t>TO</w:t>
      </w:r>
      <w:r>
        <w:rPr>
          <w:spacing w:val="-2"/>
        </w:rPr>
        <w:t xml:space="preserve"> </w:t>
      </w:r>
      <w:r>
        <w:t>ALL</w:t>
      </w:r>
      <w:r>
        <w:rPr>
          <w:spacing w:val="-1"/>
        </w:rPr>
        <w:t xml:space="preserve"> </w:t>
      </w:r>
      <w:r>
        <w:rPr>
          <w:spacing w:val="-2"/>
        </w:rPr>
        <w:t>APPLICANTS</w:t>
      </w:r>
    </w:p>
    <w:p w14:paraId="396F7636" w14:textId="77777777" w:rsidR="000A39F8" w:rsidRDefault="000A39F8">
      <w:pPr>
        <w:pStyle w:val="BodyText"/>
        <w:spacing w:before="2"/>
        <w:rPr>
          <w:b/>
          <w:sz w:val="8"/>
        </w:rPr>
      </w:pPr>
    </w:p>
    <w:p w14:paraId="396F7637" w14:textId="77777777" w:rsidR="000A39F8" w:rsidRDefault="000A39F8">
      <w:pPr>
        <w:rPr>
          <w:sz w:val="8"/>
        </w:rPr>
        <w:sectPr w:rsidR="000A39F8">
          <w:footerReference w:type="default" r:id="rId244"/>
          <w:pgSz w:w="12240" w:h="15840"/>
          <w:pgMar w:top="1820" w:right="1320" w:bottom="280" w:left="980" w:header="0" w:footer="0" w:gutter="0"/>
          <w:cols w:space="720"/>
        </w:sectPr>
      </w:pPr>
    </w:p>
    <w:p w14:paraId="396F7638" w14:textId="77777777" w:rsidR="000A39F8" w:rsidRDefault="008E70D6">
      <w:pPr>
        <w:spacing w:before="101"/>
        <w:ind w:left="460" w:right="39"/>
        <w:jc w:val="both"/>
        <w:rPr>
          <w:sz w:val="20"/>
        </w:rPr>
      </w:pPr>
      <w:r>
        <w:rPr>
          <w:sz w:val="20"/>
        </w:rPr>
        <w:t>The purpose of this enclosure is to inform you about a new provision in the Department of Education's General</w:t>
      </w:r>
      <w:r>
        <w:rPr>
          <w:spacing w:val="-2"/>
          <w:sz w:val="20"/>
        </w:rPr>
        <w:t xml:space="preserve"> </w:t>
      </w:r>
      <w:r>
        <w:rPr>
          <w:sz w:val="20"/>
        </w:rPr>
        <w:t>Education</w:t>
      </w:r>
      <w:r>
        <w:rPr>
          <w:spacing w:val="-1"/>
          <w:sz w:val="20"/>
        </w:rPr>
        <w:t xml:space="preserve"> </w:t>
      </w:r>
      <w:r>
        <w:rPr>
          <w:sz w:val="20"/>
        </w:rPr>
        <w:t>Provisions</w:t>
      </w:r>
      <w:r>
        <w:rPr>
          <w:spacing w:val="-1"/>
          <w:sz w:val="20"/>
        </w:rPr>
        <w:t xml:space="preserve"> </w:t>
      </w:r>
      <w:r>
        <w:rPr>
          <w:sz w:val="20"/>
        </w:rPr>
        <w:t>Act</w:t>
      </w:r>
      <w:r>
        <w:rPr>
          <w:spacing w:val="-2"/>
          <w:sz w:val="20"/>
        </w:rPr>
        <w:t xml:space="preserve"> </w:t>
      </w:r>
      <w:r>
        <w:rPr>
          <w:sz w:val="20"/>
        </w:rPr>
        <w:t>(GEPA)</w:t>
      </w:r>
      <w:r>
        <w:rPr>
          <w:spacing w:val="-2"/>
          <w:sz w:val="20"/>
        </w:rPr>
        <w:t xml:space="preserve"> </w:t>
      </w:r>
      <w:r>
        <w:rPr>
          <w:sz w:val="20"/>
        </w:rPr>
        <w:t>that</w:t>
      </w:r>
      <w:r>
        <w:rPr>
          <w:spacing w:val="-3"/>
          <w:sz w:val="20"/>
        </w:rPr>
        <w:t xml:space="preserve"> </w:t>
      </w:r>
      <w:r>
        <w:rPr>
          <w:sz w:val="20"/>
        </w:rPr>
        <w:t xml:space="preserve">applies </w:t>
      </w:r>
      <w:r>
        <w:rPr>
          <w:spacing w:val="-2"/>
          <w:sz w:val="20"/>
        </w:rPr>
        <w:t>to</w:t>
      </w:r>
      <w:r>
        <w:rPr>
          <w:spacing w:val="-5"/>
          <w:sz w:val="20"/>
        </w:rPr>
        <w:t xml:space="preserve"> </w:t>
      </w:r>
      <w:r>
        <w:rPr>
          <w:spacing w:val="-2"/>
          <w:sz w:val="20"/>
        </w:rPr>
        <w:t>applicants</w:t>
      </w:r>
      <w:r>
        <w:rPr>
          <w:spacing w:val="-3"/>
          <w:sz w:val="20"/>
        </w:rPr>
        <w:t xml:space="preserve"> </w:t>
      </w:r>
      <w:r>
        <w:rPr>
          <w:spacing w:val="-2"/>
          <w:sz w:val="20"/>
        </w:rPr>
        <w:t>for</w:t>
      </w:r>
      <w:r>
        <w:rPr>
          <w:spacing w:val="-5"/>
          <w:sz w:val="20"/>
        </w:rPr>
        <w:t xml:space="preserve"> </w:t>
      </w:r>
      <w:r>
        <w:rPr>
          <w:spacing w:val="-2"/>
          <w:sz w:val="20"/>
        </w:rPr>
        <w:t>new grant</w:t>
      </w:r>
      <w:r>
        <w:rPr>
          <w:spacing w:val="-7"/>
          <w:sz w:val="20"/>
        </w:rPr>
        <w:t xml:space="preserve"> </w:t>
      </w:r>
      <w:r>
        <w:rPr>
          <w:spacing w:val="-2"/>
          <w:sz w:val="20"/>
        </w:rPr>
        <w:t>awards</w:t>
      </w:r>
      <w:r>
        <w:rPr>
          <w:spacing w:val="-3"/>
          <w:sz w:val="20"/>
        </w:rPr>
        <w:t xml:space="preserve"> </w:t>
      </w:r>
      <w:r>
        <w:rPr>
          <w:spacing w:val="-2"/>
          <w:sz w:val="20"/>
        </w:rPr>
        <w:t>under</w:t>
      </w:r>
      <w:r>
        <w:rPr>
          <w:spacing w:val="-4"/>
          <w:sz w:val="20"/>
        </w:rPr>
        <w:t xml:space="preserve"> </w:t>
      </w:r>
      <w:r>
        <w:rPr>
          <w:spacing w:val="-2"/>
          <w:sz w:val="20"/>
        </w:rPr>
        <w:t xml:space="preserve">Department </w:t>
      </w:r>
      <w:r>
        <w:rPr>
          <w:sz w:val="20"/>
        </w:rPr>
        <w:t>programs.</w:t>
      </w:r>
      <w:r>
        <w:rPr>
          <w:spacing w:val="40"/>
          <w:sz w:val="20"/>
        </w:rPr>
        <w:t xml:space="preserve"> </w:t>
      </w:r>
      <w:r>
        <w:rPr>
          <w:sz w:val="20"/>
        </w:rPr>
        <w:t>This provision is Section 427 of GEPA, enacted as part of the Improving America's Schools Act of 1994 (Public Law (P.L.) 103-382).</w:t>
      </w:r>
    </w:p>
    <w:p w14:paraId="396F7639" w14:textId="77777777" w:rsidR="000A39F8" w:rsidRDefault="008E70D6">
      <w:pPr>
        <w:spacing w:before="202"/>
        <w:ind w:left="1076"/>
        <w:rPr>
          <w:b/>
          <w:sz w:val="20"/>
        </w:rPr>
      </w:pPr>
      <w:r>
        <w:rPr>
          <w:b/>
          <w:sz w:val="20"/>
        </w:rPr>
        <w:t>To</w:t>
      </w:r>
      <w:r>
        <w:rPr>
          <w:b/>
          <w:spacing w:val="-3"/>
          <w:sz w:val="20"/>
        </w:rPr>
        <w:t xml:space="preserve"> </w:t>
      </w:r>
      <w:r>
        <w:rPr>
          <w:b/>
          <w:sz w:val="20"/>
        </w:rPr>
        <w:t>Whom Does</w:t>
      </w:r>
      <w:r>
        <w:rPr>
          <w:b/>
          <w:spacing w:val="-2"/>
          <w:sz w:val="20"/>
        </w:rPr>
        <w:t xml:space="preserve"> </w:t>
      </w:r>
      <w:r>
        <w:rPr>
          <w:b/>
          <w:sz w:val="20"/>
        </w:rPr>
        <w:t>This</w:t>
      </w:r>
      <w:r>
        <w:rPr>
          <w:b/>
          <w:spacing w:val="-1"/>
          <w:sz w:val="20"/>
        </w:rPr>
        <w:t xml:space="preserve"> </w:t>
      </w:r>
      <w:r>
        <w:rPr>
          <w:b/>
          <w:sz w:val="20"/>
        </w:rPr>
        <w:t xml:space="preserve">Provision </w:t>
      </w:r>
      <w:r>
        <w:rPr>
          <w:b/>
          <w:spacing w:val="-2"/>
          <w:sz w:val="20"/>
        </w:rPr>
        <w:t>Apply?</w:t>
      </w:r>
    </w:p>
    <w:p w14:paraId="396F763A" w14:textId="77777777" w:rsidR="000A39F8" w:rsidRDefault="008E70D6">
      <w:pPr>
        <w:spacing w:before="195"/>
        <w:ind w:left="460" w:right="38"/>
        <w:jc w:val="both"/>
        <w:rPr>
          <w:b/>
          <w:sz w:val="20"/>
        </w:rPr>
      </w:pPr>
      <w:r>
        <w:rPr>
          <w:sz w:val="20"/>
        </w:rPr>
        <w:t>Section 427 of</w:t>
      </w:r>
      <w:r>
        <w:rPr>
          <w:spacing w:val="-1"/>
          <w:sz w:val="20"/>
        </w:rPr>
        <w:t xml:space="preserve"> </w:t>
      </w:r>
      <w:r>
        <w:rPr>
          <w:sz w:val="20"/>
        </w:rPr>
        <w:t>GEPA</w:t>
      </w:r>
      <w:r>
        <w:rPr>
          <w:spacing w:val="-1"/>
          <w:sz w:val="20"/>
        </w:rPr>
        <w:t xml:space="preserve"> </w:t>
      </w:r>
      <w:r>
        <w:rPr>
          <w:sz w:val="20"/>
        </w:rPr>
        <w:t>affects applicants for new grant awards under this program.</w:t>
      </w:r>
      <w:r>
        <w:rPr>
          <w:spacing w:val="40"/>
          <w:sz w:val="20"/>
        </w:rPr>
        <w:t xml:space="preserve"> </w:t>
      </w:r>
      <w:r>
        <w:rPr>
          <w:b/>
          <w:sz w:val="20"/>
        </w:rPr>
        <w:t>ALL APPLICANTS FOR NEW AWARDS MUST INCLUDE INFORMATION IN THEIR APPLICATIONS TO ADDRESS THIS NEW PROVISION</w:t>
      </w:r>
      <w:r>
        <w:rPr>
          <w:b/>
          <w:spacing w:val="-3"/>
          <w:sz w:val="20"/>
        </w:rPr>
        <w:t xml:space="preserve"> </w:t>
      </w:r>
      <w:r>
        <w:rPr>
          <w:b/>
          <w:sz w:val="20"/>
        </w:rPr>
        <w:t>IN</w:t>
      </w:r>
      <w:r>
        <w:rPr>
          <w:b/>
          <w:spacing w:val="-3"/>
          <w:sz w:val="20"/>
        </w:rPr>
        <w:t xml:space="preserve"> </w:t>
      </w:r>
      <w:r>
        <w:rPr>
          <w:b/>
          <w:sz w:val="20"/>
        </w:rPr>
        <w:t>ORDER TO</w:t>
      </w:r>
      <w:r>
        <w:rPr>
          <w:b/>
          <w:spacing w:val="-1"/>
          <w:sz w:val="20"/>
        </w:rPr>
        <w:t xml:space="preserve"> </w:t>
      </w:r>
      <w:r>
        <w:rPr>
          <w:b/>
          <w:sz w:val="20"/>
        </w:rPr>
        <w:t>RECEIVE FUNDING UNDER THIS PROGRAM.</w:t>
      </w:r>
    </w:p>
    <w:p w14:paraId="396F763B" w14:textId="77777777" w:rsidR="000A39F8" w:rsidRDefault="008E70D6">
      <w:pPr>
        <w:spacing w:before="201"/>
        <w:ind w:left="460" w:right="42"/>
        <w:jc w:val="both"/>
        <w:rPr>
          <w:sz w:val="20"/>
        </w:rPr>
      </w:pPr>
      <w:r>
        <w:rPr>
          <w:sz w:val="20"/>
        </w:rPr>
        <w:t>(If this program is a State-formula grant program, a State needs to provide this description only for projects or activities that it carries out with funds reserved</w:t>
      </w:r>
      <w:r>
        <w:rPr>
          <w:spacing w:val="-11"/>
          <w:sz w:val="20"/>
        </w:rPr>
        <w:t xml:space="preserve"> </w:t>
      </w:r>
      <w:r>
        <w:rPr>
          <w:sz w:val="20"/>
        </w:rPr>
        <w:t>for</w:t>
      </w:r>
      <w:r>
        <w:rPr>
          <w:spacing w:val="-11"/>
          <w:sz w:val="20"/>
        </w:rPr>
        <w:t xml:space="preserve"> </w:t>
      </w:r>
      <w:r>
        <w:rPr>
          <w:sz w:val="20"/>
        </w:rPr>
        <w:t>State-level</w:t>
      </w:r>
      <w:r>
        <w:rPr>
          <w:spacing w:val="-11"/>
          <w:sz w:val="20"/>
        </w:rPr>
        <w:t xml:space="preserve"> </w:t>
      </w:r>
      <w:r>
        <w:rPr>
          <w:sz w:val="20"/>
        </w:rPr>
        <w:t>uses.</w:t>
      </w:r>
      <w:r>
        <w:rPr>
          <w:spacing w:val="24"/>
          <w:sz w:val="20"/>
        </w:rPr>
        <w:t xml:space="preserve"> </w:t>
      </w:r>
      <w:r>
        <w:rPr>
          <w:sz w:val="20"/>
        </w:rPr>
        <w:t>In</w:t>
      </w:r>
      <w:r>
        <w:rPr>
          <w:spacing w:val="-11"/>
          <w:sz w:val="20"/>
        </w:rPr>
        <w:t xml:space="preserve"> </w:t>
      </w:r>
      <w:r>
        <w:rPr>
          <w:sz w:val="20"/>
        </w:rPr>
        <w:t>addition,</w:t>
      </w:r>
      <w:r>
        <w:rPr>
          <w:spacing w:val="-11"/>
          <w:sz w:val="20"/>
        </w:rPr>
        <w:t xml:space="preserve"> </w:t>
      </w:r>
      <w:r>
        <w:rPr>
          <w:sz w:val="20"/>
        </w:rPr>
        <w:t>local</w:t>
      </w:r>
      <w:r>
        <w:rPr>
          <w:spacing w:val="-12"/>
          <w:sz w:val="20"/>
        </w:rPr>
        <w:t xml:space="preserve"> </w:t>
      </w:r>
      <w:r>
        <w:rPr>
          <w:sz w:val="20"/>
        </w:rPr>
        <w:t>school districts or other eligible applicants that apply to the State for funding need to provide this description in their</w:t>
      </w:r>
      <w:r>
        <w:rPr>
          <w:spacing w:val="-1"/>
          <w:sz w:val="20"/>
        </w:rPr>
        <w:t xml:space="preserve"> </w:t>
      </w:r>
      <w:r>
        <w:rPr>
          <w:sz w:val="20"/>
        </w:rPr>
        <w:t>applications to the State for funding.</w:t>
      </w:r>
      <w:r>
        <w:rPr>
          <w:spacing w:val="40"/>
          <w:sz w:val="20"/>
        </w:rPr>
        <w:t xml:space="preserve"> </w:t>
      </w:r>
      <w:r>
        <w:rPr>
          <w:sz w:val="20"/>
        </w:rPr>
        <w:t>The State would be responsible for ensuring that the school district</w:t>
      </w:r>
      <w:r>
        <w:rPr>
          <w:spacing w:val="-11"/>
          <w:sz w:val="20"/>
        </w:rPr>
        <w:t xml:space="preserve"> </w:t>
      </w:r>
      <w:r>
        <w:rPr>
          <w:sz w:val="20"/>
        </w:rPr>
        <w:t>or</w:t>
      </w:r>
      <w:r>
        <w:rPr>
          <w:spacing w:val="-10"/>
          <w:sz w:val="20"/>
        </w:rPr>
        <w:t xml:space="preserve"> </w:t>
      </w:r>
      <w:r>
        <w:rPr>
          <w:sz w:val="20"/>
        </w:rPr>
        <w:t>other</w:t>
      </w:r>
      <w:r>
        <w:rPr>
          <w:spacing w:val="-10"/>
          <w:sz w:val="20"/>
        </w:rPr>
        <w:t xml:space="preserve"> </w:t>
      </w:r>
      <w:r>
        <w:rPr>
          <w:sz w:val="20"/>
        </w:rPr>
        <w:t>local</w:t>
      </w:r>
      <w:r>
        <w:rPr>
          <w:spacing w:val="-11"/>
          <w:sz w:val="20"/>
        </w:rPr>
        <w:t xml:space="preserve"> </w:t>
      </w:r>
      <w:r>
        <w:rPr>
          <w:sz w:val="20"/>
        </w:rPr>
        <w:t>entity</w:t>
      </w:r>
      <w:r>
        <w:rPr>
          <w:spacing w:val="-10"/>
          <w:sz w:val="20"/>
        </w:rPr>
        <w:t xml:space="preserve"> </w:t>
      </w:r>
      <w:r>
        <w:rPr>
          <w:sz w:val="20"/>
        </w:rPr>
        <w:t>has</w:t>
      </w:r>
      <w:r>
        <w:rPr>
          <w:spacing w:val="-9"/>
          <w:sz w:val="20"/>
        </w:rPr>
        <w:t xml:space="preserve"> </w:t>
      </w:r>
      <w:r>
        <w:rPr>
          <w:sz w:val="20"/>
        </w:rPr>
        <w:t>submitted</w:t>
      </w:r>
      <w:r>
        <w:rPr>
          <w:spacing w:val="-10"/>
          <w:sz w:val="20"/>
        </w:rPr>
        <w:t xml:space="preserve"> </w:t>
      </w:r>
      <w:r>
        <w:rPr>
          <w:sz w:val="20"/>
        </w:rPr>
        <w:t>a</w:t>
      </w:r>
      <w:r>
        <w:rPr>
          <w:spacing w:val="-11"/>
          <w:sz w:val="20"/>
        </w:rPr>
        <w:t xml:space="preserve"> </w:t>
      </w:r>
      <w:r>
        <w:rPr>
          <w:sz w:val="20"/>
        </w:rPr>
        <w:t>sufficient section 427 statement as described below.)</w:t>
      </w:r>
    </w:p>
    <w:p w14:paraId="396F763C" w14:textId="77777777" w:rsidR="000A39F8" w:rsidRDefault="008E70D6">
      <w:pPr>
        <w:spacing w:before="205"/>
        <w:ind w:left="1171"/>
        <w:rPr>
          <w:b/>
          <w:sz w:val="20"/>
        </w:rPr>
      </w:pPr>
      <w:r>
        <w:rPr>
          <w:b/>
          <w:sz w:val="20"/>
        </w:rPr>
        <w:t>What</w:t>
      </w:r>
      <w:r>
        <w:rPr>
          <w:b/>
          <w:spacing w:val="-2"/>
          <w:sz w:val="20"/>
        </w:rPr>
        <w:t xml:space="preserve"> </w:t>
      </w:r>
      <w:r>
        <w:rPr>
          <w:b/>
          <w:sz w:val="20"/>
        </w:rPr>
        <w:t>Does</w:t>
      </w:r>
      <w:r>
        <w:rPr>
          <w:b/>
          <w:spacing w:val="-1"/>
          <w:sz w:val="20"/>
        </w:rPr>
        <w:t xml:space="preserve"> </w:t>
      </w:r>
      <w:r>
        <w:rPr>
          <w:b/>
          <w:sz w:val="20"/>
        </w:rPr>
        <w:t>This</w:t>
      </w:r>
      <w:r>
        <w:rPr>
          <w:b/>
          <w:spacing w:val="-1"/>
          <w:sz w:val="20"/>
        </w:rPr>
        <w:t xml:space="preserve"> </w:t>
      </w:r>
      <w:r>
        <w:rPr>
          <w:b/>
          <w:sz w:val="20"/>
        </w:rPr>
        <w:t>Provision</w:t>
      </w:r>
      <w:r>
        <w:rPr>
          <w:b/>
          <w:spacing w:val="-4"/>
          <w:sz w:val="20"/>
        </w:rPr>
        <w:t xml:space="preserve"> </w:t>
      </w:r>
      <w:r>
        <w:rPr>
          <w:b/>
          <w:spacing w:val="-2"/>
          <w:sz w:val="20"/>
        </w:rPr>
        <w:t>Require?</w:t>
      </w:r>
    </w:p>
    <w:p w14:paraId="396F763D" w14:textId="77777777" w:rsidR="000A39F8" w:rsidRDefault="008E70D6">
      <w:pPr>
        <w:spacing w:before="195"/>
        <w:ind w:left="460" w:right="38"/>
        <w:jc w:val="both"/>
        <w:rPr>
          <w:sz w:val="20"/>
        </w:rPr>
      </w:pPr>
      <w:r>
        <w:rPr>
          <w:sz w:val="20"/>
        </w:rPr>
        <w:t>Section 427 requires each applicant for funds (other than</w:t>
      </w:r>
      <w:r>
        <w:rPr>
          <w:spacing w:val="-10"/>
          <w:sz w:val="20"/>
        </w:rPr>
        <w:t xml:space="preserve"> </w:t>
      </w:r>
      <w:r>
        <w:rPr>
          <w:sz w:val="20"/>
        </w:rPr>
        <w:t>an</w:t>
      </w:r>
      <w:r>
        <w:rPr>
          <w:spacing w:val="-10"/>
          <w:sz w:val="20"/>
        </w:rPr>
        <w:t xml:space="preserve"> </w:t>
      </w:r>
      <w:r>
        <w:rPr>
          <w:sz w:val="20"/>
        </w:rPr>
        <w:t>individual</w:t>
      </w:r>
      <w:r>
        <w:rPr>
          <w:spacing w:val="-11"/>
          <w:sz w:val="20"/>
        </w:rPr>
        <w:t xml:space="preserve"> </w:t>
      </w:r>
      <w:r>
        <w:rPr>
          <w:sz w:val="20"/>
        </w:rPr>
        <w:t>person)</w:t>
      </w:r>
      <w:r>
        <w:rPr>
          <w:spacing w:val="-11"/>
          <w:sz w:val="20"/>
        </w:rPr>
        <w:t xml:space="preserve"> </w:t>
      </w:r>
      <w:r>
        <w:rPr>
          <w:sz w:val="20"/>
        </w:rPr>
        <w:t>to</w:t>
      </w:r>
      <w:r>
        <w:rPr>
          <w:spacing w:val="-10"/>
          <w:sz w:val="20"/>
        </w:rPr>
        <w:t xml:space="preserve"> </w:t>
      </w:r>
      <w:r>
        <w:rPr>
          <w:sz w:val="20"/>
        </w:rPr>
        <w:t>include</w:t>
      </w:r>
      <w:r>
        <w:rPr>
          <w:spacing w:val="-9"/>
          <w:sz w:val="20"/>
        </w:rPr>
        <w:t xml:space="preserve"> </w:t>
      </w:r>
      <w:r>
        <w:rPr>
          <w:sz w:val="20"/>
        </w:rPr>
        <w:t>in</w:t>
      </w:r>
      <w:r>
        <w:rPr>
          <w:spacing w:val="-5"/>
          <w:sz w:val="20"/>
        </w:rPr>
        <w:t xml:space="preserve"> </w:t>
      </w:r>
      <w:r>
        <w:rPr>
          <w:sz w:val="20"/>
        </w:rPr>
        <w:t>its</w:t>
      </w:r>
      <w:r>
        <w:rPr>
          <w:spacing w:val="-8"/>
          <w:sz w:val="20"/>
        </w:rPr>
        <w:t xml:space="preserve"> </w:t>
      </w:r>
      <w:r>
        <w:rPr>
          <w:sz w:val="20"/>
        </w:rPr>
        <w:t>application a description of the steps the applicant proposes to take to ensure equitable access to, and participation in, its Federally-assisted program for students, teachers, and other program beneficiaries with special needs.</w:t>
      </w:r>
      <w:r>
        <w:rPr>
          <w:spacing w:val="40"/>
          <w:sz w:val="20"/>
        </w:rPr>
        <w:t xml:space="preserve"> </w:t>
      </w:r>
      <w:r>
        <w:rPr>
          <w:sz w:val="20"/>
        </w:rPr>
        <w:t>This provision allows applicants discretion in developing the required description.</w:t>
      </w:r>
      <w:r>
        <w:rPr>
          <w:spacing w:val="40"/>
          <w:sz w:val="20"/>
        </w:rPr>
        <w:t xml:space="preserve"> </w:t>
      </w:r>
      <w:r>
        <w:rPr>
          <w:sz w:val="20"/>
        </w:rPr>
        <w:t>The statute highlights six types of barriers that can impede equitable access or participation: gender, race, national origin, color, disability, or age.</w:t>
      </w:r>
      <w:r>
        <w:rPr>
          <w:spacing w:val="40"/>
          <w:sz w:val="20"/>
        </w:rPr>
        <w:t xml:space="preserve"> </w:t>
      </w:r>
      <w:r>
        <w:rPr>
          <w:sz w:val="20"/>
        </w:rPr>
        <w:t>Based on local circumstances, you should determine whether these or other barriers may prevent your students, teachers, etc. from such access or participation</w:t>
      </w:r>
      <w:r>
        <w:rPr>
          <w:spacing w:val="61"/>
          <w:w w:val="150"/>
          <w:sz w:val="20"/>
        </w:rPr>
        <w:t xml:space="preserve"> </w:t>
      </w:r>
      <w:r>
        <w:rPr>
          <w:sz w:val="20"/>
        </w:rPr>
        <w:t>in,</w:t>
      </w:r>
      <w:r>
        <w:rPr>
          <w:spacing w:val="63"/>
          <w:w w:val="150"/>
          <w:sz w:val="20"/>
        </w:rPr>
        <w:t xml:space="preserve"> </w:t>
      </w:r>
      <w:r>
        <w:rPr>
          <w:sz w:val="20"/>
        </w:rPr>
        <w:t>the</w:t>
      </w:r>
      <w:r>
        <w:rPr>
          <w:spacing w:val="62"/>
          <w:w w:val="150"/>
          <w:sz w:val="20"/>
        </w:rPr>
        <w:t xml:space="preserve"> </w:t>
      </w:r>
      <w:r>
        <w:rPr>
          <w:sz w:val="20"/>
        </w:rPr>
        <w:t>Federally-funded</w:t>
      </w:r>
      <w:r>
        <w:rPr>
          <w:spacing w:val="63"/>
          <w:w w:val="150"/>
          <w:sz w:val="20"/>
        </w:rPr>
        <w:t xml:space="preserve"> </w:t>
      </w:r>
      <w:r>
        <w:rPr>
          <w:sz w:val="20"/>
        </w:rPr>
        <w:t>project</w:t>
      </w:r>
      <w:r>
        <w:rPr>
          <w:spacing w:val="60"/>
          <w:w w:val="150"/>
          <w:sz w:val="20"/>
        </w:rPr>
        <w:t xml:space="preserve"> </w:t>
      </w:r>
      <w:r>
        <w:rPr>
          <w:spacing w:val="-5"/>
          <w:sz w:val="20"/>
        </w:rPr>
        <w:t>or</w:t>
      </w:r>
    </w:p>
    <w:p w14:paraId="396F763E" w14:textId="77777777" w:rsidR="000A39F8" w:rsidRDefault="008E70D6">
      <w:pPr>
        <w:spacing w:before="101"/>
        <w:ind w:left="460" w:right="112"/>
        <w:jc w:val="both"/>
        <w:rPr>
          <w:sz w:val="20"/>
        </w:rPr>
      </w:pPr>
      <w:r>
        <w:br w:type="column"/>
      </w:r>
      <w:r>
        <w:rPr>
          <w:sz w:val="20"/>
        </w:rPr>
        <w:t>activity.</w:t>
      </w:r>
      <w:r>
        <w:rPr>
          <w:spacing w:val="40"/>
          <w:sz w:val="20"/>
        </w:rPr>
        <w:t xml:space="preserve"> </w:t>
      </w:r>
      <w:r>
        <w:rPr>
          <w:sz w:val="20"/>
        </w:rPr>
        <w:t>The description in your application of steps to be taken to overcome these barriers need not be lengthy; you may provide a clear and succinct description</w:t>
      </w:r>
      <w:r>
        <w:rPr>
          <w:spacing w:val="-7"/>
          <w:sz w:val="20"/>
        </w:rPr>
        <w:t xml:space="preserve"> </w:t>
      </w:r>
      <w:r>
        <w:rPr>
          <w:sz w:val="20"/>
        </w:rPr>
        <w:t>of</w:t>
      </w:r>
      <w:r>
        <w:rPr>
          <w:spacing w:val="-8"/>
          <w:sz w:val="20"/>
        </w:rPr>
        <w:t xml:space="preserve"> </w:t>
      </w:r>
      <w:r>
        <w:rPr>
          <w:sz w:val="20"/>
        </w:rPr>
        <w:t>how</w:t>
      </w:r>
      <w:r>
        <w:rPr>
          <w:spacing w:val="-5"/>
          <w:sz w:val="20"/>
        </w:rPr>
        <w:t xml:space="preserve"> </w:t>
      </w:r>
      <w:r>
        <w:rPr>
          <w:sz w:val="20"/>
        </w:rPr>
        <w:t>you</w:t>
      </w:r>
      <w:r>
        <w:rPr>
          <w:spacing w:val="-7"/>
          <w:sz w:val="20"/>
        </w:rPr>
        <w:t xml:space="preserve"> </w:t>
      </w:r>
      <w:r>
        <w:rPr>
          <w:sz w:val="20"/>
        </w:rPr>
        <w:t>plan</w:t>
      </w:r>
      <w:r>
        <w:rPr>
          <w:spacing w:val="-7"/>
          <w:sz w:val="20"/>
        </w:rPr>
        <w:t xml:space="preserve"> </w:t>
      </w:r>
      <w:r>
        <w:rPr>
          <w:sz w:val="20"/>
        </w:rPr>
        <w:t>to</w:t>
      </w:r>
      <w:r>
        <w:rPr>
          <w:spacing w:val="-7"/>
          <w:sz w:val="20"/>
        </w:rPr>
        <w:t xml:space="preserve"> </w:t>
      </w:r>
      <w:r>
        <w:rPr>
          <w:sz w:val="20"/>
        </w:rPr>
        <w:t>address</w:t>
      </w:r>
      <w:r>
        <w:rPr>
          <w:spacing w:val="-5"/>
          <w:sz w:val="20"/>
        </w:rPr>
        <w:t xml:space="preserve"> </w:t>
      </w:r>
      <w:r>
        <w:rPr>
          <w:sz w:val="20"/>
        </w:rPr>
        <w:t>those</w:t>
      </w:r>
      <w:r>
        <w:rPr>
          <w:spacing w:val="-11"/>
          <w:sz w:val="20"/>
        </w:rPr>
        <w:t xml:space="preserve"> </w:t>
      </w:r>
      <w:r>
        <w:rPr>
          <w:sz w:val="20"/>
        </w:rPr>
        <w:t>barriers that are applicable to your circumstances.</w:t>
      </w:r>
      <w:r>
        <w:rPr>
          <w:spacing w:val="40"/>
          <w:sz w:val="20"/>
        </w:rPr>
        <w:t xml:space="preserve"> </w:t>
      </w:r>
      <w:r>
        <w:rPr>
          <w:sz w:val="20"/>
        </w:rPr>
        <w:t>In addition, the</w:t>
      </w:r>
      <w:r>
        <w:rPr>
          <w:spacing w:val="-4"/>
          <w:sz w:val="20"/>
        </w:rPr>
        <w:t xml:space="preserve"> </w:t>
      </w:r>
      <w:r>
        <w:rPr>
          <w:sz w:val="20"/>
        </w:rPr>
        <w:t>information</w:t>
      </w:r>
      <w:r>
        <w:rPr>
          <w:spacing w:val="-5"/>
          <w:sz w:val="20"/>
        </w:rPr>
        <w:t xml:space="preserve"> </w:t>
      </w:r>
      <w:r>
        <w:rPr>
          <w:sz w:val="20"/>
        </w:rPr>
        <w:t>may</w:t>
      </w:r>
      <w:r>
        <w:rPr>
          <w:spacing w:val="-5"/>
          <w:sz w:val="20"/>
        </w:rPr>
        <w:t xml:space="preserve"> </w:t>
      </w:r>
      <w:r>
        <w:rPr>
          <w:sz w:val="20"/>
        </w:rPr>
        <w:t>be</w:t>
      </w:r>
      <w:r>
        <w:rPr>
          <w:spacing w:val="-4"/>
          <w:sz w:val="20"/>
        </w:rPr>
        <w:t xml:space="preserve"> </w:t>
      </w:r>
      <w:r>
        <w:rPr>
          <w:sz w:val="20"/>
        </w:rPr>
        <w:t>provided</w:t>
      </w:r>
      <w:r>
        <w:rPr>
          <w:spacing w:val="-5"/>
          <w:sz w:val="20"/>
        </w:rPr>
        <w:t xml:space="preserve"> </w:t>
      </w:r>
      <w:r>
        <w:rPr>
          <w:sz w:val="20"/>
        </w:rPr>
        <w:t>in</w:t>
      </w:r>
      <w:r>
        <w:rPr>
          <w:spacing w:val="-5"/>
          <w:sz w:val="20"/>
        </w:rPr>
        <w:t xml:space="preserve"> </w:t>
      </w:r>
      <w:r>
        <w:rPr>
          <w:sz w:val="20"/>
        </w:rPr>
        <w:t>a</w:t>
      </w:r>
      <w:r>
        <w:rPr>
          <w:spacing w:val="-6"/>
          <w:sz w:val="20"/>
        </w:rPr>
        <w:t xml:space="preserve"> </w:t>
      </w:r>
      <w:r>
        <w:rPr>
          <w:sz w:val="20"/>
        </w:rPr>
        <w:t>single narrative, or, if appropriate, may be discussed in connection with related topics in the application.</w:t>
      </w:r>
    </w:p>
    <w:p w14:paraId="396F763F" w14:textId="77777777" w:rsidR="000A39F8" w:rsidRDefault="008E70D6">
      <w:pPr>
        <w:spacing w:before="197"/>
        <w:ind w:left="460" w:right="117"/>
        <w:jc w:val="both"/>
        <w:rPr>
          <w:sz w:val="20"/>
        </w:rPr>
      </w:pPr>
      <w:r>
        <w:rPr>
          <w:sz w:val="20"/>
        </w:rPr>
        <w:t>Section 427 is not intended to duplicate the requirements of civil rights statutes, but rather to ensure</w:t>
      </w:r>
      <w:r>
        <w:rPr>
          <w:spacing w:val="-10"/>
          <w:sz w:val="20"/>
        </w:rPr>
        <w:t xml:space="preserve"> </w:t>
      </w:r>
      <w:r>
        <w:rPr>
          <w:sz w:val="20"/>
        </w:rPr>
        <w:t>that,</w:t>
      </w:r>
      <w:r>
        <w:rPr>
          <w:spacing w:val="-11"/>
          <w:sz w:val="20"/>
        </w:rPr>
        <w:t xml:space="preserve"> </w:t>
      </w:r>
      <w:r>
        <w:rPr>
          <w:sz w:val="20"/>
        </w:rPr>
        <w:t>in</w:t>
      </w:r>
      <w:r>
        <w:rPr>
          <w:spacing w:val="-7"/>
          <w:sz w:val="20"/>
        </w:rPr>
        <w:t xml:space="preserve"> </w:t>
      </w:r>
      <w:r>
        <w:rPr>
          <w:sz w:val="20"/>
        </w:rPr>
        <w:t>designing</w:t>
      </w:r>
      <w:r>
        <w:rPr>
          <w:spacing w:val="-10"/>
          <w:sz w:val="20"/>
        </w:rPr>
        <w:t xml:space="preserve"> </w:t>
      </w:r>
      <w:r>
        <w:rPr>
          <w:sz w:val="20"/>
        </w:rPr>
        <w:t>their</w:t>
      </w:r>
      <w:r>
        <w:rPr>
          <w:spacing w:val="-7"/>
          <w:sz w:val="20"/>
        </w:rPr>
        <w:t xml:space="preserve"> </w:t>
      </w:r>
      <w:r>
        <w:rPr>
          <w:sz w:val="20"/>
        </w:rPr>
        <w:t>projects,</w:t>
      </w:r>
      <w:r>
        <w:rPr>
          <w:spacing w:val="-11"/>
          <w:sz w:val="20"/>
        </w:rPr>
        <w:t xml:space="preserve"> </w:t>
      </w:r>
      <w:r>
        <w:rPr>
          <w:sz w:val="20"/>
        </w:rPr>
        <w:t>applicants</w:t>
      </w:r>
      <w:r>
        <w:rPr>
          <w:spacing w:val="-9"/>
          <w:sz w:val="20"/>
        </w:rPr>
        <w:t xml:space="preserve"> </w:t>
      </w:r>
      <w:r>
        <w:rPr>
          <w:sz w:val="20"/>
        </w:rPr>
        <w:t>for Federal funds address equity concerns that may affect the ability of certain potential beneficiaries to fully participate in the project</w:t>
      </w:r>
      <w:r>
        <w:rPr>
          <w:spacing w:val="-2"/>
          <w:sz w:val="20"/>
        </w:rPr>
        <w:t xml:space="preserve"> </w:t>
      </w:r>
      <w:r>
        <w:rPr>
          <w:sz w:val="20"/>
        </w:rPr>
        <w:t>and to achieve to high standards.</w:t>
      </w:r>
      <w:r>
        <w:rPr>
          <w:spacing w:val="40"/>
          <w:sz w:val="20"/>
        </w:rPr>
        <w:t xml:space="preserve"> </w:t>
      </w:r>
      <w:r>
        <w:rPr>
          <w:sz w:val="20"/>
        </w:rPr>
        <w:t>Consistent with program requirements and its approved application, an applicant may use the Federal funds awarded to it</w:t>
      </w:r>
      <w:r>
        <w:rPr>
          <w:spacing w:val="-2"/>
          <w:sz w:val="20"/>
        </w:rPr>
        <w:t xml:space="preserve"> </w:t>
      </w:r>
      <w:r>
        <w:rPr>
          <w:sz w:val="20"/>
        </w:rPr>
        <w:t>to eliminate barriers it identifies.</w:t>
      </w:r>
    </w:p>
    <w:p w14:paraId="396F7640" w14:textId="77777777" w:rsidR="000A39F8" w:rsidRDefault="008E70D6">
      <w:pPr>
        <w:spacing w:before="199"/>
        <w:ind w:left="860" w:hanging="185"/>
        <w:rPr>
          <w:b/>
          <w:sz w:val="20"/>
        </w:rPr>
      </w:pPr>
      <w:r>
        <w:rPr>
          <w:b/>
          <w:sz w:val="20"/>
        </w:rPr>
        <w:t>What</w:t>
      </w:r>
      <w:r>
        <w:rPr>
          <w:b/>
          <w:spacing w:val="-6"/>
          <w:sz w:val="20"/>
        </w:rPr>
        <w:t xml:space="preserve"> </w:t>
      </w:r>
      <w:r>
        <w:rPr>
          <w:b/>
          <w:sz w:val="20"/>
        </w:rPr>
        <w:t>are</w:t>
      </w:r>
      <w:r>
        <w:rPr>
          <w:b/>
          <w:spacing w:val="-7"/>
          <w:sz w:val="20"/>
        </w:rPr>
        <w:t xml:space="preserve"> </w:t>
      </w:r>
      <w:r>
        <w:rPr>
          <w:b/>
          <w:sz w:val="20"/>
        </w:rPr>
        <w:t>Examples</w:t>
      </w:r>
      <w:r>
        <w:rPr>
          <w:b/>
          <w:spacing w:val="-6"/>
          <w:sz w:val="20"/>
        </w:rPr>
        <w:t xml:space="preserve"> </w:t>
      </w:r>
      <w:r>
        <w:rPr>
          <w:b/>
          <w:sz w:val="20"/>
        </w:rPr>
        <w:t>of</w:t>
      </w:r>
      <w:r>
        <w:rPr>
          <w:b/>
          <w:spacing w:val="-5"/>
          <w:sz w:val="20"/>
        </w:rPr>
        <w:t xml:space="preserve"> </w:t>
      </w:r>
      <w:r>
        <w:rPr>
          <w:b/>
          <w:sz w:val="20"/>
        </w:rPr>
        <w:t>How</w:t>
      </w:r>
      <w:r>
        <w:rPr>
          <w:b/>
          <w:spacing w:val="-6"/>
          <w:sz w:val="20"/>
        </w:rPr>
        <w:t xml:space="preserve"> </w:t>
      </w:r>
      <w:r>
        <w:rPr>
          <w:b/>
          <w:sz w:val="20"/>
        </w:rPr>
        <w:t>an</w:t>
      </w:r>
      <w:r>
        <w:rPr>
          <w:b/>
          <w:spacing w:val="-4"/>
          <w:sz w:val="20"/>
        </w:rPr>
        <w:t xml:space="preserve"> </w:t>
      </w:r>
      <w:r>
        <w:rPr>
          <w:b/>
          <w:sz w:val="20"/>
        </w:rPr>
        <w:t>Applicant</w:t>
      </w:r>
      <w:r>
        <w:rPr>
          <w:b/>
          <w:spacing w:val="-6"/>
          <w:sz w:val="20"/>
        </w:rPr>
        <w:t xml:space="preserve"> </w:t>
      </w:r>
      <w:r>
        <w:rPr>
          <w:b/>
          <w:sz w:val="20"/>
        </w:rPr>
        <w:t>Might Satisfy the Requirement of This Provision?</w:t>
      </w:r>
    </w:p>
    <w:p w14:paraId="396F7641" w14:textId="77777777" w:rsidR="000A39F8" w:rsidRDefault="008E70D6">
      <w:pPr>
        <w:spacing w:before="203"/>
        <w:ind w:left="460" w:right="116"/>
        <w:jc w:val="both"/>
        <w:rPr>
          <w:sz w:val="20"/>
        </w:rPr>
      </w:pPr>
      <w:r>
        <w:rPr>
          <w:sz w:val="20"/>
        </w:rPr>
        <w:t>The following examples may help illustrate how an applicant may comply with Section 427.</w:t>
      </w:r>
    </w:p>
    <w:p w14:paraId="396F7642" w14:textId="77777777" w:rsidR="000A39F8" w:rsidRDefault="008E70D6">
      <w:pPr>
        <w:pStyle w:val="ListParagraph"/>
        <w:numPr>
          <w:ilvl w:val="1"/>
          <w:numId w:val="2"/>
        </w:numPr>
        <w:tabs>
          <w:tab w:val="left" w:pos="1119"/>
        </w:tabs>
        <w:spacing w:before="201"/>
        <w:ind w:right="107" w:firstLine="0"/>
        <w:jc w:val="both"/>
        <w:rPr>
          <w:sz w:val="20"/>
        </w:rPr>
      </w:pPr>
      <w:r>
        <w:rPr>
          <w:sz w:val="20"/>
        </w:rPr>
        <w:t>An applicant that proposes to carry out an adult literacy project serving, among others, adults with limited English proficiency, might describe in its application how it intends to distribute</w:t>
      </w:r>
      <w:r>
        <w:rPr>
          <w:spacing w:val="-12"/>
          <w:sz w:val="20"/>
        </w:rPr>
        <w:t xml:space="preserve"> </w:t>
      </w:r>
      <w:r>
        <w:rPr>
          <w:sz w:val="20"/>
        </w:rPr>
        <w:t>a</w:t>
      </w:r>
      <w:r>
        <w:rPr>
          <w:spacing w:val="-11"/>
          <w:sz w:val="20"/>
        </w:rPr>
        <w:t xml:space="preserve"> </w:t>
      </w:r>
      <w:r>
        <w:rPr>
          <w:sz w:val="20"/>
        </w:rPr>
        <w:t>brochure</w:t>
      </w:r>
      <w:r>
        <w:rPr>
          <w:spacing w:val="-11"/>
          <w:sz w:val="20"/>
        </w:rPr>
        <w:t xml:space="preserve"> </w:t>
      </w:r>
      <w:r>
        <w:rPr>
          <w:sz w:val="20"/>
        </w:rPr>
        <w:t>about</w:t>
      </w:r>
      <w:r>
        <w:rPr>
          <w:spacing w:val="-12"/>
          <w:sz w:val="20"/>
        </w:rPr>
        <w:t xml:space="preserve"> </w:t>
      </w:r>
      <w:r>
        <w:rPr>
          <w:sz w:val="20"/>
        </w:rPr>
        <w:t>the</w:t>
      </w:r>
      <w:r>
        <w:rPr>
          <w:spacing w:val="-11"/>
          <w:sz w:val="20"/>
        </w:rPr>
        <w:t xml:space="preserve"> </w:t>
      </w:r>
      <w:r>
        <w:rPr>
          <w:sz w:val="20"/>
        </w:rPr>
        <w:t>proposed</w:t>
      </w:r>
      <w:r>
        <w:rPr>
          <w:spacing w:val="-11"/>
          <w:sz w:val="20"/>
        </w:rPr>
        <w:t xml:space="preserve"> </w:t>
      </w:r>
      <w:r>
        <w:rPr>
          <w:sz w:val="20"/>
        </w:rPr>
        <w:t xml:space="preserve">project to such potential participants in their native </w:t>
      </w:r>
      <w:r>
        <w:rPr>
          <w:spacing w:val="-2"/>
          <w:sz w:val="20"/>
        </w:rPr>
        <w:t>language.</w:t>
      </w:r>
    </w:p>
    <w:p w14:paraId="396F7643" w14:textId="77777777" w:rsidR="000A39F8" w:rsidRDefault="008E70D6">
      <w:pPr>
        <w:pStyle w:val="ListParagraph"/>
        <w:numPr>
          <w:ilvl w:val="1"/>
          <w:numId w:val="2"/>
        </w:numPr>
        <w:tabs>
          <w:tab w:val="left" w:pos="1184"/>
        </w:tabs>
        <w:spacing w:before="202"/>
        <w:ind w:right="110" w:firstLine="0"/>
        <w:jc w:val="both"/>
        <w:rPr>
          <w:sz w:val="20"/>
        </w:rPr>
      </w:pPr>
      <w:r>
        <w:rPr>
          <w:sz w:val="20"/>
        </w:rPr>
        <w:t>An applicant that proposes to develop instructional materials for classroom use might describe</w:t>
      </w:r>
      <w:r>
        <w:rPr>
          <w:spacing w:val="-4"/>
          <w:sz w:val="20"/>
        </w:rPr>
        <w:t xml:space="preserve"> </w:t>
      </w:r>
      <w:r>
        <w:rPr>
          <w:sz w:val="20"/>
        </w:rPr>
        <w:t>how</w:t>
      </w:r>
      <w:r>
        <w:rPr>
          <w:spacing w:val="-3"/>
          <w:sz w:val="20"/>
        </w:rPr>
        <w:t xml:space="preserve"> </w:t>
      </w:r>
      <w:r>
        <w:rPr>
          <w:sz w:val="20"/>
        </w:rPr>
        <w:t>it</w:t>
      </w:r>
      <w:r>
        <w:rPr>
          <w:spacing w:val="-6"/>
          <w:sz w:val="20"/>
        </w:rPr>
        <w:t xml:space="preserve"> </w:t>
      </w:r>
      <w:r>
        <w:rPr>
          <w:sz w:val="20"/>
        </w:rPr>
        <w:t>will</w:t>
      </w:r>
      <w:r>
        <w:rPr>
          <w:spacing w:val="-1"/>
          <w:sz w:val="20"/>
        </w:rPr>
        <w:t xml:space="preserve"> </w:t>
      </w:r>
      <w:r>
        <w:rPr>
          <w:sz w:val="20"/>
        </w:rPr>
        <w:t>make the</w:t>
      </w:r>
      <w:r>
        <w:rPr>
          <w:spacing w:val="-4"/>
          <w:sz w:val="20"/>
        </w:rPr>
        <w:t xml:space="preserve"> </w:t>
      </w:r>
      <w:r>
        <w:rPr>
          <w:sz w:val="20"/>
        </w:rPr>
        <w:t>materials</w:t>
      </w:r>
      <w:r>
        <w:rPr>
          <w:spacing w:val="-3"/>
          <w:sz w:val="20"/>
        </w:rPr>
        <w:t xml:space="preserve"> </w:t>
      </w:r>
      <w:r>
        <w:rPr>
          <w:sz w:val="20"/>
        </w:rPr>
        <w:t xml:space="preserve">available on audio tape or in braille for students who are </w:t>
      </w:r>
      <w:r>
        <w:rPr>
          <w:spacing w:val="-2"/>
          <w:sz w:val="20"/>
        </w:rPr>
        <w:t>blind.</w:t>
      </w:r>
    </w:p>
    <w:p w14:paraId="396F7644" w14:textId="77777777" w:rsidR="000A39F8" w:rsidRDefault="008E70D6">
      <w:pPr>
        <w:pStyle w:val="ListParagraph"/>
        <w:numPr>
          <w:ilvl w:val="1"/>
          <w:numId w:val="2"/>
        </w:numPr>
        <w:tabs>
          <w:tab w:val="left" w:pos="1129"/>
        </w:tabs>
        <w:spacing w:before="200"/>
        <w:ind w:right="112" w:firstLine="0"/>
        <w:jc w:val="both"/>
        <w:rPr>
          <w:sz w:val="20"/>
        </w:rPr>
      </w:pPr>
      <w:r>
        <w:rPr>
          <w:sz w:val="20"/>
        </w:rPr>
        <w:t>An applicant that proposes to carry out a model science program for secondary students and</w:t>
      </w:r>
      <w:r>
        <w:rPr>
          <w:spacing w:val="-10"/>
          <w:sz w:val="20"/>
        </w:rPr>
        <w:t xml:space="preserve"> </w:t>
      </w:r>
      <w:r>
        <w:rPr>
          <w:sz w:val="20"/>
        </w:rPr>
        <w:t>is</w:t>
      </w:r>
      <w:r>
        <w:rPr>
          <w:spacing w:val="-8"/>
          <w:sz w:val="20"/>
        </w:rPr>
        <w:t xml:space="preserve"> </w:t>
      </w:r>
      <w:r>
        <w:rPr>
          <w:sz w:val="20"/>
        </w:rPr>
        <w:t>concerned</w:t>
      </w:r>
      <w:r>
        <w:rPr>
          <w:spacing w:val="-10"/>
          <w:sz w:val="20"/>
        </w:rPr>
        <w:t xml:space="preserve"> </w:t>
      </w:r>
      <w:r>
        <w:rPr>
          <w:sz w:val="20"/>
        </w:rPr>
        <w:t>that</w:t>
      </w:r>
      <w:r>
        <w:rPr>
          <w:spacing w:val="-12"/>
          <w:sz w:val="20"/>
        </w:rPr>
        <w:t xml:space="preserve"> </w:t>
      </w:r>
      <w:r>
        <w:rPr>
          <w:sz w:val="20"/>
        </w:rPr>
        <w:t>girls</w:t>
      </w:r>
      <w:r>
        <w:rPr>
          <w:spacing w:val="-8"/>
          <w:sz w:val="20"/>
        </w:rPr>
        <w:t xml:space="preserve"> </w:t>
      </w:r>
      <w:r>
        <w:rPr>
          <w:sz w:val="20"/>
        </w:rPr>
        <w:t>may</w:t>
      </w:r>
      <w:r>
        <w:rPr>
          <w:spacing w:val="-10"/>
          <w:sz w:val="20"/>
        </w:rPr>
        <w:t xml:space="preserve"> </w:t>
      </w:r>
      <w:r>
        <w:rPr>
          <w:sz w:val="20"/>
        </w:rPr>
        <w:t>be</w:t>
      </w:r>
      <w:r>
        <w:rPr>
          <w:spacing w:val="-9"/>
          <w:sz w:val="20"/>
        </w:rPr>
        <w:t xml:space="preserve"> </w:t>
      </w:r>
      <w:r>
        <w:rPr>
          <w:sz w:val="20"/>
        </w:rPr>
        <w:t>less</w:t>
      </w:r>
      <w:r>
        <w:rPr>
          <w:spacing w:val="-8"/>
          <w:sz w:val="20"/>
        </w:rPr>
        <w:t xml:space="preserve"> </w:t>
      </w:r>
      <w:r>
        <w:rPr>
          <w:sz w:val="20"/>
        </w:rPr>
        <w:t>likely</w:t>
      </w:r>
      <w:r>
        <w:rPr>
          <w:spacing w:val="-11"/>
          <w:sz w:val="20"/>
        </w:rPr>
        <w:t xml:space="preserve"> </w:t>
      </w:r>
      <w:r>
        <w:rPr>
          <w:sz w:val="20"/>
        </w:rPr>
        <w:t>than boys to enroll in the course, might indicate how</w:t>
      </w:r>
    </w:p>
    <w:p w14:paraId="396F7645" w14:textId="77777777" w:rsidR="000A39F8" w:rsidRDefault="000A39F8">
      <w:pPr>
        <w:jc w:val="both"/>
        <w:rPr>
          <w:sz w:val="20"/>
        </w:rPr>
        <w:sectPr w:rsidR="000A39F8">
          <w:type w:val="continuous"/>
          <w:pgSz w:w="12240" w:h="15840"/>
          <w:pgMar w:top="1820" w:right="1320" w:bottom="280" w:left="980" w:header="0" w:footer="0" w:gutter="0"/>
          <w:cols w:num="2" w:space="720" w:equalWidth="0">
            <w:col w:w="4824" w:space="218"/>
            <w:col w:w="4898"/>
          </w:cols>
        </w:sectPr>
      </w:pPr>
    </w:p>
    <w:p w14:paraId="396F7646" w14:textId="77777777" w:rsidR="000A39F8" w:rsidRDefault="008E70D6">
      <w:pPr>
        <w:spacing w:before="70"/>
        <w:ind w:left="821" w:right="5111"/>
        <w:rPr>
          <w:sz w:val="20"/>
        </w:rPr>
      </w:pPr>
      <w:r>
        <w:rPr>
          <w:sz w:val="20"/>
        </w:rPr>
        <w:lastRenderedPageBreak/>
        <w:t>it intends to conduct "outreach" efforts to girls, to encourage their enrollment.</w:t>
      </w:r>
    </w:p>
    <w:p w14:paraId="396F7647" w14:textId="77777777" w:rsidR="000A39F8" w:rsidRDefault="008E70D6">
      <w:pPr>
        <w:pStyle w:val="ListParagraph"/>
        <w:numPr>
          <w:ilvl w:val="1"/>
          <w:numId w:val="2"/>
        </w:numPr>
        <w:tabs>
          <w:tab w:val="left" w:pos="1160"/>
        </w:tabs>
        <w:spacing w:before="202"/>
        <w:ind w:left="821" w:right="5159" w:firstLine="0"/>
        <w:jc w:val="both"/>
        <w:rPr>
          <w:sz w:val="20"/>
        </w:rPr>
      </w:pPr>
      <w:r>
        <w:rPr>
          <w:sz w:val="20"/>
        </w:rPr>
        <w:t>An applicant that proposes a project to increase</w:t>
      </w:r>
      <w:r>
        <w:rPr>
          <w:spacing w:val="-6"/>
          <w:sz w:val="20"/>
        </w:rPr>
        <w:t xml:space="preserve"> </w:t>
      </w:r>
      <w:r>
        <w:rPr>
          <w:sz w:val="20"/>
        </w:rPr>
        <w:t>school</w:t>
      </w:r>
      <w:r>
        <w:rPr>
          <w:spacing w:val="-8"/>
          <w:sz w:val="20"/>
        </w:rPr>
        <w:t xml:space="preserve"> </w:t>
      </w:r>
      <w:r>
        <w:rPr>
          <w:sz w:val="20"/>
        </w:rPr>
        <w:t>safety</w:t>
      </w:r>
      <w:r>
        <w:rPr>
          <w:spacing w:val="-7"/>
          <w:sz w:val="20"/>
        </w:rPr>
        <w:t xml:space="preserve"> </w:t>
      </w:r>
      <w:r>
        <w:rPr>
          <w:sz w:val="20"/>
        </w:rPr>
        <w:t>might</w:t>
      </w:r>
      <w:r>
        <w:rPr>
          <w:spacing w:val="-4"/>
          <w:sz w:val="20"/>
        </w:rPr>
        <w:t xml:space="preserve"> </w:t>
      </w:r>
      <w:r>
        <w:rPr>
          <w:sz w:val="20"/>
        </w:rPr>
        <w:t>describe</w:t>
      </w:r>
      <w:r>
        <w:rPr>
          <w:spacing w:val="-6"/>
          <w:sz w:val="20"/>
        </w:rPr>
        <w:t xml:space="preserve"> </w:t>
      </w:r>
      <w:r>
        <w:rPr>
          <w:sz w:val="20"/>
        </w:rPr>
        <w:t>the</w:t>
      </w:r>
      <w:r>
        <w:rPr>
          <w:spacing w:val="-6"/>
          <w:sz w:val="20"/>
        </w:rPr>
        <w:t xml:space="preserve"> </w:t>
      </w:r>
      <w:r>
        <w:rPr>
          <w:sz w:val="20"/>
        </w:rPr>
        <w:t>special efforts it</w:t>
      </w:r>
      <w:r>
        <w:rPr>
          <w:spacing w:val="-2"/>
          <w:sz w:val="20"/>
        </w:rPr>
        <w:t xml:space="preserve"> </w:t>
      </w:r>
      <w:r>
        <w:rPr>
          <w:sz w:val="20"/>
        </w:rPr>
        <w:t>will take to address concern of lesbian, gay, bisexual, and transgender students, and efforts</w:t>
      </w:r>
      <w:r>
        <w:rPr>
          <w:spacing w:val="-8"/>
          <w:sz w:val="20"/>
        </w:rPr>
        <w:t xml:space="preserve"> </w:t>
      </w:r>
      <w:r>
        <w:rPr>
          <w:sz w:val="20"/>
        </w:rPr>
        <w:t>to</w:t>
      </w:r>
      <w:r>
        <w:rPr>
          <w:spacing w:val="-6"/>
          <w:sz w:val="20"/>
        </w:rPr>
        <w:t xml:space="preserve"> </w:t>
      </w:r>
      <w:r>
        <w:rPr>
          <w:sz w:val="20"/>
        </w:rPr>
        <w:t>reach</w:t>
      </w:r>
      <w:r>
        <w:rPr>
          <w:spacing w:val="-9"/>
          <w:sz w:val="20"/>
        </w:rPr>
        <w:t xml:space="preserve"> </w:t>
      </w:r>
      <w:r>
        <w:rPr>
          <w:sz w:val="20"/>
        </w:rPr>
        <w:t>out</w:t>
      </w:r>
      <w:r>
        <w:rPr>
          <w:spacing w:val="-7"/>
          <w:sz w:val="20"/>
        </w:rPr>
        <w:t xml:space="preserve"> </w:t>
      </w:r>
      <w:r>
        <w:rPr>
          <w:sz w:val="20"/>
        </w:rPr>
        <w:t>to</w:t>
      </w:r>
      <w:r>
        <w:rPr>
          <w:spacing w:val="-10"/>
          <w:sz w:val="20"/>
        </w:rPr>
        <w:t xml:space="preserve"> </w:t>
      </w:r>
      <w:r>
        <w:rPr>
          <w:sz w:val="20"/>
        </w:rPr>
        <w:t>and</w:t>
      </w:r>
      <w:r>
        <w:rPr>
          <w:spacing w:val="-6"/>
          <w:sz w:val="20"/>
        </w:rPr>
        <w:t xml:space="preserve"> </w:t>
      </w:r>
      <w:r>
        <w:rPr>
          <w:sz w:val="20"/>
        </w:rPr>
        <w:t>involve</w:t>
      </w:r>
      <w:r>
        <w:rPr>
          <w:spacing w:val="-10"/>
          <w:sz w:val="20"/>
        </w:rPr>
        <w:t xml:space="preserve"> </w:t>
      </w:r>
      <w:r>
        <w:rPr>
          <w:sz w:val="20"/>
        </w:rPr>
        <w:t>the</w:t>
      </w:r>
      <w:r>
        <w:rPr>
          <w:spacing w:val="-5"/>
          <w:sz w:val="20"/>
        </w:rPr>
        <w:t xml:space="preserve"> </w:t>
      </w:r>
      <w:r>
        <w:rPr>
          <w:sz w:val="20"/>
        </w:rPr>
        <w:t>families</w:t>
      </w:r>
      <w:r>
        <w:rPr>
          <w:spacing w:val="-8"/>
          <w:sz w:val="20"/>
        </w:rPr>
        <w:t xml:space="preserve"> </w:t>
      </w:r>
      <w:r>
        <w:rPr>
          <w:sz w:val="20"/>
        </w:rPr>
        <w:t>of LGBT students</w:t>
      </w:r>
    </w:p>
    <w:p w14:paraId="396F7648" w14:textId="77777777" w:rsidR="000A39F8" w:rsidRDefault="008E70D6">
      <w:pPr>
        <w:spacing w:before="201"/>
        <w:ind w:left="460" w:right="5158"/>
        <w:jc w:val="both"/>
        <w:rPr>
          <w:sz w:val="20"/>
        </w:rPr>
      </w:pPr>
      <w:r>
        <w:rPr>
          <w:sz w:val="20"/>
        </w:rPr>
        <w:t>We recognize that many applicants may already be implementing effective steps to ensure equity of access and</w:t>
      </w:r>
      <w:r>
        <w:rPr>
          <w:spacing w:val="-2"/>
          <w:sz w:val="20"/>
        </w:rPr>
        <w:t xml:space="preserve"> </w:t>
      </w:r>
      <w:r>
        <w:rPr>
          <w:sz w:val="20"/>
        </w:rPr>
        <w:t>participation</w:t>
      </w:r>
      <w:r>
        <w:rPr>
          <w:spacing w:val="-2"/>
          <w:sz w:val="20"/>
        </w:rPr>
        <w:t xml:space="preserve"> </w:t>
      </w:r>
      <w:r>
        <w:rPr>
          <w:sz w:val="20"/>
        </w:rPr>
        <w:t>in their</w:t>
      </w:r>
      <w:r>
        <w:rPr>
          <w:spacing w:val="-2"/>
          <w:sz w:val="20"/>
        </w:rPr>
        <w:t xml:space="preserve"> </w:t>
      </w:r>
      <w:r>
        <w:rPr>
          <w:sz w:val="20"/>
        </w:rPr>
        <w:t>grant</w:t>
      </w:r>
      <w:r>
        <w:rPr>
          <w:spacing w:val="-3"/>
          <w:sz w:val="20"/>
        </w:rPr>
        <w:t xml:space="preserve"> </w:t>
      </w:r>
      <w:r>
        <w:rPr>
          <w:sz w:val="20"/>
        </w:rPr>
        <w:t>programs,</w:t>
      </w:r>
      <w:r>
        <w:rPr>
          <w:spacing w:val="-2"/>
          <w:sz w:val="20"/>
        </w:rPr>
        <w:t xml:space="preserve"> </w:t>
      </w:r>
      <w:r>
        <w:rPr>
          <w:sz w:val="20"/>
        </w:rPr>
        <w:t>and we</w:t>
      </w:r>
      <w:r>
        <w:rPr>
          <w:spacing w:val="-2"/>
          <w:sz w:val="20"/>
        </w:rPr>
        <w:t xml:space="preserve"> </w:t>
      </w:r>
      <w:r>
        <w:rPr>
          <w:sz w:val="20"/>
        </w:rPr>
        <w:t>appreciate</w:t>
      </w:r>
      <w:r>
        <w:rPr>
          <w:spacing w:val="-2"/>
          <w:sz w:val="20"/>
        </w:rPr>
        <w:t xml:space="preserve"> </w:t>
      </w:r>
      <w:r>
        <w:rPr>
          <w:sz w:val="20"/>
        </w:rPr>
        <w:t>your</w:t>
      </w:r>
      <w:r>
        <w:rPr>
          <w:spacing w:val="-3"/>
          <w:sz w:val="20"/>
        </w:rPr>
        <w:t xml:space="preserve"> </w:t>
      </w:r>
      <w:r>
        <w:rPr>
          <w:sz w:val="20"/>
        </w:rPr>
        <w:t>cooperation</w:t>
      </w:r>
      <w:r>
        <w:rPr>
          <w:spacing w:val="-3"/>
          <w:sz w:val="20"/>
        </w:rPr>
        <w:t xml:space="preserve"> </w:t>
      </w:r>
      <w:r>
        <w:rPr>
          <w:sz w:val="20"/>
        </w:rPr>
        <w:t>in</w:t>
      </w:r>
      <w:r>
        <w:rPr>
          <w:spacing w:val="-3"/>
          <w:sz w:val="20"/>
        </w:rPr>
        <w:t xml:space="preserve"> </w:t>
      </w:r>
      <w:r>
        <w:rPr>
          <w:sz w:val="20"/>
        </w:rPr>
        <w:t>responding</w:t>
      </w:r>
      <w:r>
        <w:rPr>
          <w:spacing w:val="-2"/>
          <w:sz w:val="20"/>
        </w:rPr>
        <w:t xml:space="preserve"> </w:t>
      </w:r>
      <w:r>
        <w:rPr>
          <w:sz w:val="20"/>
        </w:rPr>
        <w:t>to</w:t>
      </w:r>
      <w:r>
        <w:rPr>
          <w:spacing w:val="-3"/>
          <w:sz w:val="20"/>
        </w:rPr>
        <w:t xml:space="preserve"> </w:t>
      </w:r>
      <w:r>
        <w:rPr>
          <w:sz w:val="20"/>
        </w:rPr>
        <w:t>the requirements of this provision.</w:t>
      </w:r>
    </w:p>
    <w:p w14:paraId="396F7649" w14:textId="77777777" w:rsidR="000A39F8" w:rsidRDefault="000A39F8">
      <w:pPr>
        <w:jc w:val="both"/>
        <w:rPr>
          <w:sz w:val="20"/>
        </w:rPr>
        <w:sectPr w:rsidR="000A39F8">
          <w:footerReference w:type="default" r:id="rId245"/>
          <w:pgSz w:w="12240" w:h="15840"/>
          <w:pgMar w:top="1300" w:right="1320" w:bottom="280" w:left="980" w:header="0" w:footer="0" w:gutter="0"/>
          <w:cols w:space="720"/>
        </w:sectPr>
      </w:pPr>
    </w:p>
    <w:p w14:paraId="396F764A" w14:textId="77777777" w:rsidR="000A39F8" w:rsidRDefault="008E70D6">
      <w:pPr>
        <w:pStyle w:val="Heading1"/>
      </w:pPr>
      <w:bookmarkStart w:id="103" w:name="Section_427_of_GEPA:_Assurance_Statement"/>
      <w:bookmarkStart w:id="104" w:name="_bookmark58"/>
      <w:bookmarkEnd w:id="103"/>
      <w:bookmarkEnd w:id="104"/>
      <w:r>
        <w:rPr>
          <w:color w:val="365F91"/>
        </w:rPr>
        <w:lastRenderedPageBreak/>
        <w:t>Section</w:t>
      </w:r>
      <w:r>
        <w:rPr>
          <w:color w:val="365F91"/>
          <w:spacing w:val="-2"/>
        </w:rPr>
        <w:t xml:space="preserve"> </w:t>
      </w:r>
      <w:r>
        <w:rPr>
          <w:color w:val="365F91"/>
        </w:rPr>
        <w:t>427</w:t>
      </w:r>
      <w:r>
        <w:rPr>
          <w:color w:val="365F91"/>
          <w:spacing w:val="-1"/>
        </w:rPr>
        <w:t xml:space="preserve"> </w:t>
      </w:r>
      <w:r>
        <w:rPr>
          <w:color w:val="365F91"/>
        </w:rPr>
        <w:t>of</w:t>
      </w:r>
      <w:r>
        <w:rPr>
          <w:color w:val="365F91"/>
          <w:spacing w:val="-6"/>
        </w:rPr>
        <w:t xml:space="preserve"> </w:t>
      </w:r>
      <w:r>
        <w:rPr>
          <w:color w:val="365F91"/>
        </w:rPr>
        <w:t>GEPA: Assurance</w:t>
      </w:r>
      <w:r>
        <w:rPr>
          <w:color w:val="365F91"/>
          <w:spacing w:val="-1"/>
        </w:rPr>
        <w:t xml:space="preserve"> </w:t>
      </w:r>
      <w:r>
        <w:rPr>
          <w:color w:val="365F91"/>
          <w:spacing w:val="-2"/>
        </w:rPr>
        <w:t>Statement</w:t>
      </w:r>
    </w:p>
    <w:p w14:paraId="396F764B" w14:textId="77777777" w:rsidR="000A39F8" w:rsidRDefault="008E70D6">
      <w:pPr>
        <w:pStyle w:val="BodyText"/>
        <w:spacing w:before="315"/>
        <w:ind w:left="100" w:right="141"/>
      </w:pPr>
      <w:r>
        <w:t>The Massachusetts Department of Elementary and Secondary Education (DESE or the Department) adheres to Section 427 of the General Education Provisions Act (GEPA). DESE’s educational vision is anchored in a commitment to high-quality teaching and learning for elementary and secondary students and adult learners. The Department works with educators in schools, districts, and other organizations to promote teaching and learning that is antiracist, inclusive, multilingual, and multicultural. The Department values each</w:t>
      </w:r>
      <w:r>
        <w:rPr>
          <w:spacing w:val="-3"/>
        </w:rPr>
        <w:t xml:space="preserve"> </w:t>
      </w:r>
      <w:r>
        <w:t>and</w:t>
      </w:r>
      <w:r>
        <w:rPr>
          <w:spacing w:val="-3"/>
        </w:rPr>
        <w:t xml:space="preserve"> </w:t>
      </w:r>
      <w:r>
        <w:t>every</w:t>
      </w:r>
      <w:r>
        <w:rPr>
          <w:spacing w:val="-2"/>
        </w:rPr>
        <w:t xml:space="preserve"> </w:t>
      </w:r>
      <w:r>
        <w:t>student</w:t>
      </w:r>
      <w:r>
        <w:rPr>
          <w:spacing w:val="-1"/>
        </w:rPr>
        <w:t xml:space="preserve"> </w:t>
      </w:r>
      <w:r>
        <w:t>and</w:t>
      </w:r>
      <w:r>
        <w:rPr>
          <w:spacing w:val="-4"/>
        </w:rPr>
        <w:t xml:space="preserve"> </w:t>
      </w:r>
      <w:r>
        <w:t>their</w:t>
      </w:r>
      <w:r>
        <w:rPr>
          <w:spacing w:val="-4"/>
        </w:rPr>
        <w:t xml:space="preserve"> </w:t>
      </w:r>
      <w:r>
        <w:t>families</w:t>
      </w:r>
      <w:r>
        <w:rPr>
          <w:spacing w:val="-4"/>
        </w:rPr>
        <w:t xml:space="preserve"> </w:t>
      </w:r>
      <w:r>
        <w:t>and</w:t>
      </w:r>
      <w:r>
        <w:rPr>
          <w:spacing w:val="-4"/>
        </w:rPr>
        <w:t xml:space="preserve"> </w:t>
      </w:r>
      <w:r>
        <w:t>helps</w:t>
      </w:r>
      <w:r>
        <w:rPr>
          <w:spacing w:val="-4"/>
        </w:rPr>
        <w:t xml:space="preserve"> </w:t>
      </w:r>
      <w:r>
        <w:t>to</w:t>
      </w:r>
      <w:r>
        <w:rPr>
          <w:spacing w:val="-3"/>
        </w:rPr>
        <w:t xml:space="preserve"> </w:t>
      </w:r>
      <w:r>
        <w:t>create</w:t>
      </w:r>
      <w:r>
        <w:rPr>
          <w:spacing w:val="-2"/>
        </w:rPr>
        <w:t xml:space="preserve"> </w:t>
      </w:r>
      <w:r>
        <w:t>affirming</w:t>
      </w:r>
      <w:r>
        <w:rPr>
          <w:spacing w:val="-1"/>
        </w:rPr>
        <w:t xml:space="preserve"> </w:t>
      </w:r>
      <w:r>
        <w:t>environments</w:t>
      </w:r>
      <w:r>
        <w:rPr>
          <w:spacing w:val="-4"/>
        </w:rPr>
        <w:t xml:space="preserve"> </w:t>
      </w:r>
      <w:r>
        <w:t>where</w:t>
      </w:r>
      <w:r>
        <w:rPr>
          <w:spacing w:val="-2"/>
        </w:rPr>
        <w:t xml:space="preserve"> </w:t>
      </w:r>
      <w:r>
        <w:t>students</w:t>
      </w:r>
      <w:r>
        <w:rPr>
          <w:spacing w:val="-4"/>
        </w:rPr>
        <w:t xml:space="preserve"> </w:t>
      </w:r>
      <w:r>
        <w:t>have</w:t>
      </w:r>
      <w:r>
        <w:rPr>
          <w:spacing w:val="-2"/>
        </w:rPr>
        <w:t xml:space="preserve"> </w:t>
      </w:r>
      <w:r>
        <w:t>a sense of belonging and are engaged in deeper learning, resulting in equitable access to opportunities and experiences for all students, particularly those who have been historically underserved.</w:t>
      </w:r>
    </w:p>
    <w:p w14:paraId="396F764C" w14:textId="77777777" w:rsidR="000A39F8" w:rsidRDefault="008E70D6">
      <w:pPr>
        <w:pStyle w:val="BodyText"/>
        <w:spacing w:before="267"/>
        <w:ind w:left="100" w:right="156"/>
      </w:pPr>
      <w:r>
        <w:t>To implement this vision, the Department will ensure to the fullest extent possible equitable access to, participation in, and appropriate educational opportunities for individuals served. Federally funded activities,</w:t>
      </w:r>
      <w:r>
        <w:rPr>
          <w:spacing w:val="-3"/>
        </w:rPr>
        <w:t xml:space="preserve"> </w:t>
      </w:r>
      <w:r>
        <w:t>programs,</w:t>
      </w:r>
      <w:r>
        <w:rPr>
          <w:spacing w:val="-3"/>
        </w:rPr>
        <w:t xml:space="preserve"> </w:t>
      </w:r>
      <w:r>
        <w:t>and</w:t>
      </w:r>
      <w:r>
        <w:rPr>
          <w:spacing w:val="-5"/>
        </w:rPr>
        <w:t xml:space="preserve"> </w:t>
      </w:r>
      <w:r>
        <w:t>services</w:t>
      </w:r>
      <w:r>
        <w:rPr>
          <w:spacing w:val="-4"/>
        </w:rPr>
        <w:t xml:space="preserve"> </w:t>
      </w:r>
      <w:r>
        <w:t>will be</w:t>
      </w:r>
      <w:r>
        <w:rPr>
          <w:spacing w:val="-3"/>
        </w:rPr>
        <w:t xml:space="preserve"> </w:t>
      </w:r>
      <w:r>
        <w:t>accessible</w:t>
      </w:r>
      <w:r>
        <w:rPr>
          <w:spacing w:val="-3"/>
        </w:rPr>
        <w:t xml:space="preserve"> </w:t>
      </w:r>
      <w:r>
        <w:t>to</w:t>
      </w:r>
      <w:r>
        <w:rPr>
          <w:spacing w:val="-4"/>
        </w:rPr>
        <w:t xml:space="preserve"> </w:t>
      </w:r>
      <w:r>
        <w:t>all</w:t>
      </w:r>
      <w:r>
        <w:rPr>
          <w:spacing w:val="-3"/>
        </w:rPr>
        <w:t xml:space="preserve"> </w:t>
      </w:r>
      <w:r>
        <w:t>teachers,</w:t>
      </w:r>
      <w:r>
        <w:rPr>
          <w:spacing w:val="-3"/>
        </w:rPr>
        <w:t xml:space="preserve"> </w:t>
      </w:r>
      <w:r>
        <w:t>students</w:t>
      </w:r>
      <w:r>
        <w:rPr>
          <w:spacing w:val="-5"/>
        </w:rPr>
        <w:t xml:space="preserve"> </w:t>
      </w:r>
      <w:r>
        <w:t>and</w:t>
      </w:r>
      <w:r>
        <w:rPr>
          <w:spacing w:val="-5"/>
        </w:rPr>
        <w:t xml:space="preserve"> </w:t>
      </w:r>
      <w:r>
        <w:t>program beneficiaries.</w:t>
      </w:r>
      <w:r>
        <w:rPr>
          <w:spacing w:val="-2"/>
        </w:rPr>
        <w:t xml:space="preserve"> </w:t>
      </w:r>
      <w:r>
        <w:t>DESE ensures equal access and participation to all persons regardless of their race, color, ethnicity, religion, national origin, age, citizenship status, disability, gender or sexual orientation in its education programs, services, and/or activities.</w:t>
      </w:r>
    </w:p>
    <w:p w14:paraId="396F764D" w14:textId="77777777" w:rsidR="000A39F8" w:rsidRDefault="000A39F8">
      <w:pPr>
        <w:pStyle w:val="BodyText"/>
        <w:spacing w:before="1"/>
      </w:pPr>
    </w:p>
    <w:p w14:paraId="396F764E" w14:textId="77777777" w:rsidR="000A39F8" w:rsidRDefault="008E70D6">
      <w:pPr>
        <w:pStyle w:val="BodyText"/>
        <w:ind w:left="100"/>
      </w:pPr>
      <w:r>
        <w:t>For state-level activities as well as all other activities supported by federal assistance through our grant applications for LEAs, DESE will fully enforce all federal and state laws and regulations designed to ensure equitable access to all program beneficiaries and overcome barriers to equitable participation, such as language</w:t>
      </w:r>
      <w:r>
        <w:rPr>
          <w:spacing w:val="-2"/>
        </w:rPr>
        <w:t xml:space="preserve"> </w:t>
      </w:r>
      <w:r>
        <w:t>and</w:t>
      </w:r>
      <w:r>
        <w:rPr>
          <w:spacing w:val="-3"/>
        </w:rPr>
        <w:t xml:space="preserve"> </w:t>
      </w:r>
      <w:r>
        <w:t>disability.</w:t>
      </w:r>
      <w:r>
        <w:rPr>
          <w:spacing w:val="-3"/>
        </w:rPr>
        <w:t xml:space="preserve"> </w:t>
      </w:r>
      <w:r>
        <w:t>DESE will</w:t>
      </w:r>
      <w:r>
        <w:rPr>
          <w:spacing w:val="-2"/>
        </w:rPr>
        <w:t xml:space="preserve"> </w:t>
      </w:r>
      <w:r>
        <w:t>hold</w:t>
      </w:r>
      <w:r>
        <w:rPr>
          <w:spacing w:val="-4"/>
        </w:rPr>
        <w:t xml:space="preserve"> </w:t>
      </w:r>
      <w:r>
        <w:t>LEAs</w:t>
      </w:r>
      <w:r>
        <w:rPr>
          <w:spacing w:val="-4"/>
        </w:rPr>
        <w:t xml:space="preserve"> </w:t>
      </w:r>
      <w:r>
        <w:t>accountable</w:t>
      </w:r>
      <w:r>
        <w:rPr>
          <w:spacing w:val="-2"/>
        </w:rPr>
        <w:t xml:space="preserve"> </w:t>
      </w:r>
      <w:r>
        <w:t>for</w:t>
      </w:r>
      <w:r>
        <w:rPr>
          <w:spacing w:val="-4"/>
        </w:rPr>
        <w:t xml:space="preserve"> </w:t>
      </w:r>
      <w:r>
        <w:t>ensuring</w:t>
      </w:r>
      <w:r>
        <w:rPr>
          <w:spacing w:val="-1"/>
        </w:rPr>
        <w:t xml:space="preserve"> </w:t>
      </w:r>
      <w:r>
        <w:t>equal</w:t>
      </w:r>
      <w:r>
        <w:rPr>
          <w:spacing w:val="-3"/>
        </w:rPr>
        <w:t xml:space="preserve"> </w:t>
      </w:r>
      <w:r>
        <w:t>access</w:t>
      </w:r>
      <w:r>
        <w:rPr>
          <w:spacing w:val="-4"/>
        </w:rPr>
        <w:t xml:space="preserve"> </w:t>
      </w:r>
      <w:r>
        <w:t>and</w:t>
      </w:r>
      <w:r>
        <w:rPr>
          <w:spacing w:val="-4"/>
        </w:rPr>
        <w:t xml:space="preserve"> </w:t>
      </w:r>
      <w:r>
        <w:t>providing</w:t>
      </w:r>
      <w:r>
        <w:rPr>
          <w:spacing w:val="-2"/>
        </w:rPr>
        <w:t xml:space="preserve"> </w:t>
      </w:r>
      <w:r>
        <w:t>reasonable and</w:t>
      </w:r>
      <w:r>
        <w:rPr>
          <w:spacing w:val="-5"/>
        </w:rPr>
        <w:t xml:space="preserve"> </w:t>
      </w:r>
      <w:r>
        <w:t>appropriate</w:t>
      </w:r>
      <w:r>
        <w:rPr>
          <w:spacing w:val="-4"/>
        </w:rPr>
        <w:t xml:space="preserve"> </w:t>
      </w:r>
      <w:r>
        <w:t>accommodations</w:t>
      </w:r>
      <w:r>
        <w:rPr>
          <w:spacing w:val="-6"/>
        </w:rPr>
        <w:t xml:space="preserve"> </w:t>
      </w:r>
      <w:r>
        <w:t>to</w:t>
      </w:r>
      <w:r>
        <w:rPr>
          <w:spacing w:val="-5"/>
        </w:rPr>
        <w:t xml:space="preserve"> </w:t>
      </w:r>
      <w:r>
        <w:t>meet</w:t>
      </w:r>
      <w:r>
        <w:rPr>
          <w:spacing w:val="-3"/>
        </w:rPr>
        <w:t xml:space="preserve"> </w:t>
      </w:r>
      <w:r>
        <w:t>the</w:t>
      </w:r>
      <w:r>
        <w:rPr>
          <w:spacing w:val="-4"/>
        </w:rPr>
        <w:t xml:space="preserve"> </w:t>
      </w:r>
      <w:r>
        <w:t>needs</w:t>
      </w:r>
      <w:r>
        <w:rPr>
          <w:spacing w:val="-5"/>
        </w:rPr>
        <w:t xml:space="preserve"> </w:t>
      </w:r>
      <w:r>
        <w:t>of</w:t>
      </w:r>
      <w:r>
        <w:rPr>
          <w:spacing w:val="-2"/>
        </w:rPr>
        <w:t xml:space="preserve"> </w:t>
      </w:r>
      <w:r>
        <w:t>diverse student</w:t>
      </w:r>
      <w:r>
        <w:rPr>
          <w:spacing w:val="-3"/>
        </w:rPr>
        <w:t xml:space="preserve"> </w:t>
      </w:r>
      <w:r>
        <w:t>groups,</w:t>
      </w:r>
      <w:r>
        <w:rPr>
          <w:spacing w:val="-4"/>
        </w:rPr>
        <w:t xml:space="preserve"> </w:t>
      </w:r>
      <w:r>
        <w:t>staff,</w:t>
      </w:r>
      <w:r>
        <w:rPr>
          <w:spacing w:val="-4"/>
        </w:rPr>
        <w:t xml:space="preserve"> </w:t>
      </w:r>
      <w:r>
        <w:t>community</w:t>
      </w:r>
      <w:r>
        <w:rPr>
          <w:spacing w:val="-4"/>
        </w:rPr>
        <w:t xml:space="preserve"> </w:t>
      </w:r>
      <w:r>
        <w:t>members, and other participants.</w:t>
      </w:r>
    </w:p>
    <w:p w14:paraId="396F764F" w14:textId="77777777" w:rsidR="000A39F8" w:rsidRDefault="000A39F8">
      <w:pPr>
        <w:pStyle w:val="BodyText"/>
        <w:spacing w:before="1"/>
      </w:pPr>
    </w:p>
    <w:p w14:paraId="396F7650" w14:textId="77777777" w:rsidR="000A39F8" w:rsidRDefault="008E70D6">
      <w:pPr>
        <w:pStyle w:val="BodyText"/>
        <w:spacing w:line="268" w:lineRule="exact"/>
        <w:ind w:left="100"/>
      </w:pPr>
      <w:r>
        <w:t>Steps</w:t>
      </w:r>
      <w:r>
        <w:rPr>
          <w:spacing w:val="-7"/>
        </w:rPr>
        <w:t xml:space="preserve"> </w:t>
      </w:r>
      <w:r>
        <w:t>taken</w:t>
      </w:r>
      <w:r>
        <w:rPr>
          <w:spacing w:val="-3"/>
        </w:rPr>
        <w:t xml:space="preserve"> </w:t>
      </w:r>
      <w:r>
        <w:t>to</w:t>
      </w:r>
      <w:r>
        <w:rPr>
          <w:spacing w:val="-3"/>
        </w:rPr>
        <w:t xml:space="preserve"> </w:t>
      </w:r>
      <w:r>
        <w:t>ensure</w:t>
      </w:r>
      <w:r>
        <w:rPr>
          <w:spacing w:val="-3"/>
        </w:rPr>
        <w:t xml:space="preserve"> </w:t>
      </w:r>
      <w:r>
        <w:t>equitable</w:t>
      </w:r>
      <w:r>
        <w:rPr>
          <w:spacing w:val="-2"/>
        </w:rPr>
        <w:t xml:space="preserve"> </w:t>
      </w:r>
      <w:r>
        <w:t>access</w:t>
      </w:r>
      <w:r>
        <w:rPr>
          <w:spacing w:val="-2"/>
        </w:rPr>
        <w:t xml:space="preserve"> </w:t>
      </w:r>
      <w:r>
        <w:t>are</w:t>
      </w:r>
      <w:r>
        <w:rPr>
          <w:spacing w:val="-2"/>
        </w:rPr>
        <w:t xml:space="preserve"> </w:t>
      </w:r>
      <w:r>
        <w:t>ongoing,</w:t>
      </w:r>
      <w:r>
        <w:rPr>
          <w:spacing w:val="-2"/>
        </w:rPr>
        <w:t xml:space="preserve"> </w:t>
      </w:r>
      <w:r>
        <w:t>and</w:t>
      </w:r>
      <w:r>
        <w:rPr>
          <w:spacing w:val="2"/>
        </w:rPr>
        <w:t xml:space="preserve"> </w:t>
      </w:r>
      <w:r>
        <w:t>may</w:t>
      </w:r>
      <w:r>
        <w:rPr>
          <w:spacing w:val="-2"/>
        </w:rPr>
        <w:t xml:space="preserve"> </w:t>
      </w:r>
      <w:r>
        <w:t>include,</w:t>
      </w:r>
      <w:r>
        <w:rPr>
          <w:spacing w:val="-3"/>
        </w:rPr>
        <w:t xml:space="preserve"> </w:t>
      </w:r>
      <w:r>
        <w:t>but</w:t>
      </w:r>
      <w:r>
        <w:rPr>
          <w:spacing w:val="-1"/>
        </w:rPr>
        <w:t xml:space="preserve"> </w:t>
      </w:r>
      <w:r>
        <w:t>are</w:t>
      </w:r>
      <w:r>
        <w:rPr>
          <w:spacing w:val="-3"/>
        </w:rPr>
        <w:t xml:space="preserve"> </w:t>
      </w:r>
      <w:r>
        <w:t>not</w:t>
      </w:r>
      <w:r>
        <w:rPr>
          <w:spacing w:val="-1"/>
        </w:rPr>
        <w:t xml:space="preserve"> </w:t>
      </w:r>
      <w:r>
        <w:t>limited</w:t>
      </w:r>
      <w:r>
        <w:rPr>
          <w:spacing w:val="-3"/>
        </w:rPr>
        <w:t xml:space="preserve"> </w:t>
      </w:r>
      <w:r>
        <w:rPr>
          <w:spacing w:val="-5"/>
        </w:rPr>
        <w:t>to;</w:t>
      </w:r>
    </w:p>
    <w:p w14:paraId="396F7651" w14:textId="77777777" w:rsidR="000A39F8" w:rsidRDefault="008E70D6">
      <w:pPr>
        <w:pStyle w:val="ListParagraph"/>
        <w:numPr>
          <w:ilvl w:val="0"/>
          <w:numId w:val="1"/>
        </w:numPr>
        <w:tabs>
          <w:tab w:val="left" w:pos="821"/>
        </w:tabs>
        <w:ind w:right="718"/>
      </w:pPr>
      <w:r>
        <w:t>collecting information on potential special accommodation needs (e.g., assistive technology, wheelchair</w:t>
      </w:r>
      <w:r>
        <w:rPr>
          <w:spacing w:val="-7"/>
        </w:rPr>
        <w:t xml:space="preserve"> </w:t>
      </w:r>
      <w:r>
        <w:t>access,</w:t>
      </w:r>
      <w:r>
        <w:rPr>
          <w:spacing w:val="-5"/>
        </w:rPr>
        <w:t xml:space="preserve"> </w:t>
      </w:r>
      <w:r>
        <w:t>translation)</w:t>
      </w:r>
      <w:r>
        <w:rPr>
          <w:spacing w:val="-7"/>
        </w:rPr>
        <w:t xml:space="preserve"> </w:t>
      </w:r>
      <w:r>
        <w:t>as</w:t>
      </w:r>
      <w:r>
        <w:rPr>
          <w:spacing w:val="-7"/>
        </w:rPr>
        <w:t xml:space="preserve"> </w:t>
      </w:r>
      <w:r>
        <w:t>a</w:t>
      </w:r>
      <w:r>
        <w:rPr>
          <w:spacing w:val="-6"/>
        </w:rPr>
        <w:t xml:space="preserve"> </w:t>
      </w:r>
      <w:r>
        <w:t>standard</w:t>
      </w:r>
      <w:r>
        <w:rPr>
          <w:spacing w:val="-6"/>
        </w:rPr>
        <w:t xml:space="preserve"> </w:t>
      </w:r>
      <w:r>
        <w:t>component</w:t>
      </w:r>
      <w:r>
        <w:rPr>
          <w:spacing w:val="-5"/>
        </w:rPr>
        <w:t xml:space="preserve"> </w:t>
      </w:r>
      <w:r>
        <w:t>of</w:t>
      </w:r>
      <w:r>
        <w:rPr>
          <w:spacing w:val="-7"/>
        </w:rPr>
        <w:t xml:space="preserve"> </w:t>
      </w:r>
      <w:r>
        <w:t>meeting/conference</w:t>
      </w:r>
      <w:r>
        <w:rPr>
          <w:spacing w:val="-5"/>
        </w:rPr>
        <w:t xml:space="preserve"> </w:t>
      </w:r>
      <w:r>
        <w:t>registrations;</w:t>
      </w:r>
    </w:p>
    <w:p w14:paraId="396F7652" w14:textId="77777777" w:rsidR="000A39F8" w:rsidRDefault="008E70D6">
      <w:pPr>
        <w:pStyle w:val="ListParagraph"/>
        <w:numPr>
          <w:ilvl w:val="0"/>
          <w:numId w:val="1"/>
        </w:numPr>
        <w:tabs>
          <w:tab w:val="left" w:pos="820"/>
        </w:tabs>
        <w:spacing w:before="1" w:line="280" w:lineRule="exact"/>
        <w:ind w:left="820" w:hanging="360"/>
      </w:pPr>
      <w:r>
        <w:t>printing</w:t>
      </w:r>
      <w:r>
        <w:rPr>
          <w:spacing w:val="-4"/>
        </w:rPr>
        <w:t xml:space="preserve"> </w:t>
      </w:r>
      <w:r>
        <w:t>materials</w:t>
      </w:r>
      <w:r>
        <w:rPr>
          <w:spacing w:val="-7"/>
        </w:rPr>
        <w:t xml:space="preserve"> </w:t>
      </w:r>
      <w:r>
        <w:t>in</w:t>
      </w:r>
      <w:r>
        <w:rPr>
          <w:spacing w:val="-6"/>
        </w:rPr>
        <w:t xml:space="preserve"> </w:t>
      </w:r>
      <w:r>
        <w:t>multiple</w:t>
      </w:r>
      <w:r>
        <w:rPr>
          <w:spacing w:val="-4"/>
        </w:rPr>
        <w:t xml:space="preserve"> </w:t>
      </w:r>
      <w:r>
        <w:rPr>
          <w:spacing w:val="-2"/>
        </w:rPr>
        <w:t>languages;</w:t>
      </w:r>
    </w:p>
    <w:p w14:paraId="396F7653" w14:textId="77777777" w:rsidR="000A39F8" w:rsidRDefault="008E70D6">
      <w:pPr>
        <w:pStyle w:val="ListParagraph"/>
        <w:numPr>
          <w:ilvl w:val="0"/>
          <w:numId w:val="1"/>
        </w:numPr>
        <w:tabs>
          <w:tab w:val="left" w:pos="820"/>
        </w:tabs>
        <w:spacing w:line="280" w:lineRule="exact"/>
        <w:ind w:left="820" w:hanging="360"/>
      </w:pPr>
      <w:r>
        <w:t>offering</w:t>
      </w:r>
      <w:r>
        <w:rPr>
          <w:spacing w:val="-5"/>
        </w:rPr>
        <w:t xml:space="preserve"> </w:t>
      </w:r>
      <w:r>
        <w:t>multi-lingual</w:t>
      </w:r>
      <w:r>
        <w:rPr>
          <w:spacing w:val="-2"/>
        </w:rPr>
        <w:t xml:space="preserve"> </w:t>
      </w:r>
      <w:r>
        <w:t>services</w:t>
      </w:r>
      <w:r>
        <w:rPr>
          <w:spacing w:val="-4"/>
        </w:rPr>
        <w:t xml:space="preserve"> </w:t>
      </w:r>
      <w:r>
        <w:t>for</w:t>
      </w:r>
      <w:r>
        <w:rPr>
          <w:spacing w:val="-4"/>
        </w:rPr>
        <w:t xml:space="preserve"> </w:t>
      </w:r>
      <w:r>
        <w:t>participants</w:t>
      </w:r>
      <w:r>
        <w:rPr>
          <w:spacing w:val="-4"/>
        </w:rPr>
        <w:t xml:space="preserve"> </w:t>
      </w:r>
      <w:r>
        <w:t>and</w:t>
      </w:r>
      <w:r>
        <w:rPr>
          <w:spacing w:val="-5"/>
        </w:rPr>
        <w:t xml:space="preserve"> </w:t>
      </w:r>
      <w:r>
        <w:t>others</w:t>
      </w:r>
      <w:r>
        <w:rPr>
          <w:spacing w:val="1"/>
        </w:rPr>
        <w:t xml:space="preserve"> </w:t>
      </w:r>
      <w:r>
        <w:t>as</w:t>
      </w:r>
      <w:r>
        <w:rPr>
          <w:spacing w:val="-5"/>
        </w:rPr>
        <w:t xml:space="preserve"> </w:t>
      </w:r>
      <w:r>
        <w:t>needed</w:t>
      </w:r>
      <w:r>
        <w:rPr>
          <w:spacing w:val="-3"/>
        </w:rPr>
        <w:t xml:space="preserve"> </w:t>
      </w:r>
      <w:r>
        <w:t>and</w:t>
      </w:r>
      <w:r>
        <w:rPr>
          <w:spacing w:val="-4"/>
        </w:rPr>
        <w:t xml:space="preserve"> </w:t>
      </w:r>
      <w:r>
        <w:rPr>
          <w:spacing w:val="-2"/>
        </w:rPr>
        <w:t>appropriate;</w:t>
      </w:r>
    </w:p>
    <w:p w14:paraId="396F7654" w14:textId="77777777" w:rsidR="000A39F8" w:rsidRDefault="008E70D6">
      <w:pPr>
        <w:pStyle w:val="ListParagraph"/>
        <w:numPr>
          <w:ilvl w:val="0"/>
          <w:numId w:val="1"/>
        </w:numPr>
        <w:tabs>
          <w:tab w:val="left" w:pos="820"/>
        </w:tabs>
        <w:ind w:left="820" w:hanging="360"/>
      </w:pPr>
      <w:r>
        <w:t>responsiveness</w:t>
      </w:r>
      <w:r>
        <w:rPr>
          <w:spacing w:val="-8"/>
        </w:rPr>
        <w:t xml:space="preserve"> </w:t>
      </w:r>
      <w:r>
        <w:t>to</w:t>
      </w:r>
      <w:r>
        <w:rPr>
          <w:spacing w:val="-6"/>
        </w:rPr>
        <w:t xml:space="preserve"> </w:t>
      </w:r>
      <w:r>
        <w:t>cultural</w:t>
      </w:r>
      <w:r>
        <w:rPr>
          <w:spacing w:val="-6"/>
        </w:rPr>
        <w:t xml:space="preserve"> </w:t>
      </w:r>
      <w:r>
        <w:rPr>
          <w:spacing w:val="-2"/>
        </w:rPr>
        <w:t>differences;</w:t>
      </w:r>
    </w:p>
    <w:p w14:paraId="396F7655" w14:textId="77777777" w:rsidR="000A39F8" w:rsidRDefault="008E70D6">
      <w:pPr>
        <w:pStyle w:val="ListParagraph"/>
        <w:numPr>
          <w:ilvl w:val="0"/>
          <w:numId w:val="1"/>
        </w:numPr>
        <w:tabs>
          <w:tab w:val="left" w:pos="820"/>
        </w:tabs>
        <w:spacing w:line="280" w:lineRule="exact"/>
        <w:ind w:left="820" w:hanging="360"/>
      </w:pPr>
      <w:r>
        <w:t>fostering</w:t>
      </w:r>
      <w:r>
        <w:rPr>
          <w:spacing w:val="-6"/>
        </w:rPr>
        <w:t xml:space="preserve"> </w:t>
      </w:r>
      <w:r>
        <w:t>a</w:t>
      </w:r>
      <w:r>
        <w:rPr>
          <w:spacing w:val="-5"/>
        </w:rPr>
        <w:t xml:space="preserve"> </w:t>
      </w:r>
      <w:r>
        <w:t>positive</w:t>
      </w:r>
      <w:r>
        <w:rPr>
          <w:spacing w:val="-4"/>
        </w:rPr>
        <w:t xml:space="preserve"> </w:t>
      </w:r>
      <w:r>
        <w:t>school</w:t>
      </w:r>
      <w:r>
        <w:rPr>
          <w:spacing w:val="-4"/>
        </w:rPr>
        <w:t xml:space="preserve"> </w:t>
      </w:r>
      <w:r>
        <w:t>climate</w:t>
      </w:r>
      <w:r>
        <w:rPr>
          <w:spacing w:val="-4"/>
        </w:rPr>
        <w:t xml:space="preserve"> </w:t>
      </w:r>
      <w:r>
        <w:t>through restorative</w:t>
      </w:r>
      <w:r>
        <w:rPr>
          <w:spacing w:val="-4"/>
        </w:rPr>
        <w:t xml:space="preserve"> </w:t>
      </w:r>
      <w:r>
        <w:rPr>
          <w:spacing w:val="-2"/>
        </w:rPr>
        <w:t>practices;</w:t>
      </w:r>
    </w:p>
    <w:p w14:paraId="396F7656" w14:textId="77777777" w:rsidR="000A39F8" w:rsidRDefault="008E70D6">
      <w:pPr>
        <w:pStyle w:val="ListParagraph"/>
        <w:numPr>
          <w:ilvl w:val="0"/>
          <w:numId w:val="1"/>
        </w:numPr>
        <w:tabs>
          <w:tab w:val="left" w:pos="820"/>
        </w:tabs>
        <w:spacing w:line="280" w:lineRule="exact"/>
        <w:ind w:left="820" w:hanging="360"/>
      </w:pPr>
      <w:r>
        <w:t>conducting</w:t>
      </w:r>
      <w:r>
        <w:rPr>
          <w:spacing w:val="-4"/>
        </w:rPr>
        <w:t xml:space="preserve"> </w:t>
      </w:r>
      <w:r>
        <w:t>outreach</w:t>
      </w:r>
      <w:r>
        <w:rPr>
          <w:spacing w:val="-3"/>
        </w:rPr>
        <w:t xml:space="preserve"> </w:t>
      </w:r>
      <w:r>
        <w:t>efforts</w:t>
      </w:r>
      <w:r>
        <w:rPr>
          <w:spacing w:val="-4"/>
        </w:rPr>
        <w:t xml:space="preserve"> </w:t>
      </w:r>
      <w:r>
        <w:t>and</w:t>
      </w:r>
      <w:r>
        <w:rPr>
          <w:spacing w:val="-4"/>
        </w:rPr>
        <w:t xml:space="preserve"> </w:t>
      </w:r>
      <w:r>
        <w:t>target</w:t>
      </w:r>
      <w:r>
        <w:rPr>
          <w:spacing w:val="-1"/>
        </w:rPr>
        <w:t xml:space="preserve"> </w:t>
      </w:r>
      <w:r>
        <w:t>marketing</w:t>
      </w:r>
      <w:r>
        <w:rPr>
          <w:spacing w:val="-2"/>
        </w:rPr>
        <w:t xml:space="preserve"> </w:t>
      </w:r>
      <w:r>
        <w:t>to</w:t>
      </w:r>
      <w:r>
        <w:rPr>
          <w:spacing w:val="-3"/>
        </w:rPr>
        <w:t xml:space="preserve"> </w:t>
      </w:r>
      <w:r>
        <w:t>those</w:t>
      </w:r>
      <w:r>
        <w:rPr>
          <w:spacing w:val="-2"/>
        </w:rPr>
        <w:t xml:space="preserve"> </w:t>
      </w:r>
      <w:r>
        <w:t>not</w:t>
      </w:r>
      <w:r>
        <w:rPr>
          <w:spacing w:val="-1"/>
        </w:rPr>
        <w:t xml:space="preserve"> </w:t>
      </w:r>
      <w:r>
        <w:t>likely</w:t>
      </w:r>
      <w:r>
        <w:rPr>
          <w:spacing w:val="-2"/>
        </w:rPr>
        <w:t xml:space="preserve"> </w:t>
      </w:r>
      <w:r>
        <w:t>to</w:t>
      </w:r>
      <w:r>
        <w:rPr>
          <w:spacing w:val="-3"/>
        </w:rPr>
        <w:t xml:space="preserve"> </w:t>
      </w:r>
      <w:r>
        <w:rPr>
          <w:spacing w:val="-2"/>
        </w:rPr>
        <w:t>participate;</w:t>
      </w:r>
    </w:p>
    <w:p w14:paraId="396F7657" w14:textId="77777777" w:rsidR="000A39F8" w:rsidRDefault="008E70D6">
      <w:pPr>
        <w:pStyle w:val="ListParagraph"/>
        <w:numPr>
          <w:ilvl w:val="0"/>
          <w:numId w:val="1"/>
        </w:numPr>
        <w:tabs>
          <w:tab w:val="left" w:pos="821"/>
        </w:tabs>
        <w:ind w:right="199"/>
      </w:pPr>
      <w:r>
        <w:t>providing</w:t>
      </w:r>
      <w:r>
        <w:rPr>
          <w:spacing w:val="-5"/>
        </w:rPr>
        <w:t xml:space="preserve"> </w:t>
      </w:r>
      <w:r>
        <w:t>assistive</w:t>
      </w:r>
      <w:r>
        <w:rPr>
          <w:spacing w:val="-5"/>
        </w:rPr>
        <w:t xml:space="preserve"> </w:t>
      </w:r>
      <w:r>
        <w:t>technology</w:t>
      </w:r>
      <w:r>
        <w:rPr>
          <w:spacing w:val="-5"/>
        </w:rPr>
        <w:t xml:space="preserve"> </w:t>
      </w:r>
      <w:r>
        <w:t>devices</w:t>
      </w:r>
      <w:r>
        <w:rPr>
          <w:spacing w:val="-6"/>
        </w:rPr>
        <w:t xml:space="preserve"> </w:t>
      </w:r>
      <w:r>
        <w:t>to</w:t>
      </w:r>
      <w:r>
        <w:rPr>
          <w:spacing w:val="-6"/>
        </w:rPr>
        <w:t xml:space="preserve"> </w:t>
      </w:r>
      <w:r>
        <w:t>translate/make</w:t>
      </w:r>
      <w:r>
        <w:rPr>
          <w:spacing w:val="-5"/>
        </w:rPr>
        <w:t xml:space="preserve"> </w:t>
      </w:r>
      <w:r>
        <w:t>accessible</w:t>
      </w:r>
      <w:r>
        <w:rPr>
          <w:spacing w:val="-5"/>
        </w:rPr>
        <w:t xml:space="preserve"> </w:t>
      </w:r>
      <w:r>
        <w:t>grant</w:t>
      </w:r>
      <w:r>
        <w:rPr>
          <w:spacing w:val="-4"/>
        </w:rPr>
        <w:t xml:space="preserve"> </w:t>
      </w:r>
      <w:r>
        <w:t>and</w:t>
      </w:r>
      <w:r>
        <w:rPr>
          <w:spacing w:val="-7"/>
        </w:rPr>
        <w:t xml:space="preserve"> </w:t>
      </w:r>
      <w:r>
        <w:t>program</w:t>
      </w:r>
      <w:r>
        <w:rPr>
          <w:spacing w:val="-7"/>
        </w:rPr>
        <w:t xml:space="preserve"> </w:t>
      </w:r>
      <w:r>
        <w:t>materials</w:t>
      </w:r>
      <w:r>
        <w:rPr>
          <w:spacing w:val="-2"/>
        </w:rPr>
        <w:t xml:space="preserve"> </w:t>
      </w:r>
      <w:r>
        <w:t xml:space="preserve">for participants requiring such </w:t>
      </w:r>
      <w:proofErr w:type="gramStart"/>
      <w:r>
        <w:t>accommodations;</w:t>
      </w:r>
      <w:proofErr w:type="gramEnd"/>
    </w:p>
    <w:p w14:paraId="396F7658" w14:textId="77777777" w:rsidR="000A39F8" w:rsidRDefault="008E70D6">
      <w:pPr>
        <w:pStyle w:val="ListParagraph"/>
        <w:numPr>
          <w:ilvl w:val="0"/>
          <w:numId w:val="1"/>
        </w:numPr>
        <w:tabs>
          <w:tab w:val="left" w:pos="820"/>
        </w:tabs>
        <w:spacing w:before="1"/>
        <w:ind w:left="820" w:hanging="360"/>
      </w:pPr>
      <w:r>
        <w:t>using</w:t>
      </w:r>
      <w:r>
        <w:rPr>
          <w:spacing w:val="-1"/>
        </w:rPr>
        <w:t xml:space="preserve"> </w:t>
      </w:r>
      <w:r>
        <w:t>technology</w:t>
      </w:r>
      <w:r>
        <w:rPr>
          <w:spacing w:val="-1"/>
        </w:rPr>
        <w:t xml:space="preserve"> </w:t>
      </w:r>
      <w:r>
        <w:t>to</w:t>
      </w:r>
      <w:r>
        <w:rPr>
          <w:spacing w:val="-2"/>
        </w:rPr>
        <w:t xml:space="preserve"> </w:t>
      </w:r>
      <w:r>
        <w:t>convey</w:t>
      </w:r>
      <w:r>
        <w:rPr>
          <w:spacing w:val="-2"/>
        </w:rPr>
        <w:t xml:space="preserve"> </w:t>
      </w:r>
      <w:r>
        <w:t>content of</w:t>
      </w:r>
      <w:r>
        <w:rPr>
          <w:spacing w:val="-4"/>
        </w:rPr>
        <w:t xml:space="preserve"> </w:t>
      </w:r>
      <w:r>
        <w:t>program</w:t>
      </w:r>
      <w:r>
        <w:rPr>
          <w:spacing w:val="-3"/>
        </w:rPr>
        <w:t xml:space="preserve"> </w:t>
      </w:r>
      <w:r>
        <w:rPr>
          <w:spacing w:val="-2"/>
        </w:rPr>
        <w:t>materials;</w:t>
      </w:r>
    </w:p>
    <w:p w14:paraId="396F7659" w14:textId="77777777" w:rsidR="000A39F8" w:rsidRDefault="008E70D6">
      <w:pPr>
        <w:pStyle w:val="ListParagraph"/>
        <w:numPr>
          <w:ilvl w:val="0"/>
          <w:numId w:val="1"/>
        </w:numPr>
        <w:tabs>
          <w:tab w:val="left" w:pos="820"/>
        </w:tabs>
        <w:ind w:left="820" w:hanging="360"/>
      </w:pPr>
      <w:r>
        <w:t>using</w:t>
      </w:r>
      <w:r>
        <w:rPr>
          <w:spacing w:val="-4"/>
        </w:rPr>
        <w:t xml:space="preserve"> </w:t>
      </w:r>
      <w:r>
        <w:t>materials</w:t>
      </w:r>
      <w:r>
        <w:rPr>
          <w:spacing w:val="-5"/>
        </w:rPr>
        <w:t xml:space="preserve"> </w:t>
      </w:r>
      <w:r>
        <w:t>that</w:t>
      </w:r>
      <w:r>
        <w:rPr>
          <w:spacing w:val="-1"/>
        </w:rPr>
        <w:t xml:space="preserve"> </w:t>
      </w:r>
      <w:r>
        <w:t>include</w:t>
      </w:r>
      <w:r>
        <w:rPr>
          <w:spacing w:val="-3"/>
        </w:rPr>
        <w:t xml:space="preserve"> </w:t>
      </w:r>
      <w:r>
        <w:t>strategies</w:t>
      </w:r>
      <w:r>
        <w:rPr>
          <w:spacing w:val="-5"/>
        </w:rPr>
        <w:t xml:space="preserve"> </w:t>
      </w:r>
      <w:r>
        <w:t>for</w:t>
      </w:r>
      <w:r>
        <w:rPr>
          <w:spacing w:val="-4"/>
        </w:rPr>
        <w:t xml:space="preserve"> </w:t>
      </w:r>
      <w:r>
        <w:t>addressing</w:t>
      </w:r>
      <w:r>
        <w:rPr>
          <w:spacing w:val="-2"/>
        </w:rPr>
        <w:t xml:space="preserve"> </w:t>
      </w:r>
      <w:r>
        <w:t>the</w:t>
      </w:r>
      <w:r>
        <w:rPr>
          <w:spacing w:val="1"/>
        </w:rPr>
        <w:t xml:space="preserve"> </w:t>
      </w:r>
      <w:r>
        <w:t>needs</w:t>
      </w:r>
      <w:r>
        <w:rPr>
          <w:spacing w:val="-4"/>
        </w:rPr>
        <w:t xml:space="preserve"> </w:t>
      </w:r>
      <w:r>
        <w:t>of</w:t>
      </w:r>
      <w:r>
        <w:rPr>
          <w:spacing w:val="-6"/>
        </w:rPr>
        <w:t xml:space="preserve"> </w:t>
      </w:r>
      <w:r>
        <w:t>all</w:t>
      </w:r>
      <w:r>
        <w:rPr>
          <w:spacing w:val="-2"/>
        </w:rPr>
        <w:t xml:space="preserve"> participants;</w:t>
      </w:r>
    </w:p>
    <w:p w14:paraId="396F765A" w14:textId="77777777" w:rsidR="000A39F8" w:rsidRDefault="008E70D6">
      <w:pPr>
        <w:pStyle w:val="ListParagraph"/>
        <w:numPr>
          <w:ilvl w:val="0"/>
          <w:numId w:val="1"/>
        </w:numPr>
        <w:tabs>
          <w:tab w:val="left" w:pos="820"/>
        </w:tabs>
        <w:spacing w:line="280" w:lineRule="exact"/>
        <w:ind w:left="820" w:hanging="360"/>
      </w:pPr>
      <w:r>
        <w:t>pre-program</w:t>
      </w:r>
      <w:r>
        <w:rPr>
          <w:spacing w:val="-7"/>
        </w:rPr>
        <w:t xml:space="preserve"> </w:t>
      </w:r>
      <w:r>
        <w:t>gender</w:t>
      </w:r>
      <w:r>
        <w:rPr>
          <w:spacing w:val="-4"/>
        </w:rPr>
        <w:t xml:space="preserve"> </w:t>
      </w:r>
      <w:r>
        <w:t>and</w:t>
      </w:r>
      <w:r>
        <w:rPr>
          <w:spacing w:val="-4"/>
        </w:rPr>
        <w:t xml:space="preserve"> </w:t>
      </w:r>
      <w:r>
        <w:t>cultural</w:t>
      </w:r>
      <w:r>
        <w:rPr>
          <w:spacing w:val="-4"/>
        </w:rPr>
        <w:t xml:space="preserve"> </w:t>
      </w:r>
      <w:r>
        <w:t>awareness</w:t>
      </w:r>
      <w:r>
        <w:rPr>
          <w:spacing w:val="-4"/>
        </w:rPr>
        <w:t xml:space="preserve"> </w:t>
      </w:r>
      <w:r>
        <w:t>training</w:t>
      </w:r>
      <w:r>
        <w:rPr>
          <w:spacing w:val="-1"/>
        </w:rPr>
        <w:t xml:space="preserve"> </w:t>
      </w:r>
      <w:r>
        <w:t>for</w:t>
      </w:r>
      <w:r>
        <w:rPr>
          <w:spacing w:val="-4"/>
        </w:rPr>
        <w:t xml:space="preserve"> </w:t>
      </w:r>
      <w:r>
        <w:rPr>
          <w:spacing w:val="-2"/>
        </w:rPr>
        <w:t>participants;</w:t>
      </w:r>
    </w:p>
    <w:p w14:paraId="396F765B" w14:textId="77777777" w:rsidR="000A39F8" w:rsidRDefault="008E70D6">
      <w:pPr>
        <w:pStyle w:val="ListParagraph"/>
        <w:numPr>
          <w:ilvl w:val="0"/>
          <w:numId w:val="1"/>
        </w:numPr>
        <w:tabs>
          <w:tab w:val="left" w:pos="821"/>
        </w:tabs>
        <w:ind w:right="428"/>
      </w:pPr>
      <w:r>
        <w:t>development</w:t>
      </w:r>
      <w:r>
        <w:rPr>
          <w:spacing w:val="-3"/>
        </w:rPr>
        <w:t xml:space="preserve"> </w:t>
      </w:r>
      <w:r>
        <w:t>and/or</w:t>
      </w:r>
      <w:r>
        <w:rPr>
          <w:spacing w:val="-6"/>
        </w:rPr>
        <w:t xml:space="preserve"> </w:t>
      </w:r>
      <w:r>
        <w:t>acquisition</w:t>
      </w:r>
      <w:r>
        <w:rPr>
          <w:spacing w:val="-5"/>
        </w:rPr>
        <w:t xml:space="preserve"> </w:t>
      </w:r>
      <w:r>
        <w:t>and</w:t>
      </w:r>
      <w:r>
        <w:rPr>
          <w:spacing w:val="-5"/>
        </w:rPr>
        <w:t xml:space="preserve"> </w:t>
      </w:r>
      <w:r>
        <w:t>dissemination</w:t>
      </w:r>
      <w:r>
        <w:rPr>
          <w:spacing w:val="-5"/>
        </w:rPr>
        <w:t xml:space="preserve"> </w:t>
      </w:r>
      <w:r>
        <w:t>of</w:t>
      </w:r>
      <w:r>
        <w:rPr>
          <w:spacing w:val="-7"/>
        </w:rPr>
        <w:t xml:space="preserve"> </w:t>
      </w:r>
      <w:r>
        <w:t>culturally</w:t>
      </w:r>
      <w:r>
        <w:rPr>
          <w:spacing w:val="-4"/>
        </w:rPr>
        <w:t xml:space="preserve"> </w:t>
      </w:r>
      <w:r>
        <w:t>relevant</w:t>
      </w:r>
      <w:r>
        <w:rPr>
          <w:spacing w:val="-3"/>
        </w:rPr>
        <w:t xml:space="preserve"> </w:t>
      </w:r>
      <w:r>
        <w:t>and</w:t>
      </w:r>
      <w:r>
        <w:rPr>
          <w:spacing w:val="-6"/>
        </w:rPr>
        <w:t xml:space="preserve"> </w:t>
      </w:r>
      <w:r>
        <w:t>sensitive</w:t>
      </w:r>
      <w:r>
        <w:rPr>
          <w:spacing w:val="-4"/>
        </w:rPr>
        <w:t xml:space="preserve"> </w:t>
      </w:r>
      <w:r>
        <w:t>curriculum and informational materials; and</w:t>
      </w:r>
    </w:p>
    <w:p w14:paraId="396F765C" w14:textId="77777777" w:rsidR="000A39F8" w:rsidRDefault="008E70D6">
      <w:pPr>
        <w:pStyle w:val="ListParagraph"/>
        <w:numPr>
          <w:ilvl w:val="0"/>
          <w:numId w:val="1"/>
        </w:numPr>
        <w:tabs>
          <w:tab w:val="left" w:pos="820"/>
        </w:tabs>
        <w:spacing w:before="1"/>
        <w:ind w:left="820" w:hanging="360"/>
      </w:pPr>
      <w:r>
        <w:t>use</w:t>
      </w:r>
      <w:r>
        <w:rPr>
          <w:spacing w:val="-6"/>
        </w:rPr>
        <w:t xml:space="preserve"> </w:t>
      </w:r>
      <w:r>
        <w:t>of</w:t>
      </w:r>
      <w:r>
        <w:rPr>
          <w:spacing w:val="-7"/>
        </w:rPr>
        <w:t xml:space="preserve"> </w:t>
      </w:r>
      <w:r>
        <w:t>transportation</w:t>
      </w:r>
      <w:r>
        <w:rPr>
          <w:spacing w:val="-4"/>
        </w:rPr>
        <w:t xml:space="preserve"> </w:t>
      </w:r>
      <w:r>
        <w:t>services</w:t>
      </w:r>
      <w:r>
        <w:rPr>
          <w:spacing w:val="-5"/>
        </w:rPr>
        <w:t xml:space="preserve"> </w:t>
      </w:r>
      <w:r>
        <w:t>that</w:t>
      </w:r>
      <w:r>
        <w:rPr>
          <w:spacing w:val="-3"/>
        </w:rPr>
        <w:t xml:space="preserve"> </w:t>
      </w:r>
      <w:r>
        <w:t>include</w:t>
      </w:r>
      <w:r>
        <w:rPr>
          <w:spacing w:val="-4"/>
        </w:rPr>
        <w:t xml:space="preserve"> </w:t>
      </w:r>
      <w:r>
        <w:t>accommodations</w:t>
      </w:r>
      <w:r>
        <w:rPr>
          <w:spacing w:val="-5"/>
        </w:rPr>
        <w:t xml:space="preserve"> </w:t>
      </w:r>
      <w:r>
        <w:t>for</w:t>
      </w:r>
      <w:r>
        <w:rPr>
          <w:spacing w:val="-6"/>
        </w:rPr>
        <w:t xml:space="preserve"> </w:t>
      </w:r>
      <w:r>
        <w:t>individuals</w:t>
      </w:r>
      <w:r>
        <w:rPr>
          <w:spacing w:val="-1"/>
        </w:rPr>
        <w:t xml:space="preserve"> </w:t>
      </w:r>
      <w:r>
        <w:t>with</w:t>
      </w:r>
      <w:r>
        <w:rPr>
          <w:spacing w:val="-4"/>
        </w:rPr>
        <w:t xml:space="preserve"> </w:t>
      </w:r>
      <w:r>
        <w:rPr>
          <w:spacing w:val="-2"/>
        </w:rPr>
        <w:t>disabilities.</w:t>
      </w:r>
    </w:p>
    <w:sectPr w:rsidR="000A39F8">
      <w:footerReference w:type="default" r:id="rId246"/>
      <w:pgSz w:w="12240" w:h="15840"/>
      <w:pgMar w:top="1640" w:right="1320" w:bottom="280" w:left="9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2DA1A" w14:textId="77777777" w:rsidR="00227B5F" w:rsidRDefault="00227B5F">
      <w:r>
        <w:separator/>
      </w:r>
    </w:p>
  </w:endnote>
  <w:endnote w:type="continuationSeparator" w:id="0">
    <w:p w14:paraId="054427C4" w14:textId="77777777" w:rsidR="00227B5F" w:rsidRDefault="00227B5F">
      <w:r>
        <w:continuationSeparator/>
      </w:r>
    </w:p>
  </w:endnote>
  <w:endnote w:type="continuationNotice" w:id="1">
    <w:p w14:paraId="46B37380" w14:textId="77777777" w:rsidR="00227B5F" w:rsidRDefault="00227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A5" w14:textId="77777777" w:rsidR="000A39F8" w:rsidRDefault="008E70D6">
    <w:pPr>
      <w:pStyle w:val="BodyText"/>
      <w:spacing w:line="14" w:lineRule="auto"/>
      <w:rPr>
        <w:sz w:val="20"/>
      </w:rPr>
    </w:pPr>
    <w:r>
      <w:rPr>
        <w:noProof/>
        <w:color w:val="2B579A"/>
        <w:shd w:val="clear" w:color="auto" w:fill="E6E6E6"/>
      </w:rPr>
      <mc:AlternateContent>
        <mc:Choice Requires="wps">
          <w:drawing>
            <wp:anchor distT="0" distB="0" distL="0" distR="0" simplePos="0" relativeHeight="251658240" behindDoc="1" locked="0" layoutInCell="1" allowOverlap="1" wp14:anchorId="396F76F6" wp14:editId="22AFA6B3">
              <wp:simplePos x="0" y="0"/>
              <wp:positionH relativeFrom="page">
                <wp:posOffset>742950</wp:posOffset>
              </wp:positionH>
              <wp:positionV relativeFrom="page">
                <wp:posOffset>9096375</wp:posOffset>
              </wp:positionV>
              <wp:extent cx="398145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1450" cy="165100"/>
                      </a:xfrm>
                      <a:prstGeom prst="rect">
                        <a:avLst/>
                      </a:prstGeom>
                    </wps:spPr>
                    <wps:txbx>
                      <w:txbxContent>
                        <w:p w14:paraId="396F7723" w14:textId="3631D4A6" w:rsidR="000A39F8" w:rsidRDefault="008E70D6">
                          <w:pPr>
                            <w:spacing w:before="20"/>
                            <w:ind w:left="20"/>
                            <w:rPr>
                              <w:sz w:val="18"/>
                            </w:rPr>
                          </w:pPr>
                          <w:r>
                            <w:rPr>
                              <w:sz w:val="18"/>
                            </w:rPr>
                            <w:t>Massachusetts</w:t>
                          </w:r>
                          <w:r>
                            <w:rPr>
                              <w:spacing w:val="-7"/>
                              <w:sz w:val="18"/>
                            </w:rPr>
                            <w:t xml:space="preserve"> </w:t>
                          </w:r>
                          <w:r>
                            <w:rPr>
                              <w:sz w:val="18"/>
                            </w:rPr>
                            <w:t>Department</w:t>
                          </w:r>
                          <w:r>
                            <w:rPr>
                              <w:spacing w:val="-4"/>
                              <w:sz w:val="18"/>
                            </w:rPr>
                            <w:t xml:space="preserve"> </w:t>
                          </w:r>
                          <w:r>
                            <w:rPr>
                              <w:sz w:val="18"/>
                            </w:rPr>
                            <w:t>of</w:t>
                          </w:r>
                          <w:r>
                            <w:rPr>
                              <w:spacing w:val="-3"/>
                              <w:sz w:val="18"/>
                            </w:rPr>
                            <w:t xml:space="preserve"> </w:t>
                          </w:r>
                          <w:r>
                            <w:rPr>
                              <w:sz w:val="18"/>
                            </w:rPr>
                            <w:t>Elementary</w:t>
                          </w:r>
                          <w:r>
                            <w:rPr>
                              <w:spacing w:val="-6"/>
                              <w:sz w:val="18"/>
                            </w:rPr>
                            <w:t xml:space="preserve"> </w:t>
                          </w:r>
                          <w:r>
                            <w:rPr>
                              <w:sz w:val="18"/>
                            </w:rPr>
                            <w:t>and</w:t>
                          </w:r>
                          <w:r>
                            <w:rPr>
                              <w:spacing w:val="-2"/>
                              <w:sz w:val="18"/>
                            </w:rPr>
                            <w:t xml:space="preserve"> </w:t>
                          </w:r>
                          <w:r>
                            <w:rPr>
                              <w:sz w:val="18"/>
                            </w:rPr>
                            <w:t>Secondary</w:t>
                          </w:r>
                          <w:r>
                            <w:rPr>
                              <w:spacing w:val="-6"/>
                              <w:sz w:val="18"/>
                            </w:rPr>
                            <w:t xml:space="preserve"> </w:t>
                          </w:r>
                          <w:r>
                            <w:rPr>
                              <w:sz w:val="18"/>
                            </w:rPr>
                            <w:t>Education</w:t>
                          </w:r>
                          <w:r>
                            <w:rPr>
                              <w:spacing w:val="2"/>
                              <w:sz w:val="18"/>
                            </w:rPr>
                            <w:t xml:space="preserve"> </w:t>
                          </w:r>
                          <w:r>
                            <w:rPr>
                              <w:sz w:val="18"/>
                            </w:rPr>
                            <w:t>–</w:t>
                          </w:r>
                          <w:r>
                            <w:rPr>
                              <w:spacing w:val="-4"/>
                              <w:sz w:val="18"/>
                            </w:rPr>
                            <w:t xml:space="preserve"> </w:t>
                          </w:r>
                          <w:r w:rsidR="00981191">
                            <w:rPr>
                              <w:sz w:val="18"/>
                            </w:rPr>
                            <w:t>October</w:t>
                          </w:r>
                          <w:r>
                            <w:rPr>
                              <w:spacing w:val="-4"/>
                              <w:sz w:val="18"/>
                            </w:rPr>
                            <w:t xml:space="preserve"> 2024</w:t>
                          </w:r>
                        </w:p>
                      </w:txbxContent>
                    </wps:txbx>
                    <wps:bodyPr wrap="square" lIns="0" tIns="0" rIns="0" bIns="0" rtlCol="0">
                      <a:noAutofit/>
                    </wps:bodyPr>
                  </wps:wsp>
                </a:graphicData>
              </a:graphic>
              <wp14:sizeRelH relativeFrom="margin">
                <wp14:pctWidth>0</wp14:pctWidth>
              </wp14:sizeRelH>
            </wp:anchor>
          </w:drawing>
        </mc:Choice>
        <mc:Fallback>
          <w:pict>
            <v:shapetype w14:anchorId="396F76F6" id="_x0000_t202" coordsize="21600,21600" o:spt="202" path="m,l,21600r21600,l21600,xe">
              <v:stroke joinstyle="miter"/>
              <v:path gradientshapeok="t" o:connecttype="rect"/>
            </v:shapetype>
            <v:shape id="Textbox 2" o:spid="_x0000_s1068" type="#_x0000_t202" style="position:absolute;margin-left:58.5pt;margin-top:716.25pt;width:313.5pt;height:13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" filled="f" stroked="f">
              <v:textbox inset="0,0,0,0">
                <w:txbxContent>
                  <w:p w14:paraId="396F7723" w14:textId="3631D4A6" w:rsidR="000A39F8" w:rsidRDefault="008E70D6">
                    <w:pPr>
                      <w:spacing w:before="20"/>
                      <w:ind w:left="20"/>
                      <w:rPr>
                        <w:sz w:val="18"/>
                      </w:rPr>
                    </w:pPr>
                    <w:r>
                      <w:rPr>
                        <w:sz w:val="18"/>
                      </w:rPr>
                      <w:t>Massachusetts</w:t>
                    </w:r>
                    <w:r>
                      <w:rPr>
                        <w:spacing w:val="-7"/>
                        <w:sz w:val="18"/>
                      </w:rPr>
                      <w:t xml:space="preserve"> </w:t>
                    </w:r>
                    <w:r>
                      <w:rPr>
                        <w:sz w:val="18"/>
                      </w:rPr>
                      <w:t>Department</w:t>
                    </w:r>
                    <w:r>
                      <w:rPr>
                        <w:spacing w:val="-4"/>
                        <w:sz w:val="18"/>
                      </w:rPr>
                      <w:t xml:space="preserve"> </w:t>
                    </w:r>
                    <w:r>
                      <w:rPr>
                        <w:sz w:val="18"/>
                      </w:rPr>
                      <w:t>of</w:t>
                    </w:r>
                    <w:r>
                      <w:rPr>
                        <w:spacing w:val="-3"/>
                        <w:sz w:val="18"/>
                      </w:rPr>
                      <w:t xml:space="preserve"> </w:t>
                    </w:r>
                    <w:r>
                      <w:rPr>
                        <w:sz w:val="18"/>
                      </w:rPr>
                      <w:t>Elementary</w:t>
                    </w:r>
                    <w:r>
                      <w:rPr>
                        <w:spacing w:val="-6"/>
                        <w:sz w:val="18"/>
                      </w:rPr>
                      <w:t xml:space="preserve"> </w:t>
                    </w:r>
                    <w:r>
                      <w:rPr>
                        <w:sz w:val="18"/>
                      </w:rPr>
                      <w:t>and</w:t>
                    </w:r>
                    <w:r>
                      <w:rPr>
                        <w:spacing w:val="-2"/>
                        <w:sz w:val="18"/>
                      </w:rPr>
                      <w:t xml:space="preserve"> </w:t>
                    </w:r>
                    <w:r>
                      <w:rPr>
                        <w:sz w:val="18"/>
                      </w:rPr>
                      <w:t>Secondary</w:t>
                    </w:r>
                    <w:r>
                      <w:rPr>
                        <w:spacing w:val="-6"/>
                        <w:sz w:val="18"/>
                      </w:rPr>
                      <w:t xml:space="preserve"> </w:t>
                    </w:r>
                    <w:r>
                      <w:rPr>
                        <w:sz w:val="18"/>
                      </w:rPr>
                      <w:t>Education</w:t>
                    </w:r>
                    <w:r>
                      <w:rPr>
                        <w:spacing w:val="2"/>
                        <w:sz w:val="18"/>
                      </w:rPr>
                      <w:t xml:space="preserve"> </w:t>
                    </w:r>
                    <w:r>
                      <w:rPr>
                        <w:sz w:val="18"/>
                      </w:rPr>
                      <w:t>–</w:t>
                    </w:r>
                    <w:r>
                      <w:rPr>
                        <w:spacing w:val="-4"/>
                        <w:sz w:val="18"/>
                      </w:rPr>
                      <w:t xml:space="preserve"> </w:t>
                    </w:r>
                    <w:r w:rsidR="00981191">
                      <w:rPr>
                        <w:sz w:val="18"/>
                      </w:rPr>
                      <w:t>October</w:t>
                    </w:r>
                    <w:r>
                      <w:rPr>
                        <w:spacing w:val="-4"/>
                        <w:sz w:val="18"/>
                      </w:rPr>
                      <w:t xml:space="preserve"> 2024</w:t>
                    </w:r>
                  </w:p>
                </w:txbxContent>
              </v:textbox>
              <w10:wrap anchorx="page" anchory="page"/>
            </v:shape>
          </w:pict>
        </mc:Fallback>
      </mc:AlternateContent>
    </w:r>
    <w:r>
      <w:rPr>
        <w:noProof/>
        <w:color w:val="2B579A"/>
        <w:shd w:val="clear" w:color="auto" w:fill="E6E6E6"/>
      </w:rPr>
      <mc:AlternateContent>
        <mc:Choice Requires="wps">
          <w:drawing>
            <wp:anchor distT="0" distB="0" distL="0" distR="0" simplePos="0" relativeHeight="251658241" behindDoc="1" locked="0" layoutInCell="1" allowOverlap="1" wp14:anchorId="396F76F8" wp14:editId="396F76F9">
              <wp:simplePos x="0" y="0"/>
              <wp:positionH relativeFrom="page">
                <wp:posOffset>6692645</wp:posOffset>
              </wp:positionH>
              <wp:positionV relativeFrom="page">
                <wp:posOffset>9095176</wp:posOffset>
              </wp:positionV>
              <wp:extent cx="14732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65100"/>
                      </a:xfrm>
                      <a:prstGeom prst="rect">
                        <a:avLst/>
                      </a:prstGeom>
                    </wps:spPr>
                    <wps:txbx>
                      <w:txbxContent>
                        <w:p w14:paraId="396F7724" w14:textId="77777777" w:rsidR="000A39F8" w:rsidRDefault="008E70D6">
                          <w:pPr>
                            <w:spacing w:before="20"/>
                            <w:ind w:left="60"/>
                            <w:rPr>
                              <w:sz w:val="18"/>
                            </w:rPr>
                          </w:pPr>
                          <w:r>
                            <w:rPr>
                              <w:color w:val="2B579A"/>
                              <w:spacing w:val="-10"/>
                              <w:sz w:val="18"/>
                              <w:shd w:val="clear" w:color="auto" w:fill="E6E6E6"/>
                            </w:rPr>
                            <w:fldChar w:fldCharType="begin"/>
                          </w:r>
                          <w:r>
                            <w:rPr>
                              <w:spacing w:val="-10"/>
                              <w:sz w:val="18"/>
                            </w:rPr>
                            <w:instrText xml:space="preserve"> PAGE </w:instrText>
                          </w:r>
                          <w:r>
                            <w:rPr>
                              <w:color w:val="2B579A"/>
                              <w:spacing w:val="-10"/>
                              <w:sz w:val="18"/>
                              <w:shd w:val="clear" w:color="auto" w:fill="E6E6E6"/>
                            </w:rPr>
                            <w:fldChar w:fldCharType="separate"/>
                          </w:r>
                          <w:r>
                            <w:rPr>
                              <w:spacing w:val="-10"/>
                              <w:sz w:val="18"/>
                            </w:rPr>
                            <w:t>2</w:t>
                          </w:r>
                          <w:r>
                            <w:rPr>
                              <w:color w:val="2B579A"/>
                              <w:spacing w:val="-10"/>
                              <w:sz w:val="18"/>
                              <w:shd w:val="clear" w:color="auto" w:fill="E6E6E6"/>
                            </w:rPr>
                            <w:fldChar w:fldCharType="end"/>
                          </w:r>
                        </w:p>
                      </w:txbxContent>
                    </wps:txbx>
                    <wps:bodyPr wrap="square" lIns="0" tIns="0" rIns="0" bIns="0" rtlCol="0">
                      <a:noAutofit/>
                    </wps:bodyPr>
                  </wps:wsp>
                </a:graphicData>
              </a:graphic>
            </wp:anchor>
          </w:drawing>
        </mc:Choice>
        <mc:Fallback>
          <w:pict>
            <v:shape w14:anchorId="396F76F8" id="Textbox 3" o:spid="_x0000_s1069" type="#_x0000_t202" style="position:absolute;margin-left:527pt;margin-top:716.15pt;width:11.6pt;height:13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" filled="f" stroked="f">
              <v:textbox inset="0,0,0,0">
                <w:txbxContent>
                  <w:p w14:paraId="396F7724" w14:textId="77777777" w:rsidR="000A39F8" w:rsidRDefault="008E70D6">
                    <w:pPr>
                      <w:spacing w:before="20"/>
                      <w:ind w:left="60"/>
                      <w:rPr>
                        <w:sz w:val="18"/>
                      </w:rPr>
                    </w:pPr>
                    <w:r>
                      <w:rPr>
                        <w:color w:val="2B579A"/>
                        <w:spacing w:val="-10"/>
                        <w:sz w:val="18"/>
                        <w:shd w:val="clear" w:color="auto" w:fill="E6E6E6"/>
                      </w:rPr>
                      <w:fldChar w:fldCharType="begin"/>
                    </w:r>
                    <w:r>
                      <w:rPr>
                        <w:spacing w:val="-10"/>
                        <w:sz w:val="18"/>
                      </w:rPr>
                      <w:instrText xml:space="preserve"> PAGE </w:instrText>
                    </w:r>
                    <w:r>
                      <w:rPr>
                        <w:color w:val="2B579A"/>
                        <w:spacing w:val="-10"/>
                        <w:sz w:val="18"/>
                        <w:shd w:val="clear" w:color="auto" w:fill="E6E6E6"/>
                      </w:rPr>
                      <w:fldChar w:fldCharType="separate"/>
                    </w:r>
                    <w:r>
                      <w:rPr>
                        <w:spacing w:val="-10"/>
                        <w:sz w:val="18"/>
                      </w:rPr>
                      <w:t>2</w:t>
                    </w:r>
                    <w:r>
                      <w:rPr>
                        <w:color w:val="2B579A"/>
                        <w:spacing w:val="-10"/>
                        <w:sz w:val="18"/>
                        <w:shd w:val="clear" w:color="auto" w:fill="E6E6E6"/>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AE" w14:textId="77777777" w:rsidR="000A39F8" w:rsidRDefault="000A39F8">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AF" w14:textId="77777777" w:rsidR="000A39F8" w:rsidRDefault="000A39F8">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B0" w14:textId="77777777" w:rsidR="000A39F8" w:rsidRDefault="000A39F8">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B1" w14:textId="77777777" w:rsidR="000A39F8" w:rsidRDefault="000A39F8">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B2" w14:textId="77777777" w:rsidR="000A39F8" w:rsidRDefault="000A39F8">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B3" w14:textId="77777777" w:rsidR="000A39F8" w:rsidRDefault="000A39F8">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B4" w14:textId="77777777" w:rsidR="000A39F8" w:rsidRDefault="000A39F8">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B5" w14:textId="77777777" w:rsidR="000A39F8" w:rsidRDefault="000A39F8">
    <w:pPr>
      <w:pStyle w:val="Body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B6" w14:textId="77777777" w:rsidR="000A39F8" w:rsidRDefault="000A39F8">
    <w:pPr>
      <w:pStyle w:val="Body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B7" w14:textId="77777777" w:rsidR="000A39F8" w:rsidRDefault="000A39F8">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A6" w14:textId="77777777" w:rsidR="000A39F8" w:rsidRDefault="000A39F8">
    <w:pPr>
      <w:pStyle w:val="BodyText"/>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B8" w14:textId="77777777" w:rsidR="000A39F8" w:rsidRDefault="000A39F8">
    <w:pPr>
      <w:pStyle w:val="BodyText"/>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B9" w14:textId="77777777" w:rsidR="000A39F8" w:rsidRDefault="000A39F8">
    <w:pPr>
      <w:pStyle w:val="BodyText"/>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BA" w14:textId="77777777" w:rsidR="000A39F8" w:rsidRDefault="000A39F8">
    <w:pPr>
      <w:pStyle w:val="BodyText"/>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BB" w14:textId="77777777" w:rsidR="000A39F8" w:rsidRDefault="000A39F8">
    <w:pPr>
      <w:pStyle w:val="BodyText"/>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BC" w14:textId="77777777" w:rsidR="000A39F8" w:rsidRDefault="000A39F8">
    <w:pPr>
      <w:pStyle w:val="BodyText"/>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BD" w14:textId="77777777" w:rsidR="000A39F8" w:rsidRDefault="000A39F8">
    <w:pPr>
      <w:pStyle w:val="BodyText"/>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BE" w14:textId="77777777" w:rsidR="000A39F8" w:rsidRDefault="000A39F8">
    <w:pPr>
      <w:pStyle w:val="BodyText"/>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BF" w14:textId="77777777" w:rsidR="000A39F8" w:rsidRDefault="000A39F8">
    <w:pPr>
      <w:pStyle w:val="BodyText"/>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C0" w14:textId="77777777" w:rsidR="000A39F8" w:rsidRDefault="000A39F8">
    <w:pPr>
      <w:pStyle w:val="BodyText"/>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C1" w14:textId="77777777" w:rsidR="000A39F8" w:rsidRDefault="000A39F8">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A7" w14:textId="77777777" w:rsidR="000A39F8" w:rsidRDefault="008E70D6">
    <w:pPr>
      <w:pStyle w:val="BodyText"/>
      <w:spacing w:line="14" w:lineRule="auto"/>
      <w:rPr>
        <w:sz w:val="20"/>
      </w:rPr>
    </w:pPr>
    <w:r>
      <w:rPr>
        <w:noProof/>
        <w:color w:val="2B579A"/>
        <w:shd w:val="clear" w:color="auto" w:fill="E6E6E6"/>
      </w:rPr>
      <mc:AlternateContent>
        <mc:Choice Requires="wps">
          <w:drawing>
            <wp:anchor distT="0" distB="0" distL="0" distR="0" simplePos="0" relativeHeight="251658242" behindDoc="1" locked="0" layoutInCell="1" allowOverlap="1" wp14:anchorId="396F76FA" wp14:editId="2BF4A670">
              <wp:simplePos x="0" y="0"/>
              <wp:positionH relativeFrom="page">
                <wp:posOffset>742950</wp:posOffset>
              </wp:positionH>
              <wp:positionV relativeFrom="page">
                <wp:posOffset>9096375</wp:posOffset>
              </wp:positionV>
              <wp:extent cx="3924300" cy="1651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4300" cy="165100"/>
                      </a:xfrm>
                      <a:prstGeom prst="rect">
                        <a:avLst/>
                      </a:prstGeom>
                    </wps:spPr>
                    <wps:txbx>
                      <w:txbxContent>
                        <w:p w14:paraId="396F7725" w14:textId="6BA029F3" w:rsidR="000A39F8" w:rsidRDefault="008E70D6">
                          <w:pPr>
                            <w:spacing w:before="20"/>
                            <w:ind w:left="20"/>
                            <w:rPr>
                              <w:sz w:val="18"/>
                            </w:rPr>
                          </w:pPr>
                          <w:r>
                            <w:rPr>
                              <w:sz w:val="18"/>
                            </w:rPr>
                            <w:t>Massachusetts</w:t>
                          </w:r>
                          <w:r>
                            <w:rPr>
                              <w:spacing w:val="-7"/>
                              <w:sz w:val="18"/>
                            </w:rPr>
                            <w:t xml:space="preserve"> </w:t>
                          </w:r>
                          <w:r>
                            <w:rPr>
                              <w:sz w:val="18"/>
                            </w:rPr>
                            <w:t>Department</w:t>
                          </w:r>
                          <w:r>
                            <w:rPr>
                              <w:spacing w:val="-4"/>
                              <w:sz w:val="18"/>
                            </w:rPr>
                            <w:t xml:space="preserve"> </w:t>
                          </w:r>
                          <w:r>
                            <w:rPr>
                              <w:sz w:val="18"/>
                            </w:rPr>
                            <w:t>of</w:t>
                          </w:r>
                          <w:r>
                            <w:rPr>
                              <w:spacing w:val="-3"/>
                              <w:sz w:val="18"/>
                            </w:rPr>
                            <w:t xml:space="preserve"> </w:t>
                          </w:r>
                          <w:r>
                            <w:rPr>
                              <w:sz w:val="18"/>
                            </w:rPr>
                            <w:t>Elementary</w:t>
                          </w:r>
                          <w:r>
                            <w:rPr>
                              <w:spacing w:val="-6"/>
                              <w:sz w:val="18"/>
                            </w:rPr>
                            <w:t xml:space="preserve"> </w:t>
                          </w:r>
                          <w:r>
                            <w:rPr>
                              <w:sz w:val="18"/>
                            </w:rPr>
                            <w:t>and</w:t>
                          </w:r>
                          <w:r>
                            <w:rPr>
                              <w:spacing w:val="-2"/>
                              <w:sz w:val="18"/>
                            </w:rPr>
                            <w:t xml:space="preserve"> </w:t>
                          </w:r>
                          <w:r>
                            <w:rPr>
                              <w:sz w:val="18"/>
                            </w:rPr>
                            <w:t>Secondary</w:t>
                          </w:r>
                          <w:r>
                            <w:rPr>
                              <w:spacing w:val="-6"/>
                              <w:sz w:val="18"/>
                            </w:rPr>
                            <w:t xml:space="preserve"> </w:t>
                          </w:r>
                          <w:r>
                            <w:rPr>
                              <w:sz w:val="18"/>
                            </w:rPr>
                            <w:t>Education</w:t>
                          </w:r>
                          <w:r>
                            <w:rPr>
                              <w:spacing w:val="2"/>
                              <w:sz w:val="18"/>
                            </w:rPr>
                            <w:t xml:space="preserve"> </w:t>
                          </w:r>
                          <w:r>
                            <w:rPr>
                              <w:sz w:val="18"/>
                            </w:rPr>
                            <w:t>–</w:t>
                          </w:r>
                          <w:r>
                            <w:rPr>
                              <w:spacing w:val="-4"/>
                              <w:sz w:val="18"/>
                            </w:rPr>
                            <w:t xml:space="preserve"> </w:t>
                          </w:r>
                          <w:r w:rsidR="00B966BD">
                            <w:rPr>
                              <w:sz w:val="18"/>
                            </w:rPr>
                            <w:t>October</w:t>
                          </w:r>
                          <w:r>
                            <w:rPr>
                              <w:spacing w:val="-4"/>
                              <w:sz w:val="18"/>
                            </w:rPr>
                            <w:t xml:space="preserve"> 2024</w:t>
                          </w:r>
                        </w:p>
                      </w:txbxContent>
                    </wps:txbx>
                    <wps:bodyPr wrap="square" lIns="0" tIns="0" rIns="0" bIns="0" rtlCol="0">
                      <a:noAutofit/>
                    </wps:bodyPr>
                  </wps:wsp>
                </a:graphicData>
              </a:graphic>
              <wp14:sizeRelH relativeFrom="margin">
                <wp14:pctWidth>0</wp14:pctWidth>
              </wp14:sizeRelH>
            </wp:anchor>
          </w:drawing>
        </mc:Choice>
        <mc:Fallback>
          <w:pict>
            <v:shapetype w14:anchorId="396F76FA" id="_x0000_t202" coordsize="21600,21600" o:spt="202" path="m,l,21600r21600,l21600,xe">
              <v:stroke joinstyle="miter"/>
              <v:path gradientshapeok="t" o:connecttype="rect"/>
            </v:shapetype>
            <v:shape id="Textbox 8" o:spid="_x0000_s1070" type="#_x0000_t202" style="position:absolute;margin-left:58.5pt;margin-top:716.25pt;width:309pt;height:13pt;z-index:-25165823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" filled="f" stroked="f">
              <v:textbox inset="0,0,0,0">
                <w:txbxContent>
                  <w:p w14:paraId="396F7725" w14:textId="6BA029F3" w:rsidR="000A39F8" w:rsidRDefault="008E70D6">
                    <w:pPr>
                      <w:spacing w:before="20"/>
                      <w:ind w:left="20"/>
                      <w:rPr>
                        <w:sz w:val="18"/>
                      </w:rPr>
                    </w:pPr>
                    <w:r>
                      <w:rPr>
                        <w:sz w:val="18"/>
                      </w:rPr>
                      <w:t>Massachusetts</w:t>
                    </w:r>
                    <w:r>
                      <w:rPr>
                        <w:spacing w:val="-7"/>
                        <w:sz w:val="18"/>
                      </w:rPr>
                      <w:t xml:space="preserve"> </w:t>
                    </w:r>
                    <w:r>
                      <w:rPr>
                        <w:sz w:val="18"/>
                      </w:rPr>
                      <w:t>Department</w:t>
                    </w:r>
                    <w:r>
                      <w:rPr>
                        <w:spacing w:val="-4"/>
                        <w:sz w:val="18"/>
                      </w:rPr>
                      <w:t xml:space="preserve"> </w:t>
                    </w:r>
                    <w:r>
                      <w:rPr>
                        <w:sz w:val="18"/>
                      </w:rPr>
                      <w:t>of</w:t>
                    </w:r>
                    <w:r>
                      <w:rPr>
                        <w:spacing w:val="-3"/>
                        <w:sz w:val="18"/>
                      </w:rPr>
                      <w:t xml:space="preserve"> </w:t>
                    </w:r>
                    <w:r>
                      <w:rPr>
                        <w:sz w:val="18"/>
                      </w:rPr>
                      <w:t>Elementary</w:t>
                    </w:r>
                    <w:r>
                      <w:rPr>
                        <w:spacing w:val="-6"/>
                        <w:sz w:val="18"/>
                      </w:rPr>
                      <w:t xml:space="preserve"> </w:t>
                    </w:r>
                    <w:r>
                      <w:rPr>
                        <w:sz w:val="18"/>
                      </w:rPr>
                      <w:t>and</w:t>
                    </w:r>
                    <w:r>
                      <w:rPr>
                        <w:spacing w:val="-2"/>
                        <w:sz w:val="18"/>
                      </w:rPr>
                      <w:t xml:space="preserve"> </w:t>
                    </w:r>
                    <w:r>
                      <w:rPr>
                        <w:sz w:val="18"/>
                      </w:rPr>
                      <w:t>Secondary</w:t>
                    </w:r>
                    <w:r>
                      <w:rPr>
                        <w:spacing w:val="-6"/>
                        <w:sz w:val="18"/>
                      </w:rPr>
                      <w:t xml:space="preserve"> </w:t>
                    </w:r>
                    <w:r>
                      <w:rPr>
                        <w:sz w:val="18"/>
                      </w:rPr>
                      <w:t>Education</w:t>
                    </w:r>
                    <w:r>
                      <w:rPr>
                        <w:spacing w:val="2"/>
                        <w:sz w:val="18"/>
                      </w:rPr>
                      <w:t xml:space="preserve"> </w:t>
                    </w:r>
                    <w:r>
                      <w:rPr>
                        <w:sz w:val="18"/>
                      </w:rPr>
                      <w:t>–</w:t>
                    </w:r>
                    <w:r>
                      <w:rPr>
                        <w:spacing w:val="-4"/>
                        <w:sz w:val="18"/>
                      </w:rPr>
                      <w:t xml:space="preserve"> </w:t>
                    </w:r>
                    <w:r w:rsidR="00B966BD">
                      <w:rPr>
                        <w:sz w:val="18"/>
                      </w:rPr>
                      <w:t>October</w:t>
                    </w:r>
                    <w:r>
                      <w:rPr>
                        <w:spacing w:val="-4"/>
                        <w:sz w:val="18"/>
                      </w:rPr>
                      <w:t xml:space="preserve"> 2024</w:t>
                    </w:r>
                  </w:p>
                </w:txbxContent>
              </v:textbox>
              <w10:wrap anchorx="page" anchory="page"/>
            </v:shape>
          </w:pict>
        </mc:Fallback>
      </mc:AlternateContent>
    </w:r>
    <w:r>
      <w:rPr>
        <w:noProof/>
        <w:color w:val="2B579A"/>
        <w:shd w:val="clear" w:color="auto" w:fill="E6E6E6"/>
      </w:rPr>
      <mc:AlternateContent>
        <mc:Choice Requires="wps">
          <w:drawing>
            <wp:anchor distT="0" distB="0" distL="0" distR="0" simplePos="0" relativeHeight="251658243" behindDoc="1" locked="0" layoutInCell="1" allowOverlap="1" wp14:anchorId="396F76FC" wp14:editId="396F76FD">
              <wp:simplePos x="0" y="0"/>
              <wp:positionH relativeFrom="page">
                <wp:posOffset>6635495</wp:posOffset>
              </wp:positionH>
              <wp:positionV relativeFrom="page">
                <wp:posOffset>9095176</wp:posOffset>
              </wp:positionV>
              <wp:extent cx="203200" cy="1651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65100"/>
                      </a:xfrm>
                      <a:prstGeom prst="rect">
                        <a:avLst/>
                      </a:prstGeom>
                    </wps:spPr>
                    <wps:txbx>
                      <w:txbxContent>
                        <w:p w14:paraId="396F7726" w14:textId="77777777" w:rsidR="000A39F8" w:rsidRDefault="008E70D6">
                          <w:pPr>
                            <w:spacing w:before="20"/>
                            <w:ind w:left="60"/>
                            <w:rPr>
                              <w:sz w:val="18"/>
                            </w:rPr>
                          </w:pPr>
                          <w:r>
                            <w:rPr>
                              <w:color w:val="2B579A"/>
                              <w:spacing w:val="-5"/>
                              <w:sz w:val="18"/>
                              <w:shd w:val="clear" w:color="auto" w:fill="E6E6E6"/>
                            </w:rPr>
                            <w:fldChar w:fldCharType="begin"/>
                          </w:r>
                          <w:r>
                            <w:rPr>
                              <w:spacing w:val="-5"/>
                              <w:sz w:val="18"/>
                            </w:rPr>
                            <w:instrText xml:space="preserve"> PAGE </w:instrText>
                          </w:r>
                          <w:r>
                            <w:rPr>
                              <w:color w:val="2B579A"/>
                              <w:spacing w:val="-5"/>
                              <w:sz w:val="18"/>
                              <w:shd w:val="clear" w:color="auto" w:fill="E6E6E6"/>
                            </w:rPr>
                            <w:fldChar w:fldCharType="separate"/>
                          </w:r>
                          <w:r>
                            <w:rPr>
                              <w:spacing w:val="-5"/>
                              <w:sz w:val="18"/>
                            </w:rPr>
                            <w:t>11</w:t>
                          </w:r>
                          <w:r>
                            <w:rPr>
                              <w:color w:val="2B579A"/>
                              <w:spacing w:val="-5"/>
                              <w:sz w:val="18"/>
                              <w:shd w:val="clear" w:color="auto" w:fill="E6E6E6"/>
                            </w:rPr>
                            <w:fldChar w:fldCharType="end"/>
                          </w:r>
                        </w:p>
                      </w:txbxContent>
                    </wps:txbx>
                    <wps:bodyPr wrap="square" lIns="0" tIns="0" rIns="0" bIns="0" rtlCol="0">
                      <a:noAutofit/>
                    </wps:bodyPr>
                  </wps:wsp>
                </a:graphicData>
              </a:graphic>
            </wp:anchor>
          </w:drawing>
        </mc:Choice>
        <mc:Fallback>
          <w:pict>
            <v:shape w14:anchorId="396F76FC" id="Textbox 9" o:spid="_x0000_s1071" type="#_x0000_t202" style="position:absolute;margin-left:522.5pt;margin-top:716.15pt;width:16pt;height:13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" filled="f" stroked="f">
              <v:textbox inset="0,0,0,0">
                <w:txbxContent>
                  <w:p w14:paraId="396F7726" w14:textId="77777777" w:rsidR="000A39F8" w:rsidRDefault="008E70D6">
                    <w:pPr>
                      <w:spacing w:before="20"/>
                      <w:ind w:left="60"/>
                      <w:rPr>
                        <w:sz w:val="18"/>
                      </w:rPr>
                    </w:pPr>
                    <w:r>
                      <w:rPr>
                        <w:color w:val="2B579A"/>
                        <w:spacing w:val="-5"/>
                        <w:sz w:val="18"/>
                        <w:shd w:val="clear" w:color="auto" w:fill="E6E6E6"/>
                      </w:rPr>
                      <w:fldChar w:fldCharType="begin"/>
                    </w:r>
                    <w:r>
                      <w:rPr>
                        <w:spacing w:val="-5"/>
                        <w:sz w:val="18"/>
                      </w:rPr>
                      <w:instrText xml:space="preserve"> PAGE </w:instrText>
                    </w:r>
                    <w:r>
                      <w:rPr>
                        <w:color w:val="2B579A"/>
                        <w:spacing w:val="-5"/>
                        <w:sz w:val="18"/>
                        <w:shd w:val="clear" w:color="auto" w:fill="E6E6E6"/>
                      </w:rPr>
                      <w:fldChar w:fldCharType="separate"/>
                    </w:r>
                    <w:r>
                      <w:rPr>
                        <w:spacing w:val="-5"/>
                        <w:sz w:val="18"/>
                      </w:rPr>
                      <w:t>11</w:t>
                    </w:r>
                    <w:r>
                      <w:rPr>
                        <w:color w:val="2B579A"/>
                        <w:spacing w:val="-5"/>
                        <w:sz w:val="18"/>
                        <w:shd w:val="clear" w:color="auto" w:fill="E6E6E6"/>
                      </w:rPr>
                      <w:fldChar w:fldCharType="end"/>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C2" w14:textId="77777777" w:rsidR="000A39F8" w:rsidRDefault="000A39F8">
    <w:pPr>
      <w:pStyle w:val="BodyText"/>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C3" w14:textId="77777777" w:rsidR="000A39F8" w:rsidRDefault="000A39F8">
    <w:pPr>
      <w:pStyle w:val="BodyText"/>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C4" w14:textId="77777777" w:rsidR="000A39F8" w:rsidRDefault="000A39F8">
    <w:pPr>
      <w:pStyle w:val="BodyText"/>
      <w:spacing w:line="14" w:lineRule="auto"/>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C5" w14:textId="77777777" w:rsidR="000A39F8" w:rsidRDefault="000A39F8">
    <w:pPr>
      <w:pStyle w:val="BodyText"/>
      <w:spacing w:line="14" w:lineRule="auto"/>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C6" w14:textId="77777777" w:rsidR="000A39F8" w:rsidRDefault="000A39F8">
    <w:pPr>
      <w:pStyle w:val="BodyText"/>
      <w:spacing w:line="14" w:lineRule="auto"/>
      <w:rPr>
        <w:sz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C7" w14:textId="77777777" w:rsidR="000A39F8" w:rsidRDefault="000A39F8">
    <w:pPr>
      <w:pStyle w:val="BodyText"/>
      <w:spacing w:line="14" w:lineRule="auto"/>
      <w:rPr>
        <w:sz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C8" w14:textId="77777777" w:rsidR="000A39F8" w:rsidRDefault="000A39F8">
    <w:pPr>
      <w:pStyle w:val="BodyText"/>
      <w:spacing w:line="14" w:lineRule="auto"/>
      <w:rPr>
        <w:sz w:val="2"/>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C9" w14:textId="77777777" w:rsidR="000A39F8" w:rsidRDefault="000A39F8">
    <w:pPr>
      <w:pStyle w:val="BodyText"/>
      <w:spacing w:line="14" w:lineRule="auto"/>
      <w:rPr>
        <w:sz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CA" w14:textId="77777777" w:rsidR="000A39F8" w:rsidRDefault="000A39F8">
    <w:pPr>
      <w:pStyle w:val="BodyText"/>
      <w:spacing w:line="14" w:lineRule="auto"/>
      <w:rPr>
        <w:sz w:val="2"/>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CB" w14:textId="77777777" w:rsidR="000A39F8" w:rsidRDefault="000A39F8">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A8" w14:textId="77777777" w:rsidR="000A39F8" w:rsidRDefault="000A39F8">
    <w:pPr>
      <w:pStyle w:val="BodyText"/>
      <w:spacing w:line="14" w:lineRule="auto"/>
      <w:rPr>
        <w:sz w:val="2"/>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CC" w14:textId="77777777" w:rsidR="000A39F8" w:rsidRDefault="000A39F8">
    <w:pPr>
      <w:pStyle w:val="BodyText"/>
      <w:spacing w:line="14" w:lineRule="auto"/>
      <w:rPr>
        <w:sz w:val="2"/>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CD" w14:textId="77777777" w:rsidR="000A39F8" w:rsidRDefault="000A39F8">
    <w:pPr>
      <w:pStyle w:val="BodyText"/>
      <w:spacing w:line="14" w:lineRule="auto"/>
      <w:rPr>
        <w:sz w:val="2"/>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CE" w14:textId="77777777" w:rsidR="000A39F8" w:rsidRDefault="000A39F8">
    <w:pPr>
      <w:pStyle w:val="BodyText"/>
      <w:spacing w:line="14" w:lineRule="auto"/>
      <w:rPr>
        <w:sz w:val="2"/>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CF" w14:textId="77777777" w:rsidR="000A39F8" w:rsidRDefault="000A39F8">
    <w:pPr>
      <w:pStyle w:val="BodyText"/>
      <w:spacing w:line="14" w:lineRule="auto"/>
      <w:rPr>
        <w:sz w:val="2"/>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D0" w14:textId="77777777" w:rsidR="000A39F8" w:rsidRDefault="000A39F8">
    <w:pPr>
      <w:pStyle w:val="BodyText"/>
      <w:spacing w:line="14" w:lineRule="auto"/>
      <w:rPr>
        <w:sz w:val="2"/>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D1" w14:textId="77777777" w:rsidR="000A39F8" w:rsidRDefault="000A39F8">
    <w:pPr>
      <w:pStyle w:val="BodyText"/>
      <w:spacing w:line="14" w:lineRule="auto"/>
      <w:rPr>
        <w:sz w:val="2"/>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D2" w14:textId="77777777" w:rsidR="000A39F8" w:rsidRDefault="000A39F8">
    <w:pPr>
      <w:pStyle w:val="BodyText"/>
      <w:spacing w:line="14" w:lineRule="auto"/>
      <w:rPr>
        <w:sz w:val="2"/>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D3" w14:textId="77777777" w:rsidR="000A39F8" w:rsidRDefault="000A39F8">
    <w:pPr>
      <w:pStyle w:val="BodyText"/>
      <w:spacing w:line="14" w:lineRule="auto"/>
      <w:rPr>
        <w:sz w:val="2"/>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D4" w14:textId="77777777" w:rsidR="000A39F8" w:rsidRDefault="000A39F8">
    <w:pPr>
      <w:pStyle w:val="BodyText"/>
      <w:spacing w:line="14" w:lineRule="auto"/>
      <w:rPr>
        <w:sz w:val="2"/>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D5" w14:textId="77777777" w:rsidR="000A39F8" w:rsidRDefault="000A39F8">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A9" w14:textId="77777777" w:rsidR="000A39F8" w:rsidRDefault="000A39F8">
    <w:pPr>
      <w:pStyle w:val="BodyText"/>
      <w:spacing w:line="14" w:lineRule="auto"/>
      <w:rPr>
        <w:sz w:val="2"/>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D6" w14:textId="77777777" w:rsidR="000A39F8" w:rsidRDefault="000A39F8">
    <w:pPr>
      <w:pStyle w:val="BodyText"/>
      <w:spacing w:line="14" w:lineRule="auto"/>
      <w:rPr>
        <w:sz w:val="2"/>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D7" w14:textId="77777777" w:rsidR="000A39F8" w:rsidRDefault="000A39F8">
    <w:pPr>
      <w:pStyle w:val="BodyText"/>
      <w:spacing w:line="14" w:lineRule="auto"/>
      <w:rPr>
        <w:sz w:val="2"/>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D8" w14:textId="77777777" w:rsidR="000A39F8" w:rsidRDefault="000A39F8">
    <w:pPr>
      <w:pStyle w:val="BodyText"/>
      <w:spacing w:line="14" w:lineRule="auto"/>
      <w:rPr>
        <w:sz w:val="2"/>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D9" w14:textId="77777777" w:rsidR="000A39F8" w:rsidRDefault="000A39F8">
    <w:pPr>
      <w:pStyle w:val="BodyText"/>
      <w:spacing w:line="14" w:lineRule="auto"/>
      <w:rPr>
        <w:sz w:val="2"/>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DA" w14:textId="77777777" w:rsidR="000A39F8" w:rsidRDefault="000A39F8">
    <w:pPr>
      <w:pStyle w:val="BodyText"/>
      <w:spacing w:line="14" w:lineRule="auto"/>
      <w:rPr>
        <w:sz w:val="2"/>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DB" w14:textId="77777777" w:rsidR="000A39F8" w:rsidRDefault="000A39F8">
    <w:pPr>
      <w:pStyle w:val="BodyText"/>
      <w:spacing w:line="14" w:lineRule="auto"/>
      <w:rPr>
        <w:sz w:val="2"/>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DC" w14:textId="77777777" w:rsidR="000A39F8" w:rsidRDefault="000A39F8">
    <w:pPr>
      <w:pStyle w:val="BodyText"/>
      <w:spacing w:line="14" w:lineRule="auto"/>
      <w:rPr>
        <w:sz w:val="2"/>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DD" w14:textId="77777777" w:rsidR="000A39F8" w:rsidRDefault="000A39F8">
    <w:pPr>
      <w:pStyle w:val="BodyText"/>
      <w:spacing w:line="14" w:lineRule="auto"/>
      <w:rPr>
        <w:sz w:val="2"/>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DE" w14:textId="77777777" w:rsidR="000A39F8" w:rsidRDefault="000A39F8">
    <w:pPr>
      <w:pStyle w:val="BodyText"/>
      <w:spacing w:line="14" w:lineRule="auto"/>
      <w:rPr>
        <w:sz w:val="2"/>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DF" w14:textId="77777777" w:rsidR="000A39F8" w:rsidRDefault="000A39F8">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AA" w14:textId="77777777" w:rsidR="000A39F8" w:rsidRDefault="000A39F8">
    <w:pPr>
      <w:pStyle w:val="BodyText"/>
      <w:spacing w:line="14" w:lineRule="auto"/>
      <w:rPr>
        <w:sz w:val="2"/>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E0" w14:textId="77777777" w:rsidR="000A39F8" w:rsidRDefault="000A39F8">
    <w:pPr>
      <w:pStyle w:val="BodyText"/>
      <w:spacing w:line="14" w:lineRule="auto"/>
      <w:rPr>
        <w:sz w:val="2"/>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E1" w14:textId="77777777" w:rsidR="000A39F8" w:rsidRDefault="000A39F8">
    <w:pPr>
      <w:pStyle w:val="BodyText"/>
      <w:spacing w:line="14" w:lineRule="auto"/>
      <w:rPr>
        <w:sz w:val="2"/>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E2" w14:textId="77777777" w:rsidR="000A39F8" w:rsidRDefault="000A39F8">
    <w:pPr>
      <w:pStyle w:val="BodyText"/>
      <w:spacing w:line="14" w:lineRule="auto"/>
      <w:rPr>
        <w:sz w:val="2"/>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E3" w14:textId="77777777" w:rsidR="000A39F8" w:rsidRDefault="000A39F8">
    <w:pPr>
      <w:pStyle w:val="BodyText"/>
      <w:spacing w:line="14" w:lineRule="auto"/>
      <w:rPr>
        <w:sz w:val="2"/>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E4" w14:textId="77777777" w:rsidR="000A39F8" w:rsidRDefault="000A39F8">
    <w:pPr>
      <w:pStyle w:val="BodyText"/>
      <w:spacing w:line="14" w:lineRule="auto"/>
      <w:rPr>
        <w:sz w:val="2"/>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E5" w14:textId="77777777" w:rsidR="000A39F8" w:rsidRDefault="000A39F8">
    <w:pPr>
      <w:pStyle w:val="BodyText"/>
      <w:spacing w:line="14" w:lineRule="auto"/>
      <w:rPr>
        <w:sz w:val="2"/>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E6" w14:textId="77777777" w:rsidR="000A39F8" w:rsidRDefault="000A39F8">
    <w:pPr>
      <w:pStyle w:val="BodyText"/>
      <w:spacing w:line="14" w:lineRule="auto"/>
      <w:rPr>
        <w:sz w:val="2"/>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E7" w14:textId="77777777" w:rsidR="000A39F8" w:rsidRDefault="000A39F8">
    <w:pPr>
      <w:pStyle w:val="BodyText"/>
      <w:spacing w:line="14" w:lineRule="auto"/>
      <w:rPr>
        <w:sz w:val="2"/>
      </w:rP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E8" w14:textId="77777777" w:rsidR="000A39F8" w:rsidRDefault="000A39F8">
    <w:pPr>
      <w:pStyle w:val="BodyText"/>
      <w:spacing w:line="14" w:lineRule="auto"/>
      <w:rPr>
        <w:sz w:val="2"/>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E9" w14:textId="77777777" w:rsidR="000A39F8" w:rsidRDefault="000A39F8">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AB" w14:textId="77777777" w:rsidR="000A39F8" w:rsidRDefault="000A39F8">
    <w:pPr>
      <w:pStyle w:val="BodyText"/>
      <w:spacing w:line="14" w:lineRule="auto"/>
      <w:rPr>
        <w:sz w:val="2"/>
      </w:rP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EA" w14:textId="77777777" w:rsidR="000A39F8" w:rsidRDefault="000A39F8">
    <w:pPr>
      <w:pStyle w:val="BodyText"/>
      <w:spacing w:line="14" w:lineRule="auto"/>
      <w:rPr>
        <w:sz w:val="2"/>
      </w:rP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EB" w14:textId="77777777" w:rsidR="000A39F8" w:rsidRDefault="000A39F8">
    <w:pPr>
      <w:pStyle w:val="BodyText"/>
      <w:spacing w:line="14" w:lineRule="auto"/>
      <w:rPr>
        <w:sz w:val="2"/>
      </w:rP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EC" w14:textId="77777777" w:rsidR="000A39F8" w:rsidRDefault="000A39F8">
    <w:pPr>
      <w:pStyle w:val="BodyText"/>
      <w:spacing w:line="14" w:lineRule="auto"/>
      <w:rPr>
        <w:sz w:val="2"/>
      </w:rP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ED" w14:textId="77777777" w:rsidR="000A39F8" w:rsidRDefault="000A39F8">
    <w:pPr>
      <w:pStyle w:val="BodyText"/>
      <w:spacing w:line="14" w:lineRule="auto"/>
      <w:rPr>
        <w:sz w:val="2"/>
      </w:rP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EE" w14:textId="77777777" w:rsidR="000A39F8" w:rsidRDefault="000A39F8">
    <w:pPr>
      <w:pStyle w:val="BodyText"/>
      <w:spacing w:line="14" w:lineRule="auto"/>
      <w:rPr>
        <w:sz w:val="2"/>
      </w:rP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EF" w14:textId="77777777" w:rsidR="000A39F8" w:rsidRDefault="000A39F8">
    <w:pPr>
      <w:pStyle w:val="BodyText"/>
      <w:spacing w:line="14" w:lineRule="auto"/>
      <w:rPr>
        <w:sz w:val="2"/>
      </w:rP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F0" w14:textId="77777777" w:rsidR="000A39F8" w:rsidRDefault="000A39F8">
    <w:pPr>
      <w:pStyle w:val="BodyText"/>
      <w:spacing w:line="14" w:lineRule="auto"/>
      <w:rPr>
        <w:sz w:val="2"/>
      </w:rP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F1" w14:textId="77777777" w:rsidR="000A39F8" w:rsidRDefault="000A39F8">
    <w:pPr>
      <w:pStyle w:val="BodyText"/>
      <w:spacing w:line="14" w:lineRule="auto"/>
      <w:rPr>
        <w:sz w:val="2"/>
      </w:rP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F2" w14:textId="77777777" w:rsidR="000A39F8" w:rsidRDefault="000A39F8">
    <w:pPr>
      <w:pStyle w:val="BodyText"/>
      <w:spacing w:line="14" w:lineRule="auto"/>
      <w:rPr>
        <w:sz w:val="2"/>
      </w:rP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F3" w14:textId="77777777" w:rsidR="000A39F8" w:rsidRDefault="000A39F8">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AC" w14:textId="77777777" w:rsidR="000A39F8" w:rsidRDefault="000A39F8">
    <w:pPr>
      <w:pStyle w:val="BodyText"/>
      <w:spacing w:line="14" w:lineRule="auto"/>
      <w:rPr>
        <w:sz w:val="2"/>
      </w:rP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F4" w14:textId="77777777" w:rsidR="000A39F8" w:rsidRDefault="000A39F8">
    <w:pPr>
      <w:pStyle w:val="BodyText"/>
      <w:spacing w:line="14" w:lineRule="auto"/>
      <w:rPr>
        <w:sz w:val="2"/>
      </w:rP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F5" w14:textId="77777777" w:rsidR="000A39F8" w:rsidRDefault="000A39F8">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76AD" w14:textId="77777777" w:rsidR="000A39F8" w:rsidRDefault="000A39F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46342" w14:textId="77777777" w:rsidR="00227B5F" w:rsidRDefault="00227B5F">
      <w:r>
        <w:separator/>
      </w:r>
    </w:p>
  </w:footnote>
  <w:footnote w:type="continuationSeparator" w:id="0">
    <w:p w14:paraId="0F9FA280" w14:textId="77777777" w:rsidR="00227B5F" w:rsidRDefault="00227B5F">
      <w:r>
        <w:continuationSeparator/>
      </w:r>
    </w:p>
  </w:footnote>
  <w:footnote w:type="continuationNotice" w:id="1">
    <w:p w14:paraId="300BA140" w14:textId="77777777" w:rsidR="00227B5F" w:rsidRDefault="00227B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C32"/>
    <w:multiLevelType w:val="hybridMultilevel"/>
    <w:tmpl w:val="536E01B4"/>
    <w:lvl w:ilvl="0" w:tplc="D6E82B5A">
      <w:numFmt w:val="bullet"/>
      <w:lvlText w:val=""/>
      <w:lvlJc w:val="left"/>
      <w:pPr>
        <w:ind w:left="821" w:hanging="361"/>
      </w:pPr>
      <w:rPr>
        <w:rFonts w:ascii="Symbol" w:eastAsia="Symbol" w:hAnsi="Symbol" w:cs="Symbol" w:hint="default"/>
        <w:b w:val="0"/>
        <w:bCs w:val="0"/>
        <w:i w:val="0"/>
        <w:iCs w:val="0"/>
        <w:spacing w:val="0"/>
        <w:w w:val="100"/>
        <w:sz w:val="22"/>
        <w:szCs w:val="22"/>
        <w:lang w:val="en-US" w:eastAsia="en-US" w:bidi="ar-SA"/>
      </w:rPr>
    </w:lvl>
    <w:lvl w:ilvl="1" w:tplc="9D425504">
      <w:numFmt w:val="bullet"/>
      <w:lvlText w:val="•"/>
      <w:lvlJc w:val="left"/>
      <w:pPr>
        <w:ind w:left="1732" w:hanging="361"/>
      </w:pPr>
      <w:rPr>
        <w:rFonts w:hint="default"/>
        <w:lang w:val="en-US" w:eastAsia="en-US" w:bidi="ar-SA"/>
      </w:rPr>
    </w:lvl>
    <w:lvl w:ilvl="2" w:tplc="DEA27A58">
      <w:numFmt w:val="bullet"/>
      <w:lvlText w:val="•"/>
      <w:lvlJc w:val="left"/>
      <w:pPr>
        <w:ind w:left="2644" w:hanging="361"/>
      </w:pPr>
      <w:rPr>
        <w:rFonts w:hint="default"/>
        <w:lang w:val="en-US" w:eastAsia="en-US" w:bidi="ar-SA"/>
      </w:rPr>
    </w:lvl>
    <w:lvl w:ilvl="3" w:tplc="02FCF278">
      <w:numFmt w:val="bullet"/>
      <w:lvlText w:val="•"/>
      <w:lvlJc w:val="left"/>
      <w:pPr>
        <w:ind w:left="3556" w:hanging="361"/>
      </w:pPr>
      <w:rPr>
        <w:rFonts w:hint="default"/>
        <w:lang w:val="en-US" w:eastAsia="en-US" w:bidi="ar-SA"/>
      </w:rPr>
    </w:lvl>
    <w:lvl w:ilvl="4" w:tplc="98C89C1E">
      <w:numFmt w:val="bullet"/>
      <w:lvlText w:val="•"/>
      <w:lvlJc w:val="left"/>
      <w:pPr>
        <w:ind w:left="4468" w:hanging="361"/>
      </w:pPr>
      <w:rPr>
        <w:rFonts w:hint="default"/>
        <w:lang w:val="en-US" w:eastAsia="en-US" w:bidi="ar-SA"/>
      </w:rPr>
    </w:lvl>
    <w:lvl w:ilvl="5" w:tplc="C47C3E94">
      <w:numFmt w:val="bullet"/>
      <w:lvlText w:val="•"/>
      <w:lvlJc w:val="left"/>
      <w:pPr>
        <w:ind w:left="5380" w:hanging="361"/>
      </w:pPr>
      <w:rPr>
        <w:rFonts w:hint="default"/>
        <w:lang w:val="en-US" w:eastAsia="en-US" w:bidi="ar-SA"/>
      </w:rPr>
    </w:lvl>
    <w:lvl w:ilvl="6" w:tplc="358ED606">
      <w:numFmt w:val="bullet"/>
      <w:lvlText w:val="•"/>
      <w:lvlJc w:val="left"/>
      <w:pPr>
        <w:ind w:left="6292" w:hanging="361"/>
      </w:pPr>
      <w:rPr>
        <w:rFonts w:hint="default"/>
        <w:lang w:val="en-US" w:eastAsia="en-US" w:bidi="ar-SA"/>
      </w:rPr>
    </w:lvl>
    <w:lvl w:ilvl="7" w:tplc="288CF6A6">
      <w:numFmt w:val="bullet"/>
      <w:lvlText w:val="•"/>
      <w:lvlJc w:val="left"/>
      <w:pPr>
        <w:ind w:left="7204" w:hanging="361"/>
      </w:pPr>
      <w:rPr>
        <w:rFonts w:hint="default"/>
        <w:lang w:val="en-US" w:eastAsia="en-US" w:bidi="ar-SA"/>
      </w:rPr>
    </w:lvl>
    <w:lvl w:ilvl="8" w:tplc="DA683FCC">
      <w:numFmt w:val="bullet"/>
      <w:lvlText w:val="•"/>
      <w:lvlJc w:val="left"/>
      <w:pPr>
        <w:ind w:left="8116" w:hanging="361"/>
      </w:pPr>
      <w:rPr>
        <w:rFonts w:hint="default"/>
        <w:lang w:val="en-US" w:eastAsia="en-US" w:bidi="ar-SA"/>
      </w:rPr>
    </w:lvl>
  </w:abstractNum>
  <w:abstractNum w:abstractNumId="1" w15:restartNumberingAfterBreak="0">
    <w:nsid w:val="016701BF"/>
    <w:multiLevelType w:val="hybridMultilevel"/>
    <w:tmpl w:val="60CAC29E"/>
    <w:lvl w:ilvl="0" w:tplc="E030336E">
      <w:numFmt w:val="bullet"/>
      <w:lvlText w:val=""/>
      <w:lvlJc w:val="left"/>
      <w:pPr>
        <w:ind w:left="470" w:hanging="361"/>
      </w:pPr>
      <w:rPr>
        <w:rFonts w:ascii="Symbol" w:eastAsia="Symbol" w:hAnsi="Symbol" w:cs="Symbol" w:hint="default"/>
        <w:b w:val="0"/>
        <w:bCs w:val="0"/>
        <w:i w:val="0"/>
        <w:iCs w:val="0"/>
        <w:spacing w:val="0"/>
        <w:w w:val="100"/>
        <w:sz w:val="22"/>
        <w:szCs w:val="22"/>
        <w:lang w:val="en-US" w:eastAsia="en-US" w:bidi="ar-SA"/>
      </w:rPr>
    </w:lvl>
    <w:lvl w:ilvl="1" w:tplc="6CBA915E">
      <w:numFmt w:val="bullet"/>
      <w:lvlText w:val="•"/>
      <w:lvlJc w:val="left"/>
      <w:pPr>
        <w:ind w:left="688" w:hanging="361"/>
      </w:pPr>
      <w:rPr>
        <w:rFonts w:hint="default"/>
        <w:lang w:val="en-US" w:eastAsia="en-US" w:bidi="ar-SA"/>
      </w:rPr>
    </w:lvl>
    <w:lvl w:ilvl="2" w:tplc="2CE0ECA4">
      <w:numFmt w:val="bullet"/>
      <w:lvlText w:val="•"/>
      <w:lvlJc w:val="left"/>
      <w:pPr>
        <w:ind w:left="897" w:hanging="361"/>
      </w:pPr>
      <w:rPr>
        <w:rFonts w:hint="default"/>
        <w:lang w:val="en-US" w:eastAsia="en-US" w:bidi="ar-SA"/>
      </w:rPr>
    </w:lvl>
    <w:lvl w:ilvl="3" w:tplc="FD542AC2">
      <w:numFmt w:val="bullet"/>
      <w:lvlText w:val="•"/>
      <w:lvlJc w:val="left"/>
      <w:pPr>
        <w:ind w:left="1105" w:hanging="361"/>
      </w:pPr>
      <w:rPr>
        <w:rFonts w:hint="default"/>
        <w:lang w:val="en-US" w:eastAsia="en-US" w:bidi="ar-SA"/>
      </w:rPr>
    </w:lvl>
    <w:lvl w:ilvl="4" w:tplc="A62C628E">
      <w:numFmt w:val="bullet"/>
      <w:lvlText w:val="•"/>
      <w:lvlJc w:val="left"/>
      <w:pPr>
        <w:ind w:left="1314" w:hanging="361"/>
      </w:pPr>
      <w:rPr>
        <w:rFonts w:hint="default"/>
        <w:lang w:val="en-US" w:eastAsia="en-US" w:bidi="ar-SA"/>
      </w:rPr>
    </w:lvl>
    <w:lvl w:ilvl="5" w:tplc="55FE42E0">
      <w:numFmt w:val="bullet"/>
      <w:lvlText w:val="•"/>
      <w:lvlJc w:val="left"/>
      <w:pPr>
        <w:ind w:left="1523" w:hanging="361"/>
      </w:pPr>
      <w:rPr>
        <w:rFonts w:hint="default"/>
        <w:lang w:val="en-US" w:eastAsia="en-US" w:bidi="ar-SA"/>
      </w:rPr>
    </w:lvl>
    <w:lvl w:ilvl="6" w:tplc="08F0588C">
      <w:numFmt w:val="bullet"/>
      <w:lvlText w:val="•"/>
      <w:lvlJc w:val="left"/>
      <w:pPr>
        <w:ind w:left="1731" w:hanging="361"/>
      </w:pPr>
      <w:rPr>
        <w:rFonts w:hint="default"/>
        <w:lang w:val="en-US" w:eastAsia="en-US" w:bidi="ar-SA"/>
      </w:rPr>
    </w:lvl>
    <w:lvl w:ilvl="7" w:tplc="6F96548E">
      <w:numFmt w:val="bullet"/>
      <w:lvlText w:val="•"/>
      <w:lvlJc w:val="left"/>
      <w:pPr>
        <w:ind w:left="1940" w:hanging="361"/>
      </w:pPr>
      <w:rPr>
        <w:rFonts w:hint="default"/>
        <w:lang w:val="en-US" w:eastAsia="en-US" w:bidi="ar-SA"/>
      </w:rPr>
    </w:lvl>
    <w:lvl w:ilvl="8" w:tplc="51C45E20">
      <w:numFmt w:val="bullet"/>
      <w:lvlText w:val="•"/>
      <w:lvlJc w:val="left"/>
      <w:pPr>
        <w:ind w:left="2148" w:hanging="361"/>
      </w:pPr>
      <w:rPr>
        <w:rFonts w:hint="default"/>
        <w:lang w:val="en-US" w:eastAsia="en-US" w:bidi="ar-SA"/>
      </w:rPr>
    </w:lvl>
  </w:abstractNum>
  <w:abstractNum w:abstractNumId="2" w15:restartNumberingAfterBreak="0">
    <w:nsid w:val="05647036"/>
    <w:multiLevelType w:val="hybridMultilevel"/>
    <w:tmpl w:val="15E2E962"/>
    <w:lvl w:ilvl="0" w:tplc="01D6A59E">
      <w:numFmt w:val="bullet"/>
      <w:lvlText w:val="☐"/>
      <w:lvlJc w:val="left"/>
      <w:pPr>
        <w:ind w:left="1541" w:hanging="275"/>
      </w:pPr>
      <w:rPr>
        <w:rFonts w:ascii="MS Gothic" w:eastAsia="MS Gothic" w:hAnsi="MS Gothic" w:cs="MS Gothic" w:hint="default"/>
        <w:b w:val="0"/>
        <w:bCs w:val="0"/>
        <w:i w:val="0"/>
        <w:iCs w:val="0"/>
        <w:spacing w:val="0"/>
        <w:w w:val="100"/>
        <w:sz w:val="22"/>
        <w:szCs w:val="22"/>
        <w:lang w:val="en-US" w:eastAsia="en-US" w:bidi="ar-SA"/>
      </w:rPr>
    </w:lvl>
    <w:lvl w:ilvl="1" w:tplc="48FC5120">
      <w:numFmt w:val="bullet"/>
      <w:lvlText w:val="•"/>
      <w:lvlJc w:val="left"/>
      <w:pPr>
        <w:ind w:left="2410" w:hanging="275"/>
      </w:pPr>
      <w:rPr>
        <w:rFonts w:hint="default"/>
        <w:lang w:val="en-US" w:eastAsia="en-US" w:bidi="ar-SA"/>
      </w:rPr>
    </w:lvl>
    <w:lvl w:ilvl="2" w:tplc="C4FC7486">
      <w:numFmt w:val="bullet"/>
      <w:lvlText w:val="•"/>
      <w:lvlJc w:val="left"/>
      <w:pPr>
        <w:ind w:left="3280" w:hanging="275"/>
      </w:pPr>
      <w:rPr>
        <w:rFonts w:hint="default"/>
        <w:lang w:val="en-US" w:eastAsia="en-US" w:bidi="ar-SA"/>
      </w:rPr>
    </w:lvl>
    <w:lvl w:ilvl="3" w:tplc="994A45DE">
      <w:numFmt w:val="bullet"/>
      <w:lvlText w:val="•"/>
      <w:lvlJc w:val="left"/>
      <w:pPr>
        <w:ind w:left="4150" w:hanging="275"/>
      </w:pPr>
      <w:rPr>
        <w:rFonts w:hint="default"/>
        <w:lang w:val="en-US" w:eastAsia="en-US" w:bidi="ar-SA"/>
      </w:rPr>
    </w:lvl>
    <w:lvl w:ilvl="4" w:tplc="E9C00284">
      <w:numFmt w:val="bullet"/>
      <w:lvlText w:val="•"/>
      <w:lvlJc w:val="left"/>
      <w:pPr>
        <w:ind w:left="5020" w:hanging="275"/>
      </w:pPr>
      <w:rPr>
        <w:rFonts w:hint="default"/>
        <w:lang w:val="en-US" w:eastAsia="en-US" w:bidi="ar-SA"/>
      </w:rPr>
    </w:lvl>
    <w:lvl w:ilvl="5" w:tplc="04047278">
      <w:numFmt w:val="bullet"/>
      <w:lvlText w:val="•"/>
      <w:lvlJc w:val="left"/>
      <w:pPr>
        <w:ind w:left="5890" w:hanging="275"/>
      </w:pPr>
      <w:rPr>
        <w:rFonts w:hint="default"/>
        <w:lang w:val="en-US" w:eastAsia="en-US" w:bidi="ar-SA"/>
      </w:rPr>
    </w:lvl>
    <w:lvl w:ilvl="6" w:tplc="F822BAF2">
      <w:numFmt w:val="bullet"/>
      <w:lvlText w:val="•"/>
      <w:lvlJc w:val="left"/>
      <w:pPr>
        <w:ind w:left="6760" w:hanging="275"/>
      </w:pPr>
      <w:rPr>
        <w:rFonts w:hint="default"/>
        <w:lang w:val="en-US" w:eastAsia="en-US" w:bidi="ar-SA"/>
      </w:rPr>
    </w:lvl>
    <w:lvl w:ilvl="7" w:tplc="68B67534">
      <w:numFmt w:val="bullet"/>
      <w:lvlText w:val="•"/>
      <w:lvlJc w:val="left"/>
      <w:pPr>
        <w:ind w:left="7630" w:hanging="275"/>
      </w:pPr>
      <w:rPr>
        <w:rFonts w:hint="default"/>
        <w:lang w:val="en-US" w:eastAsia="en-US" w:bidi="ar-SA"/>
      </w:rPr>
    </w:lvl>
    <w:lvl w:ilvl="8" w:tplc="C164A196">
      <w:numFmt w:val="bullet"/>
      <w:lvlText w:val="•"/>
      <w:lvlJc w:val="left"/>
      <w:pPr>
        <w:ind w:left="8500" w:hanging="275"/>
      </w:pPr>
      <w:rPr>
        <w:rFonts w:hint="default"/>
        <w:lang w:val="en-US" w:eastAsia="en-US" w:bidi="ar-SA"/>
      </w:rPr>
    </w:lvl>
  </w:abstractNum>
  <w:abstractNum w:abstractNumId="3" w15:restartNumberingAfterBreak="0">
    <w:nsid w:val="0601177F"/>
    <w:multiLevelType w:val="hybridMultilevel"/>
    <w:tmpl w:val="2A0A0CA6"/>
    <w:lvl w:ilvl="0" w:tplc="BB42715E">
      <w:start w:val="1"/>
      <w:numFmt w:val="lowerRoman"/>
      <w:lvlText w:val="%1."/>
      <w:lvlJc w:val="left"/>
      <w:pPr>
        <w:ind w:left="1541"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C19C2CE2">
      <w:numFmt w:val="bullet"/>
      <w:lvlText w:val="•"/>
      <w:lvlJc w:val="left"/>
      <w:pPr>
        <w:ind w:left="2410" w:hanging="360"/>
      </w:pPr>
      <w:rPr>
        <w:rFonts w:hint="default"/>
        <w:lang w:val="en-US" w:eastAsia="en-US" w:bidi="ar-SA"/>
      </w:rPr>
    </w:lvl>
    <w:lvl w:ilvl="2" w:tplc="4D08C122">
      <w:numFmt w:val="bullet"/>
      <w:lvlText w:val="•"/>
      <w:lvlJc w:val="left"/>
      <w:pPr>
        <w:ind w:left="3280" w:hanging="360"/>
      </w:pPr>
      <w:rPr>
        <w:rFonts w:hint="default"/>
        <w:lang w:val="en-US" w:eastAsia="en-US" w:bidi="ar-SA"/>
      </w:rPr>
    </w:lvl>
    <w:lvl w:ilvl="3" w:tplc="D4CE976E">
      <w:numFmt w:val="bullet"/>
      <w:lvlText w:val="•"/>
      <w:lvlJc w:val="left"/>
      <w:pPr>
        <w:ind w:left="4150" w:hanging="360"/>
      </w:pPr>
      <w:rPr>
        <w:rFonts w:hint="default"/>
        <w:lang w:val="en-US" w:eastAsia="en-US" w:bidi="ar-SA"/>
      </w:rPr>
    </w:lvl>
    <w:lvl w:ilvl="4" w:tplc="D7822A26">
      <w:numFmt w:val="bullet"/>
      <w:lvlText w:val="•"/>
      <w:lvlJc w:val="left"/>
      <w:pPr>
        <w:ind w:left="5020" w:hanging="360"/>
      </w:pPr>
      <w:rPr>
        <w:rFonts w:hint="default"/>
        <w:lang w:val="en-US" w:eastAsia="en-US" w:bidi="ar-SA"/>
      </w:rPr>
    </w:lvl>
    <w:lvl w:ilvl="5" w:tplc="4FB8C1C0">
      <w:numFmt w:val="bullet"/>
      <w:lvlText w:val="•"/>
      <w:lvlJc w:val="left"/>
      <w:pPr>
        <w:ind w:left="5890" w:hanging="360"/>
      </w:pPr>
      <w:rPr>
        <w:rFonts w:hint="default"/>
        <w:lang w:val="en-US" w:eastAsia="en-US" w:bidi="ar-SA"/>
      </w:rPr>
    </w:lvl>
    <w:lvl w:ilvl="6" w:tplc="9D320968">
      <w:numFmt w:val="bullet"/>
      <w:lvlText w:val="•"/>
      <w:lvlJc w:val="left"/>
      <w:pPr>
        <w:ind w:left="6760" w:hanging="360"/>
      </w:pPr>
      <w:rPr>
        <w:rFonts w:hint="default"/>
        <w:lang w:val="en-US" w:eastAsia="en-US" w:bidi="ar-SA"/>
      </w:rPr>
    </w:lvl>
    <w:lvl w:ilvl="7" w:tplc="4D7023EC">
      <w:numFmt w:val="bullet"/>
      <w:lvlText w:val="•"/>
      <w:lvlJc w:val="left"/>
      <w:pPr>
        <w:ind w:left="7630" w:hanging="360"/>
      </w:pPr>
      <w:rPr>
        <w:rFonts w:hint="default"/>
        <w:lang w:val="en-US" w:eastAsia="en-US" w:bidi="ar-SA"/>
      </w:rPr>
    </w:lvl>
    <w:lvl w:ilvl="8" w:tplc="6BD8DAF4">
      <w:numFmt w:val="bullet"/>
      <w:lvlText w:val="•"/>
      <w:lvlJc w:val="left"/>
      <w:pPr>
        <w:ind w:left="8500" w:hanging="360"/>
      </w:pPr>
      <w:rPr>
        <w:rFonts w:hint="default"/>
        <w:lang w:val="en-US" w:eastAsia="en-US" w:bidi="ar-SA"/>
      </w:rPr>
    </w:lvl>
  </w:abstractNum>
  <w:abstractNum w:abstractNumId="4" w15:restartNumberingAfterBreak="0">
    <w:nsid w:val="06F22C40"/>
    <w:multiLevelType w:val="hybridMultilevel"/>
    <w:tmpl w:val="9CAC0C52"/>
    <w:lvl w:ilvl="0" w:tplc="EDA8F1A6">
      <w:numFmt w:val="bullet"/>
      <w:lvlText w:val=""/>
      <w:lvlJc w:val="left"/>
      <w:pPr>
        <w:ind w:left="2261" w:hanging="360"/>
      </w:pPr>
      <w:rPr>
        <w:rFonts w:ascii="Symbol" w:eastAsia="Symbol" w:hAnsi="Symbol" w:cs="Symbol" w:hint="default"/>
        <w:b w:val="0"/>
        <w:bCs w:val="0"/>
        <w:i w:val="0"/>
        <w:iCs w:val="0"/>
        <w:spacing w:val="0"/>
        <w:w w:val="100"/>
        <w:sz w:val="20"/>
        <w:szCs w:val="20"/>
        <w:lang w:val="en-US" w:eastAsia="en-US" w:bidi="ar-SA"/>
      </w:rPr>
    </w:lvl>
    <w:lvl w:ilvl="1" w:tplc="1AC437C6">
      <w:numFmt w:val="bullet"/>
      <w:lvlText w:val="•"/>
      <w:lvlJc w:val="left"/>
      <w:pPr>
        <w:ind w:left="3104" w:hanging="360"/>
      </w:pPr>
      <w:rPr>
        <w:rFonts w:hint="default"/>
        <w:lang w:val="en-US" w:eastAsia="en-US" w:bidi="ar-SA"/>
      </w:rPr>
    </w:lvl>
    <w:lvl w:ilvl="2" w:tplc="17D24046">
      <w:numFmt w:val="bullet"/>
      <w:lvlText w:val="•"/>
      <w:lvlJc w:val="left"/>
      <w:pPr>
        <w:ind w:left="3948" w:hanging="360"/>
      </w:pPr>
      <w:rPr>
        <w:rFonts w:hint="default"/>
        <w:lang w:val="en-US" w:eastAsia="en-US" w:bidi="ar-SA"/>
      </w:rPr>
    </w:lvl>
    <w:lvl w:ilvl="3" w:tplc="11564C1E">
      <w:numFmt w:val="bullet"/>
      <w:lvlText w:val="•"/>
      <w:lvlJc w:val="left"/>
      <w:pPr>
        <w:ind w:left="4792" w:hanging="360"/>
      </w:pPr>
      <w:rPr>
        <w:rFonts w:hint="default"/>
        <w:lang w:val="en-US" w:eastAsia="en-US" w:bidi="ar-SA"/>
      </w:rPr>
    </w:lvl>
    <w:lvl w:ilvl="4" w:tplc="859C2E42">
      <w:numFmt w:val="bullet"/>
      <w:lvlText w:val="•"/>
      <w:lvlJc w:val="left"/>
      <w:pPr>
        <w:ind w:left="5636" w:hanging="360"/>
      </w:pPr>
      <w:rPr>
        <w:rFonts w:hint="default"/>
        <w:lang w:val="en-US" w:eastAsia="en-US" w:bidi="ar-SA"/>
      </w:rPr>
    </w:lvl>
    <w:lvl w:ilvl="5" w:tplc="0D70BBD6">
      <w:numFmt w:val="bullet"/>
      <w:lvlText w:val="•"/>
      <w:lvlJc w:val="left"/>
      <w:pPr>
        <w:ind w:left="6480" w:hanging="360"/>
      </w:pPr>
      <w:rPr>
        <w:rFonts w:hint="default"/>
        <w:lang w:val="en-US" w:eastAsia="en-US" w:bidi="ar-SA"/>
      </w:rPr>
    </w:lvl>
    <w:lvl w:ilvl="6" w:tplc="7E261C9E">
      <w:numFmt w:val="bullet"/>
      <w:lvlText w:val="•"/>
      <w:lvlJc w:val="left"/>
      <w:pPr>
        <w:ind w:left="7324" w:hanging="360"/>
      </w:pPr>
      <w:rPr>
        <w:rFonts w:hint="default"/>
        <w:lang w:val="en-US" w:eastAsia="en-US" w:bidi="ar-SA"/>
      </w:rPr>
    </w:lvl>
    <w:lvl w:ilvl="7" w:tplc="62F83FAA">
      <w:numFmt w:val="bullet"/>
      <w:lvlText w:val="•"/>
      <w:lvlJc w:val="left"/>
      <w:pPr>
        <w:ind w:left="8168" w:hanging="360"/>
      </w:pPr>
      <w:rPr>
        <w:rFonts w:hint="default"/>
        <w:lang w:val="en-US" w:eastAsia="en-US" w:bidi="ar-SA"/>
      </w:rPr>
    </w:lvl>
    <w:lvl w:ilvl="8" w:tplc="B0DC8878">
      <w:numFmt w:val="bullet"/>
      <w:lvlText w:val="•"/>
      <w:lvlJc w:val="left"/>
      <w:pPr>
        <w:ind w:left="9012" w:hanging="360"/>
      </w:pPr>
      <w:rPr>
        <w:rFonts w:hint="default"/>
        <w:lang w:val="en-US" w:eastAsia="en-US" w:bidi="ar-SA"/>
      </w:rPr>
    </w:lvl>
  </w:abstractNum>
  <w:abstractNum w:abstractNumId="5" w15:restartNumberingAfterBreak="0">
    <w:nsid w:val="083F7BBF"/>
    <w:multiLevelType w:val="hybridMultilevel"/>
    <w:tmpl w:val="4BDC97CE"/>
    <w:lvl w:ilvl="0" w:tplc="65246CDA">
      <w:numFmt w:val="bullet"/>
      <w:lvlText w:val=""/>
      <w:lvlJc w:val="left"/>
      <w:pPr>
        <w:ind w:left="1541" w:hanging="720"/>
      </w:pPr>
      <w:rPr>
        <w:rFonts w:ascii="Wingdings" w:eastAsia="Wingdings" w:hAnsi="Wingdings" w:cs="Wingdings" w:hint="default"/>
        <w:b w:val="0"/>
        <w:bCs w:val="0"/>
        <w:i w:val="0"/>
        <w:iCs w:val="0"/>
        <w:spacing w:val="0"/>
        <w:w w:val="100"/>
        <w:sz w:val="22"/>
        <w:szCs w:val="22"/>
        <w:lang w:val="en-US" w:eastAsia="en-US" w:bidi="ar-SA"/>
      </w:rPr>
    </w:lvl>
    <w:lvl w:ilvl="1" w:tplc="734CC5A6">
      <w:numFmt w:val="bullet"/>
      <w:lvlText w:val="•"/>
      <w:lvlJc w:val="left"/>
      <w:pPr>
        <w:ind w:left="2410" w:hanging="720"/>
      </w:pPr>
      <w:rPr>
        <w:rFonts w:hint="default"/>
        <w:lang w:val="en-US" w:eastAsia="en-US" w:bidi="ar-SA"/>
      </w:rPr>
    </w:lvl>
    <w:lvl w:ilvl="2" w:tplc="F11A22F2">
      <w:numFmt w:val="bullet"/>
      <w:lvlText w:val="•"/>
      <w:lvlJc w:val="left"/>
      <w:pPr>
        <w:ind w:left="3280" w:hanging="720"/>
      </w:pPr>
      <w:rPr>
        <w:rFonts w:hint="default"/>
        <w:lang w:val="en-US" w:eastAsia="en-US" w:bidi="ar-SA"/>
      </w:rPr>
    </w:lvl>
    <w:lvl w:ilvl="3" w:tplc="0776992E">
      <w:numFmt w:val="bullet"/>
      <w:lvlText w:val="•"/>
      <w:lvlJc w:val="left"/>
      <w:pPr>
        <w:ind w:left="4150" w:hanging="720"/>
      </w:pPr>
      <w:rPr>
        <w:rFonts w:hint="default"/>
        <w:lang w:val="en-US" w:eastAsia="en-US" w:bidi="ar-SA"/>
      </w:rPr>
    </w:lvl>
    <w:lvl w:ilvl="4" w:tplc="E9DAD760">
      <w:numFmt w:val="bullet"/>
      <w:lvlText w:val="•"/>
      <w:lvlJc w:val="left"/>
      <w:pPr>
        <w:ind w:left="5020" w:hanging="720"/>
      </w:pPr>
      <w:rPr>
        <w:rFonts w:hint="default"/>
        <w:lang w:val="en-US" w:eastAsia="en-US" w:bidi="ar-SA"/>
      </w:rPr>
    </w:lvl>
    <w:lvl w:ilvl="5" w:tplc="F6B08298">
      <w:numFmt w:val="bullet"/>
      <w:lvlText w:val="•"/>
      <w:lvlJc w:val="left"/>
      <w:pPr>
        <w:ind w:left="5890" w:hanging="720"/>
      </w:pPr>
      <w:rPr>
        <w:rFonts w:hint="default"/>
        <w:lang w:val="en-US" w:eastAsia="en-US" w:bidi="ar-SA"/>
      </w:rPr>
    </w:lvl>
    <w:lvl w:ilvl="6" w:tplc="8E2EF796">
      <w:numFmt w:val="bullet"/>
      <w:lvlText w:val="•"/>
      <w:lvlJc w:val="left"/>
      <w:pPr>
        <w:ind w:left="6760" w:hanging="720"/>
      </w:pPr>
      <w:rPr>
        <w:rFonts w:hint="default"/>
        <w:lang w:val="en-US" w:eastAsia="en-US" w:bidi="ar-SA"/>
      </w:rPr>
    </w:lvl>
    <w:lvl w:ilvl="7" w:tplc="D75C68EC">
      <w:numFmt w:val="bullet"/>
      <w:lvlText w:val="•"/>
      <w:lvlJc w:val="left"/>
      <w:pPr>
        <w:ind w:left="7630" w:hanging="720"/>
      </w:pPr>
      <w:rPr>
        <w:rFonts w:hint="default"/>
        <w:lang w:val="en-US" w:eastAsia="en-US" w:bidi="ar-SA"/>
      </w:rPr>
    </w:lvl>
    <w:lvl w:ilvl="8" w:tplc="B96E520E">
      <w:numFmt w:val="bullet"/>
      <w:lvlText w:val="•"/>
      <w:lvlJc w:val="left"/>
      <w:pPr>
        <w:ind w:left="8500" w:hanging="720"/>
      </w:pPr>
      <w:rPr>
        <w:rFonts w:hint="default"/>
        <w:lang w:val="en-US" w:eastAsia="en-US" w:bidi="ar-SA"/>
      </w:rPr>
    </w:lvl>
  </w:abstractNum>
  <w:abstractNum w:abstractNumId="6" w15:restartNumberingAfterBreak="0">
    <w:nsid w:val="088F0A6F"/>
    <w:multiLevelType w:val="hybridMultilevel"/>
    <w:tmpl w:val="CD28ED8C"/>
    <w:lvl w:ilvl="0" w:tplc="C1FEA05C">
      <w:numFmt w:val="bullet"/>
      <w:lvlText w:val=""/>
      <w:lvlJc w:val="left"/>
      <w:pPr>
        <w:ind w:left="470" w:hanging="361"/>
      </w:pPr>
      <w:rPr>
        <w:rFonts w:ascii="Symbol" w:eastAsia="Symbol" w:hAnsi="Symbol" w:cs="Symbol" w:hint="default"/>
        <w:b w:val="0"/>
        <w:bCs w:val="0"/>
        <w:i w:val="0"/>
        <w:iCs w:val="0"/>
        <w:spacing w:val="0"/>
        <w:w w:val="100"/>
        <w:sz w:val="22"/>
        <w:szCs w:val="22"/>
        <w:lang w:val="en-US" w:eastAsia="en-US" w:bidi="ar-SA"/>
      </w:rPr>
    </w:lvl>
    <w:lvl w:ilvl="1" w:tplc="6666D21E">
      <w:numFmt w:val="bullet"/>
      <w:lvlText w:val="•"/>
      <w:lvlJc w:val="left"/>
      <w:pPr>
        <w:ind w:left="688" w:hanging="361"/>
      </w:pPr>
      <w:rPr>
        <w:rFonts w:hint="default"/>
        <w:lang w:val="en-US" w:eastAsia="en-US" w:bidi="ar-SA"/>
      </w:rPr>
    </w:lvl>
    <w:lvl w:ilvl="2" w:tplc="6EC6FD72">
      <w:numFmt w:val="bullet"/>
      <w:lvlText w:val="•"/>
      <w:lvlJc w:val="left"/>
      <w:pPr>
        <w:ind w:left="897" w:hanging="361"/>
      </w:pPr>
      <w:rPr>
        <w:rFonts w:hint="default"/>
        <w:lang w:val="en-US" w:eastAsia="en-US" w:bidi="ar-SA"/>
      </w:rPr>
    </w:lvl>
    <w:lvl w:ilvl="3" w:tplc="9AA2BD82">
      <w:numFmt w:val="bullet"/>
      <w:lvlText w:val="•"/>
      <w:lvlJc w:val="left"/>
      <w:pPr>
        <w:ind w:left="1105" w:hanging="361"/>
      </w:pPr>
      <w:rPr>
        <w:rFonts w:hint="default"/>
        <w:lang w:val="en-US" w:eastAsia="en-US" w:bidi="ar-SA"/>
      </w:rPr>
    </w:lvl>
    <w:lvl w:ilvl="4" w:tplc="CC5C74E0">
      <w:numFmt w:val="bullet"/>
      <w:lvlText w:val="•"/>
      <w:lvlJc w:val="left"/>
      <w:pPr>
        <w:ind w:left="1314" w:hanging="361"/>
      </w:pPr>
      <w:rPr>
        <w:rFonts w:hint="default"/>
        <w:lang w:val="en-US" w:eastAsia="en-US" w:bidi="ar-SA"/>
      </w:rPr>
    </w:lvl>
    <w:lvl w:ilvl="5" w:tplc="198668E0">
      <w:numFmt w:val="bullet"/>
      <w:lvlText w:val="•"/>
      <w:lvlJc w:val="left"/>
      <w:pPr>
        <w:ind w:left="1523" w:hanging="361"/>
      </w:pPr>
      <w:rPr>
        <w:rFonts w:hint="default"/>
        <w:lang w:val="en-US" w:eastAsia="en-US" w:bidi="ar-SA"/>
      </w:rPr>
    </w:lvl>
    <w:lvl w:ilvl="6" w:tplc="CA4C8082">
      <w:numFmt w:val="bullet"/>
      <w:lvlText w:val="•"/>
      <w:lvlJc w:val="left"/>
      <w:pPr>
        <w:ind w:left="1731" w:hanging="361"/>
      </w:pPr>
      <w:rPr>
        <w:rFonts w:hint="default"/>
        <w:lang w:val="en-US" w:eastAsia="en-US" w:bidi="ar-SA"/>
      </w:rPr>
    </w:lvl>
    <w:lvl w:ilvl="7" w:tplc="697660C8">
      <w:numFmt w:val="bullet"/>
      <w:lvlText w:val="•"/>
      <w:lvlJc w:val="left"/>
      <w:pPr>
        <w:ind w:left="1940" w:hanging="361"/>
      </w:pPr>
      <w:rPr>
        <w:rFonts w:hint="default"/>
        <w:lang w:val="en-US" w:eastAsia="en-US" w:bidi="ar-SA"/>
      </w:rPr>
    </w:lvl>
    <w:lvl w:ilvl="8" w:tplc="6F4E9408">
      <w:numFmt w:val="bullet"/>
      <w:lvlText w:val="•"/>
      <w:lvlJc w:val="left"/>
      <w:pPr>
        <w:ind w:left="2148" w:hanging="361"/>
      </w:pPr>
      <w:rPr>
        <w:rFonts w:hint="default"/>
        <w:lang w:val="en-US" w:eastAsia="en-US" w:bidi="ar-SA"/>
      </w:rPr>
    </w:lvl>
  </w:abstractNum>
  <w:abstractNum w:abstractNumId="7" w15:restartNumberingAfterBreak="0">
    <w:nsid w:val="09676EB5"/>
    <w:multiLevelType w:val="hybridMultilevel"/>
    <w:tmpl w:val="DBEA457E"/>
    <w:lvl w:ilvl="0" w:tplc="812866F0">
      <w:start w:val="1"/>
      <w:numFmt w:val="decimal"/>
      <w:lvlText w:val="%1."/>
      <w:lvlJc w:val="left"/>
      <w:pPr>
        <w:ind w:left="821"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1" w:tplc="5D90D29E">
      <w:numFmt w:val="bullet"/>
      <w:lvlText w:val="•"/>
      <w:lvlJc w:val="left"/>
      <w:pPr>
        <w:ind w:left="1762" w:hanging="361"/>
      </w:pPr>
      <w:rPr>
        <w:rFonts w:hint="default"/>
        <w:lang w:val="en-US" w:eastAsia="en-US" w:bidi="ar-SA"/>
      </w:rPr>
    </w:lvl>
    <w:lvl w:ilvl="2" w:tplc="A088321A">
      <w:numFmt w:val="bullet"/>
      <w:lvlText w:val="•"/>
      <w:lvlJc w:val="left"/>
      <w:pPr>
        <w:ind w:left="2704" w:hanging="361"/>
      </w:pPr>
      <w:rPr>
        <w:rFonts w:hint="default"/>
        <w:lang w:val="en-US" w:eastAsia="en-US" w:bidi="ar-SA"/>
      </w:rPr>
    </w:lvl>
    <w:lvl w:ilvl="3" w:tplc="5C905538">
      <w:numFmt w:val="bullet"/>
      <w:lvlText w:val="•"/>
      <w:lvlJc w:val="left"/>
      <w:pPr>
        <w:ind w:left="3646" w:hanging="361"/>
      </w:pPr>
      <w:rPr>
        <w:rFonts w:hint="default"/>
        <w:lang w:val="en-US" w:eastAsia="en-US" w:bidi="ar-SA"/>
      </w:rPr>
    </w:lvl>
    <w:lvl w:ilvl="4" w:tplc="BF8A88F0">
      <w:numFmt w:val="bullet"/>
      <w:lvlText w:val="•"/>
      <w:lvlJc w:val="left"/>
      <w:pPr>
        <w:ind w:left="4588" w:hanging="361"/>
      </w:pPr>
      <w:rPr>
        <w:rFonts w:hint="default"/>
        <w:lang w:val="en-US" w:eastAsia="en-US" w:bidi="ar-SA"/>
      </w:rPr>
    </w:lvl>
    <w:lvl w:ilvl="5" w:tplc="D73A7F84">
      <w:numFmt w:val="bullet"/>
      <w:lvlText w:val="•"/>
      <w:lvlJc w:val="left"/>
      <w:pPr>
        <w:ind w:left="5530" w:hanging="361"/>
      </w:pPr>
      <w:rPr>
        <w:rFonts w:hint="default"/>
        <w:lang w:val="en-US" w:eastAsia="en-US" w:bidi="ar-SA"/>
      </w:rPr>
    </w:lvl>
    <w:lvl w:ilvl="6" w:tplc="525CF0A2">
      <w:numFmt w:val="bullet"/>
      <w:lvlText w:val="•"/>
      <w:lvlJc w:val="left"/>
      <w:pPr>
        <w:ind w:left="6472" w:hanging="361"/>
      </w:pPr>
      <w:rPr>
        <w:rFonts w:hint="default"/>
        <w:lang w:val="en-US" w:eastAsia="en-US" w:bidi="ar-SA"/>
      </w:rPr>
    </w:lvl>
    <w:lvl w:ilvl="7" w:tplc="F7DE9358">
      <w:numFmt w:val="bullet"/>
      <w:lvlText w:val="•"/>
      <w:lvlJc w:val="left"/>
      <w:pPr>
        <w:ind w:left="7414" w:hanging="361"/>
      </w:pPr>
      <w:rPr>
        <w:rFonts w:hint="default"/>
        <w:lang w:val="en-US" w:eastAsia="en-US" w:bidi="ar-SA"/>
      </w:rPr>
    </w:lvl>
    <w:lvl w:ilvl="8" w:tplc="01E61DE6">
      <w:numFmt w:val="bullet"/>
      <w:lvlText w:val="•"/>
      <w:lvlJc w:val="left"/>
      <w:pPr>
        <w:ind w:left="8356" w:hanging="361"/>
      </w:pPr>
      <w:rPr>
        <w:rFonts w:hint="default"/>
        <w:lang w:val="en-US" w:eastAsia="en-US" w:bidi="ar-SA"/>
      </w:rPr>
    </w:lvl>
  </w:abstractNum>
  <w:abstractNum w:abstractNumId="8" w15:restartNumberingAfterBreak="0">
    <w:nsid w:val="0A4E107F"/>
    <w:multiLevelType w:val="hybridMultilevel"/>
    <w:tmpl w:val="F2CC3594"/>
    <w:lvl w:ilvl="0" w:tplc="F756490E">
      <w:numFmt w:val="bullet"/>
      <w:lvlText w:val=""/>
      <w:lvlJc w:val="left"/>
      <w:pPr>
        <w:ind w:left="640" w:hanging="360"/>
      </w:pPr>
      <w:rPr>
        <w:rFonts w:ascii="Wingdings" w:eastAsia="Wingdings" w:hAnsi="Wingdings" w:cs="Wingdings" w:hint="default"/>
        <w:b w:val="0"/>
        <w:bCs w:val="0"/>
        <w:i w:val="0"/>
        <w:iCs w:val="0"/>
        <w:spacing w:val="0"/>
        <w:w w:val="100"/>
        <w:sz w:val="22"/>
        <w:szCs w:val="22"/>
        <w:lang w:val="en-US" w:eastAsia="en-US" w:bidi="ar-SA"/>
      </w:rPr>
    </w:lvl>
    <w:lvl w:ilvl="1" w:tplc="17C2CFA2">
      <w:numFmt w:val="bullet"/>
      <w:lvlText w:val="•"/>
      <w:lvlJc w:val="left"/>
      <w:pPr>
        <w:ind w:left="1600" w:hanging="360"/>
      </w:pPr>
      <w:rPr>
        <w:rFonts w:hint="default"/>
        <w:lang w:val="en-US" w:eastAsia="en-US" w:bidi="ar-SA"/>
      </w:rPr>
    </w:lvl>
    <w:lvl w:ilvl="2" w:tplc="222097B4">
      <w:numFmt w:val="bullet"/>
      <w:lvlText w:val="•"/>
      <w:lvlJc w:val="left"/>
      <w:pPr>
        <w:ind w:left="2560" w:hanging="360"/>
      </w:pPr>
      <w:rPr>
        <w:rFonts w:hint="default"/>
        <w:lang w:val="en-US" w:eastAsia="en-US" w:bidi="ar-SA"/>
      </w:rPr>
    </w:lvl>
    <w:lvl w:ilvl="3" w:tplc="6F9AFCBA">
      <w:numFmt w:val="bullet"/>
      <w:lvlText w:val="•"/>
      <w:lvlJc w:val="left"/>
      <w:pPr>
        <w:ind w:left="3520" w:hanging="360"/>
      </w:pPr>
      <w:rPr>
        <w:rFonts w:hint="default"/>
        <w:lang w:val="en-US" w:eastAsia="en-US" w:bidi="ar-SA"/>
      </w:rPr>
    </w:lvl>
    <w:lvl w:ilvl="4" w:tplc="F8488D3C">
      <w:numFmt w:val="bullet"/>
      <w:lvlText w:val="•"/>
      <w:lvlJc w:val="left"/>
      <w:pPr>
        <w:ind w:left="4480" w:hanging="360"/>
      </w:pPr>
      <w:rPr>
        <w:rFonts w:hint="default"/>
        <w:lang w:val="en-US" w:eastAsia="en-US" w:bidi="ar-SA"/>
      </w:rPr>
    </w:lvl>
    <w:lvl w:ilvl="5" w:tplc="ADEA98C0">
      <w:numFmt w:val="bullet"/>
      <w:lvlText w:val="•"/>
      <w:lvlJc w:val="left"/>
      <w:pPr>
        <w:ind w:left="5440" w:hanging="360"/>
      </w:pPr>
      <w:rPr>
        <w:rFonts w:hint="default"/>
        <w:lang w:val="en-US" w:eastAsia="en-US" w:bidi="ar-SA"/>
      </w:rPr>
    </w:lvl>
    <w:lvl w:ilvl="6" w:tplc="A078AFA6">
      <w:numFmt w:val="bullet"/>
      <w:lvlText w:val="•"/>
      <w:lvlJc w:val="left"/>
      <w:pPr>
        <w:ind w:left="6400" w:hanging="360"/>
      </w:pPr>
      <w:rPr>
        <w:rFonts w:hint="default"/>
        <w:lang w:val="en-US" w:eastAsia="en-US" w:bidi="ar-SA"/>
      </w:rPr>
    </w:lvl>
    <w:lvl w:ilvl="7" w:tplc="F5126D48">
      <w:numFmt w:val="bullet"/>
      <w:lvlText w:val="•"/>
      <w:lvlJc w:val="left"/>
      <w:pPr>
        <w:ind w:left="7360" w:hanging="360"/>
      </w:pPr>
      <w:rPr>
        <w:rFonts w:hint="default"/>
        <w:lang w:val="en-US" w:eastAsia="en-US" w:bidi="ar-SA"/>
      </w:rPr>
    </w:lvl>
    <w:lvl w:ilvl="8" w:tplc="F078AEC8">
      <w:numFmt w:val="bullet"/>
      <w:lvlText w:val="•"/>
      <w:lvlJc w:val="left"/>
      <w:pPr>
        <w:ind w:left="8320" w:hanging="360"/>
      </w:pPr>
      <w:rPr>
        <w:rFonts w:hint="default"/>
        <w:lang w:val="en-US" w:eastAsia="en-US" w:bidi="ar-SA"/>
      </w:rPr>
    </w:lvl>
  </w:abstractNum>
  <w:abstractNum w:abstractNumId="9" w15:restartNumberingAfterBreak="0">
    <w:nsid w:val="0C2176ED"/>
    <w:multiLevelType w:val="hybridMultilevel"/>
    <w:tmpl w:val="645EC1E0"/>
    <w:lvl w:ilvl="0" w:tplc="45C618A4">
      <w:numFmt w:val="bullet"/>
      <w:lvlText w:val=""/>
      <w:lvlJc w:val="left"/>
      <w:pPr>
        <w:ind w:left="1541" w:hanging="720"/>
      </w:pPr>
      <w:rPr>
        <w:rFonts w:ascii="Wingdings" w:eastAsia="Wingdings" w:hAnsi="Wingdings" w:cs="Wingdings" w:hint="default"/>
        <w:b w:val="0"/>
        <w:bCs w:val="0"/>
        <w:i w:val="0"/>
        <w:iCs w:val="0"/>
        <w:spacing w:val="0"/>
        <w:w w:val="100"/>
        <w:sz w:val="22"/>
        <w:szCs w:val="22"/>
        <w:lang w:val="en-US" w:eastAsia="en-US" w:bidi="ar-SA"/>
      </w:rPr>
    </w:lvl>
    <w:lvl w:ilvl="1" w:tplc="AF68B68A">
      <w:numFmt w:val="bullet"/>
      <w:lvlText w:val="•"/>
      <w:lvlJc w:val="left"/>
      <w:pPr>
        <w:ind w:left="2410" w:hanging="720"/>
      </w:pPr>
      <w:rPr>
        <w:rFonts w:hint="default"/>
        <w:lang w:val="en-US" w:eastAsia="en-US" w:bidi="ar-SA"/>
      </w:rPr>
    </w:lvl>
    <w:lvl w:ilvl="2" w:tplc="767CD5A8">
      <w:numFmt w:val="bullet"/>
      <w:lvlText w:val="•"/>
      <w:lvlJc w:val="left"/>
      <w:pPr>
        <w:ind w:left="3280" w:hanging="720"/>
      </w:pPr>
      <w:rPr>
        <w:rFonts w:hint="default"/>
        <w:lang w:val="en-US" w:eastAsia="en-US" w:bidi="ar-SA"/>
      </w:rPr>
    </w:lvl>
    <w:lvl w:ilvl="3" w:tplc="44BA0146">
      <w:numFmt w:val="bullet"/>
      <w:lvlText w:val="•"/>
      <w:lvlJc w:val="left"/>
      <w:pPr>
        <w:ind w:left="4150" w:hanging="720"/>
      </w:pPr>
      <w:rPr>
        <w:rFonts w:hint="default"/>
        <w:lang w:val="en-US" w:eastAsia="en-US" w:bidi="ar-SA"/>
      </w:rPr>
    </w:lvl>
    <w:lvl w:ilvl="4" w:tplc="1890D0EC">
      <w:numFmt w:val="bullet"/>
      <w:lvlText w:val="•"/>
      <w:lvlJc w:val="left"/>
      <w:pPr>
        <w:ind w:left="5020" w:hanging="720"/>
      </w:pPr>
      <w:rPr>
        <w:rFonts w:hint="default"/>
        <w:lang w:val="en-US" w:eastAsia="en-US" w:bidi="ar-SA"/>
      </w:rPr>
    </w:lvl>
    <w:lvl w:ilvl="5" w:tplc="A24CE98A">
      <w:numFmt w:val="bullet"/>
      <w:lvlText w:val="•"/>
      <w:lvlJc w:val="left"/>
      <w:pPr>
        <w:ind w:left="5890" w:hanging="720"/>
      </w:pPr>
      <w:rPr>
        <w:rFonts w:hint="default"/>
        <w:lang w:val="en-US" w:eastAsia="en-US" w:bidi="ar-SA"/>
      </w:rPr>
    </w:lvl>
    <w:lvl w:ilvl="6" w:tplc="F97EECDA">
      <w:numFmt w:val="bullet"/>
      <w:lvlText w:val="•"/>
      <w:lvlJc w:val="left"/>
      <w:pPr>
        <w:ind w:left="6760" w:hanging="720"/>
      </w:pPr>
      <w:rPr>
        <w:rFonts w:hint="default"/>
        <w:lang w:val="en-US" w:eastAsia="en-US" w:bidi="ar-SA"/>
      </w:rPr>
    </w:lvl>
    <w:lvl w:ilvl="7" w:tplc="06F67214">
      <w:numFmt w:val="bullet"/>
      <w:lvlText w:val="•"/>
      <w:lvlJc w:val="left"/>
      <w:pPr>
        <w:ind w:left="7630" w:hanging="720"/>
      </w:pPr>
      <w:rPr>
        <w:rFonts w:hint="default"/>
        <w:lang w:val="en-US" w:eastAsia="en-US" w:bidi="ar-SA"/>
      </w:rPr>
    </w:lvl>
    <w:lvl w:ilvl="8" w:tplc="FA1CBB0C">
      <w:numFmt w:val="bullet"/>
      <w:lvlText w:val="•"/>
      <w:lvlJc w:val="left"/>
      <w:pPr>
        <w:ind w:left="8500" w:hanging="720"/>
      </w:pPr>
      <w:rPr>
        <w:rFonts w:hint="default"/>
        <w:lang w:val="en-US" w:eastAsia="en-US" w:bidi="ar-SA"/>
      </w:rPr>
    </w:lvl>
  </w:abstractNum>
  <w:abstractNum w:abstractNumId="10" w15:restartNumberingAfterBreak="0">
    <w:nsid w:val="0F5F5995"/>
    <w:multiLevelType w:val="multilevel"/>
    <w:tmpl w:val="15F23AEA"/>
    <w:lvl w:ilvl="0">
      <w:start w:val="5"/>
      <w:numFmt w:val="decimal"/>
      <w:lvlText w:val="%1"/>
      <w:lvlJc w:val="left"/>
      <w:pPr>
        <w:ind w:left="485" w:hanging="385"/>
      </w:pPr>
      <w:rPr>
        <w:rFonts w:hint="default"/>
        <w:lang w:val="en-US" w:eastAsia="en-US" w:bidi="ar-SA"/>
      </w:rPr>
    </w:lvl>
    <w:lvl w:ilvl="1">
      <w:start w:val="1"/>
      <w:numFmt w:val="decimal"/>
      <w:lvlText w:val="%1.%2"/>
      <w:lvlJc w:val="left"/>
      <w:pPr>
        <w:ind w:left="485" w:hanging="385"/>
      </w:pPr>
      <w:rPr>
        <w:rFonts w:ascii="Times New Roman" w:eastAsia="Times New Roman" w:hAnsi="Times New Roman" w:cs="Times New Roman" w:hint="default"/>
        <w:b/>
        <w:bCs/>
        <w:i w:val="0"/>
        <w:iCs w:val="0"/>
        <w:color w:val="1F497D" w:themeColor="text2"/>
        <w:spacing w:val="0"/>
        <w:w w:val="100"/>
        <w:sz w:val="22"/>
        <w:szCs w:val="22"/>
        <w:lang w:val="en-US" w:eastAsia="en-US" w:bidi="ar-SA"/>
      </w:rPr>
    </w:lvl>
    <w:lvl w:ilvl="2">
      <w:start w:val="1"/>
      <w:numFmt w:val="upperLetter"/>
      <w:lvlText w:val="%3."/>
      <w:lvlJc w:val="left"/>
      <w:pPr>
        <w:ind w:left="821" w:hanging="361"/>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1181" w:hanging="360"/>
      </w:pPr>
      <w:rPr>
        <w:rFonts w:ascii="Wingdings" w:eastAsia="Wingdings" w:hAnsi="Wingdings" w:cs="Wingdings" w:hint="default"/>
        <w:b w:val="0"/>
        <w:bCs w:val="0"/>
        <w:i w:val="0"/>
        <w:iCs w:val="0"/>
        <w:spacing w:val="0"/>
        <w:w w:val="100"/>
        <w:sz w:val="22"/>
        <w:szCs w:val="22"/>
        <w:lang w:val="en-US" w:eastAsia="en-US" w:bidi="ar-SA"/>
      </w:rPr>
    </w:lvl>
    <w:lvl w:ilvl="4">
      <w:numFmt w:val="bullet"/>
      <w:lvlText w:val="•"/>
      <w:lvlJc w:val="left"/>
      <w:pPr>
        <w:ind w:left="3445" w:hanging="360"/>
      </w:pPr>
      <w:rPr>
        <w:rFonts w:hint="default"/>
        <w:lang w:val="en-US" w:eastAsia="en-US" w:bidi="ar-SA"/>
      </w:rPr>
    </w:lvl>
    <w:lvl w:ilvl="5">
      <w:numFmt w:val="bullet"/>
      <w:lvlText w:val="•"/>
      <w:lvlJc w:val="left"/>
      <w:pPr>
        <w:ind w:left="4577" w:hanging="360"/>
      </w:pPr>
      <w:rPr>
        <w:rFonts w:hint="default"/>
        <w:lang w:val="en-US" w:eastAsia="en-US" w:bidi="ar-SA"/>
      </w:rPr>
    </w:lvl>
    <w:lvl w:ilvl="6">
      <w:numFmt w:val="bullet"/>
      <w:lvlText w:val="•"/>
      <w:lvlJc w:val="left"/>
      <w:pPr>
        <w:ind w:left="5710" w:hanging="360"/>
      </w:pPr>
      <w:rPr>
        <w:rFonts w:hint="default"/>
        <w:lang w:val="en-US" w:eastAsia="en-US" w:bidi="ar-SA"/>
      </w:rPr>
    </w:lvl>
    <w:lvl w:ilvl="7">
      <w:numFmt w:val="bullet"/>
      <w:lvlText w:val="•"/>
      <w:lvlJc w:val="left"/>
      <w:pPr>
        <w:ind w:left="6842" w:hanging="360"/>
      </w:pPr>
      <w:rPr>
        <w:rFonts w:hint="default"/>
        <w:lang w:val="en-US" w:eastAsia="en-US" w:bidi="ar-SA"/>
      </w:rPr>
    </w:lvl>
    <w:lvl w:ilvl="8">
      <w:numFmt w:val="bullet"/>
      <w:lvlText w:val="•"/>
      <w:lvlJc w:val="left"/>
      <w:pPr>
        <w:ind w:left="7975" w:hanging="360"/>
      </w:pPr>
      <w:rPr>
        <w:rFonts w:hint="default"/>
        <w:lang w:val="en-US" w:eastAsia="en-US" w:bidi="ar-SA"/>
      </w:rPr>
    </w:lvl>
  </w:abstractNum>
  <w:abstractNum w:abstractNumId="11" w15:restartNumberingAfterBreak="0">
    <w:nsid w:val="11E816F4"/>
    <w:multiLevelType w:val="hybridMultilevel"/>
    <w:tmpl w:val="629690C0"/>
    <w:lvl w:ilvl="0" w:tplc="9864A9F4">
      <w:start w:val="1"/>
      <w:numFmt w:val="decimal"/>
      <w:lvlText w:val="%1."/>
      <w:lvlJc w:val="left"/>
      <w:pPr>
        <w:ind w:left="1901" w:hanging="361"/>
      </w:pPr>
      <w:rPr>
        <w:rFonts w:ascii="Calibri" w:eastAsia="Calibri" w:hAnsi="Calibri" w:cs="Calibri" w:hint="default"/>
        <w:b w:val="0"/>
        <w:bCs w:val="0"/>
        <w:i w:val="0"/>
        <w:iCs w:val="0"/>
        <w:spacing w:val="-2"/>
        <w:w w:val="100"/>
        <w:sz w:val="22"/>
        <w:szCs w:val="22"/>
        <w:lang w:val="en-US" w:eastAsia="en-US" w:bidi="ar-SA"/>
      </w:rPr>
    </w:lvl>
    <w:lvl w:ilvl="1" w:tplc="80B8831E">
      <w:numFmt w:val="bullet"/>
      <w:lvlText w:val="•"/>
      <w:lvlJc w:val="left"/>
      <w:pPr>
        <w:ind w:left="2780" w:hanging="361"/>
      </w:pPr>
      <w:rPr>
        <w:rFonts w:hint="default"/>
        <w:lang w:val="en-US" w:eastAsia="en-US" w:bidi="ar-SA"/>
      </w:rPr>
    </w:lvl>
    <w:lvl w:ilvl="2" w:tplc="914806E0">
      <w:numFmt w:val="bullet"/>
      <w:lvlText w:val="•"/>
      <w:lvlJc w:val="left"/>
      <w:pPr>
        <w:ind w:left="3660" w:hanging="361"/>
      </w:pPr>
      <w:rPr>
        <w:rFonts w:hint="default"/>
        <w:lang w:val="en-US" w:eastAsia="en-US" w:bidi="ar-SA"/>
      </w:rPr>
    </w:lvl>
    <w:lvl w:ilvl="3" w:tplc="1990085E">
      <w:numFmt w:val="bullet"/>
      <w:lvlText w:val="•"/>
      <w:lvlJc w:val="left"/>
      <w:pPr>
        <w:ind w:left="4540" w:hanging="361"/>
      </w:pPr>
      <w:rPr>
        <w:rFonts w:hint="default"/>
        <w:lang w:val="en-US" w:eastAsia="en-US" w:bidi="ar-SA"/>
      </w:rPr>
    </w:lvl>
    <w:lvl w:ilvl="4" w:tplc="398E8ED2">
      <w:numFmt w:val="bullet"/>
      <w:lvlText w:val="•"/>
      <w:lvlJc w:val="left"/>
      <w:pPr>
        <w:ind w:left="5420" w:hanging="361"/>
      </w:pPr>
      <w:rPr>
        <w:rFonts w:hint="default"/>
        <w:lang w:val="en-US" w:eastAsia="en-US" w:bidi="ar-SA"/>
      </w:rPr>
    </w:lvl>
    <w:lvl w:ilvl="5" w:tplc="97F64A26">
      <w:numFmt w:val="bullet"/>
      <w:lvlText w:val="•"/>
      <w:lvlJc w:val="left"/>
      <w:pPr>
        <w:ind w:left="6300" w:hanging="361"/>
      </w:pPr>
      <w:rPr>
        <w:rFonts w:hint="default"/>
        <w:lang w:val="en-US" w:eastAsia="en-US" w:bidi="ar-SA"/>
      </w:rPr>
    </w:lvl>
    <w:lvl w:ilvl="6" w:tplc="09789D46">
      <w:numFmt w:val="bullet"/>
      <w:lvlText w:val="•"/>
      <w:lvlJc w:val="left"/>
      <w:pPr>
        <w:ind w:left="7180" w:hanging="361"/>
      </w:pPr>
      <w:rPr>
        <w:rFonts w:hint="default"/>
        <w:lang w:val="en-US" w:eastAsia="en-US" w:bidi="ar-SA"/>
      </w:rPr>
    </w:lvl>
    <w:lvl w:ilvl="7" w:tplc="0CDCADC4">
      <w:numFmt w:val="bullet"/>
      <w:lvlText w:val="•"/>
      <w:lvlJc w:val="left"/>
      <w:pPr>
        <w:ind w:left="8060" w:hanging="361"/>
      </w:pPr>
      <w:rPr>
        <w:rFonts w:hint="default"/>
        <w:lang w:val="en-US" w:eastAsia="en-US" w:bidi="ar-SA"/>
      </w:rPr>
    </w:lvl>
    <w:lvl w:ilvl="8" w:tplc="B16C02D8">
      <w:numFmt w:val="bullet"/>
      <w:lvlText w:val="•"/>
      <w:lvlJc w:val="left"/>
      <w:pPr>
        <w:ind w:left="8940" w:hanging="361"/>
      </w:pPr>
      <w:rPr>
        <w:rFonts w:hint="default"/>
        <w:lang w:val="en-US" w:eastAsia="en-US" w:bidi="ar-SA"/>
      </w:rPr>
    </w:lvl>
  </w:abstractNum>
  <w:abstractNum w:abstractNumId="12" w15:restartNumberingAfterBreak="0">
    <w:nsid w:val="123F2AC2"/>
    <w:multiLevelType w:val="hybridMultilevel"/>
    <w:tmpl w:val="44DE4CDC"/>
    <w:lvl w:ilvl="0" w:tplc="F17EFA54">
      <w:numFmt w:val="bullet"/>
      <w:lvlText w:val=""/>
      <w:lvlJc w:val="left"/>
      <w:pPr>
        <w:ind w:left="470" w:hanging="361"/>
      </w:pPr>
      <w:rPr>
        <w:rFonts w:ascii="Symbol" w:eastAsia="Symbol" w:hAnsi="Symbol" w:cs="Symbol" w:hint="default"/>
        <w:b w:val="0"/>
        <w:bCs w:val="0"/>
        <w:i w:val="0"/>
        <w:iCs w:val="0"/>
        <w:spacing w:val="0"/>
        <w:w w:val="100"/>
        <w:sz w:val="22"/>
        <w:szCs w:val="22"/>
        <w:lang w:val="en-US" w:eastAsia="en-US" w:bidi="ar-SA"/>
      </w:rPr>
    </w:lvl>
    <w:lvl w:ilvl="1" w:tplc="0ECAA6D4">
      <w:numFmt w:val="bullet"/>
      <w:lvlText w:val="•"/>
      <w:lvlJc w:val="left"/>
      <w:pPr>
        <w:ind w:left="688" w:hanging="361"/>
      </w:pPr>
      <w:rPr>
        <w:rFonts w:hint="default"/>
        <w:lang w:val="en-US" w:eastAsia="en-US" w:bidi="ar-SA"/>
      </w:rPr>
    </w:lvl>
    <w:lvl w:ilvl="2" w:tplc="AC3E6CEA">
      <w:numFmt w:val="bullet"/>
      <w:lvlText w:val="•"/>
      <w:lvlJc w:val="left"/>
      <w:pPr>
        <w:ind w:left="897" w:hanging="361"/>
      </w:pPr>
      <w:rPr>
        <w:rFonts w:hint="default"/>
        <w:lang w:val="en-US" w:eastAsia="en-US" w:bidi="ar-SA"/>
      </w:rPr>
    </w:lvl>
    <w:lvl w:ilvl="3" w:tplc="BF325324">
      <w:numFmt w:val="bullet"/>
      <w:lvlText w:val="•"/>
      <w:lvlJc w:val="left"/>
      <w:pPr>
        <w:ind w:left="1105" w:hanging="361"/>
      </w:pPr>
      <w:rPr>
        <w:rFonts w:hint="default"/>
        <w:lang w:val="en-US" w:eastAsia="en-US" w:bidi="ar-SA"/>
      </w:rPr>
    </w:lvl>
    <w:lvl w:ilvl="4" w:tplc="E95E73E8">
      <w:numFmt w:val="bullet"/>
      <w:lvlText w:val="•"/>
      <w:lvlJc w:val="left"/>
      <w:pPr>
        <w:ind w:left="1314" w:hanging="361"/>
      </w:pPr>
      <w:rPr>
        <w:rFonts w:hint="default"/>
        <w:lang w:val="en-US" w:eastAsia="en-US" w:bidi="ar-SA"/>
      </w:rPr>
    </w:lvl>
    <w:lvl w:ilvl="5" w:tplc="F78C66A0">
      <w:numFmt w:val="bullet"/>
      <w:lvlText w:val="•"/>
      <w:lvlJc w:val="left"/>
      <w:pPr>
        <w:ind w:left="1523" w:hanging="361"/>
      </w:pPr>
      <w:rPr>
        <w:rFonts w:hint="default"/>
        <w:lang w:val="en-US" w:eastAsia="en-US" w:bidi="ar-SA"/>
      </w:rPr>
    </w:lvl>
    <w:lvl w:ilvl="6" w:tplc="79E605DA">
      <w:numFmt w:val="bullet"/>
      <w:lvlText w:val="•"/>
      <w:lvlJc w:val="left"/>
      <w:pPr>
        <w:ind w:left="1731" w:hanging="361"/>
      </w:pPr>
      <w:rPr>
        <w:rFonts w:hint="default"/>
        <w:lang w:val="en-US" w:eastAsia="en-US" w:bidi="ar-SA"/>
      </w:rPr>
    </w:lvl>
    <w:lvl w:ilvl="7" w:tplc="C3E0E1F8">
      <w:numFmt w:val="bullet"/>
      <w:lvlText w:val="•"/>
      <w:lvlJc w:val="left"/>
      <w:pPr>
        <w:ind w:left="1940" w:hanging="361"/>
      </w:pPr>
      <w:rPr>
        <w:rFonts w:hint="default"/>
        <w:lang w:val="en-US" w:eastAsia="en-US" w:bidi="ar-SA"/>
      </w:rPr>
    </w:lvl>
    <w:lvl w:ilvl="8" w:tplc="85267B50">
      <w:numFmt w:val="bullet"/>
      <w:lvlText w:val="•"/>
      <w:lvlJc w:val="left"/>
      <w:pPr>
        <w:ind w:left="2148" w:hanging="361"/>
      </w:pPr>
      <w:rPr>
        <w:rFonts w:hint="default"/>
        <w:lang w:val="en-US" w:eastAsia="en-US" w:bidi="ar-SA"/>
      </w:rPr>
    </w:lvl>
  </w:abstractNum>
  <w:abstractNum w:abstractNumId="13" w15:restartNumberingAfterBreak="0">
    <w:nsid w:val="1338719E"/>
    <w:multiLevelType w:val="hybridMultilevel"/>
    <w:tmpl w:val="173A4D04"/>
    <w:lvl w:ilvl="0" w:tplc="1C648844">
      <w:numFmt w:val="bullet"/>
      <w:lvlText w:val=""/>
      <w:lvlJc w:val="left"/>
      <w:pPr>
        <w:ind w:left="1541" w:hanging="360"/>
      </w:pPr>
      <w:rPr>
        <w:rFonts w:ascii="Symbol" w:eastAsia="Symbol" w:hAnsi="Symbol" w:cs="Symbol" w:hint="default"/>
        <w:b w:val="0"/>
        <w:bCs w:val="0"/>
        <w:i w:val="0"/>
        <w:iCs w:val="0"/>
        <w:spacing w:val="0"/>
        <w:w w:val="100"/>
        <w:sz w:val="22"/>
        <w:szCs w:val="22"/>
        <w:lang w:val="en-US" w:eastAsia="en-US" w:bidi="ar-SA"/>
      </w:rPr>
    </w:lvl>
    <w:lvl w:ilvl="1" w:tplc="2656F5D4">
      <w:numFmt w:val="bullet"/>
      <w:lvlText w:val="•"/>
      <w:lvlJc w:val="left"/>
      <w:pPr>
        <w:ind w:left="2456" w:hanging="360"/>
      </w:pPr>
      <w:rPr>
        <w:rFonts w:hint="default"/>
        <w:lang w:val="en-US" w:eastAsia="en-US" w:bidi="ar-SA"/>
      </w:rPr>
    </w:lvl>
    <w:lvl w:ilvl="2" w:tplc="514E893A">
      <w:numFmt w:val="bullet"/>
      <w:lvlText w:val="•"/>
      <w:lvlJc w:val="left"/>
      <w:pPr>
        <w:ind w:left="3372" w:hanging="360"/>
      </w:pPr>
      <w:rPr>
        <w:rFonts w:hint="default"/>
        <w:lang w:val="en-US" w:eastAsia="en-US" w:bidi="ar-SA"/>
      </w:rPr>
    </w:lvl>
    <w:lvl w:ilvl="3" w:tplc="E7A8B1A0">
      <w:numFmt w:val="bullet"/>
      <w:lvlText w:val="•"/>
      <w:lvlJc w:val="left"/>
      <w:pPr>
        <w:ind w:left="4288" w:hanging="360"/>
      </w:pPr>
      <w:rPr>
        <w:rFonts w:hint="default"/>
        <w:lang w:val="en-US" w:eastAsia="en-US" w:bidi="ar-SA"/>
      </w:rPr>
    </w:lvl>
    <w:lvl w:ilvl="4" w:tplc="B866A276">
      <w:numFmt w:val="bullet"/>
      <w:lvlText w:val="•"/>
      <w:lvlJc w:val="left"/>
      <w:pPr>
        <w:ind w:left="5204" w:hanging="360"/>
      </w:pPr>
      <w:rPr>
        <w:rFonts w:hint="default"/>
        <w:lang w:val="en-US" w:eastAsia="en-US" w:bidi="ar-SA"/>
      </w:rPr>
    </w:lvl>
    <w:lvl w:ilvl="5" w:tplc="0A2C90DC">
      <w:numFmt w:val="bullet"/>
      <w:lvlText w:val="•"/>
      <w:lvlJc w:val="left"/>
      <w:pPr>
        <w:ind w:left="6120" w:hanging="360"/>
      </w:pPr>
      <w:rPr>
        <w:rFonts w:hint="default"/>
        <w:lang w:val="en-US" w:eastAsia="en-US" w:bidi="ar-SA"/>
      </w:rPr>
    </w:lvl>
    <w:lvl w:ilvl="6" w:tplc="C67C30A0">
      <w:numFmt w:val="bullet"/>
      <w:lvlText w:val="•"/>
      <w:lvlJc w:val="left"/>
      <w:pPr>
        <w:ind w:left="7036" w:hanging="360"/>
      </w:pPr>
      <w:rPr>
        <w:rFonts w:hint="default"/>
        <w:lang w:val="en-US" w:eastAsia="en-US" w:bidi="ar-SA"/>
      </w:rPr>
    </w:lvl>
    <w:lvl w:ilvl="7" w:tplc="CBD89590">
      <w:numFmt w:val="bullet"/>
      <w:lvlText w:val="•"/>
      <w:lvlJc w:val="left"/>
      <w:pPr>
        <w:ind w:left="7952" w:hanging="360"/>
      </w:pPr>
      <w:rPr>
        <w:rFonts w:hint="default"/>
        <w:lang w:val="en-US" w:eastAsia="en-US" w:bidi="ar-SA"/>
      </w:rPr>
    </w:lvl>
    <w:lvl w:ilvl="8" w:tplc="3030E784">
      <w:numFmt w:val="bullet"/>
      <w:lvlText w:val="•"/>
      <w:lvlJc w:val="left"/>
      <w:pPr>
        <w:ind w:left="8868" w:hanging="360"/>
      </w:pPr>
      <w:rPr>
        <w:rFonts w:hint="default"/>
        <w:lang w:val="en-US" w:eastAsia="en-US" w:bidi="ar-SA"/>
      </w:rPr>
    </w:lvl>
  </w:abstractNum>
  <w:abstractNum w:abstractNumId="14" w15:restartNumberingAfterBreak="0">
    <w:nsid w:val="134621F1"/>
    <w:multiLevelType w:val="hybridMultilevel"/>
    <w:tmpl w:val="AE2C4742"/>
    <w:lvl w:ilvl="0" w:tplc="31669BCC">
      <w:numFmt w:val="bullet"/>
      <w:lvlText w:val=""/>
      <w:lvlJc w:val="left"/>
      <w:pPr>
        <w:ind w:left="1181" w:hanging="360"/>
      </w:pPr>
      <w:rPr>
        <w:rFonts w:ascii="Wingdings" w:eastAsia="Wingdings" w:hAnsi="Wingdings" w:cs="Wingdings" w:hint="default"/>
        <w:b w:val="0"/>
        <w:bCs w:val="0"/>
        <w:i w:val="0"/>
        <w:iCs w:val="0"/>
        <w:spacing w:val="0"/>
        <w:w w:val="100"/>
        <w:sz w:val="22"/>
        <w:szCs w:val="22"/>
        <w:lang w:val="en-US" w:eastAsia="en-US" w:bidi="ar-SA"/>
      </w:rPr>
    </w:lvl>
    <w:lvl w:ilvl="1" w:tplc="864A6014">
      <w:numFmt w:val="bullet"/>
      <w:lvlText w:val="•"/>
      <w:lvlJc w:val="left"/>
      <w:pPr>
        <w:ind w:left="2132" w:hanging="360"/>
      </w:pPr>
      <w:rPr>
        <w:rFonts w:hint="default"/>
        <w:lang w:val="en-US" w:eastAsia="en-US" w:bidi="ar-SA"/>
      </w:rPr>
    </w:lvl>
    <w:lvl w:ilvl="2" w:tplc="4FD87AD0">
      <w:numFmt w:val="bullet"/>
      <w:lvlText w:val="•"/>
      <w:lvlJc w:val="left"/>
      <w:pPr>
        <w:ind w:left="3084" w:hanging="360"/>
      </w:pPr>
      <w:rPr>
        <w:rFonts w:hint="default"/>
        <w:lang w:val="en-US" w:eastAsia="en-US" w:bidi="ar-SA"/>
      </w:rPr>
    </w:lvl>
    <w:lvl w:ilvl="3" w:tplc="EDFA1278">
      <w:numFmt w:val="bullet"/>
      <w:lvlText w:val="•"/>
      <w:lvlJc w:val="left"/>
      <w:pPr>
        <w:ind w:left="4036" w:hanging="360"/>
      </w:pPr>
      <w:rPr>
        <w:rFonts w:hint="default"/>
        <w:lang w:val="en-US" w:eastAsia="en-US" w:bidi="ar-SA"/>
      </w:rPr>
    </w:lvl>
    <w:lvl w:ilvl="4" w:tplc="CA06DD4C">
      <w:numFmt w:val="bullet"/>
      <w:lvlText w:val="•"/>
      <w:lvlJc w:val="left"/>
      <w:pPr>
        <w:ind w:left="4988" w:hanging="360"/>
      </w:pPr>
      <w:rPr>
        <w:rFonts w:hint="default"/>
        <w:lang w:val="en-US" w:eastAsia="en-US" w:bidi="ar-SA"/>
      </w:rPr>
    </w:lvl>
    <w:lvl w:ilvl="5" w:tplc="68F6FB20">
      <w:numFmt w:val="bullet"/>
      <w:lvlText w:val="•"/>
      <w:lvlJc w:val="left"/>
      <w:pPr>
        <w:ind w:left="5940" w:hanging="360"/>
      </w:pPr>
      <w:rPr>
        <w:rFonts w:hint="default"/>
        <w:lang w:val="en-US" w:eastAsia="en-US" w:bidi="ar-SA"/>
      </w:rPr>
    </w:lvl>
    <w:lvl w:ilvl="6" w:tplc="C248F56A">
      <w:numFmt w:val="bullet"/>
      <w:lvlText w:val="•"/>
      <w:lvlJc w:val="left"/>
      <w:pPr>
        <w:ind w:left="6892" w:hanging="360"/>
      </w:pPr>
      <w:rPr>
        <w:rFonts w:hint="default"/>
        <w:lang w:val="en-US" w:eastAsia="en-US" w:bidi="ar-SA"/>
      </w:rPr>
    </w:lvl>
    <w:lvl w:ilvl="7" w:tplc="88C8E524">
      <w:numFmt w:val="bullet"/>
      <w:lvlText w:val="•"/>
      <w:lvlJc w:val="left"/>
      <w:pPr>
        <w:ind w:left="7844" w:hanging="360"/>
      </w:pPr>
      <w:rPr>
        <w:rFonts w:hint="default"/>
        <w:lang w:val="en-US" w:eastAsia="en-US" w:bidi="ar-SA"/>
      </w:rPr>
    </w:lvl>
    <w:lvl w:ilvl="8" w:tplc="1DA248A8">
      <w:numFmt w:val="bullet"/>
      <w:lvlText w:val="•"/>
      <w:lvlJc w:val="left"/>
      <w:pPr>
        <w:ind w:left="8796" w:hanging="360"/>
      </w:pPr>
      <w:rPr>
        <w:rFonts w:hint="default"/>
        <w:lang w:val="en-US" w:eastAsia="en-US" w:bidi="ar-SA"/>
      </w:rPr>
    </w:lvl>
  </w:abstractNum>
  <w:abstractNum w:abstractNumId="15" w15:restartNumberingAfterBreak="0">
    <w:nsid w:val="142F0CD3"/>
    <w:multiLevelType w:val="hybridMultilevel"/>
    <w:tmpl w:val="73A4BE70"/>
    <w:lvl w:ilvl="0" w:tplc="40B0FB4E">
      <w:start w:val="1"/>
      <w:numFmt w:val="decimal"/>
      <w:lvlText w:val="%1."/>
      <w:lvlJc w:val="left"/>
      <w:pPr>
        <w:ind w:left="2261" w:hanging="360"/>
      </w:pPr>
      <w:rPr>
        <w:rFonts w:ascii="Calibri" w:eastAsia="Calibri" w:hAnsi="Calibri" w:cs="Calibri" w:hint="default"/>
        <w:b w:val="0"/>
        <w:bCs w:val="0"/>
        <w:i w:val="0"/>
        <w:iCs w:val="0"/>
        <w:spacing w:val="-2"/>
        <w:w w:val="100"/>
        <w:sz w:val="22"/>
        <w:szCs w:val="22"/>
        <w:lang w:val="en-US" w:eastAsia="en-US" w:bidi="ar-SA"/>
      </w:rPr>
    </w:lvl>
    <w:lvl w:ilvl="1" w:tplc="67662EEC">
      <w:numFmt w:val="bullet"/>
      <w:lvlText w:val="•"/>
      <w:lvlJc w:val="left"/>
      <w:pPr>
        <w:ind w:left="3104" w:hanging="360"/>
      </w:pPr>
      <w:rPr>
        <w:rFonts w:hint="default"/>
        <w:lang w:val="en-US" w:eastAsia="en-US" w:bidi="ar-SA"/>
      </w:rPr>
    </w:lvl>
    <w:lvl w:ilvl="2" w:tplc="8ED4BF24">
      <w:numFmt w:val="bullet"/>
      <w:lvlText w:val="•"/>
      <w:lvlJc w:val="left"/>
      <w:pPr>
        <w:ind w:left="3948" w:hanging="360"/>
      </w:pPr>
      <w:rPr>
        <w:rFonts w:hint="default"/>
        <w:lang w:val="en-US" w:eastAsia="en-US" w:bidi="ar-SA"/>
      </w:rPr>
    </w:lvl>
    <w:lvl w:ilvl="3" w:tplc="7FA8EE98">
      <w:numFmt w:val="bullet"/>
      <w:lvlText w:val="•"/>
      <w:lvlJc w:val="left"/>
      <w:pPr>
        <w:ind w:left="4792" w:hanging="360"/>
      </w:pPr>
      <w:rPr>
        <w:rFonts w:hint="default"/>
        <w:lang w:val="en-US" w:eastAsia="en-US" w:bidi="ar-SA"/>
      </w:rPr>
    </w:lvl>
    <w:lvl w:ilvl="4" w:tplc="E3E674F8">
      <w:numFmt w:val="bullet"/>
      <w:lvlText w:val="•"/>
      <w:lvlJc w:val="left"/>
      <w:pPr>
        <w:ind w:left="5636" w:hanging="360"/>
      </w:pPr>
      <w:rPr>
        <w:rFonts w:hint="default"/>
        <w:lang w:val="en-US" w:eastAsia="en-US" w:bidi="ar-SA"/>
      </w:rPr>
    </w:lvl>
    <w:lvl w:ilvl="5" w:tplc="D7B4BDC4">
      <w:numFmt w:val="bullet"/>
      <w:lvlText w:val="•"/>
      <w:lvlJc w:val="left"/>
      <w:pPr>
        <w:ind w:left="6480" w:hanging="360"/>
      </w:pPr>
      <w:rPr>
        <w:rFonts w:hint="default"/>
        <w:lang w:val="en-US" w:eastAsia="en-US" w:bidi="ar-SA"/>
      </w:rPr>
    </w:lvl>
    <w:lvl w:ilvl="6" w:tplc="A64E9B14">
      <w:numFmt w:val="bullet"/>
      <w:lvlText w:val="•"/>
      <w:lvlJc w:val="left"/>
      <w:pPr>
        <w:ind w:left="7324" w:hanging="360"/>
      </w:pPr>
      <w:rPr>
        <w:rFonts w:hint="default"/>
        <w:lang w:val="en-US" w:eastAsia="en-US" w:bidi="ar-SA"/>
      </w:rPr>
    </w:lvl>
    <w:lvl w:ilvl="7" w:tplc="C5E46F8A">
      <w:numFmt w:val="bullet"/>
      <w:lvlText w:val="•"/>
      <w:lvlJc w:val="left"/>
      <w:pPr>
        <w:ind w:left="8168" w:hanging="360"/>
      </w:pPr>
      <w:rPr>
        <w:rFonts w:hint="default"/>
        <w:lang w:val="en-US" w:eastAsia="en-US" w:bidi="ar-SA"/>
      </w:rPr>
    </w:lvl>
    <w:lvl w:ilvl="8" w:tplc="665EC3B8">
      <w:numFmt w:val="bullet"/>
      <w:lvlText w:val="•"/>
      <w:lvlJc w:val="left"/>
      <w:pPr>
        <w:ind w:left="9012" w:hanging="360"/>
      </w:pPr>
      <w:rPr>
        <w:rFonts w:hint="default"/>
        <w:lang w:val="en-US" w:eastAsia="en-US" w:bidi="ar-SA"/>
      </w:rPr>
    </w:lvl>
  </w:abstractNum>
  <w:abstractNum w:abstractNumId="16" w15:restartNumberingAfterBreak="0">
    <w:nsid w:val="14F2328F"/>
    <w:multiLevelType w:val="hybridMultilevel"/>
    <w:tmpl w:val="B4EE9444"/>
    <w:lvl w:ilvl="0" w:tplc="580083C8">
      <w:start w:val="1"/>
      <w:numFmt w:val="lowerRoman"/>
      <w:lvlText w:val="%1."/>
      <w:lvlJc w:val="left"/>
      <w:pPr>
        <w:ind w:left="1541"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168096D4">
      <w:numFmt w:val="bullet"/>
      <w:lvlText w:val=""/>
      <w:lvlJc w:val="left"/>
      <w:pPr>
        <w:ind w:left="2621" w:hanging="360"/>
      </w:pPr>
      <w:rPr>
        <w:rFonts w:ascii="Symbol" w:eastAsia="Symbol" w:hAnsi="Symbol" w:cs="Symbol" w:hint="default"/>
        <w:b w:val="0"/>
        <w:bCs w:val="0"/>
        <w:i w:val="0"/>
        <w:iCs w:val="0"/>
        <w:spacing w:val="0"/>
        <w:w w:val="100"/>
        <w:sz w:val="22"/>
        <w:szCs w:val="22"/>
        <w:lang w:val="en-US" w:eastAsia="en-US" w:bidi="ar-SA"/>
      </w:rPr>
    </w:lvl>
    <w:lvl w:ilvl="2" w:tplc="DB06320A">
      <w:numFmt w:val="bullet"/>
      <w:lvlText w:val="•"/>
      <w:lvlJc w:val="left"/>
      <w:pPr>
        <w:ind w:left="3466" w:hanging="360"/>
      </w:pPr>
      <w:rPr>
        <w:rFonts w:hint="default"/>
        <w:lang w:val="en-US" w:eastAsia="en-US" w:bidi="ar-SA"/>
      </w:rPr>
    </w:lvl>
    <w:lvl w:ilvl="3" w:tplc="3894D292">
      <w:numFmt w:val="bullet"/>
      <w:lvlText w:val="•"/>
      <w:lvlJc w:val="left"/>
      <w:pPr>
        <w:ind w:left="4313" w:hanging="360"/>
      </w:pPr>
      <w:rPr>
        <w:rFonts w:hint="default"/>
        <w:lang w:val="en-US" w:eastAsia="en-US" w:bidi="ar-SA"/>
      </w:rPr>
    </w:lvl>
    <w:lvl w:ilvl="4" w:tplc="DA9ADCF0">
      <w:numFmt w:val="bullet"/>
      <w:lvlText w:val="•"/>
      <w:lvlJc w:val="left"/>
      <w:pPr>
        <w:ind w:left="5160" w:hanging="360"/>
      </w:pPr>
      <w:rPr>
        <w:rFonts w:hint="default"/>
        <w:lang w:val="en-US" w:eastAsia="en-US" w:bidi="ar-SA"/>
      </w:rPr>
    </w:lvl>
    <w:lvl w:ilvl="5" w:tplc="96A48ABA">
      <w:numFmt w:val="bullet"/>
      <w:lvlText w:val="•"/>
      <w:lvlJc w:val="left"/>
      <w:pPr>
        <w:ind w:left="6006" w:hanging="360"/>
      </w:pPr>
      <w:rPr>
        <w:rFonts w:hint="default"/>
        <w:lang w:val="en-US" w:eastAsia="en-US" w:bidi="ar-SA"/>
      </w:rPr>
    </w:lvl>
    <w:lvl w:ilvl="6" w:tplc="AB821E36">
      <w:numFmt w:val="bullet"/>
      <w:lvlText w:val="•"/>
      <w:lvlJc w:val="left"/>
      <w:pPr>
        <w:ind w:left="6853" w:hanging="360"/>
      </w:pPr>
      <w:rPr>
        <w:rFonts w:hint="default"/>
        <w:lang w:val="en-US" w:eastAsia="en-US" w:bidi="ar-SA"/>
      </w:rPr>
    </w:lvl>
    <w:lvl w:ilvl="7" w:tplc="65D40EF2">
      <w:numFmt w:val="bullet"/>
      <w:lvlText w:val="•"/>
      <w:lvlJc w:val="left"/>
      <w:pPr>
        <w:ind w:left="7700" w:hanging="360"/>
      </w:pPr>
      <w:rPr>
        <w:rFonts w:hint="default"/>
        <w:lang w:val="en-US" w:eastAsia="en-US" w:bidi="ar-SA"/>
      </w:rPr>
    </w:lvl>
    <w:lvl w:ilvl="8" w:tplc="C810B7D8">
      <w:numFmt w:val="bullet"/>
      <w:lvlText w:val="•"/>
      <w:lvlJc w:val="left"/>
      <w:pPr>
        <w:ind w:left="8546" w:hanging="360"/>
      </w:pPr>
      <w:rPr>
        <w:rFonts w:hint="default"/>
        <w:lang w:val="en-US" w:eastAsia="en-US" w:bidi="ar-SA"/>
      </w:rPr>
    </w:lvl>
  </w:abstractNum>
  <w:abstractNum w:abstractNumId="17" w15:restartNumberingAfterBreak="0">
    <w:nsid w:val="150473E2"/>
    <w:multiLevelType w:val="hybridMultilevel"/>
    <w:tmpl w:val="C908AA52"/>
    <w:lvl w:ilvl="0" w:tplc="8BFEFFD4">
      <w:start w:val="1"/>
      <w:numFmt w:val="decimal"/>
      <w:lvlText w:val="%1."/>
      <w:lvlJc w:val="left"/>
      <w:pPr>
        <w:ind w:left="2621" w:hanging="360"/>
      </w:pPr>
      <w:rPr>
        <w:rFonts w:hint="default"/>
        <w:spacing w:val="-2"/>
        <w:w w:val="100"/>
        <w:lang w:val="en-US" w:eastAsia="en-US" w:bidi="ar-SA"/>
      </w:rPr>
    </w:lvl>
    <w:lvl w:ilvl="1" w:tplc="063EDE74">
      <w:numFmt w:val="bullet"/>
      <w:lvlText w:val="•"/>
      <w:lvlJc w:val="left"/>
      <w:pPr>
        <w:ind w:left="3428" w:hanging="360"/>
      </w:pPr>
      <w:rPr>
        <w:rFonts w:hint="default"/>
        <w:lang w:val="en-US" w:eastAsia="en-US" w:bidi="ar-SA"/>
      </w:rPr>
    </w:lvl>
    <w:lvl w:ilvl="2" w:tplc="A5867504">
      <w:numFmt w:val="bullet"/>
      <w:lvlText w:val="•"/>
      <w:lvlJc w:val="left"/>
      <w:pPr>
        <w:ind w:left="4236" w:hanging="360"/>
      </w:pPr>
      <w:rPr>
        <w:rFonts w:hint="default"/>
        <w:lang w:val="en-US" w:eastAsia="en-US" w:bidi="ar-SA"/>
      </w:rPr>
    </w:lvl>
    <w:lvl w:ilvl="3" w:tplc="BA9A1C26">
      <w:numFmt w:val="bullet"/>
      <w:lvlText w:val="•"/>
      <w:lvlJc w:val="left"/>
      <w:pPr>
        <w:ind w:left="5044" w:hanging="360"/>
      </w:pPr>
      <w:rPr>
        <w:rFonts w:hint="default"/>
        <w:lang w:val="en-US" w:eastAsia="en-US" w:bidi="ar-SA"/>
      </w:rPr>
    </w:lvl>
    <w:lvl w:ilvl="4" w:tplc="31785764">
      <w:numFmt w:val="bullet"/>
      <w:lvlText w:val="•"/>
      <w:lvlJc w:val="left"/>
      <w:pPr>
        <w:ind w:left="5852" w:hanging="360"/>
      </w:pPr>
      <w:rPr>
        <w:rFonts w:hint="default"/>
        <w:lang w:val="en-US" w:eastAsia="en-US" w:bidi="ar-SA"/>
      </w:rPr>
    </w:lvl>
    <w:lvl w:ilvl="5" w:tplc="2000EB9E">
      <w:numFmt w:val="bullet"/>
      <w:lvlText w:val="•"/>
      <w:lvlJc w:val="left"/>
      <w:pPr>
        <w:ind w:left="6660" w:hanging="360"/>
      </w:pPr>
      <w:rPr>
        <w:rFonts w:hint="default"/>
        <w:lang w:val="en-US" w:eastAsia="en-US" w:bidi="ar-SA"/>
      </w:rPr>
    </w:lvl>
    <w:lvl w:ilvl="6" w:tplc="B27251D6">
      <w:numFmt w:val="bullet"/>
      <w:lvlText w:val="•"/>
      <w:lvlJc w:val="left"/>
      <w:pPr>
        <w:ind w:left="7468" w:hanging="360"/>
      </w:pPr>
      <w:rPr>
        <w:rFonts w:hint="default"/>
        <w:lang w:val="en-US" w:eastAsia="en-US" w:bidi="ar-SA"/>
      </w:rPr>
    </w:lvl>
    <w:lvl w:ilvl="7" w:tplc="F7F28302">
      <w:numFmt w:val="bullet"/>
      <w:lvlText w:val="•"/>
      <w:lvlJc w:val="left"/>
      <w:pPr>
        <w:ind w:left="8276" w:hanging="360"/>
      </w:pPr>
      <w:rPr>
        <w:rFonts w:hint="default"/>
        <w:lang w:val="en-US" w:eastAsia="en-US" w:bidi="ar-SA"/>
      </w:rPr>
    </w:lvl>
    <w:lvl w:ilvl="8" w:tplc="5F9A27BE">
      <w:numFmt w:val="bullet"/>
      <w:lvlText w:val="•"/>
      <w:lvlJc w:val="left"/>
      <w:pPr>
        <w:ind w:left="9084" w:hanging="360"/>
      </w:pPr>
      <w:rPr>
        <w:rFonts w:hint="default"/>
        <w:lang w:val="en-US" w:eastAsia="en-US" w:bidi="ar-SA"/>
      </w:rPr>
    </w:lvl>
  </w:abstractNum>
  <w:abstractNum w:abstractNumId="18" w15:restartNumberingAfterBreak="0">
    <w:nsid w:val="17902EBB"/>
    <w:multiLevelType w:val="hybridMultilevel"/>
    <w:tmpl w:val="E4E6E074"/>
    <w:lvl w:ilvl="0" w:tplc="458423FE">
      <w:start w:val="1"/>
      <w:numFmt w:val="decimal"/>
      <w:lvlText w:val="%1."/>
      <w:lvlJc w:val="left"/>
      <w:pPr>
        <w:ind w:left="821" w:hanging="361"/>
      </w:pPr>
      <w:rPr>
        <w:rFonts w:ascii="Times New Roman" w:eastAsia="Times New Roman" w:hAnsi="Times New Roman" w:cs="Times New Roman" w:hint="default"/>
        <w:b w:val="0"/>
        <w:bCs w:val="0"/>
        <w:i/>
        <w:iCs/>
        <w:spacing w:val="0"/>
        <w:w w:val="100"/>
        <w:sz w:val="22"/>
        <w:szCs w:val="22"/>
        <w:lang w:val="en-US" w:eastAsia="en-US" w:bidi="ar-SA"/>
      </w:rPr>
    </w:lvl>
    <w:lvl w:ilvl="1" w:tplc="3C78260E">
      <w:start w:val="1"/>
      <w:numFmt w:val="upperLetter"/>
      <w:lvlText w:val="%2."/>
      <w:lvlJc w:val="left"/>
      <w:pPr>
        <w:ind w:left="821" w:hanging="361"/>
      </w:pPr>
      <w:rPr>
        <w:rFonts w:ascii="Times New Roman" w:eastAsia="Times New Roman" w:hAnsi="Times New Roman" w:cs="Times New Roman" w:hint="default"/>
        <w:b/>
        <w:bCs/>
        <w:i w:val="0"/>
        <w:iCs w:val="0"/>
        <w:spacing w:val="0"/>
        <w:w w:val="100"/>
        <w:sz w:val="22"/>
        <w:szCs w:val="22"/>
        <w:lang w:val="en-US" w:eastAsia="en-US" w:bidi="ar-SA"/>
      </w:rPr>
    </w:lvl>
    <w:lvl w:ilvl="2" w:tplc="2BE67616">
      <w:start w:val="1"/>
      <w:numFmt w:val="lowerRoman"/>
      <w:lvlText w:val="%3."/>
      <w:lvlJc w:val="left"/>
      <w:pPr>
        <w:ind w:left="1541"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3" w:tplc="AD50794C">
      <w:numFmt w:val="bullet"/>
      <w:lvlText w:val="•"/>
      <w:lvlJc w:val="left"/>
      <w:pPr>
        <w:ind w:left="3473" w:hanging="360"/>
      </w:pPr>
      <w:rPr>
        <w:rFonts w:hint="default"/>
        <w:lang w:val="en-US" w:eastAsia="en-US" w:bidi="ar-SA"/>
      </w:rPr>
    </w:lvl>
    <w:lvl w:ilvl="4" w:tplc="B886955C">
      <w:numFmt w:val="bullet"/>
      <w:lvlText w:val="•"/>
      <w:lvlJc w:val="left"/>
      <w:pPr>
        <w:ind w:left="4440" w:hanging="360"/>
      </w:pPr>
      <w:rPr>
        <w:rFonts w:hint="default"/>
        <w:lang w:val="en-US" w:eastAsia="en-US" w:bidi="ar-SA"/>
      </w:rPr>
    </w:lvl>
    <w:lvl w:ilvl="5" w:tplc="8AA6741A">
      <w:numFmt w:val="bullet"/>
      <w:lvlText w:val="•"/>
      <w:lvlJc w:val="left"/>
      <w:pPr>
        <w:ind w:left="5406" w:hanging="360"/>
      </w:pPr>
      <w:rPr>
        <w:rFonts w:hint="default"/>
        <w:lang w:val="en-US" w:eastAsia="en-US" w:bidi="ar-SA"/>
      </w:rPr>
    </w:lvl>
    <w:lvl w:ilvl="6" w:tplc="8A4E7012">
      <w:numFmt w:val="bullet"/>
      <w:lvlText w:val="•"/>
      <w:lvlJc w:val="left"/>
      <w:pPr>
        <w:ind w:left="6373" w:hanging="360"/>
      </w:pPr>
      <w:rPr>
        <w:rFonts w:hint="default"/>
        <w:lang w:val="en-US" w:eastAsia="en-US" w:bidi="ar-SA"/>
      </w:rPr>
    </w:lvl>
    <w:lvl w:ilvl="7" w:tplc="C73AB76A">
      <w:numFmt w:val="bullet"/>
      <w:lvlText w:val="•"/>
      <w:lvlJc w:val="left"/>
      <w:pPr>
        <w:ind w:left="7340" w:hanging="360"/>
      </w:pPr>
      <w:rPr>
        <w:rFonts w:hint="default"/>
        <w:lang w:val="en-US" w:eastAsia="en-US" w:bidi="ar-SA"/>
      </w:rPr>
    </w:lvl>
    <w:lvl w:ilvl="8" w:tplc="10B0754E">
      <w:numFmt w:val="bullet"/>
      <w:lvlText w:val="•"/>
      <w:lvlJc w:val="left"/>
      <w:pPr>
        <w:ind w:left="8306" w:hanging="360"/>
      </w:pPr>
      <w:rPr>
        <w:rFonts w:hint="default"/>
        <w:lang w:val="en-US" w:eastAsia="en-US" w:bidi="ar-SA"/>
      </w:rPr>
    </w:lvl>
  </w:abstractNum>
  <w:abstractNum w:abstractNumId="19" w15:restartNumberingAfterBreak="0">
    <w:nsid w:val="180106A0"/>
    <w:multiLevelType w:val="hybridMultilevel"/>
    <w:tmpl w:val="AA76F27A"/>
    <w:lvl w:ilvl="0" w:tplc="DAA225C6">
      <w:numFmt w:val="bullet"/>
      <w:lvlText w:val=""/>
      <w:lvlJc w:val="left"/>
      <w:pPr>
        <w:ind w:left="1181" w:hanging="360"/>
      </w:pPr>
      <w:rPr>
        <w:rFonts w:ascii="Wingdings" w:eastAsia="Wingdings" w:hAnsi="Wingdings" w:cs="Wingdings" w:hint="default"/>
        <w:b w:val="0"/>
        <w:bCs w:val="0"/>
        <w:i w:val="0"/>
        <w:iCs w:val="0"/>
        <w:spacing w:val="0"/>
        <w:w w:val="100"/>
        <w:sz w:val="22"/>
        <w:szCs w:val="22"/>
        <w:lang w:val="en-US" w:eastAsia="en-US" w:bidi="ar-SA"/>
      </w:rPr>
    </w:lvl>
    <w:lvl w:ilvl="1" w:tplc="789203FA">
      <w:numFmt w:val="bullet"/>
      <w:lvlText w:val="•"/>
      <w:lvlJc w:val="left"/>
      <w:pPr>
        <w:ind w:left="2132" w:hanging="360"/>
      </w:pPr>
      <w:rPr>
        <w:rFonts w:hint="default"/>
        <w:lang w:val="en-US" w:eastAsia="en-US" w:bidi="ar-SA"/>
      </w:rPr>
    </w:lvl>
    <w:lvl w:ilvl="2" w:tplc="010EE7FA">
      <w:numFmt w:val="bullet"/>
      <w:lvlText w:val="•"/>
      <w:lvlJc w:val="left"/>
      <w:pPr>
        <w:ind w:left="3084" w:hanging="360"/>
      </w:pPr>
      <w:rPr>
        <w:rFonts w:hint="default"/>
        <w:lang w:val="en-US" w:eastAsia="en-US" w:bidi="ar-SA"/>
      </w:rPr>
    </w:lvl>
    <w:lvl w:ilvl="3" w:tplc="1302A4A2">
      <w:numFmt w:val="bullet"/>
      <w:lvlText w:val="•"/>
      <w:lvlJc w:val="left"/>
      <w:pPr>
        <w:ind w:left="4036" w:hanging="360"/>
      </w:pPr>
      <w:rPr>
        <w:rFonts w:hint="default"/>
        <w:lang w:val="en-US" w:eastAsia="en-US" w:bidi="ar-SA"/>
      </w:rPr>
    </w:lvl>
    <w:lvl w:ilvl="4" w:tplc="8E5833B8">
      <w:numFmt w:val="bullet"/>
      <w:lvlText w:val="•"/>
      <w:lvlJc w:val="left"/>
      <w:pPr>
        <w:ind w:left="4988" w:hanging="360"/>
      </w:pPr>
      <w:rPr>
        <w:rFonts w:hint="default"/>
        <w:lang w:val="en-US" w:eastAsia="en-US" w:bidi="ar-SA"/>
      </w:rPr>
    </w:lvl>
    <w:lvl w:ilvl="5" w:tplc="63FAFBF4">
      <w:numFmt w:val="bullet"/>
      <w:lvlText w:val="•"/>
      <w:lvlJc w:val="left"/>
      <w:pPr>
        <w:ind w:left="5940" w:hanging="360"/>
      </w:pPr>
      <w:rPr>
        <w:rFonts w:hint="default"/>
        <w:lang w:val="en-US" w:eastAsia="en-US" w:bidi="ar-SA"/>
      </w:rPr>
    </w:lvl>
    <w:lvl w:ilvl="6" w:tplc="46B64C1E">
      <w:numFmt w:val="bullet"/>
      <w:lvlText w:val="•"/>
      <w:lvlJc w:val="left"/>
      <w:pPr>
        <w:ind w:left="6892" w:hanging="360"/>
      </w:pPr>
      <w:rPr>
        <w:rFonts w:hint="default"/>
        <w:lang w:val="en-US" w:eastAsia="en-US" w:bidi="ar-SA"/>
      </w:rPr>
    </w:lvl>
    <w:lvl w:ilvl="7" w:tplc="8FF41996">
      <w:numFmt w:val="bullet"/>
      <w:lvlText w:val="•"/>
      <w:lvlJc w:val="left"/>
      <w:pPr>
        <w:ind w:left="7844" w:hanging="360"/>
      </w:pPr>
      <w:rPr>
        <w:rFonts w:hint="default"/>
        <w:lang w:val="en-US" w:eastAsia="en-US" w:bidi="ar-SA"/>
      </w:rPr>
    </w:lvl>
    <w:lvl w:ilvl="8" w:tplc="ECD427DC">
      <w:numFmt w:val="bullet"/>
      <w:lvlText w:val="•"/>
      <w:lvlJc w:val="left"/>
      <w:pPr>
        <w:ind w:left="8796" w:hanging="360"/>
      </w:pPr>
      <w:rPr>
        <w:rFonts w:hint="default"/>
        <w:lang w:val="en-US" w:eastAsia="en-US" w:bidi="ar-SA"/>
      </w:rPr>
    </w:lvl>
  </w:abstractNum>
  <w:abstractNum w:abstractNumId="20" w15:restartNumberingAfterBreak="0">
    <w:nsid w:val="1939571A"/>
    <w:multiLevelType w:val="hybridMultilevel"/>
    <w:tmpl w:val="A6349EB4"/>
    <w:lvl w:ilvl="0" w:tplc="C774627C">
      <w:start w:val="1"/>
      <w:numFmt w:val="upperLetter"/>
      <w:lvlText w:val="%1."/>
      <w:lvlJc w:val="left"/>
      <w:pPr>
        <w:ind w:left="821" w:hanging="360"/>
      </w:pPr>
      <w:rPr>
        <w:rFonts w:ascii="Times New Roman" w:eastAsia="Times New Roman" w:hAnsi="Times New Roman" w:cs="Times New Roman" w:hint="default"/>
        <w:b/>
        <w:bCs/>
        <w:i w:val="0"/>
        <w:iCs w:val="0"/>
        <w:spacing w:val="0"/>
        <w:w w:val="100"/>
        <w:sz w:val="22"/>
        <w:szCs w:val="22"/>
        <w:lang w:val="en-US" w:eastAsia="en-US" w:bidi="ar-SA"/>
      </w:rPr>
    </w:lvl>
    <w:lvl w:ilvl="1" w:tplc="BC3E48BE">
      <w:start w:val="1"/>
      <w:numFmt w:val="lowerRoman"/>
      <w:lvlText w:val="%2."/>
      <w:lvlJc w:val="left"/>
      <w:pPr>
        <w:ind w:left="1541"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2" w:tplc="EE222118">
      <w:numFmt w:val="bullet"/>
      <w:lvlText w:val="•"/>
      <w:lvlJc w:val="left"/>
      <w:pPr>
        <w:ind w:left="2557" w:hanging="360"/>
      </w:pPr>
      <w:rPr>
        <w:rFonts w:hint="default"/>
        <w:lang w:val="en-US" w:eastAsia="en-US" w:bidi="ar-SA"/>
      </w:rPr>
    </w:lvl>
    <w:lvl w:ilvl="3" w:tplc="2006EB92">
      <w:numFmt w:val="bullet"/>
      <w:lvlText w:val="•"/>
      <w:lvlJc w:val="left"/>
      <w:pPr>
        <w:ind w:left="3575" w:hanging="360"/>
      </w:pPr>
      <w:rPr>
        <w:rFonts w:hint="default"/>
        <w:lang w:val="en-US" w:eastAsia="en-US" w:bidi="ar-SA"/>
      </w:rPr>
    </w:lvl>
    <w:lvl w:ilvl="4" w:tplc="C480FA70">
      <w:numFmt w:val="bullet"/>
      <w:lvlText w:val="•"/>
      <w:lvlJc w:val="left"/>
      <w:pPr>
        <w:ind w:left="4593" w:hanging="360"/>
      </w:pPr>
      <w:rPr>
        <w:rFonts w:hint="default"/>
        <w:lang w:val="en-US" w:eastAsia="en-US" w:bidi="ar-SA"/>
      </w:rPr>
    </w:lvl>
    <w:lvl w:ilvl="5" w:tplc="519C2FEE">
      <w:numFmt w:val="bullet"/>
      <w:lvlText w:val="•"/>
      <w:lvlJc w:val="left"/>
      <w:pPr>
        <w:ind w:left="5611" w:hanging="360"/>
      </w:pPr>
      <w:rPr>
        <w:rFonts w:hint="default"/>
        <w:lang w:val="en-US" w:eastAsia="en-US" w:bidi="ar-SA"/>
      </w:rPr>
    </w:lvl>
    <w:lvl w:ilvl="6" w:tplc="3192289A">
      <w:numFmt w:val="bullet"/>
      <w:lvlText w:val="•"/>
      <w:lvlJc w:val="left"/>
      <w:pPr>
        <w:ind w:left="6628" w:hanging="360"/>
      </w:pPr>
      <w:rPr>
        <w:rFonts w:hint="default"/>
        <w:lang w:val="en-US" w:eastAsia="en-US" w:bidi="ar-SA"/>
      </w:rPr>
    </w:lvl>
    <w:lvl w:ilvl="7" w:tplc="F6525C74">
      <w:numFmt w:val="bullet"/>
      <w:lvlText w:val="•"/>
      <w:lvlJc w:val="left"/>
      <w:pPr>
        <w:ind w:left="7646" w:hanging="360"/>
      </w:pPr>
      <w:rPr>
        <w:rFonts w:hint="default"/>
        <w:lang w:val="en-US" w:eastAsia="en-US" w:bidi="ar-SA"/>
      </w:rPr>
    </w:lvl>
    <w:lvl w:ilvl="8" w:tplc="6B62F800">
      <w:numFmt w:val="bullet"/>
      <w:lvlText w:val="•"/>
      <w:lvlJc w:val="left"/>
      <w:pPr>
        <w:ind w:left="8664" w:hanging="360"/>
      </w:pPr>
      <w:rPr>
        <w:rFonts w:hint="default"/>
        <w:lang w:val="en-US" w:eastAsia="en-US" w:bidi="ar-SA"/>
      </w:rPr>
    </w:lvl>
  </w:abstractNum>
  <w:abstractNum w:abstractNumId="21" w15:restartNumberingAfterBreak="0">
    <w:nsid w:val="1A415406"/>
    <w:multiLevelType w:val="hybridMultilevel"/>
    <w:tmpl w:val="68E46C58"/>
    <w:lvl w:ilvl="0" w:tplc="EE143E3A">
      <w:numFmt w:val="bullet"/>
      <w:lvlText w:val=""/>
      <w:lvlJc w:val="left"/>
      <w:pPr>
        <w:ind w:left="821" w:hanging="361"/>
      </w:pPr>
      <w:rPr>
        <w:rFonts w:ascii="Symbol" w:eastAsia="Symbol" w:hAnsi="Symbol" w:cs="Symbol" w:hint="default"/>
        <w:b w:val="0"/>
        <w:bCs w:val="0"/>
        <w:i w:val="0"/>
        <w:iCs w:val="0"/>
        <w:spacing w:val="0"/>
        <w:w w:val="100"/>
        <w:sz w:val="22"/>
        <w:szCs w:val="22"/>
        <w:lang w:val="en-US" w:eastAsia="en-US" w:bidi="ar-SA"/>
      </w:rPr>
    </w:lvl>
    <w:lvl w:ilvl="1" w:tplc="AE6E48B6">
      <w:numFmt w:val="bullet"/>
      <w:lvlText w:val="•"/>
      <w:lvlJc w:val="left"/>
      <w:pPr>
        <w:ind w:left="1762" w:hanging="361"/>
      </w:pPr>
      <w:rPr>
        <w:rFonts w:hint="default"/>
        <w:lang w:val="en-US" w:eastAsia="en-US" w:bidi="ar-SA"/>
      </w:rPr>
    </w:lvl>
    <w:lvl w:ilvl="2" w:tplc="D9E6E1F2">
      <w:numFmt w:val="bullet"/>
      <w:lvlText w:val="•"/>
      <w:lvlJc w:val="left"/>
      <w:pPr>
        <w:ind w:left="2704" w:hanging="361"/>
      </w:pPr>
      <w:rPr>
        <w:rFonts w:hint="default"/>
        <w:lang w:val="en-US" w:eastAsia="en-US" w:bidi="ar-SA"/>
      </w:rPr>
    </w:lvl>
    <w:lvl w:ilvl="3" w:tplc="A2D42952">
      <w:numFmt w:val="bullet"/>
      <w:lvlText w:val="•"/>
      <w:lvlJc w:val="left"/>
      <w:pPr>
        <w:ind w:left="3646" w:hanging="361"/>
      </w:pPr>
      <w:rPr>
        <w:rFonts w:hint="default"/>
        <w:lang w:val="en-US" w:eastAsia="en-US" w:bidi="ar-SA"/>
      </w:rPr>
    </w:lvl>
    <w:lvl w:ilvl="4" w:tplc="B0568702">
      <w:numFmt w:val="bullet"/>
      <w:lvlText w:val="•"/>
      <w:lvlJc w:val="left"/>
      <w:pPr>
        <w:ind w:left="4588" w:hanging="361"/>
      </w:pPr>
      <w:rPr>
        <w:rFonts w:hint="default"/>
        <w:lang w:val="en-US" w:eastAsia="en-US" w:bidi="ar-SA"/>
      </w:rPr>
    </w:lvl>
    <w:lvl w:ilvl="5" w:tplc="D88E6C60">
      <w:numFmt w:val="bullet"/>
      <w:lvlText w:val="•"/>
      <w:lvlJc w:val="left"/>
      <w:pPr>
        <w:ind w:left="5530" w:hanging="361"/>
      </w:pPr>
      <w:rPr>
        <w:rFonts w:hint="default"/>
        <w:lang w:val="en-US" w:eastAsia="en-US" w:bidi="ar-SA"/>
      </w:rPr>
    </w:lvl>
    <w:lvl w:ilvl="6" w:tplc="0896A2AA">
      <w:numFmt w:val="bullet"/>
      <w:lvlText w:val="•"/>
      <w:lvlJc w:val="left"/>
      <w:pPr>
        <w:ind w:left="6472" w:hanging="361"/>
      </w:pPr>
      <w:rPr>
        <w:rFonts w:hint="default"/>
        <w:lang w:val="en-US" w:eastAsia="en-US" w:bidi="ar-SA"/>
      </w:rPr>
    </w:lvl>
    <w:lvl w:ilvl="7" w:tplc="D39805D6">
      <w:numFmt w:val="bullet"/>
      <w:lvlText w:val="•"/>
      <w:lvlJc w:val="left"/>
      <w:pPr>
        <w:ind w:left="7414" w:hanging="361"/>
      </w:pPr>
      <w:rPr>
        <w:rFonts w:hint="default"/>
        <w:lang w:val="en-US" w:eastAsia="en-US" w:bidi="ar-SA"/>
      </w:rPr>
    </w:lvl>
    <w:lvl w:ilvl="8" w:tplc="507E43AE">
      <w:numFmt w:val="bullet"/>
      <w:lvlText w:val="•"/>
      <w:lvlJc w:val="left"/>
      <w:pPr>
        <w:ind w:left="8356" w:hanging="361"/>
      </w:pPr>
      <w:rPr>
        <w:rFonts w:hint="default"/>
        <w:lang w:val="en-US" w:eastAsia="en-US" w:bidi="ar-SA"/>
      </w:rPr>
    </w:lvl>
  </w:abstractNum>
  <w:abstractNum w:abstractNumId="22" w15:restartNumberingAfterBreak="0">
    <w:nsid w:val="1D0157D7"/>
    <w:multiLevelType w:val="hybridMultilevel"/>
    <w:tmpl w:val="5418B658"/>
    <w:lvl w:ilvl="0" w:tplc="DD582414">
      <w:numFmt w:val="bullet"/>
      <w:lvlText w:val=""/>
      <w:lvlJc w:val="left"/>
      <w:pPr>
        <w:ind w:left="2261" w:hanging="360"/>
      </w:pPr>
      <w:rPr>
        <w:rFonts w:ascii="Symbol" w:eastAsia="Symbol" w:hAnsi="Symbol" w:cs="Symbol" w:hint="default"/>
        <w:b w:val="0"/>
        <w:bCs w:val="0"/>
        <w:i w:val="0"/>
        <w:iCs w:val="0"/>
        <w:spacing w:val="0"/>
        <w:w w:val="100"/>
        <w:sz w:val="22"/>
        <w:szCs w:val="22"/>
        <w:lang w:val="en-US" w:eastAsia="en-US" w:bidi="ar-SA"/>
      </w:rPr>
    </w:lvl>
    <w:lvl w:ilvl="1" w:tplc="72324B62">
      <w:numFmt w:val="bullet"/>
      <w:lvlText w:val="o"/>
      <w:lvlJc w:val="left"/>
      <w:pPr>
        <w:ind w:left="2982" w:hanging="361"/>
      </w:pPr>
      <w:rPr>
        <w:rFonts w:ascii="Courier New" w:eastAsia="Courier New" w:hAnsi="Courier New" w:cs="Courier New" w:hint="default"/>
        <w:b w:val="0"/>
        <w:bCs w:val="0"/>
        <w:i w:val="0"/>
        <w:iCs w:val="0"/>
        <w:spacing w:val="0"/>
        <w:w w:val="100"/>
        <w:sz w:val="22"/>
        <w:szCs w:val="22"/>
        <w:lang w:val="en-US" w:eastAsia="en-US" w:bidi="ar-SA"/>
      </w:rPr>
    </w:lvl>
    <w:lvl w:ilvl="2" w:tplc="4E9E6D0C">
      <w:numFmt w:val="bullet"/>
      <w:lvlText w:val="•"/>
      <w:lvlJc w:val="left"/>
      <w:pPr>
        <w:ind w:left="3837" w:hanging="361"/>
      </w:pPr>
      <w:rPr>
        <w:rFonts w:hint="default"/>
        <w:lang w:val="en-US" w:eastAsia="en-US" w:bidi="ar-SA"/>
      </w:rPr>
    </w:lvl>
    <w:lvl w:ilvl="3" w:tplc="FA74EF3E">
      <w:numFmt w:val="bullet"/>
      <w:lvlText w:val="•"/>
      <w:lvlJc w:val="left"/>
      <w:pPr>
        <w:ind w:left="4695" w:hanging="361"/>
      </w:pPr>
      <w:rPr>
        <w:rFonts w:hint="default"/>
        <w:lang w:val="en-US" w:eastAsia="en-US" w:bidi="ar-SA"/>
      </w:rPr>
    </w:lvl>
    <w:lvl w:ilvl="4" w:tplc="D966BE64">
      <w:numFmt w:val="bullet"/>
      <w:lvlText w:val="•"/>
      <w:lvlJc w:val="left"/>
      <w:pPr>
        <w:ind w:left="5553" w:hanging="361"/>
      </w:pPr>
      <w:rPr>
        <w:rFonts w:hint="default"/>
        <w:lang w:val="en-US" w:eastAsia="en-US" w:bidi="ar-SA"/>
      </w:rPr>
    </w:lvl>
    <w:lvl w:ilvl="5" w:tplc="85907EA8">
      <w:numFmt w:val="bullet"/>
      <w:lvlText w:val="•"/>
      <w:lvlJc w:val="left"/>
      <w:pPr>
        <w:ind w:left="6411" w:hanging="361"/>
      </w:pPr>
      <w:rPr>
        <w:rFonts w:hint="default"/>
        <w:lang w:val="en-US" w:eastAsia="en-US" w:bidi="ar-SA"/>
      </w:rPr>
    </w:lvl>
    <w:lvl w:ilvl="6" w:tplc="595A47D2">
      <w:numFmt w:val="bullet"/>
      <w:lvlText w:val="•"/>
      <w:lvlJc w:val="left"/>
      <w:pPr>
        <w:ind w:left="7268" w:hanging="361"/>
      </w:pPr>
      <w:rPr>
        <w:rFonts w:hint="default"/>
        <w:lang w:val="en-US" w:eastAsia="en-US" w:bidi="ar-SA"/>
      </w:rPr>
    </w:lvl>
    <w:lvl w:ilvl="7" w:tplc="CC324A82">
      <w:numFmt w:val="bullet"/>
      <w:lvlText w:val="•"/>
      <w:lvlJc w:val="left"/>
      <w:pPr>
        <w:ind w:left="8126" w:hanging="361"/>
      </w:pPr>
      <w:rPr>
        <w:rFonts w:hint="default"/>
        <w:lang w:val="en-US" w:eastAsia="en-US" w:bidi="ar-SA"/>
      </w:rPr>
    </w:lvl>
    <w:lvl w:ilvl="8" w:tplc="BCA46EA6">
      <w:numFmt w:val="bullet"/>
      <w:lvlText w:val="•"/>
      <w:lvlJc w:val="left"/>
      <w:pPr>
        <w:ind w:left="8984" w:hanging="361"/>
      </w:pPr>
      <w:rPr>
        <w:rFonts w:hint="default"/>
        <w:lang w:val="en-US" w:eastAsia="en-US" w:bidi="ar-SA"/>
      </w:rPr>
    </w:lvl>
  </w:abstractNum>
  <w:abstractNum w:abstractNumId="23" w15:restartNumberingAfterBreak="0">
    <w:nsid w:val="1E15470B"/>
    <w:multiLevelType w:val="hybridMultilevel"/>
    <w:tmpl w:val="5BDC6A74"/>
    <w:lvl w:ilvl="0" w:tplc="583093D2">
      <w:numFmt w:val="bullet"/>
      <w:lvlText w:val="·"/>
      <w:lvlJc w:val="left"/>
      <w:pPr>
        <w:ind w:left="3252" w:hanging="270"/>
      </w:pPr>
      <w:rPr>
        <w:rFonts w:ascii="Calibri" w:eastAsia="Calibri" w:hAnsi="Calibri" w:cs="Calibri" w:hint="default"/>
        <w:b w:val="0"/>
        <w:bCs w:val="0"/>
        <w:i w:val="0"/>
        <w:iCs w:val="0"/>
        <w:spacing w:val="0"/>
        <w:w w:val="100"/>
        <w:sz w:val="22"/>
        <w:szCs w:val="22"/>
        <w:lang w:val="en-US" w:eastAsia="en-US" w:bidi="ar-SA"/>
      </w:rPr>
    </w:lvl>
    <w:lvl w:ilvl="1" w:tplc="76CE3ABA">
      <w:numFmt w:val="bullet"/>
      <w:lvlText w:val="•"/>
      <w:lvlJc w:val="left"/>
      <w:pPr>
        <w:ind w:left="4004" w:hanging="270"/>
      </w:pPr>
      <w:rPr>
        <w:rFonts w:hint="default"/>
        <w:lang w:val="en-US" w:eastAsia="en-US" w:bidi="ar-SA"/>
      </w:rPr>
    </w:lvl>
    <w:lvl w:ilvl="2" w:tplc="52CE3310">
      <w:numFmt w:val="bullet"/>
      <w:lvlText w:val="•"/>
      <w:lvlJc w:val="left"/>
      <w:pPr>
        <w:ind w:left="4748" w:hanging="270"/>
      </w:pPr>
      <w:rPr>
        <w:rFonts w:hint="default"/>
        <w:lang w:val="en-US" w:eastAsia="en-US" w:bidi="ar-SA"/>
      </w:rPr>
    </w:lvl>
    <w:lvl w:ilvl="3" w:tplc="361C55F0">
      <w:numFmt w:val="bullet"/>
      <w:lvlText w:val="•"/>
      <w:lvlJc w:val="left"/>
      <w:pPr>
        <w:ind w:left="5492" w:hanging="270"/>
      </w:pPr>
      <w:rPr>
        <w:rFonts w:hint="default"/>
        <w:lang w:val="en-US" w:eastAsia="en-US" w:bidi="ar-SA"/>
      </w:rPr>
    </w:lvl>
    <w:lvl w:ilvl="4" w:tplc="3880FB0A">
      <w:numFmt w:val="bullet"/>
      <w:lvlText w:val="•"/>
      <w:lvlJc w:val="left"/>
      <w:pPr>
        <w:ind w:left="6236" w:hanging="270"/>
      </w:pPr>
      <w:rPr>
        <w:rFonts w:hint="default"/>
        <w:lang w:val="en-US" w:eastAsia="en-US" w:bidi="ar-SA"/>
      </w:rPr>
    </w:lvl>
    <w:lvl w:ilvl="5" w:tplc="76EA7544">
      <w:numFmt w:val="bullet"/>
      <w:lvlText w:val="•"/>
      <w:lvlJc w:val="left"/>
      <w:pPr>
        <w:ind w:left="6980" w:hanging="270"/>
      </w:pPr>
      <w:rPr>
        <w:rFonts w:hint="default"/>
        <w:lang w:val="en-US" w:eastAsia="en-US" w:bidi="ar-SA"/>
      </w:rPr>
    </w:lvl>
    <w:lvl w:ilvl="6" w:tplc="1E667268">
      <w:numFmt w:val="bullet"/>
      <w:lvlText w:val="•"/>
      <w:lvlJc w:val="left"/>
      <w:pPr>
        <w:ind w:left="7724" w:hanging="270"/>
      </w:pPr>
      <w:rPr>
        <w:rFonts w:hint="default"/>
        <w:lang w:val="en-US" w:eastAsia="en-US" w:bidi="ar-SA"/>
      </w:rPr>
    </w:lvl>
    <w:lvl w:ilvl="7" w:tplc="90BE7490">
      <w:numFmt w:val="bullet"/>
      <w:lvlText w:val="•"/>
      <w:lvlJc w:val="left"/>
      <w:pPr>
        <w:ind w:left="8468" w:hanging="270"/>
      </w:pPr>
      <w:rPr>
        <w:rFonts w:hint="default"/>
        <w:lang w:val="en-US" w:eastAsia="en-US" w:bidi="ar-SA"/>
      </w:rPr>
    </w:lvl>
    <w:lvl w:ilvl="8" w:tplc="16588E7E">
      <w:numFmt w:val="bullet"/>
      <w:lvlText w:val="•"/>
      <w:lvlJc w:val="left"/>
      <w:pPr>
        <w:ind w:left="9212" w:hanging="270"/>
      </w:pPr>
      <w:rPr>
        <w:rFonts w:hint="default"/>
        <w:lang w:val="en-US" w:eastAsia="en-US" w:bidi="ar-SA"/>
      </w:rPr>
    </w:lvl>
  </w:abstractNum>
  <w:abstractNum w:abstractNumId="24" w15:restartNumberingAfterBreak="0">
    <w:nsid w:val="200A4EF0"/>
    <w:multiLevelType w:val="hybridMultilevel"/>
    <w:tmpl w:val="21506A5C"/>
    <w:lvl w:ilvl="0" w:tplc="E5A467BA">
      <w:numFmt w:val="bullet"/>
      <w:lvlText w:val=""/>
      <w:lvlJc w:val="left"/>
      <w:pPr>
        <w:ind w:left="821" w:hanging="361"/>
      </w:pPr>
      <w:rPr>
        <w:rFonts w:ascii="Symbol" w:eastAsia="Symbol" w:hAnsi="Symbol" w:cs="Symbol" w:hint="default"/>
        <w:spacing w:val="0"/>
        <w:w w:val="100"/>
        <w:lang w:val="en-US" w:eastAsia="en-US" w:bidi="ar-SA"/>
      </w:rPr>
    </w:lvl>
    <w:lvl w:ilvl="1" w:tplc="D942363E">
      <w:numFmt w:val="bullet"/>
      <w:lvlText w:val=""/>
      <w:lvlJc w:val="left"/>
      <w:pPr>
        <w:ind w:left="1541" w:hanging="360"/>
      </w:pPr>
      <w:rPr>
        <w:rFonts w:ascii="Symbol" w:eastAsia="Symbol" w:hAnsi="Symbol" w:cs="Symbol" w:hint="default"/>
        <w:b w:val="0"/>
        <w:bCs w:val="0"/>
        <w:i w:val="0"/>
        <w:iCs w:val="0"/>
        <w:spacing w:val="0"/>
        <w:w w:val="100"/>
        <w:sz w:val="22"/>
        <w:szCs w:val="22"/>
        <w:lang w:val="en-US" w:eastAsia="en-US" w:bidi="ar-SA"/>
      </w:rPr>
    </w:lvl>
    <w:lvl w:ilvl="2" w:tplc="7AC20024">
      <w:numFmt w:val="bullet"/>
      <w:lvlText w:val="•"/>
      <w:lvlJc w:val="left"/>
      <w:pPr>
        <w:ind w:left="2506" w:hanging="360"/>
      </w:pPr>
      <w:rPr>
        <w:rFonts w:hint="default"/>
        <w:lang w:val="en-US" w:eastAsia="en-US" w:bidi="ar-SA"/>
      </w:rPr>
    </w:lvl>
    <w:lvl w:ilvl="3" w:tplc="CE38C8B4">
      <w:numFmt w:val="bullet"/>
      <w:lvlText w:val="•"/>
      <w:lvlJc w:val="left"/>
      <w:pPr>
        <w:ind w:left="3473" w:hanging="360"/>
      </w:pPr>
      <w:rPr>
        <w:rFonts w:hint="default"/>
        <w:lang w:val="en-US" w:eastAsia="en-US" w:bidi="ar-SA"/>
      </w:rPr>
    </w:lvl>
    <w:lvl w:ilvl="4" w:tplc="46BACE10">
      <w:numFmt w:val="bullet"/>
      <w:lvlText w:val="•"/>
      <w:lvlJc w:val="left"/>
      <w:pPr>
        <w:ind w:left="4440" w:hanging="360"/>
      </w:pPr>
      <w:rPr>
        <w:rFonts w:hint="default"/>
        <w:lang w:val="en-US" w:eastAsia="en-US" w:bidi="ar-SA"/>
      </w:rPr>
    </w:lvl>
    <w:lvl w:ilvl="5" w:tplc="BC2C84B6">
      <w:numFmt w:val="bullet"/>
      <w:lvlText w:val="•"/>
      <w:lvlJc w:val="left"/>
      <w:pPr>
        <w:ind w:left="5406" w:hanging="360"/>
      </w:pPr>
      <w:rPr>
        <w:rFonts w:hint="default"/>
        <w:lang w:val="en-US" w:eastAsia="en-US" w:bidi="ar-SA"/>
      </w:rPr>
    </w:lvl>
    <w:lvl w:ilvl="6" w:tplc="C6CE6ECA">
      <w:numFmt w:val="bullet"/>
      <w:lvlText w:val="•"/>
      <w:lvlJc w:val="left"/>
      <w:pPr>
        <w:ind w:left="6373" w:hanging="360"/>
      </w:pPr>
      <w:rPr>
        <w:rFonts w:hint="default"/>
        <w:lang w:val="en-US" w:eastAsia="en-US" w:bidi="ar-SA"/>
      </w:rPr>
    </w:lvl>
    <w:lvl w:ilvl="7" w:tplc="CFE293D6">
      <w:numFmt w:val="bullet"/>
      <w:lvlText w:val="•"/>
      <w:lvlJc w:val="left"/>
      <w:pPr>
        <w:ind w:left="7340" w:hanging="360"/>
      </w:pPr>
      <w:rPr>
        <w:rFonts w:hint="default"/>
        <w:lang w:val="en-US" w:eastAsia="en-US" w:bidi="ar-SA"/>
      </w:rPr>
    </w:lvl>
    <w:lvl w:ilvl="8" w:tplc="E3946226">
      <w:numFmt w:val="bullet"/>
      <w:lvlText w:val="•"/>
      <w:lvlJc w:val="left"/>
      <w:pPr>
        <w:ind w:left="8306" w:hanging="360"/>
      </w:pPr>
      <w:rPr>
        <w:rFonts w:hint="default"/>
        <w:lang w:val="en-US" w:eastAsia="en-US" w:bidi="ar-SA"/>
      </w:rPr>
    </w:lvl>
  </w:abstractNum>
  <w:abstractNum w:abstractNumId="25" w15:restartNumberingAfterBreak="0">
    <w:nsid w:val="2302426F"/>
    <w:multiLevelType w:val="hybridMultilevel"/>
    <w:tmpl w:val="B4FA85BC"/>
    <w:lvl w:ilvl="0" w:tplc="277AF98E">
      <w:numFmt w:val="bullet"/>
      <w:lvlText w:val=""/>
      <w:lvlJc w:val="left"/>
      <w:pPr>
        <w:ind w:left="1181" w:hanging="360"/>
      </w:pPr>
      <w:rPr>
        <w:rFonts w:ascii="Wingdings" w:eastAsia="Wingdings" w:hAnsi="Wingdings" w:cs="Wingdings" w:hint="default"/>
        <w:b w:val="0"/>
        <w:bCs w:val="0"/>
        <w:i w:val="0"/>
        <w:iCs w:val="0"/>
        <w:spacing w:val="0"/>
        <w:w w:val="100"/>
        <w:sz w:val="22"/>
        <w:szCs w:val="22"/>
        <w:lang w:val="en-US" w:eastAsia="en-US" w:bidi="ar-SA"/>
      </w:rPr>
    </w:lvl>
    <w:lvl w:ilvl="1" w:tplc="506A6976">
      <w:numFmt w:val="bullet"/>
      <w:lvlText w:val=""/>
      <w:lvlJc w:val="left"/>
      <w:pPr>
        <w:ind w:left="1361" w:hanging="360"/>
      </w:pPr>
      <w:rPr>
        <w:rFonts w:ascii="Symbol" w:eastAsia="Symbol" w:hAnsi="Symbol" w:cs="Symbol" w:hint="default"/>
        <w:b w:val="0"/>
        <w:bCs w:val="0"/>
        <w:i w:val="0"/>
        <w:iCs w:val="0"/>
        <w:spacing w:val="0"/>
        <w:w w:val="100"/>
        <w:sz w:val="22"/>
        <w:szCs w:val="22"/>
        <w:lang w:val="en-US" w:eastAsia="en-US" w:bidi="ar-SA"/>
      </w:rPr>
    </w:lvl>
    <w:lvl w:ilvl="2" w:tplc="747A00C4">
      <w:numFmt w:val="bullet"/>
      <w:lvlText w:val="•"/>
      <w:lvlJc w:val="left"/>
      <w:pPr>
        <w:ind w:left="2346" w:hanging="360"/>
      </w:pPr>
      <w:rPr>
        <w:rFonts w:hint="default"/>
        <w:lang w:val="en-US" w:eastAsia="en-US" w:bidi="ar-SA"/>
      </w:rPr>
    </w:lvl>
    <w:lvl w:ilvl="3" w:tplc="9E9C7274">
      <w:numFmt w:val="bullet"/>
      <w:lvlText w:val="•"/>
      <w:lvlJc w:val="left"/>
      <w:pPr>
        <w:ind w:left="3333" w:hanging="360"/>
      </w:pPr>
      <w:rPr>
        <w:rFonts w:hint="default"/>
        <w:lang w:val="en-US" w:eastAsia="en-US" w:bidi="ar-SA"/>
      </w:rPr>
    </w:lvl>
    <w:lvl w:ilvl="4" w:tplc="5CC69810">
      <w:numFmt w:val="bullet"/>
      <w:lvlText w:val="•"/>
      <w:lvlJc w:val="left"/>
      <w:pPr>
        <w:ind w:left="4320" w:hanging="360"/>
      </w:pPr>
      <w:rPr>
        <w:rFonts w:hint="default"/>
        <w:lang w:val="en-US" w:eastAsia="en-US" w:bidi="ar-SA"/>
      </w:rPr>
    </w:lvl>
    <w:lvl w:ilvl="5" w:tplc="0C963746">
      <w:numFmt w:val="bullet"/>
      <w:lvlText w:val="•"/>
      <w:lvlJc w:val="left"/>
      <w:pPr>
        <w:ind w:left="5306" w:hanging="360"/>
      </w:pPr>
      <w:rPr>
        <w:rFonts w:hint="default"/>
        <w:lang w:val="en-US" w:eastAsia="en-US" w:bidi="ar-SA"/>
      </w:rPr>
    </w:lvl>
    <w:lvl w:ilvl="6" w:tplc="E0FA9C0A">
      <w:numFmt w:val="bullet"/>
      <w:lvlText w:val="•"/>
      <w:lvlJc w:val="left"/>
      <w:pPr>
        <w:ind w:left="6293" w:hanging="360"/>
      </w:pPr>
      <w:rPr>
        <w:rFonts w:hint="default"/>
        <w:lang w:val="en-US" w:eastAsia="en-US" w:bidi="ar-SA"/>
      </w:rPr>
    </w:lvl>
    <w:lvl w:ilvl="7" w:tplc="9C8ADF68">
      <w:numFmt w:val="bullet"/>
      <w:lvlText w:val="•"/>
      <w:lvlJc w:val="left"/>
      <w:pPr>
        <w:ind w:left="7280" w:hanging="360"/>
      </w:pPr>
      <w:rPr>
        <w:rFonts w:hint="default"/>
        <w:lang w:val="en-US" w:eastAsia="en-US" w:bidi="ar-SA"/>
      </w:rPr>
    </w:lvl>
    <w:lvl w:ilvl="8" w:tplc="1CC07488">
      <w:numFmt w:val="bullet"/>
      <w:lvlText w:val="•"/>
      <w:lvlJc w:val="left"/>
      <w:pPr>
        <w:ind w:left="8266" w:hanging="360"/>
      </w:pPr>
      <w:rPr>
        <w:rFonts w:hint="default"/>
        <w:lang w:val="en-US" w:eastAsia="en-US" w:bidi="ar-SA"/>
      </w:rPr>
    </w:lvl>
  </w:abstractNum>
  <w:abstractNum w:abstractNumId="26" w15:restartNumberingAfterBreak="0">
    <w:nsid w:val="27396588"/>
    <w:multiLevelType w:val="hybridMultilevel"/>
    <w:tmpl w:val="A7DE6BD6"/>
    <w:lvl w:ilvl="0" w:tplc="72349BFA">
      <w:start w:val="1"/>
      <w:numFmt w:val="lowerRoman"/>
      <w:lvlText w:val="%1."/>
      <w:lvlJc w:val="left"/>
      <w:pPr>
        <w:ind w:left="1541"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606C7DD4">
      <w:start w:val="1"/>
      <w:numFmt w:val="decimal"/>
      <w:lvlText w:val="%2."/>
      <w:lvlJc w:val="left"/>
      <w:pPr>
        <w:ind w:left="2261" w:hanging="361"/>
      </w:pPr>
      <w:rPr>
        <w:rFonts w:ascii="Calibri" w:eastAsia="Calibri" w:hAnsi="Calibri" w:cs="Calibri" w:hint="default"/>
        <w:b w:val="0"/>
        <w:bCs w:val="0"/>
        <w:i w:val="0"/>
        <w:iCs w:val="0"/>
        <w:spacing w:val="-2"/>
        <w:w w:val="100"/>
        <w:sz w:val="22"/>
        <w:szCs w:val="22"/>
        <w:lang w:val="en-US" w:eastAsia="en-US" w:bidi="ar-SA"/>
      </w:rPr>
    </w:lvl>
    <w:lvl w:ilvl="2" w:tplc="9514A056">
      <w:numFmt w:val="bullet"/>
      <w:lvlText w:val="•"/>
      <w:lvlJc w:val="left"/>
      <w:pPr>
        <w:ind w:left="3146" w:hanging="361"/>
      </w:pPr>
      <w:rPr>
        <w:rFonts w:hint="default"/>
        <w:lang w:val="en-US" w:eastAsia="en-US" w:bidi="ar-SA"/>
      </w:rPr>
    </w:lvl>
    <w:lvl w:ilvl="3" w:tplc="A3AEE990">
      <w:numFmt w:val="bullet"/>
      <w:lvlText w:val="•"/>
      <w:lvlJc w:val="left"/>
      <w:pPr>
        <w:ind w:left="4033" w:hanging="361"/>
      </w:pPr>
      <w:rPr>
        <w:rFonts w:hint="default"/>
        <w:lang w:val="en-US" w:eastAsia="en-US" w:bidi="ar-SA"/>
      </w:rPr>
    </w:lvl>
    <w:lvl w:ilvl="4" w:tplc="F39429E4">
      <w:numFmt w:val="bullet"/>
      <w:lvlText w:val="•"/>
      <w:lvlJc w:val="left"/>
      <w:pPr>
        <w:ind w:left="4920" w:hanging="361"/>
      </w:pPr>
      <w:rPr>
        <w:rFonts w:hint="default"/>
        <w:lang w:val="en-US" w:eastAsia="en-US" w:bidi="ar-SA"/>
      </w:rPr>
    </w:lvl>
    <w:lvl w:ilvl="5" w:tplc="8696CDE2">
      <w:numFmt w:val="bullet"/>
      <w:lvlText w:val="•"/>
      <w:lvlJc w:val="left"/>
      <w:pPr>
        <w:ind w:left="5806" w:hanging="361"/>
      </w:pPr>
      <w:rPr>
        <w:rFonts w:hint="default"/>
        <w:lang w:val="en-US" w:eastAsia="en-US" w:bidi="ar-SA"/>
      </w:rPr>
    </w:lvl>
    <w:lvl w:ilvl="6" w:tplc="01F8E7FC">
      <w:numFmt w:val="bullet"/>
      <w:lvlText w:val="•"/>
      <w:lvlJc w:val="left"/>
      <w:pPr>
        <w:ind w:left="6693" w:hanging="361"/>
      </w:pPr>
      <w:rPr>
        <w:rFonts w:hint="default"/>
        <w:lang w:val="en-US" w:eastAsia="en-US" w:bidi="ar-SA"/>
      </w:rPr>
    </w:lvl>
    <w:lvl w:ilvl="7" w:tplc="51E8B460">
      <w:numFmt w:val="bullet"/>
      <w:lvlText w:val="•"/>
      <w:lvlJc w:val="left"/>
      <w:pPr>
        <w:ind w:left="7580" w:hanging="361"/>
      </w:pPr>
      <w:rPr>
        <w:rFonts w:hint="default"/>
        <w:lang w:val="en-US" w:eastAsia="en-US" w:bidi="ar-SA"/>
      </w:rPr>
    </w:lvl>
    <w:lvl w:ilvl="8" w:tplc="53CC13B8">
      <w:numFmt w:val="bullet"/>
      <w:lvlText w:val="•"/>
      <w:lvlJc w:val="left"/>
      <w:pPr>
        <w:ind w:left="8466" w:hanging="361"/>
      </w:pPr>
      <w:rPr>
        <w:rFonts w:hint="default"/>
        <w:lang w:val="en-US" w:eastAsia="en-US" w:bidi="ar-SA"/>
      </w:rPr>
    </w:lvl>
  </w:abstractNum>
  <w:abstractNum w:abstractNumId="27" w15:restartNumberingAfterBreak="0">
    <w:nsid w:val="27581807"/>
    <w:multiLevelType w:val="hybridMultilevel"/>
    <w:tmpl w:val="DC4E3784"/>
    <w:lvl w:ilvl="0" w:tplc="2398CF7A">
      <w:start w:val="1"/>
      <w:numFmt w:val="upperLetter"/>
      <w:lvlText w:val="%1."/>
      <w:lvlJc w:val="left"/>
      <w:pPr>
        <w:ind w:left="821" w:hanging="361"/>
      </w:pPr>
      <w:rPr>
        <w:rFonts w:hint="default"/>
        <w:spacing w:val="0"/>
        <w:w w:val="100"/>
        <w:lang w:val="en-US" w:eastAsia="en-US" w:bidi="ar-SA"/>
      </w:rPr>
    </w:lvl>
    <w:lvl w:ilvl="1" w:tplc="213A1708">
      <w:start w:val="1"/>
      <w:numFmt w:val="lowerRoman"/>
      <w:lvlText w:val="%2."/>
      <w:lvlJc w:val="left"/>
      <w:pPr>
        <w:ind w:left="1541"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2" w:tplc="10B42862">
      <w:start w:val="1"/>
      <w:numFmt w:val="decimal"/>
      <w:lvlText w:val="%3."/>
      <w:lvlJc w:val="left"/>
      <w:pPr>
        <w:ind w:left="1901" w:hanging="360"/>
      </w:pPr>
      <w:rPr>
        <w:rFonts w:hint="default"/>
        <w:spacing w:val="-2"/>
        <w:w w:val="100"/>
        <w:lang w:val="en-US" w:eastAsia="en-US" w:bidi="ar-SA"/>
      </w:rPr>
    </w:lvl>
    <w:lvl w:ilvl="3" w:tplc="9B7ECE4E">
      <w:numFmt w:val="bullet"/>
      <w:lvlText w:val="•"/>
      <w:lvlJc w:val="left"/>
      <w:pPr>
        <w:ind w:left="2260" w:hanging="360"/>
      </w:pPr>
      <w:rPr>
        <w:rFonts w:hint="default"/>
        <w:lang w:val="en-US" w:eastAsia="en-US" w:bidi="ar-SA"/>
      </w:rPr>
    </w:lvl>
    <w:lvl w:ilvl="4" w:tplc="076E7E2E">
      <w:numFmt w:val="bullet"/>
      <w:lvlText w:val="•"/>
      <w:lvlJc w:val="left"/>
      <w:pPr>
        <w:ind w:left="3400" w:hanging="360"/>
      </w:pPr>
      <w:rPr>
        <w:rFonts w:hint="default"/>
        <w:lang w:val="en-US" w:eastAsia="en-US" w:bidi="ar-SA"/>
      </w:rPr>
    </w:lvl>
    <w:lvl w:ilvl="5" w:tplc="1FA41876">
      <w:numFmt w:val="bullet"/>
      <w:lvlText w:val="•"/>
      <w:lvlJc w:val="left"/>
      <w:pPr>
        <w:ind w:left="4540" w:hanging="360"/>
      </w:pPr>
      <w:rPr>
        <w:rFonts w:hint="default"/>
        <w:lang w:val="en-US" w:eastAsia="en-US" w:bidi="ar-SA"/>
      </w:rPr>
    </w:lvl>
    <w:lvl w:ilvl="6" w:tplc="A7F8799E">
      <w:numFmt w:val="bullet"/>
      <w:lvlText w:val="•"/>
      <w:lvlJc w:val="left"/>
      <w:pPr>
        <w:ind w:left="5680" w:hanging="360"/>
      </w:pPr>
      <w:rPr>
        <w:rFonts w:hint="default"/>
        <w:lang w:val="en-US" w:eastAsia="en-US" w:bidi="ar-SA"/>
      </w:rPr>
    </w:lvl>
    <w:lvl w:ilvl="7" w:tplc="1FA67996">
      <w:numFmt w:val="bullet"/>
      <w:lvlText w:val="•"/>
      <w:lvlJc w:val="left"/>
      <w:pPr>
        <w:ind w:left="6820" w:hanging="360"/>
      </w:pPr>
      <w:rPr>
        <w:rFonts w:hint="default"/>
        <w:lang w:val="en-US" w:eastAsia="en-US" w:bidi="ar-SA"/>
      </w:rPr>
    </w:lvl>
    <w:lvl w:ilvl="8" w:tplc="F244E1AA">
      <w:numFmt w:val="bullet"/>
      <w:lvlText w:val="•"/>
      <w:lvlJc w:val="left"/>
      <w:pPr>
        <w:ind w:left="7960" w:hanging="360"/>
      </w:pPr>
      <w:rPr>
        <w:rFonts w:hint="default"/>
        <w:lang w:val="en-US" w:eastAsia="en-US" w:bidi="ar-SA"/>
      </w:rPr>
    </w:lvl>
  </w:abstractNum>
  <w:abstractNum w:abstractNumId="28" w15:restartNumberingAfterBreak="0">
    <w:nsid w:val="28A90DD3"/>
    <w:multiLevelType w:val="hybridMultilevel"/>
    <w:tmpl w:val="F4F88522"/>
    <w:lvl w:ilvl="0" w:tplc="D1AC2F24">
      <w:numFmt w:val="bullet"/>
      <w:lvlText w:val=""/>
      <w:lvlJc w:val="left"/>
      <w:pPr>
        <w:ind w:left="1541" w:hanging="360"/>
      </w:pPr>
      <w:rPr>
        <w:rFonts w:ascii="Symbol" w:eastAsia="Symbol" w:hAnsi="Symbol" w:cs="Symbol" w:hint="default"/>
        <w:b w:val="0"/>
        <w:bCs w:val="0"/>
        <w:i w:val="0"/>
        <w:iCs w:val="0"/>
        <w:spacing w:val="0"/>
        <w:w w:val="100"/>
        <w:sz w:val="22"/>
        <w:szCs w:val="22"/>
        <w:lang w:val="en-US" w:eastAsia="en-US" w:bidi="ar-SA"/>
      </w:rPr>
    </w:lvl>
    <w:lvl w:ilvl="1" w:tplc="029694FE">
      <w:numFmt w:val="bullet"/>
      <w:lvlText w:val="•"/>
      <w:lvlJc w:val="left"/>
      <w:pPr>
        <w:ind w:left="2410" w:hanging="360"/>
      </w:pPr>
      <w:rPr>
        <w:rFonts w:hint="default"/>
        <w:lang w:val="en-US" w:eastAsia="en-US" w:bidi="ar-SA"/>
      </w:rPr>
    </w:lvl>
    <w:lvl w:ilvl="2" w:tplc="7DE089B2">
      <w:numFmt w:val="bullet"/>
      <w:lvlText w:val="•"/>
      <w:lvlJc w:val="left"/>
      <w:pPr>
        <w:ind w:left="3280" w:hanging="360"/>
      </w:pPr>
      <w:rPr>
        <w:rFonts w:hint="default"/>
        <w:lang w:val="en-US" w:eastAsia="en-US" w:bidi="ar-SA"/>
      </w:rPr>
    </w:lvl>
    <w:lvl w:ilvl="3" w:tplc="E40C2DF0">
      <w:numFmt w:val="bullet"/>
      <w:lvlText w:val="•"/>
      <w:lvlJc w:val="left"/>
      <w:pPr>
        <w:ind w:left="4150" w:hanging="360"/>
      </w:pPr>
      <w:rPr>
        <w:rFonts w:hint="default"/>
        <w:lang w:val="en-US" w:eastAsia="en-US" w:bidi="ar-SA"/>
      </w:rPr>
    </w:lvl>
    <w:lvl w:ilvl="4" w:tplc="98B6EC26">
      <w:numFmt w:val="bullet"/>
      <w:lvlText w:val="•"/>
      <w:lvlJc w:val="left"/>
      <w:pPr>
        <w:ind w:left="5020" w:hanging="360"/>
      </w:pPr>
      <w:rPr>
        <w:rFonts w:hint="default"/>
        <w:lang w:val="en-US" w:eastAsia="en-US" w:bidi="ar-SA"/>
      </w:rPr>
    </w:lvl>
    <w:lvl w:ilvl="5" w:tplc="13BC6214">
      <w:numFmt w:val="bullet"/>
      <w:lvlText w:val="•"/>
      <w:lvlJc w:val="left"/>
      <w:pPr>
        <w:ind w:left="5890" w:hanging="360"/>
      </w:pPr>
      <w:rPr>
        <w:rFonts w:hint="default"/>
        <w:lang w:val="en-US" w:eastAsia="en-US" w:bidi="ar-SA"/>
      </w:rPr>
    </w:lvl>
    <w:lvl w:ilvl="6" w:tplc="1540B136">
      <w:numFmt w:val="bullet"/>
      <w:lvlText w:val="•"/>
      <w:lvlJc w:val="left"/>
      <w:pPr>
        <w:ind w:left="6760" w:hanging="360"/>
      </w:pPr>
      <w:rPr>
        <w:rFonts w:hint="default"/>
        <w:lang w:val="en-US" w:eastAsia="en-US" w:bidi="ar-SA"/>
      </w:rPr>
    </w:lvl>
    <w:lvl w:ilvl="7" w:tplc="E40881B8">
      <w:numFmt w:val="bullet"/>
      <w:lvlText w:val="•"/>
      <w:lvlJc w:val="left"/>
      <w:pPr>
        <w:ind w:left="7630" w:hanging="360"/>
      </w:pPr>
      <w:rPr>
        <w:rFonts w:hint="default"/>
        <w:lang w:val="en-US" w:eastAsia="en-US" w:bidi="ar-SA"/>
      </w:rPr>
    </w:lvl>
    <w:lvl w:ilvl="8" w:tplc="EEFA9D00">
      <w:numFmt w:val="bullet"/>
      <w:lvlText w:val="•"/>
      <w:lvlJc w:val="left"/>
      <w:pPr>
        <w:ind w:left="8500" w:hanging="360"/>
      </w:pPr>
      <w:rPr>
        <w:rFonts w:hint="default"/>
        <w:lang w:val="en-US" w:eastAsia="en-US" w:bidi="ar-SA"/>
      </w:rPr>
    </w:lvl>
  </w:abstractNum>
  <w:abstractNum w:abstractNumId="29" w15:restartNumberingAfterBreak="0">
    <w:nsid w:val="29BA070A"/>
    <w:multiLevelType w:val="hybridMultilevel"/>
    <w:tmpl w:val="80362FF0"/>
    <w:lvl w:ilvl="0" w:tplc="7B70E308">
      <w:numFmt w:val="bullet"/>
      <w:lvlText w:val=""/>
      <w:lvlJc w:val="left"/>
      <w:pPr>
        <w:ind w:left="1181" w:hanging="360"/>
      </w:pPr>
      <w:rPr>
        <w:rFonts w:ascii="Wingdings" w:eastAsia="Wingdings" w:hAnsi="Wingdings" w:cs="Wingdings" w:hint="default"/>
        <w:b w:val="0"/>
        <w:bCs w:val="0"/>
        <w:i w:val="0"/>
        <w:iCs w:val="0"/>
        <w:spacing w:val="0"/>
        <w:w w:val="100"/>
        <w:sz w:val="22"/>
        <w:szCs w:val="22"/>
        <w:lang w:val="en-US" w:eastAsia="en-US" w:bidi="ar-SA"/>
      </w:rPr>
    </w:lvl>
    <w:lvl w:ilvl="1" w:tplc="5EF077AE">
      <w:numFmt w:val="bullet"/>
      <w:lvlText w:val=""/>
      <w:lvlJc w:val="left"/>
      <w:pPr>
        <w:ind w:left="1541" w:hanging="360"/>
      </w:pPr>
      <w:rPr>
        <w:rFonts w:ascii="Symbol" w:eastAsia="Symbol" w:hAnsi="Symbol" w:cs="Symbol" w:hint="default"/>
        <w:b w:val="0"/>
        <w:bCs w:val="0"/>
        <w:i w:val="0"/>
        <w:iCs w:val="0"/>
        <w:spacing w:val="0"/>
        <w:w w:val="100"/>
        <w:sz w:val="22"/>
        <w:szCs w:val="22"/>
        <w:lang w:val="en-US" w:eastAsia="en-US" w:bidi="ar-SA"/>
      </w:rPr>
    </w:lvl>
    <w:lvl w:ilvl="2" w:tplc="D4C0558E">
      <w:numFmt w:val="bullet"/>
      <w:lvlText w:val="•"/>
      <w:lvlJc w:val="left"/>
      <w:pPr>
        <w:ind w:left="2557" w:hanging="360"/>
      </w:pPr>
      <w:rPr>
        <w:rFonts w:hint="default"/>
        <w:lang w:val="en-US" w:eastAsia="en-US" w:bidi="ar-SA"/>
      </w:rPr>
    </w:lvl>
    <w:lvl w:ilvl="3" w:tplc="8222F39A">
      <w:numFmt w:val="bullet"/>
      <w:lvlText w:val="•"/>
      <w:lvlJc w:val="left"/>
      <w:pPr>
        <w:ind w:left="3575" w:hanging="360"/>
      </w:pPr>
      <w:rPr>
        <w:rFonts w:hint="default"/>
        <w:lang w:val="en-US" w:eastAsia="en-US" w:bidi="ar-SA"/>
      </w:rPr>
    </w:lvl>
    <w:lvl w:ilvl="4" w:tplc="16480528">
      <w:numFmt w:val="bullet"/>
      <w:lvlText w:val="•"/>
      <w:lvlJc w:val="left"/>
      <w:pPr>
        <w:ind w:left="4593" w:hanging="360"/>
      </w:pPr>
      <w:rPr>
        <w:rFonts w:hint="default"/>
        <w:lang w:val="en-US" w:eastAsia="en-US" w:bidi="ar-SA"/>
      </w:rPr>
    </w:lvl>
    <w:lvl w:ilvl="5" w:tplc="28DAA41C">
      <w:numFmt w:val="bullet"/>
      <w:lvlText w:val="•"/>
      <w:lvlJc w:val="left"/>
      <w:pPr>
        <w:ind w:left="5611" w:hanging="360"/>
      </w:pPr>
      <w:rPr>
        <w:rFonts w:hint="default"/>
        <w:lang w:val="en-US" w:eastAsia="en-US" w:bidi="ar-SA"/>
      </w:rPr>
    </w:lvl>
    <w:lvl w:ilvl="6" w:tplc="52CCEF4E">
      <w:numFmt w:val="bullet"/>
      <w:lvlText w:val="•"/>
      <w:lvlJc w:val="left"/>
      <w:pPr>
        <w:ind w:left="6628" w:hanging="360"/>
      </w:pPr>
      <w:rPr>
        <w:rFonts w:hint="default"/>
        <w:lang w:val="en-US" w:eastAsia="en-US" w:bidi="ar-SA"/>
      </w:rPr>
    </w:lvl>
    <w:lvl w:ilvl="7" w:tplc="0F660C8A">
      <w:numFmt w:val="bullet"/>
      <w:lvlText w:val="•"/>
      <w:lvlJc w:val="left"/>
      <w:pPr>
        <w:ind w:left="7646" w:hanging="360"/>
      </w:pPr>
      <w:rPr>
        <w:rFonts w:hint="default"/>
        <w:lang w:val="en-US" w:eastAsia="en-US" w:bidi="ar-SA"/>
      </w:rPr>
    </w:lvl>
    <w:lvl w:ilvl="8" w:tplc="719275FA">
      <w:numFmt w:val="bullet"/>
      <w:lvlText w:val="•"/>
      <w:lvlJc w:val="left"/>
      <w:pPr>
        <w:ind w:left="8664" w:hanging="360"/>
      </w:pPr>
      <w:rPr>
        <w:rFonts w:hint="default"/>
        <w:lang w:val="en-US" w:eastAsia="en-US" w:bidi="ar-SA"/>
      </w:rPr>
    </w:lvl>
  </w:abstractNum>
  <w:abstractNum w:abstractNumId="30" w15:restartNumberingAfterBreak="0">
    <w:nsid w:val="2E1647AD"/>
    <w:multiLevelType w:val="hybridMultilevel"/>
    <w:tmpl w:val="F556A53E"/>
    <w:lvl w:ilvl="0" w:tplc="D1E4AC0A">
      <w:numFmt w:val="bullet"/>
      <w:lvlText w:val=""/>
      <w:lvlJc w:val="left"/>
      <w:pPr>
        <w:ind w:left="470" w:hanging="361"/>
      </w:pPr>
      <w:rPr>
        <w:rFonts w:ascii="Symbol" w:eastAsia="Symbol" w:hAnsi="Symbol" w:cs="Symbol" w:hint="default"/>
        <w:b w:val="0"/>
        <w:bCs w:val="0"/>
        <w:i w:val="0"/>
        <w:iCs w:val="0"/>
        <w:spacing w:val="0"/>
        <w:w w:val="100"/>
        <w:sz w:val="22"/>
        <w:szCs w:val="22"/>
        <w:lang w:val="en-US" w:eastAsia="en-US" w:bidi="ar-SA"/>
      </w:rPr>
    </w:lvl>
    <w:lvl w:ilvl="1" w:tplc="A7389292">
      <w:numFmt w:val="bullet"/>
      <w:lvlText w:val="•"/>
      <w:lvlJc w:val="left"/>
      <w:pPr>
        <w:ind w:left="688" w:hanging="361"/>
      </w:pPr>
      <w:rPr>
        <w:rFonts w:hint="default"/>
        <w:lang w:val="en-US" w:eastAsia="en-US" w:bidi="ar-SA"/>
      </w:rPr>
    </w:lvl>
    <w:lvl w:ilvl="2" w:tplc="6322A39E">
      <w:numFmt w:val="bullet"/>
      <w:lvlText w:val="•"/>
      <w:lvlJc w:val="left"/>
      <w:pPr>
        <w:ind w:left="897" w:hanging="361"/>
      </w:pPr>
      <w:rPr>
        <w:rFonts w:hint="default"/>
        <w:lang w:val="en-US" w:eastAsia="en-US" w:bidi="ar-SA"/>
      </w:rPr>
    </w:lvl>
    <w:lvl w:ilvl="3" w:tplc="7B527308">
      <w:numFmt w:val="bullet"/>
      <w:lvlText w:val="•"/>
      <w:lvlJc w:val="left"/>
      <w:pPr>
        <w:ind w:left="1105" w:hanging="361"/>
      </w:pPr>
      <w:rPr>
        <w:rFonts w:hint="default"/>
        <w:lang w:val="en-US" w:eastAsia="en-US" w:bidi="ar-SA"/>
      </w:rPr>
    </w:lvl>
    <w:lvl w:ilvl="4" w:tplc="6EEA722A">
      <w:numFmt w:val="bullet"/>
      <w:lvlText w:val="•"/>
      <w:lvlJc w:val="left"/>
      <w:pPr>
        <w:ind w:left="1314" w:hanging="361"/>
      </w:pPr>
      <w:rPr>
        <w:rFonts w:hint="default"/>
        <w:lang w:val="en-US" w:eastAsia="en-US" w:bidi="ar-SA"/>
      </w:rPr>
    </w:lvl>
    <w:lvl w:ilvl="5" w:tplc="0E44C716">
      <w:numFmt w:val="bullet"/>
      <w:lvlText w:val="•"/>
      <w:lvlJc w:val="left"/>
      <w:pPr>
        <w:ind w:left="1523" w:hanging="361"/>
      </w:pPr>
      <w:rPr>
        <w:rFonts w:hint="default"/>
        <w:lang w:val="en-US" w:eastAsia="en-US" w:bidi="ar-SA"/>
      </w:rPr>
    </w:lvl>
    <w:lvl w:ilvl="6" w:tplc="4F1A1F14">
      <w:numFmt w:val="bullet"/>
      <w:lvlText w:val="•"/>
      <w:lvlJc w:val="left"/>
      <w:pPr>
        <w:ind w:left="1731" w:hanging="361"/>
      </w:pPr>
      <w:rPr>
        <w:rFonts w:hint="default"/>
        <w:lang w:val="en-US" w:eastAsia="en-US" w:bidi="ar-SA"/>
      </w:rPr>
    </w:lvl>
    <w:lvl w:ilvl="7" w:tplc="B2E81FFC">
      <w:numFmt w:val="bullet"/>
      <w:lvlText w:val="•"/>
      <w:lvlJc w:val="left"/>
      <w:pPr>
        <w:ind w:left="1940" w:hanging="361"/>
      </w:pPr>
      <w:rPr>
        <w:rFonts w:hint="default"/>
        <w:lang w:val="en-US" w:eastAsia="en-US" w:bidi="ar-SA"/>
      </w:rPr>
    </w:lvl>
    <w:lvl w:ilvl="8" w:tplc="857C4C48">
      <w:numFmt w:val="bullet"/>
      <w:lvlText w:val="•"/>
      <w:lvlJc w:val="left"/>
      <w:pPr>
        <w:ind w:left="2148" w:hanging="361"/>
      </w:pPr>
      <w:rPr>
        <w:rFonts w:hint="default"/>
        <w:lang w:val="en-US" w:eastAsia="en-US" w:bidi="ar-SA"/>
      </w:rPr>
    </w:lvl>
  </w:abstractNum>
  <w:abstractNum w:abstractNumId="31" w15:restartNumberingAfterBreak="0">
    <w:nsid w:val="2FB314CE"/>
    <w:multiLevelType w:val="hybridMultilevel"/>
    <w:tmpl w:val="8A34709E"/>
    <w:lvl w:ilvl="0" w:tplc="BFDCD42E">
      <w:numFmt w:val="bullet"/>
      <w:lvlText w:val=""/>
      <w:lvlJc w:val="left"/>
      <w:pPr>
        <w:ind w:left="1181" w:hanging="360"/>
      </w:pPr>
      <w:rPr>
        <w:rFonts w:ascii="Wingdings" w:eastAsia="Wingdings" w:hAnsi="Wingdings" w:cs="Wingdings" w:hint="default"/>
        <w:b w:val="0"/>
        <w:bCs w:val="0"/>
        <w:i w:val="0"/>
        <w:iCs w:val="0"/>
        <w:spacing w:val="0"/>
        <w:w w:val="100"/>
        <w:sz w:val="22"/>
        <w:szCs w:val="22"/>
        <w:lang w:val="en-US" w:eastAsia="en-US" w:bidi="ar-SA"/>
      </w:rPr>
    </w:lvl>
    <w:lvl w:ilvl="1" w:tplc="80ACDCE8">
      <w:numFmt w:val="bullet"/>
      <w:lvlText w:val="•"/>
      <w:lvlJc w:val="left"/>
      <w:pPr>
        <w:ind w:left="2132" w:hanging="360"/>
      </w:pPr>
      <w:rPr>
        <w:rFonts w:hint="default"/>
        <w:lang w:val="en-US" w:eastAsia="en-US" w:bidi="ar-SA"/>
      </w:rPr>
    </w:lvl>
    <w:lvl w:ilvl="2" w:tplc="6CEAD2E8">
      <w:numFmt w:val="bullet"/>
      <w:lvlText w:val="•"/>
      <w:lvlJc w:val="left"/>
      <w:pPr>
        <w:ind w:left="3084" w:hanging="360"/>
      </w:pPr>
      <w:rPr>
        <w:rFonts w:hint="default"/>
        <w:lang w:val="en-US" w:eastAsia="en-US" w:bidi="ar-SA"/>
      </w:rPr>
    </w:lvl>
    <w:lvl w:ilvl="3" w:tplc="9530F9FC">
      <w:numFmt w:val="bullet"/>
      <w:lvlText w:val="•"/>
      <w:lvlJc w:val="left"/>
      <w:pPr>
        <w:ind w:left="4036" w:hanging="360"/>
      </w:pPr>
      <w:rPr>
        <w:rFonts w:hint="default"/>
        <w:lang w:val="en-US" w:eastAsia="en-US" w:bidi="ar-SA"/>
      </w:rPr>
    </w:lvl>
    <w:lvl w:ilvl="4" w:tplc="F24E2E46">
      <w:numFmt w:val="bullet"/>
      <w:lvlText w:val="•"/>
      <w:lvlJc w:val="left"/>
      <w:pPr>
        <w:ind w:left="4988" w:hanging="360"/>
      </w:pPr>
      <w:rPr>
        <w:rFonts w:hint="default"/>
        <w:lang w:val="en-US" w:eastAsia="en-US" w:bidi="ar-SA"/>
      </w:rPr>
    </w:lvl>
    <w:lvl w:ilvl="5" w:tplc="88828B5C">
      <w:numFmt w:val="bullet"/>
      <w:lvlText w:val="•"/>
      <w:lvlJc w:val="left"/>
      <w:pPr>
        <w:ind w:left="5940" w:hanging="360"/>
      </w:pPr>
      <w:rPr>
        <w:rFonts w:hint="default"/>
        <w:lang w:val="en-US" w:eastAsia="en-US" w:bidi="ar-SA"/>
      </w:rPr>
    </w:lvl>
    <w:lvl w:ilvl="6" w:tplc="EFC4B9D4">
      <w:numFmt w:val="bullet"/>
      <w:lvlText w:val="•"/>
      <w:lvlJc w:val="left"/>
      <w:pPr>
        <w:ind w:left="6892" w:hanging="360"/>
      </w:pPr>
      <w:rPr>
        <w:rFonts w:hint="default"/>
        <w:lang w:val="en-US" w:eastAsia="en-US" w:bidi="ar-SA"/>
      </w:rPr>
    </w:lvl>
    <w:lvl w:ilvl="7" w:tplc="8E3AD24C">
      <w:numFmt w:val="bullet"/>
      <w:lvlText w:val="•"/>
      <w:lvlJc w:val="left"/>
      <w:pPr>
        <w:ind w:left="7844" w:hanging="360"/>
      </w:pPr>
      <w:rPr>
        <w:rFonts w:hint="default"/>
        <w:lang w:val="en-US" w:eastAsia="en-US" w:bidi="ar-SA"/>
      </w:rPr>
    </w:lvl>
    <w:lvl w:ilvl="8" w:tplc="258E2CF4">
      <w:numFmt w:val="bullet"/>
      <w:lvlText w:val="•"/>
      <w:lvlJc w:val="left"/>
      <w:pPr>
        <w:ind w:left="8796" w:hanging="360"/>
      </w:pPr>
      <w:rPr>
        <w:rFonts w:hint="default"/>
        <w:lang w:val="en-US" w:eastAsia="en-US" w:bidi="ar-SA"/>
      </w:rPr>
    </w:lvl>
  </w:abstractNum>
  <w:abstractNum w:abstractNumId="32" w15:restartNumberingAfterBreak="0">
    <w:nsid w:val="350D7C1E"/>
    <w:multiLevelType w:val="hybridMultilevel"/>
    <w:tmpl w:val="D4D4598E"/>
    <w:lvl w:ilvl="0" w:tplc="072A4A8A">
      <w:numFmt w:val="bullet"/>
      <w:lvlText w:val=""/>
      <w:lvlJc w:val="left"/>
      <w:pPr>
        <w:ind w:left="825" w:hanging="361"/>
      </w:pPr>
      <w:rPr>
        <w:rFonts w:ascii="Symbol" w:eastAsia="Symbol" w:hAnsi="Symbol" w:cs="Symbol" w:hint="default"/>
        <w:b w:val="0"/>
        <w:bCs w:val="0"/>
        <w:i w:val="0"/>
        <w:iCs w:val="0"/>
        <w:spacing w:val="0"/>
        <w:w w:val="100"/>
        <w:sz w:val="20"/>
        <w:szCs w:val="20"/>
        <w:lang w:val="en-US" w:eastAsia="en-US" w:bidi="ar-SA"/>
      </w:rPr>
    </w:lvl>
    <w:lvl w:ilvl="1" w:tplc="05CCAB54">
      <w:numFmt w:val="bullet"/>
      <w:lvlText w:val="•"/>
      <w:lvlJc w:val="left"/>
      <w:pPr>
        <w:ind w:left="1323" w:hanging="361"/>
      </w:pPr>
      <w:rPr>
        <w:rFonts w:hint="default"/>
        <w:lang w:val="en-US" w:eastAsia="en-US" w:bidi="ar-SA"/>
      </w:rPr>
    </w:lvl>
    <w:lvl w:ilvl="2" w:tplc="55AAC244">
      <w:numFmt w:val="bullet"/>
      <w:lvlText w:val="•"/>
      <w:lvlJc w:val="left"/>
      <w:pPr>
        <w:ind w:left="1827" w:hanging="361"/>
      </w:pPr>
      <w:rPr>
        <w:rFonts w:hint="default"/>
        <w:lang w:val="en-US" w:eastAsia="en-US" w:bidi="ar-SA"/>
      </w:rPr>
    </w:lvl>
    <w:lvl w:ilvl="3" w:tplc="582881AC">
      <w:numFmt w:val="bullet"/>
      <w:lvlText w:val="•"/>
      <w:lvlJc w:val="left"/>
      <w:pPr>
        <w:ind w:left="2331" w:hanging="361"/>
      </w:pPr>
      <w:rPr>
        <w:rFonts w:hint="default"/>
        <w:lang w:val="en-US" w:eastAsia="en-US" w:bidi="ar-SA"/>
      </w:rPr>
    </w:lvl>
    <w:lvl w:ilvl="4" w:tplc="334C34B6">
      <w:numFmt w:val="bullet"/>
      <w:lvlText w:val="•"/>
      <w:lvlJc w:val="left"/>
      <w:pPr>
        <w:ind w:left="2835" w:hanging="361"/>
      </w:pPr>
      <w:rPr>
        <w:rFonts w:hint="default"/>
        <w:lang w:val="en-US" w:eastAsia="en-US" w:bidi="ar-SA"/>
      </w:rPr>
    </w:lvl>
    <w:lvl w:ilvl="5" w:tplc="9E40A9D2">
      <w:numFmt w:val="bullet"/>
      <w:lvlText w:val="•"/>
      <w:lvlJc w:val="left"/>
      <w:pPr>
        <w:ind w:left="3339" w:hanging="361"/>
      </w:pPr>
      <w:rPr>
        <w:rFonts w:hint="default"/>
        <w:lang w:val="en-US" w:eastAsia="en-US" w:bidi="ar-SA"/>
      </w:rPr>
    </w:lvl>
    <w:lvl w:ilvl="6" w:tplc="89EA3880">
      <w:numFmt w:val="bullet"/>
      <w:lvlText w:val="•"/>
      <w:lvlJc w:val="left"/>
      <w:pPr>
        <w:ind w:left="3842" w:hanging="361"/>
      </w:pPr>
      <w:rPr>
        <w:rFonts w:hint="default"/>
        <w:lang w:val="en-US" w:eastAsia="en-US" w:bidi="ar-SA"/>
      </w:rPr>
    </w:lvl>
    <w:lvl w:ilvl="7" w:tplc="D2CA2F9A">
      <w:numFmt w:val="bullet"/>
      <w:lvlText w:val="•"/>
      <w:lvlJc w:val="left"/>
      <w:pPr>
        <w:ind w:left="4346" w:hanging="361"/>
      </w:pPr>
      <w:rPr>
        <w:rFonts w:hint="default"/>
        <w:lang w:val="en-US" w:eastAsia="en-US" w:bidi="ar-SA"/>
      </w:rPr>
    </w:lvl>
    <w:lvl w:ilvl="8" w:tplc="A202A8F0">
      <w:numFmt w:val="bullet"/>
      <w:lvlText w:val="•"/>
      <w:lvlJc w:val="left"/>
      <w:pPr>
        <w:ind w:left="4850" w:hanging="361"/>
      </w:pPr>
      <w:rPr>
        <w:rFonts w:hint="default"/>
        <w:lang w:val="en-US" w:eastAsia="en-US" w:bidi="ar-SA"/>
      </w:rPr>
    </w:lvl>
  </w:abstractNum>
  <w:abstractNum w:abstractNumId="33" w15:restartNumberingAfterBreak="0">
    <w:nsid w:val="358311E3"/>
    <w:multiLevelType w:val="hybridMultilevel"/>
    <w:tmpl w:val="D74C0B46"/>
    <w:lvl w:ilvl="0" w:tplc="F4563872">
      <w:start w:val="1"/>
      <w:numFmt w:val="decimal"/>
      <w:lvlText w:val="%1."/>
      <w:lvlJc w:val="left"/>
      <w:pPr>
        <w:ind w:left="821" w:hanging="361"/>
      </w:pPr>
      <w:rPr>
        <w:rFonts w:ascii="Calibri" w:eastAsia="Calibri" w:hAnsi="Calibri" w:cs="Calibri" w:hint="default"/>
        <w:b w:val="0"/>
        <w:bCs w:val="0"/>
        <w:i w:val="0"/>
        <w:iCs w:val="0"/>
        <w:spacing w:val="-2"/>
        <w:w w:val="100"/>
        <w:sz w:val="22"/>
        <w:szCs w:val="22"/>
        <w:lang w:val="en-US" w:eastAsia="en-US" w:bidi="ar-SA"/>
      </w:rPr>
    </w:lvl>
    <w:lvl w:ilvl="1" w:tplc="DFBCCEEA">
      <w:numFmt w:val="bullet"/>
      <w:lvlText w:val="•"/>
      <w:lvlJc w:val="left"/>
      <w:pPr>
        <w:ind w:left="1762" w:hanging="361"/>
      </w:pPr>
      <w:rPr>
        <w:rFonts w:hint="default"/>
        <w:lang w:val="en-US" w:eastAsia="en-US" w:bidi="ar-SA"/>
      </w:rPr>
    </w:lvl>
    <w:lvl w:ilvl="2" w:tplc="A4AE4866">
      <w:numFmt w:val="bullet"/>
      <w:lvlText w:val="•"/>
      <w:lvlJc w:val="left"/>
      <w:pPr>
        <w:ind w:left="2704" w:hanging="361"/>
      </w:pPr>
      <w:rPr>
        <w:rFonts w:hint="default"/>
        <w:lang w:val="en-US" w:eastAsia="en-US" w:bidi="ar-SA"/>
      </w:rPr>
    </w:lvl>
    <w:lvl w:ilvl="3" w:tplc="F46A1EF6">
      <w:numFmt w:val="bullet"/>
      <w:lvlText w:val="•"/>
      <w:lvlJc w:val="left"/>
      <w:pPr>
        <w:ind w:left="3646" w:hanging="361"/>
      </w:pPr>
      <w:rPr>
        <w:rFonts w:hint="default"/>
        <w:lang w:val="en-US" w:eastAsia="en-US" w:bidi="ar-SA"/>
      </w:rPr>
    </w:lvl>
    <w:lvl w:ilvl="4" w:tplc="35824558">
      <w:numFmt w:val="bullet"/>
      <w:lvlText w:val="•"/>
      <w:lvlJc w:val="left"/>
      <w:pPr>
        <w:ind w:left="4588" w:hanging="361"/>
      </w:pPr>
      <w:rPr>
        <w:rFonts w:hint="default"/>
        <w:lang w:val="en-US" w:eastAsia="en-US" w:bidi="ar-SA"/>
      </w:rPr>
    </w:lvl>
    <w:lvl w:ilvl="5" w:tplc="C194FE54">
      <w:numFmt w:val="bullet"/>
      <w:lvlText w:val="•"/>
      <w:lvlJc w:val="left"/>
      <w:pPr>
        <w:ind w:left="5530" w:hanging="361"/>
      </w:pPr>
      <w:rPr>
        <w:rFonts w:hint="default"/>
        <w:lang w:val="en-US" w:eastAsia="en-US" w:bidi="ar-SA"/>
      </w:rPr>
    </w:lvl>
    <w:lvl w:ilvl="6" w:tplc="707477AA">
      <w:numFmt w:val="bullet"/>
      <w:lvlText w:val="•"/>
      <w:lvlJc w:val="left"/>
      <w:pPr>
        <w:ind w:left="6472" w:hanging="361"/>
      </w:pPr>
      <w:rPr>
        <w:rFonts w:hint="default"/>
        <w:lang w:val="en-US" w:eastAsia="en-US" w:bidi="ar-SA"/>
      </w:rPr>
    </w:lvl>
    <w:lvl w:ilvl="7" w:tplc="1A2A0716">
      <w:numFmt w:val="bullet"/>
      <w:lvlText w:val="•"/>
      <w:lvlJc w:val="left"/>
      <w:pPr>
        <w:ind w:left="7414" w:hanging="361"/>
      </w:pPr>
      <w:rPr>
        <w:rFonts w:hint="default"/>
        <w:lang w:val="en-US" w:eastAsia="en-US" w:bidi="ar-SA"/>
      </w:rPr>
    </w:lvl>
    <w:lvl w:ilvl="8" w:tplc="2B32A39E">
      <w:numFmt w:val="bullet"/>
      <w:lvlText w:val="•"/>
      <w:lvlJc w:val="left"/>
      <w:pPr>
        <w:ind w:left="8356" w:hanging="361"/>
      </w:pPr>
      <w:rPr>
        <w:rFonts w:hint="default"/>
        <w:lang w:val="en-US" w:eastAsia="en-US" w:bidi="ar-SA"/>
      </w:rPr>
    </w:lvl>
  </w:abstractNum>
  <w:abstractNum w:abstractNumId="34" w15:restartNumberingAfterBreak="0">
    <w:nsid w:val="376735FC"/>
    <w:multiLevelType w:val="hybridMultilevel"/>
    <w:tmpl w:val="74766CE8"/>
    <w:lvl w:ilvl="0" w:tplc="7BB40E28">
      <w:start w:val="1"/>
      <w:numFmt w:val="lowerRoman"/>
      <w:lvlText w:val="%1."/>
      <w:lvlJc w:val="left"/>
      <w:pPr>
        <w:ind w:left="1541"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9060356C">
      <w:numFmt w:val="bullet"/>
      <w:lvlText w:val=""/>
      <w:lvlJc w:val="left"/>
      <w:pPr>
        <w:ind w:left="2261" w:hanging="361"/>
      </w:pPr>
      <w:rPr>
        <w:rFonts w:ascii="Symbol" w:eastAsia="Symbol" w:hAnsi="Symbol" w:cs="Symbol" w:hint="default"/>
        <w:b w:val="0"/>
        <w:bCs w:val="0"/>
        <w:i w:val="0"/>
        <w:iCs w:val="0"/>
        <w:spacing w:val="0"/>
        <w:w w:val="100"/>
        <w:sz w:val="22"/>
        <w:szCs w:val="22"/>
        <w:lang w:val="en-US" w:eastAsia="en-US" w:bidi="ar-SA"/>
      </w:rPr>
    </w:lvl>
    <w:lvl w:ilvl="2" w:tplc="E4506F12">
      <w:numFmt w:val="bullet"/>
      <w:lvlText w:val="o"/>
      <w:lvlJc w:val="left"/>
      <w:pPr>
        <w:ind w:left="2981" w:hanging="360"/>
      </w:pPr>
      <w:rPr>
        <w:rFonts w:ascii="Courier New" w:eastAsia="Courier New" w:hAnsi="Courier New" w:cs="Courier New" w:hint="default"/>
        <w:b w:val="0"/>
        <w:bCs w:val="0"/>
        <w:i w:val="0"/>
        <w:iCs w:val="0"/>
        <w:spacing w:val="0"/>
        <w:w w:val="100"/>
        <w:sz w:val="22"/>
        <w:szCs w:val="22"/>
        <w:lang w:val="en-US" w:eastAsia="en-US" w:bidi="ar-SA"/>
      </w:rPr>
    </w:lvl>
    <w:lvl w:ilvl="3" w:tplc="681A1384">
      <w:numFmt w:val="bullet"/>
      <w:lvlText w:val="•"/>
      <w:lvlJc w:val="left"/>
      <w:pPr>
        <w:ind w:left="3887" w:hanging="360"/>
      </w:pPr>
      <w:rPr>
        <w:rFonts w:hint="default"/>
        <w:lang w:val="en-US" w:eastAsia="en-US" w:bidi="ar-SA"/>
      </w:rPr>
    </w:lvl>
    <w:lvl w:ilvl="4" w:tplc="F020AE94">
      <w:numFmt w:val="bullet"/>
      <w:lvlText w:val="•"/>
      <w:lvlJc w:val="left"/>
      <w:pPr>
        <w:ind w:left="4795" w:hanging="360"/>
      </w:pPr>
      <w:rPr>
        <w:rFonts w:hint="default"/>
        <w:lang w:val="en-US" w:eastAsia="en-US" w:bidi="ar-SA"/>
      </w:rPr>
    </w:lvl>
    <w:lvl w:ilvl="5" w:tplc="EBDCEDE4">
      <w:numFmt w:val="bullet"/>
      <w:lvlText w:val="•"/>
      <w:lvlJc w:val="left"/>
      <w:pPr>
        <w:ind w:left="5702" w:hanging="360"/>
      </w:pPr>
      <w:rPr>
        <w:rFonts w:hint="default"/>
        <w:lang w:val="en-US" w:eastAsia="en-US" w:bidi="ar-SA"/>
      </w:rPr>
    </w:lvl>
    <w:lvl w:ilvl="6" w:tplc="F5A8CADC">
      <w:numFmt w:val="bullet"/>
      <w:lvlText w:val="•"/>
      <w:lvlJc w:val="left"/>
      <w:pPr>
        <w:ind w:left="6610" w:hanging="360"/>
      </w:pPr>
      <w:rPr>
        <w:rFonts w:hint="default"/>
        <w:lang w:val="en-US" w:eastAsia="en-US" w:bidi="ar-SA"/>
      </w:rPr>
    </w:lvl>
    <w:lvl w:ilvl="7" w:tplc="138A1B30">
      <w:numFmt w:val="bullet"/>
      <w:lvlText w:val="•"/>
      <w:lvlJc w:val="left"/>
      <w:pPr>
        <w:ind w:left="7517" w:hanging="360"/>
      </w:pPr>
      <w:rPr>
        <w:rFonts w:hint="default"/>
        <w:lang w:val="en-US" w:eastAsia="en-US" w:bidi="ar-SA"/>
      </w:rPr>
    </w:lvl>
    <w:lvl w:ilvl="8" w:tplc="55ECAA36">
      <w:numFmt w:val="bullet"/>
      <w:lvlText w:val="•"/>
      <w:lvlJc w:val="left"/>
      <w:pPr>
        <w:ind w:left="8425" w:hanging="360"/>
      </w:pPr>
      <w:rPr>
        <w:rFonts w:hint="default"/>
        <w:lang w:val="en-US" w:eastAsia="en-US" w:bidi="ar-SA"/>
      </w:rPr>
    </w:lvl>
  </w:abstractNum>
  <w:abstractNum w:abstractNumId="35" w15:restartNumberingAfterBreak="0">
    <w:nsid w:val="3BB54B15"/>
    <w:multiLevelType w:val="hybridMultilevel"/>
    <w:tmpl w:val="59FE00A2"/>
    <w:lvl w:ilvl="0" w:tplc="8B66442A">
      <w:numFmt w:val="bullet"/>
      <w:lvlText w:val=""/>
      <w:lvlJc w:val="left"/>
      <w:pPr>
        <w:ind w:left="470" w:hanging="361"/>
      </w:pPr>
      <w:rPr>
        <w:rFonts w:ascii="Symbol" w:eastAsia="Symbol" w:hAnsi="Symbol" w:cs="Symbol" w:hint="default"/>
        <w:b w:val="0"/>
        <w:bCs w:val="0"/>
        <w:i w:val="0"/>
        <w:iCs w:val="0"/>
        <w:spacing w:val="0"/>
        <w:w w:val="100"/>
        <w:sz w:val="22"/>
        <w:szCs w:val="22"/>
        <w:lang w:val="en-US" w:eastAsia="en-US" w:bidi="ar-SA"/>
      </w:rPr>
    </w:lvl>
    <w:lvl w:ilvl="1" w:tplc="5F5E221A">
      <w:numFmt w:val="bullet"/>
      <w:lvlText w:val="•"/>
      <w:lvlJc w:val="left"/>
      <w:pPr>
        <w:ind w:left="688" w:hanging="361"/>
      </w:pPr>
      <w:rPr>
        <w:rFonts w:hint="default"/>
        <w:lang w:val="en-US" w:eastAsia="en-US" w:bidi="ar-SA"/>
      </w:rPr>
    </w:lvl>
    <w:lvl w:ilvl="2" w:tplc="AB08D322">
      <w:numFmt w:val="bullet"/>
      <w:lvlText w:val="•"/>
      <w:lvlJc w:val="left"/>
      <w:pPr>
        <w:ind w:left="897" w:hanging="361"/>
      </w:pPr>
      <w:rPr>
        <w:rFonts w:hint="default"/>
        <w:lang w:val="en-US" w:eastAsia="en-US" w:bidi="ar-SA"/>
      </w:rPr>
    </w:lvl>
    <w:lvl w:ilvl="3" w:tplc="4C70E65A">
      <w:numFmt w:val="bullet"/>
      <w:lvlText w:val="•"/>
      <w:lvlJc w:val="left"/>
      <w:pPr>
        <w:ind w:left="1105" w:hanging="361"/>
      </w:pPr>
      <w:rPr>
        <w:rFonts w:hint="default"/>
        <w:lang w:val="en-US" w:eastAsia="en-US" w:bidi="ar-SA"/>
      </w:rPr>
    </w:lvl>
    <w:lvl w:ilvl="4" w:tplc="CB5AB850">
      <w:numFmt w:val="bullet"/>
      <w:lvlText w:val="•"/>
      <w:lvlJc w:val="left"/>
      <w:pPr>
        <w:ind w:left="1314" w:hanging="361"/>
      </w:pPr>
      <w:rPr>
        <w:rFonts w:hint="default"/>
        <w:lang w:val="en-US" w:eastAsia="en-US" w:bidi="ar-SA"/>
      </w:rPr>
    </w:lvl>
    <w:lvl w:ilvl="5" w:tplc="749C26B6">
      <w:numFmt w:val="bullet"/>
      <w:lvlText w:val="•"/>
      <w:lvlJc w:val="left"/>
      <w:pPr>
        <w:ind w:left="1523" w:hanging="361"/>
      </w:pPr>
      <w:rPr>
        <w:rFonts w:hint="default"/>
        <w:lang w:val="en-US" w:eastAsia="en-US" w:bidi="ar-SA"/>
      </w:rPr>
    </w:lvl>
    <w:lvl w:ilvl="6" w:tplc="9AD695BE">
      <w:numFmt w:val="bullet"/>
      <w:lvlText w:val="•"/>
      <w:lvlJc w:val="left"/>
      <w:pPr>
        <w:ind w:left="1731" w:hanging="361"/>
      </w:pPr>
      <w:rPr>
        <w:rFonts w:hint="default"/>
        <w:lang w:val="en-US" w:eastAsia="en-US" w:bidi="ar-SA"/>
      </w:rPr>
    </w:lvl>
    <w:lvl w:ilvl="7" w:tplc="3998F416">
      <w:numFmt w:val="bullet"/>
      <w:lvlText w:val="•"/>
      <w:lvlJc w:val="left"/>
      <w:pPr>
        <w:ind w:left="1940" w:hanging="361"/>
      </w:pPr>
      <w:rPr>
        <w:rFonts w:hint="default"/>
        <w:lang w:val="en-US" w:eastAsia="en-US" w:bidi="ar-SA"/>
      </w:rPr>
    </w:lvl>
    <w:lvl w:ilvl="8" w:tplc="8B7A55EA">
      <w:numFmt w:val="bullet"/>
      <w:lvlText w:val="•"/>
      <w:lvlJc w:val="left"/>
      <w:pPr>
        <w:ind w:left="2148" w:hanging="361"/>
      </w:pPr>
      <w:rPr>
        <w:rFonts w:hint="default"/>
        <w:lang w:val="en-US" w:eastAsia="en-US" w:bidi="ar-SA"/>
      </w:rPr>
    </w:lvl>
  </w:abstractNum>
  <w:abstractNum w:abstractNumId="36" w15:restartNumberingAfterBreak="0">
    <w:nsid w:val="3D0937D1"/>
    <w:multiLevelType w:val="hybridMultilevel"/>
    <w:tmpl w:val="0F9AF6F2"/>
    <w:lvl w:ilvl="0" w:tplc="3806B5A0">
      <w:numFmt w:val="bullet"/>
      <w:lvlText w:val=""/>
      <w:lvlJc w:val="left"/>
      <w:pPr>
        <w:ind w:left="821" w:hanging="361"/>
      </w:pPr>
      <w:rPr>
        <w:rFonts w:ascii="Wingdings" w:eastAsia="Wingdings" w:hAnsi="Wingdings" w:cs="Wingdings" w:hint="default"/>
        <w:b w:val="0"/>
        <w:bCs w:val="0"/>
        <w:i w:val="0"/>
        <w:iCs w:val="0"/>
        <w:color w:val="4AACC5"/>
        <w:spacing w:val="0"/>
        <w:w w:val="100"/>
        <w:sz w:val="24"/>
        <w:szCs w:val="24"/>
        <w:lang w:val="en-US" w:eastAsia="en-US" w:bidi="ar-SA"/>
      </w:rPr>
    </w:lvl>
    <w:lvl w:ilvl="1" w:tplc="2BA494B4">
      <w:numFmt w:val="bullet"/>
      <w:lvlText w:val="•"/>
      <w:lvlJc w:val="left"/>
      <w:pPr>
        <w:ind w:left="1762" w:hanging="361"/>
      </w:pPr>
      <w:rPr>
        <w:rFonts w:hint="default"/>
        <w:lang w:val="en-US" w:eastAsia="en-US" w:bidi="ar-SA"/>
      </w:rPr>
    </w:lvl>
    <w:lvl w:ilvl="2" w:tplc="6510B282">
      <w:numFmt w:val="bullet"/>
      <w:lvlText w:val="•"/>
      <w:lvlJc w:val="left"/>
      <w:pPr>
        <w:ind w:left="2704" w:hanging="361"/>
      </w:pPr>
      <w:rPr>
        <w:rFonts w:hint="default"/>
        <w:lang w:val="en-US" w:eastAsia="en-US" w:bidi="ar-SA"/>
      </w:rPr>
    </w:lvl>
    <w:lvl w:ilvl="3" w:tplc="C7604AB6">
      <w:numFmt w:val="bullet"/>
      <w:lvlText w:val="•"/>
      <w:lvlJc w:val="left"/>
      <w:pPr>
        <w:ind w:left="3646" w:hanging="361"/>
      </w:pPr>
      <w:rPr>
        <w:rFonts w:hint="default"/>
        <w:lang w:val="en-US" w:eastAsia="en-US" w:bidi="ar-SA"/>
      </w:rPr>
    </w:lvl>
    <w:lvl w:ilvl="4" w:tplc="7DCA22F2">
      <w:numFmt w:val="bullet"/>
      <w:lvlText w:val="•"/>
      <w:lvlJc w:val="left"/>
      <w:pPr>
        <w:ind w:left="4588" w:hanging="361"/>
      </w:pPr>
      <w:rPr>
        <w:rFonts w:hint="default"/>
        <w:lang w:val="en-US" w:eastAsia="en-US" w:bidi="ar-SA"/>
      </w:rPr>
    </w:lvl>
    <w:lvl w:ilvl="5" w:tplc="14205FAA">
      <w:numFmt w:val="bullet"/>
      <w:lvlText w:val="•"/>
      <w:lvlJc w:val="left"/>
      <w:pPr>
        <w:ind w:left="5530" w:hanging="361"/>
      </w:pPr>
      <w:rPr>
        <w:rFonts w:hint="default"/>
        <w:lang w:val="en-US" w:eastAsia="en-US" w:bidi="ar-SA"/>
      </w:rPr>
    </w:lvl>
    <w:lvl w:ilvl="6" w:tplc="63B69676">
      <w:numFmt w:val="bullet"/>
      <w:lvlText w:val="•"/>
      <w:lvlJc w:val="left"/>
      <w:pPr>
        <w:ind w:left="6472" w:hanging="361"/>
      </w:pPr>
      <w:rPr>
        <w:rFonts w:hint="default"/>
        <w:lang w:val="en-US" w:eastAsia="en-US" w:bidi="ar-SA"/>
      </w:rPr>
    </w:lvl>
    <w:lvl w:ilvl="7" w:tplc="B33C7B84">
      <w:numFmt w:val="bullet"/>
      <w:lvlText w:val="•"/>
      <w:lvlJc w:val="left"/>
      <w:pPr>
        <w:ind w:left="7414" w:hanging="361"/>
      </w:pPr>
      <w:rPr>
        <w:rFonts w:hint="default"/>
        <w:lang w:val="en-US" w:eastAsia="en-US" w:bidi="ar-SA"/>
      </w:rPr>
    </w:lvl>
    <w:lvl w:ilvl="8" w:tplc="F2BC9FDE">
      <w:numFmt w:val="bullet"/>
      <w:lvlText w:val="•"/>
      <w:lvlJc w:val="left"/>
      <w:pPr>
        <w:ind w:left="8356" w:hanging="361"/>
      </w:pPr>
      <w:rPr>
        <w:rFonts w:hint="default"/>
        <w:lang w:val="en-US" w:eastAsia="en-US" w:bidi="ar-SA"/>
      </w:rPr>
    </w:lvl>
  </w:abstractNum>
  <w:abstractNum w:abstractNumId="37" w15:restartNumberingAfterBreak="0">
    <w:nsid w:val="3D4C4F39"/>
    <w:multiLevelType w:val="hybridMultilevel"/>
    <w:tmpl w:val="142089EC"/>
    <w:lvl w:ilvl="0" w:tplc="AA9A40A0">
      <w:start w:val="1"/>
      <w:numFmt w:val="upperLetter"/>
      <w:lvlText w:val="%1."/>
      <w:lvlJc w:val="left"/>
      <w:pPr>
        <w:ind w:left="1541" w:hanging="280"/>
      </w:pPr>
      <w:rPr>
        <w:rFonts w:ascii="Calibri" w:eastAsia="Calibri" w:hAnsi="Calibri" w:cs="Calibri" w:hint="default"/>
        <w:b w:val="0"/>
        <w:bCs w:val="0"/>
        <w:i w:val="0"/>
        <w:iCs w:val="0"/>
        <w:spacing w:val="-3"/>
        <w:w w:val="100"/>
        <w:sz w:val="22"/>
        <w:szCs w:val="22"/>
        <w:lang w:val="en-US" w:eastAsia="en-US" w:bidi="ar-SA"/>
      </w:rPr>
    </w:lvl>
    <w:lvl w:ilvl="1" w:tplc="8FEA7984">
      <w:numFmt w:val="bullet"/>
      <w:lvlText w:val=""/>
      <w:lvlJc w:val="left"/>
      <w:pPr>
        <w:ind w:left="2261" w:hanging="360"/>
      </w:pPr>
      <w:rPr>
        <w:rFonts w:ascii="Symbol" w:eastAsia="Symbol" w:hAnsi="Symbol" w:cs="Symbol" w:hint="default"/>
        <w:b w:val="0"/>
        <w:bCs w:val="0"/>
        <w:i w:val="0"/>
        <w:iCs w:val="0"/>
        <w:spacing w:val="0"/>
        <w:w w:val="100"/>
        <w:sz w:val="22"/>
        <w:szCs w:val="22"/>
        <w:lang w:val="en-US" w:eastAsia="en-US" w:bidi="ar-SA"/>
      </w:rPr>
    </w:lvl>
    <w:lvl w:ilvl="2" w:tplc="1D34DF44">
      <w:numFmt w:val="bullet"/>
      <w:lvlText w:val="•"/>
      <w:lvlJc w:val="left"/>
      <w:pPr>
        <w:ind w:left="3197" w:hanging="360"/>
      </w:pPr>
      <w:rPr>
        <w:rFonts w:hint="default"/>
        <w:lang w:val="en-US" w:eastAsia="en-US" w:bidi="ar-SA"/>
      </w:rPr>
    </w:lvl>
    <w:lvl w:ilvl="3" w:tplc="EC32FB8E">
      <w:numFmt w:val="bullet"/>
      <w:lvlText w:val="•"/>
      <w:lvlJc w:val="left"/>
      <w:pPr>
        <w:ind w:left="4135" w:hanging="360"/>
      </w:pPr>
      <w:rPr>
        <w:rFonts w:hint="default"/>
        <w:lang w:val="en-US" w:eastAsia="en-US" w:bidi="ar-SA"/>
      </w:rPr>
    </w:lvl>
    <w:lvl w:ilvl="4" w:tplc="02724B96">
      <w:numFmt w:val="bullet"/>
      <w:lvlText w:val="•"/>
      <w:lvlJc w:val="left"/>
      <w:pPr>
        <w:ind w:left="5073" w:hanging="360"/>
      </w:pPr>
      <w:rPr>
        <w:rFonts w:hint="default"/>
        <w:lang w:val="en-US" w:eastAsia="en-US" w:bidi="ar-SA"/>
      </w:rPr>
    </w:lvl>
    <w:lvl w:ilvl="5" w:tplc="52447900">
      <w:numFmt w:val="bullet"/>
      <w:lvlText w:val="•"/>
      <w:lvlJc w:val="left"/>
      <w:pPr>
        <w:ind w:left="6011" w:hanging="360"/>
      </w:pPr>
      <w:rPr>
        <w:rFonts w:hint="default"/>
        <w:lang w:val="en-US" w:eastAsia="en-US" w:bidi="ar-SA"/>
      </w:rPr>
    </w:lvl>
    <w:lvl w:ilvl="6" w:tplc="91BA3172">
      <w:numFmt w:val="bullet"/>
      <w:lvlText w:val="•"/>
      <w:lvlJc w:val="left"/>
      <w:pPr>
        <w:ind w:left="6948" w:hanging="360"/>
      </w:pPr>
      <w:rPr>
        <w:rFonts w:hint="default"/>
        <w:lang w:val="en-US" w:eastAsia="en-US" w:bidi="ar-SA"/>
      </w:rPr>
    </w:lvl>
    <w:lvl w:ilvl="7" w:tplc="5C50F1A2">
      <w:numFmt w:val="bullet"/>
      <w:lvlText w:val="•"/>
      <w:lvlJc w:val="left"/>
      <w:pPr>
        <w:ind w:left="7886" w:hanging="360"/>
      </w:pPr>
      <w:rPr>
        <w:rFonts w:hint="default"/>
        <w:lang w:val="en-US" w:eastAsia="en-US" w:bidi="ar-SA"/>
      </w:rPr>
    </w:lvl>
    <w:lvl w:ilvl="8" w:tplc="826A994C">
      <w:numFmt w:val="bullet"/>
      <w:lvlText w:val="•"/>
      <w:lvlJc w:val="left"/>
      <w:pPr>
        <w:ind w:left="8824" w:hanging="360"/>
      </w:pPr>
      <w:rPr>
        <w:rFonts w:hint="default"/>
        <w:lang w:val="en-US" w:eastAsia="en-US" w:bidi="ar-SA"/>
      </w:rPr>
    </w:lvl>
  </w:abstractNum>
  <w:abstractNum w:abstractNumId="38" w15:restartNumberingAfterBreak="0">
    <w:nsid w:val="3E433FEB"/>
    <w:multiLevelType w:val="hybridMultilevel"/>
    <w:tmpl w:val="C3E4BE80"/>
    <w:lvl w:ilvl="0" w:tplc="E2BAAD92">
      <w:numFmt w:val="bullet"/>
      <w:lvlText w:val=""/>
      <w:lvlJc w:val="left"/>
      <w:pPr>
        <w:ind w:left="470" w:hanging="361"/>
      </w:pPr>
      <w:rPr>
        <w:rFonts w:ascii="Symbol" w:eastAsia="Symbol" w:hAnsi="Symbol" w:cs="Symbol" w:hint="default"/>
        <w:b w:val="0"/>
        <w:bCs w:val="0"/>
        <w:i w:val="0"/>
        <w:iCs w:val="0"/>
        <w:spacing w:val="0"/>
        <w:w w:val="100"/>
        <w:sz w:val="22"/>
        <w:szCs w:val="22"/>
        <w:lang w:val="en-US" w:eastAsia="en-US" w:bidi="ar-SA"/>
      </w:rPr>
    </w:lvl>
    <w:lvl w:ilvl="1" w:tplc="63567876">
      <w:numFmt w:val="bullet"/>
      <w:lvlText w:val="•"/>
      <w:lvlJc w:val="left"/>
      <w:pPr>
        <w:ind w:left="688" w:hanging="361"/>
      </w:pPr>
      <w:rPr>
        <w:rFonts w:hint="default"/>
        <w:lang w:val="en-US" w:eastAsia="en-US" w:bidi="ar-SA"/>
      </w:rPr>
    </w:lvl>
    <w:lvl w:ilvl="2" w:tplc="B42EC454">
      <w:numFmt w:val="bullet"/>
      <w:lvlText w:val="•"/>
      <w:lvlJc w:val="left"/>
      <w:pPr>
        <w:ind w:left="897" w:hanging="361"/>
      </w:pPr>
      <w:rPr>
        <w:rFonts w:hint="default"/>
        <w:lang w:val="en-US" w:eastAsia="en-US" w:bidi="ar-SA"/>
      </w:rPr>
    </w:lvl>
    <w:lvl w:ilvl="3" w:tplc="6F1862BE">
      <w:numFmt w:val="bullet"/>
      <w:lvlText w:val="•"/>
      <w:lvlJc w:val="left"/>
      <w:pPr>
        <w:ind w:left="1105" w:hanging="361"/>
      </w:pPr>
      <w:rPr>
        <w:rFonts w:hint="default"/>
        <w:lang w:val="en-US" w:eastAsia="en-US" w:bidi="ar-SA"/>
      </w:rPr>
    </w:lvl>
    <w:lvl w:ilvl="4" w:tplc="775A34E6">
      <w:numFmt w:val="bullet"/>
      <w:lvlText w:val="•"/>
      <w:lvlJc w:val="left"/>
      <w:pPr>
        <w:ind w:left="1314" w:hanging="361"/>
      </w:pPr>
      <w:rPr>
        <w:rFonts w:hint="default"/>
        <w:lang w:val="en-US" w:eastAsia="en-US" w:bidi="ar-SA"/>
      </w:rPr>
    </w:lvl>
    <w:lvl w:ilvl="5" w:tplc="CEF4EF3E">
      <w:numFmt w:val="bullet"/>
      <w:lvlText w:val="•"/>
      <w:lvlJc w:val="left"/>
      <w:pPr>
        <w:ind w:left="1523" w:hanging="361"/>
      </w:pPr>
      <w:rPr>
        <w:rFonts w:hint="default"/>
        <w:lang w:val="en-US" w:eastAsia="en-US" w:bidi="ar-SA"/>
      </w:rPr>
    </w:lvl>
    <w:lvl w:ilvl="6" w:tplc="E15C45C2">
      <w:numFmt w:val="bullet"/>
      <w:lvlText w:val="•"/>
      <w:lvlJc w:val="left"/>
      <w:pPr>
        <w:ind w:left="1731" w:hanging="361"/>
      </w:pPr>
      <w:rPr>
        <w:rFonts w:hint="default"/>
        <w:lang w:val="en-US" w:eastAsia="en-US" w:bidi="ar-SA"/>
      </w:rPr>
    </w:lvl>
    <w:lvl w:ilvl="7" w:tplc="81622CE0">
      <w:numFmt w:val="bullet"/>
      <w:lvlText w:val="•"/>
      <w:lvlJc w:val="left"/>
      <w:pPr>
        <w:ind w:left="1940" w:hanging="361"/>
      </w:pPr>
      <w:rPr>
        <w:rFonts w:hint="default"/>
        <w:lang w:val="en-US" w:eastAsia="en-US" w:bidi="ar-SA"/>
      </w:rPr>
    </w:lvl>
    <w:lvl w:ilvl="8" w:tplc="D8D29806">
      <w:numFmt w:val="bullet"/>
      <w:lvlText w:val="•"/>
      <w:lvlJc w:val="left"/>
      <w:pPr>
        <w:ind w:left="2148" w:hanging="361"/>
      </w:pPr>
      <w:rPr>
        <w:rFonts w:hint="default"/>
        <w:lang w:val="en-US" w:eastAsia="en-US" w:bidi="ar-SA"/>
      </w:rPr>
    </w:lvl>
  </w:abstractNum>
  <w:abstractNum w:abstractNumId="39" w15:restartNumberingAfterBreak="0">
    <w:nsid w:val="3F295303"/>
    <w:multiLevelType w:val="multilevel"/>
    <w:tmpl w:val="CFAC9F8E"/>
    <w:lvl w:ilvl="0">
      <w:start w:val="2"/>
      <w:numFmt w:val="decimal"/>
      <w:lvlText w:val="%1"/>
      <w:lvlJc w:val="left"/>
      <w:pPr>
        <w:ind w:left="2261" w:hanging="325"/>
      </w:pPr>
      <w:rPr>
        <w:rFonts w:hint="default"/>
        <w:lang w:val="en-US" w:eastAsia="en-US" w:bidi="ar-SA"/>
      </w:rPr>
    </w:lvl>
    <w:lvl w:ilvl="1">
      <w:numFmt w:val="decimal"/>
      <w:lvlText w:val="%1.%2"/>
      <w:lvlJc w:val="left"/>
      <w:pPr>
        <w:ind w:left="2261" w:hanging="325"/>
        <w:jc w:val="right"/>
      </w:pPr>
      <w:rPr>
        <w:rFonts w:hint="default"/>
        <w:spacing w:val="-2"/>
        <w:w w:val="100"/>
        <w:lang w:val="en-US" w:eastAsia="en-US" w:bidi="ar-SA"/>
      </w:rPr>
    </w:lvl>
    <w:lvl w:ilvl="2">
      <w:numFmt w:val="bullet"/>
      <w:lvlText w:val=""/>
      <w:lvlJc w:val="left"/>
      <w:pPr>
        <w:ind w:left="821"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4033" w:hanging="361"/>
      </w:pPr>
      <w:rPr>
        <w:rFonts w:hint="default"/>
        <w:lang w:val="en-US" w:eastAsia="en-US" w:bidi="ar-SA"/>
      </w:rPr>
    </w:lvl>
    <w:lvl w:ilvl="4">
      <w:numFmt w:val="bullet"/>
      <w:lvlText w:val="•"/>
      <w:lvlJc w:val="left"/>
      <w:pPr>
        <w:ind w:left="4920" w:hanging="361"/>
      </w:pPr>
      <w:rPr>
        <w:rFonts w:hint="default"/>
        <w:lang w:val="en-US" w:eastAsia="en-US" w:bidi="ar-SA"/>
      </w:rPr>
    </w:lvl>
    <w:lvl w:ilvl="5">
      <w:numFmt w:val="bullet"/>
      <w:lvlText w:val="•"/>
      <w:lvlJc w:val="left"/>
      <w:pPr>
        <w:ind w:left="5806" w:hanging="361"/>
      </w:pPr>
      <w:rPr>
        <w:rFonts w:hint="default"/>
        <w:lang w:val="en-US" w:eastAsia="en-US" w:bidi="ar-SA"/>
      </w:rPr>
    </w:lvl>
    <w:lvl w:ilvl="6">
      <w:numFmt w:val="bullet"/>
      <w:lvlText w:val="•"/>
      <w:lvlJc w:val="left"/>
      <w:pPr>
        <w:ind w:left="6693" w:hanging="361"/>
      </w:pPr>
      <w:rPr>
        <w:rFonts w:hint="default"/>
        <w:lang w:val="en-US" w:eastAsia="en-US" w:bidi="ar-SA"/>
      </w:rPr>
    </w:lvl>
    <w:lvl w:ilvl="7">
      <w:numFmt w:val="bullet"/>
      <w:lvlText w:val="•"/>
      <w:lvlJc w:val="left"/>
      <w:pPr>
        <w:ind w:left="7580" w:hanging="361"/>
      </w:pPr>
      <w:rPr>
        <w:rFonts w:hint="default"/>
        <w:lang w:val="en-US" w:eastAsia="en-US" w:bidi="ar-SA"/>
      </w:rPr>
    </w:lvl>
    <w:lvl w:ilvl="8">
      <w:numFmt w:val="bullet"/>
      <w:lvlText w:val="•"/>
      <w:lvlJc w:val="left"/>
      <w:pPr>
        <w:ind w:left="8466" w:hanging="361"/>
      </w:pPr>
      <w:rPr>
        <w:rFonts w:hint="default"/>
        <w:lang w:val="en-US" w:eastAsia="en-US" w:bidi="ar-SA"/>
      </w:rPr>
    </w:lvl>
  </w:abstractNum>
  <w:abstractNum w:abstractNumId="40" w15:restartNumberingAfterBreak="0">
    <w:nsid w:val="45AA6055"/>
    <w:multiLevelType w:val="hybridMultilevel"/>
    <w:tmpl w:val="AE94F714"/>
    <w:lvl w:ilvl="0" w:tplc="4E629D56">
      <w:start w:val="1"/>
      <w:numFmt w:val="lowerRoman"/>
      <w:lvlText w:val="%1."/>
      <w:lvlJc w:val="left"/>
      <w:pPr>
        <w:ind w:left="1541"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986ABF54">
      <w:numFmt w:val="bullet"/>
      <w:lvlText w:val="•"/>
      <w:lvlJc w:val="left"/>
      <w:pPr>
        <w:ind w:left="2410" w:hanging="360"/>
      </w:pPr>
      <w:rPr>
        <w:rFonts w:hint="default"/>
        <w:lang w:val="en-US" w:eastAsia="en-US" w:bidi="ar-SA"/>
      </w:rPr>
    </w:lvl>
    <w:lvl w:ilvl="2" w:tplc="7EA0453C">
      <w:numFmt w:val="bullet"/>
      <w:lvlText w:val="•"/>
      <w:lvlJc w:val="left"/>
      <w:pPr>
        <w:ind w:left="3280" w:hanging="360"/>
      </w:pPr>
      <w:rPr>
        <w:rFonts w:hint="default"/>
        <w:lang w:val="en-US" w:eastAsia="en-US" w:bidi="ar-SA"/>
      </w:rPr>
    </w:lvl>
    <w:lvl w:ilvl="3" w:tplc="68F26D12">
      <w:numFmt w:val="bullet"/>
      <w:lvlText w:val="•"/>
      <w:lvlJc w:val="left"/>
      <w:pPr>
        <w:ind w:left="4150" w:hanging="360"/>
      </w:pPr>
      <w:rPr>
        <w:rFonts w:hint="default"/>
        <w:lang w:val="en-US" w:eastAsia="en-US" w:bidi="ar-SA"/>
      </w:rPr>
    </w:lvl>
    <w:lvl w:ilvl="4" w:tplc="E398BD20">
      <w:numFmt w:val="bullet"/>
      <w:lvlText w:val="•"/>
      <w:lvlJc w:val="left"/>
      <w:pPr>
        <w:ind w:left="5020" w:hanging="360"/>
      </w:pPr>
      <w:rPr>
        <w:rFonts w:hint="default"/>
        <w:lang w:val="en-US" w:eastAsia="en-US" w:bidi="ar-SA"/>
      </w:rPr>
    </w:lvl>
    <w:lvl w:ilvl="5" w:tplc="233ACC5A">
      <w:numFmt w:val="bullet"/>
      <w:lvlText w:val="•"/>
      <w:lvlJc w:val="left"/>
      <w:pPr>
        <w:ind w:left="5890" w:hanging="360"/>
      </w:pPr>
      <w:rPr>
        <w:rFonts w:hint="default"/>
        <w:lang w:val="en-US" w:eastAsia="en-US" w:bidi="ar-SA"/>
      </w:rPr>
    </w:lvl>
    <w:lvl w:ilvl="6" w:tplc="4768DD2C">
      <w:numFmt w:val="bullet"/>
      <w:lvlText w:val="•"/>
      <w:lvlJc w:val="left"/>
      <w:pPr>
        <w:ind w:left="6760" w:hanging="360"/>
      </w:pPr>
      <w:rPr>
        <w:rFonts w:hint="default"/>
        <w:lang w:val="en-US" w:eastAsia="en-US" w:bidi="ar-SA"/>
      </w:rPr>
    </w:lvl>
    <w:lvl w:ilvl="7" w:tplc="930CC32A">
      <w:numFmt w:val="bullet"/>
      <w:lvlText w:val="•"/>
      <w:lvlJc w:val="left"/>
      <w:pPr>
        <w:ind w:left="7630" w:hanging="360"/>
      </w:pPr>
      <w:rPr>
        <w:rFonts w:hint="default"/>
        <w:lang w:val="en-US" w:eastAsia="en-US" w:bidi="ar-SA"/>
      </w:rPr>
    </w:lvl>
    <w:lvl w:ilvl="8" w:tplc="C9B47C36">
      <w:numFmt w:val="bullet"/>
      <w:lvlText w:val="•"/>
      <w:lvlJc w:val="left"/>
      <w:pPr>
        <w:ind w:left="8500" w:hanging="360"/>
      </w:pPr>
      <w:rPr>
        <w:rFonts w:hint="default"/>
        <w:lang w:val="en-US" w:eastAsia="en-US" w:bidi="ar-SA"/>
      </w:rPr>
    </w:lvl>
  </w:abstractNum>
  <w:abstractNum w:abstractNumId="41" w15:restartNumberingAfterBreak="0">
    <w:nsid w:val="46D51E93"/>
    <w:multiLevelType w:val="hybridMultilevel"/>
    <w:tmpl w:val="4A10CF80"/>
    <w:lvl w:ilvl="0" w:tplc="0C44F626">
      <w:numFmt w:val="bullet"/>
      <w:lvlText w:val=""/>
      <w:lvlJc w:val="left"/>
      <w:pPr>
        <w:ind w:left="470" w:hanging="361"/>
      </w:pPr>
      <w:rPr>
        <w:rFonts w:ascii="Symbol" w:eastAsia="Symbol" w:hAnsi="Symbol" w:cs="Symbol" w:hint="default"/>
        <w:b w:val="0"/>
        <w:bCs w:val="0"/>
        <w:i w:val="0"/>
        <w:iCs w:val="0"/>
        <w:spacing w:val="0"/>
        <w:w w:val="100"/>
        <w:sz w:val="22"/>
        <w:szCs w:val="22"/>
        <w:lang w:val="en-US" w:eastAsia="en-US" w:bidi="ar-SA"/>
      </w:rPr>
    </w:lvl>
    <w:lvl w:ilvl="1" w:tplc="960CF8CE">
      <w:numFmt w:val="bullet"/>
      <w:lvlText w:val="•"/>
      <w:lvlJc w:val="left"/>
      <w:pPr>
        <w:ind w:left="688" w:hanging="361"/>
      </w:pPr>
      <w:rPr>
        <w:rFonts w:hint="default"/>
        <w:lang w:val="en-US" w:eastAsia="en-US" w:bidi="ar-SA"/>
      </w:rPr>
    </w:lvl>
    <w:lvl w:ilvl="2" w:tplc="8E76AFAE">
      <w:numFmt w:val="bullet"/>
      <w:lvlText w:val="•"/>
      <w:lvlJc w:val="left"/>
      <w:pPr>
        <w:ind w:left="897" w:hanging="361"/>
      </w:pPr>
      <w:rPr>
        <w:rFonts w:hint="default"/>
        <w:lang w:val="en-US" w:eastAsia="en-US" w:bidi="ar-SA"/>
      </w:rPr>
    </w:lvl>
    <w:lvl w:ilvl="3" w:tplc="256E570C">
      <w:numFmt w:val="bullet"/>
      <w:lvlText w:val="•"/>
      <w:lvlJc w:val="left"/>
      <w:pPr>
        <w:ind w:left="1105" w:hanging="361"/>
      </w:pPr>
      <w:rPr>
        <w:rFonts w:hint="default"/>
        <w:lang w:val="en-US" w:eastAsia="en-US" w:bidi="ar-SA"/>
      </w:rPr>
    </w:lvl>
    <w:lvl w:ilvl="4" w:tplc="C2269C90">
      <w:numFmt w:val="bullet"/>
      <w:lvlText w:val="•"/>
      <w:lvlJc w:val="left"/>
      <w:pPr>
        <w:ind w:left="1314" w:hanging="361"/>
      </w:pPr>
      <w:rPr>
        <w:rFonts w:hint="default"/>
        <w:lang w:val="en-US" w:eastAsia="en-US" w:bidi="ar-SA"/>
      </w:rPr>
    </w:lvl>
    <w:lvl w:ilvl="5" w:tplc="E1609D9C">
      <w:numFmt w:val="bullet"/>
      <w:lvlText w:val="•"/>
      <w:lvlJc w:val="left"/>
      <w:pPr>
        <w:ind w:left="1523" w:hanging="361"/>
      </w:pPr>
      <w:rPr>
        <w:rFonts w:hint="default"/>
        <w:lang w:val="en-US" w:eastAsia="en-US" w:bidi="ar-SA"/>
      </w:rPr>
    </w:lvl>
    <w:lvl w:ilvl="6" w:tplc="14BA8640">
      <w:numFmt w:val="bullet"/>
      <w:lvlText w:val="•"/>
      <w:lvlJc w:val="left"/>
      <w:pPr>
        <w:ind w:left="1731" w:hanging="361"/>
      </w:pPr>
      <w:rPr>
        <w:rFonts w:hint="default"/>
        <w:lang w:val="en-US" w:eastAsia="en-US" w:bidi="ar-SA"/>
      </w:rPr>
    </w:lvl>
    <w:lvl w:ilvl="7" w:tplc="D82EFBEE">
      <w:numFmt w:val="bullet"/>
      <w:lvlText w:val="•"/>
      <w:lvlJc w:val="left"/>
      <w:pPr>
        <w:ind w:left="1940" w:hanging="361"/>
      </w:pPr>
      <w:rPr>
        <w:rFonts w:hint="default"/>
        <w:lang w:val="en-US" w:eastAsia="en-US" w:bidi="ar-SA"/>
      </w:rPr>
    </w:lvl>
    <w:lvl w:ilvl="8" w:tplc="8078F926">
      <w:numFmt w:val="bullet"/>
      <w:lvlText w:val="•"/>
      <w:lvlJc w:val="left"/>
      <w:pPr>
        <w:ind w:left="2148" w:hanging="361"/>
      </w:pPr>
      <w:rPr>
        <w:rFonts w:hint="default"/>
        <w:lang w:val="en-US" w:eastAsia="en-US" w:bidi="ar-SA"/>
      </w:rPr>
    </w:lvl>
  </w:abstractNum>
  <w:abstractNum w:abstractNumId="42" w15:restartNumberingAfterBreak="0">
    <w:nsid w:val="4772146C"/>
    <w:multiLevelType w:val="hybridMultilevel"/>
    <w:tmpl w:val="56AA0E3A"/>
    <w:lvl w:ilvl="0" w:tplc="243089DA">
      <w:numFmt w:val="bullet"/>
      <w:lvlText w:val=""/>
      <w:lvlJc w:val="left"/>
      <w:pPr>
        <w:ind w:left="2081" w:hanging="360"/>
      </w:pPr>
      <w:rPr>
        <w:rFonts w:ascii="Wingdings" w:eastAsia="Wingdings" w:hAnsi="Wingdings" w:cs="Wingdings" w:hint="default"/>
        <w:b w:val="0"/>
        <w:bCs w:val="0"/>
        <w:i w:val="0"/>
        <w:iCs w:val="0"/>
        <w:spacing w:val="0"/>
        <w:w w:val="100"/>
        <w:sz w:val="22"/>
        <w:szCs w:val="22"/>
        <w:lang w:val="en-US" w:eastAsia="en-US" w:bidi="ar-SA"/>
      </w:rPr>
    </w:lvl>
    <w:lvl w:ilvl="1" w:tplc="D01EC378">
      <w:numFmt w:val="bullet"/>
      <w:lvlText w:val=""/>
      <w:lvlJc w:val="left"/>
      <w:pPr>
        <w:ind w:left="2306" w:hanging="360"/>
      </w:pPr>
      <w:rPr>
        <w:rFonts w:ascii="Symbol" w:eastAsia="Symbol" w:hAnsi="Symbol" w:cs="Symbol" w:hint="default"/>
        <w:b w:val="0"/>
        <w:bCs w:val="0"/>
        <w:i w:val="0"/>
        <w:iCs w:val="0"/>
        <w:spacing w:val="0"/>
        <w:w w:val="100"/>
        <w:sz w:val="22"/>
        <w:szCs w:val="22"/>
        <w:lang w:val="en-US" w:eastAsia="en-US" w:bidi="ar-SA"/>
      </w:rPr>
    </w:lvl>
    <w:lvl w:ilvl="2" w:tplc="6024C6A0">
      <w:numFmt w:val="bullet"/>
      <w:lvlText w:val="•"/>
      <w:lvlJc w:val="left"/>
      <w:pPr>
        <w:ind w:left="3233" w:hanging="360"/>
      </w:pPr>
      <w:rPr>
        <w:rFonts w:hint="default"/>
        <w:lang w:val="en-US" w:eastAsia="en-US" w:bidi="ar-SA"/>
      </w:rPr>
    </w:lvl>
    <w:lvl w:ilvl="3" w:tplc="7C345E76">
      <w:numFmt w:val="bullet"/>
      <w:lvlText w:val="•"/>
      <w:lvlJc w:val="left"/>
      <w:pPr>
        <w:ind w:left="4166" w:hanging="360"/>
      </w:pPr>
      <w:rPr>
        <w:rFonts w:hint="default"/>
        <w:lang w:val="en-US" w:eastAsia="en-US" w:bidi="ar-SA"/>
      </w:rPr>
    </w:lvl>
    <w:lvl w:ilvl="4" w:tplc="5096EFF8">
      <w:numFmt w:val="bullet"/>
      <w:lvlText w:val="•"/>
      <w:lvlJc w:val="left"/>
      <w:pPr>
        <w:ind w:left="5100" w:hanging="360"/>
      </w:pPr>
      <w:rPr>
        <w:rFonts w:hint="default"/>
        <w:lang w:val="en-US" w:eastAsia="en-US" w:bidi="ar-SA"/>
      </w:rPr>
    </w:lvl>
    <w:lvl w:ilvl="5" w:tplc="85E07D88">
      <w:numFmt w:val="bullet"/>
      <w:lvlText w:val="•"/>
      <w:lvlJc w:val="left"/>
      <w:pPr>
        <w:ind w:left="6033" w:hanging="360"/>
      </w:pPr>
      <w:rPr>
        <w:rFonts w:hint="default"/>
        <w:lang w:val="en-US" w:eastAsia="en-US" w:bidi="ar-SA"/>
      </w:rPr>
    </w:lvl>
    <w:lvl w:ilvl="6" w:tplc="3A8EE0D0">
      <w:numFmt w:val="bullet"/>
      <w:lvlText w:val="•"/>
      <w:lvlJc w:val="left"/>
      <w:pPr>
        <w:ind w:left="6966" w:hanging="360"/>
      </w:pPr>
      <w:rPr>
        <w:rFonts w:hint="default"/>
        <w:lang w:val="en-US" w:eastAsia="en-US" w:bidi="ar-SA"/>
      </w:rPr>
    </w:lvl>
    <w:lvl w:ilvl="7" w:tplc="49443E6E">
      <w:numFmt w:val="bullet"/>
      <w:lvlText w:val="•"/>
      <w:lvlJc w:val="left"/>
      <w:pPr>
        <w:ind w:left="7900" w:hanging="360"/>
      </w:pPr>
      <w:rPr>
        <w:rFonts w:hint="default"/>
        <w:lang w:val="en-US" w:eastAsia="en-US" w:bidi="ar-SA"/>
      </w:rPr>
    </w:lvl>
    <w:lvl w:ilvl="8" w:tplc="609A561C">
      <w:numFmt w:val="bullet"/>
      <w:lvlText w:val="•"/>
      <w:lvlJc w:val="left"/>
      <w:pPr>
        <w:ind w:left="8833" w:hanging="360"/>
      </w:pPr>
      <w:rPr>
        <w:rFonts w:hint="default"/>
        <w:lang w:val="en-US" w:eastAsia="en-US" w:bidi="ar-SA"/>
      </w:rPr>
    </w:lvl>
  </w:abstractNum>
  <w:abstractNum w:abstractNumId="43" w15:restartNumberingAfterBreak="0">
    <w:nsid w:val="49AB7BA9"/>
    <w:multiLevelType w:val="hybridMultilevel"/>
    <w:tmpl w:val="AC6091CE"/>
    <w:lvl w:ilvl="0" w:tplc="2B2CA9DE">
      <w:numFmt w:val="bullet"/>
      <w:lvlText w:val=""/>
      <w:lvlJc w:val="left"/>
      <w:pPr>
        <w:ind w:left="1181" w:hanging="360"/>
      </w:pPr>
      <w:rPr>
        <w:rFonts w:ascii="Symbol" w:eastAsia="Symbol" w:hAnsi="Symbol" w:cs="Symbol" w:hint="default"/>
        <w:spacing w:val="0"/>
        <w:w w:val="100"/>
        <w:lang w:val="en-US" w:eastAsia="en-US" w:bidi="ar-SA"/>
      </w:rPr>
    </w:lvl>
    <w:lvl w:ilvl="1" w:tplc="3CDAD590">
      <w:numFmt w:val="bullet"/>
      <w:lvlText w:val=""/>
      <w:lvlJc w:val="left"/>
      <w:pPr>
        <w:ind w:left="1181" w:hanging="360"/>
      </w:pPr>
      <w:rPr>
        <w:rFonts w:ascii="Symbol" w:eastAsia="Symbol" w:hAnsi="Symbol" w:cs="Symbol" w:hint="default"/>
        <w:b w:val="0"/>
        <w:bCs w:val="0"/>
        <w:i w:val="0"/>
        <w:iCs w:val="0"/>
        <w:spacing w:val="0"/>
        <w:w w:val="100"/>
        <w:sz w:val="20"/>
        <w:szCs w:val="20"/>
        <w:lang w:val="en-US" w:eastAsia="en-US" w:bidi="ar-SA"/>
      </w:rPr>
    </w:lvl>
    <w:lvl w:ilvl="2" w:tplc="70226130">
      <w:numFmt w:val="bullet"/>
      <w:lvlText w:val="•"/>
      <w:lvlJc w:val="left"/>
      <w:pPr>
        <w:ind w:left="2992" w:hanging="360"/>
      </w:pPr>
      <w:rPr>
        <w:rFonts w:hint="default"/>
        <w:lang w:val="en-US" w:eastAsia="en-US" w:bidi="ar-SA"/>
      </w:rPr>
    </w:lvl>
    <w:lvl w:ilvl="3" w:tplc="FDB6FCF4">
      <w:numFmt w:val="bullet"/>
      <w:lvlText w:val="•"/>
      <w:lvlJc w:val="left"/>
      <w:pPr>
        <w:ind w:left="3898" w:hanging="360"/>
      </w:pPr>
      <w:rPr>
        <w:rFonts w:hint="default"/>
        <w:lang w:val="en-US" w:eastAsia="en-US" w:bidi="ar-SA"/>
      </w:rPr>
    </w:lvl>
    <w:lvl w:ilvl="4" w:tplc="DDE41950">
      <w:numFmt w:val="bullet"/>
      <w:lvlText w:val="•"/>
      <w:lvlJc w:val="left"/>
      <w:pPr>
        <w:ind w:left="4804" w:hanging="360"/>
      </w:pPr>
      <w:rPr>
        <w:rFonts w:hint="default"/>
        <w:lang w:val="en-US" w:eastAsia="en-US" w:bidi="ar-SA"/>
      </w:rPr>
    </w:lvl>
    <w:lvl w:ilvl="5" w:tplc="540CD95A">
      <w:numFmt w:val="bullet"/>
      <w:lvlText w:val="•"/>
      <w:lvlJc w:val="left"/>
      <w:pPr>
        <w:ind w:left="5710" w:hanging="360"/>
      </w:pPr>
      <w:rPr>
        <w:rFonts w:hint="default"/>
        <w:lang w:val="en-US" w:eastAsia="en-US" w:bidi="ar-SA"/>
      </w:rPr>
    </w:lvl>
    <w:lvl w:ilvl="6" w:tplc="E8661436">
      <w:numFmt w:val="bullet"/>
      <w:lvlText w:val="•"/>
      <w:lvlJc w:val="left"/>
      <w:pPr>
        <w:ind w:left="6616" w:hanging="360"/>
      </w:pPr>
      <w:rPr>
        <w:rFonts w:hint="default"/>
        <w:lang w:val="en-US" w:eastAsia="en-US" w:bidi="ar-SA"/>
      </w:rPr>
    </w:lvl>
    <w:lvl w:ilvl="7" w:tplc="B40E1AAA">
      <w:numFmt w:val="bullet"/>
      <w:lvlText w:val="•"/>
      <w:lvlJc w:val="left"/>
      <w:pPr>
        <w:ind w:left="7522" w:hanging="360"/>
      </w:pPr>
      <w:rPr>
        <w:rFonts w:hint="default"/>
        <w:lang w:val="en-US" w:eastAsia="en-US" w:bidi="ar-SA"/>
      </w:rPr>
    </w:lvl>
    <w:lvl w:ilvl="8" w:tplc="714E4B18">
      <w:numFmt w:val="bullet"/>
      <w:lvlText w:val="•"/>
      <w:lvlJc w:val="left"/>
      <w:pPr>
        <w:ind w:left="8428" w:hanging="360"/>
      </w:pPr>
      <w:rPr>
        <w:rFonts w:hint="default"/>
        <w:lang w:val="en-US" w:eastAsia="en-US" w:bidi="ar-SA"/>
      </w:rPr>
    </w:lvl>
  </w:abstractNum>
  <w:abstractNum w:abstractNumId="44" w15:restartNumberingAfterBreak="0">
    <w:nsid w:val="4A321624"/>
    <w:multiLevelType w:val="multilevel"/>
    <w:tmpl w:val="175EE7DC"/>
    <w:lvl w:ilvl="0">
      <w:start w:val="4"/>
      <w:numFmt w:val="decimal"/>
      <w:lvlText w:val="%1"/>
      <w:lvlJc w:val="left"/>
      <w:pPr>
        <w:ind w:left="695" w:hanging="375"/>
      </w:pPr>
      <w:rPr>
        <w:rFonts w:hint="default"/>
        <w:lang w:val="en-US" w:eastAsia="en-US" w:bidi="ar-SA"/>
      </w:rPr>
    </w:lvl>
    <w:lvl w:ilvl="1">
      <w:start w:val="1"/>
      <w:numFmt w:val="decimal"/>
      <w:lvlText w:val="%1.%2"/>
      <w:lvlJc w:val="left"/>
      <w:pPr>
        <w:ind w:left="695" w:hanging="375"/>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2608" w:hanging="375"/>
      </w:pPr>
      <w:rPr>
        <w:rFonts w:hint="default"/>
        <w:lang w:val="en-US" w:eastAsia="en-US" w:bidi="ar-SA"/>
      </w:rPr>
    </w:lvl>
    <w:lvl w:ilvl="3">
      <w:numFmt w:val="bullet"/>
      <w:lvlText w:val="•"/>
      <w:lvlJc w:val="left"/>
      <w:pPr>
        <w:ind w:left="3562" w:hanging="375"/>
      </w:pPr>
      <w:rPr>
        <w:rFonts w:hint="default"/>
        <w:lang w:val="en-US" w:eastAsia="en-US" w:bidi="ar-SA"/>
      </w:rPr>
    </w:lvl>
    <w:lvl w:ilvl="4">
      <w:numFmt w:val="bullet"/>
      <w:lvlText w:val="•"/>
      <w:lvlJc w:val="left"/>
      <w:pPr>
        <w:ind w:left="4516" w:hanging="375"/>
      </w:pPr>
      <w:rPr>
        <w:rFonts w:hint="default"/>
        <w:lang w:val="en-US" w:eastAsia="en-US" w:bidi="ar-SA"/>
      </w:rPr>
    </w:lvl>
    <w:lvl w:ilvl="5">
      <w:numFmt w:val="bullet"/>
      <w:lvlText w:val="•"/>
      <w:lvlJc w:val="left"/>
      <w:pPr>
        <w:ind w:left="5470" w:hanging="375"/>
      </w:pPr>
      <w:rPr>
        <w:rFonts w:hint="default"/>
        <w:lang w:val="en-US" w:eastAsia="en-US" w:bidi="ar-SA"/>
      </w:rPr>
    </w:lvl>
    <w:lvl w:ilvl="6">
      <w:numFmt w:val="bullet"/>
      <w:lvlText w:val="•"/>
      <w:lvlJc w:val="left"/>
      <w:pPr>
        <w:ind w:left="6424" w:hanging="375"/>
      </w:pPr>
      <w:rPr>
        <w:rFonts w:hint="default"/>
        <w:lang w:val="en-US" w:eastAsia="en-US" w:bidi="ar-SA"/>
      </w:rPr>
    </w:lvl>
    <w:lvl w:ilvl="7">
      <w:numFmt w:val="bullet"/>
      <w:lvlText w:val="•"/>
      <w:lvlJc w:val="left"/>
      <w:pPr>
        <w:ind w:left="7378" w:hanging="375"/>
      </w:pPr>
      <w:rPr>
        <w:rFonts w:hint="default"/>
        <w:lang w:val="en-US" w:eastAsia="en-US" w:bidi="ar-SA"/>
      </w:rPr>
    </w:lvl>
    <w:lvl w:ilvl="8">
      <w:numFmt w:val="bullet"/>
      <w:lvlText w:val="•"/>
      <w:lvlJc w:val="left"/>
      <w:pPr>
        <w:ind w:left="8332" w:hanging="375"/>
      </w:pPr>
      <w:rPr>
        <w:rFonts w:hint="default"/>
        <w:lang w:val="en-US" w:eastAsia="en-US" w:bidi="ar-SA"/>
      </w:rPr>
    </w:lvl>
  </w:abstractNum>
  <w:abstractNum w:abstractNumId="45" w15:restartNumberingAfterBreak="0">
    <w:nsid w:val="4A335BCB"/>
    <w:multiLevelType w:val="hybridMultilevel"/>
    <w:tmpl w:val="7188FD36"/>
    <w:lvl w:ilvl="0" w:tplc="972CEB9C">
      <w:start w:val="1"/>
      <w:numFmt w:val="lowerRoman"/>
      <w:lvlText w:val="%1."/>
      <w:lvlJc w:val="left"/>
      <w:pPr>
        <w:ind w:left="1541"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67302F78">
      <w:numFmt w:val="bullet"/>
      <w:lvlText w:val="•"/>
      <w:lvlJc w:val="left"/>
      <w:pPr>
        <w:ind w:left="2410" w:hanging="360"/>
      </w:pPr>
      <w:rPr>
        <w:rFonts w:hint="default"/>
        <w:lang w:val="en-US" w:eastAsia="en-US" w:bidi="ar-SA"/>
      </w:rPr>
    </w:lvl>
    <w:lvl w:ilvl="2" w:tplc="87BCB1B4">
      <w:numFmt w:val="bullet"/>
      <w:lvlText w:val="•"/>
      <w:lvlJc w:val="left"/>
      <w:pPr>
        <w:ind w:left="3280" w:hanging="360"/>
      </w:pPr>
      <w:rPr>
        <w:rFonts w:hint="default"/>
        <w:lang w:val="en-US" w:eastAsia="en-US" w:bidi="ar-SA"/>
      </w:rPr>
    </w:lvl>
    <w:lvl w:ilvl="3" w:tplc="EA9CE624">
      <w:numFmt w:val="bullet"/>
      <w:lvlText w:val="•"/>
      <w:lvlJc w:val="left"/>
      <w:pPr>
        <w:ind w:left="4150" w:hanging="360"/>
      </w:pPr>
      <w:rPr>
        <w:rFonts w:hint="default"/>
        <w:lang w:val="en-US" w:eastAsia="en-US" w:bidi="ar-SA"/>
      </w:rPr>
    </w:lvl>
    <w:lvl w:ilvl="4" w:tplc="B6986062">
      <w:numFmt w:val="bullet"/>
      <w:lvlText w:val="•"/>
      <w:lvlJc w:val="left"/>
      <w:pPr>
        <w:ind w:left="5020" w:hanging="360"/>
      </w:pPr>
      <w:rPr>
        <w:rFonts w:hint="default"/>
        <w:lang w:val="en-US" w:eastAsia="en-US" w:bidi="ar-SA"/>
      </w:rPr>
    </w:lvl>
    <w:lvl w:ilvl="5" w:tplc="2AD6B334">
      <w:numFmt w:val="bullet"/>
      <w:lvlText w:val="•"/>
      <w:lvlJc w:val="left"/>
      <w:pPr>
        <w:ind w:left="5890" w:hanging="360"/>
      </w:pPr>
      <w:rPr>
        <w:rFonts w:hint="default"/>
        <w:lang w:val="en-US" w:eastAsia="en-US" w:bidi="ar-SA"/>
      </w:rPr>
    </w:lvl>
    <w:lvl w:ilvl="6" w:tplc="6B922C1E">
      <w:numFmt w:val="bullet"/>
      <w:lvlText w:val="•"/>
      <w:lvlJc w:val="left"/>
      <w:pPr>
        <w:ind w:left="6760" w:hanging="360"/>
      </w:pPr>
      <w:rPr>
        <w:rFonts w:hint="default"/>
        <w:lang w:val="en-US" w:eastAsia="en-US" w:bidi="ar-SA"/>
      </w:rPr>
    </w:lvl>
    <w:lvl w:ilvl="7" w:tplc="C334157E">
      <w:numFmt w:val="bullet"/>
      <w:lvlText w:val="•"/>
      <w:lvlJc w:val="left"/>
      <w:pPr>
        <w:ind w:left="7630" w:hanging="360"/>
      </w:pPr>
      <w:rPr>
        <w:rFonts w:hint="default"/>
        <w:lang w:val="en-US" w:eastAsia="en-US" w:bidi="ar-SA"/>
      </w:rPr>
    </w:lvl>
    <w:lvl w:ilvl="8" w:tplc="F51CDA3E">
      <w:numFmt w:val="bullet"/>
      <w:lvlText w:val="•"/>
      <w:lvlJc w:val="left"/>
      <w:pPr>
        <w:ind w:left="8500" w:hanging="360"/>
      </w:pPr>
      <w:rPr>
        <w:rFonts w:hint="default"/>
        <w:lang w:val="en-US" w:eastAsia="en-US" w:bidi="ar-SA"/>
      </w:rPr>
    </w:lvl>
  </w:abstractNum>
  <w:abstractNum w:abstractNumId="46" w15:restartNumberingAfterBreak="0">
    <w:nsid w:val="4BEF5911"/>
    <w:multiLevelType w:val="multilevel"/>
    <w:tmpl w:val="4AB8ED80"/>
    <w:lvl w:ilvl="0">
      <w:start w:val="2"/>
      <w:numFmt w:val="decimal"/>
      <w:lvlText w:val="%1"/>
      <w:lvlJc w:val="left"/>
      <w:pPr>
        <w:ind w:left="645" w:hanging="325"/>
      </w:pPr>
      <w:rPr>
        <w:rFonts w:hint="default"/>
        <w:lang w:val="en-US" w:eastAsia="en-US" w:bidi="ar-SA"/>
      </w:rPr>
    </w:lvl>
    <w:lvl w:ilvl="1">
      <w:start w:val="1"/>
      <w:numFmt w:val="decimal"/>
      <w:lvlText w:val="%1.%2"/>
      <w:lvlJc w:val="left"/>
      <w:pPr>
        <w:ind w:left="645" w:hanging="325"/>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2560" w:hanging="325"/>
      </w:pPr>
      <w:rPr>
        <w:rFonts w:hint="default"/>
        <w:lang w:val="en-US" w:eastAsia="en-US" w:bidi="ar-SA"/>
      </w:rPr>
    </w:lvl>
    <w:lvl w:ilvl="3">
      <w:numFmt w:val="bullet"/>
      <w:lvlText w:val="•"/>
      <w:lvlJc w:val="left"/>
      <w:pPr>
        <w:ind w:left="3520" w:hanging="325"/>
      </w:pPr>
      <w:rPr>
        <w:rFonts w:hint="default"/>
        <w:lang w:val="en-US" w:eastAsia="en-US" w:bidi="ar-SA"/>
      </w:rPr>
    </w:lvl>
    <w:lvl w:ilvl="4">
      <w:numFmt w:val="bullet"/>
      <w:lvlText w:val="•"/>
      <w:lvlJc w:val="left"/>
      <w:pPr>
        <w:ind w:left="4480" w:hanging="325"/>
      </w:pPr>
      <w:rPr>
        <w:rFonts w:hint="default"/>
        <w:lang w:val="en-US" w:eastAsia="en-US" w:bidi="ar-SA"/>
      </w:rPr>
    </w:lvl>
    <w:lvl w:ilvl="5">
      <w:numFmt w:val="bullet"/>
      <w:lvlText w:val="•"/>
      <w:lvlJc w:val="left"/>
      <w:pPr>
        <w:ind w:left="5440" w:hanging="325"/>
      </w:pPr>
      <w:rPr>
        <w:rFonts w:hint="default"/>
        <w:lang w:val="en-US" w:eastAsia="en-US" w:bidi="ar-SA"/>
      </w:rPr>
    </w:lvl>
    <w:lvl w:ilvl="6">
      <w:numFmt w:val="bullet"/>
      <w:lvlText w:val="•"/>
      <w:lvlJc w:val="left"/>
      <w:pPr>
        <w:ind w:left="6400" w:hanging="325"/>
      </w:pPr>
      <w:rPr>
        <w:rFonts w:hint="default"/>
        <w:lang w:val="en-US" w:eastAsia="en-US" w:bidi="ar-SA"/>
      </w:rPr>
    </w:lvl>
    <w:lvl w:ilvl="7">
      <w:numFmt w:val="bullet"/>
      <w:lvlText w:val="•"/>
      <w:lvlJc w:val="left"/>
      <w:pPr>
        <w:ind w:left="7360" w:hanging="325"/>
      </w:pPr>
      <w:rPr>
        <w:rFonts w:hint="default"/>
        <w:lang w:val="en-US" w:eastAsia="en-US" w:bidi="ar-SA"/>
      </w:rPr>
    </w:lvl>
    <w:lvl w:ilvl="8">
      <w:numFmt w:val="bullet"/>
      <w:lvlText w:val="•"/>
      <w:lvlJc w:val="left"/>
      <w:pPr>
        <w:ind w:left="8320" w:hanging="325"/>
      </w:pPr>
      <w:rPr>
        <w:rFonts w:hint="default"/>
        <w:lang w:val="en-US" w:eastAsia="en-US" w:bidi="ar-SA"/>
      </w:rPr>
    </w:lvl>
  </w:abstractNum>
  <w:abstractNum w:abstractNumId="47" w15:restartNumberingAfterBreak="0">
    <w:nsid w:val="4C5D4388"/>
    <w:multiLevelType w:val="hybridMultilevel"/>
    <w:tmpl w:val="F0768208"/>
    <w:lvl w:ilvl="0" w:tplc="0D9A3864">
      <w:numFmt w:val="bullet"/>
      <w:lvlText w:val=""/>
      <w:lvlJc w:val="left"/>
      <w:pPr>
        <w:ind w:left="1181" w:hanging="360"/>
      </w:pPr>
      <w:rPr>
        <w:rFonts w:ascii="Symbol" w:eastAsia="Symbol" w:hAnsi="Symbol" w:cs="Symbol" w:hint="default"/>
        <w:spacing w:val="0"/>
        <w:w w:val="100"/>
        <w:lang w:val="en-US" w:eastAsia="en-US" w:bidi="ar-SA"/>
      </w:rPr>
    </w:lvl>
    <w:lvl w:ilvl="1" w:tplc="ABA093E2">
      <w:numFmt w:val="bullet"/>
      <w:lvlText w:val="o"/>
      <w:lvlJc w:val="left"/>
      <w:pPr>
        <w:ind w:left="1691" w:hanging="410"/>
      </w:pPr>
      <w:rPr>
        <w:rFonts w:ascii="Courier New" w:eastAsia="Courier New" w:hAnsi="Courier New" w:cs="Courier New" w:hint="default"/>
        <w:b w:val="0"/>
        <w:bCs w:val="0"/>
        <w:i w:val="0"/>
        <w:iCs w:val="0"/>
        <w:spacing w:val="0"/>
        <w:w w:val="100"/>
        <w:sz w:val="22"/>
        <w:szCs w:val="22"/>
        <w:lang w:val="en-US" w:eastAsia="en-US" w:bidi="ar-SA"/>
      </w:rPr>
    </w:lvl>
    <w:lvl w:ilvl="2" w:tplc="F33280E0">
      <w:numFmt w:val="bullet"/>
      <w:lvlText w:val="•"/>
      <w:lvlJc w:val="left"/>
      <w:pPr>
        <w:ind w:left="2648" w:hanging="410"/>
      </w:pPr>
      <w:rPr>
        <w:rFonts w:hint="default"/>
        <w:lang w:val="en-US" w:eastAsia="en-US" w:bidi="ar-SA"/>
      </w:rPr>
    </w:lvl>
    <w:lvl w:ilvl="3" w:tplc="97A661A4">
      <w:numFmt w:val="bullet"/>
      <w:lvlText w:val="•"/>
      <w:lvlJc w:val="left"/>
      <w:pPr>
        <w:ind w:left="3597" w:hanging="410"/>
      </w:pPr>
      <w:rPr>
        <w:rFonts w:hint="default"/>
        <w:lang w:val="en-US" w:eastAsia="en-US" w:bidi="ar-SA"/>
      </w:rPr>
    </w:lvl>
    <w:lvl w:ilvl="4" w:tplc="2738E0D6">
      <w:numFmt w:val="bullet"/>
      <w:lvlText w:val="•"/>
      <w:lvlJc w:val="left"/>
      <w:pPr>
        <w:ind w:left="4546" w:hanging="410"/>
      </w:pPr>
      <w:rPr>
        <w:rFonts w:hint="default"/>
        <w:lang w:val="en-US" w:eastAsia="en-US" w:bidi="ar-SA"/>
      </w:rPr>
    </w:lvl>
    <w:lvl w:ilvl="5" w:tplc="1916C52E">
      <w:numFmt w:val="bullet"/>
      <w:lvlText w:val="•"/>
      <w:lvlJc w:val="left"/>
      <w:pPr>
        <w:ind w:left="5495" w:hanging="410"/>
      </w:pPr>
      <w:rPr>
        <w:rFonts w:hint="default"/>
        <w:lang w:val="en-US" w:eastAsia="en-US" w:bidi="ar-SA"/>
      </w:rPr>
    </w:lvl>
    <w:lvl w:ilvl="6" w:tplc="0D92E4A6">
      <w:numFmt w:val="bullet"/>
      <w:lvlText w:val="•"/>
      <w:lvlJc w:val="left"/>
      <w:pPr>
        <w:ind w:left="6444" w:hanging="410"/>
      </w:pPr>
      <w:rPr>
        <w:rFonts w:hint="default"/>
        <w:lang w:val="en-US" w:eastAsia="en-US" w:bidi="ar-SA"/>
      </w:rPr>
    </w:lvl>
    <w:lvl w:ilvl="7" w:tplc="2F3A2670">
      <w:numFmt w:val="bullet"/>
      <w:lvlText w:val="•"/>
      <w:lvlJc w:val="left"/>
      <w:pPr>
        <w:ind w:left="7393" w:hanging="410"/>
      </w:pPr>
      <w:rPr>
        <w:rFonts w:hint="default"/>
        <w:lang w:val="en-US" w:eastAsia="en-US" w:bidi="ar-SA"/>
      </w:rPr>
    </w:lvl>
    <w:lvl w:ilvl="8" w:tplc="DC125D28">
      <w:numFmt w:val="bullet"/>
      <w:lvlText w:val="•"/>
      <w:lvlJc w:val="left"/>
      <w:pPr>
        <w:ind w:left="8342" w:hanging="410"/>
      </w:pPr>
      <w:rPr>
        <w:rFonts w:hint="default"/>
        <w:lang w:val="en-US" w:eastAsia="en-US" w:bidi="ar-SA"/>
      </w:rPr>
    </w:lvl>
  </w:abstractNum>
  <w:abstractNum w:abstractNumId="48" w15:restartNumberingAfterBreak="0">
    <w:nsid w:val="4CD977DD"/>
    <w:multiLevelType w:val="hybridMultilevel"/>
    <w:tmpl w:val="680C1E08"/>
    <w:lvl w:ilvl="0" w:tplc="87123722">
      <w:numFmt w:val="bullet"/>
      <w:lvlText w:val=""/>
      <w:lvlJc w:val="left"/>
      <w:pPr>
        <w:ind w:left="1541" w:hanging="360"/>
      </w:pPr>
      <w:rPr>
        <w:rFonts w:ascii="Symbol" w:eastAsia="Symbol" w:hAnsi="Symbol" w:cs="Symbol" w:hint="default"/>
        <w:b w:val="0"/>
        <w:bCs w:val="0"/>
        <w:i w:val="0"/>
        <w:iCs w:val="0"/>
        <w:spacing w:val="0"/>
        <w:w w:val="100"/>
        <w:sz w:val="22"/>
        <w:szCs w:val="22"/>
        <w:lang w:val="en-US" w:eastAsia="en-US" w:bidi="ar-SA"/>
      </w:rPr>
    </w:lvl>
    <w:lvl w:ilvl="1" w:tplc="6E0E9EA0">
      <w:numFmt w:val="bullet"/>
      <w:lvlText w:val="•"/>
      <w:lvlJc w:val="left"/>
      <w:pPr>
        <w:ind w:left="2456" w:hanging="360"/>
      </w:pPr>
      <w:rPr>
        <w:rFonts w:hint="default"/>
        <w:lang w:val="en-US" w:eastAsia="en-US" w:bidi="ar-SA"/>
      </w:rPr>
    </w:lvl>
    <w:lvl w:ilvl="2" w:tplc="F1585C12">
      <w:numFmt w:val="bullet"/>
      <w:lvlText w:val="•"/>
      <w:lvlJc w:val="left"/>
      <w:pPr>
        <w:ind w:left="3372" w:hanging="360"/>
      </w:pPr>
      <w:rPr>
        <w:rFonts w:hint="default"/>
        <w:lang w:val="en-US" w:eastAsia="en-US" w:bidi="ar-SA"/>
      </w:rPr>
    </w:lvl>
    <w:lvl w:ilvl="3" w:tplc="82160608">
      <w:numFmt w:val="bullet"/>
      <w:lvlText w:val="•"/>
      <w:lvlJc w:val="left"/>
      <w:pPr>
        <w:ind w:left="4288" w:hanging="360"/>
      </w:pPr>
      <w:rPr>
        <w:rFonts w:hint="default"/>
        <w:lang w:val="en-US" w:eastAsia="en-US" w:bidi="ar-SA"/>
      </w:rPr>
    </w:lvl>
    <w:lvl w:ilvl="4" w:tplc="9D822F14">
      <w:numFmt w:val="bullet"/>
      <w:lvlText w:val="•"/>
      <w:lvlJc w:val="left"/>
      <w:pPr>
        <w:ind w:left="5204" w:hanging="360"/>
      </w:pPr>
      <w:rPr>
        <w:rFonts w:hint="default"/>
        <w:lang w:val="en-US" w:eastAsia="en-US" w:bidi="ar-SA"/>
      </w:rPr>
    </w:lvl>
    <w:lvl w:ilvl="5" w:tplc="91E22C98">
      <w:numFmt w:val="bullet"/>
      <w:lvlText w:val="•"/>
      <w:lvlJc w:val="left"/>
      <w:pPr>
        <w:ind w:left="6120" w:hanging="360"/>
      </w:pPr>
      <w:rPr>
        <w:rFonts w:hint="default"/>
        <w:lang w:val="en-US" w:eastAsia="en-US" w:bidi="ar-SA"/>
      </w:rPr>
    </w:lvl>
    <w:lvl w:ilvl="6" w:tplc="42AAF14C">
      <w:numFmt w:val="bullet"/>
      <w:lvlText w:val="•"/>
      <w:lvlJc w:val="left"/>
      <w:pPr>
        <w:ind w:left="7036" w:hanging="360"/>
      </w:pPr>
      <w:rPr>
        <w:rFonts w:hint="default"/>
        <w:lang w:val="en-US" w:eastAsia="en-US" w:bidi="ar-SA"/>
      </w:rPr>
    </w:lvl>
    <w:lvl w:ilvl="7" w:tplc="98C40A5E">
      <w:numFmt w:val="bullet"/>
      <w:lvlText w:val="•"/>
      <w:lvlJc w:val="left"/>
      <w:pPr>
        <w:ind w:left="7952" w:hanging="360"/>
      </w:pPr>
      <w:rPr>
        <w:rFonts w:hint="default"/>
        <w:lang w:val="en-US" w:eastAsia="en-US" w:bidi="ar-SA"/>
      </w:rPr>
    </w:lvl>
    <w:lvl w:ilvl="8" w:tplc="05EC9A9A">
      <w:numFmt w:val="bullet"/>
      <w:lvlText w:val="•"/>
      <w:lvlJc w:val="left"/>
      <w:pPr>
        <w:ind w:left="8868" w:hanging="360"/>
      </w:pPr>
      <w:rPr>
        <w:rFonts w:hint="default"/>
        <w:lang w:val="en-US" w:eastAsia="en-US" w:bidi="ar-SA"/>
      </w:rPr>
    </w:lvl>
  </w:abstractNum>
  <w:abstractNum w:abstractNumId="49" w15:restartNumberingAfterBreak="0">
    <w:nsid w:val="4D160FB9"/>
    <w:multiLevelType w:val="multilevel"/>
    <w:tmpl w:val="A46C45C2"/>
    <w:lvl w:ilvl="0">
      <w:start w:val="6"/>
      <w:numFmt w:val="decimal"/>
      <w:lvlText w:val="%1"/>
      <w:lvlJc w:val="left"/>
      <w:pPr>
        <w:ind w:left="486" w:hanging="386"/>
      </w:pPr>
      <w:rPr>
        <w:rFonts w:hint="default"/>
        <w:lang w:val="en-US" w:eastAsia="en-US" w:bidi="ar-SA"/>
      </w:rPr>
    </w:lvl>
    <w:lvl w:ilvl="1">
      <w:start w:val="1"/>
      <w:numFmt w:val="decimal"/>
      <w:lvlText w:val="%1.%2"/>
      <w:lvlJc w:val="left"/>
      <w:pPr>
        <w:ind w:left="486" w:hanging="386"/>
      </w:pPr>
      <w:rPr>
        <w:rFonts w:ascii="Times New Roman" w:eastAsia="Times New Roman" w:hAnsi="Times New Roman" w:cs="Times New Roman" w:hint="default"/>
        <w:b/>
        <w:bCs/>
        <w:i w:val="0"/>
        <w:iCs w:val="0"/>
        <w:color w:val="4F81BC"/>
        <w:spacing w:val="0"/>
        <w:w w:val="100"/>
        <w:sz w:val="22"/>
        <w:szCs w:val="22"/>
        <w:lang w:val="en-US" w:eastAsia="en-US" w:bidi="ar-SA"/>
      </w:rPr>
    </w:lvl>
    <w:lvl w:ilvl="2">
      <w:numFmt w:val="bullet"/>
      <w:lvlText w:val=""/>
      <w:lvlJc w:val="left"/>
      <w:pPr>
        <w:ind w:left="821"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015" w:hanging="360"/>
      </w:pPr>
      <w:rPr>
        <w:rFonts w:hint="default"/>
        <w:lang w:val="en-US" w:eastAsia="en-US" w:bidi="ar-SA"/>
      </w:rPr>
    </w:lvl>
    <w:lvl w:ilvl="4">
      <w:numFmt w:val="bullet"/>
      <w:lvlText w:val="•"/>
      <w:lvlJc w:val="left"/>
      <w:pPr>
        <w:ind w:left="4113" w:hanging="360"/>
      </w:pPr>
      <w:rPr>
        <w:rFonts w:hint="default"/>
        <w:lang w:val="en-US" w:eastAsia="en-US" w:bidi="ar-SA"/>
      </w:rPr>
    </w:lvl>
    <w:lvl w:ilvl="5">
      <w:numFmt w:val="bullet"/>
      <w:lvlText w:val="•"/>
      <w:lvlJc w:val="left"/>
      <w:pPr>
        <w:ind w:left="5211" w:hanging="360"/>
      </w:pPr>
      <w:rPr>
        <w:rFonts w:hint="default"/>
        <w:lang w:val="en-US" w:eastAsia="en-US" w:bidi="ar-SA"/>
      </w:rPr>
    </w:lvl>
    <w:lvl w:ilvl="6">
      <w:numFmt w:val="bullet"/>
      <w:lvlText w:val="•"/>
      <w:lvlJc w:val="left"/>
      <w:pPr>
        <w:ind w:left="6308" w:hanging="360"/>
      </w:pPr>
      <w:rPr>
        <w:rFonts w:hint="default"/>
        <w:lang w:val="en-US" w:eastAsia="en-US" w:bidi="ar-SA"/>
      </w:rPr>
    </w:lvl>
    <w:lvl w:ilvl="7">
      <w:numFmt w:val="bullet"/>
      <w:lvlText w:val="•"/>
      <w:lvlJc w:val="left"/>
      <w:pPr>
        <w:ind w:left="7406" w:hanging="360"/>
      </w:pPr>
      <w:rPr>
        <w:rFonts w:hint="default"/>
        <w:lang w:val="en-US" w:eastAsia="en-US" w:bidi="ar-SA"/>
      </w:rPr>
    </w:lvl>
    <w:lvl w:ilvl="8">
      <w:numFmt w:val="bullet"/>
      <w:lvlText w:val="•"/>
      <w:lvlJc w:val="left"/>
      <w:pPr>
        <w:ind w:left="8504" w:hanging="360"/>
      </w:pPr>
      <w:rPr>
        <w:rFonts w:hint="default"/>
        <w:lang w:val="en-US" w:eastAsia="en-US" w:bidi="ar-SA"/>
      </w:rPr>
    </w:lvl>
  </w:abstractNum>
  <w:abstractNum w:abstractNumId="50" w15:restartNumberingAfterBreak="0">
    <w:nsid w:val="4FC80027"/>
    <w:multiLevelType w:val="hybridMultilevel"/>
    <w:tmpl w:val="F858023E"/>
    <w:lvl w:ilvl="0" w:tplc="505C3912">
      <w:start w:val="1"/>
      <w:numFmt w:val="decimal"/>
      <w:lvlText w:val="%1)"/>
      <w:lvlJc w:val="left"/>
      <w:pPr>
        <w:ind w:left="821" w:hanging="361"/>
      </w:pPr>
      <w:rPr>
        <w:rFonts w:ascii="Calibri" w:eastAsia="Calibri" w:hAnsi="Calibri" w:cs="Calibri" w:hint="default"/>
        <w:b w:val="0"/>
        <w:bCs w:val="0"/>
        <w:i w:val="0"/>
        <w:iCs w:val="0"/>
        <w:spacing w:val="-2"/>
        <w:w w:val="100"/>
        <w:sz w:val="22"/>
        <w:szCs w:val="22"/>
        <w:lang w:val="en-US" w:eastAsia="en-US" w:bidi="ar-SA"/>
      </w:rPr>
    </w:lvl>
    <w:lvl w:ilvl="1" w:tplc="FA66CC20">
      <w:numFmt w:val="bullet"/>
      <w:lvlText w:val=""/>
      <w:lvlJc w:val="left"/>
      <w:pPr>
        <w:ind w:left="821" w:hanging="361"/>
      </w:pPr>
      <w:rPr>
        <w:rFonts w:ascii="Symbol" w:eastAsia="Symbol" w:hAnsi="Symbol" w:cs="Symbol" w:hint="default"/>
        <w:b w:val="0"/>
        <w:bCs w:val="0"/>
        <w:i w:val="0"/>
        <w:iCs w:val="0"/>
        <w:spacing w:val="0"/>
        <w:w w:val="100"/>
        <w:sz w:val="22"/>
        <w:szCs w:val="22"/>
        <w:lang w:val="en-US" w:eastAsia="en-US" w:bidi="ar-SA"/>
      </w:rPr>
    </w:lvl>
    <w:lvl w:ilvl="2" w:tplc="8A6822C4">
      <w:numFmt w:val="bullet"/>
      <w:lvlText w:val="•"/>
      <w:lvlJc w:val="left"/>
      <w:pPr>
        <w:ind w:left="2704" w:hanging="361"/>
      </w:pPr>
      <w:rPr>
        <w:rFonts w:hint="default"/>
        <w:lang w:val="en-US" w:eastAsia="en-US" w:bidi="ar-SA"/>
      </w:rPr>
    </w:lvl>
    <w:lvl w:ilvl="3" w:tplc="43DE2416">
      <w:numFmt w:val="bullet"/>
      <w:lvlText w:val="•"/>
      <w:lvlJc w:val="left"/>
      <w:pPr>
        <w:ind w:left="3646" w:hanging="361"/>
      </w:pPr>
      <w:rPr>
        <w:rFonts w:hint="default"/>
        <w:lang w:val="en-US" w:eastAsia="en-US" w:bidi="ar-SA"/>
      </w:rPr>
    </w:lvl>
    <w:lvl w:ilvl="4" w:tplc="AFF84ABC">
      <w:numFmt w:val="bullet"/>
      <w:lvlText w:val="•"/>
      <w:lvlJc w:val="left"/>
      <w:pPr>
        <w:ind w:left="4588" w:hanging="361"/>
      </w:pPr>
      <w:rPr>
        <w:rFonts w:hint="default"/>
        <w:lang w:val="en-US" w:eastAsia="en-US" w:bidi="ar-SA"/>
      </w:rPr>
    </w:lvl>
    <w:lvl w:ilvl="5" w:tplc="760AD472">
      <w:numFmt w:val="bullet"/>
      <w:lvlText w:val="•"/>
      <w:lvlJc w:val="left"/>
      <w:pPr>
        <w:ind w:left="5530" w:hanging="361"/>
      </w:pPr>
      <w:rPr>
        <w:rFonts w:hint="default"/>
        <w:lang w:val="en-US" w:eastAsia="en-US" w:bidi="ar-SA"/>
      </w:rPr>
    </w:lvl>
    <w:lvl w:ilvl="6" w:tplc="BD6ED57E">
      <w:numFmt w:val="bullet"/>
      <w:lvlText w:val="•"/>
      <w:lvlJc w:val="left"/>
      <w:pPr>
        <w:ind w:left="6472" w:hanging="361"/>
      </w:pPr>
      <w:rPr>
        <w:rFonts w:hint="default"/>
        <w:lang w:val="en-US" w:eastAsia="en-US" w:bidi="ar-SA"/>
      </w:rPr>
    </w:lvl>
    <w:lvl w:ilvl="7" w:tplc="054E04A0">
      <w:numFmt w:val="bullet"/>
      <w:lvlText w:val="•"/>
      <w:lvlJc w:val="left"/>
      <w:pPr>
        <w:ind w:left="7414" w:hanging="361"/>
      </w:pPr>
      <w:rPr>
        <w:rFonts w:hint="default"/>
        <w:lang w:val="en-US" w:eastAsia="en-US" w:bidi="ar-SA"/>
      </w:rPr>
    </w:lvl>
    <w:lvl w:ilvl="8" w:tplc="E63E8EAA">
      <w:numFmt w:val="bullet"/>
      <w:lvlText w:val="•"/>
      <w:lvlJc w:val="left"/>
      <w:pPr>
        <w:ind w:left="8356" w:hanging="361"/>
      </w:pPr>
      <w:rPr>
        <w:rFonts w:hint="default"/>
        <w:lang w:val="en-US" w:eastAsia="en-US" w:bidi="ar-SA"/>
      </w:rPr>
    </w:lvl>
  </w:abstractNum>
  <w:abstractNum w:abstractNumId="51" w15:restartNumberingAfterBreak="0">
    <w:nsid w:val="571F1598"/>
    <w:multiLevelType w:val="hybridMultilevel"/>
    <w:tmpl w:val="2D489D9E"/>
    <w:lvl w:ilvl="0" w:tplc="5EBE3B74">
      <w:numFmt w:val="bullet"/>
      <w:lvlText w:val="•"/>
      <w:lvlJc w:val="left"/>
      <w:pPr>
        <w:ind w:left="2261" w:hanging="361"/>
      </w:pPr>
      <w:rPr>
        <w:rFonts w:ascii="Calibri" w:eastAsia="Calibri" w:hAnsi="Calibri" w:cs="Calibri" w:hint="default"/>
        <w:b w:val="0"/>
        <w:bCs w:val="0"/>
        <w:i w:val="0"/>
        <w:iCs w:val="0"/>
        <w:spacing w:val="0"/>
        <w:w w:val="100"/>
        <w:sz w:val="22"/>
        <w:szCs w:val="22"/>
        <w:lang w:val="en-US" w:eastAsia="en-US" w:bidi="ar-SA"/>
      </w:rPr>
    </w:lvl>
    <w:lvl w:ilvl="1" w:tplc="2A426E5E">
      <w:numFmt w:val="bullet"/>
      <w:lvlText w:val="o"/>
      <w:lvlJc w:val="left"/>
      <w:pPr>
        <w:ind w:left="2981" w:hanging="360"/>
      </w:pPr>
      <w:rPr>
        <w:rFonts w:ascii="Courier New" w:eastAsia="Courier New" w:hAnsi="Courier New" w:cs="Courier New" w:hint="default"/>
        <w:b w:val="0"/>
        <w:bCs w:val="0"/>
        <w:i w:val="0"/>
        <w:iCs w:val="0"/>
        <w:spacing w:val="0"/>
        <w:w w:val="100"/>
        <w:sz w:val="22"/>
        <w:szCs w:val="22"/>
        <w:lang w:val="en-US" w:eastAsia="en-US" w:bidi="ar-SA"/>
      </w:rPr>
    </w:lvl>
    <w:lvl w:ilvl="2" w:tplc="AED4737E">
      <w:numFmt w:val="bullet"/>
      <w:lvlText w:val="•"/>
      <w:lvlJc w:val="left"/>
      <w:pPr>
        <w:ind w:left="3786" w:hanging="360"/>
      </w:pPr>
      <w:rPr>
        <w:rFonts w:hint="default"/>
        <w:lang w:val="en-US" w:eastAsia="en-US" w:bidi="ar-SA"/>
      </w:rPr>
    </w:lvl>
    <w:lvl w:ilvl="3" w:tplc="342A964C">
      <w:numFmt w:val="bullet"/>
      <w:lvlText w:val="•"/>
      <w:lvlJc w:val="left"/>
      <w:pPr>
        <w:ind w:left="4593" w:hanging="360"/>
      </w:pPr>
      <w:rPr>
        <w:rFonts w:hint="default"/>
        <w:lang w:val="en-US" w:eastAsia="en-US" w:bidi="ar-SA"/>
      </w:rPr>
    </w:lvl>
    <w:lvl w:ilvl="4" w:tplc="86A4D63E">
      <w:numFmt w:val="bullet"/>
      <w:lvlText w:val="•"/>
      <w:lvlJc w:val="left"/>
      <w:pPr>
        <w:ind w:left="5400" w:hanging="360"/>
      </w:pPr>
      <w:rPr>
        <w:rFonts w:hint="default"/>
        <w:lang w:val="en-US" w:eastAsia="en-US" w:bidi="ar-SA"/>
      </w:rPr>
    </w:lvl>
    <w:lvl w:ilvl="5" w:tplc="AE185DA6">
      <w:numFmt w:val="bullet"/>
      <w:lvlText w:val="•"/>
      <w:lvlJc w:val="left"/>
      <w:pPr>
        <w:ind w:left="6206" w:hanging="360"/>
      </w:pPr>
      <w:rPr>
        <w:rFonts w:hint="default"/>
        <w:lang w:val="en-US" w:eastAsia="en-US" w:bidi="ar-SA"/>
      </w:rPr>
    </w:lvl>
    <w:lvl w:ilvl="6" w:tplc="3E7463E4">
      <w:numFmt w:val="bullet"/>
      <w:lvlText w:val="•"/>
      <w:lvlJc w:val="left"/>
      <w:pPr>
        <w:ind w:left="7013" w:hanging="360"/>
      </w:pPr>
      <w:rPr>
        <w:rFonts w:hint="default"/>
        <w:lang w:val="en-US" w:eastAsia="en-US" w:bidi="ar-SA"/>
      </w:rPr>
    </w:lvl>
    <w:lvl w:ilvl="7" w:tplc="B4E8ACDC">
      <w:numFmt w:val="bullet"/>
      <w:lvlText w:val="•"/>
      <w:lvlJc w:val="left"/>
      <w:pPr>
        <w:ind w:left="7820" w:hanging="360"/>
      </w:pPr>
      <w:rPr>
        <w:rFonts w:hint="default"/>
        <w:lang w:val="en-US" w:eastAsia="en-US" w:bidi="ar-SA"/>
      </w:rPr>
    </w:lvl>
    <w:lvl w:ilvl="8" w:tplc="026AF912">
      <w:numFmt w:val="bullet"/>
      <w:lvlText w:val="•"/>
      <w:lvlJc w:val="left"/>
      <w:pPr>
        <w:ind w:left="8626" w:hanging="360"/>
      </w:pPr>
      <w:rPr>
        <w:rFonts w:hint="default"/>
        <w:lang w:val="en-US" w:eastAsia="en-US" w:bidi="ar-SA"/>
      </w:rPr>
    </w:lvl>
  </w:abstractNum>
  <w:abstractNum w:abstractNumId="52" w15:restartNumberingAfterBreak="0">
    <w:nsid w:val="582847CE"/>
    <w:multiLevelType w:val="multilevel"/>
    <w:tmpl w:val="D3808938"/>
    <w:lvl w:ilvl="0">
      <w:start w:val="4"/>
      <w:numFmt w:val="decimal"/>
      <w:lvlText w:val="%1"/>
      <w:lvlJc w:val="left"/>
      <w:pPr>
        <w:ind w:left="485" w:hanging="385"/>
      </w:pPr>
      <w:rPr>
        <w:rFonts w:hint="default"/>
        <w:lang w:val="en-US" w:eastAsia="en-US" w:bidi="ar-SA"/>
      </w:rPr>
    </w:lvl>
    <w:lvl w:ilvl="1">
      <w:start w:val="1"/>
      <w:numFmt w:val="decimal"/>
      <w:lvlText w:val="%1.%2"/>
      <w:lvlJc w:val="left"/>
      <w:pPr>
        <w:ind w:left="485" w:hanging="385"/>
      </w:pPr>
      <w:rPr>
        <w:rFonts w:ascii="Times New Roman" w:eastAsia="Times New Roman" w:hAnsi="Times New Roman" w:cs="Times New Roman" w:hint="default"/>
        <w:b/>
        <w:bCs/>
        <w:i w:val="0"/>
        <w:iCs w:val="0"/>
        <w:color w:val="1F497D" w:themeColor="text2"/>
        <w:spacing w:val="0"/>
        <w:w w:val="100"/>
        <w:sz w:val="22"/>
        <w:szCs w:val="22"/>
        <w:lang w:val="en-US" w:eastAsia="en-US" w:bidi="ar-SA"/>
      </w:rPr>
    </w:lvl>
    <w:lvl w:ilvl="2">
      <w:start w:val="1"/>
      <w:numFmt w:val="upperLetter"/>
      <w:lvlText w:val="%3."/>
      <w:lvlJc w:val="left"/>
      <w:pPr>
        <w:ind w:left="821" w:hanging="361"/>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1541" w:hanging="360"/>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3715" w:hanging="360"/>
      </w:pPr>
      <w:rPr>
        <w:rFonts w:hint="default"/>
        <w:lang w:val="en-US" w:eastAsia="en-US" w:bidi="ar-SA"/>
      </w:rPr>
    </w:lvl>
    <w:lvl w:ilvl="5">
      <w:numFmt w:val="bullet"/>
      <w:lvlText w:val="•"/>
      <w:lvlJc w:val="left"/>
      <w:pPr>
        <w:ind w:left="4802" w:hanging="360"/>
      </w:pPr>
      <w:rPr>
        <w:rFonts w:hint="default"/>
        <w:lang w:val="en-US" w:eastAsia="en-US" w:bidi="ar-SA"/>
      </w:rPr>
    </w:lvl>
    <w:lvl w:ilvl="6">
      <w:numFmt w:val="bullet"/>
      <w:lvlText w:val="•"/>
      <w:lvlJc w:val="left"/>
      <w:pPr>
        <w:ind w:left="5890" w:hanging="360"/>
      </w:pPr>
      <w:rPr>
        <w:rFonts w:hint="default"/>
        <w:lang w:val="en-US" w:eastAsia="en-US" w:bidi="ar-SA"/>
      </w:rPr>
    </w:lvl>
    <w:lvl w:ilvl="7">
      <w:numFmt w:val="bullet"/>
      <w:lvlText w:val="•"/>
      <w:lvlJc w:val="left"/>
      <w:pPr>
        <w:ind w:left="6977" w:hanging="360"/>
      </w:pPr>
      <w:rPr>
        <w:rFonts w:hint="default"/>
        <w:lang w:val="en-US" w:eastAsia="en-US" w:bidi="ar-SA"/>
      </w:rPr>
    </w:lvl>
    <w:lvl w:ilvl="8">
      <w:numFmt w:val="bullet"/>
      <w:lvlText w:val="•"/>
      <w:lvlJc w:val="left"/>
      <w:pPr>
        <w:ind w:left="8065" w:hanging="360"/>
      </w:pPr>
      <w:rPr>
        <w:rFonts w:hint="default"/>
        <w:lang w:val="en-US" w:eastAsia="en-US" w:bidi="ar-SA"/>
      </w:rPr>
    </w:lvl>
  </w:abstractNum>
  <w:abstractNum w:abstractNumId="53" w15:restartNumberingAfterBreak="0">
    <w:nsid w:val="58463EC9"/>
    <w:multiLevelType w:val="multilevel"/>
    <w:tmpl w:val="D37E34F6"/>
    <w:lvl w:ilvl="0">
      <w:start w:val="5"/>
      <w:numFmt w:val="decimal"/>
      <w:lvlText w:val="%1"/>
      <w:lvlJc w:val="left"/>
      <w:pPr>
        <w:ind w:left="695" w:hanging="375"/>
      </w:pPr>
      <w:rPr>
        <w:rFonts w:hint="default"/>
        <w:lang w:val="en-US" w:eastAsia="en-US" w:bidi="ar-SA"/>
      </w:rPr>
    </w:lvl>
    <w:lvl w:ilvl="1">
      <w:start w:val="1"/>
      <w:numFmt w:val="decimal"/>
      <w:lvlText w:val="%1.%2"/>
      <w:lvlJc w:val="left"/>
      <w:pPr>
        <w:ind w:left="695" w:hanging="375"/>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2608" w:hanging="375"/>
      </w:pPr>
      <w:rPr>
        <w:rFonts w:hint="default"/>
        <w:lang w:val="en-US" w:eastAsia="en-US" w:bidi="ar-SA"/>
      </w:rPr>
    </w:lvl>
    <w:lvl w:ilvl="3">
      <w:numFmt w:val="bullet"/>
      <w:lvlText w:val="•"/>
      <w:lvlJc w:val="left"/>
      <w:pPr>
        <w:ind w:left="3562" w:hanging="375"/>
      </w:pPr>
      <w:rPr>
        <w:rFonts w:hint="default"/>
        <w:lang w:val="en-US" w:eastAsia="en-US" w:bidi="ar-SA"/>
      </w:rPr>
    </w:lvl>
    <w:lvl w:ilvl="4">
      <w:numFmt w:val="bullet"/>
      <w:lvlText w:val="•"/>
      <w:lvlJc w:val="left"/>
      <w:pPr>
        <w:ind w:left="4516" w:hanging="375"/>
      </w:pPr>
      <w:rPr>
        <w:rFonts w:hint="default"/>
        <w:lang w:val="en-US" w:eastAsia="en-US" w:bidi="ar-SA"/>
      </w:rPr>
    </w:lvl>
    <w:lvl w:ilvl="5">
      <w:numFmt w:val="bullet"/>
      <w:lvlText w:val="•"/>
      <w:lvlJc w:val="left"/>
      <w:pPr>
        <w:ind w:left="5470" w:hanging="375"/>
      </w:pPr>
      <w:rPr>
        <w:rFonts w:hint="default"/>
        <w:lang w:val="en-US" w:eastAsia="en-US" w:bidi="ar-SA"/>
      </w:rPr>
    </w:lvl>
    <w:lvl w:ilvl="6">
      <w:numFmt w:val="bullet"/>
      <w:lvlText w:val="•"/>
      <w:lvlJc w:val="left"/>
      <w:pPr>
        <w:ind w:left="6424" w:hanging="375"/>
      </w:pPr>
      <w:rPr>
        <w:rFonts w:hint="default"/>
        <w:lang w:val="en-US" w:eastAsia="en-US" w:bidi="ar-SA"/>
      </w:rPr>
    </w:lvl>
    <w:lvl w:ilvl="7">
      <w:numFmt w:val="bullet"/>
      <w:lvlText w:val="•"/>
      <w:lvlJc w:val="left"/>
      <w:pPr>
        <w:ind w:left="7378" w:hanging="375"/>
      </w:pPr>
      <w:rPr>
        <w:rFonts w:hint="default"/>
        <w:lang w:val="en-US" w:eastAsia="en-US" w:bidi="ar-SA"/>
      </w:rPr>
    </w:lvl>
    <w:lvl w:ilvl="8">
      <w:numFmt w:val="bullet"/>
      <w:lvlText w:val="•"/>
      <w:lvlJc w:val="left"/>
      <w:pPr>
        <w:ind w:left="8332" w:hanging="375"/>
      </w:pPr>
      <w:rPr>
        <w:rFonts w:hint="default"/>
        <w:lang w:val="en-US" w:eastAsia="en-US" w:bidi="ar-SA"/>
      </w:rPr>
    </w:lvl>
  </w:abstractNum>
  <w:abstractNum w:abstractNumId="54" w15:restartNumberingAfterBreak="0">
    <w:nsid w:val="5A5D6415"/>
    <w:multiLevelType w:val="hybridMultilevel"/>
    <w:tmpl w:val="9AF650D4"/>
    <w:lvl w:ilvl="0" w:tplc="4BEACF52">
      <w:numFmt w:val="bullet"/>
      <w:lvlText w:val=""/>
      <w:lvlJc w:val="left"/>
      <w:pPr>
        <w:ind w:left="470" w:hanging="361"/>
      </w:pPr>
      <w:rPr>
        <w:rFonts w:ascii="Symbol" w:eastAsia="Symbol" w:hAnsi="Symbol" w:cs="Symbol" w:hint="default"/>
        <w:b w:val="0"/>
        <w:bCs w:val="0"/>
        <w:i w:val="0"/>
        <w:iCs w:val="0"/>
        <w:spacing w:val="0"/>
        <w:w w:val="100"/>
        <w:sz w:val="22"/>
        <w:szCs w:val="22"/>
        <w:lang w:val="en-US" w:eastAsia="en-US" w:bidi="ar-SA"/>
      </w:rPr>
    </w:lvl>
    <w:lvl w:ilvl="1" w:tplc="FAAC2A56">
      <w:numFmt w:val="bullet"/>
      <w:lvlText w:val="•"/>
      <w:lvlJc w:val="left"/>
      <w:pPr>
        <w:ind w:left="688" w:hanging="361"/>
      </w:pPr>
      <w:rPr>
        <w:rFonts w:hint="default"/>
        <w:lang w:val="en-US" w:eastAsia="en-US" w:bidi="ar-SA"/>
      </w:rPr>
    </w:lvl>
    <w:lvl w:ilvl="2" w:tplc="6CE65376">
      <w:numFmt w:val="bullet"/>
      <w:lvlText w:val="•"/>
      <w:lvlJc w:val="left"/>
      <w:pPr>
        <w:ind w:left="897" w:hanging="361"/>
      </w:pPr>
      <w:rPr>
        <w:rFonts w:hint="default"/>
        <w:lang w:val="en-US" w:eastAsia="en-US" w:bidi="ar-SA"/>
      </w:rPr>
    </w:lvl>
    <w:lvl w:ilvl="3" w:tplc="3F76FBBC">
      <w:numFmt w:val="bullet"/>
      <w:lvlText w:val="•"/>
      <w:lvlJc w:val="left"/>
      <w:pPr>
        <w:ind w:left="1105" w:hanging="361"/>
      </w:pPr>
      <w:rPr>
        <w:rFonts w:hint="default"/>
        <w:lang w:val="en-US" w:eastAsia="en-US" w:bidi="ar-SA"/>
      </w:rPr>
    </w:lvl>
    <w:lvl w:ilvl="4" w:tplc="242AE166">
      <w:numFmt w:val="bullet"/>
      <w:lvlText w:val="•"/>
      <w:lvlJc w:val="left"/>
      <w:pPr>
        <w:ind w:left="1314" w:hanging="361"/>
      </w:pPr>
      <w:rPr>
        <w:rFonts w:hint="default"/>
        <w:lang w:val="en-US" w:eastAsia="en-US" w:bidi="ar-SA"/>
      </w:rPr>
    </w:lvl>
    <w:lvl w:ilvl="5" w:tplc="B73E6D46">
      <w:numFmt w:val="bullet"/>
      <w:lvlText w:val="•"/>
      <w:lvlJc w:val="left"/>
      <w:pPr>
        <w:ind w:left="1523" w:hanging="361"/>
      </w:pPr>
      <w:rPr>
        <w:rFonts w:hint="default"/>
        <w:lang w:val="en-US" w:eastAsia="en-US" w:bidi="ar-SA"/>
      </w:rPr>
    </w:lvl>
    <w:lvl w:ilvl="6" w:tplc="B6022230">
      <w:numFmt w:val="bullet"/>
      <w:lvlText w:val="•"/>
      <w:lvlJc w:val="left"/>
      <w:pPr>
        <w:ind w:left="1731" w:hanging="361"/>
      </w:pPr>
      <w:rPr>
        <w:rFonts w:hint="default"/>
        <w:lang w:val="en-US" w:eastAsia="en-US" w:bidi="ar-SA"/>
      </w:rPr>
    </w:lvl>
    <w:lvl w:ilvl="7" w:tplc="CE3200FE">
      <w:numFmt w:val="bullet"/>
      <w:lvlText w:val="•"/>
      <w:lvlJc w:val="left"/>
      <w:pPr>
        <w:ind w:left="1940" w:hanging="361"/>
      </w:pPr>
      <w:rPr>
        <w:rFonts w:hint="default"/>
        <w:lang w:val="en-US" w:eastAsia="en-US" w:bidi="ar-SA"/>
      </w:rPr>
    </w:lvl>
    <w:lvl w:ilvl="8" w:tplc="7C6CE046">
      <w:numFmt w:val="bullet"/>
      <w:lvlText w:val="•"/>
      <w:lvlJc w:val="left"/>
      <w:pPr>
        <w:ind w:left="2148" w:hanging="361"/>
      </w:pPr>
      <w:rPr>
        <w:rFonts w:hint="default"/>
        <w:lang w:val="en-US" w:eastAsia="en-US" w:bidi="ar-SA"/>
      </w:rPr>
    </w:lvl>
  </w:abstractNum>
  <w:abstractNum w:abstractNumId="55" w15:restartNumberingAfterBreak="0">
    <w:nsid w:val="5B714D03"/>
    <w:multiLevelType w:val="hybridMultilevel"/>
    <w:tmpl w:val="7780E246"/>
    <w:lvl w:ilvl="0" w:tplc="1332C3AA">
      <w:start w:val="1"/>
      <w:numFmt w:val="decimal"/>
      <w:lvlText w:val="%1."/>
      <w:lvlJc w:val="left"/>
      <w:pPr>
        <w:ind w:left="2261" w:hanging="360"/>
      </w:pPr>
      <w:rPr>
        <w:rFonts w:ascii="Calibri" w:eastAsia="Calibri" w:hAnsi="Calibri" w:cs="Calibri" w:hint="default"/>
        <w:b w:val="0"/>
        <w:bCs w:val="0"/>
        <w:i w:val="0"/>
        <w:iCs w:val="0"/>
        <w:spacing w:val="-2"/>
        <w:w w:val="100"/>
        <w:sz w:val="22"/>
        <w:szCs w:val="22"/>
        <w:lang w:val="en-US" w:eastAsia="en-US" w:bidi="ar-SA"/>
      </w:rPr>
    </w:lvl>
    <w:lvl w:ilvl="1" w:tplc="E710D986">
      <w:numFmt w:val="bullet"/>
      <w:lvlText w:val="•"/>
      <w:lvlJc w:val="left"/>
      <w:pPr>
        <w:ind w:left="3104" w:hanging="360"/>
      </w:pPr>
      <w:rPr>
        <w:rFonts w:hint="default"/>
        <w:lang w:val="en-US" w:eastAsia="en-US" w:bidi="ar-SA"/>
      </w:rPr>
    </w:lvl>
    <w:lvl w:ilvl="2" w:tplc="7D9C65A4">
      <w:numFmt w:val="bullet"/>
      <w:lvlText w:val="•"/>
      <w:lvlJc w:val="left"/>
      <w:pPr>
        <w:ind w:left="3948" w:hanging="360"/>
      </w:pPr>
      <w:rPr>
        <w:rFonts w:hint="default"/>
        <w:lang w:val="en-US" w:eastAsia="en-US" w:bidi="ar-SA"/>
      </w:rPr>
    </w:lvl>
    <w:lvl w:ilvl="3" w:tplc="D06E897A">
      <w:numFmt w:val="bullet"/>
      <w:lvlText w:val="•"/>
      <w:lvlJc w:val="left"/>
      <w:pPr>
        <w:ind w:left="4792" w:hanging="360"/>
      </w:pPr>
      <w:rPr>
        <w:rFonts w:hint="default"/>
        <w:lang w:val="en-US" w:eastAsia="en-US" w:bidi="ar-SA"/>
      </w:rPr>
    </w:lvl>
    <w:lvl w:ilvl="4" w:tplc="71F892FA">
      <w:numFmt w:val="bullet"/>
      <w:lvlText w:val="•"/>
      <w:lvlJc w:val="left"/>
      <w:pPr>
        <w:ind w:left="5636" w:hanging="360"/>
      </w:pPr>
      <w:rPr>
        <w:rFonts w:hint="default"/>
        <w:lang w:val="en-US" w:eastAsia="en-US" w:bidi="ar-SA"/>
      </w:rPr>
    </w:lvl>
    <w:lvl w:ilvl="5" w:tplc="0FBE57EE">
      <w:numFmt w:val="bullet"/>
      <w:lvlText w:val="•"/>
      <w:lvlJc w:val="left"/>
      <w:pPr>
        <w:ind w:left="6480" w:hanging="360"/>
      </w:pPr>
      <w:rPr>
        <w:rFonts w:hint="default"/>
        <w:lang w:val="en-US" w:eastAsia="en-US" w:bidi="ar-SA"/>
      </w:rPr>
    </w:lvl>
    <w:lvl w:ilvl="6" w:tplc="D6982598">
      <w:numFmt w:val="bullet"/>
      <w:lvlText w:val="•"/>
      <w:lvlJc w:val="left"/>
      <w:pPr>
        <w:ind w:left="7324" w:hanging="360"/>
      </w:pPr>
      <w:rPr>
        <w:rFonts w:hint="default"/>
        <w:lang w:val="en-US" w:eastAsia="en-US" w:bidi="ar-SA"/>
      </w:rPr>
    </w:lvl>
    <w:lvl w:ilvl="7" w:tplc="8550C7CA">
      <w:numFmt w:val="bullet"/>
      <w:lvlText w:val="•"/>
      <w:lvlJc w:val="left"/>
      <w:pPr>
        <w:ind w:left="8168" w:hanging="360"/>
      </w:pPr>
      <w:rPr>
        <w:rFonts w:hint="default"/>
        <w:lang w:val="en-US" w:eastAsia="en-US" w:bidi="ar-SA"/>
      </w:rPr>
    </w:lvl>
    <w:lvl w:ilvl="8" w:tplc="38962B8C">
      <w:numFmt w:val="bullet"/>
      <w:lvlText w:val="•"/>
      <w:lvlJc w:val="left"/>
      <w:pPr>
        <w:ind w:left="9012" w:hanging="360"/>
      </w:pPr>
      <w:rPr>
        <w:rFonts w:hint="default"/>
        <w:lang w:val="en-US" w:eastAsia="en-US" w:bidi="ar-SA"/>
      </w:rPr>
    </w:lvl>
  </w:abstractNum>
  <w:abstractNum w:abstractNumId="56" w15:restartNumberingAfterBreak="0">
    <w:nsid w:val="5E67667B"/>
    <w:multiLevelType w:val="multilevel"/>
    <w:tmpl w:val="83AAB0D8"/>
    <w:lvl w:ilvl="0">
      <w:start w:val="6"/>
      <w:numFmt w:val="decimal"/>
      <w:lvlText w:val="%1"/>
      <w:lvlJc w:val="left"/>
      <w:pPr>
        <w:ind w:left="695" w:hanging="375"/>
      </w:pPr>
      <w:rPr>
        <w:rFonts w:hint="default"/>
        <w:lang w:val="en-US" w:eastAsia="en-US" w:bidi="ar-SA"/>
      </w:rPr>
    </w:lvl>
    <w:lvl w:ilvl="1">
      <w:start w:val="1"/>
      <w:numFmt w:val="decimal"/>
      <w:lvlText w:val="%1.%2"/>
      <w:lvlJc w:val="left"/>
      <w:pPr>
        <w:ind w:left="695" w:hanging="375"/>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2608" w:hanging="375"/>
      </w:pPr>
      <w:rPr>
        <w:rFonts w:hint="default"/>
        <w:lang w:val="en-US" w:eastAsia="en-US" w:bidi="ar-SA"/>
      </w:rPr>
    </w:lvl>
    <w:lvl w:ilvl="3">
      <w:numFmt w:val="bullet"/>
      <w:lvlText w:val="•"/>
      <w:lvlJc w:val="left"/>
      <w:pPr>
        <w:ind w:left="3562" w:hanging="375"/>
      </w:pPr>
      <w:rPr>
        <w:rFonts w:hint="default"/>
        <w:lang w:val="en-US" w:eastAsia="en-US" w:bidi="ar-SA"/>
      </w:rPr>
    </w:lvl>
    <w:lvl w:ilvl="4">
      <w:numFmt w:val="bullet"/>
      <w:lvlText w:val="•"/>
      <w:lvlJc w:val="left"/>
      <w:pPr>
        <w:ind w:left="4516" w:hanging="375"/>
      </w:pPr>
      <w:rPr>
        <w:rFonts w:hint="default"/>
        <w:lang w:val="en-US" w:eastAsia="en-US" w:bidi="ar-SA"/>
      </w:rPr>
    </w:lvl>
    <w:lvl w:ilvl="5">
      <w:numFmt w:val="bullet"/>
      <w:lvlText w:val="•"/>
      <w:lvlJc w:val="left"/>
      <w:pPr>
        <w:ind w:left="5470" w:hanging="375"/>
      </w:pPr>
      <w:rPr>
        <w:rFonts w:hint="default"/>
        <w:lang w:val="en-US" w:eastAsia="en-US" w:bidi="ar-SA"/>
      </w:rPr>
    </w:lvl>
    <w:lvl w:ilvl="6">
      <w:numFmt w:val="bullet"/>
      <w:lvlText w:val="•"/>
      <w:lvlJc w:val="left"/>
      <w:pPr>
        <w:ind w:left="6424" w:hanging="375"/>
      </w:pPr>
      <w:rPr>
        <w:rFonts w:hint="default"/>
        <w:lang w:val="en-US" w:eastAsia="en-US" w:bidi="ar-SA"/>
      </w:rPr>
    </w:lvl>
    <w:lvl w:ilvl="7">
      <w:numFmt w:val="bullet"/>
      <w:lvlText w:val="•"/>
      <w:lvlJc w:val="left"/>
      <w:pPr>
        <w:ind w:left="7378" w:hanging="375"/>
      </w:pPr>
      <w:rPr>
        <w:rFonts w:hint="default"/>
        <w:lang w:val="en-US" w:eastAsia="en-US" w:bidi="ar-SA"/>
      </w:rPr>
    </w:lvl>
    <w:lvl w:ilvl="8">
      <w:numFmt w:val="bullet"/>
      <w:lvlText w:val="•"/>
      <w:lvlJc w:val="left"/>
      <w:pPr>
        <w:ind w:left="8332" w:hanging="375"/>
      </w:pPr>
      <w:rPr>
        <w:rFonts w:hint="default"/>
        <w:lang w:val="en-US" w:eastAsia="en-US" w:bidi="ar-SA"/>
      </w:rPr>
    </w:lvl>
  </w:abstractNum>
  <w:abstractNum w:abstractNumId="57" w15:restartNumberingAfterBreak="0">
    <w:nsid w:val="5F8B2335"/>
    <w:multiLevelType w:val="hybridMultilevel"/>
    <w:tmpl w:val="B540C532"/>
    <w:lvl w:ilvl="0" w:tplc="A054227C">
      <w:numFmt w:val="bullet"/>
      <w:lvlText w:val=""/>
      <w:lvlJc w:val="left"/>
      <w:pPr>
        <w:ind w:left="1181" w:hanging="360"/>
      </w:pPr>
      <w:rPr>
        <w:rFonts w:ascii="Wingdings" w:eastAsia="Wingdings" w:hAnsi="Wingdings" w:cs="Wingdings" w:hint="default"/>
        <w:b w:val="0"/>
        <w:bCs w:val="0"/>
        <w:i w:val="0"/>
        <w:iCs w:val="0"/>
        <w:spacing w:val="0"/>
        <w:w w:val="100"/>
        <w:sz w:val="22"/>
        <w:szCs w:val="22"/>
        <w:lang w:val="en-US" w:eastAsia="en-US" w:bidi="ar-SA"/>
      </w:rPr>
    </w:lvl>
    <w:lvl w:ilvl="1" w:tplc="6E005AFE">
      <w:numFmt w:val="bullet"/>
      <w:lvlText w:val="•"/>
      <w:lvlJc w:val="left"/>
      <w:pPr>
        <w:ind w:left="2132" w:hanging="360"/>
      </w:pPr>
      <w:rPr>
        <w:rFonts w:hint="default"/>
        <w:lang w:val="en-US" w:eastAsia="en-US" w:bidi="ar-SA"/>
      </w:rPr>
    </w:lvl>
    <w:lvl w:ilvl="2" w:tplc="50BA3EB6">
      <w:numFmt w:val="bullet"/>
      <w:lvlText w:val="•"/>
      <w:lvlJc w:val="left"/>
      <w:pPr>
        <w:ind w:left="3084" w:hanging="360"/>
      </w:pPr>
      <w:rPr>
        <w:rFonts w:hint="default"/>
        <w:lang w:val="en-US" w:eastAsia="en-US" w:bidi="ar-SA"/>
      </w:rPr>
    </w:lvl>
    <w:lvl w:ilvl="3" w:tplc="505A0902">
      <w:numFmt w:val="bullet"/>
      <w:lvlText w:val="•"/>
      <w:lvlJc w:val="left"/>
      <w:pPr>
        <w:ind w:left="4036" w:hanging="360"/>
      </w:pPr>
      <w:rPr>
        <w:rFonts w:hint="default"/>
        <w:lang w:val="en-US" w:eastAsia="en-US" w:bidi="ar-SA"/>
      </w:rPr>
    </w:lvl>
    <w:lvl w:ilvl="4" w:tplc="E3000200">
      <w:numFmt w:val="bullet"/>
      <w:lvlText w:val="•"/>
      <w:lvlJc w:val="left"/>
      <w:pPr>
        <w:ind w:left="4988" w:hanging="360"/>
      </w:pPr>
      <w:rPr>
        <w:rFonts w:hint="default"/>
        <w:lang w:val="en-US" w:eastAsia="en-US" w:bidi="ar-SA"/>
      </w:rPr>
    </w:lvl>
    <w:lvl w:ilvl="5" w:tplc="11F433D0">
      <w:numFmt w:val="bullet"/>
      <w:lvlText w:val="•"/>
      <w:lvlJc w:val="left"/>
      <w:pPr>
        <w:ind w:left="5940" w:hanging="360"/>
      </w:pPr>
      <w:rPr>
        <w:rFonts w:hint="default"/>
        <w:lang w:val="en-US" w:eastAsia="en-US" w:bidi="ar-SA"/>
      </w:rPr>
    </w:lvl>
    <w:lvl w:ilvl="6" w:tplc="304E6C30">
      <w:numFmt w:val="bullet"/>
      <w:lvlText w:val="•"/>
      <w:lvlJc w:val="left"/>
      <w:pPr>
        <w:ind w:left="6892" w:hanging="360"/>
      </w:pPr>
      <w:rPr>
        <w:rFonts w:hint="default"/>
        <w:lang w:val="en-US" w:eastAsia="en-US" w:bidi="ar-SA"/>
      </w:rPr>
    </w:lvl>
    <w:lvl w:ilvl="7" w:tplc="07F6A7B2">
      <w:numFmt w:val="bullet"/>
      <w:lvlText w:val="•"/>
      <w:lvlJc w:val="left"/>
      <w:pPr>
        <w:ind w:left="7844" w:hanging="360"/>
      </w:pPr>
      <w:rPr>
        <w:rFonts w:hint="default"/>
        <w:lang w:val="en-US" w:eastAsia="en-US" w:bidi="ar-SA"/>
      </w:rPr>
    </w:lvl>
    <w:lvl w:ilvl="8" w:tplc="EF80B550">
      <w:numFmt w:val="bullet"/>
      <w:lvlText w:val="•"/>
      <w:lvlJc w:val="left"/>
      <w:pPr>
        <w:ind w:left="8796" w:hanging="360"/>
      </w:pPr>
      <w:rPr>
        <w:rFonts w:hint="default"/>
        <w:lang w:val="en-US" w:eastAsia="en-US" w:bidi="ar-SA"/>
      </w:rPr>
    </w:lvl>
  </w:abstractNum>
  <w:abstractNum w:abstractNumId="58" w15:restartNumberingAfterBreak="0">
    <w:nsid w:val="64A00ED0"/>
    <w:multiLevelType w:val="hybridMultilevel"/>
    <w:tmpl w:val="E26E4680"/>
    <w:lvl w:ilvl="0" w:tplc="1C30CFB6">
      <w:numFmt w:val="bullet"/>
      <w:lvlText w:val=""/>
      <w:lvlJc w:val="left"/>
      <w:pPr>
        <w:ind w:left="470" w:hanging="361"/>
      </w:pPr>
      <w:rPr>
        <w:rFonts w:ascii="Symbol" w:eastAsia="Symbol" w:hAnsi="Symbol" w:cs="Symbol" w:hint="default"/>
        <w:b w:val="0"/>
        <w:bCs w:val="0"/>
        <w:i w:val="0"/>
        <w:iCs w:val="0"/>
        <w:spacing w:val="0"/>
        <w:w w:val="100"/>
        <w:sz w:val="22"/>
        <w:szCs w:val="22"/>
        <w:lang w:val="en-US" w:eastAsia="en-US" w:bidi="ar-SA"/>
      </w:rPr>
    </w:lvl>
    <w:lvl w:ilvl="1" w:tplc="2AAEA5BE">
      <w:numFmt w:val="bullet"/>
      <w:lvlText w:val="•"/>
      <w:lvlJc w:val="left"/>
      <w:pPr>
        <w:ind w:left="688" w:hanging="361"/>
      </w:pPr>
      <w:rPr>
        <w:rFonts w:hint="default"/>
        <w:lang w:val="en-US" w:eastAsia="en-US" w:bidi="ar-SA"/>
      </w:rPr>
    </w:lvl>
    <w:lvl w:ilvl="2" w:tplc="08CA6A7A">
      <w:numFmt w:val="bullet"/>
      <w:lvlText w:val="•"/>
      <w:lvlJc w:val="left"/>
      <w:pPr>
        <w:ind w:left="897" w:hanging="361"/>
      </w:pPr>
      <w:rPr>
        <w:rFonts w:hint="default"/>
        <w:lang w:val="en-US" w:eastAsia="en-US" w:bidi="ar-SA"/>
      </w:rPr>
    </w:lvl>
    <w:lvl w:ilvl="3" w:tplc="63DC83C6">
      <w:numFmt w:val="bullet"/>
      <w:lvlText w:val="•"/>
      <w:lvlJc w:val="left"/>
      <w:pPr>
        <w:ind w:left="1105" w:hanging="361"/>
      </w:pPr>
      <w:rPr>
        <w:rFonts w:hint="default"/>
        <w:lang w:val="en-US" w:eastAsia="en-US" w:bidi="ar-SA"/>
      </w:rPr>
    </w:lvl>
    <w:lvl w:ilvl="4" w:tplc="B3900EC8">
      <w:numFmt w:val="bullet"/>
      <w:lvlText w:val="•"/>
      <w:lvlJc w:val="left"/>
      <w:pPr>
        <w:ind w:left="1314" w:hanging="361"/>
      </w:pPr>
      <w:rPr>
        <w:rFonts w:hint="default"/>
        <w:lang w:val="en-US" w:eastAsia="en-US" w:bidi="ar-SA"/>
      </w:rPr>
    </w:lvl>
    <w:lvl w:ilvl="5" w:tplc="70E6AE54">
      <w:numFmt w:val="bullet"/>
      <w:lvlText w:val="•"/>
      <w:lvlJc w:val="left"/>
      <w:pPr>
        <w:ind w:left="1523" w:hanging="361"/>
      </w:pPr>
      <w:rPr>
        <w:rFonts w:hint="default"/>
        <w:lang w:val="en-US" w:eastAsia="en-US" w:bidi="ar-SA"/>
      </w:rPr>
    </w:lvl>
    <w:lvl w:ilvl="6" w:tplc="5CB874DE">
      <w:numFmt w:val="bullet"/>
      <w:lvlText w:val="•"/>
      <w:lvlJc w:val="left"/>
      <w:pPr>
        <w:ind w:left="1731" w:hanging="361"/>
      </w:pPr>
      <w:rPr>
        <w:rFonts w:hint="default"/>
        <w:lang w:val="en-US" w:eastAsia="en-US" w:bidi="ar-SA"/>
      </w:rPr>
    </w:lvl>
    <w:lvl w:ilvl="7" w:tplc="003EC994">
      <w:numFmt w:val="bullet"/>
      <w:lvlText w:val="•"/>
      <w:lvlJc w:val="left"/>
      <w:pPr>
        <w:ind w:left="1940" w:hanging="361"/>
      </w:pPr>
      <w:rPr>
        <w:rFonts w:hint="default"/>
        <w:lang w:val="en-US" w:eastAsia="en-US" w:bidi="ar-SA"/>
      </w:rPr>
    </w:lvl>
    <w:lvl w:ilvl="8" w:tplc="B7966E8C">
      <w:numFmt w:val="bullet"/>
      <w:lvlText w:val="•"/>
      <w:lvlJc w:val="left"/>
      <w:pPr>
        <w:ind w:left="2148" w:hanging="361"/>
      </w:pPr>
      <w:rPr>
        <w:rFonts w:hint="default"/>
        <w:lang w:val="en-US" w:eastAsia="en-US" w:bidi="ar-SA"/>
      </w:rPr>
    </w:lvl>
  </w:abstractNum>
  <w:abstractNum w:abstractNumId="59" w15:restartNumberingAfterBreak="0">
    <w:nsid w:val="66AA4D6B"/>
    <w:multiLevelType w:val="hybridMultilevel"/>
    <w:tmpl w:val="85CA05D4"/>
    <w:lvl w:ilvl="0" w:tplc="F61AF542">
      <w:start w:val="1"/>
      <w:numFmt w:val="upperLetter"/>
      <w:lvlText w:val="%1."/>
      <w:lvlJc w:val="left"/>
      <w:pPr>
        <w:ind w:left="821" w:hanging="360"/>
      </w:pPr>
      <w:rPr>
        <w:rFonts w:ascii="Times New Roman" w:eastAsia="Times New Roman" w:hAnsi="Times New Roman" w:cs="Times New Roman" w:hint="default"/>
        <w:b/>
        <w:bCs/>
        <w:i w:val="0"/>
        <w:iCs w:val="0"/>
        <w:spacing w:val="0"/>
        <w:w w:val="100"/>
        <w:sz w:val="22"/>
        <w:szCs w:val="22"/>
        <w:lang w:val="en-US" w:eastAsia="en-US" w:bidi="ar-SA"/>
      </w:rPr>
    </w:lvl>
    <w:lvl w:ilvl="1" w:tplc="9DF425E0">
      <w:start w:val="1"/>
      <w:numFmt w:val="lowerRoman"/>
      <w:lvlText w:val="%2."/>
      <w:lvlJc w:val="left"/>
      <w:pPr>
        <w:ind w:left="1541" w:hanging="360"/>
      </w:pPr>
      <w:rPr>
        <w:rFonts w:ascii="Times New Roman" w:eastAsia="Times New Roman" w:hAnsi="Times New Roman" w:cs="Times New Roman" w:hint="default"/>
        <w:b w:val="0"/>
        <w:bCs w:val="0"/>
        <w:i w:val="0"/>
        <w:iCs w:val="0"/>
        <w:spacing w:val="-2"/>
        <w:w w:val="99"/>
        <w:sz w:val="22"/>
        <w:szCs w:val="22"/>
        <w:lang w:val="en-US" w:eastAsia="en-US" w:bidi="ar-SA"/>
      </w:rPr>
    </w:lvl>
    <w:lvl w:ilvl="2" w:tplc="62D286AC">
      <w:numFmt w:val="bullet"/>
      <w:lvlText w:val=""/>
      <w:lvlJc w:val="left"/>
      <w:pPr>
        <w:ind w:left="1901" w:hanging="361"/>
      </w:pPr>
      <w:rPr>
        <w:rFonts w:ascii="Symbol" w:eastAsia="Symbol" w:hAnsi="Symbol" w:cs="Symbol" w:hint="default"/>
        <w:spacing w:val="0"/>
        <w:w w:val="100"/>
        <w:lang w:val="en-US" w:eastAsia="en-US" w:bidi="ar-SA"/>
      </w:rPr>
    </w:lvl>
    <w:lvl w:ilvl="3" w:tplc="060A2A60">
      <w:start w:val="1"/>
      <w:numFmt w:val="decimal"/>
      <w:lvlText w:val="%4."/>
      <w:lvlJc w:val="left"/>
      <w:pPr>
        <w:ind w:left="2982" w:hanging="361"/>
      </w:pPr>
      <w:rPr>
        <w:rFonts w:ascii="Calibri" w:eastAsia="Calibri" w:hAnsi="Calibri" w:cs="Calibri" w:hint="default"/>
        <w:b w:val="0"/>
        <w:bCs w:val="0"/>
        <w:i w:val="0"/>
        <w:iCs w:val="0"/>
        <w:spacing w:val="-2"/>
        <w:w w:val="100"/>
        <w:sz w:val="22"/>
        <w:szCs w:val="22"/>
        <w:lang w:val="en-US" w:eastAsia="en-US" w:bidi="ar-SA"/>
      </w:rPr>
    </w:lvl>
    <w:lvl w:ilvl="4" w:tplc="33025164">
      <w:numFmt w:val="bullet"/>
      <w:lvlText w:val="•"/>
      <w:lvlJc w:val="left"/>
      <w:pPr>
        <w:ind w:left="2180" w:hanging="361"/>
      </w:pPr>
      <w:rPr>
        <w:rFonts w:hint="default"/>
        <w:lang w:val="en-US" w:eastAsia="en-US" w:bidi="ar-SA"/>
      </w:rPr>
    </w:lvl>
    <w:lvl w:ilvl="5" w:tplc="E8824442">
      <w:numFmt w:val="bullet"/>
      <w:lvlText w:val="•"/>
      <w:lvlJc w:val="left"/>
      <w:pPr>
        <w:ind w:left="2260" w:hanging="361"/>
      </w:pPr>
      <w:rPr>
        <w:rFonts w:hint="default"/>
        <w:lang w:val="en-US" w:eastAsia="en-US" w:bidi="ar-SA"/>
      </w:rPr>
    </w:lvl>
    <w:lvl w:ilvl="6" w:tplc="2B7206A0">
      <w:numFmt w:val="bullet"/>
      <w:lvlText w:val="•"/>
      <w:lvlJc w:val="left"/>
      <w:pPr>
        <w:ind w:left="2980" w:hanging="361"/>
      </w:pPr>
      <w:rPr>
        <w:rFonts w:hint="default"/>
        <w:lang w:val="en-US" w:eastAsia="en-US" w:bidi="ar-SA"/>
      </w:rPr>
    </w:lvl>
    <w:lvl w:ilvl="7" w:tplc="8D0ED8FC">
      <w:numFmt w:val="bullet"/>
      <w:lvlText w:val="•"/>
      <w:lvlJc w:val="left"/>
      <w:pPr>
        <w:ind w:left="4910" w:hanging="361"/>
      </w:pPr>
      <w:rPr>
        <w:rFonts w:hint="default"/>
        <w:lang w:val="en-US" w:eastAsia="en-US" w:bidi="ar-SA"/>
      </w:rPr>
    </w:lvl>
    <w:lvl w:ilvl="8" w:tplc="B8F063AE">
      <w:numFmt w:val="bullet"/>
      <w:lvlText w:val="•"/>
      <w:lvlJc w:val="left"/>
      <w:pPr>
        <w:ind w:left="6840" w:hanging="361"/>
      </w:pPr>
      <w:rPr>
        <w:rFonts w:hint="default"/>
        <w:lang w:val="en-US" w:eastAsia="en-US" w:bidi="ar-SA"/>
      </w:rPr>
    </w:lvl>
  </w:abstractNum>
  <w:abstractNum w:abstractNumId="60" w15:restartNumberingAfterBreak="0">
    <w:nsid w:val="672F3EF7"/>
    <w:multiLevelType w:val="hybridMultilevel"/>
    <w:tmpl w:val="739C964E"/>
    <w:lvl w:ilvl="0" w:tplc="A09AD040">
      <w:numFmt w:val="bullet"/>
      <w:lvlText w:val=""/>
      <w:lvlJc w:val="left"/>
      <w:pPr>
        <w:ind w:left="2261" w:hanging="360"/>
      </w:pPr>
      <w:rPr>
        <w:rFonts w:ascii="Wingdings" w:eastAsia="Wingdings" w:hAnsi="Wingdings" w:cs="Wingdings" w:hint="default"/>
        <w:b w:val="0"/>
        <w:bCs w:val="0"/>
        <w:i w:val="0"/>
        <w:iCs w:val="0"/>
        <w:spacing w:val="0"/>
        <w:w w:val="100"/>
        <w:sz w:val="22"/>
        <w:szCs w:val="22"/>
        <w:lang w:val="en-US" w:eastAsia="en-US" w:bidi="ar-SA"/>
      </w:rPr>
    </w:lvl>
    <w:lvl w:ilvl="1" w:tplc="A4386210">
      <w:numFmt w:val="bullet"/>
      <w:lvlText w:val="•"/>
      <w:lvlJc w:val="left"/>
      <w:pPr>
        <w:ind w:left="3104" w:hanging="360"/>
      </w:pPr>
      <w:rPr>
        <w:rFonts w:hint="default"/>
        <w:lang w:val="en-US" w:eastAsia="en-US" w:bidi="ar-SA"/>
      </w:rPr>
    </w:lvl>
    <w:lvl w:ilvl="2" w:tplc="91D4E31E">
      <w:numFmt w:val="bullet"/>
      <w:lvlText w:val="•"/>
      <w:lvlJc w:val="left"/>
      <w:pPr>
        <w:ind w:left="3948" w:hanging="360"/>
      </w:pPr>
      <w:rPr>
        <w:rFonts w:hint="default"/>
        <w:lang w:val="en-US" w:eastAsia="en-US" w:bidi="ar-SA"/>
      </w:rPr>
    </w:lvl>
    <w:lvl w:ilvl="3" w:tplc="74EE481E">
      <w:numFmt w:val="bullet"/>
      <w:lvlText w:val="•"/>
      <w:lvlJc w:val="left"/>
      <w:pPr>
        <w:ind w:left="4792" w:hanging="360"/>
      </w:pPr>
      <w:rPr>
        <w:rFonts w:hint="default"/>
        <w:lang w:val="en-US" w:eastAsia="en-US" w:bidi="ar-SA"/>
      </w:rPr>
    </w:lvl>
    <w:lvl w:ilvl="4" w:tplc="10F297B6">
      <w:numFmt w:val="bullet"/>
      <w:lvlText w:val="•"/>
      <w:lvlJc w:val="left"/>
      <w:pPr>
        <w:ind w:left="5636" w:hanging="360"/>
      </w:pPr>
      <w:rPr>
        <w:rFonts w:hint="default"/>
        <w:lang w:val="en-US" w:eastAsia="en-US" w:bidi="ar-SA"/>
      </w:rPr>
    </w:lvl>
    <w:lvl w:ilvl="5" w:tplc="8508E4E0">
      <w:numFmt w:val="bullet"/>
      <w:lvlText w:val="•"/>
      <w:lvlJc w:val="left"/>
      <w:pPr>
        <w:ind w:left="6480" w:hanging="360"/>
      </w:pPr>
      <w:rPr>
        <w:rFonts w:hint="default"/>
        <w:lang w:val="en-US" w:eastAsia="en-US" w:bidi="ar-SA"/>
      </w:rPr>
    </w:lvl>
    <w:lvl w:ilvl="6" w:tplc="EB06CAD6">
      <w:numFmt w:val="bullet"/>
      <w:lvlText w:val="•"/>
      <w:lvlJc w:val="left"/>
      <w:pPr>
        <w:ind w:left="7324" w:hanging="360"/>
      </w:pPr>
      <w:rPr>
        <w:rFonts w:hint="default"/>
        <w:lang w:val="en-US" w:eastAsia="en-US" w:bidi="ar-SA"/>
      </w:rPr>
    </w:lvl>
    <w:lvl w:ilvl="7" w:tplc="FF4A59E6">
      <w:numFmt w:val="bullet"/>
      <w:lvlText w:val="•"/>
      <w:lvlJc w:val="left"/>
      <w:pPr>
        <w:ind w:left="8168" w:hanging="360"/>
      </w:pPr>
      <w:rPr>
        <w:rFonts w:hint="default"/>
        <w:lang w:val="en-US" w:eastAsia="en-US" w:bidi="ar-SA"/>
      </w:rPr>
    </w:lvl>
    <w:lvl w:ilvl="8" w:tplc="50DC9710">
      <w:numFmt w:val="bullet"/>
      <w:lvlText w:val="•"/>
      <w:lvlJc w:val="left"/>
      <w:pPr>
        <w:ind w:left="9012" w:hanging="360"/>
      </w:pPr>
      <w:rPr>
        <w:rFonts w:hint="default"/>
        <w:lang w:val="en-US" w:eastAsia="en-US" w:bidi="ar-SA"/>
      </w:rPr>
    </w:lvl>
  </w:abstractNum>
  <w:abstractNum w:abstractNumId="61" w15:restartNumberingAfterBreak="0">
    <w:nsid w:val="67C82B53"/>
    <w:multiLevelType w:val="hybridMultilevel"/>
    <w:tmpl w:val="795AF1AE"/>
    <w:lvl w:ilvl="0" w:tplc="63C4D4A6">
      <w:numFmt w:val="bullet"/>
      <w:lvlText w:val=""/>
      <w:lvlJc w:val="left"/>
      <w:pPr>
        <w:ind w:left="821" w:hanging="360"/>
      </w:pPr>
      <w:rPr>
        <w:rFonts w:ascii="Symbol" w:eastAsia="Symbol" w:hAnsi="Symbol" w:cs="Symbol" w:hint="default"/>
        <w:b w:val="0"/>
        <w:bCs w:val="0"/>
        <w:i w:val="0"/>
        <w:iCs w:val="0"/>
        <w:spacing w:val="0"/>
        <w:w w:val="100"/>
        <w:sz w:val="22"/>
        <w:szCs w:val="22"/>
        <w:lang w:val="en-US" w:eastAsia="en-US" w:bidi="ar-SA"/>
      </w:rPr>
    </w:lvl>
    <w:lvl w:ilvl="1" w:tplc="664AB634">
      <w:numFmt w:val="bullet"/>
      <w:lvlText w:val="•"/>
      <w:lvlJc w:val="left"/>
      <w:pPr>
        <w:ind w:left="1808" w:hanging="360"/>
      </w:pPr>
      <w:rPr>
        <w:rFonts w:hint="default"/>
        <w:lang w:val="en-US" w:eastAsia="en-US" w:bidi="ar-SA"/>
      </w:rPr>
    </w:lvl>
    <w:lvl w:ilvl="2" w:tplc="993873DE">
      <w:numFmt w:val="bullet"/>
      <w:lvlText w:val="•"/>
      <w:lvlJc w:val="left"/>
      <w:pPr>
        <w:ind w:left="2796" w:hanging="360"/>
      </w:pPr>
      <w:rPr>
        <w:rFonts w:hint="default"/>
        <w:lang w:val="en-US" w:eastAsia="en-US" w:bidi="ar-SA"/>
      </w:rPr>
    </w:lvl>
    <w:lvl w:ilvl="3" w:tplc="A1CA2D10">
      <w:numFmt w:val="bullet"/>
      <w:lvlText w:val="•"/>
      <w:lvlJc w:val="left"/>
      <w:pPr>
        <w:ind w:left="3784" w:hanging="360"/>
      </w:pPr>
      <w:rPr>
        <w:rFonts w:hint="default"/>
        <w:lang w:val="en-US" w:eastAsia="en-US" w:bidi="ar-SA"/>
      </w:rPr>
    </w:lvl>
    <w:lvl w:ilvl="4" w:tplc="398C0260">
      <w:numFmt w:val="bullet"/>
      <w:lvlText w:val="•"/>
      <w:lvlJc w:val="left"/>
      <w:pPr>
        <w:ind w:left="4772" w:hanging="360"/>
      </w:pPr>
      <w:rPr>
        <w:rFonts w:hint="default"/>
        <w:lang w:val="en-US" w:eastAsia="en-US" w:bidi="ar-SA"/>
      </w:rPr>
    </w:lvl>
    <w:lvl w:ilvl="5" w:tplc="9E2225C6">
      <w:numFmt w:val="bullet"/>
      <w:lvlText w:val="•"/>
      <w:lvlJc w:val="left"/>
      <w:pPr>
        <w:ind w:left="5760" w:hanging="360"/>
      </w:pPr>
      <w:rPr>
        <w:rFonts w:hint="default"/>
        <w:lang w:val="en-US" w:eastAsia="en-US" w:bidi="ar-SA"/>
      </w:rPr>
    </w:lvl>
    <w:lvl w:ilvl="6" w:tplc="821CDE9A">
      <w:numFmt w:val="bullet"/>
      <w:lvlText w:val="•"/>
      <w:lvlJc w:val="left"/>
      <w:pPr>
        <w:ind w:left="6748" w:hanging="360"/>
      </w:pPr>
      <w:rPr>
        <w:rFonts w:hint="default"/>
        <w:lang w:val="en-US" w:eastAsia="en-US" w:bidi="ar-SA"/>
      </w:rPr>
    </w:lvl>
    <w:lvl w:ilvl="7" w:tplc="6F3CAC8C">
      <w:numFmt w:val="bullet"/>
      <w:lvlText w:val="•"/>
      <w:lvlJc w:val="left"/>
      <w:pPr>
        <w:ind w:left="7736" w:hanging="360"/>
      </w:pPr>
      <w:rPr>
        <w:rFonts w:hint="default"/>
        <w:lang w:val="en-US" w:eastAsia="en-US" w:bidi="ar-SA"/>
      </w:rPr>
    </w:lvl>
    <w:lvl w:ilvl="8" w:tplc="24D2033A">
      <w:numFmt w:val="bullet"/>
      <w:lvlText w:val="•"/>
      <w:lvlJc w:val="left"/>
      <w:pPr>
        <w:ind w:left="8724" w:hanging="360"/>
      </w:pPr>
      <w:rPr>
        <w:rFonts w:hint="default"/>
        <w:lang w:val="en-US" w:eastAsia="en-US" w:bidi="ar-SA"/>
      </w:rPr>
    </w:lvl>
  </w:abstractNum>
  <w:abstractNum w:abstractNumId="62" w15:restartNumberingAfterBreak="0">
    <w:nsid w:val="6CD60A09"/>
    <w:multiLevelType w:val="hybridMultilevel"/>
    <w:tmpl w:val="7444C6C6"/>
    <w:lvl w:ilvl="0" w:tplc="10609332">
      <w:start w:val="1"/>
      <w:numFmt w:val="upperLetter"/>
      <w:lvlText w:val="%1."/>
      <w:lvlJc w:val="left"/>
      <w:pPr>
        <w:ind w:left="370" w:hanging="270"/>
      </w:pPr>
      <w:rPr>
        <w:rFonts w:ascii="Times New Roman" w:eastAsia="Times New Roman" w:hAnsi="Times New Roman" w:cs="Times New Roman" w:hint="default"/>
        <w:b/>
        <w:bCs/>
        <w:i w:val="0"/>
        <w:iCs w:val="0"/>
        <w:spacing w:val="0"/>
        <w:w w:val="100"/>
        <w:sz w:val="22"/>
        <w:szCs w:val="22"/>
        <w:lang w:val="en-US" w:eastAsia="en-US" w:bidi="ar-SA"/>
      </w:rPr>
    </w:lvl>
    <w:lvl w:ilvl="1" w:tplc="4A7E51D8">
      <w:start w:val="1"/>
      <w:numFmt w:val="decimal"/>
      <w:lvlText w:val="(%2)"/>
      <w:lvlJc w:val="left"/>
      <w:pPr>
        <w:ind w:left="820" w:hanging="300"/>
      </w:pPr>
      <w:rPr>
        <w:rFonts w:ascii="Calibri" w:eastAsia="Calibri" w:hAnsi="Calibri" w:cs="Calibri" w:hint="default"/>
        <w:b w:val="0"/>
        <w:bCs w:val="0"/>
        <w:i w:val="0"/>
        <w:iCs w:val="0"/>
        <w:spacing w:val="-2"/>
        <w:w w:val="100"/>
        <w:sz w:val="20"/>
        <w:szCs w:val="20"/>
        <w:lang w:val="en-US" w:eastAsia="en-US" w:bidi="ar-SA"/>
      </w:rPr>
    </w:lvl>
    <w:lvl w:ilvl="2" w:tplc="4DB0CDCE">
      <w:numFmt w:val="bullet"/>
      <w:lvlText w:val="•"/>
      <w:lvlJc w:val="left"/>
      <w:pPr>
        <w:ind w:left="1273" w:hanging="300"/>
      </w:pPr>
      <w:rPr>
        <w:rFonts w:hint="default"/>
        <w:lang w:val="en-US" w:eastAsia="en-US" w:bidi="ar-SA"/>
      </w:rPr>
    </w:lvl>
    <w:lvl w:ilvl="3" w:tplc="0708235E">
      <w:numFmt w:val="bullet"/>
      <w:lvlText w:val="•"/>
      <w:lvlJc w:val="left"/>
      <w:pPr>
        <w:ind w:left="1726" w:hanging="300"/>
      </w:pPr>
      <w:rPr>
        <w:rFonts w:hint="default"/>
        <w:lang w:val="en-US" w:eastAsia="en-US" w:bidi="ar-SA"/>
      </w:rPr>
    </w:lvl>
    <w:lvl w:ilvl="4" w:tplc="592C6218">
      <w:numFmt w:val="bullet"/>
      <w:lvlText w:val="•"/>
      <w:lvlJc w:val="left"/>
      <w:pPr>
        <w:ind w:left="2179" w:hanging="300"/>
      </w:pPr>
      <w:rPr>
        <w:rFonts w:hint="default"/>
        <w:lang w:val="en-US" w:eastAsia="en-US" w:bidi="ar-SA"/>
      </w:rPr>
    </w:lvl>
    <w:lvl w:ilvl="5" w:tplc="B19E660C">
      <w:numFmt w:val="bullet"/>
      <w:lvlText w:val="•"/>
      <w:lvlJc w:val="left"/>
      <w:pPr>
        <w:ind w:left="2632" w:hanging="300"/>
      </w:pPr>
      <w:rPr>
        <w:rFonts w:hint="default"/>
        <w:lang w:val="en-US" w:eastAsia="en-US" w:bidi="ar-SA"/>
      </w:rPr>
    </w:lvl>
    <w:lvl w:ilvl="6" w:tplc="3D4256E2">
      <w:numFmt w:val="bullet"/>
      <w:lvlText w:val="•"/>
      <w:lvlJc w:val="left"/>
      <w:pPr>
        <w:ind w:left="3085" w:hanging="300"/>
      </w:pPr>
      <w:rPr>
        <w:rFonts w:hint="default"/>
        <w:lang w:val="en-US" w:eastAsia="en-US" w:bidi="ar-SA"/>
      </w:rPr>
    </w:lvl>
    <w:lvl w:ilvl="7" w:tplc="A38808D4">
      <w:numFmt w:val="bullet"/>
      <w:lvlText w:val="•"/>
      <w:lvlJc w:val="left"/>
      <w:pPr>
        <w:ind w:left="3538" w:hanging="300"/>
      </w:pPr>
      <w:rPr>
        <w:rFonts w:hint="default"/>
        <w:lang w:val="en-US" w:eastAsia="en-US" w:bidi="ar-SA"/>
      </w:rPr>
    </w:lvl>
    <w:lvl w:ilvl="8" w:tplc="F1A87E7E">
      <w:numFmt w:val="bullet"/>
      <w:lvlText w:val="•"/>
      <w:lvlJc w:val="left"/>
      <w:pPr>
        <w:ind w:left="3991" w:hanging="300"/>
      </w:pPr>
      <w:rPr>
        <w:rFonts w:hint="default"/>
        <w:lang w:val="en-US" w:eastAsia="en-US" w:bidi="ar-SA"/>
      </w:rPr>
    </w:lvl>
  </w:abstractNum>
  <w:abstractNum w:abstractNumId="63" w15:restartNumberingAfterBreak="0">
    <w:nsid w:val="6D662FDC"/>
    <w:multiLevelType w:val="hybridMultilevel"/>
    <w:tmpl w:val="7C9615B8"/>
    <w:lvl w:ilvl="0" w:tplc="94FC1330">
      <w:numFmt w:val="bullet"/>
      <w:lvlText w:val=""/>
      <w:lvlJc w:val="left"/>
      <w:pPr>
        <w:ind w:left="1181" w:hanging="360"/>
      </w:pPr>
      <w:rPr>
        <w:rFonts w:ascii="Wingdings" w:eastAsia="Wingdings" w:hAnsi="Wingdings" w:cs="Wingdings" w:hint="default"/>
        <w:b w:val="0"/>
        <w:bCs w:val="0"/>
        <w:i w:val="0"/>
        <w:iCs w:val="0"/>
        <w:spacing w:val="0"/>
        <w:w w:val="100"/>
        <w:sz w:val="22"/>
        <w:szCs w:val="22"/>
        <w:lang w:val="en-US" w:eastAsia="en-US" w:bidi="ar-SA"/>
      </w:rPr>
    </w:lvl>
    <w:lvl w:ilvl="1" w:tplc="95E88B5C">
      <w:numFmt w:val="bullet"/>
      <w:lvlText w:val="•"/>
      <w:lvlJc w:val="left"/>
      <w:pPr>
        <w:ind w:left="2086" w:hanging="360"/>
      </w:pPr>
      <w:rPr>
        <w:rFonts w:hint="default"/>
        <w:lang w:val="en-US" w:eastAsia="en-US" w:bidi="ar-SA"/>
      </w:rPr>
    </w:lvl>
    <w:lvl w:ilvl="2" w:tplc="AE987D64">
      <w:numFmt w:val="bullet"/>
      <w:lvlText w:val="•"/>
      <w:lvlJc w:val="left"/>
      <w:pPr>
        <w:ind w:left="2992" w:hanging="360"/>
      </w:pPr>
      <w:rPr>
        <w:rFonts w:hint="default"/>
        <w:lang w:val="en-US" w:eastAsia="en-US" w:bidi="ar-SA"/>
      </w:rPr>
    </w:lvl>
    <w:lvl w:ilvl="3" w:tplc="F372F9CA">
      <w:numFmt w:val="bullet"/>
      <w:lvlText w:val="•"/>
      <w:lvlJc w:val="left"/>
      <w:pPr>
        <w:ind w:left="3898" w:hanging="360"/>
      </w:pPr>
      <w:rPr>
        <w:rFonts w:hint="default"/>
        <w:lang w:val="en-US" w:eastAsia="en-US" w:bidi="ar-SA"/>
      </w:rPr>
    </w:lvl>
    <w:lvl w:ilvl="4" w:tplc="4E907BB4">
      <w:numFmt w:val="bullet"/>
      <w:lvlText w:val="•"/>
      <w:lvlJc w:val="left"/>
      <w:pPr>
        <w:ind w:left="4804" w:hanging="360"/>
      </w:pPr>
      <w:rPr>
        <w:rFonts w:hint="default"/>
        <w:lang w:val="en-US" w:eastAsia="en-US" w:bidi="ar-SA"/>
      </w:rPr>
    </w:lvl>
    <w:lvl w:ilvl="5" w:tplc="0E5C2B10">
      <w:numFmt w:val="bullet"/>
      <w:lvlText w:val="•"/>
      <w:lvlJc w:val="left"/>
      <w:pPr>
        <w:ind w:left="5710" w:hanging="360"/>
      </w:pPr>
      <w:rPr>
        <w:rFonts w:hint="default"/>
        <w:lang w:val="en-US" w:eastAsia="en-US" w:bidi="ar-SA"/>
      </w:rPr>
    </w:lvl>
    <w:lvl w:ilvl="6" w:tplc="676873B4">
      <w:numFmt w:val="bullet"/>
      <w:lvlText w:val="•"/>
      <w:lvlJc w:val="left"/>
      <w:pPr>
        <w:ind w:left="6616" w:hanging="360"/>
      </w:pPr>
      <w:rPr>
        <w:rFonts w:hint="default"/>
        <w:lang w:val="en-US" w:eastAsia="en-US" w:bidi="ar-SA"/>
      </w:rPr>
    </w:lvl>
    <w:lvl w:ilvl="7" w:tplc="49103E34">
      <w:numFmt w:val="bullet"/>
      <w:lvlText w:val="•"/>
      <w:lvlJc w:val="left"/>
      <w:pPr>
        <w:ind w:left="7522" w:hanging="360"/>
      </w:pPr>
      <w:rPr>
        <w:rFonts w:hint="default"/>
        <w:lang w:val="en-US" w:eastAsia="en-US" w:bidi="ar-SA"/>
      </w:rPr>
    </w:lvl>
    <w:lvl w:ilvl="8" w:tplc="D658896E">
      <w:numFmt w:val="bullet"/>
      <w:lvlText w:val="•"/>
      <w:lvlJc w:val="left"/>
      <w:pPr>
        <w:ind w:left="8428" w:hanging="360"/>
      </w:pPr>
      <w:rPr>
        <w:rFonts w:hint="default"/>
        <w:lang w:val="en-US" w:eastAsia="en-US" w:bidi="ar-SA"/>
      </w:rPr>
    </w:lvl>
  </w:abstractNum>
  <w:abstractNum w:abstractNumId="64" w15:restartNumberingAfterBreak="0">
    <w:nsid w:val="6DB61C59"/>
    <w:multiLevelType w:val="hybridMultilevel"/>
    <w:tmpl w:val="863AE828"/>
    <w:lvl w:ilvl="0" w:tplc="0B1CB4CA">
      <w:start w:val="1"/>
      <w:numFmt w:val="decimal"/>
      <w:lvlText w:val="%1)"/>
      <w:lvlJc w:val="left"/>
      <w:pPr>
        <w:ind w:left="460" w:hanging="360"/>
      </w:pPr>
      <w:rPr>
        <w:rFonts w:ascii="Cambria" w:eastAsia="Cambria" w:hAnsi="Cambria" w:cs="Cambria" w:hint="default"/>
        <w:b/>
        <w:bCs/>
        <w:i/>
        <w:iCs/>
        <w:color w:val="4F81BC"/>
        <w:spacing w:val="-2"/>
        <w:w w:val="100"/>
        <w:sz w:val="22"/>
        <w:szCs w:val="22"/>
        <w:lang w:val="en-US" w:eastAsia="en-US" w:bidi="ar-SA"/>
      </w:rPr>
    </w:lvl>
    <w:lvl w:ilvl="1" w:tplc="372634A0">
      <w:numFmt w:val="bullet"/>
      <w:lvlText w:val=""/>
      <w:lvlJc w:val="left"/>
      <w:pPr>
        <w:ind w:left="475" w:hanging="190"/>
      </w:pPr>
      <w:rPr>
        <w:rFonts w:ascii="Wingdings" w:eastAsia="Wingdings" w:hAnsi="Wingdings" w:cs="Wingdings" w:hint="default"/>
        <w:b w:val="0"/>
        <w:bCs w:val="0"/>
        <w:i w:val="0"/>
        <w:iCs w:val="0"/>
        <w:spacing w:val="0"/>
        <w:w w:val="100"/>
        <w:sz w:val="22"/>
        <w:szCs w:val="22"/>
        <w:lang w:val="en-US" w:eastAsia="en-US" w:bidi="ar-SA"/>
      </w:rPr>
    </w:lvl>
    <w:lvl w:ilvl="2" w:tplc="4E3A81FC">
      <w:numFmt w:val="bullet"/>
      <w:lvlText w:val=""/>
      <w:lvlJc w:val="left"/>
      <w:pPr>
        <w:ind w:left="821" w:hanging="361"/>
      </w:pPr>
      <w:rPr>
        <w:rFonts w:ascii="Symbol" w:eastAsia="Symbol" w:hAnsi="Symbol" w:cs="Symbol" w:hint="default"/>
        <w:b w:val="0"/>
        <w:bCs w:val="0"/>
        <w:i w:val="0"/>
        <w:iCs w:val="0"/>
        <w:spacing w:val="0"/>
        <w:w w:val="100"/>
        <w:sz w:val="22"/>
        <w:szCs w:val="22"/>
        <w:lang w:val="en-US" w:eastAsia="en-US" w:bidi="ar-SA"/>
      </w:rPr>
    </w:lvl>
    <w:lvl w:ilvl="3" w:tplc="42180C42">
      <w:numFmt w:val="bullet"/>
      <w:lvlText w:val="•"/>
      <w:lvlJc w:val="left"/>
      <w:pPr>
        <w:ind w:left="1997" w:hanging="361"/>
      </w:pPr>
      <w:rPr>
        <w:rFonts w:hint="default"/>
        <w:lang w:val="en-US" w:eastAsia="en-US" w:bidi="ar-SA"/>
      </w:rPr>
    </w:lvl>
    <w:lvl w:ilvl="4" w:tplc="917A87DA">
      <w:numFmt w:val="bullet"/>
      <w:lvlText w:val="•"/>
      <w:lvlJc w:val="left"/>
      <w:pPr>
        <w:ind w:left="3175" w:hanging="361"/>
      </w:pPr>
      <w:rPr>
        <w:rFonts w:hint="default"/>
        <w:lang w:val="en-US" w:eastAsia="en-US" w:bidi="ar-SA"/>
      </w:rPr>
    </w:lvl>
    <w:lvl w:ilvl="5" w:tplc="4024393E">
      <w:numFmt w:val="bullet"/>
      <w:lvlText w:val="•"/>
      <w:lvlJc w:val="left"/>
      <w:pPr>
        <w:ind w:left="4352" w:hanging="361"/>
      </w:pPr>
      <w:rPr>
        <w:rFonts w:hint="default"/>
        <w:lang w:val="en-US" w:eastAsia="en-US" w:bidi="ar-SA"/>
      </w:rPr>
    </w:lvl>
    <w:lvl w:ilvl="6" w:tplc="5B380BE8">
      <w:numFmt w:val="bullet"/>
      <w:lvlText w:val="•"/>
      <w:lvlJc w:val="left"/>
      <w:pPr>
        <w:ind w:left="5530" w:hanging="361"/>
      </w:pPr>
      <w:rPr>
        <w:rFonts w:hint="default"/>
        <w:lang w:val="en-US" w:eastAsia="en-US" w:bidi="ar-SA"/>
      </w:rPr>
    </w:lvl>
    <w:lvl w:ilvl="7" w:tplc="48AAF380">
      <w:numFmt w:val="bullet"/>
      <w:lvlText w:val="•"/>
      <w:lvlJc w:val="left"/>
      <w:pPr>
        <w:ind w:left="6707" w:hanging="361"/>
      </w:pPr>
      <w:rPr>
        <w:rFonts w:hint="default"/>
        <w:lang w:val="en-US" w:eastAsia="en-US" w:bidi="ar-SA"/>
      </w:rPr>
    </w:lvl>
    <w:lvl w:ilvl="8" w:tplc="1C08BC4C">
      <w:numFmt w:val="bullet"/>
      <w:lvlText w:val="•"/>
      <w:lvlJc w:val="left"/>
      <w:pPr>
        <w:ind w:left="7885" w:hanging="361"/>
      </w:pPr>
      <w:rPr>
        <w:rFonts w:hint="default"/>
        <w:lang w:val="en-US" w:eastAsia="en-US" w:bidi="ar-SA"/>
      </w:rPr>
    </w:lvl>
  </w:abstractNum>
  <w:abstractNum w:abstractNumId="65" w15:restartNumberingAfterBreak="0">
    <w:nsid w:val="6FA71C9E"/>
    <w:multiLevelType w:val="hybridMultilevel"/>
    <w:tmpl w:val="228E1ACA"/>
    <w:lvl w:ilvl="0" w:tplc="01462152">
      <w:start w:val="1"/>
      <w:numFmt w:val="lowerRoman"/>
      <w:lvlText w:val="%1."/>
      <w:lvlJc w:val="left"/>
      <w:pPr>
        <w:ind w:left="1541"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CC986868">
      <w:numFmt w:val="bullet"/>
      <w:lvlText w:val="•"/>
      <w:lvlJc w:val="left"/>
      <w:pPr>
        <w:ind w:left="2410" w:hanging="360"/>
      </w:pPr>
      <w:rPr>
        <w:rFonts w:hint="default"/>
        <w:lang w:val="en-US" w:eastAsia="en-US" w:bidi="ar-SA"/>
      </w:rPr>
    </w:lvl>
    <w:lvl w:ilvl="2" w:tplc="CF4AF03A">
      <w:numFmt w:val="bullet"/>
      <w:lvlText w:val="•"/>
      <w:lvlJc w:val="left"/>
      <w:pPr>
        <w:ind w:left="3280" w:hanging="360"/>
      </w:pPr>
      <w:rPr>
        <w:rFonts w:hint="default"/>
        <w:lang w:val="en-US" w:eastAsia="en-US" w:bidi="ar-SA"/>
      </w:rPr>
    </w:lvl>
    <w:lvl w:ilvl="3" w:tplc="89D2A5F2">
      <w:numFmt w:val="bullet"/>
      <w:lvlText w:val="•"/>
      <w:lvlJc w:val="left"/>
      <w:pPr>
        <w:ind w:left="4150" w:hanging="360"/>
      </w:pPr>
      <w:rPr>
        <w:rFonts w:hint="default"/>
        <w:lang w:val="en-US" w:eastAsia="en-US" w:bidi="ar-SA"/>
      </w:rPr>
    </w:lvl>
    <w:lvl w:ilvl="4" w:tplc="C0ECB4D8">
      <w:numFmt w:val="bullet"/>
      <w:lvlText w:val="•"/>
      <w:lvlJc w:val="left"/>
      <w:pPr>
        <w:ind w:left="5020" w:hanging="360"/>
      </w:pPr>
      <w:rPr>
        <w:rFonts w:hint="default"/>
        <w:lang w:val="en-US" w:eastAsia="en-US" w:bidi="ar-SA"/>
      </w:rPr>
    </w:lvl>
    <w:lvl w:ilvl="5" w:tplc="6C7E7FB2">
      <w:numFmt w:val="bullet"/>
      <w:lvlText w:val="•"/>
      <w:lvlJc w:val="left"/>
      <w:pPr>
        <w:ind w:left="5890" w:hanging="360"/>
      </w:pPr>
      <w:rPr>
        <w:rFonts w:hint="default"/>
        <w:lang w:val="en-US" w:eastAsia="en-US" w:bidi="ar-SA"/>
      </w:rPr>
    </w:lvl>
    <w:lvl w:ilvl="6" w:tplc="6090CDE6">
      <w:numFmt w:val="bullet"/>
      <w:lvlText w:val="•"/>
      <w:lvlJc w:val="left"/>
      <w:pPr>
        <w:ind w:left="6760" w:hanging="360"/>
      </w:pPr>
      <w:rPr>
        <w:rFonts w:hint="default"/>
        <w:lang w:val="en-US" w:eastAsia="en-US" w:bidi="ar-SA"/>
      </w:rPr>
    </w:lvl>
    <w:lvl w:ilvl="7" w:tplc="6D62E282">
      <w:numFmt w:val="bullet"/>
      <w:lvlText w:val="•"/>
      <w:lvlJc w:val="left"/>
      <w:pPr>
        <w:ind w:left="7630" w:hanging="360"/>
      </w:pPr>
      <w:rPr>
        <w:rFonts w:hint="default"/>
        <w:lang w:val="en-US" w:eastAsia="en-US" w:bidi="ar-SA"/>
      </w:rPr>
    </w:lvl>
    <w:lvl w:ilvl="8" w:tplc="2F9A7186">
      <w:numFmt w:val="bullet"/>
      <w:lvlText w:val="•"/>
      <w:lvlJc w:val="left"/>
      <w:pPr>
        <w:ind w:left="8500" w:hanging="360"/>
      </w:pPr>
      <w:rPr>
        <w:rFonts w:hint="default"/>
        <w:lang w:val="en-US" w:eastAsia="en-US" w:bidi="ar-SA"/>
      </w:rPr>
    </w:lvl>
  </w:abstractNum>
  <w:abstractNum w:abstractNumId="66" w15:restartNumberingAfterBreak="0">
    <w:nsid w:val="702E551E"/>
    <w:multiLevelType w:val="hybridMultilevel"/>
    <w:tmpl w:val="723A8A94"/>
    <w:lvl w:ilvl="0" w:tplc="EC0AFDCC">
      <w:numFmt w:val="bullet"/>
      <w:lvlText w:val=""/>
      <w:lvlJc w:val="left"/>
      <w:pPr>
        <w:ind w:left="1901" w:hanging="361"/>
      </w:pPr>
      <w:rPr>
        <w:rFonts w:ascii="Symbol" w:eastAsia="Symbol" w:hAnsi="Symbol" w:cs="Symbol" w:hint="default"/>
        <w:b w:val="0"/>
        <w:bCs w:val="0"/>
        <w:i w:val="0"/>
        <w:iCs w:val="0"/>
        <w:spacing w:val="0"/>
        <w:w w:val="100"/>
        <w:sz w:val="22"/>
        <w:szCs w:val="22"/>
        <w:lang w:val="en-US" w:eastAsia="en-US" w:bidi="ar-SA"/>
      </w:rPr>
    </w:lvl>
    <w:lvl w:ilvl="1" w:tplc="0912702E">
      <w:numFmt w:val="bullet"/>
      <w:lvlText w:val="•"/>
      <w:lvlJc w:val="left"/>
      <w:pPr>
        <w:ind w:left="2780" w:hanging="361"/>
      </w:pPr>
      <w:rPr>
        <w:rFonts w:hint="default"/>
        <w:lang w:val="en-US" w:eastAsia="en-US" w:bidi="ar-SA"/>
      </w:rPr>
    </w:lvl>
    <w:lvl w:ilvl="2" w:tplc="F6C2325C">
      <w:numFmt w:val="bullet"/>
      <w:lvlText w:val="•"/>
      <w:lvlJc w:val="left"/>
      <w:pPr>
        <w:ind w:left="3660" w:hanging="361"/>
      </w:pPr>
      <w:rPr>
        <w:rFonts w:hint="default"/>
        <w:lang w:val="en-US" w:eastAsia="en-US" w:bidi="ar-SA"/>
      </w:rPr>
    </w:lvl>
    <w:lvl w:ilvl="3" w:tplc="6C3EFE22">
      <w:numFmt w:val="bullet"/>
      <w:lvlText w:val="•"/>
      <w:lvlJc w:val="left"/>
      <w:pPr>
        <w:ind w:left="4540" w:hanging="361"/>
      </w:pPr>
      <w:rPr>
        <w:rFonts w:hint="default"/>
        <w:lang w:val="en-US" w:eastAsia="en-US" w:bidi="ar-SA"/>
      </w:rPr>
    </w:lvl>
    <w:lvl w:ilvl="4" w:tplc="25626A68">
      <w:numFmt w:val="bullet"/>
      <w:lvlText w:val="•"/>
      <w:lvlJc w:val="left"/>
      <w:pPr>
        <w:ind w:left="5420" w:hanging="361"/>
      </w:pPr>
      <w:rPr>
        <w:rFonts w:hint="default"/>
        <w:lang w:val="en-US" w:eastAsia="en-US" w:bidi="ar-SA"/>
      </w:rPr>
    </w:lvl>
    <w:lvl w:ilvl="5" w:tplc="85F0E90A">
      <w:numFmt w:val="bullet"/>
      <w:lvlText w:val="•"/>
      <w:lvlJc w:val="left"/>
      <w:pPr>
        <w:ind w:left="6300" w:hanging="361"/>
      </w:pPr>
      <w:rPr>
        <w:rFonts w:hint="default"/>
        <w:lang w:val="en-US" w:eastAsia="en-US" w:bidi="ar-SA"/>
      </w:rPr>
    </w:lvl>
    <w:lvl w:ilvl="6" w:tplc="E65A9E8A">
      <w:numFmt w:val="bullet"/>
      <w:lvlText w:val="•"/>
      <w:lvlJc w:val="left"/>
      <w:pPr>
        <w:ind w:left="7180" w:hanging="361"/>
      </w:pPr>
      <w:rPr>
        <w:rFonts w:hint="default"/>
        <w:lang w:val="en-US" w:eastAsia="en-US" w:bidi="ar-SA"/>
      </w:rPr>
    </w:lvl>
    <w:lvl w:ilvl="7" w:tplc="C6425CE0">
      <w:numFmt w:val="bullet"/>
      <w:lvlText w:val="•"/>
      <w:lvlJc w:val="left"/>
      <w:pPr>
        <w:ind w:left="8060" w:hanging="361"/>
      </w:pPr>
      <w:rPr>
        <w:rFonts w:hint="default"/>
        <w:lang w:val="en-US" w:eastAsia="en-US" w:bidi="ar-SA"/>
      </w:rPr>
    </w:lvl>
    <w:lvl w:ilvl="8" w:tplc="5C1CF0B2">
      <w:numFmt w:val="bullet"/>
      <w:lvlText w:val="•"/>
      <w:lvlJc w:val="left"/>
      <w:pPr>
        <w:ind w:left="8940" w:hanging="361"/>
      </w:pPr>
      <w:rPr>
        <w:rFonts w:hint="default"/>
        <w:lang w:val="en-US" w:eastAsia="en-US" w:bidi="ar-SA"/>
      </w:rPr>
    </w:lvl>
  </w:abstractNum>
  <w:abstractNum w:abstractNumId="67" w15:restartNumberingAfterBreak="0">
    <w:nsid w:val="711D3AAB"/>
    <w:multiLevelType w:val="hybridMultilevel"/>
    <w:tmpl w:val="D90EAAA4"/>
    <w:lvl w:ilvl="0" w:tplc="00949BD0">
      <w:start w:val="1"/>
      <w:numFmt w:val="lowerRoman"/>
      <w:lvlText w:val="%1."/>
      <w:lvlJc w:val="left"/>
      <w:pPr>
        <w:ind w:left="1541"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135AA67A">
      <w:numFmt w:val="bullet"/>
      <w:lvlText w:val="•"/>
      <w:lvlJc w:val="left"/>
      <w:pPr>
        <w:ind w:left="2410" w:hanging="360"/>
      </w:pPr>
      <w:rPr>
        <w:rFonts w:hint="default"/>
        <w:lang w:val="en-US" w:eastAsia="en-US" w:bidi="ar-SA"/>
      </w:rPr>
    </w:lvl>
    <w:lvl w:ilvl="2" w:tplc="34D4F9DE">
      <w:numFmt w:val="bullet"/>
      <w:lvlText w:val="•"/>
      <w:lvlJc w:val="left"/>
      <w:pPr>
        <w:ind w:left="3280" w:hanging="360"/>
      </w:pPr>
      <w:rPr>
        <w:rFonts w:hint="default"/>
        <w:lang w:val="en-US" w:eastAsia="en-US" w:bidi="ar-SA"/>
      </w:rPr>
    </w:lvl>
    <w:lvl w:ilvl="3" w:tplc="543851D4">
      <w:numFmt w:val="bullet"/>
      <w:lvlText w:val="•"/>
      <w:lvlJc w:val="left"/>
      <w:pPr>
        <w:ind w:left="4150" w:hanging="360"/>
      </w:pPr>
      <w:rPr>
        <w:rFonts w:hint="default"/>
        <w:lang w:val="en-US" w:eastAsia="en-US" w:bidi="ar-SA"/>
      </w:rPr>
    </w:lvl>
    <w:lvl w:ilvl="4" w:tplc="8760E076">
      <w:numFmt w:val="bullet"/>
      <w:lvlText w:val="•"/>
      <w:lvlJc w:val="left"/>
      <w:pPr>
        <w:ind w:left="5020" w:hanging="360"/>
      </w:pPr>
      <w:rPr>
        <w:rFonts w:hint="default"/>
        <w:lang w:val="en-US" w:eastAsia="en-US" w:bidi="ar-SA"/>
      </w:rPr>
    </w:lvl>
    <w:lvl w:ilvl="5" w:tplc="8B8AA5F0">
      <w:numFmt w:val="bullet"/>
      <w:lvlText w:val="•"/>
      <w:lvlJc w:val="left"/>
      <w:pPr>
        <w:ind w:left="5890" w:hanging="360"/>
      </w:pPr>
      <w:rPr>
        <w:rFonts w:hint="default"/>
        <w:lang w:val="en-US" w:eastAsia="en-US" w:bidi="ar-SA"/>
      </w:rPr>
    </w:lvl>
    <w:lvl w:ilvl="6" w:tplc="83B89C04">
      <w:numFmt w:val="bullet"/>
      <w:lvlText w:val="•"/>
      <w:lvlJc w:val="left"/>
      <w:pPr>
        <w:ind w:left="6760" w:hanging="360"/>
      </w:pPr>
      <w:rPr>
        <w:rFonts w:hint="default"/>
        <w:lang w:val="en-US" w:eastAsia="en-US" w:bidi="ar-SA"/>
      </w:rPr>
    </w:lvl>
    <w:lvl w:ilvl="7" w:tplc="DE76D49A">
      <w:numFmt w:val="bullet"/>
      <w:lvlText w:val="•"/>
      <w:lvlJc w:val="left"/>
      <w:pPr>
        <w:ind w:left="7630" w:hanging="360"/>
      </w:pPr>
      <w:rPr>
        <w:rFonts w:hint="default"/>
        <w:lang w:val="en-US" w:eastAsia="en-US" w:bidi="ar-SA"/>
      </w:rPr>
    </w:lvl>
    <w:lvl w:ilvl="8" w:tplc="AC74860C">
      <w:numFmt w:val="bullet"/>
      <w:lvlText w:val="•"/>
      <w:lvlJc w:val="left"/>
      <w:pPr>
        <w:ind w:left="8500" w:hanging="360"/>
      </w:pPr>
      <w:rPr>
        <w:rFonts w:hint="default"/>
        <w:lang w:val="en-US" w:eastAsia="en-US" w:bidi="ar-SA"/>
      </w:rPr>
    </w:lvl>
  </w:abstractNum>
  <w:abstractNum w:abstractNumId="68" w15:restartNumberingAfterBreak="0">
    <w:nsid w:val="72CE2444"/>
    <w:multiLevelType w:val="hybridMultilevel"/>
    <w:tmpl w:val="1A082D56"/>
    <w:lvl w:ilvl="0" w:tplc="CACC86FC">
      <w:start w:val="1"/>
      <w:numFmt w:val="upperLetter"/>
      <w:lvlText w:val="%1."/>
      <w:lvlJc w:val="left"/>
      <w:pPr>
        <w:ind w:left="821" w:hanging="361"/>
      </w:pPr>
      <w:rPr>
        <w:rFonts w:ascii="Times New Roman" w:eastAsia="Times New Roman" w:hAnsi="Times New Roman" w:cs="Times New Roman" w:hint="default"/>
        <w:b/>
        <w:bCs/>
        <w:i w:val="0"/>
        <w:iCs w:val="0"/>
        <w:spacing w:val="0"/>
        <w:w w:val="100"/>
        <w:sz w:val="22"/>
        <w:szCs w:val="22"/>
        <w:lang w:val="en-US" w:eastAsia="en-US" w:bidi="ar-SA"/>
      </w:rPr>
    </w:lvl>
    <w:lvl w:ilvl="1" w:tplc="F8B851B2">
      <w:start w:val="1"/>
      <w:numFmt w:val="lowerRoman"/>
      <w:lvlText w:val="%2."/>
      <w:lvlJc w:val="left"/>
      <w:pPr>
        <w:ind w:left="1541"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2" w:tplc="703892DC">
      <w:start w:val="1"/>
      <w:numFmt w:val="decimal"/>
      <w:lvlText w:val="%3."/>
      <w:lvlJc w:val="left"/>
      <w:pPr>
        <w:ind w:left="2261" w:hanging="346"/>
      </w:pPr>
      <w:rPr>
        <w:rFonts w:ascii="Times New Roman" w:eastAsia="Times New Roman" w:hAnsi="Times New Roman" w:cs="Times New Roman" w:hint="default"/>
        <w:b w:val="0"/>
        <w:bCs w:val="0"/>
        <w:i w:val="0"/>
        <w:iCs w:val="0"/>
        <w:spacing w:val="0"/>
        <w:w w:val="100"/>
        <w:sz w:val="22"/>
        <w:szCs w:val="22"/>
        <w:lang w:val="en-US" w:eastAsia="en-US" w:bidi="ar-SA"/>
      </w:rPr>
    </w:lvl>
    <w:lvl w:ilvl="3" w:tplc="6DAAAB18">
      <w:numFmt w:val="bullet"/>
      <w:lvlText w:val="•"/>
      <w:lvlJc w:val="left"/>
      <w:pPr>
        <w:ind w:left="3257" w:hanging="346"/>
      </w:pPr>
      <w:rPr>
        <w:rFonts w:hint="default"/>
        <w:lang w:val="en-US" w:eastAsia="en-US" w:bidi="ar-SA"/>
      </w:rPr>
    </w:lvl>
    <w:lvl w:ilvl="4" w:tplc="382A319A">
      <w:numFmt w:val="bullet"/>
      <w:lvlText w:val="•"/>
      <w:lvlJc w:val="left"/>
      <w:pPr>
        <w:ind w:left="4255" w:hanging="346"/>
      </w:pPr>
      <w:rPr>
        <w:rFonts w:hint="default"/>
        <w:lang w:val="en-US" w:eastAsia="en-US" w:bidi="ar-SA"/>
      </w:rPr>
    </w:lvl>
    <w:lvl w:ilvl="5" w:tplc="681460EE">
      <w:numFmt w:val="bullet"/>
      <w:lvlText w:val="•"/>
      <w:lvlJc w:val="left"/>
      <w:pPr>
        <w:ind w:left="5252" w:hanging="346"/>
      </w:pPr>
      <w:rPr>
        <w:rFonts w:hint="default"/>
        <w:lang w:val="en-US" w:eastAsia="en-US" w:bidi="ar-SA"/>
      </w:rPr>
    </w:lvl>
    <w:lvl w:ilvl="6" w:tplc="14EC24FE">
      <w:numFmt w:val="bullet"/>
      <w:lvlText w:val="•"/>
      <w:lvlJc w:val="left"/>
      <w:pPr>
        <w:ind w:left="6250" w:hanging="346"/>
      </w:pPr>
      <w:rPr>
        <w:rFonts w:hint="default"/>
        <w:lang w:val="en-US" w:eastAsia="en-US" w:bidi="ar-SA"/>
      </w:rPr>
    </w:lvl>
    <w:lvl w:ilvl="7" w:tplc="AD34227A">
      <w:numFmt w:val="bullet"/>
      <w:lvlText w:val="•"/>
      <w:lvlJc w:val="left"/>
      <w:pPr>
        <w:ind w:left="7247" w:hanging="346"/>
      </w:pPr>
      <w:rPr>
        <w:rFonts w:hint="default"/>
        <w:lang w:val="en-US" w:eastAsia="en-US" w:bidi="ar-SA"/>
      </w:rPr>
    </w:lvl>
    <w:lvl w:ilvl="8" w:tplc="EA0EB56C">
      <w:numFmt w:val="bullet"/>
      <w:lvlText w:val="•"/>
      <w:lvlJc w:val="left"/>
      <w:pPr>
        <w:ind w:left="8245" w:hanging="346"/>
      </w:pPr>
      <w:rPr>
        <w:rFonts w:hint="default"/>
        <w:lang w:val="en-US" w:eastAsia="en-US" w:bidi="ar-SA"/>
      </w:rPr>
    </w:lvl>
  </w:abstractNum>
  <w:abstractNum w:abstractNumId="69" w15:restartNumberingAfterBreak="0">
    <w:nsid w:val="749371C3"/>
    <w:multiLevelType w:val="hybridMultilevel"/>
    <w:tmpl w:val="342A8FF4"/>
    <w:lvl w:ilvl="0" w:tplc="FB86C6FE">
      <w:numFmt w:val="bullet"/>
      <w:lvlText w:val=""/>
      <w:lvlJc w:val="left"/>
      <w:pPr>
        <w:ind w:left="1901" w:hanging="361"/>
      </w:pPr>
      <w:rPr>
        <w:rFonts w:ascii="Symbol" w:eastAsia="Symbol" w:hAnsi="Symbol" w:cs="Symbol" w:hint="default"/>
        <w:b w:val="0"/>
        <w:bCs w:val="0"/>
        <w:i w:val="0"/>
        <w:iCs w:val="0"/>
        <w:spacing w:val="0"/>
        <w:w w:val="100"/>
        <w:sz w:val="22"/>
        <w:szCs w:val="22"/>
        <w:lang w:val="en-US" w:eastAsia="en-US" w:bidi="ar-SA"/>
      </w:rPr>
    </w:lvl>
    <w:lvl w:ilvl="1" w:tplc="B0AC63E6">
      <w:numFmt w:val="bullet"/>
      <w:lvlText w:val="•"/>
      <w:lvlJc w:val="left"/>
      <w:pPr>
        <w:ind w:left="2780" w:hanging="361"/>
      </w:pPr>
      <w:rPr>
        <w:rFonts w:hint="default"/>
        <w:lang w:val="en-US" w:eastAsia="en-US" w:bidi="ar-SA"/>
      </w:rPr>
    </w:lvl>
    <w:lvl w:ilvl="2" w:tplc="D22C69AA">
      <w:numFmt w:val="bullet"/>
      <w:lvlText w:val="•"/>
      <w:lvlJc w:val="left"/>
      <w:pPr>
        <w:ind w:left="3660" w:hanging="361"/>
      </w:pPr>
      <w:rPr>
        <w:rFonts w:hint="default"/>
        <w:lang w:val="en-US" w:eastAsia="en-US" w:bidi="ar-SA"/>
      </w:rPr>
    </w:lvl>
    <w:lvl w:ilvl="3" w:tplc="2B78F2F0">
      <w:numFmt w:val="bullet"/>
      <w:lvlText w:val="•"/>
      <w:lvlJc w:val="left"/>
      <w:pPr>
        <w:ind w:left="4540" w:hanging="361"/>
      </w:pPr>
      <w:rPr>
        <w:rFonts w:hint="default"/>
        <w:lang w:val="en-US" w:eastAsia="en-US" w:bidi="ar-SA"/>
      </w:rPr>
    </w:lvl>
    <w:lvl w:ilvl="4" w:tplc="73FE4FBA">
      <w:numFmt w:val="bullet"/>
      <w:lvlText w:val="•"/>
      <w:lvlJc w:val="left"/>
      <w:pPr>
        <w:ind w:left="5420" w:hanging="361"/>
      </w:pPr>
      <w:rPr>
        <w:rFonts w:hint="default"/>
        <w:lang w:val="en-US" w:eastAsia="en-US" w:bidi="ar-SA"/>
      </w:rPr>
    </w:lvl>
    <w:lvl w:ilvl="5" w:tplc="12545C94">
      <w:numFmt w:val="bullet"/>
      <w:lvlText w:val="•"/>
      <w:lvlJc w:val="left"/>
      <w:pPr>
        <w:ind w:left="6300" w:hanging="361"/>
      </w:pPr>
      <w:rPr>
        <w:rFonts w:hint="default"/>
        <w:lang w:val="en-US" w:eastAsia="en-US" w:bidi="ar-SA"/>
      </w:rPr>
    </w:lvl>
    <w:lvl w:ilvl="6" w:tplc="F0129B5A">
      <w:numFmt w:val="bullet"/>
      <w:lvlText w:val="•"/>
      <w:lvlJc w:val="left"/>
      <w:pPr>
        <w:ind w:left="7180" w:hanging="361"/>
      </w:pPr>
      <w:rPr>
        <w:rFonts w:hint="default"/>
        <w:lang w:val="en-US" w:eastAsia="en-US" w:bidi="ar-SA"/>
      </w:rPr>
    </w:lvl>
    <w:lvl w:ilvl="7" w:tplc="74764E7A">
      <w:numFmt w:val="bullet"/>
      <w:lvlText w:val="•"/>
      <w:lvlJc w:val="left"/>
      <w:pPr>
        <w:ind w:left="8060" w:hanging="361"/>
      </w:pPr>
      <w:rPr>
        <w:rFonts w:hint="default"/>
        <w:lang w:val="en-US" w:eastAsia="en-US" w:bidi="ar-SA"/>
      </w:rPr>
    </w:lvl>
    <w:lvl w:ilvl="8" w:tplc="03AC5FE2">
      <w:numFmt w:val="bullet"/>
      <w:lvlText w:val="•"/>
      <w:lvlJc w:val="left"/>
      <w:pPr>
        <w:ind w:left="8940" w:hanging="361"/>
      </w:pPr>
      <w:rPr>
        <w:rFonts w:hint="default"/>
        <w:lang w:val="en-US" w:eastAsia="en-US" w:bidi="ar-SA"/>
      </w:rPr>
    </w:lvl>
  </w:abstractNum>
  <w:abstractNum w:abstractNumId="70" w15:restartNumberingAfterBreak="0">
    <w:nsid w:val="750E6336"/>
    <w:multiLevelType w:val="hybridMultilevel"/>
    <w:tmpl w:val="A5A05C7E"/>
    <w:lvl w:ilvl="0" w:tplc="A0544876">
      <w:numFmt w:val="bullet"/>
      <w:lvlText w:val=""/>
      <w:lvlJc w:val="left"/>
      <w:pPr>
        <w:ind w:left="1181" w:hanging="360"/>
      </w:pPr>
      <w:rPr>
        <w:rFonts w:ascii="Wingdings" w:eastAsia="Wingdings" w:hAnsi="Wingdings" w:cs="Wingdings" w:hint="default"/>
        <w:b w:val="0"/>
        <w:bCs w:val="0"/>
        <w:i w:val="0"/>
        <w:iCs w:val="0"/>
        <w:spacing w:val="0"/>
        <w:w w:val="100"/>
        <w:sz w:val="22"/>
        <w:szCs w:val="22"/>
        <w:lang w:val="en-US" w:eastAsia="en-US" w:bidi="ar-SA"/>
      </w:rPr>
    </w:lvl>
    <w:lvl w:ilvl="1" w:tplc="6AB2B77E">
      <w:numFmt w:val="bullet"/>
      <w:lvlText w:val=""/>
      <w:lvlJc w:val="left"/>
      <w:pPr>
        <w:ind w:left="1541" w:hanging="360"/>
      </w:pPr>
      <w:rPr>
        <w:rFonts w:ascii="Symbol" w:eastAsia="Symbol" w:hAnsi="Symbol" w:cs="Symbol" w:hint="default"/>
        <w:b w:val="0"/>
        <w:bCs w:val="0"/>
        <w:i w:val="0"/>
        <w:iCs w:val="0"/>
        <w:spacing w:val="0"/>
        <w:w w:val="100"/>
        <w:sz w:val="22"/>
        <w:szCs w:val="22"/>
        <w:lang w:val="en-US" w:eastAsia="en-US" w:bidi="ar-SA"/>
      </w:rPr>
    </w:lvl>
    <w:lvl w:ilvl="2" w:tplc="04E06A30">
      <w:numFmt w:val="bullet"/>
      <w:lvlText w:val="•"/>
      <w:lvlJc w:val="left"/>
      <w:pPr>
        <w:ind w:left="2557" w:hanging="360"/>
      </w:pPr>
      <w:rPr>
        <w:rFonts w:hint="default"/>
        <w:lang w:val="en-US" w:eastAsia="en-US" w:bidi="ar-SA"/>
      </w:rPr>
    </w:lvl>
    <w:lvl w:ilvl="3" w:tplc="3D08D5CA">
      <w:numFmt w:val="bullet"/>
      <w:lvlText w:val="•"/>
      <w:lvlJc w:val="left"/>
      <w:pPr>
        <w:ind w:left="3575" w:hanging="360"/>
      </w:pPr>
      <w:rPr>
        <w:rFonts w:hint="default"/>
        <w:lang w:val="en-US" w:eastAsia="en-US" w:bidi="ar-SA"/>
      </w:rPr>
    </w:lvl>
    <w:lvl w:ilvl="4" w:tplc="4CF243DC">
      <w:numFmt w:val="bullet"/>
      <w:lvlText w:val="•"/>
      <w:lvlJc w:val="left"/>
      <w:pPr>
        <w:ind w:left="4593" w:hanging="360"/>
      </w:pPr>
      <w:rPr>
        <w:rFonts w:hint="default"/>
        <w:lang w:val="en-US" w:eastAsia="en-US" w:bidi="ar-SA"/>
      </w:rPr>
    </w:lvl>
    <w:lvl w:ilvl="5" w:tplc="BEDC8DE0">
      <w:numFmt w:val="bullet"/>
      <w:lvlText w:val="•"/>
      <w:lvlJc w:val="left"/>
      <w:pPr>
        <w:ind w:left="5611" w:hanging="360"/>
      </w:pPr>
      <w:rPr>
        <w:rFonts w:hint="default"/>
        <w:lang w:val="en-US" w:eastAsia="en-US" w:bidi="ar-SA"/>
      </w:rPr>
    </w:lvl>
    <w:lvl w:ilvl="6" w:tplc="34200E4C">
      <w:numFmt w:val="bullet"/>
      <w:lvlText w:val="•"/>
      <w:lvlJc w:val="left"/>
      <w:pPr>
        <w:ind w:left="6628" w:hanging="360"/>
      </w:pPr>
      <w:rPr>
        <w:rFonts w:hint="default"/>
        <w:lang w:val="en-US" w:eastAsia="en-US" w:bidi="ar-SA"/>
      </w:rPr>
    </w:lvl>
    <w:lvl w:ilvl="7" w:tplc="D79C07D2">
      <w:numFmt w:val="bullet"/>
      <w:lvlText w:val="•"/>
      <w:lvlJc w:val="left"/>
      <w:pPr>
        <w:ind w:left="7646" w:hanging="360"/>
      </w:pPr>
      <w:rPr>
        <w:rFonts w:hint="default"/>
        <w:lang w:val="en-US" w:eastAsia="en-US" w:bidi="ar-SA"/>
      </w:rPr>
    </w:lvl>
    <w:lvl w:ilvl="8" w:tplc="44722608">
      <w:numFmt w:val="bullet"/>
      <w:lvlText w:val="•"/>
      <w:lvlJc w:val="left"/>
      <w:pPr>
        <w:ind w:left="8664" w:hanging="360"/>
      </w:pPr>
      <w:rPr>
        <w:rFonts w:hint="default"/>
        <w:lang w:val="en-US" w:eastAsia="en-US" w:bidi="ar-SA"/>
      </w:rPr>
    </w:lvl>
  </w:abstractNum>
  <w:abstractNum w:abstractNumId="71" w15:restartNumberingAfterBreak="0">
    <w:nsid w:val="765C70AF"/>
    <w:multiLevelType w:val="hybridMultilevel"/>
    <w:tmpl w:val="7340F0B6"/>
    <w:lvl w:ilvl="0" w:tplc="0AA819FC">
      <w:numFmt w:val="bullet"/>
      <w:lvlText w:val=""/>
      <w:lvlJc w:val="left"/>
      <w:pPr>
        <w:ind w:left="470" w:hanging="361"/>
      </w:pPr>
      <w:rPr>
        <w:rFonts w:ascii="Symbol" w:eastAsia="Symbol" w:hAnsi="Symbol" w:cs="Symbol" w:hint="default"/>
        <w:b w:val="0"/>
        <w:bCs w:val="0"/>
        <w:i w:val="0"/>
        <w:iCs w:val="0"/>
        <w:spacing w:val="0"/>
        <w:w w:val="100"/>
        <w:sz w:val="22"/>
        <w:szCs w:val="22"/>
        <w:lang w:val="en-US" w:eastAsia="en-US" w:bidi="ar-SA"/>
      </w:rPr>
    </w:lvl>
    <w:lvl w:ilvl="1" w:tplc="303E4AD0">
      <w:numFmt w:val="bullet"/>
      <w:lvlText w:val="•"/>
      <w:lvlJc w:val="left"/>
      <w:pPr>
        <w:ind w:left="688" w:hanging="361"/>
      </w:pPr>
      <w:rPr>
        <w:rFonts w:hint="default"/>
        <w:lang w:val="en-US" w:eastAsia="en-US" w:bidi="ar-SA"/>
      </w:rPr>
    </w:lvl>
    <w:lvl w:ilvl="2" w:tplc="64963CC6">
      <w:numFmt w:val="bullet"/>
      <w:lvlText w:val="•"/>
      <w:lvlJc w:val="left"/>
      <w:pPr>
        <w:ind w:left="897" w:hanging="361"/>
      </w:pPr>
      <w:rPr>
        <w:rFonts w:hint="default"/>
        <w:lang w:val="en-US" w:eastAsia="en-US" w:bidi="ar-SA"/>
      </w:rPr>
    </w:lvl>
    <w:lvl w:ilvl="3" w:tplc="CB2A7FA8">
      <w:numFmt w:val="bullet"/>
      <w:lvlText w:val="•"/>
      <w:lvlJc w:val="left"/>
      <w:pPr>
        <w:ind w:left="1105" w:hanging="361"/>
      </w:pPr>
      <w:rPr>
        <w:rFonts w:hint="default"/>
        <w:lang w:val="en-US" w:eastAsia="en-US" w:bidi="ar-SA"/>
      </w:rPr>
    </w:lvl>
    <w:lvl w:ilvl="4" w:tplc="D8C8F2AA">
      <w:numFmt w:val="bullet"/>
      <w:lvlText w:val="•"/>
      <w:lvlJc w:val="left"/>
      <w:pPr>
        <w:ind w:left="1314" w:hanging="361"/>
      </w:pPr>
      <w:rPr>
        <w:rFonts w:hint="default"/>
        <w:lang w:val="en-US" w:eastAsia="en-US" w:bidi="ar-SA"/>
      </w:rPr>
    </w:lvl>
    <w:lvl w:ilvl="5" w:tplc="0B144B0E">
      <w:numFmt w:val="bullet"/>
      <w:lvlText w:val="•"/>
      <w:lvlJc w:val="left"/>
      <w:pPr>
        <w:ind w:left="1523" w:hanging="361"/>
      </w:pPr>
      <w:rPr>
        <w:rFonts w:hint="default"/>
        <w:lang w:val="en-US" w:eastAsia="en-US" w:bidi="ar-SA"/>
      </w:rPr>
    </w:lvl>
    <w:lvl w:ilvl="6" w:tplc="B2E6CA76">
      <w:numFmt w:val="bullet"/>
      <w:lvlText w:val="•"/>
      <w:lvlJc w:val="left"/>
      <w:pPr>
        <w:ind w:left="1731" w:hanging="361"/>
      </w:pPr>
      <w:rPr>
        <w:rFonts w:hint="default"/>
        <w:lang w:val="en-US" w:eastAsia="en-US" w:bidi="ar-SA"/>
      </w:rPr>
    </w:lvl>
    <w:lvl w:ilvl="7" w:tplc="A34626C4">
      <w:numFmt w:val="bullet"/>
      <w:lvlText w:val="•"/>
      <w:lvlJc w:val="left"/>
      <w:pPr>
        <w:ind w:left="1940" w:hanging="361"/>
      </w:pPr>
      <w:rPr>
        <w:rFonts w:hint="default"/>
        <w:lang w:val="en-US" w:eastAsia="en-US" w:bidi="ar-SA"/>
      </w:rPr>
    </w:lvl>
    <w:lvl w:ilvl="8" w:tplc="AFE0A49C">
      <w:numFmt w:val="bullet"/>
      <w:lvlText w:val="•"/>
      <w:lvlJc w:val="left"/>
      <w:pPr>
        <w:ind w:left="2148" w:hanging="361"/>
      </w:pPr>
      <w:rPr>
        <w:rFonts w:hint="default"/>
        <w:lang w:val="en-US" w:eastAsia="en-US" w:bidi="ar-SA"/>
      </w:rPr>
    </w:lvl>
  </w:abstractNum>
  <w:abstractNum w:abstractNumId="72" w15:restartNumberingAfterBreak="0">
    <w:nsid w:val="77485E35"/>
    <w:multiLevelType w:val="hybridMultilevel"/>
    <w:tmpl w:val="E9064874"/>
    <w:lvl w:ilvl="0" w:tplc="F43436A4">
      <w:start w:val="1"/>
      <w:numFmt w:val="lowerRoman"/>
      <w:lvlText w:val="%1."/>
      <w:lvlJc w:val="left"/>
      <w:pPr>
        <w:ind w:left="1541"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7A36CD0A">
      <w:numFmt w:val="bullet"/>
      <w:lvlText w:val="•"/>
      <w:lvlJc w:val="left"/>
      <w:pPr>
        <w:ind w:left="2410" w:hanging="360"/>
      </w:pPr>
      <w:rPr>
        <w:rFonts w:hint="default"/>
        <w:lang w:val="en-US" w:eastAsia="en-US" w:bidi="ar-SA"/>
      </w:rPr>
    </w:lvl>
    <w:lvl w:ilvl="2" w:tplc="A44A34F4">
      <w:numFmt w:val="bullet"/>
      <w:lvlText w:val="•"/>
      <w:lvlJc w:val="left"/>
      <w:pPr>
        <w:ind w:left="3280" w:hanging="360"/>
      </w:pPr>
      <w:rPr>
        <w:rFonts w:hint="default"/>
        <w:lang w:val="en-US" w:eastAsia="en-US" w:bidi="ar-SA"/>
      </w:rPr>
    </w:lvl>
    <w:lvl w:ilvl="3" w:tplc="CB24BAF0">
      <w:numFmt w:val="bullet"/>
      <w:lvlText w:val="•"/>
      <w:lvlJc w:val="left"/>
      <w:pPr>
        <w:ind w:left="4150" w:hanging="360"/>
      </w:pPr>
      <w:rPr>
        <w:rFonts w:hint="default"/>
        <w:lang w:val="en-US" w:eastAsia="en-US" w:bidi="ar-SA"/>
      </w:rPr>
    </w:lvl>
    <w:lvl w:ilvl="4" w:tplc="1DEE7598">
      <w:numFmt w:val="bullet"/>
      <w:lvlText w:val="•"/>
      <w:lvlJc w:val="left"/>
      <w:pPr>
        <w:ind w:left="5020" w:hanging="360"/>
      </w:pPr>
      <w:rPr>
        <w:rFonts w:hint="default"/>
        <w:lang w:val="en-US" w:eastAsia="en-US" w:bidi="ar-SA"/>
      </w:rPr>
    </w:lvl>
    <w:lvl w:ilvl="5" w:tplc="C234C22E">
      <w:numFmt w:val="bullet"/>
      <w:lvlText w:val="•"/>
      <w:lvlJc w:val="left"/>
      <w:pPr>
        <w:ind w:left="5890" w:hanging="360"/>
      </w:pPr>
      <w:rPr>
        <w:rFonts w:hint="default"/>
        <w:lang w:val="en-US" w:eastAsia="en-US" w:bidi="ar-SA"/>
      </w:rPr>
    </w:lvl>
    <w:lvl w:ilvl="6" w:tplc="D51AF152">
      <w:numFmt w:val="bullet"/>
      <w:lvlText w:val="•"/>
      <w:lvlJc w:val="left"/>
      <w:pPr>
        <w:ind w:left="6760" w:hanging="360"/>
      </w:pPr>
      <w:rPr>
        <w:rFonts w:hint="default"/>
        <w:lang w:val="en-US" w:eastAsia="en-US" w:bidi="ar-SA"/>
      </w:rPr>
    </w:lvl>
    <w:lvl w:ilvl="7" w:tplc="8188BA76">
      <w:numFmt w:val="bullet"/>
      <w:lvlText w:val="•"/>
      <w:lvlJc w:val="left"/>
      <w:pPr>
        <w:ind w:left="7630" w:hanging="360"/>
      </w:pPr>
      <w:rPr>
        <w:rFonts w:hint="default"/>
        <w:lang w:val="en-US" w:eastAsia="en-US" w:bidi="ar-SA"/>
      </w:rPr>
    </w:lvl>
    <w:lvl w:ilvl="8" w:tplc="E49E3106">
      <w:numFmt w:val="bullet"/>
      <w:lvlText w:val="•"/>
      <w:lvlJc w:val="left"/>
      <w:pPr>
        <w:ind w:left="8500" w:hanging="360"/>
      </w:pPr>
      <w:rPr>
        <w:rFonts w:hint="default"/>
        <w:lang w:val="en-US" w:eastAsia="en-US" w:bidi="ar-SA"/>
      </w:rPr>
    </w:lvl>
  </w:abstractNum>
  <w:abstractNum w:abstractNumId="73" w15:restartNumberingAfterBreak="0">
    <w:nsid w:val="779157C2"/>
    <w:multiLevelType w:val="hybridMultilevel"/>
    <w:tmpl w:val="0F0817E0"/>
    <w:lvl w:ilvl="0" w:tplc="4FDC2734">
      <w:start w:val="1"/>
      <w:numFmt w:val="upperLetter"/>
      <w:lvlText w:val="%1."/>
      <w:lvlJc w:val="left"/>
      <w:pPr>
        <w:ind w:left="821" w:hanging="361"/>
      </w:pPr>
      <w:rPr>
        <w:rFonts w:ascii="Times New Roman" w:eastAsia="Times New Roman" w:hAnsi="Times New Roman" w:cs="Times New Roman" w:hint="default"/>
        <w:b/>
        <w:bCs/>
        <w:i w:val="0"/>
        <w:iCs w:val="0"/>
        <w:spacing w:val="0"/>
        <w:w w:val="100"/>
        <w:sz w:val="22"/>
        <w:szCs w:val="22"/>
        <w:lang w:val="en-US" w:eastAsia="en-US" w:bidi="ar-SA"/>
      </w:rPr>
    </w:lvl>
    <w:lvl w:ilvl="1" w:tplc="509CD0D2">
      <w:numFmt w:val="bullet"/>
      <w:lvlText w:val="•"/>
      <w:lvlJc w:val="left"/>
      <w:pPr>
        <w:ind w:left="1762" w:hanging="361"/>
      </w:pPr>
      <w:rPr>
        <w:rFonts w:hint="default"/>
        <w:lang w:val="en-US" w:eastAsia="en-US" w:bidi="ar-SA"/>
      </w:rPr>
    </w:lvl>
    <w:lvl w:ilvl="2" w:tplc="ABDA4A9A">
      <w:numFmt w:val="bullet"/>
      <w:lvlText w:val="•"/>
      <w:lvlJc w:val="left"/>
      <w:pPr>
        <w:ind w:left="2704" w:hanging="361"/>
      </w:pPr>
      <w:rPr>
        <w:rFonts w:hint="default"/>
        <w:lang w:val="en-US" w:eastAsia="en-US" w:bidi="ar-SA"/>
      </w:rPr>
    </w:lvl>
    <w:lvl w:ilvl="3" w:tplc="8D8A850C">
      <w:numFmt w:val="bullet"/>
      <w:lvlText w:val="•"/>
      <w:lvlJc w:val="left"/>
      <w:pPr>
        <w:ind w:left="3646" w:hanging="361"/>
      </w:pPr>
      <w:rPr>
        <w:rFonts w:hint="default"/>
        <w:lang w:val="en-US" w:eastAsia="en-US" w:bidi="ar-SA"/>
      </w:rPr>
    </w:lvl>
    <w:lvl w:ilvl="4" w:tplc="801AF832">
      <w:numFmt w:val="bullet"/>
      <w:lvlText w:val="•"/>
      <w:lvlJc w:val="left"/>
      <w:pPr>
        <w:ind w:left="4588" w:hanging="361"/>
      </w:pPr>
      <w:rPr>
        <w:rFonts w:hint="default"/>
        <w:lang w:val="en-US" w:eastAsia="en-US" w:bidi="ar-SA"/>
      </w:rPr>
    </w:lvl>
    <w:lvl w:ilvl="5" w:tplc="61324284">
      <w:numFmt w:val="bullet"/>
      <w:lvlText w:val="•"/>
      <w:lvlJc w:val="left"/>
      <w:pPr>
        <w:ind w:left="5530" w:hanging="361"/>
      </w:pPr>
      <w:rPr>
        <w:rFonts w:hint="default"/>
        <w:lang w:val="en-US" w:eastAsia="en-US" w:bidi="ar-SA"/>
      </w:rPr>
    </w:lvl>
    <w:lvl w:ilvl="6" w:tplc="28E64224">
      <w:numFmt w:val="bullet"/>
      <w:lvlText w:val="•"/>
      <w:lvlJc w:val="left"/>
      <w:pPr>
        <w:ind w:left="6472" w:hanging="361"/>
      </w:pPr>
      <w:rPr>
        <w:rFonts w:hint="default"/>
        <w:lang w:val="en-US" w:eastAsia="en-US" w:bidi="ar-SA"/>
      </w:rPr>
    </w:lvl>
    <w:lvl w:ilvl="7" w:tplc="E4844056">
      <w:numFmt w:val="bullet"/>
      <w:lvlText w:val="•"/>
      <w:lvlJc w:val="left"/>
      <w:pPr>
        <w:ind w:left="7414" w:hanging="361"/>
      </w:pPr>
      <w:rPr>
        <w:rFonts w:hint="default"/>
        <w:lang w:val="en-US" w:eastAsia="en-US" w:bidi="ar-SA"/>
      </w:rPr>
    </w:lvl>
    <w:lvl w:ilvl="8" w:tplc="A7F033FA">
      <w:numFmt w:val="bullet"/>
      <w:lvlText w:val="•"/>
      <w:lvlJc w:val="left"/>
      <w:pPr>
        <w:ind w:left="8356" w:hanging="361"/>
      </w:pPr>
      <w:rPr>
        <w:rFonts w:hint="default"/>
        <w:lang w:val="en-US" w:eastAsia="en-US" w:bidi="ar-SA"/>
      </w:rPr>
    </w:lvl>
  </w:abstractNum>
  <w:abstractNum w:abstractNumId="74" w15:restartNumberingAfterBreak="0">
    <w:nsid w:val="7B9B3EDB"/>
    <w:multiLevelType w:val="hybridMultilevel"/>
    <w:tmpl w:val="4FA01822"/>
    <w:lvl w:ilvl="0" w:tplc="0F64C002">
      <w:numFmt w:val="bullet"/>
      <w:lvlText w:val=""/>
      <w:lvlJc w:val="left"/>
      <w:pPr>
        <w:ind w:left="1541" w:hanging="360"/>
      </w:pPr>
      <w:rPr>
        <w:rFonts w:ascii="Symbol" w:eastAsia="Symbol" w:hAnsi="Symbol" w:cs="Symbol" w:hint="default"/>
        <w:b w:val="0"/>
        <w:bCs w:val="0"/>
        <w:i w:val="0"/>
        <w:iCs w:val="0"/>
        <w:spacing w:val="0"/>
        <w:w w:val="100"/>
        <w:sz w:val="22"/>
        <w:szCs w:val="22"/>
        <w:lang w:val="en-US" w:eastAsia="en-US" w:bidi="ar-SA"/>
      </w:rPr>
    </w:lvl>
    <w:lvl w:ilvl="1" w:tplc="8DB85F4E">
      <w:numFmt w:val="bullet"/>
      <w:lvlText w:val="•"/>
      <w:lvlJc w:val="left"/>
      <w:pPr>
        <w:ind w:left="2410" w:hanging="360"/>
      </w:pPr>
      <w:rPr>
        <w:rFonts w:hint="default"/>
        <w:lang w:val="en-US" w:eastAsia="en-US" w:bidi="ar-SA"/>
      </w:rPr>
    </w:lvl>
    <w:lvl w:ilvl="2" w:tplc="D2A6D1B6">
      <w:numFmt w:val="bullet"/>
      <w:lvlText w:val="•"/>
      <w:lvlJc w:val="left"/>
      <w:pPr>
        <w:ind w:left="3280" w:hanging="360"/>
      </w:pPr>
      <w:rPr>
        <w:rFonts w:hint="default"/>
        <w:lang w:val="en-US" w:eastAsia="en-US" w:bidi="ar-SA"/>
      </w:rPr>
    </w:lvl>
    <w:lvl w:ilvl="3" w:tplc="BC74448C">
      <w:numFmt w:val="bullet"/>
      <w:lvlText w:val="•"/>
      <w:lvlJc w:val="left"/>
      <w:pPr>
        <w:ind w:left="4150" w:hanging="360"/>
      </w:pPr>
      <w:rPr>
        <w:rFonts w:hint="default"/>
        <w:lang w:val="en-US" w:eastAsia="en-US" w:bidi="ar-SA"/>
      </w:rPr>
    </w:lvl>
    <w:lvl w:ilvl="4" w:tplc="06E4D274">
      <w:numFmt w:val="bullet"/>
      <w:lvlText w:val="•"/>
      <w:lvlJc w:val="left"/>
      <w:pPr>
        <w:ind w:left="5020" w:hanging="360"/>
      </w:pPr>
      <w:rPr>
        <w:rFonts w:hint="default"/>
        <w:lang w:val="en-US" w:eastAsia="en-US" w:bidi="ar-SA"/>
      </w:rPr>
    </w:lvl>
    <w:lvl w:ilvl="5" w:tplc="5CB05E8A">
      <w:numFmt w:val="bullet"/>
      <w:lvlText w:val="•"/>
      <w:lvlJc w:val="left"/>
      <w:pPr>
        <w:ind w:left="5890" w:hanging="360"/>
      </w:pPr>
      <w:rPr>
        <w:rFonts w:hint="default"/>
        <w:lang w:val="en-US" w:eastAsia="en-US" w:bidi="ar-SA"/>
      </w:rPr>
    </w:lvl>
    <w:lvl w:ilvl="6" w:tplc="6AB28DAE">
      <w:numFmt w:val="bullet"/>
      <w:lvlText w:val="•"/>
      <w:lvlJc w:val="left"/>
      <w:pPr>
        <w:ind w:left="6760" w:hanging="360"/>
      </w:pPr>
      <w:rPr>
        <w:rFonts w:hint="default"/>
        <w:lang w:val="en-US" w:eastAsia="en-US" w:bidi="ar-SA"/>
      </w:rPr>
    </w:lvl>
    <w:lvl w:ilvl="7" w:tplc="C1DA3972">
      <w:numFmt w:val="bullet"/>
      <w:lvlText w:val="•"/>
      <w:lvlJc w:val="left"/>
      <w:pPr>
        <w:ind w:left="7630" w:hanging="360"/>
      </w:pPr>
      <w:rPr>
        <w:rFonts w:hint="default"/>
        <w:lang w:val="en-US" w:eastAsia="en-US" w:bidi="ar-SA"/>
      </w:rPr>
    </w:lvl>
    <w:lvl w:ilvl="8" w:tplc="27D206E4">
      <w:numFmt w:val="bullet"/>
      <w:lvlText w:val="•"/>
      <w:lvlJc w:val="left"/>
      <w:pPr>
        <w:ind w:left="8500" w:hanging="360"/>
      </w:pPr>
      <w:rPr>
        <w:rFonts w:hint="default"/>
        <w:lang w:val="en-US" w:eastAsia="en-US" w:bidi="ar-SA"/>
      </w:rPr>
    </w:lvl>
  </w:abstractNum>
  <w:abstractNum w:abstractNumId="75" w15:restartNumberingAfterBreak="0">
    <w:nsid w:val="7C3C50BF"/>
    <w:multiLevelType w:val="hybridMultilevel"/>
    <w:tmpl w:val="C88ADFDE"/>
    <w:lvl w:ilvl="0" w:tplc="DBAC1922">
      <w:numFmt w:val="bullet"/>
      <w:lvlText w:val=""/>
      <w:lvlJc w:val="left"/>
      <w:pPr>
        <w:ind w:left="640" w:hanging="360"/>
      </w:pPr>
      <w:rPr>
        <w:rFonts w:ascii="Wingdings" w:eastAsia="Wingdings" w:hAnsi="Wingdings" w:cs="Wingdings" w:hint="default"/>
        <w:b w:val="0"/>
        <w:bCs w:val="0"/>
        <w:i w:val="0"/>
        <w:iCs w:val="0"/>
        <w:spacing w:val="0"/>
        <w:w w:val="100"/>
        <w:sz w:val="22"/>
        <w:szCs w:val="22"/>
        <w:lang w:val="en-US" w:eastAsia="en-US" w:bidi="ar-SA"/>
      </w:rPr>
    </w:lvl>
    <w:lvl w:ilvl="1" w:tplc="9E000C54">
      <w:numFmt w:val="bullet"/>
      <w:lvlText w:val="•"/>
      <w:lvlJc w:val="left"/>
      <w:pPr>
        <w:ind w:left="1600" w:hanging="360"/>
      </w:pPr>
      <w:rPr>
        <w:rFonts w:hint="default"/>
        <w:lang w:val="en-US" w:eastAsia="en-US" w:bidi="ar-SA"/>
      </w:rPr>
    </w:lvl>
    <w:lvl w:ilvl="2" w:tplc="60900EA6">
      <w:numFmt w:val="bullet"/>
      <w:lvlText w:val="•"/>
      <w:lvlJc w:val="left"/>
      <w:pPr>
        <w:ind w:left="2560" w:hanging="360"/>
      </w:pPr>
      <w:rPr>
        <w:rFonts w:hint="default"/>
        <w:lang w:val="en-US" w:eastAsia="en-US" w:bidi="ar-SA"/>
      </w:rPr>
    </w:lvl>
    <w:lvl w:ilvl="3" w:tplc="5330CF66">
      <w:numFmt w:val="bullet"/>
      <w:lvlText w:val="•"/>
      <w:lvlJc w:val="left"/>
      <w:pPr>
        <w:ind w:left="3520" w:hanging="360"/>
      </w:pPr>
      <w:rPr>
        <w:rFonts w:hint="default"/>
        <w:lang w:val="en-US" w:eastAsia="en-US" w:bidi="ar-SA"/>
      </w:rPr>
    </w:lvl>
    <w:lvl w:ilvl="4" w:tplc="03B48E9E">
      <w:numFmt w:val="bullet"/>
      <w:lvlText w:val="•"/>
      <w:lvlJc w:val="left"/>
      <w:pPr>
        <w:ind w:left="4480" w:hanging="360"/>
      </w:pPr>
      <w:rPr>
        <w:rFonts w:hint="default"/>
        <w:lang w:val="en-US" w:eastAsia="en-US" w:bidi="ar-SA"/>
      </w:rPr>
    </w:lvl>
    <w:lvl w:ilvl="5" w:tplc="F07EC828">
      <w:numFmt w:val="bullet"/>
      <w:lvlText w:val="•"/>
      <w:lvlJc w:val="left"/>
      <w:pPr>
        <w:ind w:left="5440" w:hanging="360"/>
      </w:pPr>
      <w:rPr>
        <w:rFonts w:hint="default"/>
        <w:lang w:val="en-US" w:eastAsia="en-US" w:bidi="ar-SA"/>
      </w:rPr>
    </w:lvl>
    <w:lvl w:ilvl="6" w:tplc="4A82D092">
      <w:numFmt w:val="bullet"/>
      <w:lvlText w:val="•"/>
      <w:lvlJc w:val="left"/>
      <w:pPr>
        <w:ind w:left="6400" w:hanging="360"/>
      </w:pPr>
      <w:rPr>
        <w:rFonts w:hint="default"/>
        <w:lang w:val="en-US" w:eastAsia="en-US" w:bidi="ar-SA"/>
      </w:rPr>
    </w:lvl>
    <w:lvl w:ilvl="7" w:tplc="E758D4BA">
      <w:numFmt w:val="bullet"/>
      <w:lvlText w:val="•"/>
      <w:lvlJc w:val="left"/>
      <w:pPr>
        <w:ind w:left="7360" w:hanging="360"/>
      </w:pPr>
      <w:rPr>
        <w:rFonts w:hint="default"/>
        <w:lang w:val="en-US" w:eastAsia="en-US" w:bidi="ar-SA"/>
      </w:rPr>
    </w:lvl>
    <w:lvl w:ilvl="8" w:tplc="738E6A7E">
      <w:numFmt w:val="bullet"/>
      <w:lvlText w:val="•"/>
      <w:lvlJc w:val="left"/>
      <w:pPr>
        <w:ind w:left="8320" w:hanging="360"/>
      </w:pPr>
      <w:rPr>
        <w:rFonts w:hint="default"/>
        <w:lang w:val="en-US" w:eastAsia="en-US" w:bidi="ar-SA"/>
      </w:rPr>
    </w:lvl>
  </w:abstractNum>
  <w:num w:numId="1" w16cid:durableId="526796992">
    <w:abstractNumId w:val="0"/>
  </w:num>
  <w:num w:numId="2" w16cid:durableId="385177829">
    <w:abstractNumId w:val="62"/>
  </w:num>
  <w:num w:numId="3" w16cid:durableId="1273391772">
    <w:abstractNumId w:val="37"/>
  </w:num>
  <w:num w:numId="4" w16cid:durableId="1568295019">
    <w:abstractNumId w:val="42"/>
  </w:num>
  <w:num w:numId="5" w16cid:durableId="2141410145">
    <w:abstractNumId w:val="66"/>
  </w:num>
  <w:num w:numId="6" w16cid:durableId="985277671">
    <w:abstractNumId w:val="61"/>
  </w:num>
  <w:num w:numId="7" w16cid:durableId="1602764211">
    <w:abstractNumId w:val="60"/>
  </w:num>
  <w:num w:numId="8" w16cid:durableId="1963877908">
    <w:abstractNumId w:val="22"/>
  </w:num>
  <w:num w:numId="9" w16cid:durableId="1196580995">
    <w:abstractNumId w:val="55"/>
  </w:num>
  <w:num w:numId="10" w16cid:durableId="1708070385">
    <w:abstractNumId w:val="4"/>
  </w:num>
  <w:num w:numId="11" w16cid:durableId="431439826">
    <w:abstractNumId w:val="15"/>
  </w:num>
  <w:num w:numId="12" w16cid:durableId="1826778253">
    <w:abstractNumId w:val="69"/>
  </w:num>
  <w:num w:numId="13" w16cid:durableId="880559278">
    <w:abstractNumId w:val="17"/>
  </w:num>
  <w:num w:numId="14" w16cid:durableId="1730378651">
    <w:abstractNumId w:val="23"/>
  </w:num>
  <w:num w:numId="15" w16cid:durableId="145974662">
    <w:abstractNumId w:val="11"/>
  </w:num>
  <w:num w:numId="16" w16cid:durableId="1000042475">
    <w:abstractNumId w:val="59"/>
  </w:num>
  <w:num w:numId="17" w16cid:durableId="481390655">
    <w:abstractNumId w:val="14"/>
  </w:num>
  <w:num w:numId="18" w16cid:durableId="1255675220">
    <w:abstractNumId w:val="31"/>
  </w:num>
  <w:num w:numId="19" w16cid:durableId="115103012">
    <w:abstractNumId w:val="70"/>
  </w:num>
  <w:num w:numId="20" w16cid:durableId="455221513">
    <w:abstractNumId w:val="57"/>
  </w:num>
  <w:num w:numId="21" w16cid:durableId="1303384503">
    <w:abstractNumId w:val="29"/>
  </w:num>
  <w:num w:numId="22" w16cid:durableId="1209296294">
    <w:abstractNumId w:val="19"/>
  </w:num>
  <w:num w:numId="23" w16cid:durableId="1373843086">
    <w:abstractNumId w:val="13"/>
  </w:num>
  <w:num w:numId="24" w16cid:durableId="704643803">
    <w:abstractNumId w:val="20"/>
  </w:num>
  <w:num w:numId="25" w16cid:durableId="687099300">
    <w:abstractNumId w:val="49"/>
  </w:num>
  <w:num w:numId="26" w16cid:durableId="727612334">
    <w:abstractNumId w:val="48"/>
  </w:num>
  <w:num w:numId="27" w16cid:durableId="2027051077">
    <w:abstractNumId w:val="40"/>
  </w:num>
  <w:num w:numId="28" w16cid:durableId="335155943">
    <w:abstractNumId w:val="36"/>
  </w:num>
  <w:num w:numId="29" w16cid:durableId="1242178435">
    <w:abstractNumId w:val="67"/>
  </w:num>
  <w:num w:numId="30" w16cid:durableId="825122620">
    <w:abstractNumId w:val="32"/>
  </w:num>
  <w:num w:numId="31" w16cid:durableId="820077300">
    <w:abstractNumId w:val="74"/>
  </w:num>
  <w:num w:numId="32" w16cid:durableId="698895490">
    <w:abstractNumId w:val="47"/>
  </w:num>
  <w:num w:numId="33" w16cid:durableId="774595612">
    <w:abstractNumId w:val="45"/>
  </w:num>
  <w:num w:numId="34" w16cid:durableId="1515339127">
    <w:abstractNumId w:val="43"/>
  </w:num>
  <w:num w:numId="35" w16cid:durableId="2112241589">
    <w:abstractNumId w:val="25"/>
  </w:num>
  <w:num w:numId="36" w16cid:durableId="854852495">
    <w:abstractNumId w:val="10"/>
  </w:num>
  <w:num w:numId="37" w16cid:durableId="1778254843">
    <w:abstractNumId w:val="28"/>
  </w:num>
  <w:num w:numId="38" w16cid:durableId="214850762">
    <w:abstractNumId w:val="16"/>
  </w:num>
  <w:num w:numId="39" w16cid:durableId="1485969857">
    <w:abstractNumId w:val="51"/>
  </w:num>
  <w:num w:numId="40" w16cid:durableId="867450462">
    <w:abstractNumId w:val="26"/>
  </w:num>
  <w:num w:numId="41" w16cid:durableId="516886818">
    <w:abstractNumId w:val="3"/>
  </w:num>
  <w:num w:numId="42" w16cid:durableId="2001690801">
    <w:abstractNumId w:val="34"/>
  </w:num>
  <w:num w:numId="43" w16cid:durableId="1505434640">
    <w:abstractNumId w:val="65"/>
  </w:num>
  <w:num w:numId="44" w16cid:durableId="1608929115">
    <w:abstractNumId w:val="2"/>
  </w:num>
  <w:num w:numId="45" w16cid:durableId="1238444294">
    <w:abstractNumId w:val="72"/>
  </w:num>
  <w:num w:numId="46" w16cid:durableId="2034108280">
    <w:abstractNumId w:val="12"/>
  </w:num>
  <w:num w:numId="47" w16cid:durableId="166527790">
    <w:abstractNumId w:val="6"/>
  </w:num>
  <w:num w:numId="48" w16cid:durableId="2003315618">
    <w:abstractNumId w:val="38"/>
  </w:num>
  <w:num w:numId="49" w16cid:durableId="1695379514">
    <w:abstractNumId w:val="58"/>
  </w:num>
  <w:num w:numId="50" w16cid:durableId="1963726354">
    <w:abstractNumId w:val="30"/>
  </w:num>
  <w:num w:numId="51" w16cid:durableId="290407200">
    <w:abstractNumId w:val="1"/>
  </w:num>
  <w:num w:numId="52" w16cid:durableId="759252951">
    <w:abstractNumId w:val="54"/>
  </w:num>
  <w:num w:numId="53" w16cid:durableId="2007320515">
    <w:abstractNumId w:val="35"/>
  </w:num>
  <w:num w:numId="54" w16cid:durableId="384960541">
    <w:abstractNumId w:val="71"/>
  </w:num>
  <w:num w:numId="55" w16cid:durableId="2138913694">
    <w:abstractNumId w:val="41"/>
  </w:num>
  <w:num w:numId="56" w16cid:durableId="1338535828">
    <w:abstractNumId w:val="52"/>
  </w:num>
  <w:num w:numId="57" w16cid:durableId="766969847">
    <w:abstractNumId w:val="63"/>
  </w:num>
  <w:num w:numId="58" w16cid:durableId="1356732792">
    <w:abstractNumId w:val="68"/>
  </w:num>
  <w:num w:numId="59" w16cid:durableId="1989432189">
    <w:abstractNumId w:val="33"/>
  </w:num>
  <w:num w:numId="60" w16cid:durableId="1667129699">
    <w:abstractNumId w:val="73"/>
  </w:num>
  <w:num w:numId="61" w16cid:durableId="783579781">
    <w:abstractNumId w:val="9"/>
  </w:num>
  <w:num w:numId="62" w16cid:durableId="269893316">
    <w:abstractNumId w:val="5"/>
  </w:num>
  <w:num w:numId="63" w16cid:durableId="301694610">
    <w:abstractNumId w:val="18"/>
  </w:num>
  <w:num w:numId="64" w16cid:durableId="466358108">
    <w:abstractNumId w:val="39"/>
  </w:num>
  <w:num w:numId="65" w16cid:durableId="1780567525">
    <w:abstractNumId w:val="27"/>
  </w:num>
  <w:num w:numId="66" w16cid:durableId="1408923468">
    <w:abstractNumId w:val="24"/>
  </w:num>
  <w:num w:numId="67" w16cid:durableId="1948653803">
    <w:abstractNumId w:val="21"/>
  </w:num>
  <w:num w:numId="68" w16cid:durableId="1986465572">
    <w:abstractNumId w:val="64"/>
  </w:num>
  <w:num w:numId="69" w16cid:durableId="506867413">
    <w:abstractNumId w:val="50"/>
  </w:num>
  <w:num w:numId="70" w16cid:durableId="1707214476">
    <w:abstractNumId w:val="75"/>
  </w:num>
  <w:num w:numId="71" w16cid:durableId="2071683425">
    <w:abstractNumId w:val="8"/>
  </w:num>
  <w:num w:numId="72" w16cid:durableId="1702970290">
    <w:abstractNumId w:val="7"/>
  </w:num>
  <w:num w:numId="73" w16cid:durableId="166868732">
    <w:abstractNumId w:val="56"/>
  </w:num>
  <w:num w:numId="74" w16cid:durableId="1480615185">
    <w:abstractNumId w:val="53"/>
  </w:num>
  <w:num w:numId="75" w16cid:durableId="707610357">
    <w:abstractNumId w:val="44"/>
  </w:num>
  <w:num w:numId="76" w16cid:durableId="1346058526">
    <w:abstractNumId w:val="4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0A39F8"/>
    <w:rsid w:val="00080D63"/>
    <w:rsid w:val="0009659E"/>
    <w:rsid w:val="000A39F8"/>
    <w:rsid w:val="000F3518"/>
    <w:rsid w:val="00103092"/>
    <w:rsid w:val="00140643"/>
    <w:rsid w:val="00182316"/>
    <w:rsid w:val="00227B5F"/>
    <w:rsid w:val="00236AAE"/>
    <w:rsid w:val="00246355"/>
    <w:rsid w:val="00310461"/>
    <w:rsid w:val="003347BF"/>
    <w:rsid w:val="0035667C"/>
    <w:rsid w:val="00387F1A"/>
    <w:rsid w:val="003A0247"/>
    <w:rsid w:val="004A1F5E"/>
    <w:rsid w:val="00532064"/>
    <w:rsid w:val="005F493C"/>
    <w:rsid w:val="006205BB"/>
    <w:rsid w:val="00672347"/>
    <w:rsid w:val="006F2278"/>
    <w:rsid w:val="007341B3"/>
    <w:rsid w:val="00754AA3"/>
    <w:rsid w:val="0081468A"/>
    <w:rsid w:val="0086433E"/>
    <w:rsid w:val="00864D0B"/>
    <w:rsid w:val="00874D4A"/>
    <w:rsid w:val="00880517"/>
    <w:rsid w:val="008E70D6"/>
    <w:rsid w:val="008E7422"/>
    <w:rsid w:val="00981191"/>
    <w:rsid w:val="00A33498"/>
    <w:rsid w:val="00A36B25"/>
    <w:rsid w:val="00AB5DB1"/>
    <w:rsid w:val="00AD1A8F"/>
    <w:rsid w:val="00B03728"/>
    <w:rsid w:val="00B16B16"/>
    <w:rsid w:val="00B401AF"/>
    <w:rsid w:val="00B966BD"/>
    <w:rsid w:val="00BD699F"/>
    <w:rsid w:val="00C311DE"/>
    <w:rsid w:val="00C91CD4"/>
    <w:rsid w:val="00CB0259"/>
    <w:rsid w:val="00CC1275"/>
    <w:rsid w:val="00CE2599"/>
    <w:rsid w:val="00D72B3A"/>
    <w:rsid w:val="00DA1262"/>
    <w:rsid w:val="00EA049A"/>
    <w:rsid w:val="00F15390"/>
    <w:rsid w:val="00F371E7"/>
    <w:rsid w:val="00F92346"/>
    <w:rsid w:val="0355DABF"/>
    <w:rsid w:val="05732741"/>
    <w:rsid w:val="07E02B67"/>
    <w:rsid w:val="09B37C57"/>
    <w:rsid w:val="0D3199E6"/>
    <w:rsid w:val="0DB4307E"/>
    <w:rsid w:val="0F662698"/>
    <w:rsid w:val="133445DE"/>
    <w:rsid w:val="17906926"/>
    <w:rsid w:val="18573E1A"/>
    <w:rsid w:val="1A1EEFC6"/>
    <w:rsid w:val="1A42D6D6"/>
    <w:rsid w:val="1C3BFF5B"/>
    <w:rsid w:val="1FAE3D7F"/>
    <w:rsid w:val="21D49493"/>
    <w:rsid w:val="239AB78E"/>
    <w:rsid w:val="25212FAB"/>
    <w:rsid w:val="270CC2B9"/>
    <w:rsid w:val="2981996F"/>
    <w:rsid w:val="30E52466"/>
    <w:rsid w:val="310DB3EE"/>
    <w:rsid w:val="32A95561"/>
    <w:rsid w:val="32AC4564"/>
    <w:rsid w:val="3590D7A5"/>
    <w:rsid w:val="38528148"/>
    <w:rsid w:val="3B5410AA"/>
    <w:rsid w:val="3CA9AF1D"/>
    <w:rsid w:val="46EE951A"/>
    <w:rsid w:val="4B5F1F68"/>
    <w:rsid w:val="4DF3CEA1"/>
    <w:rsid w:val="54361AFA"/>
    <w:rsid w:val="6182BF8F"/>
    <w:rsid w:val="6639F6B6"/>
    <w:rsid w:val="677F7607"/>
    <w:rsid w:val="68B66761"/>
    <w:rsid w:val="6E83ED55"/>
    <w:rsid w:val="75DBBD75"/>
    <w:rsid w:val="786F0BEB"/>
    <w:rsid w:val="788B6C53"/>
    <w:rsid w:val="7B0F9C38"/>
    <w:rsid w:val="7D54487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F62AD"/>
  <w15:docId w15:val="{AC766551-70C5-4871-AE39-2198BC964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69"/>
      <w:ind w:left="100"/>
      <w:outlineLvl w:val="0"/>
    </w:pPr>
    <w:rPr>
      <w:rFonts w:ascii="Times New Roman" w:eastAsia="Times New Roman" w:hAnsi="Times New Roman" w:cs="Times New Roman"/>
      <w:b/>
      <w:bCs/>
      <w:sz w:val="28"/>
      <w:szCs w:val="28"/>
    </w:rPr>
  </w:style>
  <w:style w:type="paragraph" w:styleId="Heading2">
    <w:name w:val="heading 2"/>
    <w:basedOn w:val="Normal"/>
    <w:uiPriority w:val="9"/>
    <w:unhideWhenUsed/>
    <w:qFormat/>
    <w:pPr>
      <w:spacing w:before="75"/>
      <w:ind w:left="359"/>
      <w:outlineLvl w:val="1"/>
    </w:pPr>
    <w:rPr>
      <w:rFonts w:ascii="Times New Roman" w:eastAsia="Times New Roman" w:hAnsi="Times New Roman" w:cs="Times New Roman"/>
      <w:b/>
      <w:bCs/>
      <w:sz w:val="26"/>
      <w:szCs w:val="26"/>
    </w:rPr>
  </w:style>
  <w:style w:type="paragraph" w:styleId="Heading3">
    <w:name w:val="heading 3"/>
    <w:basedOn w:val="Normal"/>
    <w:uiPriority w:val="9"/>
    <w:unhideWhenUsed/>
    <w:qFormat/>
    <w:pPr>
      <w:ind w:left="646" w:right="972" w:hanging="360"/>
      <w:outlineLvl w:val="2"/>
    </w:pPr>
    <w:rPr>
      <w:rFonts w:ascii="Times New Roman" w:eastAsia="Times New Roman" w:hAnsi="Times New Roman" w:cs="Times New Roman"/>
      <w:sz w:val="24"/>
      <w:szCs w:val="24"/>
    </w:rPr>
  </w:style>
  <w:style w:type="paragraph" w:styleId="Heading4">
    <w:name w:val="heading 4"/>
    <w:basedOn w:val="Normal"/>
    <w:uiPriority w:val="9"/>
    <w:unhideWhenUsed/>
    <w:qFormat/>
    <w:pPr>
      <w:ind w:left="460"/>
      <w:outlineLvl w:val="3"/>
    </w:pPr>
    <w:rPr>
      <w:b/>
      <w:bCs/>
    </w:rPr>
  </w:style>
  <w:style w:type="paragraph" w:styleId="Heading5">
    <w:name w:val="heading 5"/>
    <w:basedOn w:val="Normal"/>
    <w:uiPriority w:val="9"/>
    <w:unhideWhenUsed/>
    <w:qFormat/>
    <w:pPr>
      <w:ind w:left="458" w:hanging="358"/>
      <w:outlineLvl w:val="4"/>
    </w:pPr>
    <w:rPr>
      <w:rFonts w:ascii="Cambria" w:eastAsia="Cambria" w:hAnsi="Cambria" w:cs="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100"/>
    </w:pPr>
  </w:style>
  <w:style w:type="paragraph" w:styleId="TOC2">
    <w:name w:val="toc 2"/>
    <w:basedOn w:val="Normal"/>
    <w:uiPriority w:val="1"/>
    <w:qFormat/>
    <w:pPr>
      <w:spacing w:before="141"/>
      <w:ind w:left="320"/>
    </w:pPr>
  </w:style>
  <w:style w:type="paragraph" w:styleId="BodyText">
    <w:name w:val="Body Text"/>
    <w:basedOn w:val="Normal"/>
    <w:uiPriority w:val="1"/>
    <w:qFormat/>
  </w:style>
  <w:style w:type="paragraph" w:styleId="ListParagraph">
    <w:name w:val="List Paragraph"/>
    <w:basedOn w:val="Normal"/>
    <w:uiPriority w:val="1"/>
    <w:qFormat/>
    <w:pPr>
      <w:ind w:left="1541" w:hanging="360"/>
    </w:pPr>
  </w:style>
  <w:style w:type="paragraph" w:customStyle="1" w:styleId="TableParagraph">
    <w:name w:val="Table Paragraph"/>
    <w:basedOn w:val="Normal"/>
    <w:uiPriority w:val="1"/>
    <w:qFormat/>
  </w:style>
  <w:style w:type="paragraph" w:styleId="Revision">
    <w:name w:val="Revision"/>
    <w:hidden/>
    <w:uiPriority w:val="99"/>
    <w:semiHidden/>
    <w:rsid w:val="008E70D6"/>
    <w:pPr>
      <w:widowControl/>
      <w:autoSpaceDE/>
      <w:autoSpaceDN/>
    </w:pPr>
    <w:rPr>
      <w:rFonts w:ascii="Calibri" w:eastAsia="Calibri" w:hAnsi="Calibri" w:cs="Calibri"/>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F493C"/>
    <w:pPr>
      <w:tabs>
        <w:tab w:val="center" w:pos="4680"/>
        <w:tab w:val="right" w:pos="9360"/>
      </w:tabs>
    </w:pPr>
  </w:style>
  <w:style w:type="character" w:customStyle="1" w:styleId="HeaderChar">
    <w:name w:val="Header Char"/>
    <w:basedOn w:val="DefaultParagraphFont"/>
    <w:link w:val="Header"/>
    <w:uiPriority w:val="99"/>
    <w:rsid w:val="005F493C"/>
    <w:rPr>
      <w:rFonts w:ascii="Calibri" w:eastAsia="Calibri" w:hAnsi="Calibri" w:cs="Calibri"/>
    </w:rPr>
  </w:style>
  <w:style w:type="paragraph" w:styleId="Footer">
    <w:name w:val="footer"/>
    <w:basedOn w:val="Normal"/>
    <w:link w:val="FooterChar"/>
    <w:uiPriority w:val="99"/>
    <w:unhideWhenUsed/>
    <w:rsid w:val="005F493C"/>
    <w:pPr>
      <w:tabs>
        <w:tab w:val="center" w:pos="4680"/>
        <w:tab w:val="right" w:pos="9360"/>
      </w:tabs>
    </w:pPr>
  </w:style>
  <w:style w:type="character" w:customStyle="1" w:styleId="FooterChar">
    <w:name w:val="Footer Char"/>
    <w:basedOn w:val="DefaultParagraphFont"/>
    <w:link w:val="Footer"/>
    <w:uiPriority w:val="99"/>
    <w:rsid w:val="005F493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www.doe.mass.edu/retell/" TargetMode="External"/><Relationship Id="rId21" Type="http://schemas.openxmlformats.org/officeDocument/2006/relationships/hyperlink" Target="https://www.doe.mass.edu/research/selis/" TargetMode="External"/><Relationship Id="rId42" Type="http://schemas.openxmlformats.org/officeDocument/2006/relationships/hyperlink" Target="https://www.doe.mass.edu/deeperlearning/" TargetMode="External"/><Relationship Id="rId63" Type="http://schemas.openxmlformats.org/officeDocument/2006/relationships/hyperlink" Target="https://www.doe.mass.edu/research/howdoweknow/default.html" TargetMode="External"/><Relationship Id="rId84" Type="http://schemas.openxmlformats.org/officeDocument/2006/relationships/hyperlink" Target="https://www.doe.mass.edu/edeval/implementation/default.html" TargetMode="External"/><Relationship Id="rId138" Type="http://schemas.openxmlformats.org/officeDocument/2006/relationships/image" Target="media/image6.png"/><Relationship Id="rId159" Type="http://schemas.openxmlformats.org/officeDocument/2006/relationships/hyperlink" Target="https://www.doe.mass.edu/sfss/mtss/" TargetMode="External"/><Relationship Id="rId170" Type="http://schemas.openxmlformats.org/officeDocument/2006/relationships/image" Target="media/image11.jpeg"/><Relationship Id="rId191" Type="http://schemas.openxmlformats.org/officeDocument/2006/relationships/footer" Target="footer33.xml"/><Relationship Id="rId205" Type="http://schemas.openxmlformats.org/officeDocument/2006/relationships/footer" Target="footer46.xml"/><Relationship Id="rId226" Type="http://schemas.openxmlformats.org/officeDocument/2006/relationships/image" Target="media/image21.png"/><Relationship Id="rId247" Type="http://schemas.openxmlformats.org/officeDocument/2006/relationships/fontTable" Target="fontTable.xml"/><Relationship Id="rId107" Type="http://schemas.openxmlformats.org/officeDocument/2006/relationships/hyperlink" Target="http://www.doe.mass.edu/ele/guidance/services-" TargetMode="External"/><Relationship Id="rId11" Type="http://schemas.openxmlformats.org/officeDocument/2006/relationships/image" Target="media/image2.png"/><Relationship Id="rId32" Type="http://schemas.openxmlformats.org/officeDocument/2006/relationships/hyperlink" Target="http://www.doe.mass.edu/ell/SLIFE-Guidance.pdf" TargetMode="External"/><Relationship Id="rId53" Type="http://schemas.openxmlformats.org/officeDocument/2006/relationships/hyperlink" Target="https://www.doe.mass.edu/ele/instruction/default.html" TargetMode="External"/><Relationship Id="rId74" Type="http://schemas.openxmlformats.org/officeDocument/2006/relationships/hyperlink" Target="http://www.doe.mass.edu/edprep/pr.html" TargetMode="External"/><Relationship Id="rId128" Type="http://schemas.openxmlformats.org/officeDocument/2006/relationships/hyperlink" Target="https://www.doe.mass.edu/sfs/sel/ela-resources.html" TargetMode="External"/><Relationship Id="rId149" Type="http://schemas.openxmlformats.org/officeDocument/2006/relationships/hyperlink" Target="https://www.doe.mass.edu/instruction/curate/default.html" TargetMode="External"/><Relationship Id="rId5" Type="http://schemas.openxmlformats.org/officeDocument/2006/relationships/footnotes" Target="footnotes.xml"/><Relationship Id="rId95" Type="http://schemas.openxmlformats.org/officeDocument/2006/relationships/hyperlink" Target="http://cdn.carnegiefoundation.org/wp-content/uploads/2015/02/Title-II-expert-conveing-summary_2-6_formatted.pdf" TargetMode="External"/><Relationship Id="rId160" Type="http://schemas.openxmlformats.org/officeDocument/2006/relationships/hyperlink" Target="https://www.doe.mass.edu/sfss/mtss/" TargetMode="External"/><Relationship Id="rId181" Type="http://schemas.openxmlformats.org/officeDocument/2006/relationships/footer" Target="footer24.xml"/><Relationship Id="rId216" Type="http://schemas.openxmlformats.org/officeDocument/2006/relationships/footer" Target="footer57.xml"/><Relationship Id="rId237" Type="http://schemas.openxmlformats.org/officeDocument/2006/relationships/hyperlink" Target="https://www.doe.mass.edu/edprep/resources/guidelines-advisories/pst-guidelines.pdf" TargetMode="External"/><Relationship Id="rId22" Type="http://schemas.openxmlformats.org/officeDocument/2006/relationships/hyperlink" Target="https://www.doe.mass.edu/edeval/rubrics/refinement/" TargetMode="External"/><Relationship Id="rId43" Type="http://schemas.openxmlformats.org/officeDocument/2006/relationships/hyperlink" Target="https://www.doe.mass.edu/sfss/mtss/blueprint.pdf" TargetMode="External"/><Relationship Id="rId64" Type="http://schemas.openxmlformats.org/officeDocument/2006/relationships/hyperlink" Target="https://www.doe.mass.edu/turnaround/level4/guidance.html" TargetMode="External"/><Relationship Id="rId118" Type="http://schemas.openxmlformats.org/officeDocument/2006/relationships/hyperlink" Target="http://www.doe.mass.edu/retell/" TargetMode="External"/><Relationship Id="rId139" Type="http://schemas.openxmlformats.org/officeDocument/2006/relationships/image" Target="media/image7.png"/><Relationship Id="rId85" Type="http://schemas.openxmlformats.org/officeDocument/2006/relationships/hyperlink" Target="https://www.doe.mass.edu/edeval/implementation/default.html" TargetMode="External"/><Relationship Id="rId150" Type="http://schemas.openxmlformats.org/officeDocument/2006/relationships/hyperlink" Target="http://www.doe.mass.edu/edeval/guidebook/" TargetMode="External"/><Relationship Id="rId171" Type="http://schemas.openxmlformats.org/officeDocument/2006/relationships/image" Target="media/image12.png"/><Relationship Id="rId192" Type="http://schemas.openxmlformats.org/officeDocument/2006/relationships/footer" Target="footer34.xml"/><Relationship Id="rId206" Type="http://schemas.openxmlformats.org/officeDocument/2006/relationships/footer" Target="footer47.xml"/><Relationship Id="rId227" Type="http://schemas.openxmlformats.org/officeDocument/2006/relationships/footer" Target="footer65.xml"/><Relationship Id="rId248" Type="http://schemas.openxmlformats.org/officeDocument/2006/relationships/theme" Target="theme/theme1.xml"/><Relationship Id="rId12" Type="http://schemas.openxmlformats.org/officeDocument/2006/relationships/image" Target="media/image3.png"/><Relationship Id="rId33" Type="http://schemas.openxmlformats.org/officeDocument/2006/relationships/hyperlink" Target="http://www.doe.mass.edu/federalgrants/essa/" TargetMode="External"/><Relationship Id="rId108" Type="http://schemas.openxmlformats.org/officeDocument/2006/relationships/hyperlink" Target="https://www.doe.mass.edu/ele/slife/default.html" TargetMode="External"/><Relationship Id="rId129" Type="http://schemas.openxmlformats.org/officeDocument/2006/relationships/hyperlink" Target="http://www.doe.mass.edu/educators/title-iia/hq/hq_faq.html?section=subjects" TargetMode="External"/><Relationship Id="rId54" Type="http://schemas.openxmlformats.org/officeDocument/2006/relationships/hyperlink" Target="https://www.doe.mass.edu/ele/cpr/default.html" TargetMode="External"/><Relationship Id="rId75" Type="http://schemas.openxmlformats.org/officeDocument/2006/relationships/hyperlink" Target="http://www.doe.mass.edu/edprep/pr.html" TargetMode="External"/><Relationship Id="rId96" Type="http://schemas.openxmlformats.org/officeDocument/2006/relationships/hyperlink" Target="http://cdn.carnegiefoundation.org/wp-content/uploads/2015/02/Title-II-expert-conveing-summary_2-6_formatted.pdf" TargetMode="External"/><Relationship Id="rId140" Type="http://schemas.openxmlformats.org/officeDocument/2006/relationships/image" Target="media/image8.png"/><Relationship Id="rId161" Type="http://schemas.openxmlformats.org/officeDocument/2006/relationships/footer" Target="footer14.xml"/><Relationship Id="rId182" Type="http://schemas.openxmlformats.org/officeDocument/2006/relationships/footer" Target="footer25.xml"/><Relationship Id="rId217" Type="http://schemas.openxmlformats.org/officeDocument/2006/relationships/footer" Target="footer58.xml"/><Relationship Id="rId6" Type="http://schemas.openxmlformats.org/officeDocument/2006/relationships/endnotes" Target="endnotes.xml"/><Relationship Id="rId238" Type="http://schemas.openxmlformats.org/officeDocument/2006/relationships/footer" Target="footer73.xml"/><Relationship Id="rId23" Type="http://schemas.openxmlformats.org/officeDocument/2006/relationships/hyperlink" Target="https://www.doe.mass.edu/edeval/rubrics/refinement/" TargetMode="External"/><Relationship Id="rId119" Type="http://schemas.openxmlformats.org/officeDocument/2006/relationships/hyperlink" Target="https://www.doe.mass.edu/sfs/sel/heart-strategy.pdf" TargetMode="External"/><Relationship Id="rId44" Type="http://schemas.openxmlformats.org/officeDocument/2006/relationships/hyperlink" Target="https://www.doe.mass.edu/ele/blueprint/dashboard.html" TargetMode="External"/><Relationship Id="rId65" Type="http://schemas.openxmlformats.org/officeDocument/2006/relationships/hyperlink" Target="https://www.doe.mass.edu/turnaround/level4/guidance.html" TargetMode="External"/><Relationship Id="rId86" Type="http://schemas.openxmlformats.org/officeDocument/2006/relationships/hyperlink" Target="https://www.doe.mass.edu/licensure/academic-prek12/panel-review-administrator-routes.docx" TargetMode="External"/><Relationship Id="rId130" Type="http://schemas.openxmlformats.org/officeDocument/2006/relationships/hyperlink" Target="https://profiles.doe.mass.edu/" TargetMode="External"/><Relationship Id="rId151" Type="http://schemas.openxmlformats.org/officeDocument/2006/relationships/footer" Target="footer10.xml"/><Relationship Id="rId172" Type="http://schemas.openxmlformats.org/officeDocument/2006/relationships/image" Target="media/image13.jpeg"/><Relationship Id="rId193" Type="http://schemas.openxmlformats.org/officeDocument/2006/relationships/footer" Target="footer35.xml"/><Relationship Id="rId207" Type="http://schemas.openxmlformats.org/officeDocument/2006/relationships/footer" Target="footer48.xml"/><Relationship Id="rId228" Type="http://schemas.openxmlformats.org/officeDocument/2006/relationships/footer" Target="footer66.xml"/><Relationship Id="rId13" Type="http://schemas.openxmlformats.org/officeDocument/2006/relationships/footer" Target="footer2.xml"/><Relationship Id="rId109" Type="http://schemas.openxmlformats.org/officeDocument/2006/relationships/hyperlink" Target="https://www.doe.mass.edu/ele/programs/twi-tbe-guidance.docx" TargetMode="External"/><Relationship Id="rId34" Type="http://schemas.openxmlformats.org/officeDocument/2006/relationships/hyperlink" Target="https://www.doe.mass.edu/federalgrants/essa/stateplan/" TargetMode="External"/><Relationship Id="rId55" Type="http://schemas.openxmlformats.org/officeDocument/2006/relationships/hyperlink" Target="https://www.doe.mass.edu/ele/families/default.html" TargetMode="External"/><Relationship Id="rId76" Type="http://schemas.openxmlformats.org/officeDocument/2006/relationships/hyperlink" Target="http://profiles.doe.mass.edu/search/search.aspx?leftNavId=11238" TargetMode="External"/><Relationship Id="rId97" Type="http://schemas.openxmlformats.org/officeDocument/2006/relationships/hyperlink" Target="http://www.doe.mass.edu/edeval/model/PartIII_AppxB.pdf" TargetMode="External"/><Relationship Id="rId120" Type="http://schemas.openxmlformats.org/officeDocument/2006/relationships/hyperlink" Target="https://www.doe.mass.edu/research/StrategicPlan-Summary.pdf" TargetMode="External"/><Relationship Id="rId141" Type="http://schemas.openxmlformats.org/officeDocument/2006/relationships/footer" Target="footer6.xml"/><Relationship Id="rId7" Type="http://schemas.openxmlformats.org/officeDocument/2006/relationships/image" Target="media/image1.png"/><Relationship Id="rId162" Type="http://schemas.openxmlformats.org/officeDocument/2006/relationships/footer" Target="footer15.xml"/><Relationship Id="rId183" Type="http://schemas.openxmlformats.org/officeDocument/2006/relationships/footer" Target="footer26.xml"/><Relationship Id="rId218" Type="http://schemas.openxmlformats.org/officeDocument/2006/relationships/footer" Target="footer59.xml"/><Relationship Id="rId239" Type="http://schemas.openxmlformats.org/officeDocument/2006/relationships/footer" Target="footer74.xml"/><Relationship Id="rId24" Type="http://schemas.openxmlformats.org/officeDocument/2006/relationships/hyperlink" Target="https://www.doe.mass.edu/sfs/sel/sel-all.docx" TargetMode="External"/><Relationship Id="rId45" Type="http://schemas.openxmlformats.org/officeDocument/2006/relationships/hyperlink" Target="https://www.doe.mass.edu/covid19/on-desktop/roadmap/leader-edition.pdf" TargetMode="External"/><Relationship Id="rId66" Type="http://schemas.openxmlformats.org/officeDocument/2006/relationships/hyperlink" Target="https://www.doe.mass.edu/edeffectiveness/default.html" TargetMode="External"/><Relationship Id="rId87" Type="http://schemas.openxmlformats.org/officeDocument/2006/relationships/hyperlink" Target="https://www.doe.mass.edu/licensure/academic-prek12/panel-review-administrator-routes.docx" TargetMode="External"/><Relationship Id="rId110" Type="http://schemas.openxmlformats.org/officeDocument/2006/relationships/hyperlink" Target="https://www.doe.mass.edu/ele/programs/twi-tbe-guidance.docx" TargetMode="External"/><Relationship Id="rId131" Type="http://schemas.openxmlformats.org/officeDocument/2006/relationships/hyperlink" Target="https://www.doe.mass.edu/edeffectiveness/equitableaccess/resources/mapping.html" TargetMode="External"/><Relationship Id="rId152" Type="http://schemas.openxmlformats.org/officeDocument/2006/relationships/hyperlink" Target="http://www.doe.mass.edu/ccr/masscore/" TargetMode="External"/><Relationship Id="rId173" Type="http://schemas.openxmlformats.org/officeDocument/2006/relationships/footer" Target="footer20.xml"/><Relationship Id="rId194" Type="http://schemas.openxmlformats.org/officeDocument/2006/relationships/footer" Target="footer36.xml"/><Relationship Id="rId208" Type="http://schemas.openxmlformats.org/officeDocument/2006/relationships/footer" Target="footer49.xml"/><Relationship Id="rId229" Type="http://schemas.openxmlformats.org/officeDocument/2006/relationships/image" Target="media/image22.png"/><Relationship Id="rId240" Type="http://schemas.openxmlformats.org/officeDocument/2006/relationships/footer" Target="footer75.xml"/><Relationship Id="rId14" Type="http://schemas.openxmlformats.org/officeDocument/2006/relationships/hyperlink" Target="mailto:essa@doe.mass.edu" TargetMode="External"/><Relationship Id="rId35" Type="http://schemas.openxmlformats.org/officeDocument/2006/relationships/hyperlink" Target="http://www.doe.mass.edu/federalgrants/essa/" TargetMode="External"/><Relationship Id="rId56" Type="http://schemas.openxmlformats.org/officeDocument/2006/relationships/hyperlink" Target="https://www.doe.mass.edu/ele/leader-network/default.html" TargetMode="External"/><Relationship Id="rId77" Type="http://schemas.openxmlformats.org/officeDocument/2006/relationships/hyperlink" Target="https://www.doe.mass.edu/edprep/domains/partnerships/" TargetMode="External"/><Relationship Id="rId100" Type="http://schemas.openxmlformats.org/officeDocument/2006/relationships/hyperlink" Target="https://www.doe.mass.edu/edeffectiveness/mentor/principal.html" TargetMode="External"/><Relationship Id="rId8" Type="http://schemas.openxmlformats.org/officeDocument/2006/relationships/footer" Target="footer1.xml"/><Relationship Id="rId98" Type="http://schemas.openxmlformats.org/officeDocument/2006/relationships/hyperlink" Target="http://www.doe.mass.edu/edeval/model/PartIII_AppxB.pdf" TargetMode="External"/><Relationship Id="rId121" Type="http://schemas.openxmlformats.org/officeDocument/2006/relationships/hyperlink" Target="http://www.casel.org/" TargetMode="External"/><Relationship Id="rId142" Type="http://schemas.openxmlformats.org/officeDocument/2006/relationships/footer" Target="footer7.xml"/><Relationship Id="rId163" Type="http://schemas.openxmlformats.org/officeDocument/2006/relationships/hyperlink" Target="https://www.doe.mass.edu/families/" TargetMode="External"/><Relationship Id="rId184" Type="http://schemas.openxmlformats.org/officeDocument/2006/relationships/footer" Target="footer27.xml"/><Relationship Id="rId219" Type="http://schemas.openxmlformats.org/officeDocument/2006/relationships/footer" Target="footer60.xml"/><Relationship Id="rId230" Type="http://schemas.openxmlformats.org/officeDocument/2006/relationships/footer" Target="footer67.xml"/><Relationship Id="rId25" Type="http://schemas.openxmlformats.org/officeDocument/2006/relationships/hyperlink" Target="https://www.doe.mass.edu/sfs/sel/sel-all.docx" TargetMode="External"/><Relationship Id="rId46" Type="http://schemas.openxmlformats.org/officeDocument/2006/relationships/hyperlink" Target="https://www.doe.mass.edu/csdp/guidebook/default.html" TargetMode="External"/><Relationship Id="rId67" Type="http://schemas.openxmlformats.org/officeDocument/2006/relationships/hyperlink" Target="http://www.mass.gov/edu/government/departments-and-boards/ese/programs/educator-effectiveness/licensure/academic-prek-12/massachusetts-tests-for-educator-licensure-mtel.html" TargetMode="External"/><Relationship Id="rId88" Type="http://schemas.openxmlformats.org/officeDocument/2006/relationships/hyperlink" Target="https://www.doe.mass.edu/edeval/rubrics/updates/" TargetMode="External"/><Relationship Id="rId111" Type="http://schemas.openxmlformats.org/officeDocument/2006/relationships/hyperlink" Target="https://www.doe.mass.edu/ele/programs/sei.html" TargetMode="External"/><Relationship Id="rId132" Type="http://schemas.openxmlformats.org/officeDocument/2006/relationships/hyperlink" Target="http://www.doe.mass.edu/research/reports/2013-12EducatorReport.pdf" TargetMode="External"/><Relationship Id="rId153" Type="http://schemas.openxmlformats.org/officeDocument/2006/relationships/footer" Target="footer11.xml"/><Relationship Id="rId174" Type="http://schemas.openxmlformats.org/officeDocument/2006/relationships/image" Target="media/image14.png"/><Relationship Id="rId195" Type="http://schemas.openxmlformats.org/officeDocument/2006/relationships/hyperlink" Target="http://www.doe.mass.edu/seis/programs.html" TargetMode="External"/><Relationship Id="rId209" Type="http://schemas.openxmlformats.org/officeDocument/2006/relationships/footer" Target="footer50.xml"/><Relationship Id="rId220" Type="http://schemas.openxmlformats.org/officeDocument/2006/relationships/footer" Target="footer61.xml"/><Relationship Id="rId241" Type="http://schemas.openxmlformats.org/officeDocument/2006/relationships/footer" Target="footer76.xml"/><Relationship Id="rId15" Type="http://schemas.openxmlformats.org/officeDocument/2006/relationships/hyperlink" Target="mailto:mpakos@doe.mass.edu" TargetMode="External"/><Relationship Id="rId36" Type="http://schemas.openxmlformats.org/officeDocument/2006/relationships/hyperlink" Target="https://www.doe.mass.edu/psm/tfm/default.html" TargetMode="External"/><Relationship Id="rId57" Type="http://schemas.openxmlformats.org/officeDocument/2006/relationships/hyperlink" Target="https://www.doe.mass.edu/instruction/curate/" TargetMode="External"/><Relationship Id="rId10" Type="http://schemas.openxmlformats.org/officeDocument/2006/relationships/hyperlink" Target="mailto:Matthew.J.Deninger@mass.gov" TargetMode="External"/><Relationship Id="rId31" Type="http://schemas.openxmlformats.org/officeDocument/2006/relationships/hyperlink" Target="http://www.doe.mass.edu/turnaround/howitworks/impact-study.pdf" TargetMode="External"/><Relationship Id="rId52" Type="http://schemas.openxmlformats.org/officeDocument/2006/relationships/hyperlink" Target="https://www.doe.mass.edu/ele/resources/default.html" TargetMode="External"/><Relationship Id="rId73" Type="http://schemas.openxmlformats.org/officeDocument/2006/relationships/hyperlink" Target="http://www.doe.mass.edu/edeval/" TargetMode="External"/><Relationship Id="rId78" Type="http://schemas.openxmlformats.org/officeDocument/2006/relationships/hyperlink" Target="http://www.doe.mass.edu/lawsregs/603cmr7.html?section=04" TargetMode="External"/><Relationship Id="rId94" Type="http://schemas.openxmlformats.org/officeDocument/2006/relationships/hyperlink" Target="https://www.doe.mass.edu/massliteracy/" TargetMode="External"/><Relationship Id="rId99" Type="http://schemas.openxmlformats.org/officeDocument/2006/relationships/hyperlink" Target="https://www.doe.mass.edu/edprep/resources/guidelines-advisories/leadership-guide.pdf" TargetMode="External"/><Relationship Id="rId101" Type="http://schemas.openxmlformats.org/officeDocument/2006/relationships/hyperlink" Target="http://www.doe.mass.edu/edeval/guidebook/" TargetMode="External"/><Relationship Id="rId122" Type="http://schemas.openxmlformats.org/officeDocument/2006/relationships/hyperlink" Target="http://www.casel.org/collaborative-state-initiative/" TargetMode="External"/><Relationship Id="rId143" Type="http://schemas.openxmlformats.org/officeDocument/2006/relationships/footer" Target="footer8.xml"/><Relationship Id="rId148" Type="http://schemas.openxmlformats.org/officeDocument/2006/relationships/hyperlink" Target="https://www.doe.mass.edu/instruction/impd/default.html" TargetMode="External"/><Relationship Id="rId164" Type="http://schemas.openxmlformats.org/officeDocument/2006/relationships/footer" Target="footer16.xml"/><Relationship Id="rId169" Type="http://schemas.openxmlformats.org/officeDocument/2006/relationships/image" Target="media/image10.png"/><Relationship Id="rId185" Type="http://schemas.openxmlformats.org/officeDocument/2006/relationships/footer" Target="footer28.xml"/><Relationship Id="rId4" Type="http://schemas.openxmlformats.org/officeDocument/2006/relationships/webSettings" Target="webSettings.xml"/><Relationship Id="rId9" Type="http://schemas.openxmlformats.org/officeDocument/2006/relationships/hyperlink" Target="mailto:elementmysecondaryed.act@mass.gov" TargetMode="External"/><Relationship Id="rId180" Type="http://schemas.openxmlformats.org/officeDocument/2006/relationships/footer" Target="footer23.xml"/><Relationship Id="rId210" Type="http://schemas.openxmlformats.org/officeDocument/2006/relationships/footer" Target="footer51.xml"/><Relationship Id="rId215" Type="http://schemas.openxmlformats.org/officeDocument/2006/relationships/footer" Target="footer56.xml"/><Relationship Id="rId236" Type="http://schemas.openxmlformats.org/officeDocument/2006/relationships/hyperlink" Target="https://www.doe.mass.edu/edprep/domains/instruction/smk-guidelines.docx" TargetMode="External"/><Relationship Id="rId26" Type="http://schemas.openxmlformats.org/officeDocument/2006/relationships/hyperlink" Target="https://www.doe.mass.edu/sfs/earlylearning/resources/sel1-3/resources-g1-3.docx" TargetMode="External"/><Relationship Id="rId231" Type="http://schemas.openxmlformats.org/officeDocument/2006/relationships/footer" Target="footer68.xml"/><Relationship Id="rId47" Type="http://schemas.openxmlformats.org/officeDocument/2006/relationships/hyperlink" Target="https://www.doe.mass.edu/turnaround/level4/guidance.html" TargetMode="External"/><Relationship Id="rId68" Type="http://schemas.openxmlformats.org/officeDocument/2006/relationships/hyperlink" Target="https://www.doe.mass.edu/licensure/" TargetMode="External"/><Relationship Id="rId89" Type="http://schemas.openxmlformats.org/officeDocument/2006/relationships/hyperlink" Target="https://www.doe.mass.edu/edeval/rubrics/updates/" TargetMode="External"/><Relationship Id="rId112" Type="http://schemas.openxmlformats.org/officeDocument/2006/relationships/hyperlink" Target="http://www.doe.mass.edu/ele/disability.html)" TargetMode="External"/><Relationship Id="rId133" Type="http://schemas.openxmlformats.org/officeDocument/2006/relationships/hyperlink" Target="https://www.doe.mass.edu/edeffectiveness/talent-guide/" TargetMode="External"/><Relationship Id="rId154" Type="http://schemas.openxmlformats.org/officeDocument/2006/relationships/hyperlink" Target="https://malegislature.gov/Laws/GeneralLaws/PartI/TitleXII/Chapter71/Section3" TargetMode="External"/><Relationship Id="rId175" Type="http://schemas.openxmlformats.org/officeDocument/2006/relationships/image" Target="media/image15.jpeg"/><Relationship Id="rId196" Type="http://schemas.openxmlformats.org/officeDocument/2006/relationships/footer" Target="footer37.xml"/><Relationship Id="rId200" Type="http://schemas.openxmlformats.org/officeDocument/2006/relationships/footer" Target="footer41.xml"/><Relationship Id="rId16" Type="http://schemas.openxmlformats.org/officeDocument/2006/relationships/footer" Target="footer3.xml"/><Relationship Id="rId221" Type="http://schemas.openxmlformats.org/officeDocument/2006/relationships/footer" Target="footer62.xml"/><Relationship Id="rId242" Type="http://schemas.openxmlformats.org/officeDocument/2006/relationships/footer" Target="footer77.xml"/><Relationship Id="rId37" Type="http://schemas.openxmlformats.org/officeDocument/2006/relationships/hyperlink" Target="https://www.doe.mass.edu/federalgrants/resources/monitoring/" TargetMode="External"/><Relationship Id="rId58" Type="http://schemas.openxmlformats.org/officeDocument/2006/relationships/hyperlink" Target="https://www.doe.mass.edu/massliteracy/" TargetMode="External"/><Relationship Id="rId79" Type="http://schemas.openxmlformats.org/officeDocument/2006/relationships/hyperlink" Target="http://www.doe.mass.edu/lawsregs/603cmr7.html?section=12" TargetMode="External"/><Relationship Id="rId102" Type="http://schemas.openxmlformats.org/officeDocument/2006/relationships/hyperlink" Target="http://www.mass.gov/edu/government/departments-and-boards/ese/programs/educator-effectiveness/licensure/academic-prek-12/advancing-or-renewing-a-license.html" TargetMode="External"/><Relationship Id="rId123" Type="http://schemas.openxmlformats.org/officeDocument/2006/relationships/hyperlink" Target="http://www.doe.mass.edu/kindergarten/resources.html" TargetMode="External"/><Relationship Id="rId144" Type="http://schemas.openxmlformats.org/officeDocument/2006/relationships/hyperlink" Target="https://www.mass.gov/orgs/school-health-services" TargetMode="External"/><Relationship Id="rId90" Type="http://schemas.openxmlformats.org/officeDocument/2006/relationships/hyperlink" Target="https://www.doe.mass.edu/edeffectiveness/mentor/" TargetMode="External"/><Relationship Id="rId165" Type="http://schemas.openxmlformats.org/officeDocument/2006/relationships/footer" Target="footer17.xml"/><Relationship Id="rId186" Type="http://schemas.openxmlformats.org/officeDocument/2006/relationships/image" Target="media/image18.png"/><Relationship Id="rId211" Type="http://schemas.openxmlformats.org/officeDocument/2006/relationships/footer" Target="footer52.xml"/><Relationship Id="rId232" Type="http://schemas.openxmlformats.org/officeDocument/2006/relationships/footer" Target="footer69.xml"/><Relationship Id="rId27" Type="http://schemas.openxmlformats.org/officeDocument/2006/relationships/hyperlink" Target="https://www.doe.mass.edu/sfs/family-engagement-framework.pdf" TargetMode="External"/><Relationship Id="rId48" Type="http://schemas.openxmlformats.org/officeDocument/2006/relationships/hyperlink" Target="https://www.doe.mass.edu/sfss/mtss/default.html" TargetMode="External"/><Relationship Id="rId69" Type="http://schemas.openxmlformats.org/officeDocument/2006/relationships/hyperlink" Target="https://www.doe.mass.edu/mtel/alt-assess/default.html" TargetMode="External"/><Relationship Id="rId113" Type="http://schemas.openxmlformats.org/officeDocument/2006/relationships/hyperlink" Target="https://www.doe.mass.edu/ele/instruction/default.html" TargetMode="External"/><Relationship Id="rId134" Type="http://schemas.openxmlformats.org/officeDocument/2006/relationships/footer" Target="footer4.xml"/><Relationship Id="rId80" Type="http://schemas.openxmlformats.org/officeDocument/2006/relationships/hyperlink" Target="http://www.doe.mass.edu/lawsregs/603cmr7.html?section=13" TargetMode="External"/><Relationship Id="rId155" Type="http://schemas.openxmlformats.org/officeDocument/2006/relationships/footer" Target="footer12.xml"/><Relationship Id="rId176" Type="http://schemas.openxmlformats.org/officeDocument/2006/relationships/image" Target="media/image16.png"/><Relationship Id="rId197" Type="http://schemas.openxmlformats.org/officeDocument/2006/relationships/footer" Target="footer38.xml"/><Relationship Id="rId201" Type="http://schemas.openxmlformats.org/officeDocument/2006/relationships/footer" Target="footer42.xml"/><Relationship Id="rId222" Type="http://schemas.openxmlformats.org/officeDocument/2006/relationships/footer" Target="footer63.xml"/><Relationship Id="rId243" Type="http://schemas.openxmlformats.org/officeDocument/2006/relationships/footer" Target="footer78.xml"/><Relationship Id="rId17" Type="http://schemas.openxmlformats.org/officeDocument/2006/relationships/hyperlink" Target="https://www.doe.mass.edu/grants/2023/311/" TargetMode="External"/><Relationship Id="rId38" Type="http://schemas.openxmlformats.org/officeDocument/2006/relationships/hyperlink" Target="https://www.doe.mass.edu/deeperlearning/" TargetMode="External"/><Relationship Id="rId59" Type="http://schemas.openxmlformats.org/officeDocument/2006/relationships/hyperlink" Target="http://cep.lse.ac.uk/pubs/download/dp1302.pdf" TargetMode="External"/><Relationship Id="rId103" Type="http://schemas.openxmlformats.org/officeDocument/2006/relationships/hyperlink" Target="http://www.doe.mass.edu/edeval/guidebook/edprep/" TargetMode="External"/><Relationship Id="rId124" Type="http://schemas.openxmlformats.org/officeDocument/2006/relationships/hyperlink" Target="http://www.doe.mass.edu/bullying/SELguide.pdf" TargetMode="External"/><Relationship Id="rId70" Type="http://schemas.openxmlformats.org/officeDocument/2006/relationships/hyperlink" Target="https://www.doe.mass.edu/edprep/cap/2020-21guidelines.docx" TargetMode="External"/><Relationship Id="rId91" Type="http://schemas.openxmlformats.org/officeDocument/2006/relationships/hyperlink" Target="https://www.doe.mass.edu/frameworks/current.html" TargetMode="External"/><Relationship Id="rId145" Type="http://schemas.openxmlformats.org/officeDocument/2006/relationships/hyperlink" Target="https://www.mass.gov/orgs/school-health-services" TargetMode="External"/><Relationship Id="rId166" Type="http://schemas.openxmlformats.org/officeDocument/2006/relationships/footer" Target="footer18.xml"/><Relationship Id="rId187" Type="http://schemas.openxmlformats.org/officeDocument/2006/relationships/footer" Target="footer29.xml"/><Relationship Id="rId1" Type="http://schemas.openxmlformats.org/officeDocument/2006/relationships/numbering" Target="numbering.xml"/><Relationship Id="rId212" Type="http://schemas.openxmlformats.org/officeDocument/2006/relationships/footer" Target="footer53.xml"/><Relationship Id="rId233" Type="http://schemas.openxmlformats.org/officeDocument/2006/relationships/footer" Target="footer70.xml"/><Relationship Id="rId28" Type="http://schemas.openxmlformats.org/officeDocument/2006/relationships/hyperlink" Target="https://www.doe.mass.edu/sfs/family-engagement-framework.pdf" TargetMode="External"/><Relationship Id="rId49" Type="http://schemas.openxmlformats.org/officeDocument/2006/relationships/hyperlink" Target="https://www.doe.mass.edu/sfss/prof-dev/default.html" TargetMode="External"/><Relationship Id="rId114" Type="http://schemas.openxmlformats.org/officeDocument/2006/relationships/hyperlink" Target="https://www.doe.mass.edu/ele/esl-toolkit/default.html" TargetMode="External"/><Relationship Id="rId60" Type="http://schemas.openxmlformats.org/officeDocument/2006/relationships/hyperlink" Target="http://www.jstor.org/stable/2112677?seq=1&amp;page_scan_tab_contents" TargetMode="External"/><Relationship Id="rId81" Type="http://schemas.openxmlformats.org/officeDocument/2006/relationships/hyperlink" Target="http://www.doe.mass.edu/educators/mentor/guidelines.pdf" TargetMode="External"/><Relationship Id="rId135" Type="http://schemas.openxmlformats.org/officeDocument/2006/relationships/image" Target="media/image4.png"/><Relationship Id="rId156" Type="http://schemas.openxmlformats.org/officeDocument/2006/relationships/footer" Target="footer13.xml"/><Relationship Id="rId177" Type="http://schemas.openxmlformats.org/officeDocument/2006/relationships/image" Target="media/image17.jpeg"/><Relationship Id="rId198" Type="http://schemas.openxmlformats.org/officeDocument/2006/relationships/footer" Target="footer39.xml"/><Relationship Id="rId202" Type="http://schemas.openxmlformats.org/officeDocument/2006/relationships/footer" Target="footer43.xml"/><Relationship Id="rId223" Type="http://schemas.openxmlformats.org/officeDocument/2006/relationships/image" Target="media/image19.png"/><Relationship Id="rId244" Type="http://schemas.openxmlformats.org/officeDocument/2006/relationships/footer" Target="footer79.xml"/><Relationship Id="rId18" Type="http://schemas.openxmlformats.org/officeDocument/2006/relationships/hyperlink" Target="https://www.sel-mh-spotlight.org/" TargetMode="External"/><Relationship Id="rId39" Type="http://schemas.openxmlformats.org/officeDocument/2006/relationships/hyperlink" Target="https://www.doe.mass.edu/csdp/guidebook/coherence-guidebook.pdf" TargetMode="External"/><Relationship Id="rId50" Type="http://schemas.openxmlformats.org/officeDocument/2006/relationships/hyperlink" Target="https://www.doe.mass.edu/sfss/partnerships/default.html" TargetMode="External"/><Relationship Id="rId104" Type="http://schemas.openxmlformats.org/officeDocument/2006/relationships/hyperlink" Target="https://www.doe.mass.edu/ele/" TargetMode="External"/><Relationship Id="rId125" Type="http://schemas.openxmlformats.org/officeDocument/2006/relationships/hyperlink" Target="https://www.doe.mass.edu/sfs/earlylearning/resources/sel1-3/resources-g1-3.docx" TargetMode="External"/><Relationship Id="rId146" Type="http://schemas.openxmlformats.org/officeDocument/2006/relationships/hyperlink" Target="https://www.doe.mass.edu/sfs/discipline/?section=view-all" TargetMode="External"/><Relationship Id="rId167" Type="http://schemas.openxmlformats.org/officeDocument/2006/relationships/footer" Target="footer19.xml"/><Relationship Id="rId188" Type="http://schemas.openxmlformats.org/officeDocument/2006/relationships/footer" Target="footer30.xml"/><Relationship Id="rId71" Type="http://schemas.openxmlformats.org/officeDocument/2006/relationships/hyperlink" Target="https://www.doe.mass.edu/edprep/resources/guidelines-advisories/teachers-guide.docx" TargetMode="External"/><Relationship Id="rId92" Type="http://schemas.openxmlformats.org/officeDocument/2006/relationships/hyperlink" Target="https://www.doe.mass.edu/instruction/curate/default.html" TargetMode="External"/><Relationship Id="rId213" Type="http://schemas.openxmlformats.org/officeDocument/2006/relationships/footer" Target="footer54.xml"/><Relationship Id="rId234" Type="http://schemas.openxmlformats.org/officeDocument/2006/relationships/footer" Target="footer71.xml"/><Relationship Id="rId2" Type="http://schemas.openxmlformats.org/officeDocument/2006/relationships/styles" Target="styles.xml"/><Relationship Id="rId29" Type="http://schemas.openxmlformats.org/officeDocument/2006/relationships/hyperlink" Target="https://www.doe.mass.edu/sfs/fscp-fundamentals.docx" TargetMode="External"/><Relationship Id="rId40" Type="http://schemas.openxmlformats.org/officeDocument/2006/relationships/hyperlink" Target="https://www.doe.mass.edu/turnaround/howitworks/turnaround-practices-508.pdf" TargetMode="External"/><Relationship Id="rId115" Type="http://schemas.openxmlformats.org/officeDocument/2006/relationships/hyperlink" Target="https://www.doe.mass.edu/ele/instruction/mcu/default.html" TargetMode="External"/><Relationship Id="rId136" Type="http://schemas.openxmlformats.org/officeDocument/2006/relationships/footer" Target="footer5.xml"/><Relationship Id="rId157" Type="http://schemas.openxmlformats.org/officeDocument/2006/relationships/hyperlink" Target="https://www.doe.mass.edu/sfs/discipline/" TargetMode="External"/><Relationship Id="rId178" Type="http://schemas.openxmlformats.org/officeDocument/2006/relationships/footer" Target="footer21.xml"/><Relationship Id="rId61" Type="http://schemas.openxmlformats.org/officeDocument/2006/relationships/hyperlink" Target="http://www.mass.gov/edu/docs/ese/accountability/turnaround/impact-study.pdf" TargetMode="External"/><Relationship Id="rId82" Type="http://schemas.openxmlformats.org/officeDocument/2006/relationships/hyperlink" Target="https://www.doe.mass.edu/edeffectiveness/mentor/principal.html" TargetMode="External"/><Relationship Id="rId199" Type="http://schemas.openxmlformats.org/officeDocument/2006/relationships/footer" Target="footer40.xml"/><Relationship Id="rId203" Type="http://schemas.openxmlformats.org/officeDocument/2006/relationships/footer" Target="footer44.xml"/><Relationship Id="rId19" Type="http://schemas.openxmlformats.org/officeDocument/2006/relationships/hyperlink" Target="https://www.doe.mass.edu/sfss/prof-dev/" TargetMode="External"/><Relationship Id="rId224" Type="http://schemas.openxmlformats.org/officeDocument/2006/relationships/image" Target="media/image20.png"/><Relationship Id="rId245" Type="http://schemas.openxmlformats.org/officeDocument/2006/relationships/footer" Target="footer80.xml"/><Relationship Id="rId30" Type="http://schemas.openxmlformats.org/officeDocument/2006/relationships/hyperlink" Target="https://malegislature.gov/Laws/SessionLaws/Acts/2010/Chapter12" TargetMode="External"/><Relationship Id="rId105" Type="http://schemas.openxmlformats.org/officeDocument/2006/relationships/hyperlink" Target="https://www.doe.mass.edu/ele/" TargetMode="External"/><Relationship Id="rId126" Type="http://schemas.openxmlformats.org/officeDocument/2006/relationships/hyperlink" Target="http://www.doe.mass.edu/edeval/guidebook/" TargetMode="External"/><Relationship Id="rId147" Type="http://schemas.openxmlformats.org/officeDocument/2006/relationships/footer" Target="footer9.xml"/><Relationship Id="rId168" Type="http://schemas.openxmlformats.org/officeDocument/2006/relationships/image" Target="media/image9.png"/><Relationship Id="rId51" Type="http://schemas.openxmlformats.org/officeDocument/2006/relationships/hyperlink" Target="https://www.doe.mass.edu/ele/guidance/default.html" TargetMode="External"/><Relationship Id="rId72" Type="http://schemas.openxmlformats.org/officeDocument/2006/relationships/hyperlink" Target="https://www.doe.mass.edu/edprep/resources/guidelines-advisories/teachers-guide.docx" TargetMode="External"/><Relationship Id="rId93" Type="http://schemas.openxmlformats.org/officeDocument/2006/relationships/hyperlink" Target="https://www.doe.mass.edu/massliteracy/" TargetMode="External"/><Relationship Id="rId189" Type="http://schemas.openxmlformats.org/officeDocument/2006/relationships/footer" Target="footer31.xml"/><Relationship Id="rId3" Type="http://schemas.openxmlformats.org/officeDocument/2006/relationships/settings" Target="settings.xml"/><Relationship Id="rId214" Type="http://schemas.openxmlformats.org/officeDocument/2006/relationships/footer" Target="footer55.xml"/><Relationship Id="rId235" Type="http://schemas.openxmlformats.org/officeDocument/2006/relationships/footer" Target="footer72.xml"/><Relationship Id="rId116" Type="http://schemas.openxmlformats.org/officeDocument/2006/relationships/hyperlink" Target="http://www.doe.mass.edu/ele/prof-" TargetMode="External"/><Relationship Id="rId137" Type="http://schemas.openxmlformats.org/officeDocument/2006/relationships/image" Target="media/image5.png"/><Relationship Id="rId158" Type="http://schemas.openxmlformats.org/officeDocument/2006/relationships/hyperlink" Target="https://www.sel-mh-spotlight.org/" TargetMode="External"/><Relationship Id="rId20" Type="http://schemas.openxmlformats.org/officeDocument/2006/relationships/hyperlink" Target="https://www.doe.mass.edu/research/selis/" TargetMode="External"/><Relationship Id="rId41" Type="http://schemas.openxmlformats.org/officeDocument/2006/relationships/hyperlink" Target="https://www.doe.mass.edu/deeperlearning/" TargetMode="External"/><Relationship Id="rId62" Type="http://schemas.openxmlformats.org/officeDocument/2006/relationships/hyperlink" Target="https://www.doe.mass.edu/turnaround/howitworks/impact-analysis.pdf" TargetMode="External"/><Relationship Id="rId83" Type="http://schemas.openxmlformats.org/officeDocument/2006/relationships/hyperlink" Target="https://www.doe.mass.edu/edeval/model/default.html" TargetMode="External"/><Relationship Id="rId179" Type="http://schemas.openxmlformats.org/officeDocument/2006/relationships/footer" Target="footer22.xml"/><Relationship Id="rId190" Type="http://schemas.openxmlformats.org/officeDocument/2006/relationships/footer" Target="footer32.xml"/><Relationship Id="rId204" Type="http://schemas.openxmlformats.org/officeDocument/2006/relationships/footer" Target="footer45.xml"/><Relationship Id="rId225" Type="http://schemas.openxmlformats.org/officeDocument/2006/relationships/footer" Target="footer64.xml"/><Relationship Id="rId246" Type="http://schemas.openxmlformats.org/officeDocument/2006/relationships/footer" Target="footer81.xml"/><Relationship Id="rId106" Type="http://schemas.openxmlformats.org/officeDocument/2006/relationships/hyperlink" Target="http://www.doe.mass.edu/ele/blueprint/default.html)Guidance" TargetMode="External"/><Relationship Id="rId127" Type="http://schemas.openxmlformats.org/officeDocument/2006/relationships/hyperlink" Target="https://www.doe.mass.edu/sfs/sel/math-resour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163</Pages>
  <Words>62348</Words>
  <Characters>355390</Characters>
  <Application>Microsoft Office Word</Application>
  <DocSecurity>2</DocSecurity>
  <Lines>2961</Lines>
  <Paragraphs>833</Paragraphs>
  <ScaleCrop>false</ScaleCrop>
  <HeadingPairs>
    <vt:vector size="2" baseType="variant">
      <vt:variant>
        <vt:lpstr>Title</vt:lpstr>
      </vt:variant>
      <vt:variant>
        <vt:i4>1</vt:i4>
      </vt:variant>
    </vt:vector>
  </HeadingPairs>
  <TitlesOfParts>
    <vt:vector size="1" baseType="lpstr">
      <vt:lpstr>MA ESSA State Plan - October 2024 (approved by US Dept of Ed Jan 2025)</vt:lpstr>
    </vt:vector>
  </TitlesOfParts>
  <Company>Massachusetts Department of Elementary and Secondary Education</Company>
  <LinksUpToDate>false</LinksUpToDate>
  <CharactersWithSpaces>416905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 ESSA State Plan - October 2024 (approved by US Dept of Ed Jan 2025)</dc:title>
  <dc:creator>DESE</dc:creator>
  <cp:keywords>ESSA, ESSA Plan</cp:keywords>
  <cp:lastModifiedBy>Zou, Dong (EOE)</cp:lastModifiedBy>
  <cp:revision>4</cp:revision>
  <dcterms:created xsi:type="dcterms:W3CDTF">2025-01-16T20:31:00Z</dcterms:created>
  <dcterms:modified xsi:type="dcterms:W3CDTF">2025-01-17T16:01:00Z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17 2025 12:00AM</vt:lpwstr>
  </property>
</Properties>
</file>