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D013" w14:textId="2BAFD10B" w:rsidR="006F5C29" w:rsidRDefault="00A96F9F" w:rsidP="00565EFB">
      <w:pPr>
        <w:pStyle w:val="Heading1"/>
        <w:rPr>
          <w:rFonts w:ascii="Arial" w:eastAsia="Times New Roman" w:hAnsi="Arial" w:cs="Arial"/>
          <w:b w:val="0"/>
          <w:bCs w:val="0"/>
          <w:color w:val="5325E7"/>
        </w:rPr>
      </w:pPr>
      <w:bookmarkStart w:id="0" w:name="OLE_LINK2"/>
      <w:bookmarkStart w:id="1" w:name="OLE_LINK1"/>
      <w:bookmarkStart w:id="2" w:name="_GoBack"/>
      <w:bookmarkEnd w:id="2"/>
      <w:r w:rsidRPr="00DB06CD">
        <w:rPr>
          <w:rFonts w:ascii="Arial" w:eastAsia="Times New Roman" w:hAnsi="Arial" w:cs="Arial"/>
          <w:b w:val="0"/>
          <w:bCs w:val="0"/>
          <w:color w:val="5325E7"/>
        </w:rPr>
        <w:t>Offer of Consultation</w:t>
      </w:r>
      <w:r w:rsidR="0059541C" w:rsidRPr="00DB06CD">
        <w:rPr>
          <w:rFonts w:ascii="Arial" w:eastAsia="Times New Roman" w:hAnsi="Arial" w:cs="Arial"/>
          <w:b w:val="0"/>
          <w:bCs w:val="0"/>
          <w:color w:val="5325E7"/>
        </w:rPr>
        <w:t xml:space="preserve"> for </w:t>
      </w:r>
      <w:r w:rsidRPr="00DB06CD">
        <w:rPr>
          <w:rFonts w:ascii="Arial" w:eastAsia="Times New Roman" w:hAnsi="Arial" w:cs="Arial"/>
          <w:b w:val="0"/>
          <w:bCs w:val="0"/>
          <w:color w:val="5325E7"/>
        </w:rPr>
        <w:t xml:space="preserve">Eligible Non-Public (Private) Schools to Participate in the </w:t>
      </w:r>
      <w:r w:rsidR="00565EFB">
        <w:rPr>
          <w:rFonts w:ascii="Arial" w:eastAsia="Times New Roman" w:hAnsi="Arial" w:cs="Arial"/>
          <w:b w:val="0"/>
          <w:bCs w:val="0"/>
          <w:color w:val="5325E7"/>
        </w:rPr>
        <w:t xml:space="preserve">CARES Act </w:t>
      </w:r>
      <w:r w:rsidRPr="00DB06CD">
        <w:rPr>
          <w:rFonts w:ascii="Arial" w:eastAsia="Times New Roman" w:hAnsi="Arial" w:cs="Arial"/>
          <w:b w:val="0"/>
          <w:bCs w:val="0"/>
          <w:color w:val="5325E7"/>
        </w:rPr>
        <w:t>ESSER Program</w:t>
      </w:r>
      <w:bookmarkEnd w:id="0"/>
      <w:bookmarkEnd w:id="1"/>
      <w:r w:rsidR="003F2193">
        <w:rPr>
          <w:rFonts w:ascii="Arial" w:eastAsia="Times New Roman" w:hAnsi="Arial" w:cs="Arial"/>
          <w:b w:val="0"/>
          <w:bCs w:val="0"/>
          <w:color w:val="5325E7"/>
        </w:rPr>
        <w:t xml:space="preserve"> </w:t>
      </w:r>
    </w:p>
    <w:p w14:paraId="496AB9AC" w14:textId="77777777" w:rsidR="00565EFB" w:rsidRPr="00565EFB" w:rsidRDefault="00565EFB" w:rsidP="00565EFB"/>
    <w:p w14:paraId="5BD85ACA" w14:textId="7089ECAF" w:rsidR="001B2878" w:rsidRDefault="006F5C29" w:rsidP="00A930EC">
      <w:r>
        <w:t>[</w:t>
      </w:r>
      <w:r w:rsidRPr="006F5C29">
        <w:rPr>
          <w:b/>
          <w:bCs/>
          <w:i/>
          <w:iCs/>
        </w:rPr>
        <w:t>Note to districts</w:t>
      </w:r>
      <w:r>
        <w:t xml:space="preserve">:  </w:t>
      </w:r>
      <w:r w:rsidRPr="006F5C29">
        <w:rPr>
          <w:i/>
          <w:iCs/>
        </w:rPr>
        <w:t>This is a sample letter that may be used to offer consultation as a result of the</w:t>
      </w:r>
      <w:r w:rsidR="00666641">
        <w:rPr>
          <w:i/>
          <w:iCs/>
        </w:rPr>
        <w:t xml:space="preserve"> September 2020</w:t>
      </w:r>
      <w:r w:rsidRPr="006F5C29">
        <w:rPr>
          <w:i/>
          <w:iCs/>
        </w:rPr>
        <w:t xml:space="preserve"> invalidation of US Dept. of Education’s Interim Final Rule regarding calculation of equitable services under ESSER and the switch to using the Title I methodology for the calculation. This letter can be used to offer required consultation to any private school affected by the change – private schools no longer eligible, private schools that remain eligible but with less/more services, and private schools newly eligible (</w:t>
      </w:r>
      <w:proofErr w:type="spellStart"/>
      <w:r w:rsidRPr="006F5C29">
        <w:rPr>
          <w:i/>
          <w:iCs/>
        </w:rPr>
        <w:t>out-of</w:t>
      </w:r>
      <w:proofErr w:type="spellEnd"/>
      <w:r w:rsidRPr="006F5C29">
        <w:rPr>
          <w:i/>
          <w:iCs/>
        </w:rPr>
        <w:t xml:space="preserve"> district). The letter can</w:t>
      </w:r>
      <w:r>
        <w:rPr>
          <w:i/>
          <w:iCs/>
        </w:rPr>
        <w:t xml:space="preserve"> and should</w:t>
      </w:r>
      <w:r w:rsidRPr="006F5C29">
        <w:rPr>
          <w:i/>
          <w:iCs/>
        </w:rPr>
        <w:t xml:space="preserve"> be customized to </w:t>
      </w:r>
      <w:r>
        <w:rPr>
          <w:i/>
          <w:iCs/>
        </w:rPr>
        <w:t xml:space="preserve">fit circumstances of </w:t>
      </w:r>
      <w:r w:rsidRPr="006F5C29">
        <w:rPr>
          <w:i/>
          <w:iCs/>
        </w:rPr>
        <w:t>your district’s portfolio of private schools.</w:t>
      </w:r>
      <w:r>
        <w:t>]</w:t>
      </w:r>
    </w:p>
    <w:p w14:paraId="576EFD4A" w14:textId="6E3AE520" w:rsidR="001B2878" w:rsidRDefault="00A96F9F" w:rsidP="00A930EC">
      <w:r>
        <w:t>(</w:t>
      </w:r>
      <w:r w:rsidR="00A930EC">
        <w:t>Date)</w:t>
      </w:r>
      <w:r w:rsidR="008801D5">
        <w:t xml:space="preserve"> </w:t>
      </w:r>
      <w:r w:rsidR="00A930EC">
        <w:t>(Name and address of non-public school)</w:t>
      </w:r>
    </w:p>
    <w:p w14:paraId="02E4C582" w14:textId="77777777" w:rsidR="00A930EC" w:rsidRDefault="00A930EC" w:rsidP="00A930EC">
      <w:r>
        <w:t>Dear (name of private school official, if known):</w:t>
      </w:r>
    </w:p>
    <w:p w14:paraId="78C523B1" w14:textId="28F43074" w:rsidR="00A96F9F" w:rsidRPr="003F2193" w:rsidRDefault="00A96F9F" w:rsidP="003F2193">
      <w:pPr>
        <w:pStyle w:val="Default"/>
        <w:spacing w:after="200" w:line="276" w:lineRule="auto"/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>The Elementary and Secondary School Emergency Relief Fund (ESSER Fund) of the CARES Act of 2020 require</w:t>
      </w:r>
      <w:r w:rsid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>s</w:t>
      </w:r>
      <w:r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 that timely and meaningful consultation occur between each public school district receiving ESSER funds and non-public (private) school(s) prior to any decision that affects the opportunities of eligible private school children, teachers, </w:t>
      </w:r>
      <w:r w:rsidR="00DF3565"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families, </w:t>
      </w:r>
      <w:r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and other educational personnel to participate in programs funded </w:t>
      </w:r>
      <w:r w:rsidR="00666641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by </w:t>
      </w:r>
      <w:r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>ESSER</w:t>
      </w:r>
      <w:r w:rsidR="00666641" w:rsidRPr="00666641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 </w:t>
      </w:r>
      <w:r w:rsidR="00666641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>T</w:t>
      </w:r>
      <w:r w:rsidR="00666641"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he regulations instituted by the US Department of Education </w:t>
      </w:r>
      <w:r w:rsidR="00666641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(USED) </w:t>
      </w:r>
      <w:r w:rsidR="00666641"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>regarding the eligibility and calculation of proportional share of equitable services</w:t>
      </w:r>
      <w:r w:rsidR="00666641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 were voided by way of a court ruling in September 2020.</w:t>
      </w:r>
      <w:r w:rsidR="00666641"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 </w:t>
      </w:r>
      <w:r w:rsidR="00666641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>Therefore,</w:t>
      </w:r>
      <w:r w:rsidR="00B02C1D"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 </w:t>
      </w:r>
      <w:r w:rsidR="006F5C29"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>given changes to the services available for your school</w:t>
      </w:r>
      <w:r w:rsidR="00666641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>,</w:t>
      </w:r>
      <w:r w:rsidR="00666641" w:rsidRPr="00666641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 </w:t>
      </w:r>
      <w:r w:rsidR="00666641"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>additional consultation</w:t>
      </w:r>
      <w:r w:rsidR="00666641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 is required</w:t>
      </w:r>
      <w:r w:rsidR="00B02C1D" w:rsidRPr="003F2193">
        <w:rPr>
          <w:rStyle w:val="Emphasis"/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. </w:t>
      </w:r>
    </w:p>
    <w:p w14:paraId="6F752703" w14:textId="078884C2" w:rsidR="006F5C29" w:rsidRPr="00762C6C" w:rsidRDefault="00A96F9F" w:rsidP="006F5C29">
      <w:r w:rsidRPr="00DA007F">
        <w:rPr>
          <w:rFonts w:asciiTheme="minorHAnsi" w:hAnsiTheme="minorHAnsi" w:cstheme="minorHAnsi"/>
        </w:rPr>
        <w:t xml:space="preserve">The goal of consultation is for district and private school officials to reach agreement on whether </w:t>
      </w:r>
      <w:r w:rsidR="00DF3565">
        <w:rPr>
          <w:rFonts w:asciiTheme="minorHAnsi" w:hAnsiTheme="minorHAnsi" w:cstheme="minorHAnsi"/>
        </w:rPr>
        <w:t xml:space="preserve">each private school will participate in </w:t>
      </w:r>
      <w:r w:rsidR="00B02C1D">
        <w:rPr>
          <w:rFonts w:asciiTheme="minorHAnsi" w:hAnsiTheme="minorHAnsi" w:cstheme="minorHAnsi"/>
        </w:rPr>
        <w:t>ESSER programing and activities</w:t>
      </w:r>
      <w:r w:rsidR="00DF3565">
        <w:rPr>
          <w:rFonts w:asciiTheme="minorHAnsi" w:hAnsiTheme="minorHAnsi" w:cstheme="minorHAnsi"/>
        </w:rPr>
        <w:t xml:space="preserve"> </w:t>
      </w:r>
      <w:r w:rsidRPr="00DA007F">
        <w:rPr>
          <w:rFonts w:asciiTheme="minorHAnsi" w:hAnsiTheme="minorHAnsi" w:cstheme="minorHAnsi"/>
        </w:rPr>
        <w:t>and how the district will provide equitable and effective programs for eligible private school children.</w:t>
      </w:r>
      <w:r w:rsidR="006F5C29">
        <w:rPr>
          <w:rFonts w:asciiTheme="minorHAnsi" w:hAnsiTheme="minorHAnsi" w:cstheme="minorHAnsi"/>
        </w:rPr>
        <w:t xml:space="preserve"> </w:t>
      </w:r>
      <w:r w:rsidR="00A930EC" w:rsidRPr="007E161F">
        <w:rPr>
          <w:rStyle w:val="Emphasis"/>
          <w:i w:val="0"/>
        </w:rPr>
        <w:t xml:space="preserve">Public </w:t>
      </w:r>
      <w:r w:rsidR="009F7FBF">
        <w:rPr>
          <w:rStyle w:val="Emphasis"/>
          <w:i w:val="0"/>
        </w:rPr>
        <w:t>s</w:t>
      </w:r>
      <w:r w:rsidR="00A930EC" w:rsidRPr="007E161F">
        <w:rPr>
          <w:rStyle w:val="Emphasis"/>
          <w:i w:val="0"/>
        </w:rPr>
        <w:t xml:space="preserve">chool </w:t>
      </w:r>
      <w:r w:rsidR="009F7FBF">
        <w:rPr>
          <w:rStyle w:val="Emphasis"/>
          <w:i w:val="0"/>
        </w:rPr>
        <w:t>d</w:t>
      </w:r>
      <w:r w:rsidR="00A930EC" w:rsidRPr="007E161F">
        <w:rPr>
          <w:rStyle w:val="Emphasis"/>
          <w:i w:val="0"/>
        </w:rPr>
        <w:t xml:space="preserve">istricts are required </w:t>
      </w:r>
      <w:r w:rsidR="00A930EC">
        <w:rPr>
          <w:rStyle w:val="Emphasis"/>
          <w:i w:val="0"/>
        </w:rPr>
        <w:t xml:space="preserve">under </w:t>
      </w:r>
      <w:r w:rsidR="00B02C1D">
        <w:rPr>
          <w:rStyle w:val="Emphasis"/>
          <w:i w:val="0"/>
        </w:rPr>
        <w:t>ESSER</w:t>
      </w:r>
      <w:r>
        <w:rPr>
          <w:rFonts w:asciiTheme="minorHAnsi" w:hAnsiTheme="minorHAnsi" w:cstheme="minorHAnsi"/>
        </w:rPr>
        <w:t xml:space="preserve"> </w:t>
      </w:r>
      <w:r w:rsidR="00A930EC">
        <w:rPr>
          <w:rStyle w:val="Emphasis"/>
          <w:i w:val="0"/>
        </w:rPr>
        <w:t>to offer</w:t>
      </w:r>
      <w:r w:rsidR="00A930EC" w:rsidRPr="007E161F">
        <w:rPr>
          <w:rStyle w:val="Emphasis"/>
          <w:i w:val="0"/>
        </w:rPr>
        <w:t xml:space="preserve"> eligible children attending non-public </w:t>
      </w:r>
      <w:r w:rsidR="00A930EC">
        <w:rPr>
          <w:rStyle w:val="Emphasis"/>
          <w:i w:val="0"/>
        </w:rPr>
        <w:t xml:space="preserve">(private) </w:t>
      </w:r>
      <w:r w:rsidR="00A930EC" w:rsidRPr="007E161F">
        <w:rPr>
          <w:rStyle w:val="Emphasis"/>
          <w:i w:val="0"/>
        </w:rPr>
        <w:t xml:space="preserve">elementary and secondary schools, their teachers, </w:t>
      </w:r>
      <w:r w:rsidR="00A930EC">
        <w:rPr>
          <w:rStyle w:val="Emphasis"/>
          <w:i w:val="0"/>
        </w:rPr>
        <w:t xml:space="preserve">and their families, </w:t>
      </w:r>
      <w:r w:rsidR="00A930EC" w:rsidRPr="007E161F">
        <w:rPr>
          <w:rStyle w:val="Emphasis"/>
          <w:i w:val="0"/>
        </w:rPr>
        <w:t>services or other benefits</w:t>
      </w:r>
      <w:r w:rsidR="00B02C1D">
        <w:rPr>
          <w:rStyle w:val="Emphasis"/>
          <w:i w:val="0"/>
        </w:rPr>
        <w:t>, which</w:t>
      </w:r>
      <w:r w:rsidR="00A439CC" w:rsidRPr="00762C6C">
        <w:rPr>
          <w:rStyle w:val="Emphasis"/>
          <w:i w:val="0"/>
        </w:rPr>
        <w:t xml:space="preserve"> may </w:t>
      </w:r>
      <w:r w:rsidR="007631D7">
        <w:rPr>
          <w:rStyle w:val="Emphasis"/>
          <w:i w:val="0"/>
        </w:rPr>
        <w:t>cover a broad range of uses related to the C</w:t>
      </w:r>
      <w:r w:rsidR="00F84655">
        <w:rPr>
          <w:rStyle w:val="Emphasis"/>
          <w:i w:val="0"/>
        </w:rPr>
        <w:t>OVID</w:t>
      </w:r>
      <w:r w:rsidR="007631D7">
        <w:rPr>
          <w:rStyle w:val="Emphasis"/>
          <w:i w:val="0"/>
        </w:rPr>
        <w:t>-19 health emergency</w:t>
      </w:r>
      <w:r w:rsidR="00B02C1D">
        <w:rPr>
          <w:rStyle w:val="Emphasis"/>
          <w:i w:val="0"/>
        </w:rPr>
        <w:t>. A</w:t>
      </w:r>
      <w:r w:rsidR="007631D7">
        <w:rPr>
          <w:rStyle w:val="Emphasis"/>
          <w:i w:val="0"/>
        </w:rPr>
        <w:t xml:space="preserve">llowable uses are detailed on </w:t>
      </w:r>
      <w:r w:rsidR="005B4A6B">
        <w:rPr>
          <w:rStyle w:val="Emphasis"/>
          <w:i w:val="0"/>
        </w:rPr>
        <w:t>DESE’s</w:t>
      </w:r>
      <w:r w:rsidR="007631D7">
        <w:rPr>
          <w:rStyle w:val="Emphasis"/>
          <w:i w:val="0"/>
        </w:rPr>
        <w:t xml:space="preserve"> </w:t>
      </w:r>
      <w:hyperlink r:id="rId12" w:history="1">
        <w:r w:rsidR="007631D7" w:rsidRPr="00F84655">
          <w:rPr>
            <w:rStyle w:val="Hyperlink"/>
          </w:rPr>
          <w:t>ESSER RFP</w:t>
        </w:r>
      </w:hyperlink>
      <w:r w:rsidR="007631D7">
        <w:rPr>
          <w:rStyle w:val="Emphasis"/>
          <w:i w:val="0"/>
        </w:rPr>
        <w:t xml:space="preserve"> and </w:t>
      </w:r>
      <w:hyperlink r:id="rId13" w:history="1">
        <w:r w:rsidR="00F84655" w:rsidRPr="00F84655">
          <w:rPr>
            <w:rStyle w:val="Hyperlink"/>
          </w:rPr>
          <w:t>D</w:t>
        </w:r>
        <w:r w:rsidR="007631D7" w:rsidRPr="00F84655">
          <w:rPr>
            <w:rStyle w:val="Hyperlink"/>
          </w:rPr>
          <w:t>ESE ESSER web page.</w:t>
        </w:r>
      </w:hyperlink>
      <w:r w:rsidR="006F5C29" w:rsidRPr="006F5C29">
        <w:rPr>
          <w:rStyle w:val="Hyperlink"/>
          <w:u w:val="none"/>
        </w:rPr>
        <w:t xml:space="preserve"> </w:t>
      </w:r>
      <w:r w:rsidR="006F5C29" w:rsidRPr="00531B7C">
        <w:t>The amount of funds available to provide services in each school is</w:t>
      </w:r>
      <w:r w:rsidR="003F2193">
        <w:t xml:space="preserve"> now</w:t>
      </w:r>
      <w:r w:rsidR="006F5C29" w:rsidRPr="00531B7C">
        <w:t xml:space="preserve"> determined by the number of low-income students living in the </w:t>
      </w:r>
      <w:r w:rsidR="006F5C29">
        <w:t xml:space="preserve">district’s </w:t>
      </w:r>
      <w:r w:rsidR="006F5C29" w:rsidRPr="00531B7C">
        <w:t>Title I public school attendance area</w:t>
      </w:r>
      <w:r w:rsidR="003F2193">
        <w:t xml:space="preserve"> rather than the prior methodologies offered under USED’s Interim Final Rule (now voided)</w:t>
      </w:r>
      <w:r w:rsidR="00666641">
        <w:t xml:space="preserve"> that used total private school enrollment</w:t>
      </w:r>
      <w:r w:rsidR="006F5C29" w:rsidRPr="00531B7C">
        <w:t xml:space="preserve">. </w:t>
      </w:r>
    </w:p>
    <w:p w14:paraId="60E7A325" w14:textId="5C9DE142" w:rsidR="00A930EC" w:rsidRDefault="00B02C1D" w:rsidP="00A930EC">
      <w:r>
        <w:t xml:space="preserve">This letter constitutes </w:t>
      </w:r>
      <w:r w:rsidR="008A7045">
        <w:t>a</w:t>
      </w:r>
      <w:r w:rsidR="003F2193">
        <w:t xml:space="preserve"> further</w:t>
      </w:r>
      <w:r w:rsidR="008A7045">
        <w:t xml:space="preserve"> offer to consult due to the changes required </w:t>
      </w:r>
      <w:r w:rsidR="003F2193">
        <w:t xml:space="preserve">for </w:t>
      </w:r>
      <w:r w:rsidR="008A7045">
        <w:t>equitable services</w:t>
      </w:r>
      <w:r w:rsidR="003F2193">
        <w:t xml:space="preserve"> for your school</w:t>
      </w:r>
      <w:r w:rsidR="008A7045">
        <w:t>.</w:t>
      </w:r>
      <w:r w:rsidR="0041173D">
        <w:t xml:space="preserve"> </w:t>
      </w:r>
      <w:r w:rsidR="006F5C29">
        <w:t>[</w:t>
      </w:r>
      <w:r w:rsidR="0041173D">
        <w:rPr>
          <w:i/>
          <w:iCs/>
        </w:rPr>
        <w:t>Districts may describe anticipated changes to services for the private school here as a result of recalculation using the Title I methodology.</w:t>
      </w:r>
      <w:r w:rsidR="008A7045">
        <w:t>]  P</w:t>
      </w:r>
      <w:r w:rsidR="00A930EC">
        <w:t>riva</w:t>
      </w:r>
      <w:r w:rsidR="00E216E8">
        <w:t>te school officials must</w:t>
      </w:r>
      <w:r w:rsidR="005B4A6B">
        <w:t xml:space="preserve"> 1)</w:t>
      </w:r>
      <w:r w:rsidR="00E216E8">
        <w:t xml:space="preserve"> affirm </w:t>
      </w:r>
      <w:r w:rsidR="00A930EC">
        <w:t>interest in participating</w:t>
      </w:r>
      <w:r w:rsidR="005B4A6B">
        <w:t xml:space="preserve"> or 2) </w:t>
      </w:r>
      <w:r w:rsidR="0041173D">
        <w:t xml:space="preserve">affirm interest in </w:t>
      </w:r>
      <w:r w:rsidR="005B4A6B">
        <w:t>continuing to participate despite changed</w:t>
      </w:r>
      <w:r w:rsidR="0041173D">
        <w:t xml:space="preserve"> amounts available for equitable services</w:t>
      </w:r>
      <w:r w:rsidR="005B4A6B">
        <w:t xml:space="preserve">, or 3) </w:t>
      </w:r>
      <w:r w:rsidR="0041173D">
        <w:t>indicate an interest in</w:t>
      </w:r>
      <w:r w:rsidR="005B4A6B">
        <w:t xml:space="preserve"> discuss</w:t>
      </w:r>
      <w:r w:rsidR="0041173D">
        <w:t>ing</w:t>
      </w:r>
      <w:r w:rsidR="005B4A6B">
        <w:t xml:space="preserve"> changes to equitable services</w:t>
      </w:r>
      <w:r w:rsidR="0041173D">
        <w:t xml:space="preserve"> that were agreed</w:t>
      </w:r>
      <w:r w:rsidR="005B4A6B">
        <w:t>,</w:t>
      </w:r>
      <w:r w:rsidR="00A930EC">
        <w:t xml:space="preserve"> by responding to </w:t>
      </w:r>
      <w:r w:rsidR="00531B7C">
        <w:t xml:space="preserve">this </w:t>
      </w:r>
      <w:r w:rsidR="00A930EC">
        <w:t>outreach</w:t>
      </w:r>
      <w:r w:rsidR="00531B7C">
        <w:t>,</w:t>
      </w:r>
      <w:r w:rsidR="00A930EC">
        <w:t xml:space="preserve"> </w:t>
      </w:r>
      <w:r w:rsidR="00E216E8">
        <w:t xml:space="preserve">then </w:t>
      </w:r>
      <w:r w:rsidR="0072697B">
        <w:t xml:space="preserve">by </w:t>
      </w:r>
      <w:r w:rsidR="00A96F9F">
        <w:t xml:space="preserve">participating in </w:t>
      </w:r>
      <w:r w:rsidR="00A930EC">
        <w:t xml:space="preserve">a </w:t>
      </w:r>
      <w:r w:rsidR="00531B7C">
        <w:t xml:space="preserve">‘meaningful </w:t>
      </w:r>
      <w:r w:rsidR="00A930EC">
        <w:t>consultation meeting</w:t>
      </w:r>
      <w:r w:rsidR="00531B7C">
        <w:t>’</w:t>
      </w:r>
      <w:r w:rsidR="00A930EC">
        <w:t xml:space="preserve">, and </w:t>
      </w:r>
      <w:r w:rsidR="00531B7C">
        <w:lastRenderedPageBreak/>
        <w:t xml:space="preserve">finally </w:t>
      </w:r>
      <w:r w:rsidR="0072697B">
        <w:t xml:space="preserve">by </w:t>
      </w:r>
      <w:r w:rsidR="00A930EC">
        <w:t>sign</w:t>
      </w:r>
      <w:r w:rsidR="0072697B">
        <w:t xml:space="preserve">ing </w:t>
      </w:r>
      <w:r w:rsidR="00A930EC">
        <w:t xml:space="preserve"> </w:t>
      </w:r>
      <w:r w:rsidR="00AD2EFE">
        <w:t>the</w:t>
      </w:r>
      <w:r w:rsidR="00A930EC">
        <w:t xml:space="preserve"> ‘</w:t>
      </w:r>
      <w:r w:rsidR="00AD2EFE">
        <w:t>ESSER A</w:t>
      </w:r>
      <w:r w:rsidR="00A930EC">
        <w:t xml:space="preserve">ffirmation of </w:t>
      </w:r>
      <w:r w:rsidR="00AD2EFE">
        <w:t>C</w:t>
      </w:r>
      <w:r w:rsidR="00531B7C">
        <w:t xml:space="preserve">onsultation and </w:t>
      </w:r>
      <w:r w:rsidR="00AD2EFE">
        <w:t>A</w:t>
      </w:r>
      <w:r w:rsidR="00A930EC">
        <w:t>greement</w:t>
      </w:r>
      <w:r w:rsidR="0072697B">
        <w:t>’</w:t>
      </w:r>
      <w:r w:rsidR="00AD2EFE">
        <w:t xml:space="preserve">, </w:t>
      </w:r>
      <w:r w:rsidR="0041173D">
        <w:t xml:space="preserve">with </w:t>
      </w:r>
      <w:r w:rsidR="00AD2EFE">
        <w:t>each party keeping a copy of the agreement for their records.</w:t>
      </w:r>
    </w:p>
    <w:p w14:paraId="189E2AF9" w14:textId="7BECE657" w:rsidR="00A930EC" w:rsidRPr="00531B7C" w:rsidRDefault="00A930EC" w:rsidP="00A930EC">
      <w:r w:rsidRPr="00531B7C">
        <w:t>As state</w:t>
      </w:r>
      <w:r w:rsidR="00AF275A">
        <w:t>d</w:t>
      </w:r>
      <w:r w:rsidRPr="00531B7C">
        <w:t xml:space="preserve"> above, should you choose to participate</w:t>
      </w:r>
      <w:r w:rsidR="0041173D">
        <w:t xml:space="preserve"> or participate with changed funding for services</w:t>
      </w:r>
      <w:r w:rsidR="005B4A6B">
        <w:t xml:space="preserve">, </w:t>
      </w:r>
      <w:r w:rsidRPr="00531B7C">
        <w:t>further consultation will be necessary to outline program requirements and to agree upon the design</w:t>
      </w:r>
      <w:r w:rsidR="0041173D">
        <w:t>/redesign</w:t>
      </w:r>
      <w:r w:rsidRPr="00531B7C">
        <w:t xml:space="preserve"> of a viable program.</w:t>
      </w:r>
      <w:r w:rsidR="00256B3D">
        <w:t xml:space="preserve"> </w:t>
      </w:r>
      <w:r w:rsidR="00255F69">
        <w:t xml:space="preserve">If you are interested in consulting about ESSER </w:t>
      </w:r>
      <w:r w:rsidR="009F7FBF">
        <w:t>f</w:t>
      </w:r>
      <w:r w:rsidR="00255F69">
        <w:t>unds, p</w:t>
      </w:r>
      <w:r w:rsidRPr="00531B7C">
        <w:t xml:space="preserve">lease return the </w:t>
      </w:r>
      <w:r w:rsidR="004D2879" w:rsidRPr="005B4A6B">
        <w:t>following</w:t>
      </w:r>
      <w:r w:rsidR="006A7C11" w:rsidRPr="005B4A6B">
        <w:t xml:space="preserve"> no later than </w:t>
      </w:r>
      <w:r w:rsidR="005B4A6B" w:rsidRPr="005B4A6B">
        <w:t>[reasonable date</w:t>
      </w:r>
      <w:r w:rsidR="005B4A6B">
        <w:t xml:space="preserve"> for response</w:t>
      </w:r>
      <w:r w:rsidR="005B4A6B" w:rsidRPr="005B4A6B">
        <w:t>]</w:t>
      </w:r>
      <w:r w:rsidRPr="005B4A6B">
        <w:t>.</w:t>
      </w:r>
      <w:r w:rsidR="00FB0A40" w:rsidRPr="005B4A6B">
        <w:t xml:space="preserve"> </w:t>
      </w:r>
      <w:r w:rsidR="00FB0A40">
        <w:t xml:space="preserve">If we </w:t>
      </w:r>
      <w:r w:rsidR="005B4A6B">
        <w:t>receive</w:t>
      </w:r>
      <w:r w:rsidR="00FB0A40">
        <w:t xml:space="preserve"> no response or communication from you by that date, </w:t>
      </w:r>
      <w:r w:rsidR="005B4A6B">
        <w:t xml:space="preserve">we will assume that you do not wish to </w:t>
      </w:r>
      <w:r w:rsidR="00FB0A40">
        <w:t>consult</w:t>
      </w:r>
      <w:r w:rsidR="005B4A6B">
        <w:t xml:space="preserve"> further</w:t>
      </w:r>
      <w:r w:rsidR="00FB0A40">
        <w:t xml:space="preserve"> regarding </w:t>
      </w:r>
      <w:r w:rsidR="00752AFE">
        <w:t>the ESSER Program</w:t>
      </w:r>
      <w:r w:rsidR="005B4A6B">
        <w:t>. Note that a timely response</w:t>
      </w:r>
      <w:r w:rsidR="007631D7">
        <w:t xml:space="preserve"> will help </w:t>
      </w:r>
      <w:r w:rsidR="00FC08B1">
        <w:t>expedite implementation of services for both public and private school students, teachers, and schools.</w:t>
      </w:r>
      <w:r w:rsidR="00752AFE">
        <w:t xml:space="preserve">  </w:t>
      </w:r>
    </w:p>
    <w:p w14:paraId="5D123B1B" w14:textId="7F912A1C" w:rsidR="00610B5F" w:rsidRPr="00897764" w:rsidRDefault="00A930EC" w:rsidP="00A930EC">
      <w:pPr>
        <w:rPr>
          <w:sz w:val="24"/>
          <w:szCs w:val="24"/>
        </w:rPr>
      </w:pPr>
      <w:r w:rsidRPr="00897764">
        <w:rPr>
          <w:sz w:val="24"/>
          <w:szCs w:val="24"/>
        </w:rPr>
        <w:t>(Printed name</w:t>
      </w:r>
      <w:r w:rsidR="00610B5F" w:rsidRPr="00897764">
        <w:rPr>
          <w:sz w:val="24"/>
          <w:szCs w:val="24"/>
        </w:rPr>
        <w:t xml:space="preserve"> of private school representative</w:t>
      </w:r>
      <w:r w:rsidRPr="00897764">
        <w:rPr>
          <w:sz w:val="24"/>
          <w:szCs w:val="24"/>
        </w:rPr>
        <w:t>)</w:t>
      </w:r>
      <w:r w:rsidR="00752AFE" w:rsidRPr="00897764">
        <w:rPr>
          <w:sz w:val="24"/>
          <w:szCs w:val="24"/>
        </w:rPr>
        <w:t xml:space="preserve"> _____________________________ </w:t>
      </w:r>
    </w:p>
    <w:p w14:paraId="5C2363C6" w14:textId="5B295E44" w:rsidR="00A930EC" w:rsidRPr="00897764" w:rsidRDefault="00752AFE" w:rsidP="00A930EC">
      <w:pPr>
        <w:rPr>
          <w:sz w:val="24"/>
          <w:szCs w:val="24"/>
        </w:rPr>
      </w:pPr>
      <w:r w:rsidRPr="00897764">
        <w:rPr>
          <w:sz w:val="24"/>
          <w:szCs w:val="24"/>
        </w:rPr>
        <w:t>Signature ______________________________</w:t>
      </w:r>
    </w:p>
    <w:p w14:paraId="5E691D35" w14:textId="0AAEF025" w:rsidR="00364897" w:rsidRPr="00897764" w:rsidRDefault="005B4A6B" w:rsidP="00A930EC">
      <w:pPr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 w:rsidR="00364897" w:rsidRPr="00897764">
        <w:rPr>
          <w:sz w:val="24"/>
          <w:szCs w:val="24"/>
        </w:rPr>
        <w:t>ESSER</w:t>
      </w:r>
      <w:r w:rsidR="00A930EC" w:rsidRPr="00897764">
        <w:rPr>
          <w:sz w:val="24"/>
          <w:szCs w:val="24"/>
        </w:rPr>
        <w:t xml:space="preserve"> </w:t>
      </w:r>
      <w:r w:rsidR="00610B5F" w:rsidRPr="00897764">
        <w:rPr>
          <w:sz w:val="24"/>
          <w:szCs w:val="24"/>
        </w:rPr>
        <w:t>p</w:t>
      </w:r>
      <w:r w:rsidR="00A930EC" w:rsidRPr="00897764">
        <w:rPr>
          <w:sz w:val="24"/>
          <w:szCs w:val="24"/>
        </w:rPr>
        <w:t xml:space="preserve">rogram </w:t>
      </w:r>
      <w:r w:rsidR="00610B5F" w:rsidRPr="00897764">
        <w:rPr>
          <w:sz w:val="24"/>
          <w:szCs w:val="24"/>
        </w:rPr>
        <w:t>c</w:t>
      </w:r>
      <w:r w:rsidR="00A930EC" w:rsidRPr="00897764">
        <w:rPr>
          <w:sz w:val="24"/>
          <w:szCs w:val="24"/>
        </w:rPr>
        <w:t>oordinator</w:t>
      </w:r>
      <w:r w:rsidR="00364897" w:rsidRPr="00897764">
        <w:rPr>
          <w:sz w:val="24"/>
          <w:szCs w:val="24"/>
        </w:rPr>
        <w:t xml:space="preserve"> </w:t>
      </w:r>
      <w:r w:rsidR="00531B7C" w:rsidRPr="00897764">
        <w:rPr>
          <w:sz w:val="24"/>
          <w:szCs w:val="24"/>
        </w:rPr>
        <w:t>___________</w:t>
      </w:r>
      <w:r w:rsidR="00364897" w:rsidRPr="00897764">
        <w:rPr>
          <w:sz w:val="24"/>
          <w:szCs w:val="24"/>
        </w:rPr>
        <w:t xml:space="preserve">____________  </w:t>
      </w:r>
    </w:p>
    <w:p w14:paraId="5C39FEFA" w14:textId="0700BC20" w:rsidR="00A930EC" w:rsidRPr="00897764" w:rsidRDefault="00364897" w:rsidP="00A930EC">
      <w:pPr>
        <w:rPr>
          <w:sz w:val="24"/>
          <w:szCs w:val="24"/>
        </w:rPr>
      </w:pPr>
      <w:r w:rsidRPr="00897764">
        <w:rPr>
          <w:sz w:val="24"/>
          <w:szCs w:val="24"/>
        </w:rPr>
        <w:t xml:space="preserve"> ______________________ </w:t>
      </w:r>
      <w:r w:rsidR="00531B7C" w:rsidRPr="00897764">
        <w:rPr>
          <w:sz w:val="24"/>
          <w:szCs w:val="24"/>
        </w:rPr>
        <w:t>Public Schools</w:t>
      </w:r>
    </w:p>
    <w:p w14:paraId="37F7A7BE" w14:textId="77777777" w:rsidR="00A00837" w:rsidRDefault="00A00837">
      <w:r>
        <w:br w:type="page"/>
      </w:r>
    </w:p>
    <w:p w14:paraId="4DBBD461" w14:textId="224DBEFB" w:rsidR="00523894" w:rsidRPr="00A00C29" w:rsidRDefault="00523894" w:rsidP="00523894">
      <w:pPr>
        <w:spacing w:before="120" w:after="120" w:line="240" w:lineRule="auto"/>
        <w:rPr>
          <w:color w:val="0000FF"/>
          <w:sz w:val="28"/>
          <w:szCs w:val="28"/>
        </w:rPr>
      </w:pPr>
    </w:p>
    <w:p w14:paraId="72C50B69" w14:textId="77777777" w:rsidR="00055DCF" w:rsidRPr="00A00C29" w:rsidRDefault="00055DCF" w:rsidP="00055DCF">
      <w:pPr>
        <w:jc w:val="center"/>
        <w:rPr>
          <w:rFonts w:cs="Arial"/>
          <w:b/>
          <w:color w:val="0000FF"/>
          <w:sz w:val="28"/>
          <w:szCs w:val="28"/>
        </w:rPr>
      </w:pPr>
      <w:r w:rsidRPr="00A00C29">
        <w:rPr>
          <w:rFonts w:cs="Arial"/>
          <w:b/>
          <w:color w:val="0000FF"/>
          <w:sz w:val="28"/>
          <w:szCs w:val="28"/>
        </w:rPr>
        <w:t>Offer of Consultation to Eligible Non-Public (Private) Schools</w:t>
      </w:r>
    </w:p>
    <w:p w14:paraId="68B65752" w14:textId="2F871708" w:rsidR="004B0CEC" w:rsidRDefault="00055DCF" w:rsidP="00055DCF">
      <w:pPr>
        <w:spacing w:before="120" w:after="120" w:line="240" w:lineRule="auto"/>
        <w:rPr>
          <w:b/>
          <w:bCs/>
          <w:sz w:val="28"/>
          <w:szCs w:val="28"/>
        </w:rPr>
      </w:pPr>
      <w:r w:rsidRPr="00055DCF">
        <w:rPr>
          <w:b/>
          <w:bCs/>
          <w:sz w:val="28"/>
          <w:szCs w:val="28"/>
        </w:rPr>
        <w:t>Name of Non-Public School</w:t>
      </w:r>
      <w:r w:rsidR="00897764">
        <w:rPr>
          <w:b/>
          <w:bCs/>
          <w:sz w:val="28"/>
          <w:szCs w:val="28"/>
        </w:rPr>
        <w:t>(s)</w:t>
      </w:r>
      <w:r w:rsidRPr="00055DCF">
        <w:rPr>
          <w:b/>
          <w:bCs/>
          <w:sz w:val="28"/>
          <w:szCs w:val="28"/>
        </w:rPr>
        <w:t xml:space="preserve">: </w:t>
      </w:r>
    </w:p>
    <w:p w14:paraId="30655B4E" w14:textId="77777777" w:rsidR="00897764" w:rsidRDefault="00897764" w:rsidP="00055DCF">
      <w:pPr>
        <w:spacing w:before="120" w:after="120" w:line="240" w:lineRule="auto"/>
        <w:rPr>
          <w:b/>
          <w:bCs/>
          <w:sz w:val="28"/>
          <w:szCs w:val="28"/>
        </w:rPr>
      </w:pPr>
    </w:p>
    <w:p w14:paraId="38FB173C" w14:textId="7014CAD6" w:rsidR="00055DCF" w:rsidRPr="00055DCF" w:rsidRDefault="00055DCF" w:rsidP="00055DCF">
      <w:pPr>
        <w:spacing w:before="120" w:after="120" w:line="240" w:lineRule="auto"/>
        <w:rPr>
          <w:b/>
          <w:bCs/>
          <w:sz w:val="28"/>
          <w:szCs w:val="28"/>
        </w:rPr>
      </w:pPr>
      <w:r w:rsidRPr="00055DCF">
        <w:rPr>
          <w:b/>
          <w:bCs/>
          <w:sz w:val="28"/>
          <w:szCs w:val="28"/>
        </w:rPr>
        <w:t>_________________________________________________</w:t>
      </w:r>
    </w:p>
    <w:p w14:paraId="20A80C2F" w14:textId="69E82D94" w:rsidR="00055DCF" w:rsidRDefault="00055DCF" w:rsidP="00055DCF">
      <w:pPr>
        <w:spacing w:before="120" w:after="120" w:line="240" w:lineRule="auto"/>
        <w:rPr>
          <w:b/>
          <w:bCs/>
          <w:sz w:val="20"/>
          <w:szCs w:val="20"/>
        </w:rPr>
      </w:pPr>
    </w:p>
    <w:p w14:paraId="0B29840D" w14:textId="224425F7" w:rsidR="00055DCF" w:rsidRDefault="00055DCF" w:rsidP="00055DCF">
      <w:pPr>
        <w:spacing w:before="120"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</w:t>
      </w:r>
      <w:r w:rsidR="00E06B23">
        <w:rPr>
          <w:b/>
          <w:bCs/>
          <w:sz w:val="28"/>
          <w:szCs w:val="28"/>
        </w:rPr>
        <w:t xml:space="preserve">check </w:t>
      </w:r>
      <w:r>
        <w:rPr>
          <w:b/>
          <w:bCs/>
          <w:sz w:val="28"/>
          <w:szCs w:val="28"/>
        </w:rPr>
        <w:t>the appropriate response</w:t>
      </w:r>
    </w:p>
    <w:p w14:paraId="27082549" w14:textId="77777777" w:rsidR="00055DCF" w:rsidRPr="00055DCF" w:rsidRDefault="00055DCF" w:rsidP="00055DCF">
      <w:pPr>
        <w:spacing w:before="120" w:after="120" w:line="240" w:lineRule="auto"/>
        <w:rPr>
          <w:b/>
          <w:bCs/>
          <w:sz w:val="28"/>
          <w:szCs w:val="28"/>
        </w:rPr>
      </w:pPr>
    </w:p>
    <w:p w14:paraId="01390EAD" w14:textId="162772A0" w:rsidR="00055DCF" w:rsidRPr="00055DCF" w:rsidRDefault="00055DCF" w:rsidP="00A930EC">
      <w:pPr>
        <w:rPr>
          <w:sz w:val="28"/>
          <w:szCs w:val="28"/>
        </w:rPr>
      </w:pPr>
      <w:r w:rsidRPr="00055DCF">
        <w:rPr>
          <w:sz w:val="28"/>
          <w:szCs w:val="28"/>
        </w:rPr>
        <w:t xml:space="preserve">Our school(s) would like to discuss participation in </w:t>
      </w:r>
      <w:r w:rsidRPr="00055DCF">
        <w:rPr>
          <w:b/>
          <w:bCs/>
          <w:sz w:val="28"/>
          <w:szCs w:val="28"/>
        </w:rPr>
        <w:t>the ESSER grant program only</w:t>
      </w:r>
      <w:r w:rsidRPr="00055DCF">
        <w:rPr>
          <w:sz w:val="28"/>
          <w:szCs w:val="28"/>
        </w:rPr>
        <w:t xml:space="preserve"> and to participate in a formal ‘consultation’ meeting at an agreed upon date by public and private school officials. </w:t>
      </w:r>
      <w:r w:rsidR="0026481C">
        <w:rPr>
          <w:sz w:val="28"/>
          <w:szCs w:val="28"/>
        </w:rPr>
        <w:t>________</w:t>
      </w:r>
    </w:p>
    <w:p w14:paraId="011A1345" w14:textId="743F6DB7" w:rsidR="00055DCF" w:rsidRPr="00055DCF" w:rsidRDefault="00055DCF" w:rsidP="00A930EC">
      <w:pPr>
        <w:rPr>
          <w:sz w:val="28"/>
          <w:szCs w:val="28"/>
        </w:rPr>
      </w:pPr>
      <w:r w:rsidRPr="00055DCF">
        <w:rPr>
          <w:sz w:val="28"/>
          <w:szCs w:val="28"/>
        </w:rPr>
        <w:t xml:space="preserve">Our school(s) </w:t>
      </w:r>
      <w:r w:rsidRPr="00055DCF">
        <w:rPr>
          <w:b/>
          <w:sz w:val="28"/>
          <w:szCs w:val="28"/>
        </w:rPr>
        <w:t>does not want to participate</w:t>
      </w:r>
      <w:r w:rsidRPr="00055DCF">
        <w:rPr>
          <w:sz w:val="28"/>
          <w:szCs w:val="28"/>
        </w:rPr>
        <w:t xml:space="preserve"> in the ESSER program.</w:t>
      </w:r>
      <w:r w:rsidR="0026481C">
        <w:rPr>
          <w:sz w:val="28"/>
          <w:szCs w:val="28"/>
        </w:rPr>
        <w:t xml:space="preserve"> ________</w:t>
      </w:r>
    </w:p>
    <w:p w14:paraId="27B2FC39" w14:textId="6D14460C" w:rsidR="00055DCF" w:rsidRDefault="00055DCF" w:rsidP="00A930EC">
      <w:pPr>
        <w:rPr>
          <w:sz w:val="28"/>
          <w:szCs w:val="28"/>
        </w:rPr>
      </w:pPr>
    </w:p>
    <w:p w14:paraId="3DD02761" w14:textId="06F29319" w:rsidR="00055DCF" w:rsidRPr="00E06B23" w:rsidRDefault="00055DCF" w:rsidP="00A930EC">
      <w:pPr>
        <w:rPr>
          <w:sz w:val="28"/>
          <w:szCs w:val="28"/>
        </w:rPr>
      </w:pPr>
      <w:r w:rsidRPr="00E06B23">
        <w:rPr>
          <w:sz w:val="28"/>
          <w:szCs w:val="28"/>
        </w:rPr>
        <w:t xml:space="preserve">Non-Public </w:t>
      </w:r>
      <w:r w:rsidR="00A00C29">
        <w:rPr>
          <w:sz w:val="28"/>
          <w:szCs w:val="28"/>
        </w:rPr>
        <w:t xml:space="preserve">(Private) </w:t>
      </w:r>
      <w:r w:rsidRPr="00E06B23">
        <w:rPr>
          <w:sz w:val="28"/>
          <w:szCs w:val="28"/>
        </w:rPr>
        <w:t xml:space="preserve">School Representative </w:t>
      </w:r>
      <w:r w:rsidR="00E06B23" w:rsidRPr="00E06B23">
        <w:rPr>
          <w:sz w:val="28"/>
          <w:szCs w:val="28"/>
        </w:rPr>
        <w:t>Name</w:t>
      </w:r>
      <w:r w:rsidRPr="00E06B23">
        <w:rPr>
          <w:sz w:val="28"/>
          <w:szCs w:val="28"/>
        </w:rPr>
        <w:t>__________________________</w:t>
      </w:r>
    </w:p>
    <w:p w14:paraId="6109EA66" w14:textId="2B24B12B" w:rsidR="00E06B23" w:rsidRDefault="00E06B23" w:rsidP="00A930EC">
      <w:pPr>
        <w:rPr>
          <w:sz w:val="28"/>
          <w:szCs w:val="28"/>
        </w:rPr>
      </w:pPr>
      <w:r w:rsidRPr="00E06B23">
        <w:rPr>
          <w:sz w:val="28"/>
          <w:szCs w:val="28"/>
        </w:rPr>
        <w:t>Non-Public</w:t>
      </w:r>
      <w:r w:rsidR="00A00C29">
        <w:rPr>
          <w:sz w:val="28"/>
          <w:szCs w:val="28"/>
        </w:rPr>
        <w:t xml:space="preserve"> (Private)</w:t>
      </w:r>
      <w:r w:rsidRPr="00E06B23">
        <w:rPr>
          <w:sz w:val="28"/>
          <w:szCs w:val="28"/>
        </w:rPr>
        <w:t xml:space="preserve"> School Representative Signature _______________________</w:t>
      </w:r>
    </w:p>
    <w:p w14:paraId="4978B802" w14:textId="154450BF" w:rsidR="00E06B23" w:rsidRDefault="00E06B23" w:rsidP="00A930EC">
      <w:pPr>
        <w:rPr>
          <w:sz w:val="28"/>
          <w:szCs w:val="28"/>
        </w:rPr>
      </w:pPr>
      <w:r>
        <w:rPr>
          <w:sz w:val="28"/>
          <w:szCs w:val="28"/>
        </w:rPr>
        <w:t>Position or Title</w:t>
      </w:r>
      <w:r>
        <w:rPr>
          <w:sz w:val="28"/>
          <w:szCs w:val="28"/>
        </w:rPr>
        <w:tab/>
        <w:t>_________________________________________</w:t>
      </w:r>
    </w:p>
    <w:p w14:paraId="50C83330" w14:textId="40668024" w:rsidR="00E06B23" w:rsidRDefault="00E06B23" w:rsidP="00A930EC">
      <w:pPr>
        <w:rPr>
          <w:sz w:val="28"/>
          <w:szCs w:val="28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5433EB33" w14:textId="60614D2D" w:rsidR="00E06B23" w:rsidRDefault="00E06B23" w:rsidP="00A930EC">
      <w:pPr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24E255AF" w14:textId="0FDA91DD" w:rsidR="00E06B23" w:rsidRPr="00E06B23" w:rsidRDefault="00E06B23" w:rsidP="00A930EC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30107AAF" w14:textId="033F4FC3" w:rsidR="00E06B23" w:rsidRDefault="00E06B23" w:rsidP="00A930EC">
      <w:pPr>
        <w:rPr>
          <w:b/>
          <w:bCs/>
          <w:sz w:val="28"/>
          <w:szCs w:val="28"/>
        </w:rPr>
      </w:pPr>
    </w:p>
    <w:p w14:paraId="777C03FD" w14:textId="77777777" w:rsidR="00055DCF" w:rsidRPr="00A930EC" w:rsidRDefault="00055DCF" w:rsidP="00A930EC"/>
    <w:sectPr w:rsidR="00055DCF" w:rsidRPr="00A930EC" w:rsidSect="00155F0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4A96" w14:textId="77777777" w:rsidR="00F8620B" w:rsidRDefault="00F8620B" w:rsidP="00CA34AE">
      <w:pPr>
        <w:spacing w:after="0" w:line="240" w:lineRule="auto"/>
      </w:pPr>
      <w:r>
        <w:separator/>
      </w:r>
    </w:p>
  </w:endnote>
  <w:endnote w:type="continuationSeparator" w:id="0">
    <w:p w14:paraId="743BA4AD" w14:textId="77777777" w:rsidR="00F8620B" w:rsidRDefault="00F8620B" w:rsidP="00C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665C" w14:textId="77777777" w:rsidR="00CA34AE" w:rsidRDefault="00CA34AE" w:rsidP="00A00837">
    <w:pPr>
      <w:pStyle w:val="Footer"/>
      <w:tabs>
        <w:tab w:val="clear" w:pos="9360"/>
        <w:tab w:val="right" w:pos="9090"/>
      </w:tabs>
      <w:jc w:val="center"/>
    </w:pPr>
    <w:r w:rsidRPr="00DA11EA">
      <w:rPr>
        <w:sz w:val="20"/>
        <w:szCs w:val="20"/>
      </w:rPr>
      <w:t>Massachusetts Department of Elementa</w:t>
    </w:r>
    <w:r>
      <w:rPr>
        <w:sz w:val="20"/>
        <w:szCs w:val="20"/>
      </w:rPr>
      <w:t>ry and Secondary Education</w:t>
    </w:r>
    <w:r w:rsidR="00A00837">
      <w:rPr>
        <w:sz w:val="20"/>
        <w:szCs w:val="20"/>
      </w:rPr>
      <w:tab/>
    </w:r>
    <w:r w:rsidRPr="00DA11EA">
      <w:rPr>
        <w:sz w:val="20"/>
        <w:szCs w:val="20"/>
      </w:rPr>
      <w:t xml:space="preserve">Page </w:t>
    </w:r>
    <w:r w:rsidR="00DA2DD6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PAGE </w:instrText>
    </w:r>
    <w:r w:rsidR="00DA2DD6" w:rsidRPr="00DA11EA">
      <w:rPr>
        <w:rStyle w:val="PageNumber"/>
        <w:sz w:val="20"/>
        <w:szCs w:val="20"/>
      </w:rPr>
      <w:fldChar w:fldCharType="separate"/>
    </w:r>
    <w:r w:rsidR="003C358F">
      <w:rPr>
        <w:rStyle w:val="PageNumber"/>
        <w:noProof/>
        <w:sz w:val="20"/>
        <w:szCs w:val="20"/>
      </w:rPr>
      <w:t>3</w:t>
    </w:r>
    <w:r w:rsidR="00DA2DD6" w:rsidRPr="00DA11EA">
      <w:rPr>
        <w:rStyle w:val="PageNumber"/>
        <w:sz w:val="20"/>
        <w:szCs w:val="20"/>
      </w:rPr>
      <w:fldChar w:fldCharType="end"/>
    </w:r>
    <w:r w:rsidRPr="00DA11EA">
      <w:rPr>
        <w:rStyle w:val="PageNumber"/>
        <w:sz w:val="20"/>
        <w:szCs w:val="20"/>
      </w:rPr>
      <w:t xml:space="preserve"> of </w:t>
    </w:r>
    <w:r w:rsidR="00DA2DD6"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NUMPAGES </w:instrText>
    </w:r>
    <w:r w:rsidR="00DA2DD6" w:rsidRPr="00DA11EA">
      <w:rPr>
        <w:rStyle w:val="PageNumber"/>
        <w:sz w:val="20"/>
        <w:szCs w:val="20"/>
      </w:rPr>
      <w:fldChar w:fldCharType="separate"/>
    </w:r>
    <w:r w:rsidR="003C358F">
      <w:rPr>
        <w:rStyle w:val="PageNumber"/>
        <w:noProof/>
        <w:sz w:val="20"/>
        <w:szCs w:val="20"/>
      </w:rPr>
      <w:t>3</w:t>
    </w:r>
    <w:r w:rsidR="00DA2DD6" w:rsidRPr="00DA11EA">
      <w:rPr>
        <w:rStyle w:val="PageNumber"/>
        <w:sz w:val="20"/>
        <w:szCs w:val="20"/>
      </w:rPr>
      <w:fldChar w:fldCharType="end"/>
    </w:r>
  </w:p>
  <w:p w14:paraId="683EAFAF" w14:textId="77777777" w:rsidR="00CA34AE" w:rsidRDefault="00CA3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D5EFF" w14:textId="77777777" w:rsidR="00F8620B" w:rsidRDefault="00F8620B" w:rsidP="00CA34AE">
      <w:pPr>
        <w:spacing w:after="0" w:line="240" w:lineRule="auto"/>
      </w:pPr>
      <w:r>
        <w:separator/>
      </w:r>
    </w:p>
  </w:footnote>
  <w:footnote w:type="continuationSeparator" w:id="0">
    <w:p w14:paraId="62E54729" w14:textId="77777777" w:rsidR="00F8620B" w:rsidRDefault="00F8620B" w:rsidP="00CA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0B5F" w14:textId="4ED17B44" w:rsidR="000B1CF3" w:rsidRDefault="00565EFB">
    <w:pPr>
      <w:pStyle w:val="Header"/>
    </w:pPr>
    <w:r>
      <w:t>November</w:t>
    </w:r>
    <w:r w:rsidR="00A016C5">
      <w:t xml:space="preserve"> </w:t>
    </w:r>
    <w:r w:rsidR="00A96F9F">
      <w:t>2020</w:t>
    </w:r>
  </w:p>
  <w:p w14:paraId="1A7CEE3B" w14:textId="77777777" w:rsidR="00CA34AE" w:rsidRDefault="00F8620B" w:rsidP="00CA34AE">
    <w:pPr>
      <w:pStyle w:val="Header"/>
      <w:jc w:val="right"/>
    </w:pPr>
    <w:sdt>
      <w:sdtPr>
        <w:id w:val="23632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2D975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4302"/>
    <w:multiLevelType w:val="hybridMultilevel"/>
    <w:tmpl w:val="BCAE19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15695E"/>
    <w:multiLevelType w:val="hybridMultilevel"/>
    <w:tmpl w:val="E2C8A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05600"/>
    <w:multiLevelType w:val="hybridMultilevel"/>
    <w:tmpl w:val="E60A9398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2A05"/>
    <w:multiLevelType w:val="hybridMultilevel"/>
    <w:tmpl w:val="3C8E6B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A3F4D"/>
    <w:multiLevelType w:val="hybridMultilevel"/>
    <w:tmpl w:val="B8369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300C6"/>
    <w:multiLevelType w:val="hybridMultilevel"/>
    <w:tmpl w:val="1BD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752D"/>
    <w:multiLevelType w:val="hybridMultilevel"/>
    <w:tmpl w:val="1EFCE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B06B45"/>
    <w:multiLevelType w:val="hybridMultilevel"/>
    <w:tmpl w:val="179E8024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096E"/>
    <w:multiLevelType w:val="hybridMultilevel"/>
    <w:tmpl w:val="3094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AE"/>
    <w:rsid w:val="00005F8E"/>
    <w:rsid w:val="00021501"/>
    <w:rsid w:val="000245BC"/>
    <w:rsid w:val="00055DCF"/>
    <w:rsid w:val="000566E1"/>
    <w:rsid w:val="000567FF"/>
    <w:rsid w:val="000606B5"/>
    <w:rsid w:val="000B1CF3"/>
    <w:rsid w:val="000E15B5"/>
    <w:rsid w:val="00100D66"/>
    <w:rsid w:val="001010ED"/>
    <w:rsid w:val="00116E15"/>
    <w:rsid w:val="00155F03"/>
    <w:rsid w:val="00165E0B"/>
    <w:rsid w:val="00187A47"/>
    <w:rsid w:val="001B2878"/>
    <w:rsid w:val="001B7E31"/>
    <w:rsid w:val="001D238B"/>
    <w:rsid w:val="001D6945"/>
    <w:rsid w:val="001E0FE5"/>
    <w:rsid w:val="00237894"/>
    <w:rsid w:val="002518CA"/>
    <w:rsid w:val="00255F69"/>
    <w:rsid w:val="00256B3D"/>
    <w:rsid w:val="00263329"/>
    <w:rsid w:val="0026481C"/>
    <w:rsid w:val="002A1D1B"/>
    <w:rsid w:val="00364897"/>
    <w:rsid w:val="003838A6"/>
    <w:rsid w:val="003A3E2E"/>
    <w:rsid w:val="003C358F"/>
    <w:rsid w:val="003F2193"/>
    <w:rsid w:val="00410F64"/>
    <w:rsid w:val="0041173D"/>
    <w:rsid w:val="00476587"/>
    <w:rsid w:val="00496088"/>
    <w:rsid w:val="004A1F2E"/>
    <w:rsid w:val="004B0CEC"/>
    <w:rsid w:val="004D2879"/>
    <w:rsid w:val="004E1AE5"/>
    <w:rsid w:val="00523894"/>
    <w:rsid w:val="00531B7C"/>
    <w:rsid w:val="00532F70"/>
    <w:rsid w:val="00565EFB"/>
    <w:rsid w:val="005865CA"/>
    <w:rsid w:val="0059541C"/>
    <w:rsid w:val="005963E6"/>
    <w:rsid w:val="005B4A6B"/>
    <w:rsid w:val="005C3712"/>
    <w:rsid w:val="005D2A32"/>
    <w:rsid w:val="005E61C8"/>
    <w:rsid w:val="00610B5F"/>
    <w:rsid w:val="00666641"/>
    <w:rsid w:val="00667FA8"/>
    <w:rsid w:val="00687203"/>
    <w:rsid w:val="006A7C11"/>
    <w:rsid w:val="006F5C29"/>
    <w:rsid w:val="0072697B"/>
    <w:rsid w:val="007329CD"/>
    <w:rsid w:val="00734E6E"/>
    <w:rsid w:val="007377AC"/>
    <w:rsid w:val="00752AFE"/>
    <w:rsid w:val="00762C6C"/>
    <w:rsid w:val="007631D7"/>
    <w:rsid w:val="00774467"/>
    <w:rsid w:val="007C0909"/>
    <w:rsid w:val="007D2326"/>
    <w:rsid w:val="007E2652"/>
    <w:rsid w:val="008477F1"/>
    <w:rsid w:val="00850AAE"/>
    <w:rsid w:val="008705A7"/>
    <w:rsid w:val="008801D5"/>
    <w:rsid w:val="00896167"/>
    <w:rsid w:val="00897764"/>
    <w:rsid w:val="008A7045"/>
    <w:rsid w:val="009048D9"/>
    <w:rsid w:val="00921263"/>
    <w:rsid w:val="00946FD1"/>
    <w:rsid w:val="00951DC0"/>
    <w:rsid w:val="0097434E"/>
    <w:rsid w:val="009773EF"/>
    <w:rsid w:val="00977BA5"/>
    <w:rsid w:val="00986967"/>
    <w:rsid w:val="009974D5"/>
    <w:rsid w:val="009B01E0"/>
    <w:rsid w:val="009B4398"/>
    <w:rsid w:val="009B7E83"/>
    <w:rsid w:val="009F7FBF"/>
    <w:rsid w:val="00A00837"/>
    <w:rsid w:val="00A00C29"/>
    <w:rsid w:val="00A016C5"/>
    <w:rsid w:val="00A2182A"/>
    <w:rsid w:val="00A4360F"/>
    <w:rsid w:val="00A439CC"/>
    <w:rsid w:val="00A61D4B"/>
    <w:rsid w:val="00A7513A"/>
    <w:rsid w:val="00A8788C"/>
    <w:rsid w:val="00A930EC"/>
    <w:rsid w:val="00A953D8"/>
    <w:rsid w:val="00A95BAC"/>
    <w:rsid w:val="00A96F9F"/>
    <w:rsid w:val="00AD2EFE"/>
    <w:rsid w:val="00AD504C"/>
    <w:rsid w:val="00AE5EEA"/>
    <w:rsid w:val="00AF275A"/>
    <w:rsid w:val="00B02C1D"/>
    <w:rsid w:val="00B5052D"/>
    <w:rsid w:val="00B535B7"/>
    <w:rsid w:val="00B7225B"/>
    <w:rsid w:val="00B92C9C"/>
    <w:rsid w:val="00B97B61"/>
    <w:rsid w:val="00BC18CC"/>
    <w:rsid w:val="00BD6383"/>
    <w:rsid w:val="00BF6E48"/>
    <w:rsid w:val="00C129AF"/>
    <w:rsid w:val="00C15268"/>
    <w:rsid w:val="00C20864"/>
    <w:rsid w:val="00C86DE9"/>
    <w:rsid w:val="00C94F73"/>
    <w:rsid w:val="00CA34AE"/>
    <w:rsid w:val="00CC1C03"/>
    <w:rsid w:val="00DA0775"/>
    <w:rsid w:val="00DA2DD6"/>
    <w:rsid w:val="00DB06CD"/>
    <w:rsid w:val="00DB52FE"/>
    <w:rsid w:val="00DC0991"/>
    <w:rsid w:val="00DC1386"/>
    <w:rsid w:val="00DC3A90"/>
    <w:rsid w:val="00DF3565"/>
    <w:rsid w:val="00E06B23"/>
    <w:rsid w:val="00E216E8"/>
    <w:rsid w:val="00E24FCA"/>
    <w:rsid w:val="00E73242"/>
    <w:rsid w:val="00E77790"/>
    <w:rsid w:val="00ED34EE"/>
    <w:rsid w:val="00ED6637"/>
    <w:rsid w:val="00EE1401"/>
    <w:rsid w:val="00EF132C"/>
    <w:rsid w:val="00F556F4"/>
    <w:rsid w:val="00F6036F"/>
    <w:rsid w:val="00F732FC"/>
    <w:rsid w:val="00F84655"/>
    <w:rsid w:val="00F8620B"/>
    <w:rsid w:val="00F865E2"/>
    <w:rsid w:val="00FB0A40"/>
    <w:rsid w:val="00FC08B1"/>
    <w:rsid w:val="00FE2A6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BCA6DD"/>
  <w15:docId w15:val="{D712E5FD-9961-4424-A0D3-D3B26190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A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A34A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4AE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A34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34AE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CA34AE"/>
    <w:rPr>
      <w:i/>
      <w:iCs/>
    </w:rPr>
  </w:style>
  <w:style w:type="paragraph" w:styleId="BodyText2">
    <w:name w:val="Body Text 2"/>
    <w:basedOn w:val="Normal"/>
    <w:link w:val="BodyText2Char"/>
    <w:rsid w:val="00CA34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34AE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A34AE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34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34AE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CA34AE"/>
  </w:style>
  <w:style w:type="paragraph" w:styleId="ListParagraph">
    <w:name w:val="List Paragraph"/>
    <w:basedOn w:val="Normal"/>
    <w:uiPriority w:val="34"/>
    <w:qFormat/>
    <w:rsid w:val="00AE5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4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96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56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565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federalgrants/esse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grants/2021/113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DESE-231-66389</_dlc_DocId>
    <_dlc_DocIdUrl xmlns="733efe1c-5bbe-4968-87dc-d400e65c879f">
      <Url>https://sharepoint.doemass.org/ese/webteam/cps/_layouts/DocIdRedir.aspx?ID=DESE-231-66389</Url>
      <Description>DESE-231-66389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52F3-ED1C-4CCE-8C00-DE8FD56C5E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D35BEAB-BA6F-4190-B1D6-69F780395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921E4-4539-4C38-B5DB-EE2889B919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D73C62-CA93-41A4-8401-8CC355D65C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146143-514A-4D22-8377-2A3D17B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Offer of Consultation to Non-Public Schools - ESSER</vt:lpstr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Offer of Consultation to Non-Public Schools - ESSER</dc:title>
  <dc:creator>DESE</dc:creator>
  <cp:lastModifiedBy>Zou, Dong (EOE)</cp:lastModifiedBy>
  <cp:revision>3</cp:revision>
  <dcterms:created xsi:type="dcterms:W3CDTF">2020-12-01T15:38:00Z</dcterms:created>
  <dcterms:modified xsi:type="dcterms:W3CDTF">2020-12-01T15:45:00Z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2020</vt:lpwstr>
  </property>
</Properties>
</file>