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245B5" w14:textId="3A394F90" w:rsidR="00C54FF1" w:rsidRPr="006E516E" w:rsidRDefault="00281966" w:rsidP="00C63F96">
      <w:pPr>
        <w:pStyle w:val="Heading1"/>
        <w:rPr>
          <w:rFonts w:cs="Arial"/>
        </w:rPr>
      </w:pPr>
      <w:r w:rsidRPr="006E516E">
        <w:rPr>
          <w:rFonts w:cs="Arial"/>
          <w:noProof/>
        </w:rPr>
        <w:drawing>
          <wp:anchor distT="0" distB="0" distL="114300" distR="114300" simplePos="0" relativeHeight="251658242" behindDoc="1" locked="0" layoutInCell="1" allowOverlap="1" wp14:anchorId="3D23EAA4" wp14:editId="3E6E5F9F">
            <wp:simplePos x="0" y="0"/>
            <wp:positionH relativeFrom="page">
              <wp:posOffset>6400800</wp:posOffset>
            </wp:positionH>
            <wp:positionV relativeFrom="paragraph">
              <wp:posOffset>0</wp:posOffset>
            </wp:positionV>
            <wp:extent cx="1270000" cy="876300"/>
            <wp:effectExtent l="0" t="0" r="6350" b="0"/>
            <wp:wrapTight wrapText="bothSides">
              <wp:wrapPolygon edited="0">
                <wp:start x="0" y="0"/>
                <wp:lineTo x="0" y="21130"/>
                <wp:lineTo x="21384" y="21130"/>
                <wp:lineTo x="21384" y="0"/>
                <wp:lineTo x="0" y="0"/>
              </wp:wrapPolygon>
            </wp:wrapTight>
            <wp:docPr id="1243858759" name="Picture 3" descr="Massachusetts 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858759" name="Picture 3" descr="Massachusetts Department of Elementary and Secondary Education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70000" cy="876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54FF1" w:rsidRPr="006E516E">
        <w:t xml:space="preserve">Equipment and Capital Expenditures </w:t>
      </w:r>
      <w:r w:rsidR="0006572A" w:rsidRPr="006E516E">
        <w:t xml:space="preserve">Initial </w:t>
      </w:r>
      <w:r w:rsidR="00C54FF1" w:rsidRPr="006E516E">
        <w:t>Request for Approval</w:t>
      </w:r>
    </w:p>
    <w:p w14:paraId="6828DD7C" w14:textId="23702CE6" w:rsidR="00C54FF1" w:rsidRPr="00C63F96" w:rsidRDefault="00C54FF1" w:rsidP="00C63F96">
      <w:pPr>
        <w:jc w:val="center"/>
        <w:rPr>
          <w:b/>
          <w:bCs/>
          <w:i/>
          <w:iCs/>
        </w:rPr>
      </w:pPr>
      <w:r w:rsidRPr="00C63F96">
        <w:rPr>
          <w:b/>
          <w:bCs/>
        </w:rPr>
        <w:t>For Proposed Capital Expenditures of $30,000 or More</w:t>
      </w:r>
    </w:p>
    <w:p w14:paraId="59A37757" w14:textId="38127E2F" w:rsidR="005941D2" w:rsidRDefault="005941D2" w:rsidP="005941D2">
      <w:pPr>
        <w:jc w:val="center"/>
        <w:rPr>
          <w:rFonts w:cs="Arial"/>
          <w:sz w:val="10"/>
          <w:szCs w:val="10"/>
        </w:rPr>
      </w:pPr>
    </w:p>
    <w:p w14:paraId="5293924A" w14:textId="24472D59" w:rsidR="00281966" w:rsidRPr="00C63F96" w:rsidRDefault="00ED01EE" w:rsidP="00E80249">
      <w:pPr>
        <w:spacing w:after="0"/>
        <w:jc w:val="center"/>
        <w:rPr>
          <w:rFonts w:cs="Arial"/>
          <w:szCs w:val="24"/>
        </w:rPr>
      </w:pPr>
      <w:r w:rsidRPr="00C63F96">
        <w:rPr>
          <w:rFonts w:cs="Arial"/>
          <w:b/>
          <w:bCs/>
          <w:i/>
          <w:iCs/>
          <w:szCs w:val="24"/>
          <w:u w:val="single"/>
        </w:rPr>
        <w:t>Do Not</w:t>
      </w:r>
      <w:r w:rsidRPr="00C63F96">
        <w:rPr>
          <w:rFonts w:cs="Arial"/>
          <w:b/>
          <w:bCs/>
          <w:i/>
          <w:iCs/>
          <w:szCs w:val="24"/>
        </w:rPr>
        <w:t xml:space="preserve"> </w:t>
      </w:r>
      <w:r w:rsidR="00281966" w:rsidRPr="00C63F96">
        <w:rPr>
          <w:rFonts w:cs="Arial"/>
          <w:b/>
          <w:bCs/>
          <w:szCs w:val="24"/>
        </w:rPr>
        <w:t>Use this form for</w:t>
      </w:r>
      <w:r w:rsidRPr="00C63F96">
        <w:rPr>
          <w:rFonts w:cs="Arial"/>
          <w:b/>
          <w:bCs/>
          <w:szCs w:val="24"/>
        </w:rPr>
        <w:t xml:space="preserve"> Construction, Renovation, Remodeling,</w:t>
      </w:r>
    </w:p>
    <w:p w14:paraId="237DCEEA" w14:textId="266EE162" w:rsidR="00ED01EE" w:rsidRPr="00C63F96" w:rsidRDefault="00ED01EE" w:rsidP="00E80249">
      <w:pPr>
        <w:spacing w:after="0"/>
        <w:jc w:val="center"/>
        <w:rPr>
          <w:rFonts w:cs="Arial"/>
          <w:b/>
          <w:bCs/>
          <w:szCs w:val="24"/>
        </w:rPr>
      </w:pPr>
      <w:r w:rsidRPr="00C63F96">
        <w:rPr>
          <w:rFonts w:cs="Arial"/>
          <w:b/>
          <w:bCs/>
          <w:szCs w:val="24"/>
        </w:rPr>
        <w:t>Alterations or Repairs</w:t>
      </w:r>
      <w:r w:rsidR="00E80249">
        <w:rPr>
          <w:rFonts w:cs="Arial"/>
          <w:b/>
          <w:bCs/>
          <w:szCs w:val="24"/>
        </w:rPr>
        <w:br/>
      </w:r>
    </w:p>
    <w:p w14:paraId="02C5C8C0" w14:textId="446BA693" w:rsidR="00C54FF1" w:rsidRPr="00281966" w:rsidRDefault="004F2FAA" w:rsidP="00823306">
      <w:pPr>
        <w:tabs>
          <w:tab w:val="left" w:pos="630"/>
        </w:tabs>
        <w:rPr>
          <w:rFonts w:cs="Arial"/>
          <w:szCs w:val="24"/>
        </w:rPr>
      </w:pPr>
      <w:r w:rsidRPr="00281966">
        <w:rPr>
          <w:rFonts w:cs="Arial"/>
          <w:szCs w:val="24"/>
        </w:rPr>
        <w:t xml:space="preserve">All federal grants </w:t>
      </w:r>
      <w:r w:rsidR="00C54FF1" w:rsidRPr="00281966">
        <w:rPr>
          <w:rFonts w:cs="Arial"/>
          <w:szCs w:val="24"/>
        </w:rPr>
        <w:t>are subject to the Uniform Grants Guidance (</w:t>
      </w:r>
      <w:hyperlink r:id="rId13" w:history="1">
        <w:r w:rsidR="00C54FF1" w:rsidRPr="00281966">
          <w:rPr>
            <w:rStyle w:val="Hyperlink"/>
            <w:rFonts w:cs="Arial"/>
            <w:szCs w:val="24"/>
          </w:rPr>
          <w:t>2 CFR 200</w:t>
        </w:r>
      </w:hyperlink>
      <w:r w:rsidR="00C54FF1" w:rsidRPr="00281966">
        <w:rPr>
          <w:rFonts w:cs="Arial"/>
          <w:szCs w:val="24"/>
        </w:rPr>
        <w:t xml:space="preserve">), which requires that capital expenditures and certain equipment have prior written approval from DESE. </w:t>
      </w:r>
      <w:hyperlink r:id="rId14" w:anchor="se2.1.200_1439" w:history="1">
        <w:r w:rsidR="00C54FF1" w:rsidRPr="00281966">
          <w:rPr>
            <w:rStyle w:val="Hyperlink"/>
            <w:rFonts w:cs="Arial"/>
            <w:szCs w:val="24"/>
          </w:rPr>
          <w:t>2 CFR 200.439</w:t>
        </w:r>
      </w:hyperlink>
      <w:r w:rsidR="00C54FF1" w:rsidRPr="00281966">
        <w:rPr>
          <w:rFonts w:cs="Arial"/>
          <w:szCs w:val="24"/>
        </w:rPr>
        <w:t xml:space="preserve">. </w:t>
      </w:r>
      <w:r w:rsidR="005574F2" w:rsidRPr="00281966">
        <w:rPr>
          <w:rFonts w:cs="Arial"/>
          <w:szCs w:val="24"/>
        </w:rPr>
        <w:t xml:space="preserve"> </w:t>
      </w:r>
    </w:p>
    <w:p w14:paraId="0706611B" w14:textId="77777777" w:rsidR="004148DC" w:rsidRPr="00281966" w:rsidRDefault="00C54FF1" w:rsidP="00823306">
      <w:pPr>
        <w:tabs>
          <w:tab w:val="left" w:pos="630"/>
        </w:tabs>
        <w:rPr>
          <w:rFonts w:cs="Arial"/>
          <w:szCs w:val="24"/>
        </w:rPr>
      </w:pPr>
      <w:r w:rsidRPr="00281966">
        <w:rPr>
          <w:rFonts w:cs="Arial"/>
          <w:szCs w:val="24"/>
        </w:rPr>
        <w:t xml:space="preserve">This form is required for prior approval of </w:t>
      </w:r>
      <w:r w:rsidR="005A54A5" w:rsidRPr="00281966">
        <w:rPr>
          <w:rFonts w:cs="Arial"/>
          <w:szCs w:val="24"/>
        </w:rPr>
        <w:t>non-construction</w:t>
      </w:r>
      <w:r w:rsidRPr="00281966">
        <w:rPr>
          <w:rFonts w:cs="Arial"/>
          <w:szCs w:val="24"/>
        </w:rPr>
        <w:t xml:space="preserve"> capital expenditures</w:t>
      </w:r>
      <w:r w:rsidR="00FB572B" w:rsidRPr="00281966">
        <w:rPr>
          <w:rFonts w:cs="Arial"/>
          <w:szCs w:val="24"/>
        </w:rPr>
        <w:t xml:space="preserve">, including </w:t>
      </w:r>
      <w:r w:rsidRPr="00281966">
        <w:rPr>
          <w:rFonts w:cs="Arial"/>
          <w:szCs w:val="24"/>
        </w:rPr>
        <w:t>equipment</w:t>
      </w:r>
      <w:r w:rsidR="00FB572B" w:rsidRPr="00281966">
        <w:rPr>
          <w:rFonts w:cs="Arial"/>
          <w:szCs w:val="24"/>
        </w:rPr>
        <w:t>, costing</w:t>
      </w:r>
      <w:r w:rsidRPr="00281966">
        <w:rPr>
          <w:rFonts w:cs="Arial"/>
          <w:szCs w:val="24"/>
        </w:rPr>
        <w:t xml:space="preserve"> </w:t>
      </w:r>
      <w:r w:rsidRPr="00281966">
        <w:rPr>
          <w:rFonts w:cs="Arial"/>
          <w:b/>
          <w:bCs/>
          <w:szCs w:val="24"/>
        </w:rPr>
        <w:t>$30,000</w:t>
      </w:r>
      <w:r w:rsidRPr="00281966">
        <w:rPr>
          <w:rFonts w:cs="Arial"/>
          <w:szCs w:val="24"/>
        </w:rPr>
        <w:t xml:space="preserve"> or more. Capital expenditures are defined in the Uniform Guidance as “expenditures to acquire capital assets or expenditures to make additions, improvements, modifications, replacements, rearrangements, reinstallations, renovations, or alterations to capital assets that materially increase their value or useful life.” </w:t>
      </w:r>
      <w:hyperlink r:id="rId15" w:anchor="se2.1.200_11" w:history="1">
        <w:r w:rsidRPr="00281966">
          <w:rPr>
            <w:rStyle w:val="Hyperlink"/>
            <w:rFonts w:cs="Arial"/>
            <w:szCs w:val="24"/>
          </w:rPr>
          <w:t>2 CFR 200.1.</w:t>
        </w:r>
      </w:hyperlink>
      <w:r w:rsidRPr="00281966">
        <w:rPr>
          <w:rFonts w:cs="Arial"/>
          <w:szCs w:val="24"/>
        </w:rPr>
        <w:t xml:space="preserve"> Equipment is defined as “tangible </w:t>
      </w:r>
      <w:hyperlink r:id="rId16" w:history="1">
        <w:r w:rsidRPr="00281966">
          <w:rPr>
            <w:rFonts w:cs="Arial"/>
            <w:szCs w:val="24"/>
          </w:rPr>
          <w:t>personal property</w:t>
        </w:r>
      </w:hyperlink>
      <w:r w:rsidRPr="00281966">
        <w:rPr>
          <w:rFonts w:cs="Arial"/>
          <w:szCs w:val="24"/>
        </w:rPr>
        <w:t> (including information technology systems) having a useful life of more than one year and a per-unit </w:t>
      </w:r>
      <w:hyperlink r:id="rId17" w:history="1">
        <w:r w:rsidRPr="00281966">
          <w:rPr>
            <w:rFonts w:cs="Arial"/>
            <w:szCs w:val="24"/>
          </w:rPr>
          <w:t>acquisition cost</w:t>
        </w:r>
      </w:hyperlink>
      <w:r w:rsidRPr="00281966">
        <w:rPr>
          <w:rFonts w:cs="Arial"/>
          <w:szCs w:val="24"/>
        </w:rPr>
        <w:t> which equals or exceeds the lesser of the capitalization level established by the </w:t>
      </w:r>
      <w:hyperlink r:id="rId18" w:history="1">
        <w:r w:rsidRPr="00281966">
          <w:rPr>
            <w:rFonts w:cs="Arial"/>
            <w:szCs w:val="24"/>
          </w:rPr>
          <w:t>non-Federal entity</w:t>
        </w:r>
      </w:hyperlink>
      <w:r w:rsidRPr="00281966">
        <w:rPr>
          <w:rFonts w:cs="Arial"/>
          <w:szCs w:val="24"/>
        </w:rPr>
        <w:t> for financial statement purposes, or $5,000.”</w:t>
      </w:r>
      <w:hyperlink r:id="rId19" w:anchor="se2.1.200_11" w:history="1">
        <w:r w:rsidRPr="00281966">
          <w:rPr>
            <w:rStyle w:val="Hyperlink"/>
            <w:rFonts w:cs="Arial"/>
            <w:szCs w:val="24"/>
          </w:rPr>
          <w:t xml:space="preserve"> </w:t>
        </w:r>
        <w:r w:rsidRPr="00281966">
          <w:rPr>
            <w:rStyle w:val="Hyperlink"/>
            <w:rFonts w:cs="Arial"/>
            <w:i/>
            <w:iCs/>
            <w:szCs w:val="24"/>
          </w:rPr>
          <w:t>Id.</w:t>
        </w:r>
      </w:hyperlink>
      <w:r w:rsidRPr="00281966">
        <w:rPr>
          <w:rStyle w:val="Hyperlink"/>
          <w:rFonts w:cs="Arial"/>
          <w:szCs w:val="24"/>
          <w:u w:val="none"/>
        </w:rPr>
        <w:t xml:space="preserve"> </w:t>
      </w:r>
      <w:r w:rsidRPr="00281966">
        <w:rPr>
          <w:rFonts w:cs="Arial"/>
          <w:szCs w:val="24"/>
        </w:rPr>
        <w:t>Capital expenditures of less than $30,000 will continue to be approved as part of your grant application workbook budgets.</w:t>
      </w:r>
      <w:r w:rsidR="004F2FAA" w:rsidRPr="00281966">
        <w:rPr>
          <w:rFonts w:cs="Arial"/>
          <w:szCs w:val="24"/>
        </w:rPr>
        <w:t xml:space="preserve">  </w:t>
      </w:r>
    </w:p>
    <w:p w14:paraId="78B31409" w14:textId="34A3D6DB" w:rsidR="00C54FF1" w:rsidRPr="00281966" w:rsidRDefault="004F2FAA" w:rsidP="00823306">
      <w:pPr>
        <w:tabs>
          <w:tab w:val="left" w:pos="630"/>
        </w:tabs>
        <w:rPr>
          <w:rFonts w:cs="Arial"/>
          <w:szCs w:val="24"/>
        </w:rPr>
      </w:pPr>
      <w:r w:rsidRPr="00281966">
        <w:rPr>
          <w:rFonts w:cs="Arial"/>
          <w:szCs w:val="24"/>
        </w:rPr>
        <w:t>Note that</w:t>
      </w:r>
      <w:r w:rsidRPr="00B26661">
        <w:rPr>
          <w:rFonts w:cs="Arial"/>
          <w:szCs w:val="24"/>
        </w:rPr>
        <w:t xml:space="preserve"> </w:t>
      </w:r>
      <w:r w:rsidRPr="00281966">
        <w:rPr>
          <w:rFonts w:cs="Arial"/>
          <w:szCs w:val="24"/>
          <w:u w:val="single"/>
        </w:rPr>
        <w:t>most federal grant</w:t>
      </w:r>
      <w:r w:rsidR="00FB572B" w:rsidRPr="00281966">
        <w:rPr>
          <w:rFonts w:cs="Arial"/>
          <w:szCs w:val="24"/>
          <w:u w:val="single"/>
        </w:rPr>
        <w:t xml:space="preserve"> program</w:t>
      </w:r>
      <w:r w:rsidRPr="00281966">
        <w:rPr>
          <w:rFonts w:cs="Arial"/>
          <w:szCs w:val="24"/>
          <w:u w:val="single"/>
        </w:rPr>
        <w:t>s</w:t>
      </w:r>
      <w:r w:rsidR="00B26661">
        <w:rPr>
          <w:rFonts w:cs="Arial"/>
          <w:szCs w:val="24"/>
          <w:u w:val="single"/>
        </w:rPr>
        <w:t>, including Perkins FC 0400 &amp; 0401</w:t>
      </w:r>
      <w:r w:rsidR="00A9100E">
        <w:rPr>
          <w:rFonts w:cs="Arial"/>
          <w:szCs w:val="24"/>
          <w:u w:val="single"/>
        </w:rPr>
        <w:t>,</w:t>
      </w:r>
      <w:r w:rsidRPr="00281966">
        <w:rPr>
          <w:rFonts w:cs="Arial"/>
          <w:szCs w:val="24"/>
          <w:u w:val="single"/>
        </w:rPr>
        <w:t xml:space="preserve"> do not allow construction</w:t>
      </w:r>
      <w:r w:rsidR="004148DC" w:rsidRPr="00281966">
        <w:rPr>
          <w:rFonts w:cs="Arial"/>
          <w:szCs w:val="24"/>
          <w:u w:val="single"/>
        </w:rPr>
        <w:t>-related expenditures</w:t>
      </w:r>
      <w:r w:rsidRPr="00281966">
        <w:rPr>
          <w:rFonts w:cs="Arial"/>
          <w:szCs w:val="24"/>
        </w:rPr>
        <w:t>.</w:t>
      </w:r>
      <w:r w:rsidR="00ED01EE" w:rsidRPr="00281966">
        <w:rPr>
          <w:rFonts w:cs="Arial"/>
          <w:szCs w:val="24"/>
        </w:rPr>
        <w:t xml:space="preserve"> </w:t>
      </w:r>
    </w:p>
    <w:p w14:paraId="09149682" w14:textId="5391496C" w:rsidR="00C54FF1" w:rsidRPr="00281966" w:rsidRDefault="00C54FF1" w:rsidP="00823306">
      <w:pPr>
        <w:tabs>
          <w:tab w:val="left" w:pos="630"/>
        </w:tabs>
        <w:rPr>
          <w:rFonts w:cs="Arial"/>
          <w:b/>
          <w:bCs/>
          <w:szCs w:val="24"/>
        </w:rPr>
      </w:pPr>
      <w:r w:rsidRPr="5C8D7099">
        <w:rPr>
          <w:rFonts w:cs="Arial"/>
          <w:b/>
          <w:bCs/>
          <w:szCs w:val="24"/>
        </w:rPr>
        <w:t xml:space="preserve">By submitting this request, you are assuring that the authorized use-of-funds criteria for </w:t>
      </w:r>
      <w:r w:rsidR="004F2FAA" w:rsidRPr="5C8D7099">
        <w:rPr>
          <w:rFonts w:cs="Arial"/>
          <w:b/>
          <w:bCs/>
          <w:szCs w:val="24"/>
        </w:rPr>
        <w:t>the grant program</w:t>
      </w:r>
      <w:r w:rsidRPr="5C8D7099">
        <w:rPr>
          <w:rFonts w:cs="Arial"/>
          <w:b/>
          <w:bCs/>
          <w:szCs w:val="24"/>
        </w:rPr>
        <w:t xml:space="preserve"> have been met</w:t>
      </w:r>
      <w:r w:rsidRPr="5C8D7099">
        <w:rPr>
          <w:rFonts w:cs="Arial"/>
          <w:szCs w:val="24"/>
        </w:rPr>
        <w:t xml:space="preserve">. Particularly, you are agreeing to review and follow all local, state, and federal policies and regulations when making a purchase using these federal funds, including federal and state procurement requirements that may be tied to certain dollar thresholds, in accordance </w:t>
      </w:r>
      <w:r w:rsidRPr="0038687E">
        <w:rPr>
          <w:rFonts w:cs="Arial"/>
          <w:szCs w:val="24"/>
        </w:rPr>
        <w:t xml:space="preserve">with </w:t>
      </w:r>
      <w:hyperlink r:id="rId20" w:history="1">
        <w:r w:rsidRPr="0038687E">
          <w:rPr>
            <w:rStyle w:val="Hyperlink"/>
            <w:rFonts w:cs="Arial"/>
            <w:szCs w:val="24"/>
          </w:rPr>
          <w:t xml:space="preserve">2 CFR </w:t>
        </w:r>
        <w:r w:rsidR="00E508DB" w:rsidRPr="0038687E">
          <w:rPr>
            <w:rStyle w:val="Hyperlink"/>
            <w:rFonts w:cs="Arial"/>
            <w:szCs w:val="24"/>
          </w:rPr>
          <w:t xml:space="preserve">§ </w:t>
        </w:r>
        <w:r w:rsidRPr="0038687E">
          <w:rPr>
            <w:rStyle w:val="Hyperlink"/>
            <w:rFonts w:cs="Arial"/>
            <w:szCs w:val="24"/>
          </w:rPr>
          <w:t>200.317-326,</w:t>
        </w:r>
      </w:hyperlink>
      <w:r w:rsidRPr="0038687E">
        <w:rPr>
          <w:rFonts w:cs="Arial"/>
          <w:szCs w:val="24"/>
        </w:rPr>
        <w:t xml:space="preserve"> and</w:t>
      </w:r>
      <w:r w:rsidRPr="5C8D7099">
        <w:rPr>
          <w:rFonts w:cs="Arial"/>
          <w:szCs w:val="24"/>
        </w:rPr>
        <w:t xml:space="preserve"> Massachusetts procurement standards (see </w:t>
      </w:r>
      <w:hyperlink r:id="rId21">
        <w:r w:rsidRPr="5C8D7099">
          <w:rPr>
            <w:rStyle w:val="Hyperlink"/>
            <w:rFonts w:cs="Arial"/>
            <w:szCs w:val="24"/>
          </w:rPr>
          <w:t>Massachusetts Inspector General’s public procurement webpages</w:t>
        </w:r>
      </w:hyperlink>
      <w:r w:rsidRPr="5C8D7099">
        <w:rPr>
          <w:rFonts w:cs="Arial"/>
          <w:szCs w:val="24"/>
        </w:rPr>
        <w:t xml:space="preserve"> </w:t>
      </w:r>
      <w:r w:rsidRPr="0038687E">
        <w:rPr>
          <w:rFonts w:cs="Arial"/>
          <w:szCs w:val="24"/>
        </w:rPr>
        <w:t xml:space="preserve">and </w:t>
      </w:r>
      <w:hyperlink r:id="rId22">
        <w:r w:rsidRPr="0038687E">
          <w:rPr>
            <w:rStyle w:val="Hyperlink"/>
            <w:rFonts w:cs="Arial"/>
            <w:szCs w:val="24"/>
          </w:rPr>
          <w:t>chart summarizing procurement requirements</w:t>
        </w:r>
      </w:hyperlink>
      <w:r w:rsidRPr="0038687E">
        <w:rPr>
          <w:rFonts w:cs="Arial"/>
          <w:szCs w:val="24"/>
        </w:rPr>
        <w:t>),</w:t>
      </w:r>
      <w:r w:rsidRPr="5C8D7099">
        <w:rPr>
          <w:rFonts w:cs="Arial"/>
          <w:szCs w:val="24"/>
        </w:rPr>
        <w:t xml:space="preserve"> as applicable. </w:t>
      </w:r>
      <w:r w:rsidR="00E60666" w:rsidRPr="5C8D7099">
        <w:rPr>
          <w:rFonts w:cs="Arial"/>
          <w:szCs w:val="24"/>
        </w:rPr>
        <w:t xml:space="preserve">Note that in most cases districts will follow state law for procurement of supplies and services (M.G.L. ch. 30B) (see for example, </w:t>
      </w:r>
      <w:hyperlink r:id="rId23" w:history="1">
        <w:r w:rsidR="00E60666" w:rsidRPr="00117A65">
          <w:rPr>
            <w:rStyle w:val="Hyperlink"/>
            <w:rFonts w:cs="Arial"/>
            <w:szCs w:val="24"/>
          </w:rPr>
          <w:t>OIG</w:t>
        </w:r>
        <w:r w:rsidR="00117A65" w:rsidRPr="00117A65">
          <w:rPr>
            <w:rStyle w:val="Hyperlink"/>
            <w:rFonts w:cs="Arial"/>
            <w:szCs w:val="24"/>
          </w:rPr>
          <w:t xml:space="preserve"> Bulletin, Vol. 1, Issue 4 (November 2020)</w:t>
        </w:r>
      </w:hyperlink>
      <w:hyperlink r:id="rId24">
        <w:r>
          <w:rPr>
            <w:rStyle w:val="Hyperlink"/>
          </w:rPr>
          <w:t>https://www.mass.gov/info-details/covid-19-and-chapter-30b-faq-your-procurement-questions-answered</w:t>
        </w:r>
      </w:hyperlink>
      <w:r w:rsidR="00E60666" w:rsidRPr="00117A65">
        <w:rPr>
          <w:rFonts w:cs="Arial"/>
          <w:szCs w:val="24"/>
        </w:rPr>
        <w:t xml:space="preserve"> in the first instance, unless federal law s</w:t>
      </w:r>
      <w:r w:rsidR="00E60666" w:rsidRPr="5C8D7099">
        <w:rPr>
          <w:rFonts w:cs="Arial"/>
          <w:szCs w:val="24"/>
        </w:rPr>
        <w:t xml:space="preserve">upplements or mandates other </w:t>
      </w:r>
      <w:r w:rsidR="00A9100E" w:rsidRPr="5C8D7099">
        <w:rPr>
          <w:rFonts w:cs="Arial"/>
          <w:szCs w:val="24"/>
        </w:rPr>
        <w:t>procedures</w:t>
      </w:r>
      <w:r w:rsidR="00E60666" w:rsidRPr="5C8D7099">
        <w:rPr>
          <w:rFonts w:cs="Arial"/>
          <w:szCs w:val="24"/>
        </w:rPr>
        <w:t>.  If you are unsure about which law and regulations to follow or possible conflicting requirements, please consult your legal counsel</w:t>
      </w:r>
      <w:r w:rsidR="0038687E">
        <w:rPr>
          <w:rFonts w:cs="Arial"/>
          <w:szCs w:val="24"/>
        </w:rPr>
        <w:t xml:space="preserve">.  </w:t>
      </w:r>
      <w:r w:rsidR="0038687E" w:rsidRPr="0038687E">
        <w:rPr>
          <w:rFonts w:cs="Arial"/>
          <w:b/>
          <w:bCs/>
          <w:szCs w:val="24"/>
        </w:rPr>
        <w:t>LEAs</w:t>
      </w:r>
      <w:r w:rsidRPr="5C8D7099">
        <w:rPr>
          <w:rFonts w:cs="Arial"/>
          <w:b/>
          <w:bCs/>
          <w:szCs w:val="24"/>
        </w:rPr>
        <w:t xml:space="preserve"> are </w:t>
      </w:r>
      <w:r w:rsidR="00E60666" w:rsidRPr="5C8D7099">
        <w:rPr>
          <w:rFonts w:cs="Arial"/>
          <w:b/>
          <w:bCs/>
          <w:szCs w:val="24"/>
        </w:rPr>
        <w:t xml:space="preserve">also </w:t>
      </w:r>
      <w:r w:rsidRPr="5C8D7099">
        <w:rPr>
          <w:rFonts w:cs="Arial"/>
          <w:b/>
          <w:bCs/>
          <w:szCs w:val="24"/>
        </w:rPr>
        <w:t>advised to consult with municipal staff with regulatory expertise in these areas.</w:t>
      </w:r>
    </w:p>
    <w:p w14:paraId="75DEBFBB" w14:textId="1916375C" w:rsidR="00C54FF1" w:rsidRPr="00281966" w:rsidRDefault="00C54FF1" w:rsidP="5C8D7099">
      <w:pPr>
        <w:tabs>
          <w:tab w:val="left" w:pos="630"/>
        </w:tabs>
        <w:rPr>
          <w:rFonts w:cs="Arial"/>
          <w:b/>
          <w:bCs/>
          <w:i/>
          <w:iCs/>
          <w:color w:val="FF0000"/>
          <w:szCs w:val="24"/>
        </w:rPr>
      </w:pPr>
      <w:r w:rsidRPr="5C8D7099">
        <w:rPr>
          <w:rFonts w:cs="Arial"/>
          <w:b/>
          <w:bCs/>
          <w:szCs w:val="24"/>
        </w:rPr>
        <w:lastRenderedPageBreak/>
        <w:t xml:space="preserve">Along with this </w:t>
      </w:r>
      <w:r w:rsidR="006B160B" w:rsidRPr="5C8D7099">
        <w:rPr>
          <w:rFonts w:cs="Arial"/>
          <w:b/>
          <w:bCs/>
          <w:szCs w:val="24"/>
        </w:rPr>
        <w:t xml:space="preserve">completed and executed </w:t>
      </w:r>
      <w:r w:rsidRPr="5C8D7099">
        <w:rPr>
          <w:rFonts w:cs="Arial"/>
          <w:b/>
          <w:bCs/>
          <w:szCs w:val="24"/>
        </w:rPr>
        <w:t xml:space="preserve">form, please </w:t>
      </w:r>
      <w:r w:rsidR="00E24FD7" w:rsidRPr="5C8D7099">
        <w:rPr>
          <w:rFonts w:cs="Arial"/>
          <w:b/>
          <w:bCs/>
          <w:szCs w:val="24"/>
        </w:rPr>
        <w:t>upload</w:t>
      </w:r>
      <w:r w:rsidR="006B160B" w:rsidRPr="5C8D7099">
        <w:rPr>
          <w:rFonts w:cs="Arial"/>
          <w:b/>
          <w:bCs/>
          <w:szCs w:val="24"/>
        </w:rPr>
        <w:t xml:space="preserve"> to funding application in GEM$</w:t>
      </w:r>
      <w:r w:rsidRPr="5C8D7099">
        <w:rPr>
          <w:rFonts w:cs="Arial"/>
          <w:b/>
          <w:bCs/>
          <w:szCs w:val="24"/>
        </w:rPr>
        <w:t>:</w:t>
      </w:r>
    </w:p>
    <w:p w14:paraId="7D6E6636" w14:textId="207F638B" w:rsidR="00C54FF1" w:rsidRPr="00281966" w:rsidRDefault="00C54FF1" w:rsidP="00823306">
      <w:pPr>
        <w:pStyle w:val="ListParagraph"/>
        <w:numPr>
          <w:ilvl w:val="0"/>
          <w:numId w:val="2"/>
        </w:numPr>
        <w:tabs>
          <w:tab w:val="left" w:pos="630"/>
        </w:tabs>
        <w:rPr>
          <w:rFonts w:cs="Arial"/>
          <w:i/>
          <w:iCs/>
          <w:color w:val="000000" w:themeColor="text1"/>
          <w:szCs w:val="24"/>
        </w:rPr>
      </w:pPr>
      <w:r w:rsidRPr="5C8D7099">
        <w:rPr>
          <w:rFonts w:cs="Arial"/>
          <w:i/>
          <w:iCs/>
          <w:color w:val="000000" w:themeColor="text1"/>
          <w:szCs w:val="24"/>
        </w:rPr>
        <w:t>A final</w:t>
      </w:r>
      <w:r w:rsidR="00B85B48" w:rsidRPr="5C8D7099">
        <w:rPr>
          <w:rFonts w:cs="Arial"/>
          <w:i/>
          <w:iCs/>
          <w:color w:val="000000" w:themeColor="text1"/>
          <w:szCs w:val="24"/>
        </w:rPr>
        <w:t>, fully executed</w:t>
      </w:r>
      <w:r w:rsidRPr="5C8D7099">
        <w:rPr>
          <w:rFonts w:cs="Arial"/>
          <w:i/>
          <w:iCs/>
          <w:color w:val="000000" w:themeColor="text1"/>
          <w:szCs w:val="24"/>
        </w:rPr>
        <w:t xml:space="preserve"> contract</w:t>
      </w:r>
      <w:r w:rsidR="00B85B48" w:rsidRPr="5C8D7099">
        <w:rPr>
          <w:rFonts w:cs="Arial"/>
          <w:i/>
          <w:iCs/>
          <w:color w:val="000000" w:themeColor="text1"/>
          <w:szCs w:val="24"/>
        </w:rPr>
        <w:t xml:space="preserve"> or</w:t>
      </w:r>
      <w:r w:rsidR="00EF7462" w:rsidRPr="5C8D7099">
        <w:rPr>
          <w:rFonts w:cs="Arial"/>
          <w:i/>
          <w:iCs/>
          <w:color w:val="000000" w:themeColor="text1"/>
          <w:szCs w:val="24"/>
        </w:rPr>
        <w:t xml:space="preserve"> Purchase Order</w:t>
      </w:r>
      <w:r w:rsidRPr="5C8D7099">
        <w:rPr>
          <w:rFonts w:cs="Arial"/>
          <w:i/>
          <w:iCs/>
          <w:color w:val="000000" w:themeColor="text1"/>
          <w:szCs w:val="24"/>
        </w:rPr>
        <w:t xml:space="preserve"> of the expenses to be funded with </w:t>
      </w:r>
      <w:r w:rsidR="005C431B" w:rsidRPr="5C8D7099">
        <w:rPr>
          <w:rFonts w:cs="Arial"/>
          <w:i/>
          <w:iCs/>
          <w:color w:val="000000" w:themeColor="text1"/>
          <w:szCs w:val="24"/>
        </w:rPr>
        <w:t xml:space="preserve">federal grant </w:t>
      </w:r>
      <w:r w:rsidRPr="5C8D7099">
        <w:rPr>
          <w:rFonts w:cs="Arial"/>
          <w:i/>
          <w:iCs/>
          <w:color w:val="000000" w:themeColor="text1"/>
          <w:szCs w:val="24"/>
        </w:rPr>
        <w:t>funds, and/or</w:t>
      </w:r>
    </w:p>
    <w:p w14:paraId="217DC7FF" w14:textId="5A851CEA" w:rsidR="658849EF" w:rsidRDefault="658849EF" w:rsidP="5C8D7099">
      <w:pPr>
        <w:pStyle w:val="ListParagraph"/>
        <w:numPr>
          <w:ilvl w:val="0"/>
          <w:numId w:val="2"/>
        </w:numPr>
        <w:tabs>
          <w:tab w:val="left" w:pos="630"/>
        </w:tabs>
      </w:pPr>
      <w:r w:rsidRPr="5C8D7099">
        <w:rPr>
          <w:rFonts w:eastAsia="Arial" w:cs="Arial"/>
          <w:color w:val="000000" w:themeColor="text1"/>
          <w:szCs w:val="24"/>
        </w:rPr>
        <w:t>At the time</w:t>
      </w:r>
      <w:r w:rsidR="00117A65">
        <w:rPr>
          <w:rFonts w:eastAsia="Arial" w:cs="Arial"/>
          <w:color w:val="000000" w:themeColor="text1"/>
          <w:szCs w:val="24"/>
        </w:rPr>
        <w:t xml:space="preserve"> you file your initial application,</w:t>
      </w:r>
      <w:r w:rsidRPr="5C8D7099">
        <w:rPr>
          <w:rFonts w:eastAsia="Arial" w:cs="Arial"/>
          <w:color w:val="000000" w:themeColor="text1"/>
          <w:szCs w:val="24"/>
        </w:rPr>
        <w:t xml:space="preserve"> if there is no final contract </w:t>
      </w:r>
      <w:r w:rsidR="00117A65">
        <w:rPr>
          <w:rFonts w:eastAsia="Arial" w:cs="Arial"/>
          <w:color w:val="000000" w:themeColor="text1"/>
          <w:szCs w:val="24"/>
        </w:rPr>
        <w:t xml:space="preserve">or Purchase Order </w:t>
      </w:r>
      <w:r w:rsidRPr="5C8D7099">
        <w:rPr>
          <w:rFonts w:eastAsia="Arial" w:cs="Arial"/>
          <w:color w:val="000000" w:themeColor="text1"/>
          <w:szCs w:val="24"/>
        </w:rPr>
        <w:t xml:space="preserve">available, or if the proposed expenditure is $100,000 or more, please </w:t>
      </w:r>
      <w:r w:rsidR="00700888">
        <w:rPr>
          <w:rFonts w:eastAsia="Arial" w:cs="Arial"/>
          <w:color w:val="000000" w:themeColor="text1"/>
          <w:szCs w:val="24"/>
        </w:rPr>
        <w:t>upload</w:t>
      </w:r>
      <w:r w:rsidRPr="5C8D7099">
        <w:rPr>
          <w:rFonts w:eastAsia="Arial" w:cs="Arial"/>
          <w:color w:val="000000" w:themeColor="text1"/>
          <w:szCs w:val="24"/>
        </w:rPr>
        <w:t xml:space="preserve"> your procurement policy and procedures with this form. </w:t>
      </w:r>
      <w:r w:rsidRPr="5C8D7099">
        <w:t xml:space="preserve"> </w:t>
      </w:r>
    </w:p>
    <w:p w14:paraId="56B4493F" w14:textId="2E832966" w:rsidR="00C54FF1" w:rsidRPr="00281966" w:rsidRDefault="00C54FF1" w:rsidP="5C8D7099">
      <w:pPr>
        <w:tabs>
          <w:tab w:val="left" w:pos="630"/>
        </w:tabs>
        <w:rPr>
          <w:rFonts w:cs="Arial"/>
          <w:i/>
          <w:iCs/>
          <w:szCs w:val="24"/>
        </w:rPr>
      </w:pPr>
      <w:r w:rsidRPr="5C8D7099">
        <w:rPr>
          <w:rFonts w:cs="Arial"/>
          <w:szCs w:val="24"/>
        </w:rPr>
        <w:t xml:space="preserve">For those without a final </w:t>
      </w:r>
      <w:r w:rsidR="00EF7462" w:rsidRPr="5C8D7099">
        <w:rPr>
          <w:rFonts w:cs="Arial"/>
          <w:szCs w:val="24"/>
        </w:rPr>
        <w:t>contract or Purchase Order</w:t>
      </w:r>
      <w:r w:rsidRPr="5C8D7099">
        <w:rPr>
          <w:rFonts w:cs="Arial"/>
          <w:szCs w:val="24"/>
        </w:rPr>
        <w:t xml:space="preserve">, </w:t>
      </w:r>
      <w:r w:rsidR="45DD3024" w:rsidRPr="5C8D7099">
        <w:rPr>
          <w:rFonts w:cs="Arial"/>
          <w:szCs w:val="24"/>
        </w:rPr>
        <w:t xml:space="preserve">the </w:t>
      </w:r>
      <w:r w:rsidRPr="5C8D7099">
        <w:rPr>
          <w:rFonts w:cs="Arial"/>
          <w:szCs w:val="24"/>
        </w:rPr>
        <w:t>proposed expense</w:t>
      </w:r>
      <w:r w:rsidR="00411771" w:rsidRPr="5C8D7099">
        <w:rPr>
          <w:rFonts w:cs="Arial"/>
          <w:szCs w:val="24"/>
        </w:rPr>
        <w:t xml:space="preserve"> from this form</w:t>
      </w:r>
      <w:r w:rsidRPr="5C8D7099">
        <w:rPr>
          <w:rFonts w:cs="Arial"/>
          <w:szCs w:val="24"/>
        </w:rPr>
        <w:t xml:space="preserve"> will be provisionally approved, assuming satisfactory responses in this form, subject to submission of a final </w:t>
      </w:r>
      <w:r w:rsidR="00915AFA" w:rsidRPr="5C8D7099">
        <w:rPr>
          <w:rFonts w:cs="Arial"/>
          <w:szCs w:val="24"/>
        </w:rPr>
        <w:t>contract or Purchase Order</w:t>
      </w:r>
      <w:r w:rsidRPr="5C8D7099">
        <w:rPr>
          <w:rFonts w:cs="Arial"/>
          <w:szCs w:val="24"/>
        </w:rPr>
        <w:t xml:space="preserve"> once procurement has been completed</w:t>
      </w:r>
      <w:r w:rsidR="00915AFA" w:rsidRPr="5C8D7099">
        <w:rPr>
          <w:rFonts w:cs="Arial"/>
          <w:szCs w:val="24"/>
        </w:rPr>
        <w:t xml:space="preserve">.  To submit documents after initial grant submission, </w:t>
      </w:r>
      <w:r w:rsidR="004D57EF" w:rsidRPr="5C8D7099">
        <w:rPr>
          <w:rFonts w:cs="Arial"/>
          <w:szCs w:val="24"/>
        </w:rPr>
        <w:t xml:space="preserve">start a revision to your funding application in GEM$ and </w:t>
      </w:r>
      <w:r w:rsidR="00915AFA" w:rsidRPr="5C8D7099">
        <w:rPr>
          <w:rFonts w:cs="Arial"/>
          <w:szCs w:val="24"/>
        </w:rPr>
        <w:t xml:space="preserve">upload the </w:t>
      </w:r>
      <w:r w:rsidR="00460076" w:rsidRPr="5C8D7099">
        <w:rPr>
          <w:rFonts w:cs="Arial"/>
          <w:szCs w:val="24"/>
        </w:rPr>
        <w:t xml:space="preserve">new documents. </w:t>
      </w:r>
      <w:r w:rsidR="005F47A0" w:rsidRPr="5C8D7099">
        <w:rPr>
          <w:rFonts w:cs="Arial"/>
          <w:b/>
          <w:bCs/>
          <w:szCs w:val="24"/>
        </w:rPr>
        <w:t>Capital Expenditure forms must be approved in order to approve your grant budget.</w:t>
      </w:r>
      <w:r w:rsidR="009F2D18" w:rsidRPr="5C8D7099">
        <w:rPr>
          <w:rFonts w:cs="Arial"/>
          <w:b/>
          <w:bCs/>
          <w:szCs w:val="24"/>
        </w:rPr>
        <w:t xml:space="preserve"> </w:t>
      </w:r>
      <w:r w:rsidR="00460076" w:rsidRPr="5C8D7099">
        <w:rPr>
          <w:rFonts w:cs="Arial"/>
          <w:b/>
          <w:bCs/>
          <w:szCs w:val="24"/>
          <w:u w:val="single"/>
        </w:rPr>
        <w:t>Do not seek reimbursement for any equipment item of $30,000 or more until you have uploaded a final contract or Purchase Order.</w:t>
      </w:r>
      <w:r w:rsidR="00460076" w:rsidRPr="5C8D7099">
        <w:rPr>
          <w:rFonts w:cs="Arial"/>
          <w:szCs w:val="24"/>
        </w:rPr>
        <w:t xml:space="preserve"> </w:t>
      </w:r>
      <w:r w:rsidRPr="5C8D7099">
        <w:rPr>
          <w:rFonts w:cs="Arial"/>
          <w:b/>
          <w:bCs/>
          <w:szCs w:val="24"/>
        </w:rPr>
        <w:t>All approvals as subject to further monitoring by DESE.</w:t>
      </w:r>
    </w:p>
    <w:p w14:paraId="5D6AD3C5" w14:textId="77777777" w:rsidR="00C54FF1" w:rsidRPr="00281966" w:rsidRDefault="00C54FF1" w:rsidP="00823306">
      <w:pPr>
        <w:tabs>
          <w:tab w:val="left" w:pos="630"/>
        </w:tabs>
        <w:spacing w:after="0"/>
        <w:rPr>
          <w:rFonts w:cs="Arial"/>
          <w:color w:val="1F4E79" w:themeColor="accent5" w:themeShade="80"/>
          <w:szCs w:val="24"/>
        </w:rPr>
      </w:pPr>
      <w:r w:rsidRPr="00281966">
        <w:rPr>
          <w:rFonts w:cs="Arial"/>
          <w:noProof/>
          <w:szCs w:val="24"/>
          <w:u w:val="wave"/>
        </w:rPr>
        <mc:AlternateContent>
          <mc:Choice Requires="wps">
            <w:drawing>
              <wp:anchor distT="0" distB="0" distL="114300" distR="114300" simplePos="0" relativeHeight="251658240" behindDoc="0" locked="0" layoutInCell="1" allowOverlap="1" wp14:anchorId="7EE16904" wp14:editId="36AB2300">
                <wp:simplePos x="0" y="0"/>
                <wp:positionH relativeFrom="column">
                  <wp:posOffset>854765</wp:posOffset>
                </wp:positionH>
                <wp:positionV relativeFrom="paragraph">
                  <wp:posOffset>68801</wp:posOffset>
                </wp:positionV>
                <wp:extent cx="3860331" cy="0"/>
                <wp:effectExtent l="0" t="0" r="0" b="0"/>
                <wp:wrapNone/>
                <wp:docPr id="11" name="Straight Connector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860331" cy="0"/>
                        </a:xfrm>
                        <a:prstGeom prst="line">
                          <a:avLst/>
                        </a:prstGeom>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14="http://schemas.microsoft.com/office/drawing/2010/main" xmlns:pic="http://schemas.openxmlformats.org/drawingml/2006/picture" xmlns:a="http://schemas.openxmlformats.org/drawingml/2006/main">
            <w:pict w14:anchorId="2E92E3B3">
              <v:line id="Straight Connector 11"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ed7d31 [3205]" strokeweight="1.5pt" from="67.3pt,5.4pt" to="371.25pt,5.4pt" w14:anchorId="71CF8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">
                <v:stroke joinstyle="miter"/>
              </v:line>
            </w:pict>
          </mc:Fallback>
        </mc:AlternateContent>
      </w:r>
    </w:p>
    <w:p w14:paraId="664B1D42" w14:textId="77777777" w:rsidR="00C54FF1" w:rsidRPr="00281966" w:rsidRDefault="00C54FF1" w:rsidP="00823306">
      <w:pPr>
        <w:tabs>
          <w:tab w:val="left" w:pos="630"/>
        </w:tabs>
        <w:spacing w:after="0"/>
        <w:rPr>
          <w:rFonts w:cs="Arial"/>
          <w:color w:val="1F4E79" w:themeColor="accent5" w:themeShade="80"/>
          <w:szCs w:val="24"/>
        </w:rPr>
      </w:pPr>
    </w:p>
    <w:p w14:paraId="6AAE4E02" w14:textId="36D609CE" w:rsidR="00C54FF1" w:rsidRPr="006E516E" w:rsidRDefault="00C54FF1" w:rsidP="00C63F96">
      <w:pPr>
        <w:pStyle w:val="Heading2"/>
      </w:pPr>
      <w:r w:rsidRPr="006E516E">
        <w:t>Please provide full and complete answers to the following by typing where indicated (boxes expand as you type):</w:t>
      </w:r>
    </w:p>
    <w:p w14:paraId="3BF3852F" w14:textId="77777777" w:rsidR="00C54FF1" w:rsidRPr="00281966" w:rsidRDefault="00C54FF1" w:rsidP="00823306">
      <w:pPr>
        <w:tabs>
          <w:tab w:val="left" w:pos="630"/>
        </w:tabs>
        <w:spacing w:after="0" w:line="240" w:lineRule="auto"/>
        <w:rPr>
          <w:rFonts w:cs="Arial"/>
          <w:szCs w:val="24"/>
        </w:rPr>
      </w:pPr>
    </w:p>
    <w:p w14:paraId="0849297B" w14:textId="1745ABA9" w:rsidR="00C54FF1" w:rsidRPr="00281966" w:rsidRDefault="00C54FF1" w:rsidP="00823306">
      <w:pPr>
        <w:pStyle w:val="ListParagraph"/>
        <w:numPr>
          <w:ilvl w:val="0"/>
          <w:numId w:val="1"/>
        </w:numPr>
        <w:tabs>
          <w:tab w:val="left" w:pos="630"/>
        </w:tabs>
        <w:spacing w:after="0" w:line="240" w:lineRule="auto"/>
        <w:ind w:left="360"/>
        <w:rPr>
          <w:rFonts w:cs="Arial"/>
          <w:szCs w:val="24"/>
        </w:rPr>
      </w:pPr>
      <w:r w:rsidRPr="00281966">
        <w:rPr>
          <w:rFonts w:cs="Arial"/>
          <w:szCs w:val="24"/>
        </w:rPr>
        <w:t>Date of Request:</w:t>
      </w:r>
      <w:r w:rsidR="00F36CB3">
        <w:rPr>
          <w:rFonts w:cs="Arial"/>
          <w:szCs w:val="24"/>
        </w:rPr>
        <w:t xml:space="preserve"> </w:t>
      </w:r>
      <w:r w:rsidR="00F36CB3">
        <w:rPr>
          <w:rFonts w:cs="Arial"/>
          <w:i/>
          <w:iCs/>
          <w:szCs w:val="24"/>
        </w:rPr>
        <w:t>Enter Date</w:t>
      </w:r>
      <w:r w:rsidRPr="00281966">
        <w:rPr>
          <w:rFonts w:cs="Arial"/>
          <w:szCs w:val="24"/>
        </w:rPr>
        <w:t xml:space="preserve">  </w:t>
      </w:r>
    </w:p>
    <w:p w14:paraId="79C8F925" w14:textId="77777777" w:rsidR="00C54FF1" w:rsidRPr="00281966" w:rsidRDefault="00C54FF1" w:rsidP="00823306">
      <w:pPr>
        <w:tabs>
          <w:tab w:val="left" w:pos="630"/>
        </w:tabs>
        <w:spacing w:after="0" w:line="240" w:lineRule="auto"/>
        <w:rPr>
          <w:rFonts w:cs="Arial"/>
          <w:szCs w:val="24"/>
        </w:rPr>
      </w:pPr>
    </w:p>
    <w:p w14:paraId="2E0AF9C0" w14:textId="3DA56D54" w:rsidR="00C54FF1" w:rsidRPr="00281966" w:rsidRDefault="00C54FF1" w:rsidP="00823306">
      <w:pPr>
        <w:pStyle w:val="ListParagraph"/>
        <w:numPr>
          <w:ilvl w:val="0"/>
          <w:numId w:val="1"/>
        </w:numPr>
        <w:tabs>
          <w:tab w:val="left" w:pos="630"/>
          <w:tab w:val="left" w:pos="2880"/>
          <w:tab w:val="left" w:pos="3807"/>
        </w:tabs>
        <w:spacing w:after="0" w:line="240" w:lineRule="auto"/>
        <w:ind w:left="360"/>
        <w:rPr>
          <w:rFonts w:cs="Arial"/>
          <w:szCs w:val="24"/>
        </w:rPr>
      </w:pPr>
      <w:r w:rsidRPr="00281966">
        <w:rPr>
          <w:rFonts w:cs="Arial"/>
          <w:szCs w:val="24"/>
        </w:rPr>
        <w:t xml:space="preserve">District Name: </w:t>
      </w:r>
      <w:r w:rsidR="00F36CB3">
        <w:rPr>
          <w:rFonts w:cs="Arial"/>
          <w:i/>
          <w:iCs/>
          <w:szCs w:val="24"/>
        </w:rPr>
        <w:t xml:space="preserve">Enter District Name </w:t>
      </w:r>
      <w:r w:rsidRPr="00281966">
        <w:rPr>
          <w:rFonts w:cs="Arial"/>
          <w:szCs w:val="24"/>
        </w:rPr>
        <w:t xml:space="preserve"> </w:t>
      </w:r>
    </w:p>
    <w:p w14:paraId="761C1795" w14:textId="77777777" w:rsidR="00C54FF1" w:rsidRPr="00281966" w:rsidRDefault="00C54FF1" w:rsidP="00823306">
      <w:pPr>
        <w:tabs>
          <w:tab w:val="left" w:pos="630"/>
        </w:tabs>
        <w:spacing w:after="0" w:line="240" w:lineRule="auto"/>
        <w:rPr>
          <w:rFonts w:cs="Arial"/>
          <w:szCs w:val="24"/>
        </w:rPr>
      </w:pPr>
    </w:p>
    <w:p w14:paraId="2EC1B15B" w14:textId="59E0431D" w:rsidR="00C54FF1" w:rsidRPr="00281966" w:rsidRDefault="00C54FF1" w:rsidP="00823306">
      <w:pPr>
        <w:pStyle w:val="ListParagraph"/>
        <w:numPr>
          <w:ilvl w:val="0"/>
          <w:numId w:val="1"/>
        </w:numPr>
        <w:tabs>
          <w:tab w:val="left" w:pos="630"/>
        </w:tabs>
        <w:spacing w:after="0" w:line="240" w:lineRule="auto"/>
        <w:ind w:left="360"/>
        <w:rPr>
          <w:rFonts w:cs="Arial"/>
          <w:szCs w:val="24"/>
        </w:rPr>
      </w:pPr>
      <w:r w:rsidRPr="00281966">
        <w:rPr>
          <w:rFonts w:cs="Arial"/>
          <w:szCs w:val="24"/>
        </w:rPr>
        <w:t>Name of Primary Contact:</w:t>
      </w:r>
      <w:r w:rsidR="00F36CB3">
        <w:rPr>
          <w:rFonts w:cs="Arial"/>
          <w:szCs w:val="24"/>
        </w:rPr>
        <w:t xml:space="preserve"> </w:t>
      </w:r>
      <w:r w:rsidR="00F36CB3">
        <w:rPr>
          <w:rFonts w:cs="Arial"/>
          <w:i/>
          <w:iCs/>
          <w:szCs w:val="24"/>
        </w:rPr>
        <w:t>Enter Primary Contact</w:t>
      </w:r>
      <w:r w:rsidRPr="00281966">
        <w:rPr>
          <w:rFonts w:cs="Arial"/>
          <w:szCs w:val="24"/>
        </w:rPr>
        <w:t xml:space="preserve">  </w:t>
      </w:r>
    </w:p>
    <w:p w14:paraId="57BDBE35" w14:textId="77777777" w:rsidR="00C54FF1" w:rsidRPr="00281966" w:rsidRDefault="00C54FF1" w:rsidP="00823306">
      <w:pPr>
        <w:tabs>
          <w:tab w:val="left" w:pos="630"/>
        </w:tabs>
        <w:spacing w:after="0" w:line="240" w:lineRule="auto"/>
        <w:rPr>
          <w:rFonts w:cs="Arial"/>
          <w:szCs w:val="24"/>
        </w:rPr>
      </w:pPr>
    </w:p>
    <w:p w14:paraId="2536E267" w14:textId="6B0686F7" w:rsidR="00C54FF1" w:rsidRPr="00281966" w:rsidRDefault="00C54FF1" w:rsidP="00823306">
      <w:pPr>
        <w:pStyle w:val="ListParagraph"/>
        <w:numPr>
          <w:ilvl w:val="0"/>
          <w:numId w:val="1"/>
        </w:numPr>
        <w:tabs>
          <w:tab w:val="left" w:pos="630"/>
        </w:tabs>
        <w:spacing w:after="0" w:line="240" w:lineRule="auto"/>
        <w:ind w:left="360"/>
        <w:rPr>
          <w:rFonts w:cs="Arial"/>
          <w:szCs w:val="24"/>
        </w:rPr>
      </w:pPr>
      <w:r w:rsidRPr="00281966">
        <w:rPr>
          <w:rFonts w:cs="Arial"/>
          <w:szCs w:val="24"/>
        </w:rPr>
        <w:t>Title:</w:t>
      </w:r>
      <w:r w:rsidR="00F36CB3">
        <w:rPr>
          <w:rFonts w:cs="Arial"/>
          <w:szCs w:val="24"/>
        </w:rPr>
        <w:t xml:space="preserve"> </w:t>
      </w:r>
      <w:r w:rsidR="00F36CB3">
        <w:rPr>
          <w:rFonts w:cs="Arial"/>
          <w:i/>
          <w:iCs/>
          <w:szCs w:val="24"/>
        </w:rPr>
        <w:t>Enter Contact’s Title</w:t>
      </w:r>
      <w:r w:rsidRPr="00281966">
        <w:rPr>
          <w:rFonts w:cs="Arial"/>
          <w:szCs w:val="24"/>
        </w:rPr>
        <w:t xml:space="preserve">  </w:t>
      </w:r>
    </w:p>
    <w:p w14:paraId="45985984" w14:textId="77777777" w:rsidR="00C54FF1" w:rsidRPr="00281966" w:rsidRDefault="00C54FF1" w:rsidP="00823306">
      <w:pPr>
        <w:tabs>
          <w:tab w:val="left" w:pos="630"/>
          <w:tab w:val="left" w:pos="3200"/>
        </w:tabs>
        <w:spacing w:after="0" w:line="240" w:lineRule="auto"/>
        <w:rPr>
          <w:rFonts w:cs="Arial"/>
          <w:szCs w:val="24"/>
        </w:rPr>
      </w:pPr>
      <w:r w:rsidRPr="00281966">
        <w:rPr>
          <w:rFonts w:cs="Arial"/>
          <w:szCs w:val="24"/>
        </w:rPr>
        <w:tab/>
      </w:r>
    </w:p>
    <w:p w14:paraId="00AEFD77" w14:textId="181BF021" w:rsidR="00C54FF1" w:rsidRPr="00281966" w:rsidRDefault="00C54FF1" w:rsidP="00823306">
      <w:pPr>
        <w:pStyle w:val="ListParagraph"/>
        <w:numPr>
          <w:ilvl w:val="0"/>
          <w:numId w:val="1"/>
        </w:numPr>
        <w:tabs>
          <w:tab w:val="left" w:pos="630"/>
        </w:tabs>
        <w:spacing w:after="0" w:line="240" w:lineRule="auto"/>
        <w:ind w:left="360"/>
        <w:rPr>
          <w:rFonts w:cs="Arial"/>
          <w:szCs w:val="24"/>
        </w:rPr>
      </w:pPr>
      <w:r w:rsidRPr="00281966">
        <w:rPr>
          <w:rFonts w:cs="Arial"/>
          <w:szCs w:val="24"/>
        </w:rPr>
        <w:t xml:space="preserve">Email Address: </w:t>
      </w:r>
      <w:r w:rsidR="00F36CB3">
        <w:rPr>
          <w:rFonts w:cs="Arial"/>
          <w:i/>
          <w:iCs/>
          <w:szCs w:val="24"/>
        </w:rPr>
        <w:t>Enter Contact’s Email Address</w:t>
      </w:r>
      <w:r w:rsidRPr="00281966">
        <w:rPr>
          <w:rFonts w:cs="Arial"/>
          <w:szCs w:val="24"/>
        </w:rPr>
        <w:t xml:space="preserve"> </w:t>
      </w:r>
    </w:p>
    <w:p w14:paraId="543E6FE8" w14:textId="77777777" w:rsidR="00C54FF1" w:rsidRPr="00281966" w:rsidRDefault="00C54FF1" w:rsidP="00823306">
      <w:pPr>
        <w:tabs>
          <w:tab w:val="left" w:pos="630"/>
        </w:tabs>
        <w:spacing w:after="0" w:line="240" w:lineRule="auto"/>
        <w:rPr>
          <w:rFonts w:cs="Arial"/>
          <w:szCs w:val="24"/>
        </w:rPr>
      </w:pPr>
      <w:r w:rsidRPr="00281966">
        <w:rPr>
          <w:rFonts w:cs="Arial"/>
          <w:szCs w:val="24"/>
        </w:rPr>
        <w:t xml:space="preserve">  </w:t>
      </w:r>
    </w:p>
    <w:p w14:paraId="7A580187" w14:textId="13AE8843" w:rsidR="00C54FF1" w:rsidRPr="00281966" w:rsidRDefault="00C54FF1" w:rsidP="00823306">
      <w:pPr>
        <w:pStyle w:val="ListParagraph"/>
        <w:numPr>
          <w:ilvl w:val="0"/>
          <w:numId w:val="1"/>
        </w:numPr>
        <w:tabs>
          <w:tab w:val="left" w:pos="630"/>
        </w:tabs>
        <w:spacing w:after="0" w:line="240" w:lineRule="auto"/>
        <w:ind w:left="360"/>
        <w:rPr>
          <w:rFonts w:cs="Arial"/>
          <w:szCs w:val="24"/>
        </w:rPr>
      </w:pPr>
      <w:r w:rsidRPr="00281966">
        <w:rPr>
          <w:rFonts w:cs="Arial"/>
          <w:szCs w:val="24"/>
        </w:rPr>
        <w:t>Phone Number:</w:t>
      </w:r>
      <w:r w:rsidR="00F36CB3">
        <w:rPr>
          <w:rFonts w:cs="Arial"/>
          <w:szCs w:val="24"/>
        </w:rPr>
        <w:t xml:space="preserve"> </w:t>
      </w:r>
      <w:r w:rsidR="00F36CB3" w:rsidRPr="00F36CB3">
        <w:rPr>
          <w:rFonts w:cs="Arial"/>
          <w:i/>
          <w:iCs/>
          <w:szCs w:val="24"/>
        </w:rPr>
        <w:t>Enter Contact’s Phone Number</w:t>
      </w:r>
      <w:r w:rsidRPr="00281966">
        <w:rPr>
          <w:rFonts w:cs="Arial"/>
          <w:szCs w:val="24"/>
        </w:rPr>
        <w:t xml:space="preserve">  </w:t>
      </w:r>
    </w:p>
    <w:p w14:paraId="1D3F9314" w14:textId="77777777" w:rsidR="00C54FF1" w:rsidRPr="00281966" w:rsidRDefault="00C54FF1" w:rsidP="00823306">
      <w:pPr>
        <w:pStyle w:val="CM6"/>
        <w:tabs>
          <w:tab w:val="left" w:pos="630"/>
          <w:tab w:val="left" w:pos="5471"/>
        </w:tabs>
        <w:rPr>
          <w:color w:val="000000"/>
        </w:rPr>
      </w:pPr>
      <w:r w:rsidRPr="00281966">
        <w:rPr>
          <w:color w:val="000000"/>
        </w:rPr>
        <w:tab/>
      </w:r>
    </w:p>
    <w:p w14:paraId="2AFA23A2" w14:textId="0B02D9EA" w:rsidR="00C54FF1" w:rsidRPr="00281966" w:rsidRDefault="003076FE" w:rsidP="00823306">
      <w:pPr>
        <w:pStyle w:val="CM6"/>
        <w:numPr>
          <w:ilvl w:val="0"/>
          <w:numId w:val="1"/>
        </w:numPr>
        <w:tabs>
          <w:tab w:val="left" w:pos="630"/>
        </w:tabs>
        <w:ind w:left="360"/>
        <w:rPr>
          <w:color w:val="000000"/>
        </w:rPr>
      </w:pPr>
      <w:r>
        <w:rPr>
          <w:color w:val="000000"/>
        </w:rPr>
        <w:t>Description/Expenditure Details (may be copied from Budget Narrative)</w:t>
      </w:r>
      <w:r w:rsidR="00C54FF1" w:rsidRPr="00281966">
        <w:rPr>
          <w:color w:val="000000"/>
        </w:rPr>
        <w:t xml:space="preserve">: </w:t>
      </w:r>
      <w:r w:rsidR="00F36CB3">
        <w:rPr>
          <w:i/>
          <w:iCs/>
          <w:color w:val="000000"/>
        </w:rPr>
        <w:t>Enter Description/Details of Expense</w:t>
      </w:r>
    </w:p>
    <w:p w14:paraId="5935CEA0" w14:textId="77777777" w:rsidR="00C54FF1" w:rsidRPr="00281966" w:rsidRDefault="00C54FF1" w:rsidP="00823306">
      <w:pPr>
        <w:pStyle w:val="CM6"/>
        <w:tabs>
          <w:tab w:val="left" w:pos="630"/>
        </w:tabs>
        <w:rPr>
          <w:color w:val="000000"/>
        </w:rPr>
      </w:pPr>
    </w:p>
    <w:p w14:paraId="0044A2A0" w14:textId="573C72D4" w:rsidR="00C54FF1" w:rsidRPr="00281966" w:rsidRDefault="00C54FF1" w:rsidP="00823306">
      <w:pPr>
        <w:pStyle w:val="CM6"/>
        <w:numPr>
          <w:ilvl w:val="0"/>
          <w:numId w:val="1"/>
        </w:numPr>
        <w:tabs>
          <w:tab w:val="left" w:pos="630"/>
        </w:tabs>
        <w:ind w:left="360"/>
        <w:rPr>
          <w:color w:val="000000"/>
        </w:rPr>
      </w:pPr>
      <w:r w:rsidRPr="00281966">
        <w:rPr>
          <w:color w:val="000000"/>
        </w:rPr>
        <w:t>Funding Source(s) Used</w:t>
      </w:r>
      <w:r w:rsidR="004F2FAA" w:rsidRPr="00281966">
        <w:rPr>
          <w:color w:val="000000"/>
        </w:rPr>
        <w:t>, including which federal grants</w:t>
      </w:r>
      <w:r w:rsidRPr="00281966">
        <w:rPr>
          <w:color w:val="000000"/>
        </w:rPr>
        <w:t>:</w:t>
      </w:r>
      <w:r w:rsidR="00F36CB3">
        <w:rPr>
          <w:color w:val="000000"/>
        </w:rPr>
        <w:t xml:space="preserve"> </w:t>
      </w:r>
      <w:r w:rsidR="00F36CB3">
        <w:rPr>
          <w:i/>
          <w:iCs/>
          <w:color w:val="000000"/>
        </w:rPr>
        <w:t>List all sources of funds for this expense</w:t>
      </w:r>
    </w:p>
    <w:p w14:paraId="641F8713" w14:textId="77777777" w:rsidR="00C54FF1" w:rsidRPr="00281966" w:rsidRDefault="00C54FF1" w:rsidP="00823306">
      <w:pPr>
        <w:pStyle w:val="CM6"/>
        <w:tabs>
          <w:tab w:val="left" w:pos="630"/>
        </w:tabs>
        <w:rPr>
          <w:color w:val="000000"/>
        </w:rPr>
      </w:pPr>
    </w:p>
    <w:p w14:paraId="288DD187" w14:textId="4AE890E2" w:rsidR="00C54FF1" w:rsidRPr="00281966" w:rsidRDefault="00C54FF1" w:rsidP="00823306">
      <w:pPr>
        <w:pStyle w:val="CM6"/>
        <w:numPr>
          <w:ilvl w:val="0"/>
          <w:numId w:val="1"/>
        </w:numPr>
        <w:tabs>
          <w:tab w:val="left" w:pos="630"/>
        </w:tabs>
        <w:ind w:left="360"/>
        <w:rPr>
          <w:color w:val="000000"/>
        </w:rPr>
      </w:pPr>
      <w:r w:rsidRPr="00281966">
        <w:rPr>
          <w:color w:val="000000"/>
        </w:rPr>
        <w:t xml:space="preserve"> Estimated Total Cost: </w:t>
      </w:r>
      <w:r w:rsidR="00F36CB3">
        <w:rPr>
          <w:i/>
          <w:iCs/>
        </w:rPr>
        <w:t>Enter Total Cost of equipment item</w:t>
      </w:r>
    </w:p>
    <w:p w14:paraId="63ABDFF0" w14:textId="77777777" w:rsidR="00C54FF1" w:rsidRPr="00281966" w:rsidRDefault="00C54FF1" w:rsidP="00823306">
      <w:pPr>
        <w:pStyle w:val="CM6"/>
        <w:tabs>
          <w:tab w:val="left" w:pos="630"/>
        </w:tabs>
        <w:rPr>
          <w:color w:val="000000"/>
        </w:rPr>
      </w:pPr>
    </w:p>
    <w:p w14:paraId="444A80D9" w14:textId="34E83290" w:rsidR="00C54FF1" w:rsidRPr="00E71D1D" w:rsidRDefault="00C54FF1" w:rsidP="00823306">
      <w:pPr>
        <w:pStyle w:val="CM6"/>
        <w:numPr>
          <w:ilvl w:val="0"/>
          <w:numId w:val="1"/>
        </w:numPr>
        <w:tabs>
          <w:tab w:val="left" w:pos="630"/>
        </w:tabs>
        <w:ind w:left="360"/>
        <w:rPr>
          <w:color w:val="000000"/>
        </w:rPr>
      </w:pPr>
      <w:r w:rsidRPr="00E71D1D">
        <w:rPr>
          <w:color w:val="000000"/>
        </w:rPr>
        <w:lastRenderedPageBreak/>
        <w:t xml:space="preserve"> Amount of Total Cost that will be paid with</w:t>
      </w:r>
      <w:r w:rsidR="004F2FAA" w:rsidRPr="00E71D1D">
        <w:rPr>
          <w:color w:val="000000"/>
        </w:rPr>
        <w:t xml:space="preserve"> federal</w:t>
      </w:r>
      <w:r w:rsidRPr="00E71D1D">
        <w:rPr>
          <w:color w:val="000000"/>
        </w:rPr>
        <w:t xml:space="preserve"> </w:t>
      </w:r>
      <w:r w:rsidR="004F2FAA" w:rsidRPr="00E71D1D">
        <w:rPr>
          <w:color w:val="000000"/>
        </w:rPr>
        <w:t>grant</w:t>
      </w:r>
      <w:r w:rsidRPr="00E71D1D">
        <w:rPr>
          <w:color w:val="000000"/>
        </w:rPr>
        <w:t xml:space="preserve"> funds:</w:t>
      </w:r>
      <w:r w:rsidR="00F36CB3" w:rsidRPr="00E71D1D">
        <w:rPr>
          <w:color w:val="000000"/>
        </w:rPr>
        <w:t xml:space="preserve"> </w:t>
      </w:r>
      <w:r w:rsidR="00F36CB3" w:rsidRPr="00E71D1D">
        <w:rPr>
          <w:i/>
          <w:iCs/>
          <w:color w:val="000000"/>
        </w:rPr>
        <w:t>Enter total federal grants funds</w:t>
      </w:r>
      <w:r w:rsidR="00E71D1D">
        <w:rPr>
          <w:i/>
          <w:iCs/>
          <w:color w:val="000000"/>
        </w:rPr>
        <w:br/>
      </w:r>
    </w:p>
    <w:p w14:paraId="3BF93966" w14:textId="234D2F86" w:rsidR="00CA1DEE" w:rsidRPr="00EE5F2E" w:rsidRDefault="005278E3" w:rsidP="00CA1DEE">
      <w:pPr>
        <w:pStyle w:val="CM6"/>
        <w:numPr>
          <w:ilvl w:val="0"/>
          <w:numId w:val="1"/>
        </w:numPr>
        <w:tabs>
          <w:tab w:val="left" w:pos="630"/>
        </w:tabs>
        <w:ind w:left="360"/>
        <w:rPr>
          <w:color w:val="000000"/>
        </w:rPr>
      </w:pPr>
      <w:r w:rsidRPr="00EE5F2E">
        <w:rPr>
          <w:color w:val="000000"/>
        </w:rPr>
        <w:t xml:space="preserve"> If the Total Cost </w:t>
      </w:r>
      <w:r w:rsidR="005B302B">
        <w:rPr>
          <w:color w:val="000000"/>
        </w:rPr>
        <w:t xml:space="preserve">(Question 9) </w:t>
      </w:r>
      <w:r w:rsidRPr="00EE5F2E">
        <w:rPr>
          <w:color w:val="000000"/>
        </w:rPr>
        <w:t>exceed</w:t>
      </w:r>
      <w:r w:rsidR="00EE5F2E">
        <w:rPr>
          <w:color w:val="000000"/>
        </w:rPr>
        <w:t>s</w:t>
      </w:r>
      <w:r w:rsidRPr="00EE5F2E">
        <w:rPr>
          <w:color w:val="000000"/>
        </w:rPr>
        <w:t xml:space="preserve"> the amount to be paid with federal grant funds, please explain how thi</w:t>
      </w:r>
      <w:r w:rsidR="00467738" w:rsidRPr="00EE5F2E">
        <w:rPr>
          <w:color w:val="000000"/>
        </w:rPr>
        <w:t>s use of grant funds is supplemental:</w:t>
      </w:r>
      <w:r w:rsidR="00F36CB3">
        <w:rPr>
          <w:color w:val="000000"/>
        </w:rPr>
        <w:t xml:space="preserve"> </w:t>
      </w:r>
      <w:r w:rsidR="00F36CB3">
        <w:rPr>
          <w:i/>
          <w:iCs/>
          <w:color w:val="000000"/>
        </w:rPr>
        <w:t>Explain how grant funds are supplemental</w:t>
      </w:r>
    </w:p>
    <w:p w14:paraId="78730B0A" w14:textId="77777777" w:rsidR="00EE5F2E" w:rsidRDefault="00EE5F2E" w:rsidP="00EE5F2E">
      <w:pPr>
        <w:pStyle w:val="CM6"/>
        <w:tabs>
          <w:tab w:val="left" w:pos="630"/>
        </w:tabs>
        <w:rPr>
          <w:color w:val="000000"/>
        </w:rPr>
      </w:pPr>
    </w:p>
    <w:p w14:paraId="4870E890" w14:textId="4414D762" w:rsidR="00C54FF1" w:rsidRPr="00281966" w:rsidRDefault="00C54FF1" w:rsidP="00823306">
      <w:pPr>
        <w:pStyle w:val="CM6"/>
        <w:numPr>
          <w:ilvl w:val="0"/>
          <w:numId w:val="1"/>
        </w:numPr>
        <w:tabs>
          <w:tab w:val="left" w:pos="630"/>
        </w:tabs>
        <w:ind w:left="360"/>
        <w:rPr>
          <w:color w:val="000000"/>
        </w:rPr>
      </w:pPr>
      <w:r w:rsidRPr="00281966">
        <w:rPr>
          <w:color w:val="000000"/>
        </w:rPr>
        <w:t>Name of district/town</w:t>
      </w:r>
      <w:r w:rsidR="0005306F">
        <w:rPr>
          <w:color w:val="000000"/>
        </w:rPr>
        <w:t>/organization</w:t>
      </w:r>
      <w:r w:rsidRPr="00281966">
        <w:rPr>
          <w:color w:val="000000"/>
        </w:rPr>
        <w:t xml:space="preserve"> Chief Procurement Officer (CPO) or designee involved in the project/expenditure (required):</w:t>
      </w:r>
      <w:r w:rsidR="00F36CB3">
        <w:rPr>
          <w:color w:val="000000"/>
        </w:rPr>
        <w:t xml:space="preserve"> </w:t>
      </w:r>
      <w:r w:rsidR="00F36CB3">
        <w:rPr>
          <w:i/>
          <w:iCs/>
          <w:color w:val="000000"/>
        </w:rPr>
        <w:t xml:space="preserve">Enter Name of Chief Procurement </w:t>
      </w:r>
      <w:r w:rsidR="00E71D1D">
        <w:rPr>
          <w:i/>
          <w:iCs/>
          <w:color w:val="000000"/>
        </w:rPr>
        <w:t>Officer</w:t>
      </w:r>
    </w:p>
    <w:p w14:paraId="2E96AD29" w14:textId="77777777" w:rsidR="00C54FF1" w:rsidRPr="00281966" w:rsidRDefault="00C54FF1" w:rsidP="00823306">
      <w:pPr>
        <w:tabs>
          <w:tab w:val="left" w:pos="630"/>
        </w:tabs>
        <w:rPr>
          <w:rFonts w:cs="Arial"/>
          <w:szCs w:val="24"/>
        </w:rPr>
      </w:pPr>
    </w:p>
    <w:p w14:paraId="657DD75B" w14:textId="731FBAC6" w:rsidR="00C54FF1" w:rsidRPr="00281966" w:rsidRDefault="00C54FF1" w:rsidP="00823306">
      <w:pPr>
        <w:pStyle w:val="ListParagraph"/>
        <w:numPr>
          <w:ilvl w:val="0"/>
          <w:numId w:val="1"/>
        </w:numPr>
        <w:tabs>
          <w:tab w:val="left" w:pos="630"/>
        </w:tabs>
        <w:ind w:left="360"/>
        <w:rPr>
          <w:rFonts w:cs="Arial"/>
          <w:szCs w:val="24"/>
        </w:rPr>
      </w:pPr>
      <w:r w:rsidRPr="00281966">
        <w:rPr>
          <w:rFonts w:cs="Arial"/>
          <w:szCs w:val="24"/>
        </w:rPr>
        <w:t xml:space="preserve">Does the CPO or designee have a </w:t>
      </w:r>
      <w:hyperlink r:id="rId25" w:history="1">
        <w:r w:rsidRPr="00281966">
          <w:rPr>
            <w:rStyle w:val="Hyperlink"/>
            <w:rFonts w:cs="Arial"/>
            <w:szCs w:val="24"/>
          </w:rPr>
          <w:t>Massachusetts Certified Public Purchasing Office</w:t>
        </w:r>
      </w:hyperlink>
      <w:r w:rsidRPr="00281966">
        <w:rPr>
          <w:rFonts w:cs="Arial"/>
          <w:szCs w:val="24"/>
        </w:rPr>
        <w:t xml:space="preserve"> (MCPPO) designation from the Massachusetts Office of the Inspector General? </w:t>
      </w:r>
      <w:r w:rsidR="00F36CB3">
        <w:rPr>
          <w:rFonts w:cs="Arial"/>
          <w:i/>
          <w:iCs/>
          <w:szCs w:val="24"/>
        </w:rPr>
        <w:t>Yes or No</w:t>
      </w:r>
      <w:r w:rsidRPr="00281966">
        <w:rPr>
          <w:rFonts w:cs="Arial"/>
          <w:szCs w:val="24"/>
        </w:rPr>
        <w:t xml:space="preserve"> </w:t>
      </w:r>
    </w:p>
    <w:p w14:paraId="27BBB99E" w14:textId="77777777" w:rsidR="00C54FF1" w:rsidRPr="00281966" w:rsidRDefault="00C54FF1" w:rsidP="00823306">
      <w:pPr>
        <w:pStyle w:val="CM6"/>
        <w:tabs>
          <w:tab w:val="left" w:pos="630"/>
        </w:tabs>
      </w:pPr>
    </w:p>
    <w:p w14:paraId="39E9E0EC" w14:textId="3C54D616" w:rsidR="003076FE" w:rsidRDefault="003076FE" w:rsidP="00823306">
      <w:pPr>
        <w:pStyle w:val="CM6"/>
        <w:numPr>
          <w:ilvl w:val="0"/>
          <w:numId w:val="1"/>
        </w:numPr>
        <w:tabs>
          <w:tab w:val="left" w:pos="630"/>
        </w:tabs>
        <w:ind w:left="360"/>
      </w:pPr>
      <w:r w:rsidRPr="003076FE">
        <w:t> Please describe how this capital expense is supplemental in accordance with the federal grant program(s) funding the purchase:</w:t>
      </w:r>
      <w:r w:rsidR="00F36CB3">
        <w:t xml:space="preserve"> </w:t>
      </w:r>
      <w:r w:rsidR="00F36CB3">
        <w:rPr>
          <w:i/>
          <w:iCs/>
        </w:rPr>
        <w:t>How is this expense supplemental?</w:t>
      </w:r>
    </w:p>
    <w:p w14:paraId="25E48AC6" w14:textId="77777777" w:rsidR="003076FE" w:rsidRPr="003076FE" w:rsidRDefault="003076FE" w:rsidP="003076FE"/>
    <w:p w14:paraId="7239DE56" w14:textId="0DF294CE" w:rsidR="00C54FF1" w:rsidRPr="00281966" w:rsidRDefault="00C54FF1" w:rsidP="00823306">
      <w:pPr>
        <w:pStyle w:val="CM6"/>
        <w:numPr>
          <w:ilvl w:val="0"/>
          <w:numId w:val="1"/>
        </w:numPr>
        <w:tabs>
          <w:tab w:val="left" w:pos="630"/>
        </w:tabs>
        <w:ind w:left="360"/>
        <w:rPr>
          <w:color w:val="000000"/>
          <w:shd w:val="clear" w:color="auto" w:fill="FFFFFF"/>
        </w:rPr>
      </w:pPr>
      <w:r w:rsidRPr="00281966">
        <w:rPr>
          <w:color w:val="000000"/>
        </w:rPr>
        <w:t xml:space="preserve"> The federal procurement standards require, among other things, that districts </w:t>
      </w:r>
      <w:r w:rsidRPr="00281966">
        <w:rPr>
          <w:color w:val="000000"/>
          <w:shd w:val="clear" w:color="auto" w:fill="FFFFFF"/>
        </w:rPr>
        <w:t xml:space="preserve">conduct an analysis of “lease versus purchase alternatives, and any other appropriate analysis to determine the most economical approach.” </w:t>
      </w:r>
      <w:hyperlink r:id="rId26" w:history="1">
        <w:r w:rsidRPr="00281966">
          <w:rPr>
            <w:rStyle w:val="Hyperlink"/>
            <w:shd w:val="clear" w:color="auto" w:fill="FFFFFF"/>
          </w:rPr>
          <w:t>2 CFR §</w:t>
        </w:r>
        <w:r w:rsidR="00E508DB" w:rsidRPr="00281966">
          <w:rPr>
            <w:rStyle w:val="Hyperlink"/>
            <w:shd w:val="clear" w:color="auto" w:fill="FFFFFF"/>
          </w:rPr>
          <w:t xml:space="preserve"> </w:t>
        </w:r>
        <w:r w:rsidRPr="00281966">
          <w:rPr>
            <w:rStyle w:val="Hyperlink"/>
            <w:shd w:val="clear" w:color="auto" w:fill="FFFFFF"/>
          </w:rPr>
          <w:t>200.318(d).</w:t>
        </w:r>
      </w:hyperlink>
      <w:r w:rsidRPr="00281966">
        <w:rPr>
          <w:color w:val="000000"/>
          <w:shd w:val="clear" w:color="auto" w:fill="FFFFFF"/>
        </w:rPr>
        <w:t xml:space="preserve"> Please explain, briefly, how the proposed expenditure represents the most economic approach for your district:</w:t>
      </w:r>
      <w:r w:rsidR="00F36CB3">
        <w:rPr>
          <w:color w:val="000000"/>
          <w:shd w:val="clear" w:color="auto" w:fill="FFFFFF"/>
        </w:rPr>
        <w:t xml:space="preserve"> </w:t>
      </w:r>
      <w:r w:rsidR="00F36CB3">
        <w:rPr>
          <w:i/>
          <w:iCs/>
          <w:color w:val="000000"/>
          <w:shd w:val="clear" w:color="auto" w:fill="FFFFFF"/>
        </w:rPr>
        <w:t>Explain how these expenditures represent the most economical approach</w:t>
      </w:r>
    </w:p>
    <w:p w14:paraId="31136F85" w14:textId="5E4C9DF6" w:rsidR="00C54FF1" w:rsidRPr="00281966" w:rsidRDefault="00C54FF1" w:rsidP="00823306">
      <w:pPr>
        <w:tabs>
          <w:tab w:val="left" w:pos="630"/>
        </w:tabs>
        <w:spacing w:after="0" w:line="240" w:lineRule="auto"/>
        <w:ind w:firstLine="360"/>
        <w:rPr>
          <w:rStyle w:val="PlaceholderText"/>
          <w:rFonts w:cs="Arial"/>
          <w:szCs w:val="24"/>
          <w:bdr w:val="single" w:sz="4" w:space="0" w:color="auto"/>
        </w:rPr>
      </w:pPr>
    </w:p>
    <w:p w14:paraId="51AA18E8" w14:textId="77777777" w:rsidR="00C54FF1" w:rsidRPr="00281966" w:rsidRDefault="00C54FF1" w:rsidP="00823306">
      <w:pPr>
        <w:pStyle w:val="CM6"/>
        <w:tabs>
          <w:tab w:val="left" w:pos="630"/>
        </w:tabs>
        <w:ind w:right="652"/>
      </w:pPr>
    </w:p>
    <w:p w14:paraId="32BD9D4D" w14:textId="52A2C555" w:rsidR="00C54FF1" w:rsidRPr="00281966" w:rsidRDefault="00C54FF1" w:rsidP="00823306">
      <w:pPr>
        <w:pStyle w:val="CM6"/>
        <w:numPr>
          <w:ilvl w:val="0"/>
          <w:numId w:val="1"/>
        </w:numPr>
        <w:tabs>
          <w:tab w:val="left" w:pos="630"/>
        </w:tabs>
        <w:ind w:left="360" w:right="652"/>
      </w:pPr>
      <w:r w:rsidRPr="00281966">
        <w:rPr>
          <w:color w:val="000000"/>
        </w:rPr>
        <w:t xml:space="preserve">Please describe </w:t>
      </w:r>
      <w:r w:rsidR="004F2FAA" w:rsidRPr="00281966">
        <w:rPr>
          <w:color w:val="000000"/>
        </w:rPr>
        <w:t>how this expenditure is allowable in accordance with the federal grant program(s) funding the purchase</w:t>
      </w:r>
      <w:r w:rsidRPr="00281966">
        <w:rPr>
          <w:color w:val="000000"/>
        </w:rPr>
        <w:t>:</w:t>
      </w:r>
      <w:r w:rsidR="00F36CB3">
        <w:rPr>
          <w:color w:val="000000"/>
        </w:rPr>
        <w:t xml:space="preserve"> </w:t>
      </w:r>
      <w:r w:rsidR="00F36CB3">
        <w:rPr>
          <w:i/>
          <w:iCs/>
          <w:color w:val="000000"/>
        </w:rPr>
        <w:t>Describe which allowable uses apply</w:t>
      </w:r>
    </w:p>
    <w:p w14:paraId="2F485549" w14:textId="77777777" w:rsidR="00C54FF1" w:rsidRPr="00281966" w:rsidRDefault="00C54FF1" w:rsidP="00823306">
      <w:pPr>
        <w:tabs>
          <w:tab w:val="left" w:pos="630"/>
        </w:tabs>
        <w:spacing w:after="0" w:line="240" w:lineRule="auto"/>
        <w:rPr>
          <w:rFonts w:cs="Arial"/>
          <w:szCs w:val="24"/>
        </w:rPr>
      </w:pPr>
    </w:p>
    <w:p w14:paraId="04FCA1D9" w14:textId="66B0305C" w:rsidR="00C54FF1" w:rsidRPr="00281966" w:rsidRDefault="00C54FF1" w:rsidP="00823306">
      <w:pPr>
        <w:pStyle w:val="CM6"/>
        <w:numPr>
          <w:ilvl w:val="0"/>
          <w:numId w:val="1"/>
        </w:numPr>
        <w:tabs>
          <w:tab w:val="left" w:pos="630"/>
        </w:tabs>
        <w:ind w:left="360" w:right="115"/>
      </w:pPr>
      <w:r w:rsidRPr="00281966">
        <w:rPr>
          <w:color w:val="000000"/>
        </w:rPr>
        <w:t xml:space="preserve"> Please describe how this expense is reasonable and necessary. (</w:t>
      </w:r>
      <w:hyperlink r:id="rId27" w:anchor="se2.1.200_1404" w:history="1">
        <w:r w:rsidRPr="00281966">
          <w:rPr>
            <w:rStyle w:val="Hyperlink"/>
          </w:rPr>
          <w:t xml:space="preserve">2 CFR </w:t>
        </w:r>
        <w:r w:rsidR="00E508DB" w:rsidRPr="00281966">
          <w:rPr>
            <w:rStyle w:val="Hyperlink"/>
          </w:rPr>
          <w:t xml:space="preserve">§§ </w:t>
        </w:r>
        <w:r w:rsidRPr="00281966">
          <w:rPr>
            <w:rStyle w:val="Hyperlink"/>
          </w:rPr>
          <w:t>200.404-405</w:t>
        </w:r>
      </w:hyperlink>
      <w:r w:rsidRPr="00281966">
        <w:rPr>
          <w:color w:val="000000"/>
        </w:rPr>
        <w:t xml:space="preserve">): </w:t>
      </w:r>
      <w:r w:rsidR="00F36CB3">
        <w:rPr>
          <w:i/>
          <w:iCs/>
          <w:color w:val="000000"/>
        </w:rPr>
        <w:t>Describe how cost is necessary, reasonable, and allocable</w:t>
      </w:r>
    </w:p>
    <w:p w14:paraId="6AD9AA84" w14:textId="77777777" w:rsidR="00C54FF1" w:rsidRPr="00281966" w:rsidRDefault="00C54FF1" w:rsidP="00823306">
      <w:pPr>
        <w:tabs>
          <w:tab w:val="left" w:pos="630"/>
        </w:tabs>
        <w:spacing w:after="0" w:line="240" w:lineRule="auto"/>
        <w:rPr>
          <w:rFonts w:cs="Arial"/>
          <w:color w:val="000000"/>
          <w:szCs w:val="24"/>
        </w:rPr>
      </w:pPr>
    </w:p>
    <w:p w14:paraId="3B6F7BFF" w14:textId="77777777" w:rsidR="00C54FF1" w:rsidRPr="00281966" w:rsidRDefault="00C54FF1" w:rsidP="00823306">
      <w:pPr>
        <w:tabs>
          <w:tab w:val="left" w:pos="630"/>
        </w:tabs>
        <w:spacing w:after="0" w:line="240" w:lineRule="auto"/>
        <w:rPr>
          <w:rFonts w:cs="Arial"/>
          <w:color w:val="000000"/>
          <w:szCs w:val="24"/>
        </w:rPr>
      </w:pPr>
    </w:p>
    <w:p w14:paraId="3EF4AACC" w14:textId="120F1A44" w:rsidR="00C54FF1" w:rsidRPr="00281966" w:rsidRDefault="00C54FF1" w:rsidP="00823306">
      <w:pPr>
        <w:pStyle w:val="ListParagraph"/>
        <w:numPr>
          <w:ilvl w:val="0"/>
          <w:numId w:val="1"/>
        </w:numPr>
        <w:tabs>
          <w:tab w:val="left" w:pos="630"/>
        </w:tabs>
        <w:spacing w:after="0" w:line="240" w:lineRule="auto"/>
        <w:ind w:left="360"/>
        <w:rPr>
          <w:rStyle w:val="PlaceholderText"/>
          <w:rFonts w:cs="Arial"/>
          <w:color w:val="000000"/>
          <w:szCs w:val="24"/>
        </w:rPr>
      </w:pPr>
      <w:r w:rsidRPr="00281966">
        <w:rPr>
          <w:rFonts w:cs="Arial"/>
          <w:color w:val="000000"/>
          <w:szCs w:val="24"/>
        </w:rPr>
        <w:t xml:space="preserve"> Are you providing a final bid or contract that has been obtained through a procurement process? </w:t>
      </w:r>
      <w:r w:rsidR="00F36CB3">
        <w:rPr>
          <w:rFonts w:cs="Arial"/>
          <w:i/>
          <w:iCs/>
          <w:color w:val="000000"/>
          <w:szCs w:val="24"/>
        </w:rPr>
        <w:t>Yes, no, or explain</w:t>
      </w:r>
    </w:p>
    <w:p w14:paraId="5B945CFB" w14:textId="77777777" w:rsidR="00300556" w:rsidRDefault="00300556" w:rsidP="00823306">
      <w:pPr>
        <w:tabs>
          <w:tab w:val="left" w:pos="630"/>
        </w:tabs>
        <w:spacing w:after="0" w:line="240" w:lineRule="auto"/>
        <w:rPr>
          <w:rFonts w:cs="Arial"/>
          <w:color w:val="000000"/>
          <w:szCs w:val="24"/>
        </w:rPr>
      </w:pPr>
    </w:p>
    <w:p w14:paraId="1012F0B9" w14:textId="77777777" w:rsidR="00300556" w:rsidRDefault="00300556" w:rsidP="00823306">
      <w:pPr>
        <w:tabs>
          <w:tab w:val="left" w:pos="630"/>
        </w:tabs>
        <w:spacing w:after="0" w:line="240" w:lineRule="auto"/>
        <w:rPr>
          <w:rFonts w:cs="Arial"/>
          <w:color w:val="000000"/>
          <w:szCs w:val="24"/>
        </w:rPr>
      </w:pPr>
    </w:p>
    <w:p w14:paraId="76068574" w14:textId="65BFF47B" w:rsidR="00C54FF1" w:rsidRDefault="00C54FF1" w:rsidP="00823306">
      <w:pPr>
        <w:tabs>
          <w:tab w:val="left" w:pos="630"/>
        </w:tabs>
        <w:spacing w:after="0" w:line="240" w:lineRule="auto"/>
        <w:rPr>
          <w:rFonts w:cs="Arial"/>
          <w:color w:val="000000"/>
          <w:szCs w:val="24"/>
        </w:rPr>
      </w:pPr>
      <w:r w:rsidRPr="00281966">
        <w:rPr>
          <w:rFonts w:cs="Arial"/>
          <w:color w:val="000000"/>
          <w:szCs w:val="24"/>
        </w:rPr>
        <w:t xml:space="preserve">Signature of Superintendent or </w:t>
      </w:r>
      <w:r w:rsidR="0048079E">
        <w:rPr>
          <w:rFonts w:cs="Arial"/>
          <w:color w:val="000000"/>
          <w:szCs w:val="24"/>
        </w:rPr>
        <w:t>Chief Executive:</w:t>
      </w:r>
    </w:p>
    <w:p w14:paraId="64783265" w14:textId="77777777" w:rsidR="0048079E" w:rsidRPr="00281966" w:rsidRDefault="0048079E" w:rsidP="00823306">
      <w:pPr>
        <w:tabs>
          <w:tab w:val="left" w:pos="630"/>
        </w:tabs>
        <w:spacing w:after="0" w:line="240" w:lineRule="auto"/>
        <w:rPr>
          <w:rFonts w:cs="Arial"/>
          <w:color w:val="000000"/>
          <w:szCs w:val="24"/>
        </w:rPr>
      </w:pPr>
    </w:p>
    <w:p w14:paraId="5EC0898A" w14:textId="77777777" w:rsidR="00D66CA0" w:rsidRPr="00281966" w:rsidRDefault="00D66CA0" w:rsidP="00823306">
      <w:pPr>
        <w:tabs>
          <w:tab w:val="left" w:pos="630"/>
        </w:tabs>
        <w:spacing w:after="0" w:line="240" w:lineRule="auto"/>
        <w:rPr>
          <w:rFonts w:cs="Arial"/>
          <w:color w:val="000000"/>
          <w:szCs w:val="24"/>
        </w:rPr>
      </w:pPr>
    </w:p>
    <w:p w14:paraId="55F47DEC" w14:textId="2333E8D7" w:rsidR="00C54FF1" w:rsidRPr="00281966" w:rsidRDefault="00C54FF1" w:rsidP="00823306">
      <w:pPr>
        <w:tabs>
          <w:tab w:val="left" w:pos="630"/>
        </w:tabs>
        <w:spacing w:after="0" w:line="240" w:lineRule="auto"/>
        <w:rPr>
          <w:rFonts w:cs="Arial"/>
          <w:szCs w:val="24"/>
          <w:u w:val="single"/>
        </w:rPr>
      </w:pPr>
      <w:r w:rsidRPr="00281966">
        <w:rPr>
          <w:rFonts w:cs="Arial"/>
          <w:noProof/>
          <w:szCs w:val="24"/>
          <w:u w:val="single"/>
        </w:rPr>
        <mc:AlternateContent>
          <mc:Choice Requires="wps">
            <w:drawing>
              <wp:anchor distT="0" distB="0" distL="114300" distR="114300" simplePos="0" relativeHeight="251658241" behindDoc="0" locked="0" layoutInCell="1" allowOverlap="1" wp14:anchorId="560D709A" wp14:editId="5E6A805A">
                <wp:simplePos x="0" y="0"/>
                <wp:positionH relativeFrom="column">
                  <wp:posOffset>-4890</wp:posOffset>
                </wp:positionH>
                <wp:positionV relativeFrom="paragraph">
                  <wp:posOffset>40440</wp:posOffset>
                </wp:positionV>
                <wp:extent cx="3863975" cy="0"/>
                <wp:effectExtent l="0" t="0" r="0" b="0"/>
                <wp:wrapNone/>
                <wp:docPr id="12" name="Straight Connector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8639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arto="http://schemas.microsoft.com/office/word/2006/arto" xmlns:adec="http://schemas.microsoft.com/office/drawing/2017/decorative" xmlns:a14="http://schemas.microsoft.com/office/drawing/2010/main" xmlns:pic="http://schemas.openxmlformats.org/drawingml/2006/picture" xmlns:a="http://schemas.openxmlformats.org/drawingml/2006/main">
            <w:pict w14:anchorId="0130C38F">
              <v:line id="Straight Connector 12"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alt="&quot;&quot;" o:spid="_x0000_s1026" strokecolor="black [3213]" strokeweight=".5pt" from="-.4pt,3.2pt" to="303.85pt,3.2pt" w14:anchorId="13B786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">
                <v:stroke joinstyle="miter"/>
              </v:line>
            </w:pict>
          </mc:Fallback>
        </mc:AlternateContent>
      </w:r>
    </w:p>
    <w:p w14:paraId="08F4DA55" w14:textId="56C4D32F" w:rsidR="00C54FF1" w:rsidRPr="00281966" w:rsidRDefault="00C54FF1" w:rsidP="00823306">
      <w:pPr>
        <w:tabs>
          <w:tab w:val="left" w:pos="630"/>
        </w:tabs>
        <w:spacing w:after="0" w:line="240" w:lineRule="auto"/>
        <w:rPr>
          <w:rFonts w:cs="Arial"/>
          <w:szCs w:val="24"/>
        </w:rPr>
      </w:pPr>
      <w:r w:rsidRPr="00281966">
        <w:rPr>
          <w:rFonts w:cs="Arial"/>
          <w:szCs w:val="24"/>
        </w:rPr>
        <w:t>Name of Superintendent or Ch</w:t>
      </w:r>
      <w:r w:rsidR="001F2CF8">
        <w:rPr>
          <w:rFonts w:cs="Arial"/>
          <w:szCs w:val="24"/>
        </w:rPr>
        <w:t>ief Executive</w:t>
      </w:r>
      <w:r w:rsidRPr="00281966">
        <w:rPr>
          <w:rFonts w:cs="Arial"/>
          <w:szCs w:val="24"/>
        </w:rPr>
        <w:t xml:space="preserve">:  </w:t>
      </w:r>
      <w:r w:rsidR="00E71D1D">
        <w:rPr>
          <w:rFonts w:cs="Arial"/>
          <w:i/>
          <w:iCs/>
          <w:szCs w:val="24"/>
        </w:rPr>
        <w:t>Typed Name of Signatory</w:t>
      </w:r>
      <w:r w:rsidRPr="00281966">
        <w:rPr>
          <w:rFonts w:cs="Arial"/>
          <w:szCs w:val="24"/>
        </w:rPr>
        <w:t xml:space="preserve">                                                                                                      </w:t>
      </w:r>
    </w:p>
    <w:p w14:paraId="6B1FE186" w14:textId="3EF16861" w:rsidR="000C1D16" w:rsidRPr="00916275" w:rsidRDefault="00C54FF1" w:rsidP="00916275">
      <w:pPr>
        <w:tabs>
          <w:tab w:val="left" w:pos="630"/>
        </w:tabs>
        <w:spacing w:after="0" w:line="240" w:lineRule="auto"/>
        <w:rPr>
          <w:rFonts w:cs="Arial"/>
          <w:szCs w:val="24"/>
        </w:rPr>
      </w:pPr>
      <w:r w:rsidRPr="00281966">
        <w:rPr>
          <w:rFonts w:cs="Arial"/>
          <w:color w:val="000000"/>
          <w:szCs w:val="24"/>
        </w:rPr>
        <w:t>Date:</w:t>
      </w:r>
      <w:r w:rsidRPr="00281966">
        <w:rPr>
          <w:rFonts w:cs="Arial"/>
          <w:color w:val="000000"/>
          <w:szCs w:val="24"/>
        </w:rPr>
        <w:tab/>
      </w:r>
      <w:r w:rsidR="00E71D1D">
        <w:rPr>
          <w:rStyle w:val="Style1"/>
          <w:rFonts w:cs="Arial"/>
          <w:i/>
          <w:iCs/>
          <w:szCs w:val="24"/>
        </w:rPr>
        <w:t>Enter Date Signed</w:t>
      </w:r>
    </w:p>
    <w:p w14:paraId="7374A112" w14:textId="68E1F479" w:rsidR="006F52F6" w:rsidRPr="006F52F6" w:rsidRDefault="00FE1407" w:rsidP="1583D610">
      <w:pPr>
        <w:tabs>
          <w:tab w:val="left" w:pos="630"/>
        </w:tabs>
        <w:spacing w:after="0" w:line="240" w:lineRule="auto"/>
        <w:rPr>
          <w:rFonts w:cs="Arial"/>
          <w:b/>
          <w:bCs/>
          <w:color w:val="000000" w:themeColor="text1"/>
          <w:szCs w:val="24"/>
        </w:rPr>
      </w:pPr>
      <w:r w:rsidRPr="1583D610">
        <w:rPr>
          <w:rFonts w:cs="Arial"/>
          <w:b/>
          <w:bCs/>
          <w:color w:val="000000" w:themeColor="text1"/>
          <w:szCs w:val="24"/>
        </w:rPr>
        <w:lastRenderedPageBreak/>
        <w:t>Note</w:t>
      </w:r>
      <w:r w:rsidR="00565B69" w:rsidRPr="1583D610">
        <w:rPr>
          <w:rFonts w:cs="Arial"/>
          <w:b/>
          <w:bCs/>
          <w:color w:val="000000" w:themeColor="text1"/>
          <w:szCs w:val="24"/>
        </w:rPr>
        <w:t>: In</w:t>
      </w:r>
      <w:r w:rsidRPr="1583D610">
        <w:rPr>
          <w:rFonts w:cs="Arial"/>
          <w:b/>
          <w:bCs/>
          <w:color w:val="000000" w:themeColor="text1"/>
          <w:szCs w:val="24"/>
        </w:rPr>
        <w:t xml:space="preserve"> order to draw grant funds for this expense:  </w:t>
      </w:r>
    </w:p>
    <w:p w14:paraId="1533B257" w14:textId="01985501" w:rsidR="006F52F6" w:rsidRPr="006F52F6" w:rsidRDefault="006F52F6" w:rsidP="5C8D7099">
      <w:pPr>
        <w:tabs>
          <w:tab w:val="left" w:pos="630"/>
        </w:tabs>
        <w:spacing w:after="0"/>
        <w:ind w:left="360"/>
        <w:rPr>
          <w:rFonts w:cs="Arial"/>
          <w:b/>
          <w:bCs/>
          <w:color w:val="000000" w:themeColor="text1"/>
          <w:szCs w:val="24"/>
        </w:rPr>
      </w:pPr>
    </w:p>
    <w:p w14:paraId="3B46B495" w14:textId="6DD7CFAB" w:rsidR="3041596A" w:rsidRDefault="3041596A" w:rsidP="5C8D7099">
      <w:pPr>
        <w:pStyle w:val="ListParagraph"/>
        <w:numPr>
          <w:ilvl w:val="0"/>
          <w:numId w:val="5"/>
        </w:numPr>
        <w:tabs>
          <w:tab w:val="left" w:pos="630"/>
        </w:tabs>
        <w:spacing w:after="0"/>
        <w:rPr>
          <w:rFonts w:eastAsia="Arial" w:cs="Arial"/>
          <w:color w:val="000000" w:themeColor="text1"/>
          <w:szCs w:val="24"/>
        </w:rPr>
      </w:pPr>
      <w:r w:rsidRPr="5C8D7099">
        <w:rPr>
          <w:rFonts w:eastAsia="Arial" w:cs="Arial"/>
          <w:b/>
          <w:bCs/>
          <w:color w:val="000000" w:themeColor="text1"/>
          <w:szCs w:val="24"/>
        </w:rPr>
        <w:t xml:space="preserve">Grantee must have received approval from grant liaison for both grant application and this form.  </w:t>
      </w:r>
    </w:p>
    <w:p w14:paraId="1E4E3038" w14:textId="34FF77A5" w:rsidR="5C8D7099" w:rsidRDefault="5C8D7099" w:rsidP="5C8D7099">
      <w:pPr>
        <w:pStyle w:val="ListParagraph"/>
        <w:tabs>
          <w:tab w:val="left" w:pos="630"/>
        </w:tabs>
        <w:spacing w:after="0" w:line="276" w:lineRule="auto"/>
        <w:rPr>
          <w:rFonts w:eastAsia="Arial" w:cs="Arial"/>
          <w:color w:val="000000" w:themeColor="text1"/>
          <w:szCs w:val="24"/>
        </w:rPr>
      </w:pPr>
    </w:p>
    <w:p w14:paraId="65A89B24" w14:textId="0DF96E9F" w:rsidR="3041596A" w:rsidRDefault="3041596A" w:rsidP="5C8D7099">
      <w:pPr>
        <w:pStyle w:val="ListParagraph"/>
        <w:numPr>
          <w:ilvl w:val="0"/>
          <w:numId w:val="5"/>
        </w:numPr>
        <w:tabs>
          <w:tab w:val="left" w:pos="630"/>
        </w:tabs>
        <w:spacing w:after="0" w:line="276" w:lineRule="auto"/>
        <w:rPr>
          <w:rFonts w:eastAsia="Arial" w:cs="Arial"/>
          <w:color w:val="000000" w:themeColor="text1"/>
          <w:szCs w:val="24"/>
        </w:rPr>
      </w:pPr>
      <w:r w:rsidRPr="5C8D7099">
        <w:rPr>
          <w:rFonts w:eastAsia="Arial" w:cs="Arial"/>
          <w:b/>
          <w:bCs/>
          <w:color w:val="000000" w:themeColor="text1"/>
          <w:szCs w:val="24"/>
        </w:rPr>
        <w:t xml:space="preserve"> Grant application must include an upload of final contract or Purchase Order for this expenditure with funding application (either with the original submission, if </w:t>
      </w:r>
      <w:r w:rsidR="00A1375E">
        <w:rPr>
          <w:rFonts w:eastAsia="Arial" w:cs="Arial"/>
          <w:b/>
          <w:bCs/>
          <w:color w:val="000000" w:themeColor="text1"/>
          <w:szCs w:val="24"/>
        </w:rPr>
        <w:t xml:space="preserve">document is </w:t>
      </w:r>
      <w:r w:rsidRPr="5C8D7099">
        <w:rPr>
          <w:rFonts w:eastAsia="Arial" w:cs="Arial"/>
          <w:b/>
          <w:bCs/>
          <w:color w:val="000000" w:themeColor="text1"/>
          <w:szCs w:val="24"/>
        </w:rPr>
        <w:t>available</w:t>
      </w:r>
      <w:r w:rsidR="00A1375E">
        <w:rPr>
          <w:rFonts w:eastAsia="Arial" w:cs="Arial"/>
          <w:b/>
          <w:bCs/>
          <w:color w:val="000000" w:themeColor="text1"/>
          <w:szCs w:val="24"/>
        </w:rPr>
        <w:t xml:space="preserve"> at time of submission</w:t>
      </w:r>
      <w:r w:rsidRPr="5C8D7099">
        <w:rPr>
          <w:rFonts w:eastAsia="Arial" w:cs="Arial"/>
          <w:b/>
          <w:bCs/>
          <w:color w:val="000000" w:themeColor="text1"/>
          <w:szCs w:val="24"/>
        </w:rPr>
        <w:t>, or later by starting a revision to</w:t>
      </w:r>
      <w:r w:rsidR="6DC29895" w:rsidRPr="5C8D7099">
        <w:rPr>
          <w:rFonts w:eastAsia="Arial" w:cs="Arial"/>
          <w:b/>
          <w:bCs/>
          <w:color w:val="000000" w:themeColor="text1"/>
          <w:szCs w:val="24"/>
        </w:rPr>
        <w:t xml:space="preserve"> grant</w:t>
      </w:r>
      <w:r w:rsidRPr="5C8D7099">
        <w:rPr>
          <w:rFonts w:eastAsia="Arial" w:cs="Arial"/>
          <w:b/>
          <w:bCs/>
          <w:color w:val="000000" w:themeColor="text1"/>
          <w:szCs w:val="24"/>
        </w:rPr>
        <w:t xml:space="preserve"> application and uploading where indicated).</w:t>
      </w:r>
    </w:p>
    <w:p w14:paraId="1EF09EC0" w14:textId="422ACB38" w:rsidR="5C8D7099" w:rsidRDefault="5C8D7099" w:rsidP="5C8D7099">
      <w:pPr>
        <w:pStyle w:val="ListParagraph"/>
        <w:tabs>
          <w:tab w:val="left" w:pos="630"/>
        </w:tabs>
        <w:spacing w:after="0"/>
        <w:rPr>
          <w:rFonts w:cs="Arial"/>
          <w:color w:val="000000" w:themeColor="text1"/>
          <w:szCs w:val="24"/>
        </w:rPr>
      </w:pPr>
    </w:p>
    <w:p w14:paraId="755CD87B" w14:textId="77777777" w:rsidR="00643B1D" w:rsidRPr="00643B1D" w:rsidRDefault="00643B1D" w:rsidP="00643B1D">
      <w:pPr>
        <w:pStyle w:val="ListParagraph"/>
        <w:rPr>
          <w:rFonts w:cs="Arial"/>
          <w:color w:val="000000" w:themeColor="text1"/>
          <w:szCs w:val="24"/>
        </w:rPr>
      </w:pPr>
    </w:p>
    <w:p w14:paraId="2B3A4459" w14:textId="24D57B50" w:rsidR="00643B1D" w:rsidRPr="00643B1D" w:rsidRDefault="00643B1D" w:rsidP="00643B1D">
      <w:pPr>
        <w:tabs>
          <w:tab w:val="left" w:pos="630"/>
        </w:tabs>
        <w:spacing w:after="0"/>
        <w:ind w:left="360"/>
        <w:jc w:val="center"/>
        <w:rPr>
          <w:rFonts w:cs="Arial"/>
          <w:color w:val="000000" w:themeColor="text1"/>
          <w:szCs w:val="24"/>
        </w:rPr>
      </w:pPr>
      <w:r>
        <w:rPr>
          <w:rFonts w:cs="Arial"/>
          <w:color w:val="000000" w:themeColor="text1"/>
          <w:szCs w:val="24"/>
        </w:rPr>
        <w:t>[Add Screenshot when page finalized]</w:t>
      </w:r>
    </w:p>
    <w:p w14:paraId="5FF63E85" w14:textId="418B6764" w:rsidR="006F52F6" w:rsidRPr="006F52F6" w:rsidRDefault="006F52F6" w:rsidP="006F52F6">
      <w:pPr>
        <w:tabs>
          <w:tab w:val="left" w:pos="630"/>
        </w:tabs>
        <w:spacing w:after="0"/>
        <w:ind w:left="360"/>
        <w:rPr>
          <w:rFonts w:cs="Arial"/>
          <w:color w:val="000000" w:themeColor="text1"/>
          <w:szCs w:val="24"/>
        </w:rPr>
      </w:pPr>
    </w:p>
    <w:sectPr w:rsidR="006F52F6" w:rsidRPr="006F52F6">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98F8D" w14:textId="77777777" w:rsidR="00042F85" w:rsidRDefault="00042F85">
      <w:pPr>
        <w:spacing w:after="0" w:line="240" w:lineRule="auto"/>
      </w:pPr>
      <w:r>
        <w:separator/>
      </w:r>
    </w:p>
  </w:endnote>
  <w:endnote w:type="continuationSeparator" w:id="0">
    <w:p w14:paraId="48B166E8" w14:textId="77777777" w:rsidR="00042F85" w:rsidRDefault="00042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2156180"/>
      <w:docPartObj>
        <w:docPartGallery w:val="Page Numbers (Bottom of Page)"/>
        <w:docPartUnique/>
      </w:docPartObj>
    </w:sdtPr>
    <w:sdtEndPr>
      <w:rPr>
        <w:rFonts w:cs="Arial"/>
        <w:noProof/>
      </w:rPr>
    </w:sdtEndPr>
    <w:sdtContent>
      <w:p w14:paraId="6A0BB64E" w14:textId="0B85B93E" w:rsidR="006F52F6" w:rsidRPr="006F52F6" w:rsidRDefault="006F52F6">
        <w:pPr>
          <w:pStyle w:val="Footer"/>
          <w:jc w:val="center"/>
          <w:rPr>
            <w:rFonts w:cs="Arial"/>
          </w:rPr>
        </w:pPr>
        <w:r w:rsidRPr="006F52F6">
          <w:rPr>
            <w:rFonts w:cs="Arial"/>
          </w:rPr>
          <w:fldChar w:fldCharType="begin"/>
        </w:r>
        <w:r w:rsidRPr="006F52F6">
          <w:rPr>
            <w:rFonts w:cs="Arial"/>
          </w:rPr>
          <w:instrText xml:space="preserve"> PAGE   \* MERGEFORMAT </w:instrText>
        </w:r>
        <w:r w:rsidRPr="006F52F6">
          <w:rPr>
            <w:rFonts w:cs="Arial"/>
          </w:rPr>
          <w:fldChar w:fldCharType="separate"/>
        </w:r>
        <w:r w:rsidRPr="006F52F6">
          <w:rPr>
            <w:rFonts w:cs="Arial"/>
            <w:noProof/>
          </w:rPr>
          <w:t>2</w:t>
        </w:r>
        <w:r w:rsidRPr="006F52F6">
          <w:rPr>
            <w:rFonts w:cs="Arial"/>
            <w:noProof/>
          </w:rPr>
          <w:fldChar w:fldCharType="end"/>
        </w:r>
      </w:p>
    </w:sdtContent>
  </w:sdt>
  <w:p w14:paraId="635B1B9E" w14:textId="0C566920" w:rsidR="006F52F6" w:rsidRPr="00281966" w:rsidRDefault="006F52F6">
    <w:pPr>
      <w:pStyle w:val="Footer"/>
      <w:rPr>
        <w:rFonts w:cs="Arial"/>
        <w:i/>
        <w:iCs/>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032D7" w14:textId="77777777" w:rsidR="00042F85" w:rsidRDefault="00042F85">
      <w:pPr>
        <w:spacing w:after="0" w:line="240" w:lineRule="auto"/>
      </w:pPr>
      <w:r>
        <w:separator/>
      </w:r>
    </w:p>
  </w:footnote>
  <w:footnote w:type="continuationSeparator" w:id="0">
    <w:p w14:paraId="3ADDF25E" w14:textId="77777777" w:rsidR="00042F85" w:rsidRDefault="00042F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50D67"/>
    <w:multiLevelType w:val="hybridMultilevel"/>
    <w:tmpl w:val="21D40BD0"/>
    <w:lvl w:ilvl="0" w:tplc="75C68B98">
      <w:start w:val="1"/>
      <w:numFmt w:val="decimal"/>
      <w:lvlText w:val="%1)"/>
      <w:lvlJc w:val="left"/>
      <w:pPr>
        <w:ind w:left="1080" w:hanging="360"/>
      </w:pPr>
      <w:rPr>
        <w:rFonts w:hint="default"/>
        <w:b w:val="0"/>
        <w:bCs w:val="0"/>
        <w:i/>
        <w:iCs/>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A1E2385"/>
    <w:multiLevelType w:val="hybridMultilevel"/>
    <w:tmpl w:val="24540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D70F01"/>
    <w:multiLevelType w:val="hybridMultilevel"/>
    <w:tmpl w:val="5212EB48"/>
    <w:lvl w:ilvl="0" w:tplc="E5F8039C">
      <w:start w:val="1"/>
      <w:numFmt w:val="decimal"/>
      <w:lvlText w:val="%1)"/>
      <w:lvlJc w:val="left"/>
      <w:pPr>
        <w:ind w:left="1080" w:hanging="360"/>
      </w:pPr>
      <w:rPr>
        <w:rFonts w:hint="default"/>
        <w:b w:val="0"/>
        <w:bCs w:val="0"/>
        <w:i/>
        <w:iCs/>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50F7288"/>
    <w:multiLevelType w:val="hybridMultilevel"/>
    <w:tmpl w:val="B992D054"/>
    <w:lvl w:ilvl="0" w:tplc="C952C450">
      <w:start w:val="1"/>
      <w:numFmt w:val="decimal"/>
      <w:lvlText w:val="%1)"/>
      <w:lvlJc w:val="left"/>
      <w:pPr>
        <w:ind w:left="1080" w:hanging="360"/>
      </w:pPr>
      <w:rPr>
        <w:rFonts w:hint="default"/>
        <w:b w:val="0"/>
        <w:bCs w:val="0"/>
        <w:i/>
        <w:iCs/>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FDF4384"/>
    <w:multiLevelType w:val="hybridMultilevel"/>
    <w:tmpl w:val="A266C270"/>
    <w:lvl w:ilvl="0" w:tplc="FAE494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0638217">
    <w:abstractNumId w:val="1"/>
  </w:num>
  <w:num w:numId="2" w16cid:durableId="1759785718">
    <w:abstractNumId w:val="3"/>
  </w:num>
  <w:num w:numId="3" w16cid:durableId="706682438">
    <w:abstractNumId w:val="0"/>
  </w:num>
  <w:num w:numId="4" w16cid:durableId="1522865196">
    <w:abstractNumId w:val="2"/>
  </w:num>
  <w:num w:numId="5" w16cid:durableId="19493159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FF1"/>
    <w:rsid w:val="00042F85"/>
    <w:rsid w:val="0005306F"/>
    <w:rsid w:val="00056679"/>
    <w:rsid w:val="0006572A"/>
    <w:rsid w:val="000756F1"/>
    <w:rsid w:val="000C1D16"/>
    <w:rsid w:val="000D1651"/>
    <w:rsid w:val="001110B7"/>
    <w:rsid w:val="00112316"/>
    <w:rsid w:val="00114AD0"/>
    <w:rsid w:val="00117A65"/>
    <w:rsid w:val="00157983"/>
    <w:rsid w:val="00192A0B"/>
    <w:rsid w:val="001C25DE"/>
    <w:rsid w:val="001D6B0D"/>
    <w:rsid w:val="001F2CF8"/>
    <w:rsid w:val="00232CEE"/>
    <w:rsid w:val="002513BA"/>
    <w:rsid w:val="002714A0"/>
    <w:rsid w:val="00281966"/>
    <w:rsid w:val="002B3DC1"/>
    <w:rsid w:val="002C1F1B"/>
    <w:rsid w:val="002E255E"/>
    <w:rsid w:val="00300556"/>
    <w:rsid w:val="00301787"/>
    <w:rsid w:val="003076FE"/>
    <w:rsid w:val="0033308F"/>
    <w:rsid w:val="003713AD"/>
    <w:rsid w:val="00373F00"/>
    <w:rsid w:val="00381479"/>
    <w:rsid w:val="0038687E"/>
    <w:rsid w:val="003A2026"/>
    <w:rsid w:val="003F26E8"/>
    <w:rsid w:val="003F54B6"/>
    <w:rsid w:val="00411771"/>
    <w:rsid w:val="004148DC"/>
    <w:rsid w:val="00415629"/>
    <w:rsid w:val="00421CD1"/>
    <w:rsid w:val="00460076"/>
    <w:rsid w:val="00464646"/>
    <w:rsid w:val="00467738"/>
    <w:rsid w:val="0048079E"/>
    <w:rsid w:val="00491601"/>
    <w:rsid w:val="004D57EF"/>
    <w:rsid w:val="004E5CC6"/>
    <w:rsid w:val="004F2FAA"/>
    <w:rsid w:val="004F5150"/>
    <w:rsid w:val="005174E5"/>
    <w:rsid w:val="005278E3"/>
    <w:rsid w:val="00551B90"/>
    <w:rsid w:val="005574F2"/>
    <w:rsid w:val="00565B69"/>
    <w:rsid w:val="00572D9C"/>
    <w:rsid w:val="005941D2"/>
    <w:rsid w:val="005A54A5"/>
    <w:rsid w:val="005B302B"/>
    <w:rsid w:val="005C431B"/>
    <w:rsid w:val="005F47A0"/>
    <w:rsid w:val="00615E8C"/>
    <w:rsid w:val="00643B1D"/>
    <w:rsid w:val="0064499E"/>
    <w:rsid w:val="006556C1"/>
    <w:rsid w:val="006576BA"/>
    <w:rsid w:val="00683393"/>
    <w:rsid w:val="006940AB"/>
    <w:rsid w:val="006A1D4B"/>
    <w:rsid w:val="006B160B"/>
    <w:rsid w:val="006C4380"/>
    <w:rsid w:val="006E370F"/>
    <w:rsid w:val="006E516E"/>
    <w:rsid w:val="006F52F6"/>
    <w:rsid w:val="00700888"/>
    <w:rsid w:val="00730A4A"/>
    <w:rsid w:val="00777B45"/>
    <w:rsid w:val="007D6B9D"/>
    <w:rsid w:val="008173ED"/>
    <w:rsid w:val="00823306"/>
    <w:rsid w:val="00834EA1"/>
    <w:rsid w:val="008B3CBA"/>
    <w:rsid w:val="00914F8A"/>
    <w:rsid w:val="00915AFA"/>
    <w:rsid w:val="00916275"/>
    <w:rsid w:val="00925D7A"/>
    <w:rsid w:val="00962070"/>
    <w:rsid w:val="009F2D18"/>
    <w:rsid w:val="00A1375E"/>
    <w:rsid w:val="00A147C7"/>
    <w:rsid w:val="00A310C3"/>
    <w:rsid w:val="00A50212"/>
    <w:rsid w:val="00A86FCE"/>
    <w:rsid w:val="00A9100E"/>
    <w:rsid w:val="00A92012"/>
    <w:rsid w:val="00A96067"/>
    <w:rsid w:val="00AE201B"/>
    <w:rsid w:val="00B06277"/>
    <w:rsid w:val="00B12B48"/>
    <w:rsid w:val="00B26661"/>
    <w:rsid w:val="00B30EE0"/>
    <w:rsid w:val="00B57B4B"/>
    <w:rsid w:val="00B85B48"/>
    <w:rsid w:val="00BD56BA"/>
    <w:rsid w:val="00BF1BA9"/>
    <w:rsid w:val="00C0540D"/>
    <w:rsid w:val="00C54FF1"/>
    <w:rsid w:val="00C63F96"/>
    <w:rsid w:val="00C9788C"/>
    <w:rsid w:val="00CA1DEE"/>
    <w:rsid w:val="00CB7068"/>
    <w:rsid w:val="00CC5E37"/>
    <w:rsid w:val="00CE4F65"/>
    <w:rsid w:val="00D01DF5"/>
    <w:rsid w:val="00D25CD0"/>
    <w:rsid w:val="00D44E15"/>
    <w:rsid w:val="00D50075"/>
    <w:rsid w:val="00D63697"/>
    <w:rsid w:val="00D66CA0"/>
    <w:rsid w:val="00DA1265"/>
    <w:rsid w:val="00DA6212"/>
    <w:rsid w:val="00DE3387"/>
    <w:rsid w:val="00E02573"/>
    <w:rsid w:val="00E17718"/>
    <w:rsid w:val="00E24FD7"/>
    <w:rsid w:val="00E36C9B"/>
    <w:rsid w:val="00E508DB"/>
    <w:rsid w:val="00E53EB8"/>
    <w:rsid w:val="00E60666"/>
    <w:rsid w:val="00E71D1D"/>
    <w:rsid w:val="00E80249"/>
    <w:rsid w:val="00EA052F"/>
    <w:rsid w:val="00EC3AEE"/>
    <w:rsid w:val="00ED01EE"/>
    <w:rsid w:val="00ED6E65"/>
    <w:rsid w:val="00EE104E"/>
    <w:rsid w:val="00EE5F2E"/>
    <w:rsid w:val="00EF7462"/>
    <w:rsid w:val="00F36CB3"/>
    <w:rsid w:val="00F43022"/>
    <w:rsid w:val="00FB572B"/>
    <w:rsid w:val="00FB740F"/>
    <w:rsid w:val="00FD4D60"/>
    <w:rsid w:val="00FE1407"/>
    <w:rsid w:val="1583D610"/>
    <w:rsid w:val="20768980"/>
    <w:rsid w:val="3000AC79"/>
    <w:rsid w:val="3041596A"/>
    <w:rsid w:val="45DD3024"/>
    <w:rsid w:val="5C8D7099"/>
    <w:rsid w:val="658849EF"/>
    <w:rsid w:val="6DC29895"/>
    <w:rsid w:val="6F9BCF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46A0E"/>
  <w15:chartTrackingRefBased/>
  <w15:docId w15:val="{1DFDB85C-310C-44C4-93D8-EB1E0ACBE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F96"/>
    <w:rPr>
      <w:rFonts w:ascii="Arial" w:hAnsi="Arial"/>
      <w:sz w:val="24"/>
    </w:rPr>
  </w:style>
  <w:style w:type="paragraph" w:styleId="Heading1">
    <w:name w:val="heading 1"/>
    <w:basedOn w:val="Normal"/>
    <w:next w:val="Normal"/>
    <w:link w:val="Heading1Char"/>
    <w:uiPriority w:val="9"/>
    <w:qFormat/>
    <w:rsid w:val="00281966"/>
    <w:pPr>
      <w:tabs>
        <w:tab w:val="left" w:pos="630"/>
      </w:tabs>
      <w:spacing w:after="0"/>
      <w:jc w:val="center"/>
      <w:outlineLvl w:val="0"/>
    </w:pPr>
    <w:rPr>
      <w:b/>
      <w:bCs/>
      <w:color w:val="000000" w:themeColor="text1"/>
      <w:sz w:val="40"/>
      <w:szCs w:val="24"/>
    </w:rPr>
  </w:style>
  <w:style w:type="paragraph" w:styleId="Heading2">
    <w:name w:val="heading 2"/>
    <w:basedOn w:val="Normal"/>
    <w:next w:val="Normal"/>
    <w:link w:val="Heading2Char"/>
    <w:uiPriority w:val="9"/>
    <w:unhideWhenUsed/>
    <w:qFormat/>
    <w:rsid w:val="00281966"/>
    <w:pPr>
      <w:keepNext/>
      <w:keepLines/>
      <w:spacing w:after="0"/>
      <w:outlineLvl w:val="1"/>
    </w:pPr>
    <w:rPr>
      <w:rFonts w:eastAsiaTheme="majorEastAsia" w:cstheme="majorBidi"/>
      <w:b/>
      <w:color w:val="000000" w:themeColor="text1"/>
      <w:sz w:val="32"/>
      <w:szCs w:val="26"/>
    </w:rPr>
  </w:style>
  <w:style w:type="paragraph" w:styleId="Heading3">
    <w:name w:val="heading 3"/>
    <w:basedOn w:val="Normal"/>
    <w:next w:val="Normal"/>
    <w:link w:val="Heading3Char"/>
    <w:uiPriority w:val="9"/>
    <w:unhideWhenUsed/>
    <w:qFormat/>
    <w:rsid w:val="0006572A"/>
    <w:pPr>
      <w:keepNext/>
      <w:keepLines/>
      <w:spacing w:after="0"/>
      <w:outlineLvl w:val="2"/>
    </w:pPr>
    <w:rPr>
      <w:rFonts w:eastAsiaTheme="majorEastAsia" w:cstheme="majorBidi"/>
      <w:b/>
      <w:color w:val="000000" w:themeColor="text1"/>
      <w:sz w:val="3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4FF1"/>
    <w:rPr>
      <w:color w:val="0563C1" w:themeColor="hyperlink"/>
      <w:u w:val="single"/>
    </w:rPr>
  </w:style>
  <w:style w:type="paragraph" w:customStyle="1" w:styleId="CM6">
    <w:name w:val="CM6"/>
    <w:basedOn w:val="Normal"/>
    <w:next w:val="Normal"/>
    <w:uiPriority w:val="99"/>
    <w:rsid w:val="00C54FF1"/>
    <w:pPr>
      <w:autoSpaceDE w:val="0"/>
      <w:autoSpaceDN w:val="0"/>
      <w:adjustRightInd w:val="0"/>
      <w:spacing w:after="0" w:line="240" w:lineRule="auto"/>
    </w:pPr>
    <w:rPr>
      <w:rFonts w:cs="Arial"/>
      <w:szCs w:val="24"/>
    </w:rPr>
  </w:style>
  <w:style w:type="character" w:styleId="PlaceholderText">
    <w:name w:val="Placeholder Text"/>
    <w:basedOn w:val="DefaultParagraphFont"/>
    <w:uiPriority w:val="99"/>
    <w:semiHidden/>
    <w:rsid w:val="00C54FF1"/>
    <w:rPr>
      <w:color w:val="808080"/>
    </w:rPr>
  </w:style>
  <w:style w:type="paragraph" w:styleId="ListParagraph">
    <w:name w:val="List Paragraph"/>
    <w:basedOn w:val="Normal"/>
    <w:uiPriority w:val="34"/>
    <w:qFormat/>
    <w:rsid w:val="00C54FF1"/>
    <w:pPr>
      <w:ind w:left="720"/>
      <w:contextualSpacing/>
    </w:pPr>
  </w:style>
  <w:style w:type="character" w:customStyle="1" w:styleId="Style1">
    <w:name w:val="Style1"/>
    <w:basedOn w:val="DefaultParagraphFont"/>
    <w:uiPriority w:val="1"/>
    <w:rsid w:val="00C54FF1"/>
    <w:rPr>
      <w:rFonts w:ascii="Arial" w:hAnsi="Arial"/>
    </w:rPr>
  </w:style>
  <w:style w:type="paragraph" w:styleId="Footer">
    <w:name w:val="footer"/>
    <w:basedOn w:val="Normal"/>
    <w:link w:val="FooterChar"/>
    <w:uiPriority w:val="99"/>
    <w:unhideWhenUsed/>
    <w:rsid w:val="00C54F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4FF1"/>
  </w:style>
  <w:style w:type="character" w:styleId="UnresolvedMention">
    <w:name w:val="Unresolved Mention"/>
    <w:basedOn w:val="DefaultParagraphFont"/>
    <w:uiPriority w:val="99"/>
    <w:semiHidden/>
    <w:unhideWhenUsed/>
    <w:rsid w:val="00683393"/>
    <w:rPr>
      <w:color w:val="605E5C"/>
      <w:shd w:val="clear" w:color="auto" w:fill="E1DFDD"/>
    </w:rPr>
  </w:style>
  <w:style w:type="paragraph" w:styleId="BalloonText">
    <w:name w:val="Balloon Text"/>
    <w:basedOn w:val="Normal"/>
    <w:link w:val="BalloonTextChar"/>
    <w:uiPriority w:val="99"/>
    <w:semiHidden/>
    <w:unhideWhenUsed/>
    <w:rsid w:val="00A920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2012"/>
    <w:rPr>
      <w:rFonts w:ascii="Segoe UI" w:hAnsi="Segoe UI" w:cs="Segoe UI"/>
      <w:sz w:val="18"/>
      <w:szCs w:val="18"/>
    </w:rPr>
  </w:style>
  <w:style w:type="paragraph" w:styleId="Header">
    <w:name w:val="header"/>
    <w:basedOn w:val="Normal"/>
    <w:link w:val="HeaderChar"/>
    <w:uiPriority w:val="99"/>
    <w:unhideWhenUsed/>
    <w:rsid w:val="006E37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370F"/>
  </w:style>
  <w:style w:type="character" w:styleId="CommentReference">
    <w:name w:val="annotation reference"/>
    <w:basedOn w:val="DefaultParagraphFont"/>
    <w:uiPriority w:val="99"/>
    <w:semiHidden/>
    <w:unhideWhenUsed/>
    <w:rsid w:val="005574F2"/>
    <w:rPr>
      <w:sz w:val="16"/>
      <w:szCs w:val="16"/>
    </w:rPr>
  </w:style>
  <w:style w:type="paragraph" w:styleId="CommentText">
    <w:name w:val="annotation text"/>
    <w:basedOn w:val="Normal"/>
    <w:link w:val="CommentTextChar"/>
    <w:uiPriority w:val="99"/>
    <w:unhideWhenUsed/>
    <w:rsid w:val="005574F2"/>
    <w:pPr>
      <w:spacing w:line="240" w:lineRule="auto"/>
    </w:pPr>
    <w:rPr>
      <w:sz w:val="20"/>
      <w:szCs w:val="20"/>
    </w:rPr>
  </w:style>
  <w:style w:type="character" w:customStyle="1" w:styleId="CommentTextChar">
    <w:name w:val="Comment Text Char"/>
    <w:basedOn w:val="DefaultParagraphFont"/>
    <w:link w:val="CommentText"/>
    <w:uiPriority w:val="99"/>
    <w:rsid w:val="005574F2"/>
    <w:rPr>
      <w:sz w:val="20"/>
      <w:szCs w:val="20"/>
    </w:rPr>
  </w:style>
  <w:style w:type="paragraph" w:styleId="CommentSubject">
    <w:name w:val="annotation subject"/>
    <w:basedOn w:val="CommentText"/>
    <w:next w:val="CommentText"/>
    <w:link w:val="CommentSubjectChar"/>
    <w:uiPriority w:val="99"/>
    <w:semiHidden/>
    <w:unhideWhenUsed/>
    <w:rsid w:val="005574F2"/>
    <w:rPr>
      <w:b/>
      <w:bCs/>
    </w:rPr>
  </w:style>
  <w:style w:type="character" w:customStyle="1" w:styleId="CommentSubjectChar">
    <w:name w:val="Comment Subject Char"/>
    <w:basedOn w:val="CommentTextChar"/>
    <w:link w:val="CommentSubject"/>
    <w:uiPriority w:val="99"/>
    <w:semiHidden/>
    <w:rsid w:val="005574F2"/>
    <w:rPr>
      <w:b/>
      <w:bCs/>
      <w:sz w:val="20"/>
      <w:szCs w:val="20"/>
    </w:rPr>
  </w:style>
  <w:style w:type="character" w:customStyle="1" w:styleId="Heading1Char">
    <w:name w:val="Heading 1 Char"/>
    <w:basedOn w:val="DefaultParagraphFont"/>
    <w:link w:val="Heading1"/>
    <w:uiPriority w:val="9"/>
    <w:rsid w:val="00281966"/>
    <w:rPr>
      <w:rFonts w:ascii="Arial" w:hAnsi="Arial"/>
      <w:b/>
      <w:bCs/>
      <w:color w:val="000000" w:themeColor="text1"/>
      <w:sz w:val="40"/>
      <w:szCs w:val="24"/>
    </w:rPr>
  </w:style>
  <w:style w:type="character" w:customStyle="1" w:styleId="Heading2Char">
    <w:name w:val="Heading 2 Char"/>
    <w:basedOn w:val="DefaultParagraphFont"/>
    <w:link w:val="Heading2"/>
    <w:uiPriority w:val="9"/>
    <w:rsid w:val="00281966"/>
    <w:rPr>
      <w:rFonts w:ascii="Arial" w:eastAsiaTheme="majorEastAsia" w:hAnsi="Arial" w:cstheme="majorBidi"/>
      <w:b/>
      <w:color w:val="000000" w:themeColor="text1"/>
      <w:sz w:val="32"/>
      <w:szCs w:val="26"/>
    </w:rPr>
  </w:style>
  <w:style w:type="character" w:customStyle="1" w:styleId="Heading3Char">
    <w:name w:val="Heading 3 Char"/>
    <w:basedOn w:val="DefaultParagraphFont"/>
    <w:link w:val="Heading3"/>
    <w:uiPriority w:val="9"/>
    <w:rsid w:val="0006572A"/>
    <w:rPr>
      <w:rFonts w:ascii="Arial" w:eastAsiaTheme="majorEastAsia" w:hAnsi="Arial" w:cstheme="majorBidi"/>
      <w:b/>
      <w:color w:val="000000" w:themeColor="text1"/>
      <w:sz w:val="30"/>
      <w:szCs w:val="24"/>
    </w:rPr>
  </w:style>
  <w:style w:type="character" w:styleId="FollowedHyperlink">
    <w:name w:val="FollowedHyperlink"/>
    <w:basedOn w:val="DefaultParagraphFont"/>
    <w:uiPriority w:val="99"/>
    <w:semiHidden/>
    <w:unhideWhenUsed/>
    <w:rsid w:val="0038687E"/>
    <w:rPr>
      <w:color w:val="954F72" w:themeColor="followedHyperlink"/>
      <w:u w:val="single"/>
    </w:rPr>
  </w:style>
  <w:style w:type="paragraph" w:styleId="NoSpacing">
    <w:name w:val="No Spacing"/>
    <w:uiPriority w:val="1"/>
    <w:qFormat/>
    <w:rsid w:val="1583D610"/>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cfr.gov/cgi-bin/retrieveECFR?gp=&amp;SID=b67ec8b5a827902daa2de0726e49a44f&amp;mc=true&amp;n=pt2.1.200&amp;r=PART&amp;ty=HTML" TargetMode="External"/><Relationship Id="rId18" Type="http://schemas.openxmlformats.org/officeDocument/2006/relationships/hyperlink" Target="https://www.law.cornell.edu/definitions/index.php?width=840&amp;height=800&amp;iframe=true&amp;def_id=de00dfd10f09071c905d0928428a197d&amp;term_occur=999&amp;term_src=Title:2:Subtitle:A:Chapter:II:Part:200:Subpart:A:Subjgrp:27:200.1" TargetMode="External"/><Relationship Id="rId26" Type="http://schemas.openxmlformats.org/officeDocument/2006/relationships/hyperlink" Target="https://www.law.cornell.edu/cfr/text/2/200.318" TargetMode="External"/><Relationship Id="rId3" Type="http://schemas.openxmlformats.org/officeDocument/2006/relationships/customXml" Target="../customXml/item3.xml"/><Relationship Id="rId21" Type="http://schemas.openxmlformats.org/officeDocument/2006/relationships/hyperlink" Target="https://www.mass.gov/get-help-from-the-oig-with-public-procurement-questions"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law.cornell.edu/definitions/index.php?width=840&amp;height=800&amp;iframe=true&amp;def_id=00ade141eb71c752ddf5a88809ea2724&amp;term_occur=999&amp;term_src=Title:2:Subtitle:A:Chapter:II:Part:200:Subpart:A:Subjgrp:27:200.1" TargetMode="External"/><Relationship Id="rId25" Type="http://schemas.openxmlformats.org/officeDocument/2006/relationships/hyperlink" Target="https://www.mass.gov/service-details/mcppo-designation" TargetMode="External"/><Relationship Id="rId2" Type="http://schemas.openxmlformats.org/officeDocument/2006/relationships/customXml" Target="../customXml/item2.xml"/><Relationship Id="rId16" Type="http://schemas.openxmlformats.org/officeDocument/2006/relationships/hyperlink" Target="https://www.law.cornell.edu/definitions/index.php?width=840&amp;height=800&amp;iframe=true&amp;def_id=d435474852e94e23e854db2c7f692a8a&amp;term_occur=999&amp;term_src=Title:2:Subtitle:A:Chapter:II:Part:200:Subpart:A:Subjgrp:27:200.1" TargetMode="External"/><Relationship Id="rId20" Type="http://schemas.openxmlformats.org/officeDocument/2006/relationships/hyperlink" Target="https://www.ecfr.gov/current/title-2/part-200/subject-group-ECFR45ddd4419ad436d"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mass.gov/info-details/covid-19-and-chapter-30b-faq-your-procurement-questions-answered" TargetMode="External"/><Relationship Id="rId5" Type="http://schemas.openxmlformats.org/officeDocument/2006/relationships/customXml" Target="../customXml/item5.xml"/><Relationship Id="rId15" Type="http://schemas.openxmlformats.org/officeDocument/2006/relationships/hyperlink" Target="https://www.ecfr.gov/cgi-bin/retrieveECFR?gp=&amp;SID=b67ec8b5a827902daa2de0726e49a44f&amp;mc=true&amp;n=pt2.1.200&amp;r=PART&amp;ty=HTML" TargetMode="External"/><Relationship Id="rId23" Type="http://schemas.openxmlformats.org/officeDocument/2006/relationships/hyperlink" Target="https://policygroupontradeswomen.org/wp-content/uploads/2021/12/oig-bulletin-november-2020-vol-1-4_0.pdf"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ecfr.gov/cgi-bin/retrieveECFR?gp=&amp;SID=b67ec8b5a827902daa2de0726e49a44f&amp;mc=true&amp;n=pt2.1.200&amp;r=PART&amp;ty=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cfr.gov/cgi-bin/retrieveECFR?gp=&amp;SID=b67ec8b5a827902daa2de0726e49a44f&amp;mc=true&amp;n=pt2.1.200&amp;r=PART&amp;ty=HTML" TargetMode="External"/><Relationship Id="rId22" Type="http://schemas.openxmlformats.org/officeDocument/2006/relationships/hyperlink" Target="https://www.mass.gov/doc/oig-charts-on-procurement-procedures-july-2025/download" TargetMode="External"/><Relationship Id="rId27" Type="http://schemas.openxmlformats.org/officeDocument/2006/relationships/hyperlink" Target="https://www.ecfr.gov/cgi-bin/retrieveECFR?gp=&amp;SID=b67ec8b5a827902daa2de0726e49a44f&amp;mc=true&amp;n=pt2.1.200&amp;r=PART&amp;ty=HTML"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1a175f6fd76af162c8631baf02b0c7de">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18e3a758e1be3a571da4157f53c3d381"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description=""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dexed="true"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DropOffZoneRoutingForm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DESE-231-72233</_dlc_DocId>
    <_dlc_DocIdUrl xmlns="733efe1c-5bbe-4968-87dc-d400e65c879f">
      <Url>https://sharepoint.doemass.org/ese/webteam/cps/_layouts/DocIdRedir.aspx?ID=DESE-231-72233</Url>
      <Description>DESE-231-72233</Description>
    </_dlc_DocIdUrl>
  </documentManagement>
</p:properties>
</file>

<file path=customXml/itemProps1.xml><?xml version="1.0" encoding="utf-8"?>
<ds:datastoreItem xmlns:ds="http://schemas.openxmlformats.org/officeDocument/2006/customXml" ds:itemID="{62213E93-6503-4784-838C-5D0E0A42ECB4}">
  <ds:schemaRefs>
    <ds:schemaRef ds:uri="http://schemas.openxmlformats.org/officeDocument/2006/bibliography"/>
  </ds:schemaRefs>
</ds:datastoreItem>
</file>

<file path=customXml/itemProps2.xml><?xml version="1.0" encoding="utf-8"?>
<ds:datastoreItem xmlns:ds="http://schemas.openxmlformats.org/officeDocument/2006/customXml" ds:itemID="{E0FD949B-12BD-4162-BA39-33B2DAFEDA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2CBF16-2B29-4D79-A1B3-ECCECCFC2B76}">
  <ds:schemaRefs>
    <ds:schemaRef ds:uri="http://schemas.microsoft.com/sharepoint/events"/>
  </ds:schemaRefs>
</ds:datastoreItem>
</file>

<file path=customXml/itemProps4.xml><?xml version="1.0" encoding="utf-8"?>
<ds:datastoreItem xmlns:ds="http://schemas.openxmlformats.org/officeDocument/2006/customXml" ds:itemID="{60514534-34FA-47A6-9851-DA4B3A7BF9C5}">
  <ds:schemaRefs>
    <ds:schemaRef ds:uri="http://schemas.microsoft.com/sharepoint/v3/contenttype/forms"/>
  </ds:schemaRefs>
</ds:datastoreItem>
</file>

<file path=customXml/itemProps5.xml><?xml version="1.0" encoding="utf-8"?>
<ds:datastoreItem xmlns:ds="http://schemas.openxmlformats.org/officeDocument/2006/customXml" ds:itemID="{71F9B14D-813A-4D4B-B0AE-8BBE2113DD00}">
  <ds:schemaRefs>
    <ds:schemaRef ds:uri="http://schemas.microsoft.com/office/2006/metadata/properties"/>
    <ds:schemaRef ds:uri="http://schemas.microsoft.com/office/infopath/2007/PartnerControls"/>
    <ds:schemaRef ds:uri="0a4e05da-b9bc-4326-ad73-01ef31b95567"/>
    <ds:schemaRef ds:uri="733efe1c-5bbe-4968-87dc-d400e65c879f"/>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13</TotalTime>
  <Pages>4</Pages>
  <Words>1311</Words>
  <Characters>7479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Cap Ex Approval Form - Generic No Construction</vt:lpstr>
    </vt:vector>
  </TitlesOfParts>
  <Company/>
  <LinksUpToDate>false</LinksUpToDate>
  <CharactersWithSpaces>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 Ex Approval Form - Generic No Construction</dc:title>
  <dc:subject/>
  <dc:creator>DESE</dc:creator>
  <cp:keywords/>
  <dc:description/>
  <cp:lastModifiedBy>Zou, Dong (EOE)</cp:lastModifiedBy>
  <cp:revision>9</cp:revision>
  <dcterms:created xsi:type="dcterms:W3CDTF">2026-05-11T18:55:00Z</dcterms:created>
  <dcterms:modified xsi:type="dcterms:W3CDTF">2026-05-20T15:56:00Z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20 2026 12:00AM</vt:lpwstr>
  </property>
</Properties>
</file>