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7901" w14:textId="350DA290" w:rsidR="00F443CB" w:rsidRPr="00112D2E" w:rsidRDefault="005B1F0F" w:rsidP="005F6CD8">
      <w:pPr>
        <w:pStyle w:val="Heading1"/>
        <w:jc w:val="right"/>
      </w:pPr>
      <w:r w:rsidRPr="00112D2E">
        <w:t xml:space="preserve">Family Engagement </w:t>
      </w:r>
      <w:r w:rsidR="1F48B63C" w:rsidRPr="00112D2E">
        <w:t>Roadmap</w:t>
      </w:r>
      <w:r w:rsidR="005F6CD8">
        <w:t xml:space="preserve">              </w:t>
      </w:r>
      <w:r w:rsidR="005F6CD8">
        <w:tab/>
      </w:r>
      <w:r w:rsidR="005F6CD8">
        <w:tab/>
      </w:r>
      <w:r w:rsidR="005F6CD8">
        <w:tab/>
      </w:r>
      <w:r w:rsidR="005F6CD8" w:rsidRPr="00112D2E">
        <w:rPr>
          <w:noProof/>
        </w:rPr>
        <w:drawing>
          <wp:inline distT="0" distB="0" distL="0" distR="0" wp14:anchorId="46D1E14C" wp14:editId="46C601B0">
            <wp:extent cx="1228725" cy="734268"/>
            <wp:effectExtent l="0" t="0" r="0" b="8890"/>
            <wp:docPr id="1476145263" name="Picture 1" descr="DE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145263" name="Picture 1" descr="DES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46" cy="74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7DF1" w14:textId="177414AC" w:rsidR="003911E8" w:rsidRPr="00112D2E" w:rsidRDefault="00BA7484" w:rsidP="000D232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007B5C5B" w:rsidRPr="00112D2E">
        <w:rPr>
          <w:rFonts w:ascii="Arial" w:eastAsia="Arial" w:hAnsi="Arial" w:cs="Arial"/>
        </w:rPr>
        <w:t>This roadmap is intended</w:t>
      </w:r>
      <w:r w:rsidR="00955FC3" w:rsidRPr="00112D2E">
        <w:rPr>
          <w:rFonts w:ascii="Arial" w:eastAsia="Arial" w:hAnsi="Arial" w:cs="Arial"/>
        </w:rPr>
        <w:t xml:space="preserve"> to help</w:t>
      </w:r>
      <w:r w:rsidR="70C993C5" w:rsidRPr="00112D2E">
        <w:rPr>
          <w:rFonts w:ascii="Arial" w:eastAsia="Arial" w:hAnsi="Arial" w:cs="Arial"/>
        </w:rPr>
        <w:t xml:space="preserve"> districts </w:t>
      </w:r>
      <w:r w:rsidR="187EF7DC" w:rsidRPr="00112D2E">
        <w:rPr>
          <w:rFonts w:ascii="Arial" w:eastAsia="Arial" w:hAnsi="Arial" w:cs="Arial"/>
        </w:rPr>
        <w:t>conne</w:t>
      </w:r>
      <w:r w:rsidR="41A24FFE" w:rsidRPr="00112D2E">
        <w:rPr>
          <w:rFonts w:ascii="Arial" w:eastAsia="Arial" w:hAnsi="Arial" w:cs="Arial"/>
        </w:rPr>
        <w:t>ct</w:t>
      </w:r>
      <w:r w:rsidR="3722A35E" w:rsidRPr="00112D2E">
        <w:rPr>
          <w:rFonts w:ascii="Arial" w:eastAsia="Arial" w:hAnsi="Arial" w:cs="Arial"/>
        </w:rPr>
        <w:t xml:space="preserve"> ESSA family engagement </w:t>
      </w:r>
      <w:r w:rsidR="00730377" w:rsidRPr="00112D2E">
        <w:rPr>
          <w:rFonts w:ascii="Arial" w:eastAsia="Arial" w:hAnsi="Arial" w:cs="Arial"/>
        </w:rPr>
        <w:t xml:space="preserve">statutory </w:t>
      </w:r>
      <w:r w:rsidR="3722A35E" w:rsidRPr="00112D2E">
        <w:rPr>
          <w:rFonts w:ascii="Arial" w:eastAsia="Arial" w:hAnsi="Arial" w:cs="Arial"/>
        </w:rPr>
        <w:t>requirements</w:t>
      </w:r>
      <w:r w:rsidR="002B0EB2">
        <w:rPr>
          <w:rFonts w:ascii="Arial" w:eastAsia="Arial" w:hAnsi="Arial" w:cs="Arial"/>
        </w:rPr>
        <w:t xml:space="preserve"> in</w:t>
      </w:r>
      <w:r w:rsidR="005C53C4">
        <w:rPr>
          <w:rFonts w:ascii="Arial" w:eastAsia="Arial" w:hAnsi="Arial" w:cs="Arial"/>
        </w:rPr>
        <w:t xml:space="preserve"> the first column below</w:t>
      </w:r>
      <w:r w:rsidR="00D063E2">
        <w:rPr>
          <w:rFonts w:ascii="Arial" w:eastAsia="Arial" w:hAnsi="Arial" w:cs="Arial"/>
        </w:rPr>
        <w:t xml:space="preserve"> </w:t>
      </w:r>
      <w:r w:rsidR="3722A35E" w:rsidRPr="00112D2E">
        <w:rPr>
          <w:rFonts w:ascii="Arial" w:eastAsia="Arial" w:hAnsi="Arial" w:cs="Arial"/>
        </w:rPr>
        <w:t>to</w:t>
      </w:r>
      <w:r w:rsidR="003911E8" w:rsidRPr="00112D2E">
        <w:rPr>
          <w:rFonts w:ascii="Arial" w:eastAsia="Arial" w:hAnsi="Arial" w:cs="Arial"/>
        </w:rPr>
        <w:t>:</w:t>
      </w:r>
      <w:r w:rsidR="3722A35E" w:rsidRPr="00112D2E">
        <w:rPr>
          <w:rFonts w:ascii="Arial" w:eastAsia="Arial" w:hAnsi="Arial" w:cs="Arial"/>
        </w:rPr>
        <w:t xml:space="preserve"> </w:t>
      </w:r>
    </w:p>
    <w:p w14:paraId="771AB24E" w14:textId="77777777" w:rsidR="003911E8" w:rsidRPr="00D063E2" w:rsidRDefault="003911E8" w:rsidP="000D2329">
      <w:pPr>
        <w:spacing w:after="0"/>
        <w:rPr>
          <w:rFonts w:ascii="Arial" w:eastAsia="Arial" w:hAnsi="Arial" w:cs="Arial"/>
          <w:sz w:val="10"/>
          <w:szCs w:val="10"/>
        </w:rPr>
      </w:pPr>
    </w:p>
    <w:p w14:paraId="6756D339" w14:textId="21CE2547" w:rsidR="003911E8" w:rsidRPr="00112D2E" w:rsidRDefault="003911E8" w:rsidP="003911E8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</w:rPr>
      </w:pPr>
      <w:r w:rsidRPr="00112D2E">
        <w:rPr>
          <w:rFonts w:ascii="Arial" w:eastAsia="Arial" w:hAnsi="Arial" w:cs="Arial"/>
        </w:rPr>
        <w:t>A</w:t>
      </w:r>
      <w:r w:rsidR="3722A35E" w:rsidRPr="00112D2E">
        <w:rPr>
          <w:rFonts w:ascii="Arial" w:eastAsia="Arial" w:hAnsi="Arial" w:cs="Arial"/>
        </w:rPr>
        <w:t xml:space="preserve">ctivities that </w:t>
      </w:r>
      <w:r w:rsidRPr="00112D2E">
        <w:rPr>
          <w:rFonts w:ascii="Arial" w:eastAsia="Arial" w:hAnsi="Arial" w:cs="Arial"/>
        </w:rPr>
        <w:t xml:space="preserve">fulfill </w:t>
      </w:r>
      <w:r w:rsidR="3722A35E" w:rsidRPr="00112D2E">
        <w:rPr>
          <w:rFonts w:ascii="Arial" w:eastAsia="Arial" w:hAnsi="Arial" w:cs="Arial"/>
        </w:rPr>
        <w:t>the requirements</w:t>
      </w:r>
      <w:r w:rsidR="00E3067B">
        <w:rPr>
          <w:rFonts w:ascii="Arial" w:eastAsia="Arial" w:hAnsi="Arial" w:cs="Arial"/>
        </w:rPr>
        <w:t>;</w:t>
      </w:r>
    </w:p>
    <w:p w14:paraId="19C32108" w14:textId="78C2F78E" w:rsidR="003911E8" w:rsidRPr="00112D2E" w:rsidRDefault="00E3067B" w:rsidP="003911E8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Documentation the district must maintain to</w:t>
      </w:r>
      <w:r w:rsidR="3722A35E" w:rsidRPr="00112D2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provide </w:t>
      </w:r>
      <w:r w:rsidR="00AF608B" w:rsidRPr="00112D2E">
        <w:rPr>
          <w:rFonts w:ascii="Arial" w:eastAsia="Arial" w:hAnsi="Arial" w:cs="Arial"/>
        </w:rPr>
        <w:t>evidence that the requirements have been fulfilled</w:t>
      </w:r>
      <w:r>
        <w:rPr>
          <w:rFonts w:ascii="Arial" w:eastAsia="Arial" w:hAnsi="Arial" w:cs="Arial"/>
        </w:rPr>
        <w:t>;</w:t>
      </w:r>
      <w:r w:rsidR="3722A35E" w:rsidRPr="00112D2E">
        <w:rPr>
          <w:rFonts w:ascii="Arial" w:eastAsia="Arial" w:hAnsi="Arial" w:cs="Arial"/>
        </w:rPr>
        <w:t xml:space="preserve"> and</w:t>
      </w:r>
    </w:p>
    <w:p w14:paraId="3D57E658" w14:textId="132E314A" w:rsidR="00953B9F" w:rsidRDefault="003911E8" w:rsidP="00953B9F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</w:rPr>
      </w:pPr>
      <w:r w:rsidRPr="00112D2E">
        <w:rPr>
          <w:rFonts w:ascii="Arial" w:eastAsia="Arial" w:hAnsi="Arial" w:cs="Arial"/>
        </w:rPr>
        <w:t>R</w:t>
      </w:r>
      <w:r w:rsidR="3722A35E" w:rsidRPr="00112D2E">
        <w:rPr>
          <w:rFonts w:ascii="Arial" w:eastAsia="Arial" w:hAnsi="Arial" w:cs="Arial"/>
        </w:rPr>
        <w:t xml:space="preserve">elated online </w:t>
      </w:r>
      <w:r w:rsidR="003809F7" w:rsidRPr="00112D2E">
        <w:rPr>
          <w:rFonts w:ascii="Arial" w:eastAsia="Arial" w:hAnsi="Arial" w:cs="Arial"/>
        </w:rPr>
        <w:t>resources</w:t>
      </w:r>
      <w:r w:rsidR="00AF608B" w:rsidRPr="00112D2E">
        <w:rPr>
          <w:rFonts w:ascii="Arial" w:eastAsia="Arial" w:hAnsi="Arial" w:cs="Arial"/>
        </w:rPr>
        <w:t xml:space="preserve"> to help districts fulfill the requirements</w:t>
      </w:r>
      <w:r w:rsidR="003809F7" w:rsidRPr="00112D2E">
        <w:rPr>
          <w:rFonts w:ascii="Arial" w:eastAsia="Arial" w:hAnsi="Arial" w:cs="Arial"/>
        </w:rPr>
        <w:t>.</w:t>
      </w:r>
    </w:p>
    <w:p w14:paraId="08773CA6" w14:textId="1C5F4FB1" w:rsidR="463E02BA" w:rsidRPr="00953B9F" w:rsidRDefault="002C1B92" w:rsidP="00953B9F">
      <w:pPr>
        <w:pStyle w:val="ListParagraph"/>
        <w:numPr>
          <w:ilvl w:val="1"/>
          <w:numId w:val="36"/>
        </w:numPr>
        <w:spacing w:after="0"/>
        <w:rPr>
          <w:rFonts w:ascii="Arial" w:eastAsia="Arial" w:hAnsi="Arial" w:cs="Arial"/>
        </w:rPr>
      </w:pPr>
      <w:r w:rsidRPr="00F4644D">
        <w:rPr>
          <w:rFonts w:ascii="Arial" w:eastAsia="Arial" w:hAnsi="Arial" w:cs="Arial"/>
          <w:b/>
          <w:bCs/>
        </w:rPr>
        <w:t>NOTE:</w:t>
      </w:r>
      <w:r w:rsidRPr="00953B9F">
        <w:rPr>
          <w:rFonts w:ascii="Arial" w:eastAsia="Arial" w:hAnsi="Arial" w:cs="Arial"/>
        </w:rPr>
        <w:t xml:space="preserve"> t</w:t>
      </w:r>
      <w:r w:rsidR="003809F7" w:rsidRPr="00953B9F">
        <w:rPr>
          <w:rFonts w:ascii="Arial" w:eastAsia="Arial" w:hAnsi="Arial" w:cs="Arial"/>
        </w:rPr>
        <w:t xml:space="preserve">he </w:t>
      </w:r>
      <w:r w:rsidR="00F443CB" w:rsidRPr="00953B9F">
        <w:rPr>
          <w:rFonts w:ascii="Arial" w:eastAsia="Arial" w:hAnsi="Arial" w:cs="Arial"/>
        </w:rPr>
        <w:t>R</w:t>
      </w:r>
      <w:r w:rsidR="270BB821" w:rsidRPr="00953B9F">
        <w:rPr>
          <w:rFonts w:ascii="Arial" w:eastAsia="Arial" w:hAnsi="Arial" w:cs="Arial"/>
        </w:rPr>
        <w:t>esources</w:t>
      </w:r>
      <w:r w:rsidR="003809F7" w:rsidRPr="00953B9F">
        <w:rPr>
          <w:rFonts w:ascii="Arial" w:eastAsia="Arial" w:hAnsi="Arial" w:cs="Arial"/>
        </w:rPr>
        <w:t xml:space="preserve"> column below</w:t>
      </w:r>
      <w:r w:rsidR="270BB821" w:rsidRPr="00953B9F">
        <w:rPr>
          <w:rFonts w:ascii="Arial" w:eastAsia="Arial" w:hAnsi="Arial" w:cs="Arial"/>
        </w:rPr>
        <w:t xml:space="preserve"> </w:t>
      </w:r>
      <w:r w:rsidR="003809F7" w:rsidRPr="00953B9F">
        <w:rPr>
          <w:rFonts w:ascii="Arial" w:eastAsia="Arial" w:hAnsi="Arial" w:cs="Arial"/>
        </w:rPr>
        <w:t>refer</w:t>
      </w:r>
      <w:r w:rsidR="000778C3" w:rsidRPr="00953B9F">
        <w:rPr>
          <w:rFonts w:ascii="Arial" w:eastAsia="Arial" w:hAnsi="Arial" w:cs="Arial"/>
        </w:rPr>
        <w:t>s</w:t>
      </w:r>
      <w:r w:rsidR="003809F7" w:rsidRPr="00953B9F">
        <w:rPr>
          <w:rFonts w:ascii="Arial" w:eastAsia="Arial" w:hAnsi="Arial" w:cs="Arial"/>
        </w:rPr>
        <w:t xml:space="preserve"> to </w:t>
      </w:r>
      <w:r w:rsidR="00F443CB" w:rsidRPr="00953B9F">
        <w:rPr>
          <w:rFonts w:ascii="Arial" w:eastAsia="Arial" w:hAnsi="Arial" w:cs="Arial"/>
        </w:rPr>
        <w:t xml:space="preserve">documents that must be submitted during </w:t>
      </w:r>
      <w:hyperlink r:id="rId7" w:history="1">
        <w:r w:rsidR="00F443CB" w:rsidRPr="00953B9F">
          <w:rPr>
            <w:rStyle w:val="Hyperlink"/>
            <w:rFonts w:ascii="Arial" w:eastAsia="Arial" w:hAnsi="Arial" w:cs="Arial"/>
          </w:rPr>
          <w:t>Federal Grant Program</w:t>
        </w:r>
        <w:r w:rsidR="003809F7" w:rsidRPr="00953B9F">
          <w:rPr>
            <w:rStyle w:val="Hyperlink"/>
            <w:rFonts w:ascii="Arial" w:eastAsia="Arial" w:hAnsi="Arial" w:cs="Arial"/>
          </w:rPr>
          <w:t xml:space="preserve"> monitoring</w:t>
        </w:r>
      </w:hyperlink>
      <w:r w:rsidRPr="00953B9F">
        <w:rPr>
          <w:rFonts w:ascii="Arial" w:eastAsia="Arial" w:hAnsi="Arial" w:cs="Arial"/>
        </w:rPr>
        <w:t>, w</w:t>
      </w:r>
      <w:r w:rsidR="00A82449" w:rsidRPr="00953B9F">
        <w:rPr>
          <w:rFonts w:ascii="Arial" w:eastAsia="Arial" w:hAnsi="Arial" w:cs="Arial"/>
        </w:rPr>
        <w:t xml:space="preserve">hich </w:t>
      </w:r>
      <w:r w:rsidR="00F443CB" w:rsidRPr="00953B9F">
        <w:rPr>
          <w:rFonts w:ascii="Arial" w:eastAsia="Arial" w:hAnsi="Arial" w:cs="Arial"/>
        </w:rPr>
        <w:t xml:space="preserve">occurs on a </w:t>
      </w:r>
      <w:r w:rsidR="00B72144" w:rsidRPr="00953B9F">
        <w:rPr>
          <w:rFonts w:ascii="Arial" w:eastAsia="Arial" w:hAnsi="Arial" w:cs="Arial"/>
        </w:rPr>
        <w:t>six-year</w:t>
      </w:r>
      <w:r w:rsidR="00F443CB" w:rsidRPr="00953B9F">
        <w:rPr>
          <w:rFonts w:ascii="Arial" w:eastAsia="Arial" w:hAnsi="Arial" w:cs="Arial"/>
        </w:rPr>
        <w:t xml:space="preserve"> cycle. </w:t>
      </w:r>
      <w:r w:rsidR="00B0061D" w:rsidRPr="00953B9F">
        <w:rPr>
          <w:rFonts w:ascii="Arial" w:eastAsia="Arial" w:hAnsi="Arial" w:cs="Arial"/>
        </w:rPr>
        <w:t xml:space="preserve">While DESE </w:t>
      </w:r>
      <w:proofErr w:type="gramStart"/>
      <w:r w:rsidR="00B0061D" w:rsidRPr="00953B9F">
        <w:rPr>
          <w:rFonts w:ascii="Arial" w:eastAsia="Arial" w:hAnsi="Arial" w:cs="Arial"/>
        </w:rPr>
        <w:t xml:space="preserve">usually </w:t>
      </w:r>
      <w:r w:rsidR="004C0664" w:rsidRPr="00953B9F">
        <w:rPr>
          <w:rFonts w:ascii="Arial" w:eastAsia="Arial" w:hAnsi="Arial" w:cs="Arial"/>
        </w:rPr>
        <w:t>only</w:t>
      </w:r>
      <w:proofErr w:type="gramEnd"/>
      <w:r w:rsidR="004C0664" w:rsidRPr="00953B9F">
        <w:rPr>
          <w:rFonts w:ascii="Arial" w:eastAsia="Arial" w:hAnsi="Arial" w:cs="Arial"/>
        </w:rPr>
        <w:t xml:space="preserve"> reviews this evidence every six years, districts should ensure that they </w:t>
      </w:r>
      <w:r w:rsidR="00867738" w:rsidRPr="00953B9F">
        <w:rPr>
          <w:rFonts w:ascii="Arial" w:eastAsia="Arial" w:hAnsi="Arial" w:cs="Arial"/>
        </w:rPr>
        <w:t xml:space="preserve">are updating these documents annually </w:t>
      </w:r>
      <w:r w:rsidR="004C0664" w:rsidRPr="00953B9F">
        <w:rPr>
          <w:rFonts w:ascii="Arial" w:eastAsia="Arial" w:hAnsi="Arial" w:cs="Arial"/>
        </w:rPr>
        <w:t xml:space="preserve">and </w:t>
      </w:r>
      <w:r w:rsidR="00867738" w:rsidRPr="00953B9F">
        <w:rPr>
          <w:rFonts w:ascii="Arial" w:eastAsia="Arial" w:hAnsi="Arial" w:cs="Arial"/>
        </w:rPr>
        <w:t>are able to</w:t>
      </w:r>
      <w:r w:rsidR="004C0664" w:rsidRPr="00953B9F">
        <w:rPr>
          <w:rFonts w:ascii="Arial" w:eastAsia="Arial" w:hAnsi="Arial" w:cs="Arial"/>
        </w:rPr>
        <w:t xml:space="preserve"> produce </w:t>
      </w:r>
      <w:r w:rsidR="00867738" w:rsidRPr="00953B9F">
        <w:rPr>
          <w:rFonts w:ascii="Arial" w:eastAsia="Arial" w:hAnsi="Arial" w:cs="Arial"/>
        </w:rPr>
        <w:t>them</w:t>
      </w:r>
      <w:r w:rsidR="004C0664" w:rsidRPr="00953B9F">
        <w:rPr>
          <w:rFonts w:ascii="Arial" w:eastAsia="Arial" w:hAnsi="Arial" w:cs="Arial"/>
        </w:rPr>
        <w:t xml:space="preserve"> </w:t>
      </w:r>
      <w:r w:rsidR="00867738" w:rsidRPr="00953B9F">
        <w:rPr>
          <w:rFonts w:ascii="Arial" w:eastAsia="Arial" w:hAnsi="Arial" w:cs="Arial"/>
        </w:rPr>
        <w:t>whenever they are</w:t>
      </w:r>
      <w:r w:rsidR="004C0664" w:rsidRPr="00953B9F">
        <w:rPr>
          <w:rFonts w:ascii="Arial" w:eastAsia="Arial" w:hAnsi="Arial" w:cs="Arial"/>
        </w:rPr>
        <w:t xml:space="preserve"> asked to</w:t>
      </w:r>
      <w:r w:rsidR="000029DF" w:rsidRPr="00953B9F">
        <w:rPr>
          <w:rFonts w:ascii="Arial" w:eastAsia="Arial" w:hAnsi="Arial" w:cs="Arial"/>
        </w:rPr>
        <w:t xml:space="preserve"> by DESE or other reviewers</w:t>
      </w:r>
      <w:r w:rsidR="004C0664" w:rsidRPr="00953B9F">
        <w:rPr>
          <w:rFonts w:ascii="Arial" w:eastAsia="Arial" w:hAnsi="Arial" w:cs="Arial"/>
        </w:rPr>
        <w:t>.</w:t>
      </w:r>
    </w:p>
    <w:p w14:paraId="37CB7494" w14:textId="06764F08" w:rsidR="175A0D40" w:rsidRPr="00112D2E" w:rsidRDefault="175A0D40" w:rsidP="009F17F7">
      <w:pPr>
        <w:pStyle w:val="Heading2"/>
      </w:pPr>
      <w:r w:rsidRPr="00112D2E">
        <w:t xml:space="preserve">Needs Assessment Procedure and Family Engagement Policy </w:t>
      </w:r>
    </w:p>
    <w:tbl>
      <w:tblPr>
        <w:tblStyle w:val="TableGrid"/>
        <w:tblW w:w="14535" w:type="dxa"/>
        <w:tblLook w:val="06A0" w:firstRow="1" w:lastRow="0" w:firstColumn="1" w:lastColumn="0" w:noHBand="1" w:noVBand="1"/>
        <w:tblCaption w:val="ESSA Monitoring Submission 1 and Submission 8 "/>
        <w:tblDescription w:val="Requirements, Activities to Fulfil, Documentation and Evidence, Resources/Links for ESSA Family Engagement requirements "/>
      </w:tblPr>
      <w:tblGrid>
        <w:gridCol w:w="5305"/>
        <w:gridCol w:w="3510"/>
        <w:gridCol w:w="3503"/>
        <w:gridCol w:w="2217"/>
      </w:tblGrid>
      <w:tr w:rsidR="688D2C6C" w:rsidRPr="009F17F7" w14:paraId="39BBF9FB" w14:textId="77777777" w:rsidTr="2B4B590D">
        <w:trPr>
          <w:trHeight w:val="300"/>
        </w:trPr>
        <w:tc>
          <w:tcPr>
            <w:tcW w:w="5305" w:type="dxa"/>
            <w:shd w:val="clear" w:color="auto" w:fill="153D63" w:themeFill="text2" w:themeFillTint="E6"/>
          </w:tcPr>
          <w:p w14:paraId="613C6DC3" w14:textId="5B8B1256" w:rsidR="003844EE" w:rsidRPr="00112D2E" w:rsidRDefault="00304EC5" w:rsidP="5BA8118E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 xml:space="preserve">Statutory </w:t>
            </w:r>
            <w:r w:rsidR="00E96F2F" w:rsidRPr="00112D2E">
              <w:rPr>
                <w:rFonts w:ascii="Arial" w:eastAsia="Arial" w:hAnsi="Arial" w:cs="Arial"/>
                <w:color w:val="FFFFFF" w:themeColor="background1"/>
              </w:rPr>
              <w:t>R</w:t>
            </w:r>
            <w:r w:rsidR="2BE8D194" w:rsidRPr="00112D2E">
              <w:rPr>
                <w:rFonts w:ascii="Arial" w:eastAsia="Arial" w:hAnsi="Arial" w:cs="Arial"/>
                <w:color w:val="FFFFFF" w:themeColor="background1"/>
              </w:rPr>
              <w:t>equirement</w:t>
            </w:r>
          </w:p>
        </w:tc>
        <w:tc>
          <w:tcPr>
            <w:tcW w:w="3510" w:type="dxa"/>
            <w:shd w:val="clear" w:color="auto" w:fill="153D63" w:themeFill="text2" w:themeFillTint="E6"/>
          </w:tcPr>
          <w:p w14:paraId="0DF40D49" w14:textId="24770A9F" w:rsidR="2BE8D194" w:rsidRPr="00112D2E" w:rsidRDefault="2BE8D194" w:rsidP="5BA8118E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>Activities to Fulfil</w:t>
            </w:r>
            <w:r w:rsidR="005B1F0F" w:rsidRPr="00112D2E">
              <w:rPr>
                <w:rFonts w:ascii="Arial" w:eastAsia="Arial" w:hAnsi="Arial" w:cs="Arial"/>
                <w:color w:val="FFFFFF" w:themeColor="background1"/>
              </w:rPr>
              <w:t>l</w:t>
            </w:r>
            <w:r w:rsidRPr="00112D2E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  <w:r w:rsidR="00815688" w:rsidRPr="00112D2E">
              <w:rPr>
                <w:rFonts w:ascii="Arial" w:eastAsia="Arial" w:hAnsi="Arial" w:cs="Arial"/>
                <w:color w:val="FFFFFF" w:themeColor="background1"/>
              </w:rPr>
              <w:t>R</w:t>
            </w:r>
            <w:r w:rsidRPr="00112D2E">
              <w:rPr>
                <w:rFonts w:ascii="Arial" w:eastAsia="Arial" w:hAnsi="Arial" w:cs="Arial"/>
                <w:color w:val="FFFFFF" w:themeColor="background1"/>
              </w:rPr>
              <w:t>equirements</w:t>
            </w:r>
            <w:r w:rsidR="00710BA8" w:rsidRPr="00112D2E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  <w:tc>
          <w:tcPr>
            <w:tcW w:w="3503" w:type="dxa"/>
            <w:shd w:val="clear" w:color="auto" w:fill="153D63" w:themeFill="text2" w:themeFillTint="E6"/>
          </w:tcPr>
          <w:p w14:paraId="02D728CB" w14:textId="05DF372E" w:rsidR="2BE8D194" w:rsidRPr="00112D2E" w:rsidRDefault="2BE8D194" w:rsidP="5BA8118E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>Documentation and Evidence</w:t>
            </w:r>
            <w:r w:rsidR="00897AA7" w:rsidRPr="00112D2E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  <w:tc>
          <w:tcPr>
            <w:tcW w:w="2217" w:type="dxa"/>
            <w:shd w:val="clear" w:color="auto" w:fill="153D63" w:themeFill="text2" w:themeFillTint="E6"/>
          </w:tcPr>
          <w:p w14:paraId="3A9973C0" w14:textId="6BF74B9C" w:rsidR="2BE8D194" w:rsidRPr="00112D2E" w:rsidRDefault="2BE8D194" w:rsidP="5BA8118E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>Resources</w:t>
            </w:r>
            <w:r w:rsidR="00710BA8" w:rsidRPr="00112D2E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3758CF0" w:rsidRPr="009F17F7" w14:paraId="53883A43" w14:textId="77777777" w:rsidTr="2B4B590D">
        <w:trPr>
          <w:trHeight w:val="300"/>
        </w:trPr>
        <w:tc>
          <w:tcPr>
            <w:tcW w:w="5305" w:type="dxa"/>
          </w:tcPr>
          <w:p w14:paraId="34B68652" w14:textId="35F47835" w:rsidR="03758CF0" w:rsidRPr="00112D2E" w:rsidRDefault="58C2C78A" w:rsidP="0DF529DB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  <w:b/>
                <w:bCs/>
              </w:rPr>
              <w:t xml:space="preserve">Needs Assessment Procedure </w:t>
            </w:r>
          </w:p>
          <w:p w14:paraId="42A8FD56" w14:textId="3B9C2F85" w:rsidR="03758CF0" w:rsidRPr="00112D2E" w:rsidRDefault="03758CF0" w:rsidP="0DF529DB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C5BB17E" w14:textId="12066CC8" w:rsidR="03758CF0" w:rsidRPr="009F17F7" w:rsidRDefault="3C9A6557" w:rsidP="29FADFFE">
            <w:pPr>
              <w:rPr>
                <w:rFonts w:ascii="Arial" w:eastAsia="Arial" w:hAnsi="Arial" w:cs="Arial"/>
                <w:i/>
                <w:iCs/>
              </w:rPr>
            </w:pPr>
            <w:r w:rsidRPr="29FADFFE">
              <w:rPr>
                <w:rFonts w:ascii="Arial" w:eastAsia="Arial" w:hAnsi="Arial" w:cs="Arial"/>
                <w:i/>
                <w:iCs/>
              </w:rPr>
              <w:t xml:space="preserve">All districts receiving any amount of </w:t>
            </w:r>
            <w:r w:rsidR="5C28EDFF" w:rsidRPr="00D063E2">
              <w:rPr>
                <w:rFonts w:ascii="Arial" w:eastAsia="Arial" w:hAnsi="Arial" w:cs="Arial"/>
                <w:i/>
                <w:iCs/>
              </w:rPr>
              <w:t>Title IA</w:t>
            </w:r>
            <w:r w:rsidR="51F1DC60" w:rsidRPr="00D063E2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D063E2" w:rsidRPr="00D063E2">
              <w:rPr>
                <w:rFonts w:ascii="Arial" w:eastAsia="Arial" w:hAnsi="Arial" w:cs="Arial"/>
                <w:i/>
                <w:iCs/>
              </w:rPr>
              <w:t>and Title</w:t>
            </w:r>
            <w:r w:rsidR="5C28EDFF" w:rsidRPr="00D063E2">
              <w:rPr>
                <w:rFonts w:ascii="Arial" w:eastAsia="Arial" w:hAnsi="Arial" w:cs="Arial"/>
                <w:i/>
                <w:iCs/>
              </w:rPr>
              <w:t xml:space="preserve"> IIA</w:t>
            </w:r>
            <w:r w:rsidR="511A9F3E" w:rsidRPr="29FADFFE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29FADFFE">
              <w:rPr>
                <w:rFonts w:ascii="Arial" w:eastAsia="Arial" w:hAnsi="Arial" w:cs="Arial"/>
                <w:i/>
                <w:iCs/>
              </w:rPr>
              <w:t xml:space="preserve">funds </w:t>
            </w:r>
            <w:r w:rsidR="008409A4" w:rsidRPr="29FADFFE">
              <w:rPr>
                <w:rFonts w:ascii="Arial" w:eastAsia="Arial" w:hAnsi="Arial" w:cs="Arial"/>
                <w:i/>
                <w:iCs/>
              </w:rPr>
              <w:t xml:space="preserve">must have </w:t>
            </w:r>
            <w:r w:rsidRPr="29FADFFE">
              <w:rPr>
                <w:rFonts w:ascii="Arial" w:eastAsia="Arial" w:hAnsi="Arial" w:cs="Arial"/>
                <w:i/>
                <w:iCs/>
              </w:rPr>
              <w:t>a summary of the district’s procedure for assessing areas of greatest need</w:t>
            </w:r>
            <w:r w:rsidR="00355FAE" w:rsidRPr="29FADFFE">
              <w:rPr>
                <w:rFonts w:ascii="Arial" w:eastAsia="Arial" w:hAnsi="Arial" w:cs="Arial"/>
                <w:i/>
                <w:iCs/>
              </w:rPr>
              <w:t>.</w:t>
            </w:r>
            <w:r w:rsidRPr="29FADFFE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8409A4" w:rsidRPr="29FADFFE">
              <w:rPr>
                <w:rFonts w:ascii="Arial" w:eastAsia="Arial" w:hAnsi="Arial" w:cs="Arial"/>
                <w:b/>
                <w:bCs/>
                <w:i/>
                <w:iCs/>
              </w:rPr>
              <w:t>This summary must i</w:t>
            </w:r>
            <w:r w:rsidRPr="29FADFFE">
              <w:rPr>
                <w:rFonts w:ascii="Arial" w:eastAsia="Arial" w:hAnsi="Arial" w:cs="Arial"/>
                <w:b/>
                <w:bCs/>
                <w:i/>
                <w:iCs/>
              </w:rPr>
              <w:t xml:space="preserve">nclude input from </w:t>
            </w:r>
            <w:r w:rsidR="017ABDEF" w:rsidRPr="29FADFFE">
              <w:rPr>
                <w:rFonts w:ascii="Arial" w:eastAsia="Arial" w:hAnsi="Arial" w:cs="Arial"/>
                <w:b/>
                <w:bCs/>
                <w:i/>
                <w:iCs/>
              </w:rPr>
              <w:t>families, guardians</w:t>
            </w:r>
            <w:r w:rsidRPr="29FADFFE">
              <w:rPr>
                <w:rFonts w:ascii="Arial" w:eastAsia="Arial" w:hAnsi="Arial" w:cs="Arial"/>
                <w:b/>
                <w:bCs/>
                <w:i/>
                <w:iCs/>
              </w:rPr>
              <w:t xml:space="preserve"> and other </w:t>
            </w:r>
            <w:r w:rsidR="00FE2602" w:rsidRPr="29FADFFE">
              <w:rPr>
                <w:rFonts w:ascii="Arial" w:eastAsia="Arial" w:hAnsi="Arial" w:cs="Arial"/>
                <w:b/>
                <w:bCs/>
                <w:i/>
                <w:iCs/>
              </w:rPr>
              <w:t>stakeholders</w:t>
            </w:r>
            <w:r w:rsidR="00B72144" w:rsidRPr="29FADFFE">
              <w:rPr>
                <w:rFonts w:ascii="Arial" w:eastAsia="Arial" w:hAnsi="Arial" w:cs="Arial"/>
                <w:b/>
                <w:bCs/>
                <w:i/>
                <w:iCs/>
              </w:rPr>
              <w:t>.</w:t>
            </w:r>
          </w:p>
          <w:p w14:paraId="265A5F75" w14:textId="592181FA" w:rsidR="03758CF0" w:rsidRPr="009F17F7" w:rsidRDefault="03758CF0" w:rsidP="26401F7B">
            <w:pPr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14:paraId="36120E63" w14:textId="5B49C813" w:rsidR="03758CF0" w:rsidRPr="009F17F7" w:rsidRDefault="05B8B831" w:rsidP="0D7E0348">
            <w:pPr>
              <w:rPr>
                <w:rFonts w:ascii="Arial" w:eastAsia="Arial" w:hAnsi="Arial" w:cs="Arial"/>
                <w:i/>
                <w:iCs/>
              </w:rPr>
            </w:pPr>
            <w:r w:rsidRPr="0D7E0348">
              <w:rPr>
                <w:rFonts w:ascii="Arial" w:eastAsia="Arial" w:hAnsi="Arial" w:cs="Arial"/>
                <w:i/>
                <w:iCs/>
              </w:rPr>
              <w:t xml:space="preserve">The needs assessment procedure describes how the district and schools conduct their needs assessments </w:t>
            </w:r>
            <w:r w:rsidR="001C6A65" w:rsidRPr="0D7E0348">
              <w:rPr>
                <w:rFonts w:ascii="Arial" w:eastAsia="Arial" w:hAnsi="Arial" w:cs="Arial"/>
                <w:i/>
                <w:iCs/>
              </w:rPr>
              <w:t>to</w:t>
            </w:r>
            <w:r w:rsidRPr="0D7E0348">
              <w:rPr>
                <w:rFonts w:ascii="Arial" w:eastAsia="Arial" w:hAnsi="Arial" w:cs="Arial"/>
                <w:i/>
                <w:iCs/>
              </w:rPr>
              <w:t xml:space="preserve"> establish priorities and make decisions about the allocation of Title I, Title IIA, and Title IVA resources (e.g., people, materials, time, and money, including all funds under ESEA)</w:t>
            </w:r>
            <w:r w:rsidR="00B72144" w:rsidRPr="0D7E0348">
              <w:rPr>
                <w:rFonts w:ascii="Arial" w:eastAsia="Arial" w:hAnsi="Arial" w:cs="Arial"/>
                <w:i/>
                <w:iCs/>
              </w:rPr>
              <w:t>.</w:t>
            </w:r>
          </w:p>
          <w:p w14:paraId="1F329D67" w14:textId="77777777" w:rsidR="03758CF0" w:rsidRPr="009F17F7" w:rsidRDefault="03758CF0" w:rsidP="13CE345D">
            <w:pPr>
              <w:rPr>
                <w:rFonts w:ascii="Arial" w:eastAsia="Arial" w:hAnsi="Arial" w:cs="Arial"/>
                <w:b/>
                <w:i/>
                <w:iCs/>
                <w:sz w:val="14"/>
                <w:szCs w:val="14"/>
              </w:rPr>
            </w:pPr>
          </w:p>
          <w:p w14:paraId="7086ACAC" w14:textId="0233E70A" w:rsidR="001B5875" w:rsidRPr="00112D2E" w:rsidRDefault="30F314A4" w:rsidP="006A6404">
            <w:p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  <w:i/>
                <w:iCs/>
              </w:rPr>
              <w:t xml:space="preserve">Authority: </w:t>
            </w:r>
            <w:r w:rsidR="00F443CB" w:rsidRPr="2B4B590D">
              <w:rPr>
                <w:rFonts w:ascii="Arial" w:eastAsia="Arial" w:hAnsi="Arial" w:cs="Arial"/>
                <w:i/>
                <w:iCs/>
              </w:rPr>
              <w:t>ESEA § 4106(d)(1).</w:t>
            </w:r>
          </w:p>
        </w:tc>
        <w:tc>
          <w:tcPr>
            <w:tcW w:w="3510" w:type="dxa"/>
          </w:tcPr>
          <w:p w14:paraId="064E59F7" w14:textId="2BD301CE" w:rsidR="03758CF0" w:rsidRPr="009F17F7" w:rsidRDefault="00F91444" w:rsidP="0DF529DB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 xml:space="preserve">While the Needs Assessment Procedure is not exclusively a family engagement document, </w:t>
            </w:r>
            <w:r w:rsidR="67406F84" w:rsidRPr="6A23E1BD">
              <w:rPr>
                <w:rFonts w:ascii="Arial" w:eastAsia="Arial" w:hAnsi="Arial" w:cs="Arial"/>
              </w:rPr>
              <w:t>the</w:t>
            </w:r>
            <w:r w:rsidRPr="6A23E1BD">
              <w:rPr>
                <w:rFonts w:ascii="Arial" w:eastAsia="Arial" w:hAnsi="Arial" w:cs="Arial"/>
              </w:rPr>
              <w:t xml:space="preserve"> </w:t>
            </w:r>
            <w:r w:rsidRPr="00112D2E">
              <w:rPr>
                <w:rFonts w:ascii="Arial" w:eastAsia="Arial" w:hAnsi="Arial" w:cs="Arial"/>
              </w:rPr>
              <w:t>ESEA statute does require the p</w:t>
            </w:r>
            <w:r w:rsidR="049C94AE" w:rsidRPr="00112D2E">
              <w:rPr>
                <w:rFonts w:ascii="Arial" w:eastAsia="Arial" w:hAnsi="Arial" w:cs="Arial"/>
              </w:rPr>
              <w:t xml:space="preserve">rocedure </w:t>
            </w:r>
            <w:r w:rsidRPr="00112D2E">
              <w:rPr>
                <w:rFonts w:ascii="Arial" w:eastAsia="Arial" w:hAnsi="Arial" w:cs="Arial"/>
              </w:rPr>
              <w:t xml:space="preserve">to </w:t>
            </w:r>
            <w:r w:rsidR="049C94AE" w:rsidRPr="00112D2E">
              <w:rPr>
                <w:rFonts w:ascii="Arial" w:eastAsia="Arial" w:hAnsi="Arial" w:cs="Arial"/>
                <w:b/>
                <w:bCs/>
              </w:rPr>
              <w:t>reference</w:t>
            </w:r>
            <w:r w:rsidR="1AC3B1F8" w:rsidRPr="00112D2E">
              <w:rPr>
                <w:rFonts w:ascii="Arial" w:eastAsia="Arial" w:hAnsi="Arial" w:cs="Arial"/>
                <w:b/>
                <w:bCs/>
              </w:rPr>
              <w:t xml:space="preserve"> the</w:t>
            </w:r>
            <w:r w:rsidR="005B68E7" w:rsidRPr="00112D2E">
              <w:rPr>
                <w:rFonts w:ascii="Arial" w:eastAsia="Arial" w:hAnsi="Arial" w:cs="Arial"/>
                <w:b/>
                <w:bCs/>
              </w:rPr>
              <w:t xml:space="preserve"> means used to gather</w:t>
            </w:r>
            <w:r w:rsidR="1AC3B1F8" w:rsidRPr="00112D2E">
              <w:rPr>
                <w:rFonts w:ascii="Arial" w:eastAsia="Arial" w:hAnsi="Arial" w:cs="Arial"/>
                <w:b/>
                <w:bCs/>
              </w:rPr>
              <w:t xml:space="preserve"> input </w:t>
            </w:r>
            <w:r w:rsidR="32E3C89C" w:rsidRPr="00112D2E">
              <w:rPr>
                <w:rFonts w:ascii="Arial" w:eastAsia="Arial" w:hAnsi="Arial" w:cs="Arial"/>
                <w:b/>
                <w:bCs/>
              </w:rPr>
              <w:t>from families, guardians</w:t>
            </w:r>
            <w:r w:rsidR="2B9B1BE8" w:rsidRPr="41DBE50E">
              <w:rPr>
                <w:rFonts w:ascii="Arial" w:eastAsia="Arial" w:hAnsi="Arial" w:cs="Arial"/>
                <w:b/>
                <w:bCs/>
              </w:rPr>
              <w:t>,</w:t>
            </w:r>
            <w:r w:rsidR="32E3C89C" w:rsidRPr="00112D2E">
              <w:rPr>
                <w:rFonts w:ascii="Arial" w:eastAsia="Arial" w:hAnsi="Arial" w:cs="Arial"/>
                <w:b/>
                <w:bCs/>
              </w:rPr>
              <w:t xml:space="preserve"> and other stakeholders </w:t>
            </w:r>
            <w:r w:rsidR="005B68E7" w:rsidRPr="00112D2E">
              <w:rPr>
                <w:rFonts w:ascii="Arial" w:eastAsia="Arial" w:hAnsi="Arial" w:cs="Arial"/>
                <w:b/>
                <w:bCs/>
              </w:rPr>
              <w:t>on student needs and how Title grant resources might be used to meet them</w:t>
            </w:r>
            <w:r w:rsidR="00B72144" w:rsidRPr="00112D2E">
              <w:rPr>
                <w:rFonts w:ascii="Arial" w:eastAsia="Arial" w:hAnsi="Arial" w:cs="Arial"/>
                <w:b/>
                <w:bCs/>
              </w:rPr>
              <w:t>.</w:t>
            </w:r>
            <w:r w:rsidRPr="00112D2E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12D2E">
              <w:rPr>
                <w:rFonts w:ascii="Arial" w:eastAsia="Arial" w:hAnsi="Arial" w:cs="Arial"/>
              </w:rPr>
              <w:t>Each year</w:t>
            </w:r>
            <w:r w:rsidR="44D0CACD" w:rsidRPr="41DBE50E">
              <w:rPr>
                <w:rFonts w:ascii="Arial" w:eastAsia="Arial" w:hAnsi="Arial" w:cs="Arial"/>
              </w:rPr>
              <w:t>,</w:t>
            </w:r>
            <w:r w:rsidRPr="00112D2E">
              <w:rPr>
                <w:rFonts w:ascii="Arial" w:eastAsia="Arial" w:hAnsi="Arial" w:cs="Arial"/>
              </w:rPr>
              <w:t xml:space="preserve"> when the district conducts </w:t>
            </w:r>
            <w:r w:rsidR="00FA7648" w:rsidRPr="00112D2E">
              <w:rPr>
                <w:rFonts w:ascii="Arial" w:eastAsia="Arial" w:hAnsi="Arial" w:cs="Arial"/>
              </w:rPr>
              <w:t>their Needs Assessment, they must gather this input.</w:t>
            </w:r>
          </w:p>
          <w:p w14:paraId="618884A0" w14:textId="77777777" w:rsidR="001B5875" w:rsidRPr="00112D2E" w:rsidRDefault="001B5875" w:rsidP="0DF529DB">
            <w:pPr>
              <w:rPr>
                <w:rFonts w:ascii="Arial" w:eastAsia="Arial" w:hAnsi="Arial" w:cs="Arial"/>
                <w:b/>
                <w:bCs/>
              </w:rPr>
            </w:pPr>
          </w:p>
          <w:p w14:paraId="104F6E25" w14:textId="67F208FF" w:rsidR="001B5875" w:rsidRPr="00112D2E" w:rsidRDefault="001B5875" w:rsidP="0DF529DB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</w:tcPr>
          <w:p w14:paraId="4C8A5831" w14:textId="4040DDB5" w:rsidR="03758CF0" w:rsidRPr="00112D2E" w:rsidRDefault="00144C91" w:rsidP="0DF529DB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As part of Submission 1 for ESSA monitoring, d</w:t>
            </w:r>
            <w:r w:rsidR="00897AA7" w:rsidRPr="00112D2E">
              <w:rPr>
                <w:rFonts w:ascii="Arial" w:eastAsia="Arial" w:hAnsi="Arial" w:cs="Arial"/>
                <w:color w:val="000000" w:themeColor="text1"/>
              </w:rPr>
              <w:t>i</w:t>
            </w:r>
            <w:r w:rsidR="00C666C2" w:rsidRPr="00112D2E">
              <w:rPr>
                <w:rFonts w:ascii="Arial" w:eastAsia="Arial" w:hAnsi="Arial" w:cs="Arial"/>
                <w:color w:val="000000" w:themeColor="text1"/>
              </w:rPr>
              <w:t xml:space="preserve">stricts will submit their Needs Assessment </w:t>
            </w:r>
            <w:r w:rsidR="1DBA6C15" w:rsidRPr="00112D2E">
              <w:rPr>
                <w:rFonts w:ascii="Arial" w:eastAsia="Arial" w:hAnsi="Arial" w:cs="Arial"/>
                <w:color w:val="000000" w:themeColor="text1"/>
              </w:rPr>
              <w:t>Procedure</w:t>
            </w:r>
            <w:r w:rsidR="00D15117" w:rsidRPr="00112D2E">
              <w:rPr>
                <w:rFonts w:ascii="Arial" w:eastAsia="Arial" w:hAnsi="Arial" w:cs="Arial"/>
                <w:color w:val="000000" w:themeColor="text1"/>
              </w:rPr>
              <w:t xml:space="preserve"> Summary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D15117" w:rsidRPr="00112D2E">
              <w:rPr>
                <w:rFonts w:ascii="Arial" w:eastAsia="Arial" w:hAnsi="Arial" w:cs="Arial"/>
                <w:color w:val="000000" w:themeColor="text1"/>
              </w:rPr>
              <w:t>DESE will confirm that the summary</w:t>
            </w:r>
            <w:r w:rsidR="1DBA6C15" w:rsidRPr="00112D2E">
              <w:rPr>
                <w:rFonts w:ascii="Arial" w:eastAsia="Arial" w:hAnsi="Arial" w:cs="Arial"/>
                <w:color w:val="000000" w:themeColor="text1"/>
              </w:rPr>
              <w:t xml:space="preserve"> is updated to include </w:t>
            </w:r>
            <w:r w:rsidR="1DBA6C15" w:rsidRPr="00112D2E">
              <w:rPr>
                <w:rFonts w:ascii="Arial" w:eastAsia="Arial" w:hAnsi="Arial" w:cs="Arial"/>
                <w:b/>
                <w:color w:val="000000" w:themeColor="text1"/>
              </w:rPr>
              <w:t>d</w:t>
            </w:r>
            <w:r w:rsidR="32E3C89C" w:rsidRPr="00112D2E">
              <w:rPr>
                <w:rFonts w:ascii="Arial" w:eastAsia="Arial" w:hAnsi="Arial" w:cs="Arial"/>
                <w:b/>
                <w:color w:val="000000" w:themeColor="text1"/>
              </w:rPr>
              <w:t>ata relevant to family engagement activities</w:t>
            </w:r>
            <w:r w:rsidR="00B72144" w:rsidRPr="00112D2E">
              <w:rPr>
                <w:rFonts w:ascii="Arial" w:eastAsia="Arial" w:hAnsi="Arial" w:cs="Arial"/>
                <w:b/>
                <w:color w:val="000000" w:themeColor="text1"/>
              </w:rPr>
              <w:t>.</w:t>
            </w:r>
          </w:p>
          <w:p w14:paraId="48169697" w14:textId="588BE272" w:rsidR="03758CF0" w:rsidRPr="00112D2E" w:rsidRDefault="03758CF0" w:rsidP="03758CF0">
            <w:pPr>
              <w:rPr>
                <w:rFonts w:ascii="Arial" w:eastAsia="Arial" w:hAnsi="Arial" w:cs="Arial"/>
              </w:rPr>
            </w:pPr>
          </w:p>
        </w:tc>
        <w:tc>
          <w:tcPr>
            <w:tcW w:w="2217" w:type="dxa"/>
          </w:tcPr>
          <w:p w14:paraId="6C70EC38" w14:textId="665D0434" w:rsidR="03758CF0" w:rsidRPr="00112D2E" w:rsidRDefault="32E3C89C" w:rsidP="13CE345D">
            <w:pPr>
              <w:rPr>
                <w:rFonts w:ascii="Arial" w:eastAsia="Arial" w:hAnsi="Arial" w:cs="Arial"/>
              </w:rPr>
            </w:pPr>
            <w:hyperlink r:id="rId8">
              <w:r w:rsidRPr="00112D2E">
                <w:rPr>
                  <w:rStyle w:val="Hyperlink"/>
                  <w:rFonts w:ascii="Arial" w:eastAsia="Arial" w:hAnsi="Arial" w:cs="Arial"/>
                </w:rPr>
                <w:t xml:space="preserve">Submission 1: </w:t>
              </w:r>
              <w:r w:rsidR="0035080F" w:rsidRPr="0035080F">
                <w:rPr>
                  <w:rStyle w:val="Hyperlink"/>
                  <w:rFonts w:ascii="Arial" w:eastAsia="Arial" w:hAnsi="Arial" w:cs="Arial"/>
                </w:rPr>
                <w:t>S</w:t>
              </w:r>
              <w:r w:rsidR="0035080F" w:rsidRPr="009F17F7">
                <w:rPr>
                  <w:rStyle w:val="Hyperlink"/>
                  <w:rFonts w:ascii="Arial" w:hAnsi="Arial" w:cs="Arial"/>
                </w:rPr>
                <w:t xml:space="preserve">ample </w:t>
              </w:r>
              <w:r w:rsidRPr="00112D2E">
                <w:rPr>
                  <w:rStyle w:val="Hyperlink"/>
                  <w:rFonts w:ascii="Arial" w:eastAsia="Arial" w:hAnsi="Arial" w:cs="Arial"/>
                </w:rPr>
                <w:t>Needs Assessment Procedure</w:t>
              </w:r>
            </w:hyperlink>
            <w:r w:rsidR="009C3E43" w:rsidRPr="009F17F7">
              <w:rPr>
                <w:rFonts w:ascii="Arial" w:hAnsi="Arial" w:cs="Arial"/>
              </w:rPr>
              <w:br/>
            </w:r>
            <w:r w:rsidR="009C3E43" w:rsidRPr="00112D2E">
              <w:rPr>
                <w:rFonts w:ascii="Arial" w:eastAsia="Arial" w:hAnsi="Arial" w:cs="Arial"/>
              </w:rPr>
              <w:br/>
            </w:r>
          </w:p>
          <w:p w14:paraId="48003D3F" w14:textId="77777777" w:rsidR="003809F7" w:rsidRPr="00112D2E" w:rsidRDefault="003809F7" w:rsidP="41F7EBBD">
            <w:pPr>
              <w:rPr>
                <w:rFonts w:ascii="Arial" w:eastAsia="Arial" w:hAnsi="Arial" w:cs="Arial"/>
              </w:rPr>
            </w:pPr>
          </w:p>
          <w:p w14:paraId="785766F0" w14:textId="1DD5A27D" w:rsidR="6BC6478D" w:rsidRPr="00112D2E" w:rsidRDefault="6BC6478D" w:rsidP="6BC6478D">
            <w:pPr>
              <w:rPr>
                <w:rFonts w:ascii="Arial" w:eastAsia="Arial" w:hAnsi="Arial" w:cs="Arial"/>
              </w:rPr>
            </w:pPr>
          </w:p>
          <w:p w14:paraId="2298884A" w14:textId="657ABDEA" w:rsidR="03758CF0" w:rsidRPr="00112D2E" w:rsidRDefault="03758CF0" w:rsidP="41F7EBBD">
            <w:pPr>
              <w:rPr>
                <w:rFonts w:ascii="Arial" w:eastAsia="Arial" w:hAnsi="Arial" w:cs="Arial"/>
              </w:rPr>
            </w:pPr>
          </w:p>
          <w:p w14:paraId="565CE458" w14:textId="00FD6600" w:rsidR="0384E180" w:rsidRPr="00112D2E" w:rsidRDefault="0384E180" w:rsidP="0384E180">
            <w:pPr>
              <w:rPr>
                <w:rFonts w:ascii="Arial" w:eastAsia="Arial" w:hAnsi="Arial" w:cs="Arial"/>
              </w:rPr>
            </w:pPr>
          </w:p>
          <w:p w14:paraId="2B471093" w14:textId="1885FC62" w:rsidR="03758CF0" w:rsidRPr="00112D2E" w:rsidRDefault="03758CF0" w:rsidP="3A9B1A1E">
            <w:pPr>
              <w:rPr>
                <w:rFonts w:ascii="Arial" w:eastAsia="Arial" w:hAnsi="Arial" w:cs="Arial"/>
              </w:rPr>
            </w:pPr>
          </w:p>
          <w:p w14:paraId="53E2D072" w14:textId="25352752" w:rsidR="03758CF0" w:rsidRPr="00112D2E" w:rsidRDefault="03758CF0" w:rsidP="3A9B1A1E">
            <w:pPr>
              <w:rPr>
                <w:rFonts w:ascii="Arial" w:eastAsia="Arial" w:hAnsi="Arial" w:cs="Arial"/>
              </w:rPr>
            </w:pPr>
          </w:p>
          <w:p w14:paraId="3DA12363" w14:textId="77777777" w:rsidR="03758CF0" w:rsidRPr="00112D2E" w:rsidRDefault="03758CF0" w:rsidP="13CE345D">
            <w:pPr>
              <w:rPr>
                <w:rFonts w:ascii="Arial" w:eastAsia="Arial" w:hAnsi="Arial" w:cs="Arial"/>
              </w:rPr>
            </w:pPr>
          </w:p>
          <w:p w14:paraId="74B17E20" w14:textId="2CF83AA7" w:rsidR="001C6A65" w:rsidRPr="00112D2E" w:rsidRDefault="001C6A65" w:rsidP="13CE345D">
            <w:pPr>
              <w:rPr>
                <w:rFonts w:ascii="Arial" w:eastAsia="Arial" w:hAnsi="Arial" w:cs="Arial"/>
              </w:rPr>
            </w:pPr>
          </w:p>
        </w:tc>
      </w:tr>
      <w:tr w:rsidR="41F7EBBD" w:rsidRPr="009F17F7" w14:paraId="52E58886" w14:textId="77777777" w:rsidTr="2B4B590D">
        <w:trPr>
          <w:trHeight w:val="300"/>
        </w:trPr>
        <w:tc>
          <w:tcPr>
            <w:tcW w:w="5305" w:type="dxa"/>
            <w:shd w:val="clear" w:color="auto" w:fill="153D63" w:themeFill="text2" w:themeFillTint="E6"/>
          </w:tcPr>
          <w:p w14:paraId="68EE3C65" w14:textId="536BD8A3" w:rsidR="41F7EBBD" w:rsidRPr="00112D2E" w:rsidRDefault="00304EC5" w:rsidP="41F7EBBD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lastRenderedPageBreak/>
              <w:t xml:space="preserve">Statutory </w:t>
            </w:r>
            <w:r w:rsidR="41F7EBBD" w:rsidRPr="00112D2E">
              <w:rPr>
                <w:rFonts w:ascii="Arial" w:eastAsia="Arial" w:hAnsi="Arial" w:cs="Arial"/>
              </w:rPr>
              <w:t>Requirement</w:t>
            </w:r>
          </w:p>
        </w:tc>
        <w:tc>
          <w:tcPr>
            <w:tcW w:w="3510" w:type="dxa"/>
            <w:shd w:val="clear" w:color="auto" w:fill="153D63" w:themeFill="text2" w:themeFillTint="E6"/>
          </w:tcPr>
          <w:p w14:paraId="07E711A0" w14:textId="4A4258CE" w:rsidR="41F7EBBD" w:rsidRPr="00112D2E" w:rsidRDefault="41F7EBBD" w:rsidP="41F7EBBD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>Activities to Fulfil</w:t>
            </w:r>
            <w:r w:rsidR="00FD2E2D" w:rsidRPr="00112D2E">
              <w:rPr>
                <w:rFonts w:ascii="Arial" w:eastAsia="Arial" w:hAnsi="Arial" w:cs="Arial"/>
              </w:rPr>
              <w:t>l</w:t>
            </w:r>
            <w:r w:rsidRPr="00112D2E">
              <w:rPr>
                <w:rFonts w:ascii="Arial" w:eastAsia="Arial" w:hAnsi="Arial" w:cs="Arial"/>
              </w:rPr>
              <w:t xml:space="preserve"> </w:t>
            </w:r>
            <w:r w:rsidR="0080469A" w:rsidRPr="00112D2E">
              <w:rPr>
                <w:rFonts w:ascii="Arial" w:eastAsia="Arial" w:hAnsi="Arial" w:cs="Arial"/>
              </w:rPr>
              <w:t>R</w:t>
            </w:r>
            <w:r w:rsidRPr="00112D2E">
              <w:rPr>
                <w:rFonts w:ascii="Arial" w:eastAsia="Arial" w:hAnsi="Arial" w:cs="Arial"/>
              </w:rPr>
              <w:t>equirements</w:t>
            </w:r>
          </w:p>
        </w:tc>
        <w:tc>
          <w:tcPr>
            <w:tcW w:w="3503" w:type="dxa"/>
            <w:shd w:val="clear" w:color="auto" w:fill="153D63" w:themeFill="text2" w:themeFillTint="E6"/>
          </w:tcPr>
          <w:p w14:paraId="795DC857" w14:textId="0ABA2AC6" w:rsidR="41F7EBBD" w:rsidRPr="00112D2E" w:rsidRDefault="41F7EBBD" w:rsidP="41F7EBBD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 xml:space="preserve">Documentation and Evidence </w:t>
            </w:r>
          </w:p>
        </w:tc>
        <w:tc>
          <w:tcPr>
            <w:tcW w:w="2217" w:type="dxa"/>
            <w:shd w:val="clear" w:color="auto" w:fill="153D63" w:themeFill="text2" w:themeFillTint="E6"/>
          </w:tcPr>
          <w:p w14:paraId="1205FA29" w14:textId="6E55C188" w:rsidR="41F7EBBD" w:rsidRPr="00112D2E" w:rsidRDefault="41F7EBBD" w:rsidP="41F7EBBD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>Resources</w:t>
            </w:r>
          </w:p>
        </w:tc>
      </w:tr>
      <w:tr w:rsidR="688D2C6C" w:rsidRPr="009F17F7" w14:paraId="340B61D3" w14:textId="77777777" w:rsidTr="2B4B590D">
        <w:trPr>
          <w:trHeight w:val="5205"/>
        </w:trPr>
        <w:tc>
          <w:tcPr>
            <w:tcW w:w="5305" w:type="dxa"/>
          </w:tcPr>
          <w:p w14:paraId="3D66CDB4" w14:textId="2CB872DB" w:rsidR="001B5875" w:rsidRPr="00112D2E" w:rsidRDefault="260293B5" w:rsidP="0DF529DB">
            <w:pPr>
              <w:rPr>
                <w:rFonts w:ascii="Arial" w:eastAsia="Arial" w:hAnsi="Arial" w:cs="Arial"/>
                <w:b/>
                <w:bCs/>
              </w:rPr>
            </w:pPr>
            <w:r w:rsidRPr="00112D2E">
              <w:rPr>
                <w:rFonts w:ascii="Arial" w:eastAsia="Arial" w:hAnsi="Arial" w:cs="Arial"/>
                <w:b/>
                <w:bCs/>
              </w:rPr>
              <w:t>Family</w:t>
            </w:r>
            <w:r w:rsidR="00531E50" w:rsidRPr="00112D2E">
              <w:rPr>
                <w:rFonts w:ascii="Arial" w:eastAsia="Arial" w:hAnsi="Arial" w:cs="Arial"/>
                <w:b/>
                <w:bCs/>
              </w:rPr>
              <w:t>/Guardian</w:t>
            </w:r>
            <w:r w:rsidRPr="00112D2E">
              <w:rPr>
                <w:rFonts w:ascii="Arial" w:eastAsia="Arial" w:hAnsi="Arial" w:cs="Arial"/>
                <w:b/>
                <w:bCs/>
              </w:rPr>
              <w:t xml:space="preserve"> Engagement Policy </w:t>
            </w:r>
          </w:p>
          <w:p w14:paraId="38FC7B84" w14:textId="5442E67D" w:rsidR="0DF529DB" w:rsidRPr="00112D2E" w:rsidRDefault="0DF529DB" w:rsidP="0DF529DB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BFB7860" w14:textId="74754017" w:rsidR="260293B5" w:rsidRPr="009F17F7" w:rsidRDefault="260293B5" w:rsidP="688D2C6C">
            <w:pPr>
              <w:rPr>
                <w:rFonts w:ascii="Arial" w:eastAsia="Arial" w:hAnsi="Arial" w:cs="Arial"/>
                <w:b/>
                <w:i/>
                <w:iCs/>
              </w:rPr>
            </w:pPr>
            <w:r w:rsidRPr="009F17F7">
              <w:rPr>
                <w:rFonts w:ascii="Arial" w:eastAsia="Arial" w:hAnsi="Arial" w:cs="Arial"/>
                <w:i/>
                <w:iCs/>
              </w:rPr>
              <w:t xml:space="preserve">Each district </w:t>
            </w:r>
            <w:r w:rsidR="004C0D2C" w:rsidRPr="009F17F7">
              <w:rPr>
                <w:rFonts w:ascii="Arial" w:eastAsia="Arial" w:hAnsi="Arial" w:cs="Arial"/>
                <w:i/>
                <w:iCs/>
              </w:rPr>
              <w:t xml:space="preserve">and school </w:t>
            </w:r>
            <w:r w:rsidRPr="009F17F7">
              <w:rPr>
                <w:rFonts w:ascii="Arial" w:eastAsia="Arial" w:hAnsi="Arial" w:cs="Arial"/>
                <w:i/>
                <w:iCs/>
              </w:rPr>
              <w:t>that receives</w:t>
            </w:r>
            <w:r w:rsidR="00AF24D9" w:rsidRPr="009F17F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9F17F7">
              <w:rPr>
                <w:rFonts w:ascii="Arial" w:eastAsia="Arial" w:hAnsi="Arial" w:cs="Arial"/>
                <w:b/>
                <w:i/>
                <w:iCs/>
              </w:rPr>
              <w:t>Title I funds must develop a written family engagement policy. Families/guardians must be involved in the development of this policy and agree to the contents of the policy</w:t>
            </w:r>
            <w:r w:rsidR="00531E50" w:rsidRPr="009F17F7">
              <w:rPr>
                <w:rFonts w:ascii="Arial" w:eastAsia="Arial" w:hAnsi="Arial" w:cs="Arial"/>
                <w:b/>
                <w:i/>
                <w:iCs/>
              </w:rPr>
              <w:t>.</w:t>
            </w:r>
          </w:p>
          <w:p w14:paraId="0359F1FE" w14:textId="77777777" w:rsidR="001C6A65" w:rsidRPr="009F17F7" w:rsidRDefault="001C6A65" w:rsidP="688D2C6C">
            <w:pPr>
              <w:rPr>
                <w:rFonts w:ascii="Arial" w:eastAsia="Arial" w:hAnsi="Arial" w:cs="Arial"/>
                <w:b/>
                <w:i/>
                <w:iCs/>
                <w:sz w:val="12"/>
                <w:szCs w:val="12"/>
              </w:rPr>
            </w:pPr>
          </w:p>
          <w:p w14:paraId="367D5911" w14:textId="1425BAB9" w:rsidR="001B5875" w:rsidRPr="009F17F7" w:rsidRDefault="008409A4" w:rsidP="688D2C6C">
            <w:pPr>
              <w:rPr>
                <w:rFonts w:ascii="Arial" w:eastAsia="Arial" w:hAnsi="Arial" w:cs="Arial"/>
                <w:i/>
                <w:iCs/>
              </w:rPr>
            </w:pPr>
            <w:r w:rsidRPr="009F17F7">
              <w:rPr>
                <w:rFonts w:ascii="Arial" w:eastAsia="Arial" w:hAnsi="Arial" w:cs="Arial"/>
                <w:i/>
                <w:iCs/>
              </w:rPr>
              <w:t>Th</w:t>
            </w:r>
            <w:r w:rsidR="00531E50" w:rsidRPr="009F17F7">
              <w:rPr>
                <w:rFonts w:ascii="Arial" w:eastAsia="Arial" w:hAnsi="Arial" w:cs="Arial"/>
                <w:i/>
                <w:iCs/>
              </w:rPr>
              <w:t xml:space="preserve">ese </w:t>
            </w:r>
            <w:r w:rsidRPr="009F17F7">
              <w:rPr>
                <w:rFonts w:ascii="Arial" w:eastAsia="Arial" w:hAnsi="Arial" w:cs="Arial"/>
                <w:i/>
                <w:iCs/>
              </w:rPr>
              <w:t>document</w:t>
            </w:r>
            <w:r w:rsidR="00531E50" w:rsidRPr="009F17F7">
              <w:rPr>
                <w:rFonts w:ascii="Arial" w:eastAsia="Arial" w:hAnsi="Arial" w:cs="Arial"/>
                <w:i/>
                <w:iCs/>
              </w:rPr>
              <w:t>s</w:t>
            </w:r>
            <w:r w:rsidRPr="009F17F7">
              <w:rPr>
                <w:rFonts w:ascii="Arial" w:eastAsia="Arial" w:hAnsi="Arial" w:cs="Arial"/>
                <w:i/>
                <w:iCs/>
              </w:rPr>
              <w:t xml:space="preserve"> must be both posted in a public place and shared annually with T</w:t>
            </w:r>
            <w:r w:rsidR="00531E50" w:rsidRPr="009F17F7">
              <w:rPr>
                <w:rFonts w:ascii="Arial" w:eastAsia="Arial" w:hAnsi="Arial" w:cs="Arial"/>
                <w:i/>
                <w:iCs/>
              </w:rPr>
              <w:t xml:space="preserve">itle I </w:t>
            </w:r>
            <w:r w:rsidRPr="009F17F7">
              <w:rPr>
                <w:rFonts w:ascii="Arial" w:eastAsia="Arial" w:hAnsi="Arial" w:cs="Arial"/>
                <w:i/>
                <w:iCs/>
              </w:rPr>
              <w:t>Families</w:t>
            </w:r>
          </w:p>
          <w:p w14:paraId="28F206D2" w14:textId="77777777" w:rsidR="001B5875" w:rsidRPr="009F17F7" w:rsidRDefault="001B5875" w:rsidP="688D2C6C">
            <w:pPr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239CCD1A" w14:textId="0283B7CF" w:rsidR="260293B5" w:rsidRPr="009F17F7" w:rsidRDefault="00531E50" w:rsidP="688D2C6C">
            <w:pPr>
              <w:rPr>
                <w:rFonts w:ascii="Arial" w:eastAsia="Arial" w:hAnsi="Arial" w:cs="Arial"/>
                <w:i/>
                <w:iCs/>
              </w:rPr>
            </w:pPr>
            <w:r w:rsidRPr="009F17F7">
              <w:rPr>
                <w:rFonts w:ascii="Arial" w:eastAsia="Arial" w:hAnsi="Arial" w:cs="Arial"/>
                <w:i/>
                <w:iCs/>
              </w:rPr>
              <w:t xml:space="preserve">Note: </w:t>
            </w:r>
            <w:r w:rsidR="260293B5" w:rsidRPr="009F17F7">
              <w:rPr>
                <w:rFonts w:ascii="Arial" w:eastAsia="Arial" w:hAnsi="Arial" w:cs="Arial"/>
                <w:i/>
                <w:iCs/>
              </w:rPr>
              <w:t>Rather than having separate family engagement policies at the school and district level, a district may adopt a policy that incorporates all required district-level and school-level components under ESSA.</w:t>
            </w:r>
          </w:p>
          <w:p w14:paraId="53C1BF81" w14:textId="77777777" w:rsidR="00531E50" w:rsidRPr="009F17F7" w:rsidRDefault="00531E50" w:rsidP="688D2C6C">
            <w:pPr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2C6E370C" w14:textId="06791936" w:rsidR="260293B5" w:rsidRPr="009F17F7" w:rsidRDefault="00531E50" w:rsidP="688D2C6C">
            <w:pPr>
              <w:rPr>
                <w:rFonts w:ascii="Arial" w:eastAsia="Arial" w:hAnsi="Arial" w:cs="Arial"/>
                <w:i/>
                <w:iCs/>
              </w:rPr>
            </w:pPr>
            <w:r w:rsidRPr="009F17F7">
              <w:rPr>
                <w:rFonts w:ascii="Arial" w:eastAsia="Arial" w:hAnsi="Arial" w:cs="Arial"/>
                <w:i/>
                <w:iCs/>
              </w:rPr>
              <w:t>I</w:t>
            </w:r>
            <w:r w:rsidR="260293B5" w:rsidRPr="009F17F7">
              <w:rPr>
                <w:rFonts w:ascii="Arial" w:eastAsia="Arial" w:hAnsi="Arial" w:cs="Arial"/>
                <w:i/>
                <w:iCs/>
              </w:rPr>
              <w:t>t is not</w:t>
            </w:r>
            <w:r w:rsidR="008409A4" w:rsidRPr="009F17F7">
              <w:rPr>
                <w:rFonts w:ascii="Arial" w:eastAsia="Arial" w:hAnsi="Arial" w:cs="Arial"/>
                <w:i/>
                <w:iCs/>
              </w:rPr>
              <w:t xml:space="preserve"> a requirement </w:t>
            </w:r>
            <w:r w:rsidR="260293B5" w:rsidRPr="009F17F7">
              <w:rPr>
                <w:rFonts w:ascii="Arial" w:eastAsia="Arial" w:hAnsi="Arial" w:cs="Arial"/>
                <w:i/>
                <w:iCs/>
              </w:rPr>
              <w:t>that the district use the word ‘policy’ to describe this document, as in some cases this would require approval from the school committee.</w:t>
            </w:r>
          </w:p>
          <w:p w14:paraId="140C7007" w14:textId="77777777" w:rsidR="00FB446B" w:rsidRPr="009F17F7" w:rsidRDefault="00FB446B" w:rsidP="688D2C6C">
            <w:pPr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3FC6EF96" w14:textId="0743D591" w:rsidR="001B5875" w:rsidRPr="009F17F7" w:rsidRDefault="4CB99EE6" w:rsidP="2B4B590D">
            <w:pPr>
              <w:rPr>
                <w:rFonts w:ascii="Arial" w:eastAsia="Arial" w:hAnsi="Arial" w:cs="Arial"/>
                <w:i/>
                <w:iCs/>
              </w:rPr>
            </w:pPr>
            <w:r w:rsidRPr="00D063E2">
              <w:rPr>
                <w:rFonts w:ascii="Arial" w:eastAsia="Arial" w:hAnsi="Arial" w:cs="Arial"/>
                <w:b/>
                <w:bCs/>
                <w:i/>
                <w:iCs/>
              </w:rPr>
              <w:t>Authority:</w:t>
            </w:r>
            <w:r w:rsidRPr="2B4B590D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FB446B" w:rsidRPr="2B4B590D">
              <w:rPr>
                <w:rFonts w:ascii="Arial" w:eastAsia="Arial" w:hAnsi="Arial" w:cs="Arial"/>
                <w:i/>
                <w:iCs/>
              </w:rPr>
              <w:t>ESEA §§1111-1112; §§1114-1116 </w:t>
            </w:r>
          </w:p>
          <w:p w14:paraId="36A7F0BA" w14:textId="77777777" w:rsidR="001B5875" w:rsidRPr="00112D2E" w:rsidRDefault="001B5875" w:rsidP="688D2C6C">
            <w:pPr>
              <w:rPr>
                <w:rFonts w:ascii="Arial" w:eastAsia="Arial" w:hAnsi="Arial" w:cs="Arial"/>
              </w:rPr>
            </w:pPr>
          </w:p>
          <w:p w14:paraId="1D6E114B" w14:textId="2A3BE89A" w:rsidR="001B5875" w:rsidRPr="00112D2E" w:rsidRDefault="001B5875" w:rsidP="688D2C6C">
            <w:pPr>
              <w:rPr>
                <w:rFonts w:ascii="Arial" w:eastAsia="Arial" w:hAnsi="Arial" w:cs="Arial"/>
              </w:rPr>
            </w:pPr>
          </w:p>
        </w:tc>
        <w:tc>
          <w:tcPr>
            <w:tcW w:w="3510" w:type="dxa"/>
          </w:tcPr>
          <w:p w14:paraId="54F64B5E" w14:textId="6EC8E376" w:rsidR="14F10BFF" w:rsidRPr="00112D2E" w:rsidRDefault="00554C4C" w:rsidP="688D2C6C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 xml:space="preserve">As stated in the statutory requirement column, </w:t>
            </w:r>
            <w:r w:rsidRPr="00B42F11">
              <w:rPr>
                <w:rFonts w:ascii="Arial" w:eastAsia="Arial" w:hAnsi="Arial" w:cs="Arial"/>
                <w:b/>
                <w:bCs/>
              </w:rPr>
              <w:t>each district must hav</w:t>
            </w:r>
            <w:r w:rsidR="00B5754E" w:rsidRPr="00B42F11">
              <w:rPr>
                <w:rFonts w:ascii="Arial" w:eastAsia="Arial" w:hAnsi="Arial" w:cs="Arial"/>
                <w:b/>
                <w:bCs/>
              </w:rPr>
              <w:t>e a written family engagement policy</w:t>
            </w:r>
            <w:r w:rsidR="00B5754E" w:rsidRPr="00112D2E">
              <w:rPr>
                <w:rFonts w:ascii="Arial" w:eastAsia="Arial" w:hAnsi="Arial" w:cs="Arial"/>
              </w:rPr>
              <w:t>. They should develop these</w:t>
            </w:r>
            <w:r w:rsidRPr="00112D2E">
              <w:rPr>
                <w:rFonts w:ascii="Arial" w:eastAsia="Arial" w:hAnsi="Arial" w:cs="Arial"/>
              </w:rPr>
              <w:t xml:space="preserve"> </w:t>
            </w:r>
            <w:r w:rsidR="00B81064" w:rsidRPr="00112D2E">
              <w:rPr>
                <w:rFonts w:ascii="Arial" w:eastAsia="Arial" w:hAnsi="Arial" w:cs="Arial"/>
              </w:rPr>
              <w:t xml:space="preserve">policies with input from stakeholders that include all required </w:t>
            </w:r>
            <w:r w:rsidR="008409A4" w:rsidRPr="00112D2E">
              <w:rPr>
                <w:rFonts w:ascii="Arial" w:eastAsia="Arial" w:hAnsi="Arial" w:cs="Arial"/>
              </w:rPr>
              <w:t xml:space="preserve">components </w:t>
            </w:r>
            <w:r w:rsidR="00E76849" w:rsidRPr="00112D2E">
              <w:rPr>
                <w:rFonts w:ascii="Arial" w:eastAsia="Arial" w:hAnsi="Arial" w:cs="Arial"/>
              </w:rPr>
              <w:t>of a Title I Family Engagement Policy</w:t>
            </w:r>
            <w:r w:rsidR="008409A4" w:rsidRPr="00112D2E">
              <w:rPr>
                <w:rFonts w:ascii="Arial" w:eastAsia="Arial" w:hAnsi="Arial" w:cs="Arial"/>
              </w:rPr>
              <w:t>-refer to resources/links for specifics</w:t>
            </w:r>
            <w:r w:rsidR="00E76849" w:rsidRPr="00112D2E">
              <w:rPr>
                <w:rFonts w:ascii="Arial" w:eastAsia="Arial" w:hAnsi="Arial" w:cs="Arial"/>
              </w:rPr>
              <w:t>.</w:t>
            </w:r>
            <w:r w:rsidR="00B81064" w:rsidRPr="00112D2E">
              <w:rPr>
                <w:rFonts w:ascii="Arial" w:eastAsia="Arial" w:hAnsi="Arial" w:cs="Arial"/>
              </w:rPr>
              <w:t xml:space="preserve"> </w:t>
            </w:r>
          </w:p>
          <w:p w14:paraId="2CB43766" w14:textId="55BBF4C6" w:rsidR="688D2C6C" w:rsidRPr="00112D2E" w:rsidRDefault="688D2C6C" w:rsidP="688D2C6C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B95F9D9" w14:textId="4AC20DA4" w:rsidR="688D2C6C" w:rsidRPr="00112D2E" w:rsidRDefault="688D2C6C" w:rsidP="688D2C6C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1938C352" w14:textId="36B05E0D" w:rsidR="688D2C6C" w:rsidRPr="00112D2E" w:rsidRDefault="002E1A8E" w:rsidP="688D2C6C">
            <w:pPr>
              <w:rPr>
                <w:rFonts w:ascii="Arial" w:eastAsia="Arial" w:hAnsi="Arial" w:cs="Arial"/>
              </w:rPr>
            </w:pPr>
            <w:r w:rsidRPr="00B42F11">
              <w:rPr>
                <w:rFonts w:ascii="Arial" w:eastAsia="Arial" w:hAnsi="Arial" w:cs="Arial"/>
                <w:b/>
                <w:bCs/>
              </w:rPr>
              <w:t>Districts must i</w:t>
            </w:r>
            <w:r w:rsidR="652F444A" w:rsidRPr="00B42F11">
              <w:rPr>
                <w:rFonts w:ascii="Arial" w:eastAsia="Arial" w:hAnsi="Arial" w:cs="Arial"/>
                <w:b/>
                <w:bCs/>
              </w:rPr>
              <w:t xml:space="preserve">nclude in </w:t>
            </w:r>
            <w:r w:rsidR="00B86F5E" w:rsidRPr="00B42F11">
              <w:rPr>
                <w:rFonts w:ascii="Arial" w:eastAsia="Arial" w:hAnsi="Arial" w:cs="Arial"/>
                <w:b/>
                <w:bCs/>
              </w:rPr>
              <w:t xml:space="preserve">their </w:t>
            </w:r>
            <w:r w:rsidR="652F444A" w:rsidRPr="00B42F11">
              <w:rPr>
                <w:rFonts w:ascii="Arial" w:eastAsia="Arial" w:hAnsi="Arial" w:cs="Arial"/>
                <w:b/>
                <w:bCs/>
              </w:rPr>
              <w:t>polic</w:t>
            </w:r>
            <w:r w:rsidR="00A95714" w:rsidRPr="00B42F11">
              <w:rPr>
                <w:rFonts w:ascii="Arial" w:eastAsia="Arial" w:hAnsi="Arial" w:cs="Arial"/>
                <w:b/>
                <w:bCs/>
              </w:rPr>
              <w:t>ies</w:t>
            </w:r>
            <w:r w:rsidR="652F444A" w:rsidRPr="00B42F1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170553" w:rsidRPr="00B42F11">
              <w:rPr>
                <w:rFonts w:ascii="Arial" w:eastAsia="Arial" w:hAnsi="Arial" w:cs="Arial"/>
                <w:b/>
                <w:bCs/>
              </w:rPr>
              <w:t xml:space="preserve">a </w:t>
            </w:r>
            <w:r w:rsidR="4BEBE62C" w:rsidRPr="00B42F11">
              <w:rPr>
                <w:rFonts w:ascii="Arial" w:eastAsia="Arial" w:hAnsi="Arial" w:cs="Arial"/>
                <w:b/>
                <w:bCs/>
              </w:rPr>
              <w:t xml:space="preserve">procedure for </w:t>
            </w:r>
            <w:r w:rsidR="14F10BFF" w:rsidRPr="00B42F11">
              <w:rPr>
                <w:rFonts w:ascii="Arial" w:eastAsia="Arial" w:hAnsi="Arial" w:cs="Arial"/>
                <w:b/>
                <w:bCs/>
              </w:rPr>
              <w:t>District and School</w:t>
            </w:r>
            <w:r w:rsidR="00A95714" w:rsidRPr="00B42F11">
              <w:rPr>
                <w:rFonts w:ascii="Arial" w:eastAsia="Arial" w:hAnsi="Arial" w:cs="Arial"/>
                <w:b/>
                <w:bCs/>
              </w:rPr>
              <w:t>s</w:t>
            </w:r>
            <w:r w:rsidR="14F10BFF" w:rsidRPr="00B42F1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680E4AAA" w:rsidRPr="00B42F11">
              <w:rPr>
                <w:rFonts w:ascii="Arial" w:eastAsia="Arial" w:hAnsi="Arial" w:cs="Arial"/>
                <w:b/>
                <w:bCs/>
              </w:rPr>
              <w:t xml:space="preserve">to </w:t>
            </w:r>
            <w:r w:rsidR="14F10BFF" w:rsidRPr="00B42F11">
              <w:rPr>
                <w:rFonts w:ascii="Arial" w:eastAsia="Arial" w:hAnsi="Arial" w:cs="Arial"/>
                <w:b/>
                <w:bCs/>
              </w:rPr>
              <w:t>review and evaluate policy/plan on a</w:t>
            </w:r>
            <w:r w:rsidR="00A95714" w:rsidRPr="00B42F11">
              <w:rPr>
                <w:rFonts w:ascii="Arial" w:eastAsia="Arial" w:hAnsi="Arial" w:cs="Arial"/>
                <w:b/>
                <w:bCs/>
              </w:rPr>
              <w:t>n</w:t>
            </w:r>
            <w:r w:rsidR="14F10BFF" w:rsidRPr="00B42F1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95714" w:rsidRPr="00B42F11">
              <w:rPr>
                <w:rFonts w:ascii="Arial" w:eastAsia="Arial" w:hAnsi="Arial" w:cs="Arial"/>
                <w:b/>
                <w:bCs/>
              </w:rPr>
              <w:t xml:space="preserve">annual </w:t>
            </w:r>
            <w:r w:rsidR="14F10BFF" w:rsidRPr="00B42F11">
              <w:rPr>
                <w:rFonts w:ascii="Arial" w:eastAsia="Arial" w:hAnsi="Arial" w:cs="Arial"/>
                <w:b/>
                <w:bCs/>
              </w:rPr>
              <w:t>basis</w:t>
            </w:r>
            <w:r w:rsidR="00A95714" w:rsidRPr="00B42F11">
              <w:rPr>
                <w:rFonts w:ascii="Arial" w:eastAsia="Arial" w:hAnsi="Arial" w:cs="Arial"/>
                <w:b/>
                <w:bCs/>
              </w:rPr>
              <w:t>.</w:t>
            </w:r>
            <w:r w:rsidR="00A95714" w:rsidRPr="00112D2E">
              <w:rPr>
                <w:rFonts w:ascii="Arial" w:eastAsia="Arial" w:hAnsi="Arial" w:cs="Arial"/>
              </w:rPr>
              <w:t xml:space="preserve"> </w:t>
            </w:r>
            <w:r w:rsidR="00B86F5E" w:rsidRPr="00112D2E">
              <w:rPr>
                <w:rFonts w:ascii="Arial" w:eastAsia="Arial" w:hAnsi="Arial" w:cs="Arial"/>
              </w:rPr>
              <w:t>Districts should then e</w:t>
            </w:r>
            <w:r w:rsidR="008409A4" w:rsidRPr="00112D2E">
              <w:rPr>
                <w:rFonts w:ascii="Arial" w:eastAsia="Arial" w:hAnsi="Arial" w:cs="Arial"/>
              </w:rPr>
              <w:t xml:space="preserve">nsure that there is </w:t>
            </w:r>
            <w:r w:rsidR="00661825" w:rsidRPr="00112D2E">
              <w:rPr>
                <w:rFonts w:ascii="Arial" w:eastAsia="Arial" w:hAnsi="Arial" w:cs="Arial"/>
              </w:rPr>
              <w:t xml:space="preserve">an </w:t>
            </w:r>
            <w:r w:rsidR="008409A4" w:rsidRPr="00112D2E">
              <w:rPr>
                <w:rFonts w:ascii="Arial" w:eastAsia="Arial" w:hAnsi="Arial" w:cs="Arial"/>
              </w:rPr>
              <w:t xml:space="preserve">intentional meeting time or a specific staff person assigned to incorporate annual Family Engagement evaluation data to policies. </w:t>
            </w:r>
          </w:p>
          <w:p w14:paraId="7140ED6F" w14:textId="77777777" w:rsidR="002E1A8E" w:rsidRPr="00112D2E" w:rsidRDefault="002E1A8E" w:rsidP="688D2C6C">
            <w:pPr>
              <w:rPr>
                <w:rFonts w:ascii="Arial" w:eastAsia="Arial" w:hAnsi="Arial" w:cs="Arial"/>
              </w:rPr>
            </w:pPr>
          </w:p>
          <w:p w14:paraId="71E7667A" w14:textId="7A7C4351" w:rsidR="002E1A8E" w:rsidRPr="00112D2E" w:rsidRDefault="002E1A8E" w:rsidP="002E1A8E">
            <w:p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  <w:b/>
                <w:bCs/>
              </w:rPr>
              <w:t xml:space="preserve">The most updated policy must </w:t>
            </w:r>
            <w:r w:rsidR="00894626" w:rsidRPr="2B4B590D">
              <w:rPr>
                <w:rFonts w:ascii="Arial" w:eastAsia="Arial" w:hAnsi="Arial" w:cs="Arial"/>
                <w:b/>
                <w:bCs/>
              </w:rPr>
              <w:t>be</w:t>
            </w:r>
            <w:r w:rsidRPr="2B4B590D">
              <w:rPr>
                <w:rFonts w:ascii="Arial" w:eastAsia="Arial" w:hAnsi="Arial" w:cs="Arial"/>
                <w:b/>
                <w:bCs/>
              </w:rPr>
              <w:t xml:space="preserve"> public</w:t>
            </w:r>
            <w:r w:rsidR="142EBCD2" w:rsidRPr="2B4B590D">
              <w:rPr>
                <w:rFonts w:ascii="Arial" w:eastAsia="Arial" w:hAnsi="Arial" w:cs="Arial"/>
                <w:b/>
                <w:bCs/>
              </w:rPr>
              <w:t>ly available</w:t>
            </w:r>
            <w:r w:rsidRPr="2B4B590D">
              <w:rPr>
                <w:rFonts w:ascii="Arial" w:eastAsia="Arial" w:hAnsi="Arial" w:cs="Arial"/>
                <w:b/>
                <w:bCs/>
              </w:rPr>
              <w:t>.</w:t>
            </w:r>
            <w:r w:rsidRPr="2B4B590D">
              <w:rPr>
                <w:rFonts w:ascii="Arial" w:eastAsia="Arial" w:hAnsi="Arial" w:cs="Arial"/>
              </w:rPr>
              <w:t xml:space="preserve"> For example, districts may post the </w:t>
            </w:r>
            <w:r w:rsidR="00B86F5E" w:rsidRPr="2B4B590D">
              <w:rPr>
                <w:rFonts w:ascii="Arial" w:eastAsia="Arial" w:hAnsi="Arial" w:cs="Arial"/>
              </w:rPr>
              <w:t>policy</w:t>
            </w:r>
            <w:r w:rsidRPr="2B4B590D">
              <w:rPr>
                <w:rFonts w:ascii="Arial" w:eastAsia="Arial" w:hAnsi="Arial" w:cs="Arial"/>
              </w:rPr>
              <w:t xml:space="preserve"> </w:t>
            </w:r>
            <w:r w:rsidR="00B86F5E" w:rsidRPr="2B4B590D">
              <w:rPr>
                <w:rFonts w:ascii="Arial" w:eastAsia="Arial" w:hAnsi="Arial" w:cs="Arial"/>
              </w:rPr>
              <w:t>on</w:t>
            </w:r>
            <w:r w:rsidRPr="2B4B590D">
              <w:rPr>
                <w:rFonts w:ascii="Arial" w:eastAsia="Arial" w:hAnsi="Arial" w:cs="Arial"/>
              </w:rPr>
              <w:t xml:space="preserve"> district and school websites </w:t>
            </w:r>
            <w:r w:rsidR="00B86F5E" w:rsidRPr="2B4B590D">
              <w:rPr>
                <w:rFonts w:ascii="Arial" w:eastAsia="Arial" w:hAnsi="Arial" w:cs="Arial"/>
              </w:rPr>
              <w:t>and</w:t>
            </w:r>
            <w:r w:rsidRPr="2B4B590D">
              <w:rPr>
                <w:rFonts w:ascii="Arial" w:eastAsia="Arial" w:hAnsi="Arial" w:cs="Arial"/>
              </w:rPr>
              <w:t xml:space="preserve"> include the plan in school handbooks.</w:t>
            </w:r>
          </w:p>
          <w:p w14:paraId="21E5430C" w14:textId="218CD653" w:rsidR="002E1A8E" w:rsidRPr="00112D2E" w:rsidRDefault="002E1A8E" w:rsidP="688D2C6C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</w:tcPr>
          <w:p w14:paraId="2559EE55" w14:textId="434418B4" w:rsidR="000D43FE" w:rsidRPr="009F17F7" w:rsidRDefault="000D43FE" w:rsidP="009F1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part of</w:t>
            </w:r>
            <w:r w:rsidR="00144C91">
              <w:rPr>
                <w:rFonts w:ascii="Arial" w:hAnsi="Arial" w:cs="Arial"/>
              </w:rPr>
              <w:t xml:space="preserve"> Submission 8 </w:t>
            </w:r>
            <w:r w:rsidR="00935E77"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</w:rPr>
              <w:t xml:space="preserve"> ESSA monitoring, districts must submit the following:</w:t>
            </w:r>
          </w:p>
          <w:p w14:paraId="588E0941" w14:textId="678E7F33" w:rsidR="24979608" w:rsidRPr="009F17F7" w:rsidRDefault="24979608" w:rsidP="00112D2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2B4B590D">
              <w:rPr>
                <w:rFonts w:ascii="Arial" w:hAnsi="Arial" w:cs="Arial"/>
              </w:rPr>
              <w:t xml:space="preserve">A copy of </w:t>
            </w:r>
            <w:r w:rsidR="000D43FE" w:rsidRPr="2B4B590D">
              <w:rPr>
                <w:rFonts w:ascii="Arial" w:hAnsi="Arial" w:cs="Arial"/>
              </w:rPr>
              <w:t>the publicly acc</w:t>
            </w:r>
            <w:r w:rsidR="00B87FCF" w:rsidRPr="2B4B590D">
              <w:rPr>
                <w:rFonts w:ascii="Arial" w:hAnsi="Arial" w:cs="Arial"/>
              </w:rPr>
              <w:t>e</w:t>
            </w:r>
            <w:r w:rsidR="000D43FE" w:rsidRPr="2B4B590D">
              <w:rPr>
                <w:rFonts w:ascii="Arial" w:hAnsi="Arial" w:cs="Arial"/>
              </w:rPr>
              <w:t xml:space="preserve">ssible </w:t>
            </w:r>
            <w:r w:rsidRPr="2B4B590D">
              <w:rPr>
                <w:rFonts w:ascii="Arial" w:hAnsi="Arial" w:cs="Arial"/>
              </w:rPr>
              <w:t xml:space="preserve">policy/plan </w:t>
            </w:r>
            <w:r w:rsidR="000D43FE" w:rsidRPr="2B4B590D">
              <w:rPr>
                <w:rFonts w:ascii="Arial" w:hAnsi="Arial" w:cs="Arial"/>
              </w:rPr>
              <w:t>with the date it was last updated</w:t>
            </w:r>
            <w:r w:rsidR="461F6CB0" w:rsidRPr="2B4B590D">
              <w:rPr>
                <w:rFonts w:ascii="Arial" w:hAnsi="Arial" w:cs="Arial"/>
              </w:rPr>
              <w:t>.</w:t>
            </w:r>
          </w:p>
          <w:p w14:paraId="4FB5012F" w14:textId="779638B7" w:rsidR="688D2C6C" w:rsidRPr="00112D2E" w:rsidRDefault="688D2C6C" w:rsidP="688D2C6C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E0B97AE" w14:textId="5840CEC6" w:rsidR="24979608" w:rsidRPr="00112D2E" w:rsidRDefault="24979608" w:rsidP="000D2329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 xml:space="preserve">Evidence </w:t>
            </w:r>
            <w:r w:rsidR="009F17F7">
              <w:rPr>
                <w:rFonts w:ascii="Arial" w:eastAsia="Arial" w:hAnsi="Arial" w:cs="Arial"/>
              </w:rPr>
              <w:t xml:space="preserve">that </w:t>
            </w:r>
            <w:r w:rsidR="009F17F7" w:rsidRPr="00112D2E">
              <w:rPr>
                <w:rFonts w:ascii="Arial" w:eastAsia="Arial" w:hAnsi="Arial" w:cs="Arial"/>
              </w:rPr>
              <w:t>procedures</w:t>
            </w:r>
            <w:r w:rsidR="58FCA0D5" w:rsidRPr="00112D2E">
              <w:rPr>
                <w:rFonts w:ascii="Arial" w:eastAsia="Arial" w:hAnsi="Arial" w:cs="Arial"/>
              </w:rPr>
              <w:t xml:space="preserve"> for </w:t>
            </w:r>
            <w:r w:rsidR="003B539E">
              <w:rPr>
                <w:rFonts w:ascii="Arial" w:eastAsia="Arial" w:hAnsi="Arial" w:cs="Arial"/>
              </w:rPr>
              <w:t>evaluating</w:t>
            </w:r>
            <w:r w:rsidR="00055E38">
              <w:rPr>
                <w:rFonts w:ascii="Arial" w:eastAsia="Arial" w:hAnsi="Arial" w:cs="Arial"/>
              </w:rPr>
              <w:t xml:space="preserve"> the </w:t>
            </w:r>
            <w:r w:rsidR="00BB285A">
              <w:rPr>
                <w:rFonts w:ascii="Arial" w:eastAsia="Arial" w:hAnsi="Arial" w:cs="Arial"/>
              </w:rPr>
              <w:t>plan</w:t>
            </w:r>
            <w:r w:rsidR="00055E38">
              <w:rPr>
                <w:rFonts w:ascii="Arial" w:eastAsia="Arial" w:hAnsi="Arial" w:cs="Arial"/>
              </w:rPr>
              <w:t xml:space="preserve"> </w:t>
            </w:r>
            <w:r w:rsidR="003B539E">
              <w:rPr>
                <w:rFonts w:ascii="Arial" w:eastAsia="Arial" w:hAnsi="Arial" w:cs="Arial"/>
              </w:rPr>
              <w:t xml:space="preserve">have been carried out, </w:t>
            </w:r>
            <w:r w:rsidR="00055E38">
              <w:rPr>
                <w:rFonts w:ascii="Arial" w:eastAsia="Arial" w:hAnsi="Arial" w:cs="Arial"/>
              </w:rPr>
              <w:t>including n</w:t>
            </w:r>
            <w:r w:rsidR="337C10C4" w:rsidRPr="00112D2E">
              <w:rPr>
                <w:rFonts w:ascii="Arial" w:eastAsia="Arial" w:hAnsi="Arial" w:cs="Arial"/>
              </w:rPr>
              <w:t>otes, emails, survey results</w:t>
            </w:r>
            <w:r w:rsidR="009248D0">
              <w:rPr>
                <w:rFonts w:ascii="Arial" w:eastAsia="Arial" w:hAnsi="Arial" w:cs="Arial"/>
              </w:rPr>
              <w:t>, and any other</w:t>
            </w:r>
            <w:r w:rsidR="337C10C4" w:rsidRPr="00112D2E">
              <w:rPr>
                <w:rFonts w:ascii="Arial" w:eastAsia="Arial" w:hAnsi="Arial" w:cs="Arial"/>
              </w:rPr>
              <w:t xml:space="preserve"> documentation of Family/Guardian feedback</w:t>
            </w:r>
            <w:r w:rsidR="009248D0">
              <w:rPr>
                <w:rFonts w:ascii="Arial" w:eastAsia="Arial" w:hAnsi="Arial" w:cs="Arial"/>
              </w:rPr>
              <w:t>.</w:t>
            </w:r>
          </w:p>
          <w:p w14:paraId="7633DF5B" w14:textId="5E3672D2" w:rsidR="688D2C6C" w:rsidRPr="00112D2E" w:rsidRDefault="688D2C6C" w:rsidP="688D2C6C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E1FF73C" w14:textId="0E3D7579" w:rsidR="001B5875" w:rsidRPr="00112D2E" w:rsidRDefault="337C10C4" w:rsidP="001B5875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>Documentation of meetings, emails,</w:t>
            </w:r>
            <w:r w:rsidR="00144C91">
              <w:rPr>
                <w:rFonts w:ascii="Arial" w:eastAsia="Arial" w:hAnsi="Arial" w:cs="Arial"/>
              </w:rPr>
              <w:t xml:space="preserve"> or other evidence that </w:t>
            </w:r>
            <w:r w:rsidR="00144C91" w:rsidRPr="00112D2E">
              <w:rPr>
                <w:rFonts w:ascii="Arial" w:eastAsia="Arial" w:hAnsi="Arial" w:cs="Arial"/>
              </w:rPr>
              <w:t>feedback from families and guardians</w:t>
            </w:r>
            <w:r w:rsidR="00144C91">
              <w:rPr>
                <w:rFonts w:ascii="Arial" w:eastAsia="Arial" w:hAnsi="Arial" w:cs="Arial"/>
              </w:rPr>
              <w:t xml:space="preserve"> led to subsequent</w:t>
            </w:r>
            <w:r w:rsidRPr="00112D2E">
              <w:rPr>
                <w:rFonts w:ascii="Arial" w:eastAsia="Arial" w:hAnsi="Arial" w:cs="Arial"/>
              </w:rPr>
              <w:t xml:space="preserve"> updates </w:t>
            </w:r>
            <w:r w:rsidR="00144C91">
              <w:rPr>
                <w:rFonts w:ascii="Arial" w:eastAsia="Arial" w:hAnsi="Arial" w:cs="Arial"/>
              </w:rPr>
              <w:t>to the Family Engagement</w:t>
            </w:r>
            <w:r w:rsidRPr="00112D2E">
              <w:rPr>
                <w:rFonts w:ascii="Arial" w:eastAsia="Arial" w:hAnsi="Arial" w:cs="Arial"/>
              </w:rPr>
              <w:t xml:space="preserve"> policies and plans</w:t>
            </w:r>
            <w:r w:rsidR="00144C91">
              <w:rPr>
                <w:rFonts w:ascii="Arial" w:eastAsia="Arial" w:hAnsi="Arial" w:cs="Arial"/>
              </w:rPr>
              <w:t>.</w:t>
            </w:r>
            <w:r w:rsidRPr="00112D2E">
              <w:rPr>
                <w:rFonts w:ascii="Arial" w:eastAsia="Arial" w:hAnsi="Arial" w:cs="Arial"/>
              </w:rPr>
              <w:t xml:space="preserve"> </w:t>
            </w:r>
          </w:p>
          <w:p w14:paraId="55FEBE8E" w14:textId="77777777" w:rsidR="00961801" w:rsidRPr="00112D2E" w:rsidRDefault="00961801" w:rsidP="00961801">
            <w:pPr>
              <w:rPr>
                <w:rFonts w:ascii="Arial" w:eastAsia="Arial" w:hAnsi="Arial" w:cs="Arial"/>
              </w:rPr>
            </w:pPr>
          </w:p>
          <w:p w14:paraId="773EE297" w14:textId="0400AD83" w:rsidR="00961801" w:rsidRPr="00112D2E" w:rsidRDefault="00961801" w:rsidP="00961801">
            <w:pPr>
              <w:rPr>
                <w:rFonts w:ascii="Arial" w:eastAsia="Arial" w:hAnsi="Arial" w:cs="Arial"/>
              </w:rPr>
            </w:pPr>
          </w:p>
        </w:tc>
        <w:tc>
          <w:tcPr>
            <w:tcW w:w="2217" w:type="dxa"/>
          </w:tcPr>
          <w:p w14:paraId="11B0308F" w14:textId="64F58712" w:rsidR="01160BF9" w:rsidRPr="00112D2E" w:rsidRDefault="01160BF9" w:rsidP="000D2329">
            <w:pPr>
              <w:rPr>
                <w:rFonts w:ascii="Arial" w:eastAsia="Arial" w:hAnsi="Arial" w:cs="Arial"/>
                <w:color w:val="000000" w:themeColor="text1"/>
              </w:rPr>
            </w:pPr>
            <w:hyperlink r:id="rId9">
              <w:r w:rsidRPr="00112D2E">
                <w:rPr>
                  <w:rStyle w:val="Hyperlink"/>
                  <w:rFonts w:ascii="Arial" w:eastAsia="Arial" w:hAnsi="Arial" w:cs="Arial"/>
                </w:rPr>
                <w:t xml:space="preserve">Submission 8: </w:t>
              </w:r>
              <w:r w:rsidR="0035080F">
                <w:rPr>
                  <w:rStyle w:val="Hyperlink"/>
                  <w:rFonts w:ascii="Arial" w:eastAsia="Arial" w:hAnsi="Arial" w:cs="Arial"/>
                </w:rPr>
                <w:t>S</w:t>
              </w:r>
              <w:r w:rsidR="0035080F">
                <w:rPr>
                  <w:rStyle w:val="Hyperlink"/>
                </w:rPr>
                <w:t xml:space="preserve">ample </w:t>
              </w:r>
              <w:r w:rsidRPr="00112D2E">
                <w:rPr>
                  <w:rStyle w:val="Hyperlink"/>
                  <w:rFonts w:ascii="Arial" w:eastAsia="Arial" w:hAnsi="Arial" w:cs="Arial"/>
                </w:rPr>
                <w:t>District and school-level family/guardian engagement policies</w:t>
              </w:r>
            </w:hyperlink>
          </w:p>
        </w:tc>
      </w:tr>
    </w:tbl>
    <w:p w14:paraId="15B7AABE" w14:textId="77777777" w:rsidR="006A6404" w:rsidRDefault="006A6404" w:rsidP="006A6404"/>
    <w:p w14:paraId="76797E7A" w14:textId="77777777" w:rsidR="006A6404" w:rsidRDefault="006A6404" w:rsidP="006A6404"/>
    <w:p w14:paraId="60B9BFCB" w14:textId="7271E052" w:rsidR="69BB0B25" w:rsidRPr="00112D2E" w:rsidRDefault="69BB0B25" w:rsidP="009F17F7">
      <w:pPr>
        <w:pStyle w:val="Heading2"/>
      </w:pPr>
      <w:r w:rsidRPr="00112D2E">
        <w:lastRenderedPageBreak/>
        <w:t>School Family Compact and Title I Annual Meeting</w:t>
      </w:r>
    </w:p>
    <w:tbl>
      <w:tblPr>
        <w:tblStyle w:val="TableGrid"/>
        <w:tblW w:w="14400" w:type="dxa"/>
        <w:tblLayout w:type="fixed"/>
        <w:tblLook w:val="06A0" w:firstRow="1" w:lastRow="0" w:firstColumn="1" w:lastColumn="0" w:noHBand="1" w:noVBand="1"/>
        <w:tblCaption w:val="ESSA Monitoring Submission 9 and Submission 10"/>
        <w:tblDescription w:val="Requirements, Activities to Fulfil, Documentation and Evidence, Resources/Links for ESSA Family Engagement requirements "/>
      </w:tblPr>
      <w:tblGrid>
        <w:gridCol w:w="5305"/>
        <w:gridCol w:w="3330"/>
        <w:gridCol w:w="3150"/>
        <w:gridCol w:w="2615"/>
      </w:tblGrid>
      <w:tr w:rsidR="00262E4E" w:rsidRPr="009F17F7" w14:paraId="18B8BDAC" w14:textId="77777777" w:rsidTr="2B4B590D">
        <w:trPr>
          <w:trHeight w:val="300"/>
        </w:trPr>
        <w:tc>
          <w:tcPr>
            <w:tcW w:w="5305" w:type="dxa"/>
            <w:shd w:val="clear" w:color="auto" w:fill="153D63" w:themeFill="text2" w:themeFillTint="E6"/>
          </w:tcPr>
          <w:p w14:paraId="0CF54FC6" w14:textId="6647466F" w:rsidR="00F14C74" w:rsidRPr="00112D2E" w:rsidRDefault="00304EC5" w:rsidP="003831EE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 xml:space="preserve">Statutory </w:t>
            </w:r>
            <w:r w:rsidR="00F14C74" w:rsidRPr="00112D2E">
              <w:rPr>
                <w:rFonts w:ascii="Arial" w:eastAsia="Arial" w:hAnsi="Arial" w:cs="Arial"/>
                <w:color w:val="FFFFFF" w:themeColor="background1"/>
              </w:rPr>
              <w:t>Requirement</w:t>
            </w:r>
          </w:p>
          <w:p w14:paraId="20FD5BCF" w14:textId="30107E1D" w:rsidR="003844EE" w:rsidRPr="00112D2E" w:rsidRDefault="003844EE" w:rsidP="003831EE">
            <w:pPr>
              <w:rPr>
                <w:rFonts w:ascii="Arial" w:eastAsia="Arial" w:hAnsi="Arial" w:cs="Arial"/>
                <w:color w:val="FFFFFF" w:themeColor="background1"/>
              </w:rPr>
            </w:pPr>
          </w:p>
        </w:tc>
        <w:tc>
          <w:tcPr>
            <w:tcW w:w="3330" w:type="dxa"/>
            <w:shd w:val="clear" w:color="auto" w:fill="153D63" w:themeFill="text2" w:themeFillTint="E6"/>
          </w:tcPr>
          <w:p w14:paraId="32B7D58A" w14:textId="66D04F3D" w:rsidR="00F14C74" w:rsidRPr="00112D2E" w:rsidRDefault="00F14C74" w:rsidP="003831EE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>Activities to Fulfil</w:t>
            </w:r>
            <w:r w:rsidR="00E42F44" w:rsidRPr="00112D2E">
              <w:rPr>
                <w:rFonts w:ascii="Arial" w:eastAsia="Arial" w:hAnsi="Arial" w:cs="Arial"/>
                <w:color w:val="FFFFFF" w:themeColor="background1"/>
              </w:rPr>
              <w:t>l</w:t>
            </w:r>
            <w:r w:rsidRPr="00112D2E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  <w:r w:rsidR="0080469A" w:rsidRPr="00112D2E">
              <w:rPr>
                <w:rFonts w:ascii="Arial" w:eastAsia="Arial" w:hAnsi="Arial" w:cs="Arial"/>
                <w:color w:val="FFFFFF" w:themeColor="background1"/>
              </w:rPr>
              <w:t>R</w:t>
            </w:r>
            <w:r w:rsidRPr="00112D2E">
              <w:rPr>
                <w:rFonts w:ascii="Arial" w:eastAsia="Arial" w:hAnsi="Arial" w:cs="Arial"/>
                <w:color w:val="FFFFFF" w:themeColor="background1"/>
              </w:rPr>
              <w:t>equirements</w:t>
            </w:r>
          </w:p>
        </w:tc>
        <w:tc>
          <w:tcPr>
            <w:tcW w:w="3150" w:type="dxa"/>
            <w:shd w:val="clear" w:color="auto" w:fill="153D63" w:themeFill="text2" w:themeFillTint="E6"/>
          </w:tcPr>
          <w:p w14:paraId="5187DD18" w14:textId="607CBE69" w:rsidR="00F14C74" w:rsidRPr="00112D2E" w:rsidRDefault="00F14C74" w:rsidP="003831EE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>Documentation and Evidence</w:t>
            </w:r>
            <w:r w:rsidR="00B163CF" w:rsidRPr="00112D2E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  <w:tc>
          <w:tcPr>
            <w:tcW w:w="2615" w:type="dxa"/>
            <w:shd w:val="clear" w:color="auto" w:fill="153D63" w:themeFill="text2" w:themeFillTint="E6"/>
          </w:tcPr>
          <w:p w14:paraId="6439CEA0" w14:textId="2CA1A786" w:rsidR="00F14C74" w:rsidRPr="00112D2E" w:rsidRDefault="00F14C74" w:rsidP="003831EE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>Resources</w:t>
            </w:r>
          </w:p>
        </w:tc>
      </w:tr>
      <w:tr w:rsidR="00C56611" w:rsidRPr="009F17F7" w14:paraId="472A4702" w14:textId="77777777" w:rsidTr="2B4B590D">
        <w:trPr>
          <w:trHeight w:val="300"/>
        </w:trPr>
        <w:tc>
          <w:tcPr>
            <w:tcW w:w="5305" w:type="dxa"/>
          </w:tcPr>
          <w:p w14:paraId="5FCD81B7" w14:textId="77777777" w:rsidR="00C56611" w:rsidRPr="00112D2E" w:rsidRDefault="00C56611" w:rsidP="00C56611">
            <w:pPr>
              <w:rPr>
                <w:rFonts w:ascii="Arial" w:eastAsia="Arial" w:hAnsi="Arial" w:cs="Arial"/>
                <w:b/>
                <w:bCs/>
              </w:rPr>
            </w:pPr>
            <w:r w:rsidRPr="00112D2E">
              <w:rPr>
                <w:rFonts w:ascii="Arial" w:eastAsia="Arial" w:hAnsi="Arial" w:cs="Arial"/>
                <w:b/>
                <w:bCs/>
              </w:rPr>
              <w:t xml:space="preserve">School-Family Compact  </w:t>
            </w:r>
          </w:p>
          <w:p w14:paraId="4C5AA5A7" w14:textId="77777777" w:rsidR="008409A4" w:rsidRPr="00112D2E" w:rsidRDefault="008409A4" w:rsidP="00C56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3C0A71FC" w14:textId="44E49E45" w:rsidR="008409A4" w:rsidRPr="009F17F7" w:rsidRDefault="008409A4" w:rsidP="2B4B590D">
            <w:pPr>
              <w:widowControl w:val="0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The </w:t>
            </w:r>
            <w:r w:rsidR="27ABF05F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School-Family C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ompact will outline how families/guardians, school staff, and students</w:t>
            </w:r>
            <w:r w:rsidRPr="2B4B590D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 will share the responsibility for improved student academic achievement. </w:t>
            </w:r>
          </w:p>
          <w:p w14:paraId="51834DFC" w14:textId="24CF5539" w:rsidR="00C56611" w:rsidRPr="009F17F7" w:rsidRDefault="00C56611" w:rsidP="0384E180">
            <w:pPr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55FC5ADE" w14:textId="16D5929D" w:rsidR="00C56611" w:rsidRPr="009F17F7" w:rsidRDefault="25504C07" w:rsidP="0384E180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9F17F7">
              <w:rPr>
                <w:rFonts w:ascii="Arial" w:eastAsia="Arial" w:hAnsi="Arial" w:cs="Arial"/>
                <w:i/>
                <w:iCs/>
              </w:rPr>
              <w:t xml:space="preserve">In a targeted assistance program, compacts </w:t>
            </w:r>
            <w:r w:rsidR="008409A4" w:rsidRPr="009F17F7">
              <w:rPr>
                <w:rFonts w:ascii="Arial" w:eastAsia="Arial" w:hAnsi="Arial" w:cs="Arial"/>
                <w:i/>
                <w:iCs/>
              </w:rPr>
              <w:t>must only be shared with</w:t>
            </w:r>
            <w:r w:rsidRPr="009F17F7">
              <w:rPr>
                <w:rFonts w:ascii="Arial" w:eastAsia="Arial" w:hAnsi="Arial" w:cs="Arial"/>
                <w:i/>
                <w:iCs/>
              </w:rPr>
              <w:t xml:space="preserve"> families/guardians of students served by Title I funds. </w:t>
            </w:r>
            <w:r w:rsidRPr="009F17F7">
              <w:rPr>
                <w:rFonts w:ascii="Arial" w:eastAsia="Arial" w:hAnsi="Arial" w:cs="Arial"/>
                <w:b/>
                <w:bCs/>
                <w:i/>
                <w:iCs/>
              </w:rPr>
              <w:t xml:space="preserve">Compacts should identify specific grades and subject areas served and may be customized to provide individualized program and student expectations.  </w:t>
            </w:r>
          </w:p>
          <w:p w14:paraId="5D6E69F9" w14:textId="77777777" w:rsidR="008409A4" w:rsidRPr="009F17F7" w:rsidRDefault="008409A4" w:rsidP="0384E180">
            <w:pPr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14:paraId="26AF64AE" w14:textId="47BC5B61" w:rsidR="00C56611" w:rsidRPr="009F17F7" w:rsidRDefault="25504C07" w:rsidP="00C56611">
            <w:pPr>
              <w:rPr>
                <w:rFonts w:ascii="Arial" w:eastAsia="Arial" w:hAnsi="Arial" w:cs="Arial"/>
                <w:i/>
                <w:iCs/>
              </w:rPr>
            </w:pPr>
            <w:r w:rsidRPr="009F17F7">
              <w:rPr>
                <w:rFonts w:ascii="Arial" w:eastAsia="Arial" w:hAnsi="Arial" w:cs="Arial"/>
                <w:i/>
                <w:iCs/>
              </w:rPr>
              <w:t>In a schoolwide program, compacts must be distributed to all families.</w:t>
            </w:r>
          </w:p>
          <w:p w14:paraId="7CD8C7E2" w14:textId="77777777" w:rsidR="00186103" w:rsidRPr="009F17F7" w:rsidRDefault="00186103" w:rsidP="00C56611">
            <w:pPr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24F66B56" w14:textId="0CFF5739" w:rsidR="001B5875" w:rsidRPr="009F17F7" w:rsidRDefault="2245054B" w:rsidP="2B4B590D">
            <w:pPr>
              <w:rPr>
                <w:rFonts w:ascii="Arial" w:eastAsia="Arial" w:hAnsi="Arial" w:cs="Arial"/>
                <w:i/>
                <w:iCs/>
              </w:rPr>
            </w:pPr>
            <w:r w:rsidRPr="00D063E2">
              <w:rPr>
                <w:rFonts w:ascii="Arial" w:eastAsia="Arial" w:hAnsi="Arial" w:cs="Arial"/>
                <w:b/>
                <w:bCs/>
                <w:i/>
                <w:iCs/>
              </w:rPr>
              <w:t xml:space="preserve">Authority: </w:t>
            </w:r>
            <w:r w:rsidR="46471909" w:rsidRPr="2B4B590D">
              <w:rPr>
                <w:rFonts w:ascii="Arial" w:eastAsia="Arial" w:hAnsi="Arial" w:cs="Arial"/>
                <w:i/>
                <w:iCs/>
              </w:rPr>
              <w:t>ESEA §§1111-1112; §§1114-1116 </w:t>
            </w:r>
          </w:p>
          <w:p w14:paraId="312140C2" w14:textId="3EE8FCDA" w:rsidR="001B5875" w:rsidRPr="00112D2E" w:rsidRDefault="001B5875" w:rsidP="00C56611">
            <w:pPr>
              <w:widowControl w:val="0"/>
              <w:rPr>
                <w:rFonts w:ascii="Arial" w:eastAsia="Arial" w:hAnsi="Arial" w:cs="Arial"/>
                <w:color w:val="000000" w:themeColor="text1"/>
              </w:rPr>
            </w:pPr>
          </w:p>
          <w:p w14:paraId="31A22207" w14:textId="27AC7078" w:rsidR="001B5875" w:rsidRPr="00112D2E" w:rsidRDefault="001B5875" w:rsidP="00C56611">
            <w:pPr>
              <w:widowControl w:val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6A860841" w14:textId="11989E8D" w:rsidR="00C56611" w:rsidRPr="00112D2E" w:rsidRDefault="484DCAA1" w:rsidP="00C56611">
            <w:pPr>
              <w:rPr>
                <w:rFonts w:ascii="Arial" w:eastAsia="Arial" w:hAnsi="Arial" w:cs="Arial"/>
                <w:color w:val="000000" w:themeColor="text1"/>
              </w:rPr>
            </w:pPr>
            <w:r w:rsidRPr="2B4B590D">
              <w:rPr>
                <w:rFonts w:ascii="Arial" w:eastAsia="Arial" w:hAnsi="Arial" w:cs="Arial"/>
                <w:color w:val="000000" w:themeColor="text1"/>
              </w:rPr>
              <w:t xml:space="preserve">Annually, </w:t>
            </w:r>
            <w:r w:rsidRPr="2B4B590D">
              <w:rPr>
                <w:rFonts w:ascii="Arial" w:eastAsia="Arial" w:hAnsi="Arial" w:cs="Arial"/>
                <w:b/>
                <w:bCs/>
                <w:color w:val="000000" w:themeColor="text1"/>
              </w:rPr>
              <w:t>districts must d</w:t>
            </w:r>
            <w:r w:rsidR="637E89FB" w:rsidRPr="2B4B590D">
              <w:rPr>
                <w:rFonts w:ascii="Arial" w:eastAsia="Arial" w:hAnsi="Arial" w:cs="Arial"/>
                <w:b/>
                <w:bCs/>
                <w:color w:val="000000" w:themeColor="text1"/>
              </w:rPr>
              <w:t>istribute and review</w:t>
            </w:r>
            <w:r w:rsidR="1D7D4367" w:rsidRPr="2B4B590D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the</w:t>
            </w:r>
            <w:r w:rsidR="637E89FB" w:rsidRPr="2B4B590D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5019C13C" w:rsidRPr="2B4B590D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School-Family </w:t>
            </w:r>
            <w:r w:rsidR="208BBFEA" w:rsidRPr="2B4B590D">
              <w:rPr>
                <w:rFonts w:ascii="Arial" w:eastAsia="Arial" w:hAnsi="Arial" w:cs="Arial"/>
                <w:b/>
                <w:bCs/>
                <w:color w:val="000000" w:themeColor="text1"/>
              </w:rPr>
              <w:t>C</w:t>
            </w:r>
            <w:r w:rsidR="637E89FB" w:rsidRPr="2B4B590D">
              <w:rPr>
                <w:rFonts w:ascii="Arial" w:eastAsia="Arial" w:hAnsi="Arial" w:cs="Arial"/>
                <w:b/>
                <w:bCs/>
                <w:color w:val="000000" w:themeColor="text1"/>
              </w:rPr>
              <w:t>ompact with families and guardians</w:t>
            </w:r>
            <w:r w:rsidR="637E89FB" w:rsidRPr="2B4B590D">
              <w:rPr>
                <w:rFonts w:ascii="Arial" w:eastAsia="Arial" w:hAnsi="Arial" w:cs="Arial"/>
                <w:color w:val="000000" w:themeColor="text1"/>
              </w:rPr>
              <w:t>.</w:t>
            </w:r>
            <w:r w:rsidR="008409A4" w:rsidRPr="2B4B590D">
              <w:rPr>
                <w:rFonts w:ascii="Arial" w:eastAsia="Arial" w:hAnsi="Arial" w:cs="Arial"/>
                <w:color w:val="000000" w:themeColor="text1"/>
              </w:rPr>
              <w:t xml:space="preserve"> This can be completed as a part of the</w:t>
            </w:r>
            <w:r w:rsidR="4F4C6FD4" w:rsidRPr="2B4B590D">
              <w:rPr>
                <w:rFonts w:ascii="Arial" w:eastAsia="Arial" w:hAnsi="Arial" w:cs="Arial"/>
                <w:color w:val="000000" w:themeColor="text1"/>
              </w:rPr>
              <w:t xml:space="preserve"> required</w:t>
            </w:r>
            <w:r w:rsidR="008409A4" w:rsidRPr="2B4B590D">
              <w:rPr>
                <w:rFonts w:ascii="Arial" w:eastAsia="Arial" w:hAnsi="Arial" w:cs="Arial"/>
                <w:color w:val="000000" w:themeColor="text1"/>
              </w:rPr>
              <w:t xml:space="preserve"> Title I Annual Meeting</w:t>
            </w:r>
            <w:r w:rsidR="00531E50" w:rsidRPr="2B4B590D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r w:rsidR="00935E77" w:rsidRPr="2B4B590D">
              <w:rPr>
                <w:rFonts w:ascii="Arial" w:eastAsia="Arial" w:hAnsi="Arial" w:cs="Arial"/>
                <w:color w:val="000000" w:themeColor="text1"/>
              </w:rPr>
              <w:t xml:space="preserve">this meeting should be attended by </w:t>
            </w:r>
            <w:r w:rsidR="5457E52F" w:rsidRPr="2B4B590D">
              <w:rPr>
                <w:rFonts w:ascii="Arial" w:eastAsia="Arial" w:hAnsi="Arial" w:cs="Arial"/>
                <w:color w:val="000000" w:themeColor="text1"/>
              </w:rPr>
              <w:t>families</w:t>
            </w:r>
            <w:r w:rsidR="00935E77" w:rsidRPr="2B4B590D">
              <w:rPr>
                <w:rFonts w:ascii="Arial" w:eastAsia="Arial" w:hAnsi="Arial" w:cs="Arial"/>
                <w:color w:val="000000" w:themeColor="text1"/>
              </w:rPr>
              <w:t xml:space="preserve">/guardians of </w:t>
            </w:r>
            <w:r w:rsidR="00531E50" w:rsidRPr="2B4B590D">
              <w:rPr>
                <w:rFonts w:ascii="Arial" w:eastAsia="Arial" w:hAnsi="Arial" w:cs="Arial"/>
                <w:color w:val="000000" w:themeColor="text1"/>
              </w:rPr>
              <w:t xml:space="preserve">all students in Schoolwide Programs </w:t>
            </w:r>
            <w:r w:rsidR="00935E77" w:rsidRPr="2B4B590D">
              <w:rPr>
                <w:rFonts w:ascii="Arial" w:eastAsia="Arial" w:hAnsi="Arial" w:cs="Arial"/>
                <w:color w:val="000000" w:themeColor="text1"/>
              </w:rPr>
              <w:t xml:space="preserve">or </w:t>
            </w:r>
            <w:r w:rsidR="5457E52F" w:rsidRPr="2B4B590D">
              <w:rPr>
                <w:rFonts w:ascii="Arial" w:eastAsia="Arial" w:hAnsi="Arial" w:cs="Arial"/>
                <w:color w:val="000000" w:themeColor="text1"/>
              </w:rPr>
              <w:t>families</w:t>
            </w:r>
            <w:r w:rsidR="00935E77" w:rsidRPr="2B4B590D">
              <w:rPr>
                <w:rFonts w:ascii="Arial" w:eastAsia="Arial" w:hAnsi="Arial" w:cs="Arial"/>
                <w:color w:val="000000" w:themeColor="text1"/>
              </w:rPr>
              <w:t xml:space="preserve">/guardians of </w:t>
            </w:r>
            <w:r w:rsidR="00531E50" w:rsidRPr="2B4B590D">
              <w:rPr>
                <w:rFonts w:ascii="Arial" w:eastAsia="Arial" w:hAnsi="Arial" w:cs="Arial"/>
                <w:color w:val="000000" w:themeColor="text1"/>
              </w:rPr>
              <w:t xml:space="preserve">only </w:t>
            </w:r>
            <w:r w:rsidR="487BA73E" w:rsidRPr="2B4B590D">
              <w:rPr>
                <w:rFonts w:ascii="Arial" w:eastAsia="Arial" w:hAnsi="Arial" w:cs="Arial"/>
                <w:color w:val="000000" w:themeColor="text1"/>
              </w:rPr>
              <w:t xml:space="preserve">participating </w:t>
            </w:r>
            <w:r w:rsidR="00531E50" w:rsidRPr="2B4B590D">
              <w:rPr>
                <w:rFonts w:ascii="Arial" w:eastAsia="Arial" w:hAnsi="Arial" w:cs="Arial"/>
                <w:color w:val="000000" w:themeColor="text1"/>
              </w:rPr>
              <w:t>Title I Students in Targeted Assistance Programs)</w:t>
            </w:r>
            <w:r w:rsidR="008409A4" w:rsidRPr="2B4B590D">
              <w:rPr>
                <w:rFonts w:ascii="Arial" w:eastAsia="Arial" w:hAnsi="Arial" w:cs="Arial"/>
                <w:color w:val="000000" w:themeColor="text1"/>
              </w:rPr>
              <w:t>.</w:t>
            </w:r>
            <w:r w:rsidR="637E89FB" w:rsidRPr="2B4B590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9F384F4" w14:textId="77777777" w:rsidR="00AF24D9" w:rsidRPr="00112D2E" w:rsidRDefault="00AF24D9" w:rsidP="00C56611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2C386127" w14:textId="08E0B252" w:rsidR="00AF24D9" w:rsidRPr="00112D2E" w:rsidRDefault="487BA73E" w:rsidP="00C56611">
            <w:pPr>
              <w:rPr>
                <w:rFonts w:ascii="Arial" w:eastAsia="Arial" w:hAnsi="Arial" w:cs="Arial"/>
                <w:color w:val="000000" w:themeColor="text1"/>
              </w:rPr>
            </w:pPr>
            <w:r w:rsidRPr="2B4B590D">
              <w:rPr>
                <w:rFonts w:ascii="Arial" w:eastAsia="Arial" w:hAnsi="Arial" w:cs="Arial"/>
                <w:color w:val="000000" w:themeColor="text1"/>
              </w:rPr>
              <w:t xml:space="preserve">NOTE: </w:t>
            </w:r>
            <w:r w:rsidR="00AF24D9" w:rsidRPr="2B4B590D">
              <w:rPr>
                <w:rFonts w:ascii="Arial" w:eastAsia="Arial" w:hAnsi="Arial" w:cs="Arial"/>
                <w:color w:val="000000" w:themeColor="text1"/>
              </w:rPr>
              <w:t xml:space="preserve">Consider </w:t>
            </w:r>
            <w:r w:rsidR="27A51213" w:rsidRPr="2B4B590D">
              <w:rPr>
                <w:rFonts w:ascii="Arial" w:eastAsia="Arial" w:hAnsi="Arial" w:cs="Arial"/>
                <w:color w:val="000000" w:themeColor="text1"/>
              </w:rPr>
              <w:t>whether</w:t>
            </w:r>
            <w:r w:rsidR="00AF24D9" w:rsidRPr="2B4B590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31E50" w:rsidRPr="2B4B590D">
              <w:rPr>
                <w:rFonts w:ascii="Arial" w:eastAsia="Arial" w:hAnsi="Arial" w:cs="Arial"/>
                <w:color w:val="000000" w:themeColor="text1"/>
              </w:rPr>
              <w:t>t</w:t>
            </w:r>
            <w:r w:rsidR="00AF24D9" w:rsidRPr="2B4B590D">
              <w:rPr>
                <w:rFonts w:ascii="Arial" w:eastAsia="Arial" w:hAnsi="Arial" w:cs="Arial"/>
                <w:color w:val="000000" w:themeColor="text1"/>
              </w:rPr>
              <w:t xml:space="preserve">he </w:t>
            </w:r>
            <w:r w:rsidR="1F5E4743" w:rsidRPr="2B4B590D">
              <w:rPr>
                <w:rFonts w:ascii="Arial" w:eastAsia="Arial" w:hAnsi="Arial" w:cs="Arial"/>
                <w:color w:val="000000" w:themeColor="text1"/>
              </w:rPr>
              <w:t>S</w:t>
            </w:r>
            <w:r w:rsidR="00AF24D9" w:rsidRPr="2B4B590D">
              <w:rPr>
                <w:rFonts w:ascii="Arial" w:eastAsia="Arial" w:hAnsi="Arial" w:cs="Arial"/>
                <w:color w:val="000000" w:themeColor="text1"/>
              </w:rPr>
              <w:t>chool-</w:t>
            </w:r>
            <w:r w:rsidR="7E6298E8" w:rsidRPr="2B4B590D">
              <w:rPr>
                <w:rFonts w:ascii="Arial" w:eastAsia="Arial" w:hAnsi="Arial" w:cs="Arial"/>
                <w:color w:val="000000" w:themeColor="text1"/>
              </w:rPr>
              <w:t>F</w:t>
            </w:r>
            <w:r w:rsidR="00AF24D9" w:rsidRPr="2B4B590D">
              <w:rPr>
                <w:rFonts w:ascii="Arial" w:eastAsia="Arial" w:hAnsi="Arial" w:cs="Arial"/>
                <w:color w:val="000000" w:themeColor="text1"/>
              </w:rPr>
              <w:t>amily compact</w:t>
            </w:r>
            <w:r w:rsidR="00531E50" w:rsidRPr="2B4B590D">
              <w:rPr>
                <w:rFonts w:ascii="Arial" w:eastAsia="Arial" w:hAnsi="Arial" w:cs="Arial"/>
                <w:color w:val="000000" w:themeColor="text1"/>
              </w:rPr>
              <w:t xml:space="preserve"> might </w:t>
            </w:r>
            <w:r w:rsidR="00AF24D9" w:rsidRPr="2B4B590D">
              <w:rPr>
                <w:rFonts w:ascii="Arial" w:eastAsia="Arial" w:hAnsi="Arial" w:cs="Arial"/>
                <w:color w:val="000000" w:themeColor="text1"/>
              </w:rPr>
              <w:t>be</w:t>
            </w:r>
            <w:r w:rsidR="00531E50" w:rsidRPr="2B4B590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B4B590D">
              <w:rPr>
                <w:rFonts w:ascii="Arial" w:eastAsia="Arial" w:hAnsi="Arial" w:cs="Arial"/>
                <w:color w:val="000000" w:themeColor="text1"/>
              </w:rPr>
              <w:t xml:space="preserve">more </w:t>
            </w:r>
            <w:r w:rsidR="00531E50" w:rsidRPr="2B4B590D">
              <w:rPr>
                <w:rFonts w:ascii="Arial" w:eastAsia="Arial" w:hAnsi="Arial" w:cs="Arial"/>
                <w:color w:val="000000" w:themeColor="text1"/>
              </w:rPr>
              <w:t>effective as a</w:t>
            </w:r>
            <w:r w:rsidR="00AF24D9" w:rsidRPr="2B4B590D">
              <w:rPr>
                <w:rFonts w:ascii="Arial" w:eastAsia="Arial" w:hAnsi="Arial" w:cs="Arial"/>
                <w:color w:val="000000" w:themeColor="text1"/>
              </w:rPr>
              <w:t xml:space="preserve"> part of the family/guardian engagement policy</w:t>
            </w:r>
            <w:r w:rsidR="5F398455" w:rsidRPr="2B4B590D">
              <w:rPr>
                <w:rFonts w:ascii="Arial" w:eastAsia="Arial" w:hAnsi="Arial" w:cs="Arial"/>
                <w:color w:val="000000" w:themeColor="text1"/>
              </w:rPr>
              <w:t>, which</w:t>
            </w:r>
            <w:r w:rsidR="00AF24D9" w:rsidRPr="2B4B590D">
              <w:rPr>
                <w:rFonts w:ascii="Arial" w:eastAsia="Arial" w:hAnsi="Arial" w:cs="Arial"/>
                <w:color w:val="000000" w:themeColor="text1"/>
              </w:rPr>
              <w:t xml:space="preserve"> cover</w:t>
            </w:r>
            <w:r w:rsidR="3E180586" w:rsidRPr="2B4B590D">
              <w:rPr>
                <w:rFonts w:ascii="Arial" w:eastAsia="Arial" w:hAnsi="Arial" w:cs="Arial"/>
                <w:color w:val="000000" w:themeColor="text1"/>
              </w:rPr>
              <w:t>s</w:t>
            </w:r>
            <w:r w:rsidR="00AF24D9" w:rsidRPr="2B4B590D">
              <w:rPr>
                <w:rFonts w:ascii="Arial" w:eastAsia="Arial" w:hAnsi="Arial" w:cs="Arial"/>
                <w:color w:val="000000" w:themeColor="text1"/>
              </w:rPr>
              <w:t xml:space="preserve"> both district and school-level required components.</w:t>
            </w:r>
          </w:p>
          <w:p w14:paraId="34D5805E" w14:textId="77777777" w:rsidR="00961801" w:rsidRPr="00112D2E" w:rsidRDefault="00961801" w:rsidP="00C566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0501A328" w14:textId="77777777" w:rsidR="00961801" w:rsidRPr="00112D2E" w:rsidRDefault="00961801" w:rsidP="00C566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5CEA660E" w14:textId="77777777" w:rsidR="00961801" w:rsidRPr="00112D2E" w:rsidRDefault="00961801" w:rsidP="00C566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9FE4177" w14:textId="77777777" w:rsidR="00961801" w:rsidRPr="00112D2E" w:rsidRDefault="00961801" w:rsidP="00C566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5071B680" w14:textId="77777777" w:rsidR="00961801" w:rsidRPr="00112D2E" w:rsidRDefault="00961801" w:rsidP="00C566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77DDB621" w14:textId="77777777" w:rsidR="00961801" w:rsidRPr="00112D2E" w:rsidRDefault="00961801" w:rsidP="00C566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4003811" w14:textId="72B777AA" w:rsidR="00961801" w:rsidRPr="00112D2E" w:rsidRDefault="00961801" w:rsidP="00C56611">
            <w:pPr>
              <w:rPr>
                <w:rFonts w:ascii="Arial" w:eastAsia="Arial" w:hAnsi="Arial" w:cs="Arial"/>
              </w:rPr>
            </w:pPr>
          </w:p>
        </w:tc>
        <w:tc>
          <w:tcPr>
            <w:tcW w:w="3150" w:type="dxa"/>
          </w:tcPr>
          <w:p w14:paraId="65E41479" w14:textId="72FE968C" w:rsidR="00F26D01" w:rsidRPr="009F17F7" w:rsidRDefault="00F26D01" w:rsidP="009F17F7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As part of Submission 9 for ESSA monitoring, districts must submit:</w:t>
            </w:r>
          </w:p>
          <w:p w14:paraId="5E991740" w14:textId="44132187" w:rsidR="00531E50" w:rsidRPr="00112D2E" w:rsidRDefault="588659BB" w:rsidP="00531E50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color w:val="000000" w:themeColor="text1"/>
              </w:rPr>
            </w:pPr>
            <w:r w:rsidRPr="2B4B590D">
              <w:rPr>
                <w:rFonts w:ascii="Arial" w:eastAsia="Arial" w:hAnsi="Arial" w:cs="Arial"/>
                <w:color w:val="000000" w:themeColor="text1"/>
              </w:rPr>
              <w:t xml:space="preserve">The School- Family </w:t>
            </w:r>
            <w:r w:rsidR="00531E50" w:rsidRPr="2B4B590D">
              <w:rPr>
                <w:rFonts w:ascii="Arial" w:eastAsia="Arial" w:hAnsi="Arial" w:cs="Arial"/>
                <w:color w:val="000000" w:themeColor="text1"/>
              </w:rPr>
              <w:t>Compact</w:t>
            </w:r>
            <w:r w:rsidR="1B4A7303" w:rsidRPr="2B4B590D">
              <w:rPr>
                <w:rFonts w:ascii="Arial" w:eastAsia="Arial" w:hAnsi="Arial" w:cs="Arial"/>
                <w:color w:val="000000" w:themeColor="text1"/>
              </w:rPr>
              <w:t>,</w:t>
            </w:r>
            <w:r w:rsidR="00531E50" w:rsidRPr="2B4B590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E71CCD6" w:rsidRPr="2B4B590D">
              <w:rPr>
                <w:rFonts w:ascii="Arial" w:eastAsia="Arial" w:hAnsi="Arial" w:cs="Arial"/>
                <w:color w:val="000000" w:themeColor="text1"/>
              </w:rPr>
              <w:t>including all</w:t>
            </w:r>
            <w:r w:rsidR="00531E50" w:rsidRPr="2B4B590D">
              <w:rPr>
                <w:rFonts w:ascii="Arial" w:eastAsia="Arial" w:hAnsi="Arial" w:cs="Arial"/>
                <w:color w:val="000000" w:themeColor="text1"/>
              </w:rPr>
              <w:t xml:space="preserve"> required Title I programming information </w:t>
            </w:r>
          </w:p>
          <w:p w14:paraId="15771E1A" w14:textId="473BC86C" w:rsidR="008409A4" w:rsidRPr="00112D2E" w:rsidRDefault="2D4FC273" w:rsidP="000D2329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color w:val="000000" w:themeColor="text1"/>
              </w:rPr>
            </w:pPr>
            <w:r w:rsidRPr="2B4B590D">
              <w:rPr>
                <w:rFonts w:ascii="Arial" w:eastAsia="Arial" w:hAnsi="Arial" w:cs="Arial"/>
                <w:color w:val="000000" w:themeColor="text1"/>
              </w:rPr>
              <w:t>Meeting</w:t>
            </w:r>
            <w:r w:rsidR="2C68BE5D" w:rsidRPr="2B4B590D">
              <w:rPr>
                <w:rFonts w:ascii="Arial" w:eastAsia="Arial" w:hAnsi="Arial" w:cs="Arial"/>
                <w:color w:val="000000" w:themeColor="text1"/>
              </w:rPr>
              <w:t xml:space="preserve"> agendas </w:t>
            </w:r>
            <w:r w:rsidR="00894626" w:rsidRPr="2B4B590D">
              <w:rPr>
                <w:rFonts w:ascii="Arial" w:eastAsia="Arial" w:hAnsi="Arial" w:cs="Arial"/>
                <w:color w:val="000000" w:themeColor="text1"/>
              </w:rPr>
              <w:t>and presentation</w:t>
            </w:r>
            <w:r w:rsidR="5F71D214" w:rsidRPr="2B4B590D">
              <w:rPr>
                <w:rFonts w:ascii="Arial" w:eastAsia="Arial" w:hAnsi="Arial" w:cs="Arial"/>
                <w:color w:val="000000" w:themeColor="text1"/>
              </w:rPr>
              <w:t xml:space="preserve"> materials </w:t>
            </w:r>
            <w:r w:rsidRPr="2B4B590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409A4" w:rsidRPr="2B4B590D">
              <w:rPr>
                <w:rFonts w:ascii="Arial" w:eastAsia="Arial" w:hAnsi="Arial" w:cs="Arial"/>
                <w:color w:val="000000" w:themeColor="text1"/>
              </w:rPr>
              <w:t xml:space="preserve"> with links and references to </w:t>
            </w:r>
            <w:r w:rsidR="0BC95128" w:rsidRPr="2B4B590D"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 w:rsidR="008409A4" w:rsidRPr="2B4B590D">
              <w:rPr>
                <w:rFonts w:ascii="Arial" w:eastAsia="Arial" w:hAnsi="Arial" w:cs="Arial"/>
                <w:color w:val="000000" w:themeColor="text1"/>
              </w:rPr>
              <w:t xml:space="preserve">Compact </w:t>
            </w:r>
          </w:p>
          <w:p w14:paraId="3F152405" w14:textId="7DD5E4D6" w:rsidR="41F7EBBD" w:rsidRPr="00112D2E" w:rsidRDefault="41F7EBBD" w:rsidP="41F7EBBD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506A80F3" w14:textId="6DDBB345" w:rsidR="00C56611" w:rsidRDefault="487BA73E" w:rsidP="41F7EBBD">
            <w:pPr>
              <w:rPr>
                <w:rFonts w:ascii="Arial" w:eastAsia="Arial" w:hAnsi="Arial" w:cs="Arial"/>
                <w:color w:val="000000" w:themeColor="text1"/>
              </w:rPr>
            </w:pPr>
            <w:r w:rsidRPr="2B4B590D">
              <w:rPr>
                <w:rFonts w:ascii="Arial" w:eastAsia="Arial" w:hAnsi="Arial" w:cs="Arial"/>
                <w:color w:val="000000" w:themeColor="text1"/>
              </w:rPr>
              <w:t>NOTE</w:t>
            </w:r>
            <w:r w:rsidR="00531E50" w:rsidRPr="2B4B590D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="4D63748B" w:rsidRPr="2B4B590D">
              <w:rPr>
                <w:rFonts w:ascii="Arial" w:eastAsia="Arial" w:hAnsi="Arial" w:cs="Arial"/>
                <w:color w:val="000000" w:themeColor="text1"/>
              </w:rPr>
              <w:t xml:space="preserve">Some districts choose to require that the </w:t>
            </w:r>
            <w:r w:rsidR="353E278A" w:rsidRPr="2B4B590D">
              <w:rPr>
                <w:rFonts w:ascii="Arial" w:eastAsia="Arial" w:hAnsi="Arial" w:cs="Arial"/>
                <w:color w:val="000000" w:themeColor="text1"/>
              </w:rPr>
              <w:t>S</w:t>
            </w:r>
            <w:r w:rsidR="4D63748B" w:rsidRPr="2B4B590D">
              <w:rPr>
                <w:rFonts w:ascii="Arial" w:eastAsia="Arial" w:hAnsi="Arial" w:cs="Arial"/>
                <w:color w:val="000000" w:themeColor="text1"/>
              </w:rPr>
              <w:t>chool-</w:t>
            </w:r>
            <w:r w:rsidR="194CC59B" w:rsidRPr="2B4B590D">
              <w:rPr>
                <w:rFonts w:ascii="Arial" w:eastAsia="Arial" w:hAnsi="Arial" w:cs="Arial"/>
                <w:color w:val="000000" w:themeColor="text1"/>
              </w:rPr>
              <w:t>F</w:t>
            </w:r>
            <w:r w:rsidR="4D63748B" w:rsidRPr="2B4B590D">
              <w:rPr>
                <w:rFonts w:ascii="Arial" w:eastAsia="Arial" w:hAnsi="Arial" w:cs="Arial"/>
                <w:color w:val="000000" w:themeColor="text1"/>
              </w:rPr>
              <w:t xml:space="preserve">amily </w:t>
            </w:r>
            <w:r w:rsidR="500DC9B8" w:rsidRPr="2B4B590D">
              <w:rPr>
                <w:rFonts w:ascii="Arial" w:eastAsia="Arial" w:hAnsi="Arial" w:cs="Arial"/>
                <w:color w:val="000000" w:themeColor="text1"/>
              </w:rPr>
              <w:t>C</w:t>
            </w:r>
            <w:r w:rsidR="4D63748B" w:rsidRPr="2B4B590D">
              <w:rPr>
                <w:rFonts w:ascii="Arial" w:eastAsia="Arial" w:hAnsi="Arial" w:cs="Arial"/>
                <w:color w:val="000000" w:themeColor="text1"/>
              </w:rPr>
              <w:t xml:space="preserve">ompact be signed by involved </w:t>
            </w:r>
            <w:r w:rsidR="009F17F7" w:rsidRPr="2B4B590D">
              <w:rPr>
                <w:rFonts w:ascii="Arial" w:eastAsia="Arial" w:hAnsi="Arial" w:cs="Arial"/>
                <w:color w:val="000000" w:themeColor="text1"/>
              </w:rPr>
              <w:t>parties, but</w:t>
            </w:r>
            <w:r w:rsidRPr="2B4B590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D63748B" w:rsidRPr="2B4B590D">
              <w:rPr>
                <w:rFonts w:ascii="Arial" w:eastAsia="Arial" w:hAnsi="Arial" w:cs="Arial"/>
                <w:color w:val="000000" w:themeColor="text1"/>
              </w:rPr>
              <w:t>this is not required</w:t>
            </w:r>
            <w:r w:rsidR="722A3A3D" w:rsidRPr="2B4B590D">
              <w:rPr>
                <w:rFonts w:ascii="Arial" w:eastAsia="Arial" w:hAnsi="Arial" w:cs="Arial"/>
                <w:color w:val="000000" w:themeColor="text1"/>
              </w:rPr>
              <w:t>. S</w:t>
            </w:r>
            <w:r w:rsidR="4D63748B" w:rsidRPr="2B4B590D">
              <w:rPr>
                <w:rFonts w:ascii="Arial" w:eastAsia="Arial" w:hAnsi="Arial" w:cs="Arial"/>
                <w:color w:val="000000" w:themeColor="text1"/>
              </w:rPr>
              <w:t>ignatures</w:t>
            </w:r>
            <w:r w:rsidR="7A3181F2" w:rsidRPr="2B4B590D">
              <w:rPr>
                <w:rFonts w:ascii="Arial" w:eastAsia="Arial" w:hAnsi="Arial" w:cs="Arial"/>
                <w:color w:val="000000" w:themeColor="text1"/>
              </w:rPr>
              <w:t xml:space="preserve"> can be used </w:t>
            </w:r>
            <w:r w:rsidR="00B0061D" w:rsidRPr="2B4B590D">
              <w:rPr>
                <w:rFonts w:ascii="Arial" w:eastAsia="Arial" w:hAnsi="Arial" w:cs="Arial"/>
                <w:color w:val="000000" w:themeColor="text1"/>
              </w:rPr>
              <w:t xml:space="preserve">at the </w:t>
            </w:r>
            <w:r w:rsidR="3A729188" w:rsidRPr="2B4B590D">
              <w:rPr>
                <w:rFonts w:ascii="Arial" w:eastAsia="Arial" w:hAnsi="Arial" w:cs="Arial"/>
                <w:color w:val="000000" w:themeColor="text1"/>
              </w:rPr>
              <w:t>district level</w:t>
            </w:r>
            <w:r w:rsidR="00B0061D" w:rsidRPr="2B4B590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A3181F2" w:rsidRPr="2B4B590D">
              <w:rPr>
                <w:rFonts w:ascii="Arial" w:eastAsia="Arial" w:hAnsi="Arial" w:cs="Arial"/>
                <w:color w:val="000000" w:themeColor="text1"/>
              </w:rPr>
              <w:t>to</w:t>
            </w:r>
            <w:r w:rsidR="4D63748B" w:rsidRPr="2B4B590D">
              <w:rPr>
                <w:rFonts w:ascii="Arial" w:eastAsia="Arial" w:hAnsi="Arial" w:cs="Arial"/>
                <w:color w:val="000000" w:themeColor="text1"/>
              </w:rPr>
              <w:t xml:space="preserve"> confirm that the document has been reviewed by </w:t>
            </w:r>
            <w:r w:rsidR="5457E52F" w:rsidRPr="2B4B590D">
              <w:rPr>
                <w:rFonts w:ascii="Arial" w:eastAsia="Arial" w:hAnsi="Arial" w:cs="Arial"/>
                <w:color w:val="000000" w:themeColor="text1"/>
              </w:rPr>
              <w:t>f</w:t>
            </w:r>
            <w:r w:rsidR="4D63748B" w:rsidRPr="2B4B590D">
              <w:rPr>
                <w:rFonts w:ascii="Arial" w:eastAsia="Arial" w:hAnsi="Arial" w:cs="Arial"/>
                <w:color w:val="000000" w:themeColor="text1"/>
              </w:rPr>
              <w:t>amilies/</w:t>
            </w:r>
            <w:r w:rsidR="5457E52F" w:rsidRPr="2B4B590D">
              <w:rPr>
                <w:rFonts w:ascii="Arial" w:eastAsia="Arial" w:hAnsi="Arial" w:cs="Arial"/>
                <w:color w:val="000000" w:themeColor="text1"/>
              </w:rPr>
              <w:t>g</w:t>
            </w:r>
            <w:r w:rsidR="4D63748B" w:rsidRPr="2B4B590D">
              <w:rPr>
                <w:rFonts w:ascii="Arial" w:eastAsia="Arial" w:hAnsi="Arial" w:cs="Arial"/>
                <w:color w:val="000000" w:themeColor="text1"/>
              </w:rPr>
              <w:t>uardians</w:t>
            </w:r>
            <w:r w:rsidR="00B0061D" w:rsidRPr="2B4B590D">
              <w:rPr>
                <w:rFonts w:ascii="Arial" w:eastAsia="Arial" w:hAnsi="Arial" w:cs="Arial"/>
                <w:color w:val="000000" w:themeColor="text1"/>
              </w:rPr>
              <w:t xml:space="preserve">, but the example </w:t>
            </w:r>
            <w:r w:rsidR="4E5AF848" w:rsidRPr="2B4B590D">
              <w:rPr>
                <w:rFonts w:ascii="Arial" w:eastAsia="Arial" w:hAnsi="Arial" w:cs="Arial"/>
                <w:color w:val="000000" w:themeColor="text1"/>
              </w:rPr>
              <w:t>C</w:t>
            </w:r>
            <w:r w:rsidR="00B0061D" w:rsidRPr="2B4B590D">
              <w:rPr>
                <w:rFonts w:ascii="Arial" w:eastAsia="Arial" w:hAnsi="Arial" w:cs="Arial"/>
                <w:color w:val="000000" w:themeColor="text1"/>
              </w:rPr>
              <w:t>ompact submitted as part of monitoring does not need to be signed</w:t>
            </w:r>
            <w:r w:rsidR="38A63ACE" w:rsidRPr="2B4B590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2698AD6" w14:textId="77777777" w:rsidR="006A6404" w:rsidRDefault="006A6404" w:rsidP="41F7EBBD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78D9D889" w14:textId="77777777" w:rsidR="006A6404" w:rsidRDefault="006A6404" w:rsidP="41F7EBBD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C496F1B" w14:textId="77777777" w:rsidR="006A6404" w:rsidRDefault="006A6404" w:rsidP="41F7EBBD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5FBCABA8" w14:textId="77777777" w:rsidR="006A6404" w:rsidRDefault="006A6404" w:rsidP="41F7EBBD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979F435" w14:textId="77777777" w:rsidR="006A6404" w:rsidRDefault="006A6404" w:rsidP="41F7EBBD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CA4E8E7" w14:textId="77777777" w:rsidR="006A6404" w:rsidRDefault="006A6404" w:rsidP="41F7EBBD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0773AFA2" w14:textId="1F9C57C4" w:rsidR="006A6404" w:rsidRPr="00112D2E" w:rsidRDefault="006A6404" w:rsidP="41F7EBBD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15" w:type="dxa"/>
          </w:tcPr>
          <w:p w14:paraId="6A3D0402" w14:textId="77777777" w:rsidR="00C56611" w:rsidRPr="009F17F7" w:rsidRDefault="00C56611" w:rsidP="00C56611">
            <w:pPr>
              <w:rPr>
                <w:rStyle w:val="Hyperlink"/>
                <w:rFonts w:ascii="Arial" w:hAnsi="Arial" w:cs="Arial"/>
              </w:rPr>
            </w:pPr>
            <w:hyperlink r:id="rId10">
              <w:r w:rsidRPr="00112D2E">
                <w:rPr>
                  <w:rStyle w:val="Hyperlink"/>
                  <w:rFonts w:ascii="Arial" w:eastAsia="Arial" w:hAnsi="Arial" w:cs="Arial"/>
                </w:rPr>
                <w:t>Submission 9: School- family/guardian compact</w:t>
              </w:r>
            </w:hyperlink>
          </w:p>
          <w:p w14:paraId="4B2240E8" w14:textId="76370A4F" w:rsidR="00C56611" w:rsidRPr="009F17F7" w:rsidRDefault="00C56611" w:rsidP="00C56611">
            <w:pPr>
              <w:rPr>
                <w:rFonts w:ascii="Arial" w:hAnsi="Arial" w:cs="Arial"/>
              </w:rPr>
            </w:pPr>
          </w:p>
          <w:p w14:paraId="7C2589F4" w14:textId="60EAF2A2" w:rsidR="00C56611" w:rsidRPr="00112D2E" w:rsidRDefault="00C56611" w:rsidP="41F7EBBD">
            <w:pPr>
              <w:rPr>
                <w:rFonts w:ascii="Arial" w:eastAsia="Arial" w:hAnsi="Arial" w:cs="Arial"/>
              </w:rPr>
            </w:pPr>
          </w:p>
        </w:tc>
      </w:tr>
      <w:tr w:rsidR="41F7EBBD" w:rsidRPr="009F17F7" w14:paraId="6FB3D865" w14:textId="77777777" w:rsidTr="00D063E2">
        <w:trPr>
          <w:trHeight w:val="585"/>
        </w:trPr>
        <w:tc>
          <w:tcPr>
            <w:tcW w:w="5305" w:type="dxa"/>
            <w:shd w:val="clear" w:color="auto" w:fill="153D63" w:themeFill="text2" w:themeFillTint="E6"/>
          </w:tcPr>
          <w:p w14:paraId="0D1D8BC5" w14:textId="6F47AC16" w:rsidR="41F7EBBD" w:rsidRPr="00112D2E" w:rsidRDefault="006D5DB7" w:rsidP="41F7EBBD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lastRenderedPageBreak/>
              <w:t xml:space="preserve">Statutory </w:t>
            </w:r>
            <w:r w:rsidR="41F7EBBD" w:rsidRPr="00112D2E">
              <w:rPr>
                <w:rFonts w:ascii="Arial" w:eastAsia="Arial" w:hAnsi="Arial" w:cs="Arial"/>
              </w:rPr>
              <w:t>Requirement</w:t>
            </w:r>
          </w:p>
        </w:tc>
        <w:tc>
          <w:tcPr>
            <w:tcW w:w="3330" w:type="dxa"/>
            <w:shd w:val="clear" w:color="auto" w:fill="153D63" w:themeFill="text2" w:themeFillTint="E6"/>
          </w:tcPr>
          <w:p w14:paraId="5A17973F" w14:textId="41CB9AA5" w:rsidR="41F7EBBD" w:rsidRPr="00112D2E" w:rsidRDefault="41F7EBBD" w:rsidP="41F7EBBD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>Activities to Fulfil</w:t>
            </w:r>
            <w:r w:rsidR="00E42F44" w:rsidRPr="00112D2E">
              <w:rPr>
                <w:rFonts w:ascii="Arial" w:eastAsia="Arial" w:hAnsi="Arial" w:cs="Arial"/>
              </w:rPr>
              <w:t>l</w:t>
            </w:r>
            <w:r w:rsidRPr="00112D2E">
              <w:rPr>
                <w:rFonts w:ascii="Arial" w:eastAsia="Arial" w:hAnsi="Arial" w:cs="Arial"/>
              </w:rPr>
              <w:t xml:space="preserve"> </w:t>
            </w:r>
            <w:r w:rsidR="006D5DB7" w:rsidRPr="00112D2E">
              <w:rPr>
                <w:rFonts w:ascii="Arial" w:eastAsia="Arial" w:hAnsi="Arial" w:cs="Arial"/>
              </w:rPr>
              <w:t>R</w:t>
            </w:r>
            <w:r w:rsidRPr="00112D2E">
              <w:rPr>
                <w:rFonts w:ascii="Arial" w:eastAsia="Arial" w:hAnsi="Arial" w:cs="Arial"/>
              </w:rPr>
              <w:t>equirements</w:t>
            </w:r>
          </w:p>
        </w:tc>
        <w:tc>
          <w:tcPr>
            <w:tcW w:w="3150" w:type="dxa"/>
            <w:shd w:val="clear" w:color="auto" w:fill="153D63" w:themeFill="text2" w:themeFillTint="E6"/>
          </w:tcPr>
          <w:p w14:paraId="06C5E96C" w14:textId="327B39A9" w:rsidR="41F7EBBD" w:rsidRPr="00112D2E" w:rsidRDefault="41F7EBBD" w:rsidP="41F7EBBD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 xml:space="preserve">Documentation and Evidence </w:t>
            </w:r>
          </w:p>
        </w:tc>
        <w:tc>
          <w:tcPr>
            <w:tcW w:w="2615" w:type="dxa"/>
            <w:shd w:val="clear" w:color="auto" w:fill="153D63" w:themeFill="text2" w:themeFillTint="E6"/>
          </w:tcPr>
          <w:p w14:paraId="79177348" w14:textId="3AF889D4" w:rsidR="41F7EBBD" w:rsidRPr="00112D2E" w:rsidRDefault="41F7EBBD" w:rsidP="41F7EBBD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>Resources</w:t>
            </w:r>
          </w:p>
        </w:tc>
      </w:tr>
      <w:tr w:rsidR="00F14C74" w:rsidRPr="009F17F7" w14:paraId="7639B659" w14:textId="77777777" w:rsidTr="2B4B590D">
        <w:trPr>
          <w:trHeight w:val="300"/>
        </w:trPr>
        <w:tc>
          <w:tcPr>
            <w:tcW w:w="5305" w:type="dxa"/>
          </w:tcPr>
          <w:p w14:paraId="542094CC" w14:textId="71670D0E" w:rsidR="008409A4" w:rsidRPr="00112D2E" w:rsidRDefault="00F14C74" w:rsidP="00F14C74">
            <w:pPr>
              <w:widowControl w:val="0"/>
              <w:rPr>
                <w:rFonts w:ascii="Arial" w:eastAsia="Arial" w:hAnsi="Arial" w:cs="Arial"/>
                <w:b/>
                <w:bCs/>
              </w:rPr>
            </w:pPr>
            <w:r w:rsidRPr="00112D2E">
              <w:rPr>
                <w:rFonts w:ascii="Arial" w:eastAsia="Arial" w:hAnsi="Arial" w:cs="Arial"/>
                <w:b/>
                <w:bCs/>
              </w:rPr>
              <w:t xml:space="preserve">Title I Annual Meeting </w:t>
            </w:r>
          </w:p>
          <w:p w14:paraId="229A37C3" w14:textId="77777777" w:rsidR="0080469A" w:rsidRPr="00112D2E" w:rsidRDefault="0080469A" w:rsidP="00F14C74">
            <w:pPr>
              <w:widowControl w:val="0"/>
              <w:rPr>
                <w:rFonts w:ascii="Arial" w:eastAsia="Arial" w:hAnsi="Arial" w:cs="Arial"/>
                <w:b/>
                <w:bCs/>
              </w:rPr>
            </w:pPr>
          </w:p>
          <w:p w14:paraId="3010EF4E" w14:textId="38875103" w:rsidR="008409A4" w:rsidRPr="009F17F7" w:rsidRDefault="008409A4" w:rsidP="2B4B590D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Districts and schools are expected to </w:t>
            </w:r>
            <w:r w:rsidRPr="2B4B590D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meet with families/guardians of students served by Title I funds 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in a </w:t>
            </w:r>
            <w:r w:rsidR="47B8115C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T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argeted </w:t>
            </w:r>
            <w:r w:rsidR="39A6DCB7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A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ssistance program or the families/guardians of all students in the school in a </w:t>
            </w:r>
            <w:r w:rsidR="3D640D6D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S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choolwide program. </w:t>
            </w:r>
            <w:r w:rsidRPr="2B4B590D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75566634" w14:textId="77777777" w:rsidR="008409A4" w:rsidRPr="009F17F7" w:rsidRDefault="008409A4" w:rsidP="00F14C74">
            <w:pPr>
              <w:widowControl w:val="0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14:paraId="0F8970EF" w14:textId="43158E78" w:rsidR="00961801" w:rsidRPr="009F17F7" w:rsidRDefault="008409A4" w:rsidP="000D2329">
            <w:pPr>
              <w:widowControl w:val="0"/>
              <w:rPr>
                <w:rFonts w:ascii="Arial" w:eastAsia="Arial" w:hAnsi="Arial" w:cs="Arial"/>
                <w:i/>
                <w:iCs/>
              </w:rPr>
            </w:pPr>
            <w:r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>E</w:t>
            </w:r>
            <w:r w:rsidR="076A9074"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ach Title I school </w:t>
            </w:r>
            <w:r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>must</w:t>
            </w:r>
            <w:r w:rsidR="00665B0C"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schedule</w:t>
            </w:r>
            <w:r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  <w:r w:rsidR="00665B0C"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a meeting to share Title I programming information </w:t>
            </w:r>
            <w:r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>and are responsible for evidence of notifying</w:t>
            </w:r>
            <w:r w:rsidR="076A9074"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families/</w:t>
            </w:r>
            <w:r w:rsidR="00665B0C"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>guardians.</w:t>
            </w:r>
            <w:r w:rsidR="076A9074"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0D2CDA64" w14:textId="77777777" w:rsidR="00961801" w:rsidRPr="009F17F7" w:rsidRDefault="00961801" w:rsidP="000D2329">
            <w:pPr>
              <w:widowControl w:val="0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384B7C30" w14:textId="6F7C5302" w:rsidR="00262E4E" w:rsidRPr="009F17F7" w:rsidRDefault="00262E4E" w:rsidP="000D232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F17F7">
              <w:rPr>
                <w:rStyle w:val="normaltextrun"/>
                <w:rFonts w:ascii="Arial" w:eastAsiaTheme="majorEastAsia" w:hAnsi="Arial" w:cs="Arial"/>
                <w:i/>
                <w:iCs/>
                <w:color w:val="000000"/>
              </w:rPr>
              <w:t>Meeting must include the following content:</w:t>
            </w:r>
            <w:r w:rsidRPr="009F17F7">
              <w:rPr>
                <w:rStyle w:val="eop"/>
                <w:rFonts w:ascii="Arial" w:eastAsiaTheme="majorEastAsia" w:hAnsi="Arial" w:cs="Arial"/>
                <w:i/>
                <w:iCs/>
                <w:color w:val="000000"/>
              </w:rPr>
              <w:t> </w:t>
            </w:r>
          </w:p>
          <w:p w14:paraId="42E814A7" w14:textId="3A3BB249" w:rsidR="00262E4E" w:rsidRPr="009F17F7" w:rsidRDefault="31E6735C" w:rsidP="2B4B590D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</w:rPr>
            </w:pPr>
            <w:r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 xml:space="preserve">Information about </w:t>
            </w:r>
            <w:r w:rsidR="51A1D765"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>t</w:t>
            </w:r>
            <w:r w:rsidR="59460884"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>he state’s academic content standards and state student academic achievement standards   </w:t>
            </w:r>
            <w:r w:rsidR="59460884" w:rsidRPr="2B4B590D">
              <w:rPr>
                <w:rStyle w:val="eop"/>
                <w:rFonts w:ascii="Arial" w:eastAsiaTheme="majorEastAsia" w:hAnsi="Arial" w:cs="Arial"/>
                <w:i/>
                <w:iCs/>
                <w:color w:val="000000" w:themeColor="text1"/>
              </w:rPr>
              <w:t> </w:t>
            </w:r>
          </w:p>
          <w:p w14:paraId="5C6D34FD" w14:textId="057095E8" w:rsidR="00262E4E" w:rsidRPr="009F17F7" w:rsidRDefault="7A4E1F57" w:rsidP="2B4B590D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</w:rPr>
            </w:pPr>
            <w:r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 xml:space="preserve">Information about </w:t>
            </w:r>
            <w:r w:rsidR="59460884"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>State and local academic assessments, including alternative assessments   </w:t>
            </w:r>
            <w:r w:rsidR="59460884" w:rsidRPr="2B4B590D">
              <w:rPr>
                <w:rStyle w:val="eop"/>
                <w:rFonts w:ascii="Arial" w:eastAsiaTheme="majorEastAsia" w:hAnsi="Arial" w:cs="Arial"/>
                <w:i/>
                <w:iCs/>
                <w:color w:val="000000" w:themeColor="text1"/>
              </w:rPr>
              <w:t> </w:t>
            </w:r>
          </w:p>
          <w:p w14:paraId="6496C472" w14:textId="77777777" w:rsidR="00262E4E" w:rsidRPr="009F17F7" w:rsidRDefault="00262E4E" w:rsidP="00262E4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</w:rPr>
            </w:pPr>
            <w:r w:rsidRPr="009F17F7">
              <w:rPr>
                <w:rStyle w:val="normaltextrun"/>
                <w:rFonts w:ascii="Arial" w:eastAsiaTheme="majorEastAsia" w:hAnsi="Arial" w:cs="Arial"/>
                <w:i/>
                <w:iCs/>
                <w:color w:val="000000"/>
              </w:rPr>
              <w:t>Distribute, evaluate and update the family/guardian engagement requirements (Engagement Policies and Compacts and Right to Know)  </w:t>
            </w:r>
            <w:r w:rsidRPr="009F17F7">
              <w:rPr>
                <w:rStyle w:val="eop"/>
                <w:rFonts w:ascii="Arial" w:eastAsiaTheme="majorEastAsia" w:hAnsi="Arial" w:cs="Arial"/>
                <w:i/>
                <w:iCs/>
                <w:color w:val="000000"/>
              </w:rPr>
              <w:t> </w:t>
            </w:r>
          </w:p>
          <w:p w14:paraId="06FB30E5" w14:textId="54D7D230" w:rsidR="00262E4E" w:rsidRPr="009F17F7" w:rsidRDefault="59460884" w:rsidP="2B4B590D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</w:rPr>
            </w:pPr>
            <w:r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 xml:space="preserve">Sharing best practices and resources </w:t>
            </w:r>
            <w:r w:rsidR="335E1231"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 xml:space="preserve">that </w:t>
            </w:r>
            <w:r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 xml:space="preserve">families/guardians </w:t>
            </w:r>
            <w:r w:rsidR="7E674CD2"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 xml:space="preserve">can </w:t>
            </w:r>
            <w:r w:rsidR="00894626"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>use to</w:t>
            </w:r>
            <w:r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> monitor and</w:t>
            </w:r>
            <w:r w:rsidR="1447D1A0"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 xml:space="preserve"> support their </w:t>
            </w:r>
            <w:proofErr w:type="gramStart"/>
            <w:r w:rsidR="00894626"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>student’s</w:t>
            </w:r>
            <w:proofErr w:type="gramEnd"/>
            <w:r w:rsidR="00894626"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 xml:space="preserve"> academic</w:t>
            </w:r>
            <w:r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 xml:space="preserve"> progress and achievement</w:t>
            </w:r>
            <w:r w:rsidR="3EA5C2C9"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>,</w:t>
            </w:r>
            <w:r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>     </w:t>
            </w:r>
            <w:r w:rsidRPr="2B4B590D">
              <w:rPr>
                <w:rStyle w:val="eop"/>
                <w:rFonts w:ascii="Arial" w:eastAsiaTheme="majorEastAsia" w:hAnsi="Arial" w:cs="Arial"/>
                <w:i/>
                <w:iCs/>
                <w:color w:val="000000" w:themeColor="text1"/>
              </w:rPr>
              <w:t> </w:t>
            </w:r>
          </w:p>
          <w:p w14:paraId="1729D931" w14:textId="3335F3BA" w:rsidR="00CC3D10" w:rsidRPr="009F17F7" w:rsidRDefault="59460884" w:rsidP="2B4B590D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</w:rPr>
            </w:pPr>
            <w:r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 xml:space="preserve">Provide accessible tools to assist all families </w:t>
            </w:r>
            <w:r w:rsidR="3F39E5D6"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>understand</w:t>
            </w:r>
            <w:r w:rsidRPr="2B4B590D">
              <w:rPr>
                <w:rStyle w:val="normaltextrun"/>
                <w:rFonts w:ascii="Arial" w:eastAsiaTheme="majorEastAsia" w:hAnsi="Arial" w:cs="Arial"/>
                <w:i/>
                <w:iCs/>
                <w:color w:val="000000" w:themeColor="text1"/>
              </w:rPr>
              <w:t> and collectively support student improvement and achievement</w:t>
            </w:r>
          </w:p>
          <w:p w14:paraId="39C2316F" w14:textId="77777777" w:rsidR="00D06EEF" w:rsidRPr="009F17F7" w:rsidRDefault="00D06EEF" w:rsidP="000D232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79A5361D" w14:textId="611560F2" w:rsidR="001B5875" w:rsidRPr="009F17F7" w:rsidRDefault="62CF2033" w:rsidP="2B4B590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D063E2">
              <w:rPr>
                <w:rFonts w:ascii="Arial" w:eastAsiaTheme="majorEastAsia" w:hAnsi="Arial" w:cs="Arial"/>
                <w:b/>
                <w:bCs/>
                <w:i/>
                <w:iCs/>
                <w:color w:val="000000" w:themeColor="text1"/>
              </w:rPr>
              <w:t>Authority:</w:t>
            </w:r>
            <w:r w:rsidRPr="2B4B590D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 xml:space="preserve"> </w:t>
            </w:r>
            <w:r w:rsidR="0851F2B9" w:rsidRPr="2B4B590D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ESEA §§1111-1112; §§1114-1116 </w:t>
            </w:r>
          </w:p>
          <w:p w14:paraId="3C458981" w14:textId="77777777" w:rsidR="00961801" w:rsidRPr="00112D2E" w:rsidRDefault="00961801" w:rsidP="00490A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color w:val="000000" w:themeColor="text1"/>
              </w:rPr>
            </w:pPr>
          </w:p>
          <w:p w14:paraId="133C6B56" w14:textId="1F095820" w:rsidR="00961801" w:rsidRPr="00112D2E" w:rsidRDefault="00961801" w:rsidP="000D23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 w:themeColor="text1"/>
                <w:lang w:eastAsia="ja-JP"/>
              </w:rPr>
            </w:pPr>
          </w:p>
        </w:tc>
        <w:tc>
          <w:tcPr>
            <w:tcW w:w="3330" w:type="dxa"/>
          </w:tcPr>
          <w:p w14:paraId="7EF6BDA4" w14:textId="6BCC5458" w:rsidR="002A710C" w:rsidRPr="0013557F" w:rsidRDefault="002F0158" w:rsidP="002A710C">
            <w:pPr>
              <w:rPr>
                <w:rFonts w:ascii="Arial" w:eastAsia="Arial" w:hAnsi="Arial" w:cs="Arial"/>
                <w:b/>
                <w:bCs/>
              </w:rPr>
            </w:pPr>
            <w:r w:rsidRPr="0013557F">
              <w:rPr>
                <w:rFonts w:ascii="Arial" w:eastAsia="Arial" w:hAnsi="Arial" w:cs="Arial"/>
                <w:b/>
                <w:bCs/>
              </w:rPr>
              <w:t>Districts must s</w:t>
            </w:r>
            <w:r w:rsidR="00F14C74" w:rsidRPr="0013557F">
              <w:rPr>
                <w:rFonts w:ascii="Arial" w:eastAsia="Arial" w:hAnsi="Arial" w:cs="Arial"/>
                <w:b/>
                <w:bCs/>
              </w:rPr>
              <w:t xml:space="preserve">chedule </w:t>
            </w:r>
            <w:r w:rsidRPr="0013557F">
              <w:rPr>
                <w:rFonts w:ascii="Arial" w:eastAsia="Arial" w:hAnsi="Arial" w:cs="Arial"/>
                <w:b/>
                <w:bCs/>
              </w:rPr>
              <w:t xml:space="preserve">the </w:t>
            </w:r>
            <w:r w:rsidR="00F14C74" w:rsidRPr="0013557F">
              <w:rPr>
                <w:rFonts w:ascii="Arial" w:eastAsia="Arial" w:hAnsi="Arial" w:cs="Arial"/>
                <w:b/>
                <w:bCs/>
              </w:rPr>
              <w:t>T</w:t>
            </w:r>
            <w:r w:rsidR="008409A4" w:rsidRPr="0013557F">
              <w:rPr>
                <w:rFonts w:ascii="Arial" w:eastAsia="Arial" w:hAnsi="Arial" w:cs="Arial"/>
                <w:b/>
                <w:bCs/>
              </w:rPr>
              <w:t>itle I</w:t>
            </w:r>
            <w:r w:rsidR="00F14C74" w:rsidRPr="0013557F">
              <w:rPr>
                <w:rFonts w:ascii="Arial" w:eastAsia="Arial" w:hAnsi="Arial" w:cs="Arial"/>
                <w:b/>
                <w:bCs/>
              </w:rPr>
              <w:t xml:space="preserve"> Annual meeting</w:t>
            </w:r>
            <w:r w:rsidR="008409A4" w:rsidRPr="0013557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665B0C" w:rsidRPr="0013557F">
              <w:rPr>
                <w:rFonts w:ascii="Arial" w:eastAsia="Arial" w:hAnsi="Arial" w:cs="Arial"/>
                <w:b/>
                <w:bCs/>
              </w:rPr>
              <w:t xml:space="preserve">at the beginning of the program year </w:t>
            </w:r>
            <w:r w:rsidR="008409A4" w:rsidRPr="0013557F">
              <w:rPr>
                <w:rFonts w:ascii="Arial" w:eastAsia="Arial" w:hAnsi="Arial" w:cs="Arial"/>
                <w:b/>
                <w:bCs/>
              </w:rPr>
              <w:t>and</w:t>
            </w:r>
            <w:r w:rsidR="002A710C" w:rsidRPr="0013557F">
              <w:rPr>
                <w:rFonts w:ascii="Arial" w:eastAsia="Arial" w:hAnsi="Arial" w:cs="Arial"/>
                <w:b/>
                <w:bCs/>
              </w:rPr>
              <w:t xml:space="preserve"> notify families/guardians of </w:t>
            </w:r>
            <w:r w:rsidR="00E64361" w:rsidRPr="0013557F">
              <w:rPr>
                <w:rFonts w:ascii="Arial" w:eastAsia="Arial" w:hAnsi="Arial" w:cs="Arial"/>
                <w:b/>
                <w:bCs/>
              </w:rPr>
              <w:t>m</w:t>
            </w:r>
            <w:r w:rsidR="002A710C" w:rsidRPr="0013557F">
              <w:rPr>
                <w:rFonts w:ascii="Arial" w:eastAsia="Arial" w:hAnsi="Arial" w:cs="Arial"/>
                <w:b/>
                <w:bCs/>
              </w:rPr>
              <w:t xml:space="preserve">eeting times and logistics. </w:t>
            </w:r>
          </w:p>
          <w:p w14:paraId="40CF5AFF" w14:textId="61773626" w:rsidR="008409A4" w:rsidRPr="00112D2E" w:rsidRDefault="008409A4" w:rsidP="00F14C74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 xml:space="preserve"> </w:t>
            </w:r>
          </w:p>
          <w:p w14:paraId="2C5A5577" w14:textId="37D3F565" w:rsidR="00F14C74" w:rsidRPr="00112D2E" w:rsidRDefault="254D9D3C" w:rsidP="00F14C74">
            <w:p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>Once the date has been confirmed, districts should u</w:t>
            </w:r>
            <w:r w:rsidR="3D6E4C0B" w:rsidRPr="2B4B590D">
              <w:rPr>
                <w:rFonts w:ascii="Arial" w:eastAsia="Arial" w:hAnsi="Arial" w:cs="Arial"/>
              </w:rPr>
              <w:t xml:space="preserve">pdate </w:t>
            </w:r>
            <w:r w:rsidR="0A703AAE" w:rsidRPr="2B4B590D">
              <w:rPr>
                <w:rFonts w:ascii="Arial" w:eastAsia="Arial" w:hAnsi="Arial" w:cs="Arial"/>
              </w:rPr>
              <w:t xml:space="preserve">the </w:t>
            </w:r>
            <w:r w:rsidR="008409A4" w:rsidRPr="2B4B590D">
              <w:rPr>
                <w:rFonts w:ascii="Arial" w:eastAsia="Arial" w:hAnsi="Arial" w:cs="Arial"/>
              </w:rPr>
              <w:t xml:space="preserve">meeting </w:t>
            </w:r>
            <w:r w:rsidR="6D4BDE52" w:rsidRPr="2B4B590D">
              <w:rPr>
                <w:rFonts w:ascii="Arial" w:eastAsia="Arial" w:hAnsi="Arial" w:cs="Arial"/>
              </w:rPr>
              <w:t>materials</w:t>
            </w:r>
            <w:r w:rsidR="51DE3143" w:rsidRPr="2B4B590D">
              <w:rPr>
                <w:rFonts w:ascii="Arial" w:eastAsia="Arial" w:hAnsi="Arial" w:cs="Arial"/>
              </w:rPr>
              <w:t xml:space="preserve"> </w:t>
            </w:r>
            <w:r w:rsidR="008409A4" w:rsidRPr="2B4B590D">
              <w:rPr>
                <w:rFonts w:ascii="Arial" w:eastAsia="Arial" w:hAnsi="Arial" w:cs="Arial"/>
              </w:rPr>
              <w:t>(agenda and presentations)</w:t>
            </w:r>
            <w:r w:rsidRPr="2B4B590D">
              <w:rPr>
                <w:rFonts w:ascii="Arial" w:eastAsia="Arial" w:hAnsi="Arial" w:cs="Arial"/>
              </w:rPr>
              <w:t>, assign staff to lead the meeting/</w:t>
            </w:r>
            <w:r w:rsidR="56BB2037" w:rsidRPr="2B4B590D">
              <w:rPr>
                <w:rFonts w:ascii="Arial" w:eastAsia="Arial" w:hAnsi="Arial" w:cs="Arial"/>
              </w:rPr>
              <w:t xml:space="preserve"> </w:t>
            </w:r>
            <w:r w:rsidRPr="2B4B590D">
              <w:rPr>
                <w:rFonts w:ascii="Arial" w:eastAsia="Arial" w:hAnsi="Arial" w:cs="Arial"/>
              </w:rPr>
              <w:t>presentations,</w:t>
            </w:r>
            <w:r w:rsidR="008409A4" w:rsidRPr="2B4B590D">
              <w:rPr>
                <w:rFonts w:ascii="Arial" w:eastAsia="Arial" w:hAnsi="Arial" w:cs="Arial"/>
              </w:rPr>
              <w:t xml:space="preserve"> </w:t>
            </w:r>
            <w:r w:rsidR="51DE3143" w:rsidRPr="2B4B590D">
              <w:rPr>
                <w:rFonts w:ascii="Arial" w:eastAsia="Arial" w:hAnsi="Arial" w:cs="Arial"/>
              </w:rPr>
              <w:t>and</w:t>
            </w:r>
            <w:r w:rsidR="3D6E4C0B" w:rsidRPr="2B4B590D">
              <w:rPr>
                <w:rFonts w:ascii="Arial" w:eastAsia="Arial" w:hAnsi="Arial" w:cs="Arial"/>
              </w:rPr>
              <w:t xml:space="preserve"> confirm</w:t>
            </w:r>
            <w:r w:rsidR="51DE3143" w:rsidRPr="2B4B590D">
              <w:rPr>
                <w:rFonts w:ascii="Arial" w:eastAsia="Arial" w:hAnsi="Arial" w:cs="Arial"/>
              </w:rPr>
              <w:t xml:space="preserve"> </w:t>
            </w:r>
            <w:r w:rsidR="67970C3C" w:rsidRPr="2B4B590D">
              <w:rPr>
                <w:rFonts w:ascii="Arial" w:eastAsia="Arial" w:hAnsi="Arial" w:cs="Arial"/>
              </w:rPr>
              <w:t xml:space="preserve">that the </w:t>
            </w:r>
            <w:r w:rsidR="56BB2037" w:rsidRPr="2B4B590D">
              <w:rPr>
                <w:rFonts w:ascii="Arial" w:eastAsia="Arial" w:hAnsi="Arial" w:cs="Arial"/>
              </w:rPr>
              <w:t>agenda</w:t>
            </w:r>
            <w:r w:rsidRPr="2B4B590D">
              <w:rPr>
                <w:rFonts w:ascii="Arial" w:eastAsia="Arial" w:hAnsi="Arial" w:cs="Arial"/>
              </w:rPr>
              <w:t xml:space="preserve"> </w:t>
            </w:r>
            <w:r w:rsidR="3D6E4C0B" w:rsidRPr="2B4B590D">
              <w:rPr>
                <w:rFonts w:ascii="Arial" w:eastAsia="Arial" w:hAnsi="Arial" w:cs="Arial"/>
              </w:rPr>
              <w:t>includes</w:t>
            </w:r>
            <w:r w:rsidR="51DE3143" w:rsidRPr="2B4B590D">
              <w:rPr>
                <w:rFonts w:ascii="Arial" w:eastAsia="Arial" w:hAnsi="Arial" w:cs="Arial"/>
              </w:rPr>
              <w:t xml:space="preserve"> all required </w:t>
            </w:r>
            <w:r w:rsidR="56BB2037" w:rsidRPr="2B4B590D">
              <w:rPr>
                <w:rFonts w:ascii="Arial" w:eastAsia="Arial" w:hAnsi="Arial" w:cs="Arial"/>
              </w:rPr>
              <w:t>elements</w:t>
            </w:r>
            <w:r w:rsidR="3D6E4C0B" w:rsidRPr="2B4B590D">
              <w:rPr>
                <w:rFonts w:ascii="Arial" w:eastAsia="Arial" w:hAnsi="Arial" w:cs="Arial"/>
              </w:rPr>
              <w:t>.</w:t>
            </w:r>
          </w:p>
          <w:p w14:paraId="208D6EF4" w14:textId="77777777" w:rsidR="00F14C74" w:rsidRPr="00112D2E" w:rsidRDefault="00F14C74" w:rsidP="00F14C7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081CE41A" w14:textId="2D5D7512" w:rsidR="00CC3D10" w:rsidRPr="00112D2E" w:rsidRDefault="006C4BC2" w:rsidP="00CC3D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Finally, districts should e</w:t>
            </w:r>
            <w:r w:rsidR="00CC3D10" w:rsidRPr="00112D2E">
              <w:rPr>
                <w:rFonts w:ascii="Arial" w:eastAsia="Arial" w:hAnsi="Arial" w:cs="Arial"/>
              </w:rPr>
              <w:t>nsure there is a method to document the following: </w:t>
            </w:r>
          </w:p>
          <w:p w14:paraId="576778FC" w14:textId="1CEF637B" w:rsidR="00CC3D10" w:rsidRPr="00112D2E" w:rsidRDefault="01B63AB0" w:rsidP="00CC3D10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>The c</w:t>
            </w:r>
            <w:r w:rsidR="4F00791A" w:rsidRPr="2B4B590D">
              <w:rPr>
                <w:rFonts w:ascii="Arial" w:eastAsia="Arial" w:hAnsi="Arial" w:cs="Arial"/>
              </w:rPr>
              <w:t xml:space="preserve">ontent of </w:t>
            </w:r>
            <w:r w:rsidR="6B278A9F" w:rsidRPr="2B4B590D">
              <w:rPr>
                <w:rFonts w:ascii="Arial" w:eastAsia="Arial" w:hAnsi="Arial" w:cs="Arial"/>
              </w:rPr>
              <w:t xml:space="preserve">the </w:t>
            </w:r>
            <w:r w:rsidR="00894626" w:rsidRPr="2B4B590D">
              <w:rPr>
                <w:rFonts w:ascii="Arial" w:eastAsia="Arial" w:hAnsi="Arial" w:cs="Arial"/>
              </w:rPr>
              <w:t>meeting</w:t>
            </w:r>
            <w:r w:rsidR="0B005682" w:rsidRPr="2B4B590D">
              <w:rPr>
                <w:rFonts w:ascii="Arial" w:eastAsia="Arial" w:hAnsi="Arial" w:cs="Arial"/>
              </w:rPr>
              <w:t xml:space="preserve"> demonstrating </w:t>
            </w:r>
            <w:r w:rsidR="00894626" w:rsidRPr="2B4B590D">
              <w:rPr>
                <w:rFonts w:ascii="Arial" w:eastAsia="Arial" w:hAnsi="Arial" w:cs="Arial"/>
              </w:rPr>
              <w:t>that all</w:t>
            </w:r>
            <w:r w:rsidR="4F00791A" w:rsidRPr="2B4B590D">
              <w:rPr>
                <w:rFonts w:ascii="Arial" w:eastAsia="Arial" w:hAnsi="Arial" w:cs="Arial"/>
              </w:rPr>
              <w:t xml:space="preserve"> requirements </w:t>
            </w:r>
            <w:r w:rsidR="0DE374F1" w:rsidRPr="2B4B590D">
              <w:rPr>
                <w:rFonts w:ascii="Arial" w:eastAsia="Arial" w:hAnsi="Arial" w:cs="Arial"/>
              </w:rPr>
              <w:t>were met.</w:t>
            </w:r>
          </w:p>
          <w:p w14:paraId="37993696" w14:textId="261D417E" w:rsidR="00CC3D10" w:rsidRPr="00112D2E" w:rsidRDefault="006F1F15" w:rsidP="00CC3D10">
            <w:pPr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 w:rsidR="00CC3D10" w:rsidRPr="00112D2E">
              <w:rPr>
                <w:rFonts w:ascii="Arial" w:eastAsia="Arial" w:hAnsi="Arial" w:cs="Arial"/>
              </w:rPr>
              <w:t>amily/guardian attendance and participation</w:t>
            </w:r>
            <w:r w:rsidR="006C4BC2">
              <w:rPr>
                <w:rFonts w:ascii="Arial" w:eastAsia="Arial" w:hAnsi="Arial" w:cs="Arial"/>
              </w:rPr>
              <w:t xml:space="preserve"> (NOTE: this meeting is an</w:t>
            </w:r>
            <w:r w:rsidR="00CC3D10" w:rsidRPr="00112D2E">
              <w:rPr>
                <w:rFonts w:ascii="Arial" w:eastAsia="Arial" w:hAnsi="Arial" w:cs="Arial"/>
              </w:rPr>
              <w:t>  </w:t>
            </w:r>
          </w:p>
          <w:p w14:paraId="0FEE6F21" w14:textId="4B663C97" w:rsidR="00F14C74" w:rsidRPr="00112D2E" w:rsidRDefault="008409A4" w:rsidP="000D2329">
            <w:pPr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112D2E">
              <w:rPr>
                <w:rFonts w:ascii="Arial" w:eastAsia="Arial" w:hAnsi="Arial" w:cs="Arial"/>
              </w:rPr>
              <w:t xml:space="preserve">opportunity to </w:t>
            </w:r>
            <w:r w:rsidR="006C4BC2">
              <w:rPr>
                <w:rFonts w:ascii="Arial" w:eastAsia="Arial" w:hAnsi="Arial" w:cs="Arial"/>
              </w:rPr>
              <w:t>gather feedback on</w:t>
            </w:r>
            <w:r w:rsidR="006C4BC2" w:rsidRPr="00112D2E">
              <w:rPr>
                <w:rFonts w:ascii="Arial" w:eastAsia="Arial" w:hAnsi="Arial" w:cs="Arial"/>
              </w:rPr>
              <w:t xml:space="preserve"> </w:t>
            </w:r>
            <w:r w:rsidRPr="00112D2E">
              <w:rPr>
                <w:rFonts w:ascii="Arial" w:eastAsia="Arial" w:hAnsi="Arial" w:cs="Arial"/>
              </w:rPr>
              <w:t>Family Engagement policies and activities</w:t>
            </w:r>
            <w:r w:rsidR="006C4BC2">
              <w:rPr>
                <w:rFonts w:ascii="Arial" w:eastAsia="Arial" w:hAnsi="Arial" w:cs="Arial"/>
              </w:rPr>
              <w:t>)</w:t>
            </w:r>
          </w:p>
        </w:tc>
        <w:tc>
          <w:tcPr>
            <w:tcW w:w="3150" w:type="dxa"/>
          </w:tcPr>
          <w:p w14:paraId="17BD570E" w14:textId="6B5C37D8" w:rsidR="0040015D" w:rsidRPr="00112D2E" w:rsidRDefault="0FB5E16D" w:rsidP="0040015D">
            <w:p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 xml:space="preserve">As part of Submission 10 for ESSA monitoring, districts </w:t>
            </w:r>
            <w:r w:rsidR="2034DBC6" w:rsidRPr="2B4B590D">
              <w:rPr>
                <w:rFonts w:ascii="Arial" w:eastAsia="Arial" w:hAnsi="Arial" w:cs="Arial"/>
              </w:rPr>
              <w:t>must</w:t>
            </w:r>
            <w:r w:rsidRPr="2B4B590D">
              <w:rPr>
                <w:rFonts w:ascii="Arial" w:eastAsia="Arial" w:hAnsi="Arial" w:cs="Arial"/>
              </w:rPr>
              <w:t xml:space="preserve"> submit </w:t>
            </w:r>
            <w:r w:rsidRPr="2B4B590D">
              <w:rPr>
                <w:rFonts w:ascii="Arial" w:eastAsia="Arial" w:hAnsi="Arial" w:cs="Arial"/>
                <w:b/>
                <w:bCs/>
              </w:rPr>
              <w:t>d</w:t>
            </w:r>
            <w:r w:rsidR="38A63ACE" w:rsidRPr="2B4B590D">
              <w:rPr>
                <w:rFonts w:ascii="Arial" w:eastAsia="Arial" w:hAnsi="Arial" w:cs="Arial"/>
                <w:b/>
                <w:bCs/>
              </w:rPr>
              <w:t xml:space="preserve">ocumentation of </w:t>
            </w:r>
            <w:r w:rsidRPr="2B4B590D">
              <w:rPr>
                <w:rFonts w:ascii="Arial" w:eastAsia="Arial" w:hAnsi="Arial" w:cs="Arial"/>
                <w:b/>
                <w:bCs/>
              </w:rPr>
              <w:t>d</w:t>
            </w:r>
            <w:r w:rsidR="38A63ACE" w:rsidRPr="2B4B590D">
              <w:rPr>
                <w:rFonts w:ascii="Arial" w:eastAsia="Arial" w:hAnsi="Arial" w:cs="Arial"/>
                <w:b/>
                <w:bCs/>
              </w:rPr>
              <w:t xml:space="preserve">ated </w:t>
            </w:r>
            <w:r w:rsidRPr="2B4B590D">
              <w:rPr>
                <w:rFonts w:ascii="Arial" w:eastAsia="Arial" w:hAnsi="Arial" w:cs="Arial"/>
                <w:b/>
                <w:bCs/>
              </w:rPr>
              <w:t>c</w:t>
            </w:r>
            <w:r w:rsidR="38A63ACE" w:rsidRPr="2B4B590D">
              <w:rPr>
                <w:rFonts w:ascii="Arial" w:eastAsia="Arial" w:hAnsi="Arial" w:cs="Arial"/>
                <w:b/>
                <w:bCs/>
              </w:rPr>
              <w:t>ommunication</w:t>
            </w:r>
            <w:r w:rsidRPr="2B4B590D">
              <w:rPr>
                <w:rFonts w:ascii="Arial" w:eastAsia="Arial" w:hAnsi="Arial" w:cs="Arial"/>
                <w:b/>
                <w:bCs/>
              </w:rPr>
              <w:t xml:space="preserve"> notifying familie</w:t>
            </w:r>
            <w:r w:rsidR="6B88D6F6" w:rsidRPr="2B4B590D">
              <w:rPr>
                <w:rFonts w:ascii="Arial" w:eastAsia="Arial" w:hAnsi="Arial" w:cs="Arial"/>
                <w:b/>
                <w:bCs/>
              </w:rPr>
              <w:t>s</w:t>
            </w:r>
            <w:r w:rsidRPr="2B4B590D">
              <w:rPr>
                <w:rFonts w:ascii="Arial" w:eastAsia="Arial" w:hAnsi="Arial" w:cs="Arial"/>
                <w:b/>
                <w:bCs/>
              </w:rPr>
              <w:t xml:space="preserve"> of the Annual Title I meeting</w:t>
            </w:r>
            <w:r w:rsidRPr="2B4B590D">
              <w:rPr>
                <w:rFonts w:ascii="Arial" w:eastAsia="Arial" w:hAnsi="Arial" w:cs="Arial"/>
              </w:rPr>
              <w:t>, which</w:t>
            </w:r>
            <w:r w:rsidR="38A63ACE" w:rsidRPr="2B4B590D">
              <w:rPr>
                <w:rFonts w:ascii="Arial" w:eastAsia="Arial" w:hAnsi="Arial" w:cs="Arial"/>
              </w:rPr>
              <w:t xml:space="preserve"> can include:</w:t>
            </w:r>
          </w:p>
          <w:p w14:paraId="0640A477" w14:textId="51B7EAF3" w:rsidR="0040015D" w:rsidRPr="00112D2E" w:rsidRDefault="00CB64FF" w:rsidP="000D2329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>Flyers</w:t>
            </w:r>
          </w:p>
          <w:p w14:paraId="240C1CA3" w14:textId="28696D4E" w:rsidR="00CB64FF" w:rsidRPr="005F6CD8" w:rsidRDefault="00CB64FF" w:rsidP="005F6CD8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>Emails</w:t>
            </w:r>
            <w:r w:rsidR="005F6CD8">
              <w:rPr>
                <w:rFonts w:ascii="Arial" w:eastAsia="Arial" w:hAnsi="Arial" w:cs="Arial"/>
              </w:rPr>
              <w:t>/</w:t>
            </w:r>
            <w:r w:rsidRPr="005F6CD8">
              <w:rPr>
                <w:rFonts w:ascii="Arial" w:eastAsia="Arial" w:hAnsi="Arial" w:cs="Arial"/>
              </w:rPr>
              <w:t xml:space="preserve">Newsletters </w:t>
            </w:r>
          </w:p>
          <w:p w14:paraId="02AE62F0" w14:textId="77777777" w:rsidR="0040015D" w:rsidRPr="00112D2E" w:rsidRDefault="00CB64FF" w:rsidP="000D2329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>Meeting Agenda</w:t>
            </w:r>
          </w:p>
          <w:p w14:paraId="639A18F3" w14:textId="644EF430" w:rsidR="0040015D" w:rsidRPr="005F6CD8" w:rsidRDefault="38A63ACE" w:rsidP="005F6CD8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>Presentation</w:t>
            </w:r>
            <w:r w:rsidR="259DC39D" w:rsidRPr="2B4B590D">
              <w:rPr>
                <w:rFonts w:ascii="Arial" w:eastAsia="Arial" w:hAnsi="Arial" w:cs="Arial"/>
              </w:rPr>
              <w:t xml:space="preserve"> materials</w:t>
            </w:r>
            <w:r w:rsidR="005F6CD8">
              <w:rPr>
                <w:rFonts w:ascii="Arial" w:eastAsia="Arial" w:hAnsi="Arial" w:cs="Arial"/>
              </w:rPr>
              <w:t>/t</w:t>
            </w:r>
            <w:r w:rsidR="0040015D" w:rsidRPr="005F6CD8">
              <w:rPr>
                <w:rFonts w:ascii="Arial" w:eastAsia="Arial" w:hAnsi="Arial" w:cs="Arial"/>
              </w:rPr>
              <w:t xml:space="preserve">alking points </w:t>
            </w:r>
          </w:p>
          <w:p w14:paraId="1EC83A7F" w14:textId="77777777" w:rsidR="00CB64FF" w:rsidRPr="00112D2E" w:rsidRDefault="00CB64FF" w:rsidP="00CB64FF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0278ED63" w14:textId="45F45153" w:rsidR="00CB64FF" w:rsidRPr="00112D2E" w:rsidRDefault="3BCBD2D4" w:rsidP="0040015D">
            <w:p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>In addition, as part of Submission 10 districts must submit d</w:t>
            </w:r>
            <w:r w:rsidR="38A63ACE" w:rsidRPr="2B4B590D">
              <w:rPr>
                <w:rFonts w:ascii="Arial" w:eastAsia="Arial" w:hAnsi="Arial" w:cs="Arial"/>
              </w:rPr>
              <w:t xml:space="preserve">ocumentation of family/guardian </w:t>
            </w:r>
            <w:r w:rsidR="7B21A386" w:rsidRPr="2B4B590D">
              <w:rPr>
                <w:rFonts w:ascii="Arial" w:eastAsia="Arial" w:hAnsi="Arial" w:cs="Arial"/>
              </w:rPr>
              <w:t>attendance</w:t>
            </w:r>
            <w:r w:rsidR="38A63ACE" w:rsidRPr="2B4B590D">
              <w:rPr>
                <w:rFonts w:ascii="Arial" w:eastAsia="Arial" w:hAnsi="Arial" w:cs="Arial"/>
              </w:rPr>
              <w:t xml:space="preserve"> and </w:t>
            </w:r>
            <w:r w:rsidR="56A94C13" w:rsidRPr="2B4B590D">
              <w:rPr>
                <w:rFonts w:ascii="Arial" w:eastAsia="Arial" w:hAnsi="Arial" w:cs="Arial"/>
              </w:rPr>
              <w:t xml:space="preserve">participation. Acceptable documentation may </w:t>
            </w:r>
            <w:r w:rsidR="12BCAD64" w:rsidRPr="2B4B590D">
              <w:rPr>
                <w:rFonts w:ascii="Arial" w:eastAsia="Arial" w:hAnsi="Arial" w:cs="Arial"/>
              </w:rPr>
              <w:t xml:space="preserve">  include: </w:t>
            </w:r>
            <w:r w:rsidR="38A63ACE" w:rsidRPr="2B4B590D">
              <w:rPr>
                <w:rFonts w:ascii="Arial" w:eastAsia="Arial" w:hAnsi="Arial" w:cs="Arial"/>
              </w:rPr>
              <w:t xml:space="preserve"> </w:t>
            </w:r>
          </w:p>
          <w:p w14:paraId="452576AD" w14:textId="48E0AA2E" w:rsidR="001B5875" w:rsidRPr="00112D2E" w:rsidRDefault="2DCEFFE8" w:rsidP="001B5875">
            <w:pPr>
              <w:numPr>
                <w:ilvl w:val="0"/>
                <w:numId w:val="29"/>
              </w:num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>Sign</w:t>
            </w:r>
            <w:r w:rsidR="2F4A7DA9" w:rsidRPr="2B4B590D">
              <w:rPr>
                <w:rFonts w:ascii="Arial" w:eastAsia="Arial" w:hAnsi="Arial" w:cs="Arial"/>
              </w:rPr>
              <w:t>-</w:t>
            </w:r>
            <w:r w:rsidRPr="2B4B590D">
              <w:rPr>
                <w:rFonts w:ascii="Arial" w:eastAsia="Arial" w:hAnsi="Arial" w:cs="Arial"/>
              </w:rPr>
              <w:t>in sheets</w:t>
            </w:r>
          </w:p>
          <w:p w14:paraId="4946AA28" w14:textId="6DED760F" w:rsidR="001B5875" w:rsidRPr="00112D2E" w:rsidRDefault="2DCEFFE8" w:rsidP="001B5875">
            <w:pPr>
              <w:numPr>
                <w:ilvl w:val="0"/>
                <w:numId w:val="29"/>
              </w:num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>Calendar invit</w:t>
            </w:r>
            <w:r w:rsidR="399CAD57" w:rsidRPr="2B4B590D">
              <w:rPr>
                <w:rFonts w:ascii="Arial" w:eastAsia="Arial" w:hAnsi="Arial" w:cs="Arial"/>
              </w:rPr>
              <w:t>ations</w:t>
            </w:r>
          </w:p>
          <w:p w14:paraId="74379ADF" w14:textId="1F1F04A7" w:rsidR="00CB64FF" w:rsidRPr="00112D2E" w:rsidRDefault="2DCEFFE8" w:rsidP="000D2329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 xml:space="preserve">Completed </w:t>
            </w:r>
            <w:r w:rsidR="7147F6BE" w:rsidRPr="2B4B590D">
              <w:rPr>
                <w:rFonts w:ascii="Arial" w:eastAsia="Arial" w:hAnsi="Arial" w:cs="Arial"/>
              </w:rPr>
              <w:t>f</w:t>
            </w:r>
            <w:r w:rsidRPr="2B4B590D">
              <w:rPr>
                <w:rFonts w:ascii="Arial" w:eastAsia="Arial" w:hAnsi="Arial" w:cs="Arial"/>
              </w:rPr>
              <w:t xml:space="preserve">eedback forms from specific dated </w:t>
            </w:r>
            <w:r w:rsidR="00894626" w:rsidRPr="2B4B590D">
              <w:rPr>
                <w:rFonts w:ascii="Arial" w:eastAsia="Arial" w:hAnsi="Arial" w:cs="Arial"/>
              </w:rPr>
              <w:t>events</w:t>
            </w:r>
            <w:r w:rsidRPr="2B4B590D">
              <w:rPr>
                <w:rFonts w:ascii="Arial" w:eastAsia="Arial" w:hAnsi="Arial" w:cs="Arial"/>
              </w:rPr>
              <w:t>(s)</w:t>
            </w:r>
          </w:p>
          <w:p w14:paraId="5BBED5D7" w14:textId="77777777" w:rsidR="001B5875" w:rsidRPr="00112D2E" w:rsidRDefault="001B5875" w:rsidP="002C1D10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4929F0E5" w14:textId="3AAA08EF" w:rsidR="00F14C74" w:rsidRPr="009F17F7" w:rsidRDefault="3BCBD2D4" w:rsidP="002C1D1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2B4B590D">
              <w:rPr>
                <w:rFonts w:ascii="Arial" w:eastAsia="Arial" w:hAnsi="Arial" w:cs="Arial"/>
              </w:rPr>
              <w:t>OPTIONAL: Districts may submit a</w:t>
            </w:r>
            <w:r w:rsidR="38A63ACE" w:rsidRPr="2B4B590D">
              <w:rPr>
                <w:rFonts w:ascii="Arial" w:eastAsia="Arial" w:hAnsi="Arial" w:cs="Arial"/>
              </w:rPr>
              <w:t>dditional contextual documentation</w:t>
            </w:r>
            <w:r w:rsidR="314F9DCF" w:rsidRPr="2B4B590D">
              <w:rPr>
                <w:rFonts w:ascii="Arial" w:eastAsia="Arial" w:hAnsi="Arial" w:cs="Arial"/>
              </w:rPr>
              <w:t>,</w:t>
            </w:r>
            <w:r w:rsidR="38A63ACE" w:rsidRPr="2B4B590D">
              <w:rPr>
                <w:rFonts w:ascii="Arial" w:eastAsia="Arial" w:hAnsi="Arial" w:cs="Arial"/>
              </w:rPr>
              <w:t xml:space="preserve"> </w:t>
            </w:r>
            <w:r w:rsidR="7E3F6541" w:rsidRPr="2B4B590D">
              <w:rPr>
                <w:rFonts w:ascii="Arial" w:eastAsia="Arial" w:hAnsi="Arial" w:cs="Arial"/>
              </w:rPr>
              <w:t>such as</w:t>
            </w:r>
            <w:r w:rsidR="38A63ACE" w:rsidRPr="2B4B590D">
              <w:rPr>
                <w:rFonts w:ascii="Arial" w:eastAsia="Arial" w:hAnsi="Arial" w:cs="Arial"/>
              </w:rPr>
              <w:t xml:space="preserve"> </w:t>
            </w:r>
            <w:r w:rsidRPr="2B4B590D">
              <w:rPr>
                <w:rFonts w:ascii="Arial" w:eastAsia="Arial" w:hAnsi="Arial" w:cs="Arial"/>
              </w:rPr>
              <w:t>b</w:t>
            </w:r>
            <w:r w:rsidR="38A63ACE" w:rsidRPr="2B4B590D">
              <w:rPr>
                <w:rFonts w:ascii="Arial" w:eastAsia="Arial" w:hAnsi="Arial" w:cs="Arial"/>
              </w:rPr>
              <w:t>rochures</w:t>
            </w:r>
            <w:r w:rsidR="64CBC7FC" w:rsidRPr="2B4B590D">
              <w:rPr>
                <w:rFonts w:ascii="Arial" w:eastAsia="Arial" w:hAnsi="Arial" w:cs="Arial"/>
              </w:rPr>
              <w:t>,</w:t>
            </w:r>
            <w:r w:rsidRPr="2B4B590D">
              <w:rPr>
                <w:rFonts w:ascii="Arial" w:eastAsia="Arial" w:hAnsi="Arial" w:cs="Arial"/>
              </w:rPr>
              <w:t xml:space="preserve"> h</w:t>
            </w:r>
            <w:r w:rsidR="38A63ACE" w:rsidRPr="2B4B590D">
              <w:rPr>
                <w:rFonts w:ascii="Arial" w:eastAsia="Arial" w:hAnsi="Arial" w:cs="Arial"/>
              </w:rPr>
              <w:t>andbooks</w:t>
            </w:r>
            <w:r w:rsidR="2476EAE3" w:rsidRPr="2B4B590D">
              <w:rPr>
                <w:rFonts w:ascii="Arial" w:eastAsia="Arial" w:hAnsi="Arial" w:cs="Arial"/>
              </w:rPr>
              <w:t>, or other materials distributed to families and guardians.</w:t>
            </w:r>
            <w:r w:rsidR="38A63ACE" w:rsidRPr="2B4B59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15" w:type="dxa"/>
          </w:tcPr>
          <w:p w14:paraId="32F9D59C" w14:textId="77777777" w:rsidR="00F14C74" w:rsidRPr="009F17F7" w:rsidRDefault="17BC8AE2" w:rsidP="00F14C74">
            <w:pPr>
              <w:rPr>
                <w:rStyle w:val="Hyperlink"/>
                <w:rFonts w:ascii="Arial" w:hAnsi="Arial" w:cs="Arial"/>
              </w:rPr>
            </w:pPr>
            <w:hyperlink r:id="rId11">
              <w:r w:rsidRPr="00112D2E">
                <w:rPr>
                  <w:rStyle w:val="Hyperlink"/>
                  <w:rFonts w:ascii="Arial" w:eastAsia="Arial" w:hAnsi="Arial" w:cs="Arial"/>
                </w:rPr>
                <w:t>Submission 10: Documentation of Title I family/guardian outreach and involvement</w:t>
              </w:r>
            </w:hyperlink>
          </w:p>
          <w:p w14:paraId="6310A1D0" w14:textId="4724CF78" w:rsidR="463E02BA" w:rsidRPr="00112D2E" w:rsidRDefault="463E02BA" w:rsidP="463E02BA">
            <w:pPr>
              <w:rPr>
                <w:rFonts w:ascii="Arial" w:eastAsia="Arial" w:hAnsi="Arial" w:cs="Arial"/>
                <w:color w:val="0E2740"/>
                <w:sz w:val="12"/>
                <w:szCs w:val="12"/>
              </w:rPr>
            </w:pPr>
          </w:p>
          <w:p w14:paraId="3AD51DA6" w14:textId="4BA49D08" w:rsidR="00F14C74" w:rsidRPr="00112D2E" w:rsidRDefault="076A9074" w:rsidP="41F7EBBD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hyperlink r:id="rId12">
              <w:r w:rsidRPr="00112D2E">
                <w:rPr>
                  <w:rStyle w:val="Hyperlink"/>
                  <w:rFonts w:ascii="Arial" w:eastAsia="Arial" w:hAnsi="Arial" w:cs="Arial"/>
                </w:rPr>
                <w:t>Submission 10: Sample Title I Brochure for Families</w:t>
              </w:r>
            </w:hyperlink>
          </w:p>
          <w:p w14:paraId="40E8661D" w14:textId="175D71A7" w:rsidR="00F14C74" w:rsidRPr="00112D2E" w:rsidRDefault="00F14C74" w:rsidP="41F7EBBD">
            <w:pPr>
              <w:rPr>
                <w:rFonts w:ascii="Arial" w:eastAsia="Arial" w:hAnsi="Arial" w:cs="Arial"/>
              </w:rPr>
            </w:pPr>
          </w:p>
          <w:p w14:paraId="690B6BF6" w14:textId="751DBBD3" w:rsidR="00F14C74" w:rsidRPr="009F17F7" w:rsidRDefault="00F14C74" w:rsidP="41F7EBBD">
            <w:pPr>
              <w:rPr>
                <w:rFonts w:ascii="Arial" w:hAnsi="Arial" w:cs="Arial"/>
              </w:rPr>
            </w:pPr>
          </w:p>
        </w:tc>
      </w:tr>
    </w:tbl>
    <w:p w14:paraId="7BD54C71" w14:textId="10BB8205" w:rsidR="6FE7E660" w:rsidRPr="00112D2E" w:rsidRDefault="7EC4F578" w:rsidP="009F17F7">
      <w:pPr>
        <w:pStyle w:val="Heading2"/>
      </w:pPr>
      <w:r w:rsidRPr="00112D2E">
        <w:lastRenderedPageBreak/>
        <w:t>C</w:t>
      </w:r>
      <w:r w:rsidR="0F7A9A76" w:rsidRPr="00112D2E">
        <w:t>ap</w:t>
      </w:r>
      <w:r w:rsidRPr="00112D2E">
        <w:t xml:space="preserve">acity Building and </w:t>
      </w:r>
      <w:r w:rsidR="30C531F4" w:rsidRPr="00112D2E">
        <w:t>Evaluation of Effectiveness of Family Engagement</w:t>
      </w: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  <w:tblCaption w:val="ESSA Monitoring Submission 10 (continued)"/>
        <w:tblDescription w:val="Requirements, Activities to Fulfil, Documentation and Evidence, Resources/Links for ESSA Family Engagement requirements "/>
      </w:tblPr>
      <w:tblGrid>
        <w:gridCol w:w="5395"/>
        <w:gridCol w:w="3240"/>
        <w:gridCol w:w="3690"/>
        <w:gridCol w:w="2075"/>
      </w:tblGrid>
      <w:tr w:rsidR="00154A7F" w:rsidRPr="009F17F7" w14:paraId="31B58F06" w14:textId="77777777" w:rsidTr="2B4B590D">
        <w:trPr>
          <w:trHeight w:val="300"/>
        </w:trPr>
        <w:tc>
          <w:tcPr>
            <w:tcW w:w="5395" w:type="dxa"/>
            <w:shd w:val="clear" w:color="auto" w:fill="153D63" w:themeFill="text2" w:themeFillTint="E6"/>
          </w:tcPr>
          <w:p w14:paraId="02DED3DA" w14:textId="4AF81629" w:rsidR="00154A7F" w:rsidRPr="00112D2E" w:rsidRDefault="006D5DB7" w:rsidP="00154A7F">
            <w:pPr>
              <w:spacing w:after="20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 xml:space="preserve">Statutory </w:t>
            </w:r>
            <w:r w:rsidR="00154A7F" w:rsidRPr="00112D2E">
              <w:rPr>
                <w:rFonts w:ascii="Arial" w:eastAsia="Arial" w:hAnsi="Arial" w:cs="Arial"/>
                <w:color w:val="FFFFFF" w:themeColor="background1"/>
              </w:rPr>
              <w:t>Requirement</w:t>
            </w:r>
            <w:r w:rsidR="003844EE" w:rsidRPr="00112D2E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  <w:tc>
          <w:tcPr>
            <w:tcW w:w="3240" w:type="dxa"/>
            <w:shd w:val="clear" w:color="auto" w:fill="153D63" w:themeFill="text2" w:themeFillTint="E6"/>
          </w:tcPr>
          <w:p w14:paraId="3971FF4E" w14:textId="1A171789" w:rsidR="00154A7F" w:rsidRPr="00112D2E" w:rsidRDefault="00154A7F" w:rsidP="00154A7F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>Activities to Fulfil</w:t>
            </w:r>
            <w:r w:rsidR="004B619E" w:rsidRPr="00112D2E">
              <w:rPr>
                <w:rFonts w:ascii="Arial" w:eastAsia="Arial" w:hAnsi="Arial" w:cs="Arial"/>
                <w:color w:val="FFFFFF" w:themeColor="background1"/>
              </w:rPr>
              <w:t>l</w:t>
            </w:r>
            <w:r w:rsidRPr="00112D2E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  <w:r w:rsidR="006D5DB7" w:rsidRPr="00112D2E">
              <w:rPr>
                <w:rFonts w:ascii="Arial" w:eastAsia="Arial" w:hAnsi="Arial" w:cs="Arial"/>
                <w:color w:val="FFFFFF" w:themeColor="background1"/>
              </w:rPr>
              <w:t>R</w:t>
            </w:r>
            <w:r w:rsidRPr="00112D2E">
              <w:rPr>
                <w:rFonts w:ascii="Arial" w:eastAsia="Arial" w:hAnsi="Arial" w:cs="Arial"/>
                <w:color w:val="FFFFFF" w:themeColor="background1"/>
              </w:rPr>
              <w:t>equirements</w:t>
            </w:r>
          </w:p>
        </w:tc>
        <w:tc>
          <w:tcPr>
            <w:tcW w:w="3690" w:type="dxa"/>
            <w:shd w:val="clear" w:color="auto" w:fill="153D63" w:themeFill="text2" w:themeFillTint="E6"/>
          </w:tcPr>
          <w:p w14:paraId="655C1426" w14:textId="02EEA1F0" w:rsidR="00154A7F" w:rsidRPr="00112D2E" w:rsidRDefault="00154A7F" w:rsidP="00154A7F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>Documentation and Evidence</w:t>
            </w:r>
          </w:p>
        </w:tc>
        <w:tc>
          <w:tcPr>
            <w:tcW w:w="2075" w:type="dxa"/>
            <w:shd w:val="clear" w:color="auto" w:fill="153D63" w:themeFill="text2" w:themeFillTint="E6"/>
          </w:tcPr>
          <w:p w14:paraId="187DEB38" w14:textId="17C72C63" w:rsidR="00154A7F" w:rsidRPr="009F17F7" w:rsidRDefault="00154A7F" w:rsidP="00154A7F">
            <w:pPr>
              <w:rPr>
                <w:rFonts w:ascii="Arial" w:hAnsi="Arial" w:cs="Arial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>Resources</w:t>
            </w:r>
          </w:p>
        </w:tc>
      </w:tr>
      <w:tr w:rsidR="00154A7F" w:rsidRPr="009F17F7" w14:paraId="5C2ADA69" w14:textId="77777777" w:rsidTr="2B4B590D">
        <w:trPr>
          <w:trHeight w:val="5235"/>
        </w:trPr>
        <w:tc>
          <w:tcPr>
            <w:tcW w:w="5395" w:type="dxa"/>
          </w:tcPr>
          <w:p w14:paraId="4078161D" w14:textId="455802BB" w:rsidR="00154A7F" w:rsidRPr="00112D2E" w:rsidRDefault="00154A7F" w:rsidP="00154A7F">
            <w:pPr>
              <w:spacing w:after="20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12D2E">
              <w:rPr>
                <w:rFonts w:ascii="Arial" w:eastAsia="Arial" w:hAnsi="Arial" w:cs="Arial"/>
                <w:b/>
                <w:bCs/>
                <w:color w:val="000000" w:themeColor="text1"/>
              </w:rPr>
              <w:t>Capacity Building</w:t>
            </w:r>
          </w:p>
          <w:p w14:paraId="6A1F2C36" w14:textId="43A0BF21" w:rsidR="008409A4" w:rsidRPr="009F17F7" w:rsidRDefault="008409A4" w:rsidP="2B4B590D">
            <w:pPr>
              <w:spacing w:after="2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Districts and schools are responsible for p</w:t>
            </w:r>
            <w:r w:rsidR="001C6A65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rovid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ing</w:t>
            </w:r>
            <w:r w:rsidR="001C6A65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accessible</w:t>
            </w:r>
            <w:r w:rsidR="37B4D981" w:rsidRPr="2B4B590D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 tools to assist all families/guardians</w:t>
            </w:r>
            <w:r w:rsidR="37B4D981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understand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434FF961" w14:textId="0139516E" w:rsidR="008409A4" w:rsidRPr="009F17F7" w:rsidRDefault="008409A4" w:rsidP="2B4B590D">
            <w:pPr>
              <w:pStyle w:val="ListParagraph"/>
              <w:numPr>
                <w:ilvl w:val="0"/>
                <w:numId w:val="22"/>
              </w:numPr>
              <w:spacing w:after="2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T</w:t>
            </w:r>
            <w:r w:rsidR="37B4D981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he state’s high </w:t>
            </w:r>
            <w:r w:rsidR="7485FDD9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academic </w:t>
            </w:r>
            <w:r w:rsidR="00894626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content and</w:t>
            </w:r>
            <w:r w:rsidR="7485FDD9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student academic achievement </w:t>
            </w:r>
            <w:r w:rsidR="37B4D981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standards</w:t>
            </w:r>
            <w:r w:rsidR="0910634B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, and</w:t>
            </w:r>
          </w:p>
          <w:p w14:paraId="56ED98C1" w14:textId="7C880590" w:rsidR="008409A4" w:rsidRPr="009F17F7" w:rsidRDefault="008409A4" w:rsidP="000D2329">
            <w:pPr>
              <w:pStyle w:val="ListParagraph"/>
              <w:numPr>
                <w:ilvl w:val="0"/>
                <w:numId w:val="22"/>
              </w:numPr>
              <w:spacing w:after="2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>S</w:t>
            </w:r>
            <w:r w:rsidR="1AF0F3C5"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>tate and local academic assessments, including alternative assessment</w:t>
            </w:r>
            <w:r w:rsidR="00065909"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>s.</w:t>
            </w:r>
          </w:p>
          <w:p w14:paraId="12030CF9" w14:textId="4E511C3A" w:rsidR="001B5875" w:rsidRPr="009F17F7" w:rsidRDefault="008409A4" w:rsidP="000D2329">
            <w:pPr>
              <w:pStyle w:val="ListParagraph"/>
              <w:numPr>
                <w:ilvl w:val="0"/>
                <w:numId w:val="16"/>
              </w:numPr>
              <w:spacing w:after="2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>T</w:t>
            </w:r>
            <w:r w:rsidR="1AF0F3C5"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>he family/guardian involvement requirements of Section 1116 of the Every Student Succeeds Act (ESSA)</w:t>
            </w:r>
          </w:p>
          <w:p w14:paraId="0A392AAB" w14:textId="77777777" w:rsidR="00961801" w:rsidRPr="009F17F7" w:rsidRDefault="00961801" w:rsidP="00961801">
            <w:pPr>
              <w:rPr>
                <w:rFonts w:ascii="Arial" w:eastAsia="Arial" w:hAnsi="Arial" w:cs="Arial"/>
                <w:i/>
                <w:iCs/>
                <w:color w:val="000000" w:themeColor="text1"/>
                <w:sz w:val="12"/>
                <w:szCs w:val="12"/>
              </w:rPr>
            </w:pPr>
          </w:p>
          <w:p w14:paraId="375F0057" w14:textId="6E3B6220" w:rsidR="00D06EEF" w:rsidRPr="009F17F7" w:rsidRDefault="008409A4" w:rsidP="2B4B590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Districts and Schools </w:t>
            </w:r>
            <w:r w:rsidR="06D35143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must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s</w:t>
            </w:r>
            <w:r w:rsidR="076DB9C7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har</w:t>
            </w:r>
            <w:r w:rsidR="30538E68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e</w:t>
            </w:r>
            <w:r w:rsidR="076DB9C7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best practices and resources with families on how to monitor and</w:t>
            </w:r>
            <w:r w:rsidR="17DF61F4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support their </w:t>
            </w:r>
            <w:r w:rsidR="00894626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students’</w:t>
            </w:r>
            <w:r w:rsidR="076DB9C7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academic progress and achievement</w:t>
            </w:r>
            <w:r w:rsidR="06D35143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.</w:t>
            </w:r>
          </w:p>
          <w:p w14:paraId="16AA3322" w14:textId="77777777" w:rsidR="00961801" w:rsidRPr="009F17F7" w:rsidRDefault="00961801" w:rsidP="00961801">
            <w:pPr>
              <w:rPr>
                <w:rFonts w:ascii="Arial" w:eastAsia="Arial" w:hAnsi="Arial" w:cs="Arial"/>
                <w:i/>
                <w:iCs/>
                <w:color w:val="000000" w:themeColor="text1"/>
                <w:sz w:val="12"/>
                <w:szCs w:val="12"/>
              </w:rPr>
            </w:pPr>
          </w:p>
          <w:p w14:paraId="2CC3D644" w14:textId="2CD291F1" w:rsidR="001B5875" w:rsidRPr="00112D2E" w:rsidRDefault="6BBC42B1" w:rsidP="00154A7F">
            <w:pPr>
              <w:rPr>
                <w:rFonts w:ascii="Arial" w:eastAsia="Arial" w:hAnsi="Arial" w:cs="Arial"/>
                <w:b/>
                <w:bCs/>
              </w:rPr>
            </w:pPr>
            <w:r w:rsidRPr="00D063E2">
              <w:rPr>
                <w:rFonts w:ascii="Arial" w:eastAsia="Arial" w:hAnsi="Arial" w:cs="Arial"/>
                <w:b/>
                <w:bCs/>
                <w:i/>
                <w:iCs/>
              </w:rPr>
              <w:t xml:space="preserve">Authority: </w:t>
            </w:r>
            <w:r w:rsidR="0851F2B9" w:rsidRPr="2B4B590D">
              <w:rPr>
                <w:rFonts w:ascii="Arial" w:eastAsia="Arial" w:hAnsi="Arial" w:cs="Arial"/>
                <w:i/>
                <w:iCs/>
              </w:rPr>
              <w:t>ESEA §§1111-1112; §§1114-1116</w:t>
            </w:r>
            <w:r w:rsidR="0851F2B9" w:rsidRPr="2B4B590D">
              <w:rPr>
                <w:rFonts w:ascii="Arial" w:eastAsia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3240" w:type="dxa"/>
          </w:tcPr>
          <w:p w14:paraId="49D2123A" w14:textId="1A8FAEE1" w:rsidR="009E76EE" w:rsidRPr="00112D2E" w:rsidRDefault="0F9497A2" w:rsidP="48FD2B3D">
            <w:p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  <w:b/>
                <w:bCs/>
              </w:rPr>
              <w:t xml:space="preserve">After collecting required </w:t>
            </w:r>
            <w:r w:rsidR="23F74413" w:rsidRPr="2B4B590D">
              <w:rPr>
                <w:rFonts w:ascii="Arial" w:eastAsia="Arial" w:hAnsi="Arial" w:cs="Arial"/>
                <w:b/>
                <w:bCs/>
              </w:rPr>
              <w:t>evaluations and feedback</w:t>
            </w:r>
            <w:r w:rsidRPr="2B4B590D">
              <w:rPr>
                <w:rFonts w:ascii="Arial" w:eastAsia="Arial" w:hAnsi="Arial" w:cs="Arial"/>
                <w:b/>
                <w:bCs/>
              </w:rPr>
              <w:t xml:space="preserve"> from </w:t>
            </w:r>
            <w:r w:rsidR="23F74413" w:rsidRPr="2B4B590D">
              <w:rPr>
                <w:rFonts w:ascii="Arial" w:eastAsia="Arial" w:hAnsi="Arial" w:cs="Arial"/>
                <w:b/>
                <w:bCs/>
              </w:rPr>
              <w:t>families/guardians</w:t>
            </w:r>
            <w:r w:rsidRPr="2B4B590D">
              <w:rPr>
                <w:rFonts w:ascii="Arial" w:eastAsia="Arial" w:hAnsi="Arial" w:cs="Arial"/>
                <w:b/>
                <w:bCs/>
              </w:rPr>
              <w:t xml:space="preserve">, districts must review </w:t>
            </w:r>
            <w:r w:rsidR="5C22A7E8" w:rsidRPr="2B4B590D">
              <w:rPr>
                <w:rFonts w:ascii="Arial" w:eastAsia="Arial" w:hAnsi="Arial" w:cs="Arial"/>
                <w:b/>
                <w:bCs/>
              </w:rPr>
              <w:t xml:space="preserve">the information </w:t>
            </w:r>
            <w:r w:rsidRPr="2B4B590D">
              <w:rPr>
                <w:rFonts w:ascii="Arial" w:eastAsia="Arial" w:hAnsi="Arial" w:cs="Arial"/>
                <w:b/>
                <w:bCs/>
              </w:rPr>
              <w:t>for suggested capacity building opportunities</w:t>
            </w:r>
            <w:r w:rsidR="515C574B" w:rsidRPr="2B4B590D">
              <w:rPr>
                <w:rFonts w:ascii="Arial" w:eastAsia="Arial" w:hAnsi="Arial" w:cs="Arial"/>
                <w:b/>
                <w:bCs/>
              </w:rPr>
              <w:t>, and work to offer them</w:t>
            </w:r>
            <w:r w:rsidR="23F74413" w:rsidRPr="2B4B590D">
              <w:rPr>
                <w:rFonts w:ascii="Arial" w:eastAsia="Arial" w:hAnsi="Arial" w:cs="Arial"/>
              </w:rPr>
              <w:t>.</w:t>
            </w:r>
            <w:r w:rsidRPr="2B4B590D">
              <w:rPr>
                <w:rFonts w:ascii="Arial" w:eastAsia="Arial" w:hAnsi="Arial" w:cs="Arial"/>
              </w:rPr>
              <w:t xml:space="preserve"> As they plan these opportunities, districts should solicit and incorporate additional</w:t>
            </w:r>
            <w:r w:rsidR="1D4C29B8" w:rsidRPr="2B4B590D">
              <w:rPr>
                <w:rFonts w:ascii="Arial" w:eastAsia="Arial" w:hAnsi="Arial" w:cs="Arial"/>
              </w:rPr>
              <w:t xml:space="preserve"> </w:t>
            </w:r>
            <w:r w:rsidR="23F74413" w:rsidRPr="2B4B590D">
              <w:rPr>
                <w:rFonts w:ascii="Arial" w:eastAsia="Arial" w:hAnsi="Arial" w:cs="Arial"/>
              </w:rPr>
              <w:t xml:space="preserve">input from </w:t>
            </w:r>
            <w:r w:rsidR="1D4C29B8" w:rsidRPr="2B4B590D">
              <w:rPr>
                <w:rFonts w:ascii="Arial" w:eastAsia="Arial" w:hAnsi="Arial" w:cs="Arial"/>
              </w:rPr>
              <w:t xml:space="preserve">families/guardians. </w:t>
            </w:r>
          </w:p>
          <w:p w14:paraId="19E86848" w14:textId="77777777" w:rsidR="009E76EE" w:rsidRPr="00112D2E" w:rsidRDefault="009E76EE" w:rsidP="48FD2B3D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410B41B2" w14:textId="616BD8BA" w:rsidR="00154A7F" w:rsidRPr="00112D2E" w:rsidRDefault="0F9497A2" w:rsidP="009E76EE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2B4B590D">
              <w:rPr>
                <w:rFonts w:ascii="Arial" w:eastAsia="Arial" w:hAnsi="Arial" w:cs="Arial"/>
                <w:color w:val="000000" w:themeColor="text1"/>
              </w:rPr>
              <w:t xml:space="preserve">NOTE: </w:t>
            </w:r>
            <w:r w:rsidR="7ACAA322" w:rsidRPr="2B4B590D">
              <w:rPr>
                <w:rFonts w:ascii="Arial" w:eastAsia="Arial" w:hAnsi="Arial" w:cs="Arial"/>
                <w:color w:val="000000" w:themeColor="text1"/>
              </w:rPr>
              <w:t>C</w:t>
            </w:r>
            <w:r w:rsidR="0E5AA860" w:rsidRPr="2B4B590D">
              <w:rPr>
                <w:rFonts w:ascii="Arial" w:eastAsia="Arial" w:hAnsi="Arial" w:cs="Arial"/>
                <w:color w:val="000000" w:themeColor="text1"/>
              </w:rPr>
              <w:t>apacity</w:t>
            </w:r>
            <w:r w:rsidR="696A8AD2" w:rsidRPr="2B4B590D">
              <w:rPr>
                <w:rFonts w:ascii="Arial" w:eastAsia="Arial" w:hAnsi="Arial" w:cs="Arial"/>
                <w:color w:val="000000" w:themeColor="text1"/>
              </w:rPr>
              <w:t>-b</w:t>
            </w:r>
            <w:r w:rsidR="0E5AA860" w:rsidRPr="2B4B590D">
              <w:rPr>
                <w:rFonts w:ascii="Arial" w:eastAsia="Arial" w:hAnsi="Arial" w:cs="Arial"/>
                <w:color w:val="000000" w:themeColor="text1"/>
              </w:rPr>
              <w:t xml:space="preserve">uilding opportunities support the creation </w:t>
            </w:r>
            <w:r w:rsidR="00894626" w:rsidRPr="2B4B590D">
              <w:rPr>
                <w:rFonts w:ascii="Arial" w:eastAsia="Arial" w:hAnsi="Arial" w:cs="Arial"/>
                <w:color w:val="000000" w:themeColor="text1"/>
              </w:rPr>
              <w:t>of partnerships</w:t>
            </w:r>
            <w:r w:rsidR="0E5AA860" w:rsidRPr="2B4B590D">
              <w:rPr>
                <w:rFonts w:ascii="Arial" w:eastAsia="Arial" w:hAnsi="Arial" w:cs="Arial"/>
                <w:color w:val="000000" w:themeColor="text1"/>
              </w:rPr>
              <w:t xml:space="preserve"> with families/guardian</w:t>
            </w:r>
            <w:r w:rsidR="00E96F2F" w:rsidRPr="2B4B590D">
              <w:rPr>
                <w:rFonts w:ascii="Arial" w:eastAsia="Arial" w:hAnsi="Arial" w:cs="Arial"/>
                <w:color w:val="000000" w:themeColor="text1"/>
              </w:rPr>
              <w:t>s</w:t>
            </w:r>
            <w:r w:rsidR="0E5AA860" w:rsidRPr="2B4B590D">
              <w:rPr>
                <w:rFonts w:ascii="Arial" w:eastAsia="Arial" w:hAnsi="Arial" w:cs="Arial"/>
                <w:color w:val="000000" w:themeColor="text1"/>
              </w:rPr>
              <w:t xml:space="preserve"> that honor the dynamic, multiple, and complementary ways students learn and grow. </w:t>
            </w:r>
            <w:r w:rsidR="12BCAD64" w:rsidRPr="2B4B590D">
              <w:rPr>
                <w:rFonts w:ascii="Arial" w:eastAsia="Arial" w:hAnsi="Arial" w:cs="Arial"/>
                <w:color w:val="000000" w:themeColor="text1"/>
              </w:rPr>
              <w:t>Some e</w:t>
            </w:r>
            <w:r w:rsidR="0E5AA860" w:rsidRPr="2B4B590D">
              <w:rPr>
                <w:rFonts w:ascii="Arial" w:eastAsia="Arial" w:hAnsi="Arial" w:cs="Arial"/>
                <w:color w:val="000000" w:themeColor="text1"/>
              </w:rPr>
              <w:t>xample</w:t>
            </w:r>
            <w:r w:rsidR="12BCAD64" w:rsidRPr="2B4B590D">
              <w:rPr>
                <w:rFonts w:ascii="Arial" w:eastAsia="Arial" w:hAnsi="Arial" w:cs="Arial"/>
                <w:color w:val="000000" w:themeColor="text1"/>
              </w:rPr>
              <w:t>s</w:t>
            </w:r>
            <w:r w:rsidR="1D4C29B8" w:rsidRPr="2B4B590D">
              <w:rPr>
                <w:rFonts w:ascii="Arial" w:eastAsia="Arial" w:hAnsi="Arial" w:cs="Arial"/>
                <w:color w:val="000000" w:themeColor="text1"/>
              </w:rPr>
              <w:t xml:space="preserve"> of </w:t>
            </w:r>
            <w:r w:rsidR="12BCAD64" w:rsidRPr="2B4B590D">
              <w:rPr>
                <w:rFonts w:ascii="Arial" w:eastAsia="Arial" w:hAnsi="Arial" w:cs="Arial"/>
                <w:color w:val="000000" w:themeColor="text1"/>
              </w:rPr>
              <w:t xml:space="preserve">capacity building </w:t>
            </w:r>
            <w:r w:rsidR="1D4C29B8" w:rsidRPr="2B4B590D">
              <w:rPr>
                <w:rFonts w:ascii="Arial" w:eastAsia="Arial" w:hAnsi="Arial" w:cs="Arial"/>
                <w:color w:val="000000" w:themeColor="text1"/>
              </w:rPr>
              <w:t>activities</w:t>
            </w:r>
            <w:r w:rsidR="12BCAD64" w:rsidRPr="2B4B590D">
              <w:rPr>
                <w:rFonts w:ascii="Arial" w:eastAsia="Arial" w:hAnsi="Arial" w:cs="Arial"/>
                <w:color w:val="000000" w:themeColor="text1"/>
              </w:rPr>
              <w:t xml:space="preserve"> include l</w:t>
            </w:r>
            <w:r w:rsidR="0E5AA860" w:rsidRPr="2B4B590D">
              <w:rPr>
                <w:rFonts w:ascii="Arial" w:eastAsia="Arial" w:hAnsi="Arial" w:cs="Arial"/>
                <w:color w:val="000000" w:themeColor="text1"/>
              </w:rPr>
              <w:t xml:space="preserve">iteracy and </w:t>
            </w:r>
            <w:r w:rsidR="12BCAD64" w:rsidRPr="2B4B590D">
              <w:rPr>
                <w:rFonts w:ascii="Arial" w:eastAsia="Arial" w:hAnsi="Arial" w:cs="Arial"/>
                <w:color w:val="000000" w:themeColor="text1"/>
              </w:rPr>
              <w:t>n</w:t>
            </w:r>
            <w:r w:rsidR="0E5AA860" w:rsidRPr="2B4B590D">
              <w:rPr>
                <w:rFonts w:ascii="Arial" w:eastAsia="Arial" w:hAnsi="Arial" w:cs="Arial"/>
                <w:color w:val="000000" w:themeColor="text1"/>
              </w:rPr>
              <w:t>umeracy events</w:t>
            </w:r>
            <w:r w:rsidR="6D122731" w:rsidRPr="2B4B590D">
              <w:rPr>
                <w:rFonts w:ascii="Arial" w:eastAsia="Arial" w:hAnsi="Arial" w:cs="Arial"/>
                <w:color w:val="000000" w:themeColor="text1"/>
              </w:rPr>
              <w:t>,</w:t>
            </w:r>
            <w:r w:rsidR="1D4C29B8" w:rsidRPr="2B4B590D"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r w:rsidR="12BCAD64" w:rsidRPr="2B4B590D">
              <w:rPr>
                <w:rFonts w:ascii="Arial" w:eastAsia="Arial" w:hAnsi="Arial" w:cs="Arial"/>
                <w:color w:val="000000" w:themeColor="text1"/>
              </w:rPr>
              <w:t>c</w:t>
            </w:r>
            <w:r w:rsidR="0E5AA860" w:rsidRPr="2B4B590D">
              <w:rPr>
                <w:rFonts w:ascii="Arial" w:eastAsia="Arial" w:hAnsi="Arial" w:cs="Arial"/>
                <w:color w:val="000000" w:themeColor="text1"/>
              </w:rPr>
              <w:t xml:space="preserve">ollege and </w:t>
            </w:r>
            <w:r w:rsidR="12BCAD64" w:rsidRPr="2B4B590D">
              <w:rPr>
                <w:rFonts w:ascii="Arial" w:eastAsia="Arial" w:hAnsi="Arial" w:cs="Arial"/>
                <w:color w:val="000000" w:themeColor="text1"/>
              </w:rPr>
              <w:t>c</w:t>
            </w:r>
            <w:r w:rsidR="0E5AA860" w:rsidRPr="2B4B590D">
              <w:rPr>
                <w:rFonts w:ascii="Arial" w:eastAsia="Arial" w:hAnsi="Arial" w:cs="Arial"/>
                <w:color w:val="000000" w:themeColor="text1"/>
              </w:rPr>
              <w:t>areer events.</w:t>
            </w:r>
          </w:p>
        </w:tc>
        <w:tc>
          <w:tcPr>
            <w:tcW w:w="3690" w:type="dxa"/>
          </w:tcPr>
          <w:p w14:paraId="456A13DC" w14:textId="514E1E80" w:rsidR="0040015D" w:rsidRPr="00112D2E" w:rsidRDefault="2A2E0049" w:rsidP="0040015D">
            <w:p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 xml:space="preserve">As part of Submission 10 for ESSA monitoring, </w:t>
            </w:r>
            <w:r w:rsidRPr="2B4B590D">
              <w:rPr>
                <w:rFonts w:ascii="Arial" w:eastAsia="Arial" w:hAnsi="Arial" w:cs="Arial"/>
                <w:b/>
                <w:bCs/>
              </w:rPr>
              <w:t>districts must submit d</w:t>
            </w:r>
            <w:r w:rsidR="12BCAD64" w:rsidRPr="2B4B590D">
              <w:rPr>
                <w:rFonts w:ascii="Arial" w:eastAsia="Arial" w:hAnsi="Arial" w:cs="Arial"/>
                <w:b/>
                <w:bCs/>
              </w:rPr>
              <w:t xml:space="preserve">ocumentation of </w:t>
            </w:r>
            <w:r w:rsidRPr="2B4B590D">
              <w:rPr>
                <w:rFonts w:ascii="Arial" w:eastAsia="Arial" w:hAnsi="Arial" w:cs="Arial"/>
                <w:b/>
                <w:bCs/>
              </w:rPr>
              <w:t>d</w:t>
            </w:r>
            <w:r w:rsidR="12BCAD64" w:rsidRPr="2B4B590D">
              <w:rPr>
                <w:rFonts w:ascii="Arial" w:eastAsia="Arial" w:hAnsi="Arial" w:cs="Arial"/>
                <w:b/>
                <w:bCs/>
              </w:rPr>
              <w:t xml:space="preserve">ated </w:t>
            </w:r>
            <w:r w:rsidRPr="2B4B590D">
              <w:rPr>
                <w:rFonts w:ascii="Arial" w:eastAsia="Arial" w:hAnsi="Arial" w:cs="Arial"/>
                <w:b/>
                <w:bCs/>
              </w:rPr>
              <w:t>c</w:t>
            </w:r>
            <w:r w:rsidR="12BCAD64" w:rsidRPr="2B4B590D">
              <w:rPr>
                <w:rFonts w:ascii="Arial" w:eastAsia="Arial" w:hAnsi="Arial" w:cs="Arial"/>
                <w:b/>
                <w:bCs/>
              </w:rPr>
              <w:t>ommunication</w:t>
            </w:r>
            <w:r w:rsidR="3B0E8232" w:rsidRPr="2B4B590D">
              <w:rPr>
                <w:rFonts w:ascii="Arial" w:eastAsia="Arial" w:hAnsi="Arial" w:cs="Arial"/>
                <w:b/>
                <w:bCs/>
              </w:rPr>
              <w:t>s</w:t>
            </w:r>
            <w:r w:rsidRPr="2B4B590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6D36FF66" w:rsidRPr="2B4B590D">
              <w:rPr>
                <w:rFonts w:ascii="Arial" w:eastAsia="Arial" w:hAnsi="Arial" w:cs="Arial"/>
                <w:b/>
                <w:bCs/>
              </w:rPr>
              <w:t xml:space="preserve">informing families </w:t>
            </w:r>
            <w:r w:rsidRPr="2B4B590D">
              <w:rPr>
                <w:rFonts w:ascii="Arial" w:eastAsia="Arial" w:hAnsi="Arial" w:cs="Arial"/>
                <w:b/>
                <w:bCs/>
              </w:rPr>
              <w:t>about capacity</w:t>
            </w:r>
            <w:r w:rsidR="53657EDD" w:rsidRPr="2B4B590D">
              <w:rPr>
                <w:rFonts w:ascii="Arial" w:eastAsia="Arial" w:hAnsi="Arial" w:cs="Arial"/>
                <w:b/>
                <w:bCs/>
              </w:rPr>
              <w:t>-</w:t>
            </w:r>
            <w:r w:rsidRPr="2B4B590D">
              <w:rPr>
                <w:rFonts w:ascii="Arial" w:eastAsia="Arial" w:hAnsi="Arial" w:cs="Arial"/>
                <w:b/>
                <w:bCs/>
              </w:rPr>
              <w:t>building opportunities</w:t>
            </w:r>
            <w:r w:rsidR="18E0C121" w:rsidRPr="2B4B590D">
              <w:rPr>
                <w:rFonts w:ascii="Arial" w:eastAsia="Arial" w:hAnsi="Arial" w:cs="Arial"/>
                <w:b/>
                <w:bCs/>
              </w:rPr>
              <w:t>.</w:t>
            </w:r>
            <w:r w:rsidR="18E0C121" w:rsidRPr="00D063E2">
              <w:rPr>
                <w:rFonts w:ascii="Arial" w:eastAsia="Arial" w:hAnsi="Arial" w:cs="Arial"/>
              </w:rPr>
              <w:t xml:space="preserve"> Acceptable documentation may</w:t>
            </w:r>
            <w:r w:rsidR="12BCAD64" w:rsidRPr="2B4B590D">
              <w:rPr>
                <w:rFonts w:ascii="Arial" w:eastAsia="Arial" w:hAnsi="Arial" w:cs="Arial"/>
              </w:rPr>
              <w:t xml:space="preserve"> include: </w:t>
            </w:r>
          </w:p>
          <w:p w14:paraId="11B0362A" w14:textId="70DA4026" w:rsidR="0040015D" w:rsidRPr="00112D2E" w:rsidRDefault="0013557F" w:rsidP="000D2329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 w:rsidR="0040015D" w:rsidRPr="00112D2E">
              <w:rPr>
                <w:rFonts w:ascii="Arial" w:eastAsia="Arial" w:hAnsi="Arial" w:cs="Arial"/>
              </w:rPr>
              <w:t>lyers</w:t>
            </w:r>
          </w:p>
          <w:p w14:paraId="3512DF4A" w14:textId="348C97A5" w:rsidR="001B5875" w:rsidRPr="00112D2E" w:rsidRDefault="0013557F" w:rsidP="001B5875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 w:rsidR="0040015D" w:rsidRPr="00112D2E">
              <w:rPr>
                <w:rFonts w:ascii="Arial" w:eastAsia="Arial" w:hAnsi="Arial" w:cs="Arial"/>
              </w:rPr>
              <w:t>mails</w:t>
            </w:r>
          </w:p>
          <w:p w14:paraId="0025DA1F" w14:textId="3E872E1C" w:rsidR="0040015D" w:rsidRPr="00112D2E" w:rsidRDefault="0013557F" w:rsidP="000D2329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 w:rsidR="0040015D" w:rsidRPr="00112D2E">
              <w:rPr>
                <w:rFonts w:ascii="Arial" w:eastAsia="Arial" w:hAnsi="Arial" w:cs="Arial"/>
              </w:rPr>
              <w:t xml:space="preserve">ewsletters </w:t>
            </w:r>
          </w:p>
          <w:p w14:paraId="30A23779" w14:textId="2F36BDBA" w:rsidR="001B5875" w:rsidRPr="00112D2E" w:rsidRDefault="0013557F" w:rsidP="0040015D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0040015D" w:rsidRPr="00112D2E">
              <w:rPr>
                <w:rFonts w:ascii="Arial" w:eastAsia="Arial" w:hAnsi="Arial" w:cs="Arial"/>
              </w:rPr>
              <w:t xml:space="preserve">eeting </w:t>
            </w:r>
            <w:r w:rsidR="001B5875" w:rsidRPr="00112D2E">
              <w:rPr>
                <w:rFonts w:ascii="Arial" w:eastAsia="Arial" w:hAnsi="Arial" w:cs="Arial"/>
              </w:rPr>
              <w:t>a</w:t>
            </w:r>
            <w:r w:rsidR="0040015D" w:rsidRPr="00112D2E">
              <w:rPr>
                <w:rFonts w:ascii="Arial" w:eastAsia="Arial" w:hAnsi="Arial" w:cs="Arial"/>
              </w:rPr>
              <w:t>gendas</w:t>
            </w:r>
          </w:p>
          <w:p w14:paraId="79DB5728" w14:textId="039EDF49" w:rsidR="001B5875" w:rsidRPr="00112D2E" w:rsidRDefault="0013557F" w:rsidP="0040015D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="0040015D" w:rsidRPr="00112D2E">
              <w:rPr>
                <w:rFonts w:ascii="Arial" w:eastAsia="Arial" w:hAnsi="Arial" w:cs="Arial"/>
              </w:rPr>
              <w:t>resentations</w:t>
            </w:r>
          </w:p>
          <w:p w14:paraId="37EE54D2" w14:textId="77C5DD08" w:rsidR="0040015D" w:rsidRPr="00112D2E" w:rsidRDefault="0013557F" w:rsidP="0040015D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0015D" w:rsidRPr="00112D2E">
              <w:rPr>
                <w:rFonts w:ascii="Arial" w:eastAsia="Arial" w:hAnsi="Arial" w:cs="Arial"/>
              </w:rPr>
              <w:t xml:space="preserve">alendar of </w:t>
            </w:r>
            <w:r w:rsidR="001B5875" w:rsidRPr="00112D2E">
              <w:rPr>
                <w:rFonts w:ascii="Arial" w:eastAsia="Arial" w:hAnsi="Arial" w:cs="Arial"/>
              </w:rPr>
              <w:t>e</w:t>
            </w:r>
            <w:r w:rsidR="0040015D" w:rsidRPr="00112D2E">
              <w:rPr>
                <w:rFonts w:ascii="Arial" w:eastAsia="Arial" w:hAnsi="Arial" w:cs="Arial"/>
              </w:rPr>
              <w:t xml:space="preserve">vents </w:t>
            </w:r>
          </w:p>
          <w:p w14:paraId="18ECC3A2" w14:textId="77777777" w:rsidR="001B5875" w:rsidRPr="00112D2E" w:rsidRDefault="001B5875" w:rsidP="001B5875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B5ED8D5" w14:textId="302A5E76" w:rsidR="0040015D" w:rsidRPr="00112D2E" w:rsidRDefault="2A2E0049">
            <w:p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 xml:space="preserve">In addition, </w:t>
            </w:r>
            <w:r w:rsidRPr="2B4B590D">
              <w:rPr>
                <w:rFonts w:ascii="Arial" w:eastAsia="Arial" w:hAnsi="Arial" w:cs="Arial"/>
                <w:b/>
                <w:bCs/>
              </w:rPr>
              <w:t>districts should submit d</w:t>
            </w:r>
            <w:r w:rsidR="12BCAD64" w:rsidRPr="2B4B590D">
              <w:rPr>
                <w:rFonts w:ascii="Arial" w:eastAsia="Arial" w:hAnsi="Arial" w:cs="Arial"/>
                <w:b/>
                <w:bCs/>
              </w:rPr>
              <w:t xml:space="preserve">ocumentation </w:t>
            </w:r>
            <w:r w:rsidR="066510F5" w:rsidRPr="2B4B590D">
              <w:rPr>
                <w:rFonts w:ascii="Arial" w:eastAsia="Arial" w:hAnsi="Arial" w:cs="Arial"/>
                <w:b/>
                <w:bCs/>
              </w:rPr>
              <w:t xml:space="preserve">demonstrating </w:t>
            </w:r>
            <w:r w:rsidR="12BCAD64" w:rsidRPr="2B4B590D">
              <w:rPr>
                <w:rFonts w:ascii="Arial" w:eastAsia="Arial" w:hAnsi="Arial" w:cs="Arial"/>
                <w:b/>
                <w:bCs/>
              </w:rPr>
              <w:t xml:space="preserve">family/guardian </w:t>
            </w:r>
            <w:r w:rsidR="00894626" w:rsidRPr="2B4B590D">
              <w:rPr>
                <w:rFonts w:ascii="Arial" w:eastAsia="Arial" w:hAnsi="Arial" w:cs="Arial"/>
                <w:b/>
                <w:bCs/>
              </w:rPr>
              <w:t>participation in</w:t>
            </w:r>
            <w:r w:rsidRPr="2B4B590D">
              <w:rPr>
                <w:rFonts w:ascii="Arial" w:eastAsia="Arial" w:hAnsi="Arial" w:cs="Arial"/>
                <w:b/>
                <w:bCs/>
              </w:rPr>
              <w:t xml:space="preserve"> capacity</w:t>
            </w:r>
            <w:r w:rsidR="38F71256" w:rsidRPr="2B4B590D">
              <w:rPr>
                <w:rFonts w:ascii="Arial" w:eastAsia="Arial" w:hAnsi="Arial" w:cs="Arial"/>
                <w:b/>
                <w:bCs/>
              </w:rPr>
              <w:t>-</w:t>
            </w:r>
            <w:r w:rsidRPr="2B4B590D">
              <w:rPr>
                <w:rFonts w:ascii="Arial" w:eastAsia="Arial" w:hAnsi="Arial" w:cs="Arial"/>
                <w:b/>
                <w:bCs/>
              </w:rPr>
              <w:t xml:space="preserve">building </w:t>
            </w:r>
            <w:r w:rsidR="776B1D69" w:rsidRPr="2B4B590D">
              <w:rPr>
                <w:rFonts w:ascii="Arial" w:eastAsia="Arial" w:hAnsi="Arial" w:cs="Arial"/>
              </w:rPr>
              <w:t>activitie</w:t>
            </w:r>
            <w:r w:rsidRPr="2B4B590D">
              <w:rPr>
                <w:rFonts w:ascii="Arial" w:eastAsia="Arial" w:hAnsi="Arial" w:cs="Arial"/>
                <w:b/>
                <w:bCs/>
              </w:rPr>
              <w:t>s</w:t>
            </w:r>
            <w:r w:rsidR="14D53064" w:rsidRPr="2B4B590D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14D53064" w:rsidRPr="00D063E2">
              <w:rPr>
                <w:rFonts w:ascii="Arial" w:eastAsia="Arial" w:hAnsi="Arial" w:cs="Arial"/>
              </w:rPr>
              <w:t>Acceptable documentation may</w:t>
            </w:r>
            <w:r w:rsidR="12BCAD64" w:rsidRPr="2B4B590D">
              <w:rPr>
                <w:rFonts w:ascii="Arial" w:eastAsia="Arial" w:hAnsi="Arial" w:cs="Arial"/>
              </w:rPr>
              <w:t xml:space="preserve"> include: </w:t>
            </w:r>
          </w:p>
          <w:p w14:paraId="30C32B56" w14:textId="36292EB0" w:rsidR="001B5875" w:rsidRPr="00112D2E" w:rsidRDefault="00B245B0" w:rsidP="001B5875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>Sign</w:t>
            </w:r>
            <w:r w:rsidR="001B5875" w:rsidRPr="00112D2E">
              <w:rPr>
                <w:rFonts w:ascii="Arial" w:eastAsia="Arial" w:hAnsi="Arial" w:cs="Arial"/>
              </w:rPr>
              <w:t xml:space="preserve"> </w:t>
            </w:r>
            <w:r w:rsidR="0040015D" w:rsidRPr="00112D2E">
              <w:rPr>
                <w:rFonts w:ascii="Arial" w:eastAsia="Arial" w:hAnsi="Arial" w:cs="Arial"/>
              </w:rPr>
              <w:t>in sheets</w:t>
            </w:r>
          </w:p>
          <w:p w14:paraId="11725D84" w14:textId="47A1F38C" w:rsidR="001B5875" w:rsidRPr="00112D2E" w:rsidRDefault="515C574B" w:rsidP="000D2329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>C</w:t>
            </w:r>
            <w:r w:rsidR="2DCEFFE8" w:rsidRPr="2B4B590D">
              <w:rPr>
                <w:rFonts w:ascii="Arial" w:eastAsia="Arial" w:hAnsi="Arial" w:cs="Arial"/>
              </w:rPr>
              <w:t>alendar invit</w:t>
            </w:r>
            <w:r w:rsidR="243622A6" w:rsidRPr="2B4B590D">
              <w:rPr>
                <w:rFonts w:ascii="Arial" w:eastAsia="Arial" w:hAnsi="Arial" w:cs="Arial"/>
              </w:rPr>
              <w:t>ation</w:t>
            </w:r>
          </w:p>
          <w:p w14:paraId="10BF1F02" w14:textId="7080D15F" w:rsidR="243622A6" w:rsidRDefault="243622A6" w:rsidP="2B4B590D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>Registration records</w:t>
            </w:r>
          </w:p>
          <w:p w14:paraId="42CF92BE" w14:textId="36BDC7CB" w:rsidR="243622A6" w:rsidRDefault="243622A6" w:rsidP="2B4B590D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>Completed evaluations or feedback forms from the event</w:t>
            </w:r>
          </w:p>
          <w:p w14:paraId="5642161E" w14:textId="77777777" w:rsidR="00961801" w:rsidRPr="00112D2E" w:rsidRDefault="00961801" w:rsidP="001B5875">
            <w:pPr>
              <w:rPr>
                <w:rFonts w:ascii="Arial" w:eastAsia="Arial" w:hAnsi="Arial" w:cs="Arial"/>
              </w:rPr>
            </w:pPr>
          </w:p>
          <w:p w14:paraId="79BE1858" w14:textId="4B891024" w:rsidR="00961801" w:rsidRPr="00112D2E" w:rsidRDefault="243622A6" w:rsidP="001B5875">
            <w:p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>The submitted documentation should clearly demonstrate both the district’s outreach efforts and family/guardian engagement in capacity-building activities.</w:t>
            </w:r>
          </w:p>
          <w:p w14:paraId="0375C954" w14:textId="627B76EC" w:rsidR="00154A7F" w:rsidRPr="009F17F7" w:rsidRDefault="00154A7F" w:rsidP="001B587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075" w:type="dxa"/>
          </w:tcPr>
          <w:p w14:paraId="58B96086" w14:textId="77777777" w:rsidR="00154A7F" w:rsidRPr="009F17F7" w:rsidRDefault="00154A7F" w:rsidP="00154A7F">
            <w:pPr>
              <w:rPr>
                <w:rStyle w:val="Hyperlink"/>
                <w:rFonts w:ascii="Arial" w:hAnsi="Arial" w:cs="Arial"/>
              </w:rPr>
            </w:pPr>
            <w:hyperlink r:id="rId13">
              <w:r w:rsidRPr="00112D2E">
                <w:rPr>
                  <w:rStyle w:val="Hyperlink"/>
                  <w:rFonts w:ascii="Arial" w:eastAsia="Arial" w:hAnsi="Arial" w:cs="Arial"/>
                </w:rPr>
                <w:t>Submission 10: Documentation of Title I family/guardian outreach and involvement</w:t>
              </w:r>
            </w:hyperlink>
          </w:p>
          <w:p w14:paraId="5AB8D9AF" w14:textId="77777777" w:rsidR="00154A7F" w:rsidRPr="00112D2E" w:rsidRDefault="00154A7F" w:rsidP="00154A7F">
            <w:pPr>
              <w:rPr>
                <w:rFonts w:ascii="Arial" w:eastAsia="Arial" w:hAnsi="Arial" w:cs="Arial"/>
                <w:color w:val="215E99" w:themeColor="text2" w:themeTint="BF"/>
                <w:sz w:val="12"/>
                <w:szCs w:val="12"/>
                <w:u w:val="single"/>
              </w:rPr>
            </w:pPr>
          </w:p>
          <w:p w14:paraId="0083E2B9" w14:textId="77777777" w:rsidR="00154A7F" w:rsidRPr="009F17F7" w:rsidRDefault="1AF0F3C5" w:rsidP="00154A7F">
            <w:pPr>
              <w:rPr>
                <w:rStyle w:val="Hyperlink"/>
                <w:rFonts w:ascii="Arial" w:hAnsi="Arial" w:cs="Arial"/>
              </w:rPr>
            </w:pPr>
            <w:hyperlink r:id="rId14">
              <w:r w:rsidRPr="00112D2E">
                <w:rPr>
                  <w:rStyle w:val="Hyperlink"/>
                  <w:rFonts w:ascii="Arial" w:eastAsia="Arial" w:hAnsi="Arial" w:cs="Arial"/>
                </w:rPr>
                <w:t>Submission 10: Sample Title I Brochure for Families</w:t>
              </w:r>
            </w:hyperlink>
          </w:p>
          <w:p w14:paraId="5E9D8602" w14:textId="77777777" w:rsidR="00154A7F" w:rsidRPr="00112D2E" w:rsidRDefault="00154A7F" w:rsidP="00154A7F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</w:tr>
      <w:tr w:rsidR="001B5875" w:rsidRPr="009F17F7" w14:paraId="0699FFD5" w14:textId="77777777" w:rsidTr="2B4B590D">
        <w:trPr>
          <w:trHeight w:val="300"/>
        </w:trPr>
        <w:tc>
          <w:tcPr>
            <w:tcW w:w="5395" w:type="dxa"/>
            <w:shd w:val="clear" w:color="auto" w:fill="153D63" w:themeFill="text2" w:themeFillTint="E6"/>
          </w:tcPr>
          <w:p w14:paraId="65E75D19" w14:textId="6E3224DF" w:rsidR="001B5875" w:rsidRPr="00112D2E" w:rsidDel="00D3785A" w:rsidRDefault="00867738" w:rsidP="001B5875">
            <w:pPr>
              <w:spacing w:after="20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lastRenderedPageBreak/>
              <w:t xml:space="preserve">Statutory </w:t>
            </w:r>
            <w:r w:rsidR="001B5875" w:rsidRPr="009F17F7">
              <w:rPr>
                <w:rFonts w:ascii="Arial" w:hAnsi="Arial" w:cs="Arial"/>
              </w:rPr>
              <w:t xml:space="preserve">Requirement </w:t>
            </w:r>
          </w:p>
        </w:tc>
        <w:tc>
          <w:tcPr>
            <w:tcW w:w="3240" w:type="dxa"/>
            <w:shd w:val="clear" w:color="auto" w:fill="153D63" w:themeFill="text2" w:themeFillTint="E6"/>
          </w:tcPr>
          <w:p w14:paraId="77EB65E4" w14:textId="42C23D2C" w:rsidR="001B5875" w:rsidRPr="00112D2E" w:rsidDel="00D3785A" w:rsidRDefault="001B5875" w:rsidP="001B5875">
            <w:pPr>
              <w:rPr>
                <w:rFonts w:ascii="Arial" w:eastAsia="Arial" w:hAnsi="Arial" w:cs="Arial"/>
              </w:rPr>
            </w:pPr>
            <w:r w:rsidRPr="009F17F7">
              <w:rPr>
                <w:rFonts w:ascii="Arial" w:hAnsi="Arial" w:cs="Arial"/>
              </w:rPr>
              <w:t xml:space="preserve">Activities to Fulfill </w:t>
            </w:r>
            <w:r w:rsidR="00867738">
              <w:rPr>
                <w:rFonts w:ascii="Arial" w:hAnsi="Arial" w:cs="Arial"/>
              </w:rPr>
              <w:t>R</w:t>
            </w:r>
            <w:r w:rsidRPr="009F17F7">
              <w:rPr>
                <w:rFonts w:ascii="Arial" w:hAnsi="Arial" w:cs="Arial"/>
              </w:rPr>
              <w:t>equirements</w:t>
            </w:r>
          </w:p>
        </w:tc>
        <w:tc>
          <w:tcPr>
            <w:tcW w:w="3690" w:type="dxa"/>
            <w:shd w:val="clear" w:color="auto" w:fill="153D63" w:themeFill="text2" w:themeFillTint="E6"/>
          </w:tcPr>
          <w:p w14:paraId="1CB0C58E" w14:textId="6425808E" w:rsidR="001B5875" w:rsidRPr="00112D2E" w:rsidRDefault="001B5875" w:rsidP="001B5875">
            <w:pPr>
              <w:rPr>
                <w:rFonts w:ascii="Arial" w:eastAsia="Arial" w:hAnsi="Arial" w:cs="Arial"/>
              </w:rPr>
            </w:pPr>
            <w:r w:rsidRPr="009F17F7">
              <w:rPr>
                <w:rFonts w:ascii="Arial" w:hAnsi="Arial" w:cs="Arial"/>
              </w:rPr>
              <w:t xml:space="preserve">Documentation and Evidence </w:t>
            </w:r>
          </w:p>
        </w:tc>
        <w:tc>
          <w:tcPr>
            <w:tcW w:w="2075" w:type="dxa"/>
            <w:shd w:val="clear" w:color="auto" w:fill="153D63" w:themeFill="text2" w:themeFillTint="E6"/>
          </w:tcPr>
          <w:p w14:paraId="44979773" w14:textId="30B1ABD5" w:rsidR="001B5875" w:rsidRPr="009F17F7" w:rsidRDefault="001B5875" w:rsidP="001B5875">
            <w:pPr>
              <w:rPr>
                <w:rFonts w:ascii="Arial" w:hAnsi="Arial" w:cs="Arial"/>
              </w:rPr>
            </w:pPr>
            <w:r w:rsidRPr="009F17F7">
              <w:rPr>
                <w:rFonts w:ascii="Arial" w:hAnsi="Arial" w:cs="Arial"/>
              </w:rPr>
              <w:t>Resources</w:t>
            </w:r>
          </w:p>
        </w:tc>
      </w:tr>
      <w:tr w:rsidR="00154A7F" w:rsidRPr="009F17F7" w14:paraId="4FC95BCB" w14:textId="77777777" w:rsidTr="2B4B590D">
        <w:trPr>
          <w:trHeight w:val="300"/>
        </w:trPr>
        <w:tc>
          <w:tcPr>
            <w:tcW w:w="5395" w:type="dxa"/>
          </w:tcPr>
          <w:p w14:paraId="7309D1B9" w14:textId="18D1CA6A" w:rsidR="001C6A65" w:rsidRPr="00112D2E" w:rsidRDefault="00D3785A" w:rsidP="000D232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12D2E">
              <w:rPr>
                <w:rFonts w:ascii="Arial" w:eastAsia="Arial" w:hAnsi="Arial" w:cs="Arial"/>
                <w:b/>
                <w:bCs/>
                <w:color w:val="000000" w:themeColor="text1"/>
              </w:rPr>
              <w:t>R</w:t>
            </w:r>
            <w:r w:rsidR="1747C2B6" w:rsidRPr="00112D2E">
              <w:rPr>
                <w:rFonts w:ascii="Arial" w:eastAsia="Arial" w:hAnsi="Arial" w:cs="Arial"/>
                <w:b/>
                <w:bCs/>
                <w:color w:val="000000" w:themeColor="text1"/>
              </w:rPr>
              <w:t>eview</w:t>
            </w:r>
            <w:r w:rsidR="69A15886" w:rsidRPr="00112D2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the effectiveness of </w:t>
            </w:r>
            <w:r w:rsidR="00C238F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Title I-funded </w:t>
            </w:r>
            <w:r w:rsidR="2C7679BB" w:rsidRPr="00112D2E">
              <w:rPr>
                <w:rFonts w:ascii="Arial" w:eastAsia="Arial" w:hAnsi="Arial" w:cs="Arial"/>
                <w:b/>
                <w:bCs/>
                <w:color w:val="000000" w:themeColor="text1"/>
              </w:rPr>
              <w:t>Family Engagement policies and activities</w:t>
            </w:r>
            <w:r w:rsidR="69A15886" w:rsidRPr="00112D2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6800EFE3" w14:textId="77777777" w:rsidR="00961801" w:rsidRPr="00112D2E" w:rsidRDefault="00961801" w:rsidP="00961801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22EC1C19" w14:textId="2055ED4B" w:rsidR="00CB068F" w:rsidRPr="009F17F7" w:rsidRDefault="00CB068F" w:rsidP="00961801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>Families/guardians must be actively involved in the planning, implementation, and review of Title I programs.</w:t>
            </w:r>
          </w:p>
          <w:p w14:paraId="546986C2" w14:textId="77777777" w:rsidR="00D3785A" w:rsidRPr="009F17F7" w:rsidRDefault="00D3785A" w:rsidP="000D2329">
            <w:pPr>
              <w:rPr>
                <w:rFonts w:ascii="Arial" w:eastAsia="Arial" w:hAnsi="Arial" w:cs="Arial"/>
                <w:i/>
                <w:iCs/>
                <w:color w:val="000000" w:themeColor="text1"/>
                <w:sz w:val="12"/>
                <w:szCs w:val="12"/>
              </w:rPr>
            </w:pPr>
          </w:p>
          <w:p w14:paraId="571FDF6F" w14:textId="57E58957" w:rsidR="001C6A65" w:rsidRPr="009F17F7" w:rsidRDefault="001C6A65" w:rsidP="2B4B590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Districts and schools must conduct, with the meaningful involvement of parents, guardians and families, </w:t>
            </w:r>
            <w:r w:rsidRPr="2B4B590D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an annual evaluation of the effectiveness of the family/</w:t>
            </w:r>
            <w:r w:rsidR="1D4C29B8" w:rsidRPr="2B4B590D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guardian </w:t>
            </w:r>
            <w:r w:rsidRPr="2B4B590D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engagement policy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in improving the </w:t>
            </w:r>
            <w:r w:rsidR="45254BFF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student achievement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of</w:t>
            </w:r>
            <w:r w:rsidR="253A968B" w:rsidRPr="2B4B590D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Title</w:t>
            </w:r>
            <w:r w:rsidR="12BCAD64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I served schools (both </w:t>
            </w:r>
            <w:r w:rsidR="28C1C739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S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choolwide and </w:t>
            </w:r>
            <w:r w:rsidR="7A947231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T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argeted </w:t>
            </w:r>
            <w:r w:rsidR="2F5BF029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A</w:t>
            </w:r>
            <w:r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ssistance programs).</w:t>
            </w:r>
          </w:p>
          <w:p w14:paraId="691F0D41" w14:textId="77777777" w:rsidR="00D3785A" w:rsidRPr="009F17F7" w:rsidRDefault="00D3785A" w:rsidP="000D2329">
            <w:pP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12"/>
                <w:szCs w:val="12"/>
              </w:rPr>
            </w:pPr>
          </w:p>
          <w:p w14:paraId="01ED6386" w14:textId="063CC7C1" w:rsidR="00D9554D" w:rsidRPr="00112D2E" w:rsidRDefault="47C98E24" w:rsidP="00D3785A">
            <w:pPr>
              <w:rPr>
                <w:rFonts w:ascii="Arial" w:eastAsia="Arial" w:hAnsi="Arial" w:cs="Arial"/>
                <w:color w:val="000000" w:themeColor="text1"/>
              </w:rPr>
            </w:pPr>
            <w:r w:rsidRPr="00D063E2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Authority: </w:t>
            </w:r>
            <w:r w:rsidR="6300174C" w:rsidRPr="2B4B590D">
              <w:rPr>
                <w:rFonts w:ascii="Arial" w:eastAsia="Arial" w:hAnsi="Arial" w:cs="Arial"/>
                <w:i/>
                <w:iCs/>
                <w:color w:val="000000" w:themeColor="text1"/>
              </w:rPr>
              <w:t>ESEA §§1111-1112; §§1114-1116</w:t>
            </w:r>
            <w:r w:rsidR="6300174C" w:rsidRPr="2B4B590D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3240" w:type="dxa"/>
          </w:tcPr>
          <w:p w14:paraId="7883F95A" w14:textId="6FC08E3A" w:rsidR="009E76EE" w:rsidRPr="00112D2E" w:rsidRDefault="55AC6F26" w:rsidP="00154A7F">
            <w:p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 xml:space="preserve">In order to collect input from families/guardians on Title I-funded family </w:t>
            </w:r>
            <w:r w:rsidR="009F17F7" w:rsidRPr="2B4B590D">
              <w:rPr>
                <w:rFonts w:ascii="Arial" w:eastAsia="Arial" w:hAnsi="Arial" w:cs="Arial"/>
              </w:rPr>
              <w:t>engagement</w:t>
            </w:r>
            <w:r w:rsidRPr="2B4B590D">
              <w:rPr>
                <w:rFonts w:ascii="Arial" w:eastAsia="Arial" w:hAnsi="Arial" w:cs="Arial"/>
              </w:rPr>
              <w:t xml:space="preserve"> activities, </w:t>
            </w:r>
            <w:r w:rsidRPr="2B4B590D">
              <w:rPr>
                <w:rFonts w:ascii="Arial" w:eastAsia="Arial" w:hAnsi="Arial" w:cs="Arial"/>
                <w:b/>
                <w:bCs/>
              </w:rPr>
              <w:t>districts should p</w:t>
            </w:r>
            <w:r w:rsidR="37B4D981" w:rsidRPr="2B4B590D">
              <w:rPr>
                <w:rFonts w:ascii="Arial" w:eastAsia="Arial" w:hAnsi="Arial" w:cs="Arial"/>
                <w:b/>
                <w:bCs/>
              </w:rPr>
              <w:t xml:space="preserve">rovide and facilitate opportunities for family/guardians to </w:t>
            </w:r>
            <w:r w:rsidR="2028BCA6" w:rsidRPr="2B4B590D">
              <w:rPr>
                <w:rFonts w:ascii="Arial" w:eastAsia="Arial" w:hAnsi="Arial" w:cs="Arial"/>
                <w:b/>
                <w:bCs/>
              </w:rPr>
              <w:t>review the</w:t>
            </w:r>
            <w:r w:rsidR="515C574B" w:rsidRPr="2B4B590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1D4C29B8" w:rsidRPr="2B4B590D">
              <w:rPr>
                <w:rFonts w:ascii="Arial" w:eastAsia="Arial" w:hAnsi="Arial" w:cs="Arial"/>
                <w:b/>
                <w:bCs/>
              </w:rPr>
              <w:t xml:space="preserve">Family/Guardian Engagement Policy and </w:t>
            </w:r>
            <w:r w:rsidR="5C8A3458" w:rsidRPr="2B4B590D">
              <w:rPr>
                <w:rFonts w:ascii="Arial" w:eastAsia="Arial" w:hAnsi="Arial" w:cs="Arial"/>
                <w:b/>
                <w:bCs/>
              </w:rPr>
              <w:t xml:space="preserve">the </w:t>
            </w:r>
            <w:r w:rsidR="1D4C29B8" w:rsidRPr="2B4B590D">
              <w:rPr>
                <w:rFonts w:ascii="Arial" w:eastAsia="Arial" w:hAnsi="Arial" w:cs="Arial"/>
                <w:b/>
                <w:bCs/>
              </w:rPr>
              <w:t>Title I Compact</w:t>
            </w:r>
            <w:r w:rsidR="1D4C29B8" w:rsidRPr="2B4B590D">
              <w:rPr>
                <w:rFonts w:ascii="Arial" w:eastAsia="Arial" w:hAnsi="Arial" w:cs="Arial"/>
              </w:rPr>
              <w:t>.</w:t>
            </w:r>
            <w:r w:rsidR="79D5FB76" w:rsidRPr="2B4B590D">
              <w:rPr>
                <w:rFonts w:ascii="Arial" w:eastAsia="Arial" w:hAnsi="Arial" w:cs="Arial"/>
              </w:rPr>
              <w:t xml:space="preserve"> </w:t>
            </w:r>
          </w:p>
          <w:p w14:paraId="767AB241" w14:textId="77777777" w:rsidR="009E76EE" w:rsidRPr="00112D2E" w:rsidRDefault="009E76EE" w:rsidP="00154A7F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34E3DF37" w14:textId="440F43E8" w:rsidR="009E76EE" w:rsidRPr="00112D2E" w:rsidRDefault="1D4C29B8" w:rsidP="00154A7F">
            <w:p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>D</w:t>
            </w:r>
            <w:r w:rsidR="79D5FB76" w:rsidRPr="2B4B590D">
              <w:rPr>
                <w:rFonts w:ascii="Arial" w:eastAsia="Arial" w:hAnsi="Arial" w:cs="Arial"/>
              </w:rPr>
              <w:t>istricts should d</w:t>
            </w:r>
            <w:r w:rsidRPr="2B4B590D">
              <w:rPr>
                <w:rFonts w:ascii="Arial" w:eastAsia="Arial" w:hAnsi="Arial" w:cs="Arial"/>
              </w:rPr>
              <w:t xml:space="preserve">evelop </w:t>
            </w:r>
            <w:r w:rsidR="79D5FB76" w:rsidRPr="2B4B590D">
              <w:rPr>
                <w:rFonts w:ascii="Arial" w:eastAsia="Arial" w:hAnsi="Arial" w:cs="Arial"/>
              </w:rPr>
              <w:t xml:space="preserve">a </w:t>
            </w:r>
            <w:r w:rsidRPr="2B4B590D">
              <w:rPr>
                <w:rFonts w:ascii="Arial" w:eastAsia="Arial" w:hAnsi="Arial" w:cs="Arial"/>
              </w:rPr>
              <w:t xml:space="preserve">survey or document feedback </w:t>
            </w:r>
            <w:r w:rsidR="22B5B425" w:rsidRPr="2B4B590D">
              <w:rPr>
                <w:rFonts w:ascii="Arial" w:eastAsia="Arial" w:hAnsi="Arial" w:cs="Arial"/>
              </w:rPr>
              <w:t>from</w:t>
            </w:r>
            <w:r w:rsidRPr="2B4B590D">
              <w:rPr>
                <w:rFonts w:ascii="Arial" w:eastAsia="Arial" w:hAnsi="Arial" w:cs="Arial"/>
              </w:rPr>
              <w:t xml:space="preserve"> Families/Guardians </w:t>
            </w:r>
            <w:r w:rsidR="5A5009A6" w:rsidRPr="2B4B590D">
              <w:rPr>
                <w:rFonts w:ascii="Arial" w:eastAsia="Arial" w:hAnsi="Arial" w:cs="Arial"/>
              </w:rPr>
              <w:t>in regard</w:t>
            </w:r>
            <w:r w:rsidR="245245A9" w:rsidRPr="2B4B590D">
              <w:rPr>
                <w:rFonts w:ascii="Arial" w:eastAsia="Arial" w:hAnsi="Arial" w:cs="Arial"/>
              </w:rPr>
              <w:t>ing</w:t>
            </w:r>
            <w:r w:rsidRPr="2B4B590D">
              <w:rPr>
                <w:rFonts w:ascii="Arial" w:eastAsia="Arial" w:hAnsi="Arial" w:cs="Arial"/>
              </w:rPr>
              <w:t xml:space="preserve"> Title I programming</w:t>
            </w:r>
            <w:r w:rsidR="34F5DF24" w:rsidRPr="2B4B590D">
              <w:rPr>
                <w:rFonts w:ascii="Arial" w:eastAsia="Arial" w:hAnsi="Arial" w:cs="Arial"/>
              </w:rPr>
              <w:t xml:space="preserve">, as noted in </w:t>
            </w:r>
            <w:r w:rsidR="00894626" w:rsidRPr="2B4B590D">
              <w:rPr>
                <w:rFonts w:ascii="Arial" w:eastAsia="Arial" w:hAnsi="Arial" w:cs="Arial"/>
              </w:rPr>
              <w:t>the “</w:t>
            </w:r>
            <w:r w:rsidRPr="2B4B590D">
              <w:rPr>
                <w:rFonts w:ascii="Arial" w:eastAsia="Arial" w:hAnsi="Arial" w:cs="Arial"/>
              </w:rPr>
              <w:t>Needs Assessment Procedure</w:t>
            </w:r>
            <w:r w:rsidRPr="2B4B590D">
              <w:rPr>
                <w:rFonts w:ascii="Arial" w:eastAsia="Arial" w:hAnsi="Arial" w:cs="Arial"/>
                <w:color w:val="000000" w:themeColor="text1"/>
              </w:rPr>
              <w:t>”</w:t>
            </w:r>
            <w:r w:rsidR="139AAB25" w:rsidRPr="2B4B590D">
              <w:rPr>
                <w:rFonts w:ascii="Arial" w:eastAsia="Arial" w:hAnsi="Arial" w:cs="Arial"/>
                <w:color w:val="000000" w:themeColor="text1"/>
              </w:rPr>
              <w:t xml:space="preserve"> requirement above.</w:t>
            </w:r>
            <w:r w:rsidRPr="2B4B590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77142432" w14:textId="680421C4" w:rsidR="00154A7F" w:rsidRPr="009F17F7" w:rsidRDefault="133F25B6" w:rsidP="00154A7F">
            <w:pPr>
              <w:rPr>
                <w:rFonts w:ascii="Arial" w:hAnsi="Arial" w:cs="Arial"/>
              </w:rPr>
            </w:pPr>
            <w:r w:rsidRPr="2B4B590D">
              <w:rPr>
                <w:rFonts w:ascii="Arial" w:eastAsia="Arial" w:hAnsi="Arial" w:cs="Arial"/>
              </w:rPr>
              <w:t xml:space="preserve">Districts </w:t>
            </w:r>
            <w:r w:rsidR="00894626" w:rsidRPr="2B4B590D">
              <w:rPr>
                <w:rFonts w:ascii="Arial" w:eastAsia="Arial" w:hAnsi="Arial" w:cs="Arial"/>
              </w:rPr>
              <w:t>must update</w:t>
            </w:r>
            <w:r w:rsidR="53B5FA66" w:rsidRPr="2B4B590D">
              <w:rPr>
                <w:rFonts w:ascii="Arial" w:eastAsia="Arial" w:hAnsi="Arial" w:cs="Arial"/>
              </w:rPr>
              <w:t xml:space="preserve"> the</w:t>
            </w:r>
            <w:r w:rsidR="5A5009A6" w:rsidRPr="2B4B590D">
              <w:rPr>
                <w:rFonts w:ascii="Arial" w:eastAsia="Arial" w:hAnsi="Arial" w:cs="Arial"/>
              </w:rPr>
              <w:t xml:space="preserve"> </w:t>
            </w:r>
            <w:r w:rsidR="2A82FC37" w:rsidRPr="2B4B590D">
              <w:rPr>
                <w:rFonts w:ascii="Arial" w:eastAsia="Arial" w:hAnsi="Arial" w:cs="Arial"/>
              </w:rPr>
              <w:t xml:space="preserve">Engagement </w:t>
            </w:r>
            <w:r w:rsidR="515C574B" w:rsidRPr="2B4B590D">
              <w:rPr>
                <w:rFonts w:ascii="Arial" w:eastAsia="Arial" w:hAnsi="Arial" w:cs="Arial"/>
              </w:rPr>
              <w:t>policy/</w:t>
            </w:r>
            <w:r w:rsidR="3D964F51" w:rsidRPr="2B4B590D">
              <w:rPr>
                <w:rFonts w:ascii="Arial" w:eastAsia="Arial" w:hAnsi="Arial" w:cs="Arial"/>
              </w:rPr>
              <w:t>C</w:t>
            </w:r>
            <w:r w:rsidR="515C574B" w:rsidRPr="2B4B590D">
              <w:rPr>
                <w:rFonts w:ascii="Arial" w:eastAsia="Arial" w:hAnsi="Arial" w:cs="Arial"/>
              </w:rPr>
              <w:t xml:space="preserve">ompact </w:t>
            </w:r>
            <w:r w:rsidR="536C1CBB" w:rsidRPr="2B4B590D">
              <w:rPr>
                <w:rFonts w:ascii="Arial" w:eastAsia="Arial" w:hAnsi="Arial" w:cs="Arial"/>
              </w:rPr>
              <w:t>based</w:t>
            </w:r>
            <w:r w:rsidR="045B149B" w:rsidRPr="2B4B590D">
              <w:rPr>
                <w:rFonts w:ascii="Arial" w:eastAsia="Arial" w:hAnsi="Arial" w:cs="Arial"/>
              </w:rPr>
              <w:t xml:space="preserve"> on the</w:t>
            </w:r>
            <w:r w:rsidR="5A5009A6" w:rsidRPr="2B4B590D">
              <w:rPr>
                <w:rFonts w:ascii="Arial" w:eastAsia="Arial" w:hAnsi="Arial" w:cs="Arial"/>
              </w:rPr>
              <w:t xml:space="preserve"> feedback received. </w:t>
            </w:r>
          </w:p>
        </w:tc>
        <w:tc>
          <w:tcPr>
            <w:tcW w:w="3690" w:type="dxa"/>
          </w:tcPr>
          <w:p w14:paraId="01D1B225" w14:textId="20E1F4AB" w:rsidR="00B920EA" w:rsidRPr="00112D2E" w:rsidRDefault="51E064C5" w:rsidP="00154A7F">
            <w:pPr>
              <w:rPr>
                <w:rFonts w:ascii="Arial" w:eastAsia="Arial" w:hAnsi="Arial" w:cs="Arial"/>
              </w:rPr>
            </w:pPr>
            <w:r w:rsidRPr="2B4B590D">
              <w:rPr>
                <w:rFonts w:ascii="Arial" w:eastAsia="Arial" w:hAnsi="Arial" w:cs="Arial"/>
              </w:rPr>
              <w:t xml:space="preserve">Acceptable </w:t>
            </w:r>
            <w:r w:rsidR="53411C11" w:rsidRPr="2B4B590D">
              <w:rPr>
                <w:rFonts w:ascii="Arial" w:eastAsia="Arial" w:hAnsi="Arial" w:cs="Arial"/>
              </w:rPr>
              <w:t>d</w:t>
            </w:r>
            <w:r w:rsidR="1D4C29B8" w:rsidRPr="2B4B590D">
              <w:rPr>
                <w:rFonts w:ascii="Arial" w:eastAsia="Arial" w:hAnsi="Arial" w:cs="Arial"/>
              </w:rPr>
              <w:t xml:space="preserve">ocumentation </w:t>
            </w:r>
            <w:r w:rsidR="38F82796" w:rsidRPr="2B4B590D">
              <w:rPr>
                <w:rFonts w:ascii="Arial" w:eastAsia="Arial" w:hAnsi="Arial" w:cs="Arial"/>
              </w:rPr>
              <w:t>may</w:t>
            </w:r>
            <w:r w:rsidR="1D4C29B8" w:rsidRPr="2B4B590D">
              <w:rPr>
                <w:rFonts w:ascii="Arial" w:eastAsia="Arial" w:hAnsi="Arial" w:cs="Arial"/>
              </w:rPr>
              <w:t xml:space="preserve"> include</w:t>
            </w:r>
            <w:r w:rsidR="45254BFF" w:rsidRPr="2B4B590D">
              <w:rPr>
                <w:rFonts w:ascii="Arial" w:eastAsia="Arial" w:hAnsi="Arial" w:cs="Arial"/>
              </w:rPr>
              <w:t>:</w:t>
            </w:r>
          </w:p>
          <w:p w14:paraId="5CAAFED8" w14:textId="462F7E4B" w:rsidR="00B920EA" w:rsidRPr="00112D2E" w:rsidRDefault="000E5BE7" w:rsidP="000D2329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 w:rsidR="00154A7F" w:rsidRPr="00112D2E">
              <w:rPr>
                <w:rFonts w:ascii="Arial" w:eastAsia="Arial" w:hAnsi="Arial" w:cs="Arial"/>
              </w:rPr>
              <w:t>urveys</w:t>
            </w:r>
          </w:p>
          <w:p w14:paraId="1EF14A76" w14:textId="341FDFF1" w:rsidR="00B920EA" w:rsidRPr="00112D2E" w:rsidRDefault="000E5BE7" w:rsidP="000D2329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 w:rsidR="009E76EE" w:rsidRPr="00112D2E">
              <w:rPr>
                <w:rFonts w:ascii="Arial" w:eastAsia="Arial" w:hAnsi="Arial" w:cs="Arial"/>
              </w:rPr>
              <w:t>valuation results</w:t>
            </w:r>
          </w:p>
          <w:p w14:paraId="786B857B" w14:textId="12C90794" w:rsidR="00B920EA" w:rsidRPr="00112D2E" w:rsidRDefault="000E5BE7" w:rsidP="000D2329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009E76EE" w:rsidRPr="00112D2E">
              <w:rPr>
                <w:rFonts w:ascii="Arial" w:eastAsia="Arial" w:hAnsi="Arial" w:cs="Arial"/>
              </w:rPr>
              <w:t>eeting agenda</w:t>
            </w:r>
          </w:p>
          <w:p w14:paraId="2C6CE324" w14:textId="065A6183" w:rsidR="00B920EA" w:rsidRPr="00112D2E" w:rsidRDefault="000E5BE7" w:rsidP="000D2329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 w:rsidR="009E76EE" w:rsidRPr="00112D2E">
              <w:rPr>
                <w:rFonts w:ascii="Arial" w:eastAsia="Arial" w:hAnsi="Arial" w:cs="Arial"/>
              </w:rPr>
              <w:t xml:space="preserve">otes </w:t>
            </w:r>
          </w:p>
          <w:p w14:paraId="2BEA9263" w14:textId="56673A36" w:rsidR="00154A7F" w:rsidRPr="00112D2E" w:rsidRDefault="000E5BE7" w:rsidP="000D2329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="009E76EE" w:rsidRPr="00112D2E">
              <w:rPr>
                <w:rFonts w:ascii="Arial" w:eastAsia="Arial" w:hAnsi="Arial" w:cs="Arial"/>
              </w:rPr>
              <w:t xml:space="preserve">resentations. </w:t>
            </w:r>
          </w:p>
        </w:tc>
        <w:tc>
          <w:tcPr>
            <w:tcW w:w="2075" w:type="dxa"/>
          </w:tcPr>
          <w:p w14:paraId="60FEA51F" w14:textId="77777777" w:rsidR="00154A7F" w:rsidRPr="009F17F7" w:rsidRDefault="4F7C8232" w:rsidP="00154A7F">
            <w:pPr>
              <w:rPr>
                <w:rStyle w:val="Hyperlink"/>
                <w:rFonts w:ascii="Arial" w:hAnsi="Arial" w:cs="Arial"/>
              </w:rPr>
            </w:pPr>
            <w:hyperlink r:id="rId15">
              <w:r w:rsidRPr="00112D2E">
                <w:rPr>
                  <w:rStyle w:val="Hyperlink"/>
                  <w:rFonts w:ascii="Arial" w:eastAsia="Arial" w:hAnsi="Arial" w:cs="Arial"/>
                </w:rPr>
                <w:t>Submission 10: Documentation of Title I family/guardian outreach and involvement</w:t>
              </w:r>
            </w:hyperlink>
          </w:p>
          <w:p w14:paraId="37629FB7" w14:textId="07FA58F4" w:rsidR="48FD2B3D" w:rsidRPr="00112D2E" w:rsidRDefault="48FD2B3D" w:rsidP="48FD2B3D">
            <w:pPr>
              <w:rPr>
                <w:rFonts w:ascii="Arial" w:eastAsia="Arial" w:hAnsi="Arial" w:cs="Arial"/>
              </w:rPr>
            </w:pPr>
          </w:p>
          <w:p w14:paraId="24118934" w14:textId="30E9D992" w:rsidR="00154A7F" w:rsidRPr="00112D2E" w:rsidRDefault="00154A7F" w:rsidP="48FD2B3D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65B92A6D" w14:textId="77777777" w:rsidR="00017BC3" w:rsidRPr="009F17F7" w:rsidRDefault="00017BC3" w:rsidP="00017BC3">
      <w:pPr>
        <w:rPr>
          <w:rFonts w:ascii="Arial" w:hAnsi="Arial" w:cs="Arial"/>
        </w:rPr>
      </w:pPr>
      <w:r w:rsidRPr="009F17F7">
        <w:rPr>
          <w:rFonts w:ascii="Arial" w:hAnsi="Arial" w:cs="Arial"/>
        </w:rPr>
        <w:br/>
      </w:r>
    </w:p>
    <w:p w14:paraId="693956C2" w14:textId="77777777" w:rsidR="00017BC3" w:rsidRPr="009F17F7" w:rsidRDefault="00017BC3" w:rsidP="00017BC3">
      <w:pPr>
        <w:rPr>
          <w:rFonts w:ascii="Arial" w:hAnsi="Arial" w:cs="Arial"/>
        </w:rPr>
      </w:pPr>
    </w:p>
    <w:p w14:paraId="2292B381" w14:textId="77777777" w:rsidR="00017BC3" w:rsidRPr="009F17F7" w:rsidRDefault="00017BC3" w:rsidP="00017BC3">
      <w:pPr>
        <w:rPr>
          <w:rFonts w:ascii="Arial" w:hAnsi="Arial" w:cs="Arial"/>
        </w:rPr>
      </w:pPr>
    </w:p>
    <w:p w14:paraId="17FA1EF1" w14:textId="77777777" w:rsidR="00017BC3" w:rsidRPr="009F17F7" w:rsidRDefault="00017BC3" w:rsidP="00017BC3">
      <w:pPr>
        <w:rPr>
          <w:rFonts w:ascii="Arial" w:hAnsi="Arial" w:cs="Arial"/>
        </w:rPr>
      </w:pPr>
    </w:p>
    <w:p w14:paraId="493451C7" w14:textId="22438AD2" w:rsidR="0EC3E067" w:rsidRPr="00112D2E" w:rsidRDefault="00FA6325" w:rsidP="009F17F7">
      <w:pPr>
        <w:pStyle w:val="Heading2"/>
      </w:pPr>
      <w:r w:rsidRPr="00112D2E">
        <w:lastRenderedPageBreak/>
        <w:t>Report Card Cover Letter and</w:t>
      </w:r>
      <w:r w:rsidR="00017BC3" w:rsidRPr="00112D2E">
        <w:t xml:space="preserve"> Families' Right to Know and Family Engagement Evaluation Summaries</w:t>
      </w:r>
    </w:p>
    <w:tbl>
      <w:tblPr>
        <w:tblStyle w:val="TableGrid"/>
        <w:tblW w:w="14400" w:type="dxa"/>
        <w:tblLook w:val="06A0" w:firstRow="1" w:lastRow="0" w:firstColumn="1" w:lastColumn="0" w:noHBand="1" w:noVBand="1"/>
        <w:tblCaption w:val="ESSA Monitoring Submission 11, Submission 12, and Submission 14 "/>
        <w:tblDescription w:val="Requirements, Activities to Fulfil, Documentation and Evidence, Resources/Links for ESSA Family Engagement requirements "/>
      </w:tblPr>
      <w:tblGrid>
        <w:gridCol w:w="5395"/>
        <w:gridCol w:w="3809"/>
        <w:gridCol w:w="2871"/>
        <w:gridCol w:w="2325"/>
      </w:tblGrid>
      <w:tr w:rsidR="00154A7F" w:rsidRPr="009F17F7" w14:paraId="15FAB943" w14:textId="77777777" w:rsidTr="2B4B590D">
        <w:trPr>
          <w:trHeight w:val="300"/>
          <w:tblHeader/>
        </w:trPr>
        <w:tc>
          <w:tcPr>
            <w:tcW w:w="5395" w:type="dxa"/>
            <w:shd w:val="clear" w:color="auto" w:fill="153D63" w:themeFill="text2" w:themeFillTint="E6"/>
          </w:tcPr>
          <w:p w14:paraId="1B2B88F8" w14:textId="14EF0ED0" w:rsidR="00154A7F" w:rsidRPr="00112D2E" w:rsidRDefault="00867738" w:rsidP="003831EE">
            <w:pPr>
              <w:rPr>
                <w:rFonts w:ascii="Arial" w:eastAsia="Arial" w:hAnsi="Arial" w:cs="Arial"/>
                <w:color w:val="FFFFFF" w:themeColor="background1"/>
              </w:rPr>
            </w:pPr>
            <w:r>
              <w:rPr>
                <w:rFonts w:ascii="Arial" w:eastAsia="Arial" w:hAnsi="Arial" w:cs="Arial"/>
                <w:color w:val="FFFFFF" w:themeColor="background1"/>
              </w:rPr>
              <w:t xml:space="preserve">Statutory </w:t>
            </w:r>
            <w:r w:rsidR="00154A7F" w:rsidRPr="00112D2E">
              <w:rPr>
                <w:rFonts w:ascii="Arial" w:eastAsia="Arial" w:hAnsi="Arial" w:cs="Arial"/>
                <w:color w:val="FFFFFF" w:themeColor="background1"/>
              </w:rPr>
              <w:t>Requirement</w:t>
            </w:r>
            <w:r w:rsidR="003844EE" w:rsidRPr="00112D2E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  <w:tc>
          <w:tcPr>
            <w:tcW w:w="3809" w:type="dxa"/>
            <w:shd w:val="clear" w:color="auto" w:fill="153D63" w:themeFill="text2" w:themeFillTint="E6"/>
          </w:tcPr>
          <w:p w14:paraId="70324052" w14:textId="6F54F07A" w:rsidR="00154A7F" w:rsidRPr="00112D2E" w:rsidRDefault="00154A7F" w:rsidP="003831EE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>Activities to Fulfil</w:t>
            </w:r>
            <w:r w:rsidR="004B619E" w:rsidRPr="00112D2E">
              <w:rPr>
                <w:rFonts w:ascii="Arial" w:eastAsia="Arial" w:hAnsi="Arial" w:cs="Arial"/>
                <w:color w:val="FFFFFF" w:themeColor="background1"/>
              </w:rPr>
              <w:t>l</w:t>
            </w:r>
            <w:r w:rsidRPr="00112D2E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  <w:r w:rsidR="00867738">
              <w:rPr>
                <w:rFonts w:ascii="Arial" w:eastAsia="Arial" w:hAnsi="Arial" w:cs="Arial"/>
                <w:color w:val="FFFFFF" w:themeColor="background1"/>
              </w:rPr>
              <w:t>R</w:t>
            </w:r>
            <w:r w:rsidRPr="00112D2E">
              <w:rPr>
                <w:rFonts w:ascii="Arial" w:eastAsia="Arial" w:hAnsi="Arial" w:cs="Arial"/>
                <w:color w:val="FFFFFF" w:themeColor="background1"/>
              </w:rPr>
              <w:t>equirements</w:t>
            </w:r>
          </w:p>
        </w:tc>
        <w:tc>
          <w:tcPr>
            <w:tcW w:w="2871" w:type="dxa"/>
            <w:shd w:val="clear" w:color="auto" w:fill="153D63" w:themeFill="text2" w:themeFillTint="E6"/>
          </w:tcPr>
          <w:p w14:paraId="52DA8CC3" w14:textId="48B58AF0" w:rsidR="00154A7F" w:rsidRPr="00112D2E" w:rsidRDefault="00154A7F" w:rsidP="003831EE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 xml:space="preserve">Documentation and Evidence </w:t>
            </w:r>
          </w:p>
        </w:tc>
        <w:tc>
          <w:tcPr>
            <w:tcW w:w="2325" w:type="dxa"/>
            <w:shd w:val="clear" w:color="auto" w:fill="153D63" w:themeFill="text2" w:themeFillTint="E6"/>
          </w:tcPr>
          <w:p w14:paraId="2557022A" w14:textId="289A5862" w:rsidR="00154A7F" w:rsidRPr="00112D2E" w:rsidRDefault="00154A7F" w:rsidP="003831EE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12D2E">
              <w:rPr>
                <w:rFonts w:ascii="Arial" w:eastAsia="Arial" w:hAnsi="Arial" w:cs="Arial"/>
                <w:color w:val="FFFFFF" w:themeColor="background1"/>
              </w:rPr>
              <w:t>Resources</w:t>
            </w:r>
          </w:p>
        </w:tc>
      </w:tr>
      <w:tr w:rsidR="00154A7F" w:rsidRPr="009F17F7" w14:paraId="07192016" w14:textId="77777777" w:rsidTr="2B4B590D">
        <w:trPr>
          <w:trHeight w:val="300"/>
        </w:trPr>
        <w:tc>
          <w:tcPr>
            <w:tcW w:w="5395" w:type="dxa"/>
            <w:shd w:val="clear" w:color="auto" w:fill="FFFFFF" w:themeFill="background1"/>
          </w:tcPr>
          <w:p w14:paraId="4EA1F510" w14:textId="0FD45578" w:rsidR="00154A7F" w:rsidRPr="00112D2E" w:rsidRDefault="00154A7F" w:rsidP="001B5875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  <w:b/>
                <w:bCs/>
              </w:rPr>
              <w:t xml:space="preserve">Report Card Cover Letter </w:t>
            </w:r>
            <w:r w:rsidR="00FA6325" w:rsidRPr="00112D2E">
              <w:rPr>
                <w:rFonts w:ascii="Arial" w:eastAsia="Arial" w:hAnsi="Arial" w:cs="Arial"/>
                <w:b/>
                <w:bCs/>
              </w:rPr>
              <w:t>which includes notice of right to request teacher qualification information</w:t>
            </w:r>
          </w:p>
          <w:p w14:paraId="364349B8" w14:textId="77777777" w:rsidR="00154A7F" w:rsidRPr="00112D2E" w:rsidRDefault="00154A7F" w:rsidP="001B5875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500064F5" w14:textId="26ED8C59" w:rsidR="00A26950" w:rsidRPr="009F17F7" w:rsidRDefault="00A26950" w:rsidP="001B5875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9F17F7">
              <w:rPr>
                <w:rFonts w:ascii="Arial" w:eastAsia="Arial" w:hAnsi="Arial" w:cs="Arial"/>
                <w:i/>
                <w:iCs/>
              </w:rPr>
              <w:t xml:space="preserve">Districts receiving Title I funds </w:t>
            </w:r>
            <w:proofErr w:type="gramStart"/>
            <w:r w:rsidRPr="009F17F7">
              <w:rPr>
                <w:rFonts w:ascii="Arial" w:eastAsia="Arial" w:hAnsi="Arial" w:cs="Arial"/>
                <w:b/>
                <w:bCs/>
                <w:i/>
                <w:iCs/>
              </w:rPr>
              <w:t>must annually</w:t>
            </w:r>
            <w:proofErr w:type="gramEnd"/>
            <w:r w:rsidRPr="009F17F7">
              <w:rPr>
                <w:rFonts w:ascii="Arial" w:eastAsia="Arial" w:hAnsi="Arial" w:cs="Arial"/>
                <w:b/>
                <w:bCs/>
                <w:i/>
                <w:iCs/>
              </w:rPr>
              <w:t xml:space="preserve"> prepare and distribute district and school report cards to the families/guardians of all </w:t>
            </w:r>
            <w:r w:rsidR="00FA6325" w:rsidRPr="009F17F7">
              <w:rPr>
                <w:rFonts w:ascii="Arial" w:eastAsia="Arial" w:hAnsi="Arial" w:cs="Arial"/>
                <w:b/>
                <w:bCs/>
                <w:i/>
                <w:iCs/>
              </w:rPr>
              <w:t>students</w:t>
            </w:r>
            <w:r w:rsidRPr="009F17F7">
              <w:rPr>
                <w:rFonts w:ascii="Arial" w:eastAsia="Arial" w:hAnsi="Arial" w:cs="Arial"/>
                <w:b/>
                <w:bCs/>
                <w:i/>
                <w:iCs/>
              </w:rPr>
              <w:t xml:space="preserve"> enrolled in district schools. </w:t>
            </w:r>
          </w:p>
          <w:p w14:paraId="341FA029" w14:textId="77777777" w:rsidR="00FA6325" w:rsidRPr="009F17F7" w:rsidRDefault="00FA6325" w:rsidP="001B5875">
            <w:pPr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143AD552" w14:textId="203F01D9" w:rsidR="001B5875" w:rsidRPr="009F17F7" w:rsidRDefault="00FA6325" w:rsidP="001B5875">
            <w:pPr>
              <w:rPr>
                <w:rFonts w:ascii="Arial" w:eastAsia="Arial" w:hAnsi="Arial" w:cs="Arial"/>
                <w:i/>
                <w:iCs/>
              </w:rPr>
            </w:pPr>
            <w:r w:rsidRPr="009F17F7">
              <w:rPr>
                <w:rFonts w:ascii="Arial" w:eastAsia="Arial" w:hAnsi="Arial" w:cs="Arial"/>
                <w:i/>
                <w:iCs/>
              </w:rPr>
              <w:t>T</w:t>
            </w:r>
            <w:r w:rsidR="00A26950" w:rsidRPr="009F17F7">
              <w:rPr>
                <w:rFonts w:ascii="Arial" w:eastAsia="Arial" w:hAnsi="Arial" w:cs="Arial"/>
                <w:i/>
                <w:iCs/>
              </w:rPr>
              <w:t xml:space="preserve">he </w:t>
            </w:r>
            <w:r w:rsidRPr="009F17F7">
              <w:rPr>
                <w:rFonts w:ascii="Arial" w:eastAsia="Arial" w:hAnsi="Arial" w:cs="Arial"/>
                <w:i/>
                <w:iCs/>
              </w:rPr>
              <w:t xml:space="preserve">Department of Elementary Secondary Education (DESE) </w:t>
            </w:r>
            <w:r w:rsidR="00A26950" w:rsidRPr="009F17F7">
              <w:rPr>
                <w:rFonts w:ascii="Arial" w:eastAsia="Arial" w:hAnsi="Arial" w:cs="Arial"/>
                <w:i/>
                <w:iCs/>
              </w:rPr>
              <w:t>report card</w:t>
            </w:r>
            <w:r w:rsidRPr="009F17F7">
              <w:rPr>
                <w:rFonts w:ascii="Arial" w:eastAsia="Arial" w:hAnsi="Arial" w:cs="Arial"/>
                <w:i/>
                <w:iCs/>
              </w:rPr>
              <w:t>s must be posted</w:t>
            </w:r>
            <w:r w:rsidR="00A26950" w:rsidRPr="009F17F7">
              <w:rPr>
                <w:rFonts w:ascii="Arial" w:eastAsia="Arial" w:hAnsi="Arial" w:cs="Arial"/>
                <w:i/>
                <w:iCs/>
              </w:rPr>
              <w:t xml:space="preserve"> to </w:t>
            </w:r>
            <w:r w:rsidRPr="009F17F7">
              <w:rPr>
                <w:rFonts w:ascii="Arial" w:eastAsia="Arial" w:hAnsi="Arial" w:cs="Arial"/>
                <w:i/>
                <w:iCs/>
              </w:rPr>
              <w:t xml:space="preserve">district and school </w:t>
            </w:r>
            <w:r w:rsidR="00A26950" w:rsidRPr="009F17F7">
              <w:rPr>
                <w:rFonts w:ascii="Arial" w:eastAsia="Arial" w:hAnsi="Arial" w:cs="Arial"/>
                <w:i/>
                <w:iCs/>
              </w:rPr>
              <w:t>website</w:t>
            </w:r>
            <w:r w:rsidRPr="009F17F7">
              <w:rPr>
                <w:rFonts w:ascii="Arial" w:eastAsia="Arial" w:hAnsi="Arial" w:cs="Arial"/>
                <w:i/>
                <w:iCs/>
              </w:rPr>
              <w:t>s.</w:t>
            </w:r>
          </w:p>
          <w:p w14:paraId="716E371E" w14:textId="36DA07E4" w:rsidR="00154A7F" w:rsidRPr="009F17F7" w:rsidRDefault="00154A7F" w:rsidP="001B5875">
            <w:pPr>
              <w:rPr>
                <w:rFonts w:ascii="Arial" w:eastAsia="Arial" w:hAnsi="Arial" w:cs="Arial"/>
                <w:i/>
                <w:iCs/>
              </w:rPr>
            </w:pPr>
            <w:r w:rsidRPr="009F17F7">
              <w:rPr>
                <w:rFonts w:ascii="Arial" w:eastAsia="Arial" w:hAnsi="Arial" w:cs="Arial"/>
                <w:i/>
                <w:iCs/>
              </w:rPr>
              <w:t>Report cards must include assessment and accountability results, teacher qualifications, and other information related to district and school performance.</w:t>
            </w:r>
          </w:p>
          <w:p w14:paraId="5080B3F6" w14:textId="77777777" w:rsidR="008409A4" w:rsidRPr="009F17F7" w:rsidRDefault="008409A4" w:rsidP="001B5875">
            <w:pPr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4E6FE8B1" w14:textId="0E915F3C" w:rsidR="008409A4" w:rsidRPr="00112D2E" w:rsidRDefault="1628B124" w:rsidP="001B5875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D063E2">
              <w:rPr>
                <w:rFonts w:ascii="Arial" w:eastAsia="Arial" w:hAnsi="Arial" w:cs="Arial"/>
                <w:b/>
                <w:bCs/>
                <w:i/>
                <w:iCs/>
              </w:rPr>
              <w:t xml:space="preserve">Authority: </w:t>
            </w:r>
            <w:r w:rsidR="008409A4" w:rsidRPr="2B4B590D">
              <w:rPr>
                <w:rFonts w:ascii="Arial" w:eastAsia="Arial" w:hAnsi="Arial" w:cs="Arial"/>
                <w:i/>
                <w:iCs/>
              </w:rPr>
              <w:t>ESEA §§1111-1112; §§1114-1116</w:t>
            </w:r>
          </w:p>
        </w:tc>
        <w:tc>
          <w:tcPr>
            <w:tcW w:w="3809" w:type="dxa"/>
            <w:shd w:val="clear" w:color="auto" w:fill="FFFFFF" w:themeFill="background1"/>
          </w:tcPr>
          <w:p w14:paraId="363EA7C4" w14:textId="6417FBFB" w:rsidR="00154A7F" w:rsidRPr="00112D2E" w:rsidRDefault="00154A7F" w:rsidP="003831EE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>E</w:t>
            </w:r>
            <w:r w:rsidR="00CC16E1">
              <w:rPr>
                <w:rFonts w:ascii="Arial" w:eastAsia="Arial" w:hAnsi="Arial" w:cs="Arial"/>
              </w:rPr>
              <w:t xml:space="preserve">very January, </w:t>
            </w:r>
            <w:r w:rsidR="00E4421E">
              <w:rPr>
                <w:rFonts w:ascii="Arial" w:eastAsia="Arial" w:hAnsi="Arial" w:cs="Arial"/>
              </w:rPr>
              <w:t xml:space="preserve">DESE releases </w:t>
            </w:r>
            <w:hyperlink r:id="rId16" w:history="1">
              <w:r w:rsidR="00E4421E" w:rsidRPr="00B6249F">
                <w:rPr>
                  <w:rStyle w:val="Hyperlink"/>
                  <w:rFonts w:ascii="Arial" w:eastAsia="Arial" w:hAnsi="Arial" w:cs="Arial"/>
                </w:rPr>
                <w:t>district and school report cards</w:t>
              </w:r>
            </w:hyperlink>
            <w:r w:rsidR="00E4421E">
              <w:rPr>
                <w:rFonts w:ascii="Arial" w:eastAsia="Arial" w:hAnsi="Arial" w:cs="Arial"/>
              </w:rPr>
              <w:t xml:space="preserve"> for the previous school year. As soon as possible following their release, </w:t>
            </w:r>
            <w:r w:rsidR="00E4421E" w:rsidRPr="0013557F">
              <w:rPr>
                <w:rFonts w:ascii="Arial" w:eastAsia="Arial" w:hAnsi="Arial" w:cs="Arial"/>
                <w:b/>
                <w:bCs/>
              </w:rPr>
              <w:t>districts must e</w:t>
            </w:r>
            <w:r w:rsidRPr="0013557F">
              <w:rPr>
                <w:rFonts w:ascii="Arial" w:eastAsia="Arial" w:hAnsi="Arial" w:cs="Arial"/>
                <w:b/>
                <w:bCs/>
              </w:rPr>
              <w:t xml:space="preserve">nsure that </w:t>
            </w:r>
            <w:r w:rsidR="00E4421E" w:rsidRPr="0013557F">
              <w:rPr>
                <w:rFonts w:ascii="Arial" w:eastAsia="Arial" w:hAnsi="Arial" w:cs="Arial"/>
                <w:b/>
                <w:bCs/>
              </w:rPr>
              <w:t>th</w:t>
            </w:r>
            <w:r w:rsidR="0013557F" w:rsidRPr="0013557F">
              <w:rPr>
                <w:rFonts w:ascii="Arial" w:eastAsia="Arial" w:hAnsi="Arial" w:cs="Arial"/>
                <w:b/>
                <w:bCs/>
              </w:rPr>
              <w:t>eir</w:t>
            </w:r>
            <w:r w:rsidR="00E4421E" w:rsidRPr="0013557F">
              <w:rPr>
                <w:rFonts w:ascii="Arial" w:eastAsia="Arial" w:hAnsi="Arial" w:cs="Arial"/>
                <w:b/>
                <w:bCs/>
              </w:rPr>
              <w:t xml:space="preserve"> updated</w:t>
            </w:r>
            <w:r w:rsidRPr="0013557F">
              <w:rPr>
                <w:rFonts w:ascii="Arial" w:eastAsia="Arial" w:hAnsi="Arial" w:cs="Arial"/>
                <w:b/>
                <w:bCs/>
              </w:rPr>
              <w:t xml:space="preserve"> report card</w:t>
            </w:r>
            <w:r w:rsidR="0013557F" w:rsidRPr="0013557F">
              <w:rPr>
                <w:rFonts w:ascii="Arial" w:eastAsia="Arial" w:hAnsi="Arial" w:cs="Arial"/>
                <w:b/>
                <w:bCs/>
              </w:rPr>
              <w:t>s</w:t>
            </w:r>
            <w:r w:rsidRPr="0013557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13557F" w:rsidRPr="0013557F">
              <w:rPr>
                <w:rFonts w:ascii="Arial" w:eastAsia="Arial" w:hAnsi="Arial" w:cs="Arial"/>
                <w:b/>
                <w:bCs/>
              </w:rPr>
              <w:t>are</w:t>
            </w:r>
            <w:r w:rsidRPr="0013557F">
              <w:rPr>
                <w:rFonts w:ascii="Arial" w:eastAsia="Arial" w:hAnsi="Arial" w:cs="Arial"/>
                <w:b/>
                <w:bCs/>
              </w:rPr>
              <w:t xml:space="preserve"> posted on district or school website every year</w:t>
            </w:r>
            <w:r w:rsidR="00066937" w:rsidRPr="0013557F">
              <w:rPr>
                <w:rFonts w:ascii="Arial" w:eastAsia="Arial" w:hAnsi="Arial" w:cs="Arial"/>
                <w:b/>
                <w:bCs/>
              </w:rPr>
              <w:t>.</w:t>
            </w:r>
            <w:r w:rsidRPr="00112D2E">
              <w:rPr>
                <w:rFonts w:ascii="Arial" w:eastAsia="Arial" w:hAnsi="Arial" w:cs="Arial"/>
              </w:rPr>
              <w:t xml:space="preserve"> </w:t>
            </w:r>
          </w:p>
          <w:p w14:paraId="1CB6DF66" w14:textId="77777777" w:rsidR="00154A7F" w:rsidRPr="00112D2E" w:rsidRDefault="00154A7F" w:rsidP="003831EE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0BD3416" w14:textId="3F1550E0" w:rsidR="00154A7F" w:rsidRDefault="00E4421E" w:rsidP="003831E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 addition, </w:t>
            </w:r>
            <w:r w:rsidRPr="0013557F">
              <w:rPr>
                <w:rFonts w:ascii="Arial" w:eastAsia="Arial" w:hAnsi="Arial" w:cs="Arial"/>
                <w:b/>
                <w:bCs/>
              </w:rPr>
              <w:t xml:space="preserve">districts must </w:t>
            </w:r>
            <w:r w:rsidR="0013557F">
              <w:rPr>
                <w:rFonts w:ascii="Arial" w:eastAsia="Arial" w:hAnsi="Arial" w:cs="Arial"/>
                <w:b/>
                <w:bCs/>
              </w:rPr>
              <w:t xml:space="preserve">annually </w:t>
            </w:r>
            <w:r w:rsidRPr="0013557F">
              <w:rPr>
                <w:rFonts w:ascii="Arial" w:eastAsia="Arial" w:hAnsi="Arial" w:cs="Arial"/>
                <w:b/>
                <w:bCs/>
              </w:rPr>
              <w:t>d</w:t>
            </w:r>
            <w:r w:rsidR="00154A7F" w:rsidRPr="0013557F">
              <w:rPr>
                <w:rFonts w:ascii="Arial" w:eastAsia="Arial" w:hAnsi="Arial" w:cs="Arial"/>
                <w:b/>
                <w:bCs/>
              </w:rPr>
              <w:t xml:space="preserve">raft and </w:t>
            </w:r>
            <w:r w:rsidRPr="0013557F">
              <w:rPr>
                <w:rFonts w:ascii="Arial" w:eastAsia="Arial" w:hAnsi="Arial" w:cs="Arial"/>
                <w:b/>
                <w:bCs/>
              </w:rPr>
              <w:t xml:space="preserve">send </w:t>
            </w:r>
            <w:r w:rsidR="005F6CD8" w:rsidRPr="0013557F">
              <w:rPr>
                <w:rFonts w:ascii="Arial" w:eastAsia="Arial" w:hAnsi="Arial" w:cs="Arial"/>
                <w:b/>
                <w:bCs/>
              </w:rPr>
              <w:t>communication</w:t>
            </w:r>
            <w:r w:rsidR="00B6249F" w:rsidRPr="0013557F">
              <w:rPr>
                <w:rFonts w:ascii="Arial" w:eastAsia="Arial" w:hAnsi="Arial" w:cs="Arial"/>
                <w:b/>
                <w:bCs/>
              </w:rPr>
              <w:t xml:space="preserve"> to all </w:t>
            </w:r>
            <w:r w:rsidR="0013557F" w:rsidRPr="0013557F">
              <w:rPr>
                <w:rFonts w:ascii="Arial" w:eastAsia="Arial" w:hAnsi="Arial" w:cs="Arial"/>
                <w:b/>
                <w:bCs/>
              </w:rPr>
              <w:t>families/guardians</w:t>
            </w:r>
            <w:r w:rsidR="00B6249F">
              <w:rPr>
                <w:rFonts w:ascii="Arial" w:eastAsia="Arial" w:hAnsi="Arial" w:cs="Arial"/>
              </w:rPr>
              <w:t xml:space="preserve"> with a link to their school’s</w:t>
            </w:r>
            <w:r w:rsidR="00154A7F" w:rsidRPr="00112D2E">
              <w:rPr>
                <w:rFonts w:ascii="Arial" w:eastAsia="Arial" w:hAnsi="Arial" w:cs="Arial"/>
              </w:rPr>
              <w:t xml:space="preserve"> </w:t>
            </w:r>
            <w:r w:rsidR="00763E43" w:rsidRPr="00112D2E">
              <w:rPr>
                <w:rFonts w:ascii="Arial" w:eastAsia="Arial" w:hAnsi="Arial" w:cs="Arial"/>
              </w:rPr>
              <w:t>r</w:t>
            </w:r>
            <w:r w:rsidR="00154A7F" w:rsidRPr="00112D2E">
              <w:rPr>
                <w:rFonts w:ascii="Arial" w:eastAsia="Arial" w:hAnsi="Arial" w:cs="Arial"/>
              </w:rPr>
              <w:t>eport card</w:t>
            </w:r>
            <w:r w:rsidR="00B6249F">
              <w:rPr>
                <w:rFonts w:ascii="Arial" w:eastAsia="Arial" w:hAnsi="Arial" w:cs="Arial"/>
              </w:rPr>
              <w:t>,</w:t>
            </w:r>
            <w:r w:rsidR="00154A7F" w:rsidRPr="00112D2E">
              <w:rPr>
                <w:rFonts w:ascii="Arial" w:eastAsia="Arial" w:hAnsi="Arial" w:cs="Arial"/>
              </w:rPr>
              <w:t xml:space="preserve"> </w:t>
            </w:r>
            <w:r w:rsidR="00763E43" w:rsidRPr="00112D2E">
              <w:rPr>
                <w:rFonts w:ascii="Arial" w:eastAsia="Arial" w:hAnsi="Arial" w:cs="Arial"/>
              </w:rPr>
              <w:t>and right-to-request</w:t>
            </w:r>
            <w:r w:rsidR="00B6249F">
              <w:rPr>
                <w:rFonts w:ascii="Arial" w:eastAsia="Arial" w:hAnsi="Arial" w:cs="Arial"/>
              </w:rPr>
              <w:t xml:space="preserve"> information</w:t>
            </w:r>
            <w:r w:rsidR="00A26950" w:rsidRPr="00112D2E">
              <w:rPr>
                <w:rFonts w:ascii="Arial" w:eastAsia="Arial" w:hAnsi="Arial" w:cs="Arial"/>
              </w:rPr>
              <w:t xml:space="preserve">. </w:t>
            </w:r>
          </w:p>
          <w:p w14:paraId="48684BC3" w14:textId="77777777" w:rsidR="006A6404" w:rsidRDefault="006A6404" w:rsidP="003831EE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  <w:p w14:paraId="2CF168D5" w14:textId="77777777" w:rsidR="006A6404" w:rsidRDefault="006A6404" w:rsidP="003831EE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  <w:p w14:paraId="747DDB3E" w14:textId="63B62A40" w:rsidR="006A6404" w:rsidRPr="00112D2E" w:rsidRDefault="006A6404" w:rsidP="003831EE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871" w:type="dxa"/>
            <w:shd w:val="clear" w:color="auto" w:fill="FFFFFF" w:themeFill="background1"/>
          </w:tcPr>
          <w:p w14:paraId="571D5000" w14:textId="3451BADD" w:rsidR="006E6DF6" w:rsidRPr="009F17F7" w:rsidRDefault="006E6DF6" w:rsidP="009F17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 part of Submission 11 for ESSA monitoring, districts must submit:</w:t>
            </w:r>
          </w:p>
          <w:p w14:paraId="0D9662D2" w14:textId="4F170429" w:rsidR="00763E43" w:rsidRPr="00112D2E" w:rsidRDefault="006E6DF6" w:rsidP="000D2329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8F597C">
              <w:rPr>
                <w:rFonts w:ascii="Arial" w:eastAsia="Arial" w:hAnsi="Arial" w:cs="Arial"/>
              </w:rPr>
              <w:t xml:space="preserve">report card </w:t>
            </w:r>
            <w:r>
              <w:rPr>
                <w:rFonts w:ascii="Arial" w:eastAsia="Arial" w:hAnsi="Arial" w:cs="Arial"/>
              </w:rPr>
              <w:t>communication sent</w:t>
            </w:r>
            <w:r w:rsidRPr="00112D2E">
              <w:rPr>
                <w:rFonts w:ascii="Arial" w:eastAsia="Arial" w:hAnsi="Arial" w:cs="Arial"/>
              </w:rPr>
              <w:t xml:space="preserve"> </w:t>
            </w:r>
            <w:r w:rsidR="00763E43" w:rsidRPr="00112D2E">
              <w:rPr>
                <w:rFonts w:ascii="Arial" w:eastAsia="Arial" w:hAnsi="Arial" w:cs="Arial"/>
              </w:rPr>
              <w:t>to families</w:t>
            </w:r>
            <w:r w:rsidR="002D122A">
              <w:rPr>
                <w:rFonts w:ascii="Arial" w:eastAsia="Arial" w:hAnsi="Arial" w:cs="Arial"/>
              </w:rPr>
              <w:t>/</w:t>
            </w:r>
            <w:r w:rsidR="00894962">
              <w:rPr>
                <w:rFonts w:ascii="Arial" w:eastAsia="Arial" w:hAnsi="Arial" w:cs="Arial"/>
              </w:rPr>
              <w:t>guardians</w:t>
            </w:r>
            <w:r w:rsidR="00894962" w:rsidRPr="00112D2E">
              <w:rPr>
                <w:rFonts w:ascii="Arial" w:eastAsia="Arial" w:hAnsi="Arial" w:cs="Arial"/>
              </w:rPr>
              <w:t xml:space="preserve"> </w:t>
            </w:r>
            <w:r w:rsidR="00894962">
              <w:rPr>
                <w:rFonts w:ascii="Arial" w:eastAsia="Arial" w:hAnsi="Arial" w:cs="Arial"/>
              </w:rPr>
              <w:t>during</w:t>
            </w:r>
            <w:r w:rsidR="002D122A">
              <w:rPr>
                <w:rFonts w:ascii="Arial" w:eastAsia="Arial" w:hAnsi="Arial" w:cs="Arial"/>
              </w:rPr>
              <w:t xml:space="preserve"> the current school year</w:t>
            </w:r>
            <w:r w:rsidR="008F597C">
              <w:rPr>
                <w:rFonts w:ascii="Arial" w:eastAsia="Arial" w:hAnsi="Arial" w:cs="Arial"/>
              </w:rPr>
              <w:t>.</w:t>
            </w:r>
          </w:p>
          <w:p w14:paraId="0F99292D" w14:textId="77777777" w:rsidR="00763E43" w:rsidRPr="00112D2E" w:rsidRDefault="00763E43" w:rsidP="003831EE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03DAF311" w14:textId="709E937D" w:rsidR="00154A7F" w:rsidRPr="00112D2E" w:rsidRDefault="00763E43" w:rsidP="000D2329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>Links to</w:t>
            </w:r>
            <w:r w:rsidR="00465930">
              <w:rPr>
                <w:rFonts w:ascii="Arial" w:eastAsia="Arial" w:hAnsi="Arial" w:cs="Arial"/>
              </w:rPr>
              <w:t xml:space="preserve"> the most recent</w:t>
            </w:r>
            <w:r w:rsidRPr="00112D2E">
              <w:rPr>
                <w:rFonts w:ascii="Arial" w:eastAsia="Arial" w:hAnsi="Arial" w:cs="Arial"/>
              </w:rPr>
              <w:t xml:space="preserve"> DESE report cards on</w:t>
            </w:r>
            <w:r w:rsidR="00154A7F" w:rsidRPr="00112D2E">
              <w:rPr>
                <w:rFonts w:ascii="Arial" w:eastAsia="Arial" w:hAnsi="Arial" w:cs="Arial"/>
              </w:rPr>
              <w:t xml:space="preserve"> </w:t>
            </w:r>
            <w:r w:rsidRPr="00112D2E">
              <w:rPr>
                <w:rFonts w:ascii="Arial" w:eastAsia="Arial" w:hAnsi="Arial" w:cs="Arial"/>
              </w:rPr>
              <w:t>d</w:t>
            </w:r>
            <w:r w:rsidR="00154A7F" w:rsidRPr="00112D2E">
              <w:rPr>
                <w:rFonts w:ascii="Arial" w:eastAsia="Arial" w:hAnsi="Arial" w:cs="Arial"/>
              </w:rPr>
              <w:t xml:space="preserve">istrict and </w:t>
            </w:r>
            <w:r w:rsidRPr="00112D2E">
              <w:rPr>
                <w:rFonts w:ascii="Arial" w:eastAsia="Arial" w:hAnsi="Arial" w:cs="Arial"/>
              </w:rPr>
              <w:t>s</w:t>
            </w:r>
            <w:r w:rsidR="00154A7F" w:rsidRPr="00112D2E">
              <w:rPr>
                <w:rFonts w:ascii="Arial" w:eastAsia="Arial" w:hAnsi="Arial" w:cs="Arial"/>
              </w:rPr>
              <w:t>chool website</w:t>
            </w:r>
            <w:r w:rsidRPr="00112D2E">
              <w:rPr>
                <w:rFonts w:ascii="Arial" w:eastAsia="Arial" w:hAnsi="Arial" w:cs="Arial"/>
              </w:rPr>
              <w:t>s</w:t>
            </w:r>
            <w:r w:rsidR="00465930">
              <w:rPr>
                <w:rFonts w:ascii="Arial" w:eastAsia="Arial" w:hAnsi="Arial" w:cs="Arial"/>
              </w:rPr>
              <w:t>.</w:t>
            </w:r>
          </w:p>
          <w:p w14:paraId="01AB939E" w14:textId="4054FFFE" w:rsidR="00154A7F" w:rsidRPr="00112D2E" w:rsidRDefault="00154A7F" w:rsidP="41F7EBBD">
            <w:pPr>
              <w:rPr>
                <w:rFonts w:ascii="Arial" w:eastAsia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307681A4" w14:textId="2570048F" w:rsidR="00154A7F" w:rsidRPr="00112D2E" w:rsidRDefault="1AF0F3C5" w:rsidP="41F7EBBD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hyperlink r:id="rId17">
              <w:r w:rsidRPr="00112D2E">
                <w:rPr>
                  <w:rStyle w:val="Hyperlink"/>
                  <w:rFonts w:ascii="Arial" w:eastAsia="Arial" w:hAnsi="Arial" w:cs="Arial"/>
                </w:rPr>
                <w:t>Submission 11: Report Card Cover Letter and Right-to-Request (English)</w:t>
              </w:r>
            </w:hyperlink>
          </w:p>
          <w:p w14:paraId="2E4ACFF8" w14:textId="67329D54" w:rsidR="00154A7F" w:rsidRPr="00112D2E" w:rsidRDefault="00154A7F" w:rsidP="00A26950">
            <w:pPr>
              <w:rPr>
                <w:rFonts w:ascii="Arial" w:eastAsia="Arial" w:hAnsi="Arial" w:cs="Arial"/>
              </w:rPr>
            </w:pPr>
          </w:p>
        </w:tc>
      </w:tr>
      <w:tr w:rsidR="00154A7F" w:rsidRPr="009F17F7" w14:paraId="40D71DD9" w14:textId="77777777" w:rsidTr="2B4B590D">
        <w:trPr>
          <w:trHeight w:val="300"/>
        </w:trPr>
        <w:tc>
          <w:tcPr>
            <w:tcW w:w="5395" w:type="dxa"/>
            <w:shd w:val="clear" w:color="auto" w:fill="FFFFFF" w:themeFill="background1"/>
          </w:tcPr>
          <w:p w14:paraId="6989A2EE" w14:textId="2573B34F" w:rsidR="002B3FF7" w:rsidRPr="00112D2E" w:rsidRDefault="00154A7F" w:rsidP="003831EE">
            <w:pPr>
              <w:rPr>
                <w:rFonts w:ascii="Arial" w:eastAsia="Arial" w:hAnsi="Arial" w:cs="Arial"/>
                <w:b/>
                <w:bCs/>
              </w:rPr>
            </w:pPr>
            <w:r w:rsidRPr="00112D2E">
              <w:rPr>
                <w:rFonts w:ascii="Arial" w:eastAsia="Arial" w:hAnsi="Arial" w:cs="Arial"/>
                <w:b/>
                <w:bCs/>
              </w:rPr>
              <w:t>Families’ Right-to-Know</w:t>
            </w:r>
            <w:r w:rsidRPr="00112D2E">
              <w:rPr>
                <w:rFonts w:ascii="Arial" w:eastAsia="Arial" w:hAnsi="Arial" w:cs="Arial"/>
                <w:b/>
              </w:rPr>
              <w:t xml:space="preserve"> </w:t>
            </w:r>
            <w:r w:rsidR="00AE29D2" w:rsidRPr="00112D2E">
              <w:rPr>
                <w:rFonts w:ascii="Arial" w:eastAsia="Arial" w:hAnsi="Arial" w:cs="Arial"/>
                <w:b/>
                <w:bCs/>
              </w:rPr>
              <w:t>(if child’s teacher is not appropriately licensed or does not meet Charter School educator qualifications, as applicable)</w:t>
            </w:r>
            <w:r w:rsidR="00AE29D2" w:rsidRPr="00112D2E" w:rsidDel="003E283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62BFE67" w14:textId="77777777" w:rsidR="002B3FF7" w:rsidRPr="00112D2E" w:rsidRDefault="002B3FF7" w:rsidP="003831EE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3962149F" w14:textId="715BC696" w:rsidR="00A26950" w:rsidRPr="009F17F7" w:rsidRDefault="00A26950" w:rsidP="00A26950">
            <w:pPr>
              <w:rPr>
                <w:rFonts w:ascii="Arial" w:eastAsia="Arial" w:hAnsi="Arial" w:cs="Arial"/>
                <w:i/>
                <w:iCs/>
              </w:rPr>
            </w:pPr>
            <w:r w:rsidRPr="009F17F7">
              <w:rPr>
                <w:rFonts w:ascii="Arial" w:eastAsia="Arial" w:hAnsi="Arial" w:cs="Arial"/>
                <w:i/>
                <w:iCs/>
              </w:rPr>
              <w:t xml:space="preserve">Districts </w:t>
            </w:r>
            <w:r w:rsidR="00763E43" w:rsidRPr="009F17F7">
              <w:rPr>
                <w:rFonts w:ascii="Arial" w:eastAsia="Arial" w:hAnsi="Arial" w:cs="Arial"/>
                <w:i/>
                <w:iCs/>
              </w:rPr>
              <w:t>must provide timely written notification</w:t>
            </w:r>
            <w:r w:rsidRPr="009F17F7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Pr="009F17F7">
              <w:rPr>
                <w:rFonts w:ascii="Arial" w:eastAsia="Arial" w:hAnsi="Arial" w:cs="Arial"/>
                <w:i/>
                <w:iCs/>
              </w:rPr>
              <w:t>to the families/guardians</w:t>
            </w:r>
            <w:r w:rsidRPr="009F17F7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Pr="009F17F7">
              <w:rPr>
                <w:rFonts w:ascii="Arial" w:eastAsia="Arial" w:hAnsi="Arial" w:cs="Arial"/>
                <w:i/>
                <w:iCs/>
              </w:rPr>
              <w:t>of students who ha</w:t>
            </w:r>
            <w:r w:rsidR="00763E43" w:rsidRPr="009F17F7">
              <w:rPr>
                <w:rFonts w:ascii="Arial" w:eastAsia="Arial" w:hAnsi="Arial" w:cs="Arial"/>
                <w:i/>
                <w:iCs/>
              </w:rPr>
              <w:t xml:space="preserve">ve </w:t>
            </w:r>
            <w:r w:rsidRPr="009F17F7">
              <w:rPr>
                <w:rFonts w:ascii="Arial" w:eastAsia="Arial" w:hAnsi="Arial" w:cs="Arial"/>
                <w:i/>
                <w:iCs/>
              </w:rPr>
              <w:t>been</w:t>
            </w:r>
            <w:r w:rsidR="002B3FF7" w:rsidRPr="009F17F7">
              <w:rPr>
                <w:rFonts w:ascii="Arial" w:eastAsia="Arial" w:hAnsi="Arial" w:cs="Arial"/>
                <w:i/>
                <w:iCs/>
              </w:rPr>
              <w:t> taught</w:t>
            </w:r>
            <w:r w:rsidR="00763E43" w:rsidRPr="009F17F7">
              <w:rPr>
                <w:rFonts w:ascii="Arial" w:eastAsia="Arial" w:hAnsi="Arial" w:cs="Arial"/>
                <w:i/>
                <w:iCs/>
              </w:rPr>
              <w:t xml:space="preserve"> for four or more weeks</w:t>
            </w:r>
            <w:r w:rsidR="002B3FF7" w:rsidRPr="009F17F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9F17F7">
              <w:rPr>
                <w:rFonts w:ascii="Arial" w:eastAsia="Arial" w:hAnsi="Arial" w:cs="Arial"/>
                <w:i/>
                <w:iCs/>
              </w:rPr>
              <w:t>by a teacher who does not meet applicable State licensure requirements.</w:t>
            </w:r>
            <w:r w:rsidR="00443DE8" w:rsidRPr="009F17F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43DE8" w:rsidRPr="009F17F7">
              <w:rPr>
                <w:rFonts w:ascii="Arial" w:eastAsia="Arial" w:hAnsi="Arial" w:cs="Arial"/>
                <w:i/>
                <w:iCs/>
              </w:rPr>
              <w:t>This requirement is applicable </w:t>
            </w:r>
            <w:r w:rsidR="00763E43" w:rsidRPr="009F17F7">
              <w:rPr>
                <w:rFonts w:ascii="Arial" w:eastAsia="Arial" w:hAnsi="Arial" w:cs="Arial"/>
                <w:i/>
                <w:iCs/>
              </w:rPr>
              <w:t>regardless</w:t>
            </w:r>
            <w:r w:rsidR="00F015D0" w:rsidRPr="009F17F7">
              <w:rPr>
                <w:rFonts w:ascii="Arial" w:eastAsia="Arial" w:hAnsi="Arial" w:cs="Arial"/>
                <w:i/>
                <w:iCs/>
              </w:rPr>
              <w:t xml:space="preserve"> o</w:t>
            </w:r>
            <w:r w:rsidR="00763E43" w:rsidRPr="009F17F7">
              <w:rPr>
                <w:rFonts w:ascii="Arial" w:eastAsia="Arial" w:hAnsi="Arial" w:cs="Arial"/>
                <w:i/>
                <w:iCs/>
              </w:rPr>
              <w:t>f funding source (Title I or not)</w:t>
            </w:r>
            <w:r w:rsidR="00F015D0" w:rsidRPr="009F17F7">
              <w:rPr>
                <w:rFonts w:ascii="Arial" w:eastAsia="Arial" w:hAnsi="Arial" w:cs="Arial"/>
                <w:i/>
                <w:iCs/>
              </w:rPr>
              <w:t xml:space="preserve"> and whether a teacher has a waiver or not.</w:t>
            </w:r>
          </w:p>
          <w:p w14:paraId="1904AB32" w14:textId="03F4F923" w:rsidR="008409A4" w:rsidRPr="009F17F7" w:rsidRDefault="008409A4" w:rsidP="003831EE">
            <w:pPr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</w:rPr>
            </w:pPr>
          </w:p>
          <w:p w14:paraId="5D47E786" w14:textId="3D3ADBBD" w:rsidR="0093730E" w:rsidRPr="00112D2E" w:rsidRDefault="78618185" w:rsidP="00FA37EF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D063E2">
              <w:rPr>
                <w:rFonts w:ascii="Arial" w:eastAsia="Arial" w:hAnsi="Arial" w:cs="Arial"/>
                <w:b/>
                <w:bCs/>
                <w:i/>
                <w:iCs/>
              </w:rPr>
              <w:t>Authority:</w:t>
            </w:r>
            <w:r w:rsidRPr="2B4B590D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8409A4" w:rsidRPr="2B4B590D">
              <w:rPr>
                <w:rFonts w:ascii="Arial" w:eastAsia="Arial" w:hAnsi="Arial" w:cs="Arial"/>
                <w:i/>
                <w:iCs/>
              </w:rPr>
              <w:t>ESEA §§1111-1112; §§1114-1116</w:t>
            </w:r>
          </w:p>
        </w:tc>
        <w:tc>
          <w:tcPr>
            <w:tcW w:w="3809" w:type="dxa"/>
            <w:shd w:val="clear" w:color="auto" w:fill="FFFFFF" w:themeFill="background1"/>
          </w:tcPr>
          <w:p w14:paraId="4266253D" w14:textId="364F52D4" w:rsidR="00443DE8" w:rsidRPr="00112D2E" w:rsidRDefault="00F015D0" w:rsidP="00763E43">
            <w:pPr>
              <w:rPr>
                <w:rFonts w:ascii="Arial" w:eastAsia="Arial" w:hAnsi="Arial" w:cs="Arial"/>
              </w:rPr>
            </w:pPr>
            <w:r w:rsidRPr="00112D2E">
              <w:rPr>
                <w:rFonts w:ascii="Arial" w:eastAsia="Arial" w:hAnsi="Arial" w:cs="Arial"/>
              </w:rPr>
              <w:t>As applicable,</w:t>
            </w:r>
            <w:r w:rsidR="00763E43" w:rsidRPr="00112D2E">
              <w:rPr>
                <w:rFonts w:ascii="Arial" w:eastAsia="Arial" w:hAnsi="Arial" w:cs="Arial"/>
              </w:rPr>
              <w:t xml:space="preserve"> </w:t>
            </w:r>
            <w:r w:rsidR="00E3067B">
              <w:rPr>
                <w:rFonts w:ascii="Arial" w:eastAsia="Arial" w:hAnsi="Arial" w:cs="Arial"/>
              </w:rPr>
              <w:t xml:space="preserve">districts must </w:t>
            </w:r>
            <w:r w:rsidR="00763E43" w:rsidRPr="00112D2E">
              <w:rPr>
                <w:rFonts w:ascii="Arial" w:eastAsia="Arial" w:hAnsi="Arial" w:cs="Arial"/>
              </w:rPr>
              <w:t xml:space="preserve">notify families/guardians of </w:t>
            </w:r>
            <w:r w:rsidRPr="00112D2E">
              <w:rPr>
                <w:rFonts w:ascii="Arial" w:eastAsia="Arial" w:hAnsi="Arial" w:cs="Arial"/>
              </w:rPr>
              <w:t xml:space="preserve">students who are assigned to </w:t>
            </w:r>
            <w:proofErr w:type="gramStart"/>
            <w:r w:rsidRPr="00112D2E">
              <w:rPr>
                <w:rFonts w:ascii="Arial" w:eastAsia="Arial" w:hAnsi="Arial" w:cs="Arial"/>
              </w:rPr>
              <w:t>teacher</w:t>
            </w:r>
            <w:proofErr w:type="gramEnd"/>
            <w:r w:rsidRPr="00112D2E">
              <w:rPr>
                <w:rFonts w:ascii="Arial" w:eastAsia="Arial" w:hAnsi="Arial" w:cs="Arial"/>
              </w:rPr>
              <w:t>(s) who are not appropriately certified</w:t>
            </w:r>
            <w:r w:rsidR="00E3067B">
              <w:rPr>
                <w:rFonts w:ascii="Arial" w:eastAsia="Arial" w:hAnsi="Arial" w:cs="Arial"/>
              </w:rPr>
              <w:t xml:space="preserve">/ </w:t>
            </w:r>
            <w:r w:rsidR="00E3067B" w:rsidRPr="00AB4CC2">
              <w:rPr>
                <w:rFonts w:ascii="Arial" w:eastAsia="Arial" w:hAnsi="Arial" w:cs="Arial"/>
              </w:rPr>
              <w:t xml:space="preserve">do </w:t>
            </w:r>
            <w:r w:rsidR="00E3067B" w:rsidRPr="009F17F7">
              <w:rPr>
                <w:rFonts w:ascii="Arial" w:eastAsia="Arial" w:hAnsi="Arial" w:cs="Arial"/>
              </w:rPr>
              <w:t>not meet applicable State licensure requirements.</w:t>
            </w:r>
          </w:p>
          <w:p w14:paraId="0FF143C7" w14:textId="6E9F71C5" w:rsidR="00F015D0" w:rsidRPr="00112D2E" w:rsidRDefault="00F015D0" w:rsidP="00763E43">
            <w:pPr>
              <w:rPr>
                <w:rFonts w:ascii="Arial" w:eastAsia="Arial" w:hAnsi="Arial" w:cs="Arial"/>
              </w:rPr>
            </w:pPr>
          </w:p>
        </w:tc>
        <w:tc>
          <w:tcPr>
            <w:tcW w:w="2871" w:type="dxa"/>
            <w:shd w:val="clear" w:color="auto" w:fill="FFFFFF" w:themeFill="background1"/>
          </w:tcPr>
          <w:p w14:paraId="5A884510" w14:textId="59727DCF" w:rsidR="00154A7F" w:rsidRPr="00112D2E" w:rsidRDefault="00E3067B" w:rsidP="41F7EB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As part of Submission 12 for ESSA monitoring, </w:t>
            </w:r>
            <w:r w:rsidRPr="005743F5">
              <w:rPr>
                <w:rFonts w:ascii="Arial" w:eastAsia="Arial" w:hAnsi="Arial" w:cs="Arial"/>
                <w:b/>
                <w:bCs/>
              </w:rPr>
              <w:t>districts must submit a</w:t>
            </w:r>
            <w:r w:rsidR="00F015D0" w:rsidRPr="005743F5">
              <w:rPr>
                <w:rFonts w:ascii="Arial" w:eastAsia="Arial" w:hAnsi="Arial" w:cs="Arial"/>
                <w:b/>
                <w:bCs/>
              </w:rPr>
              <w:t xml:space="preserve"> dated copy of </w:t>
            </w:r>
            <w:r w:rsidRPr="005743F5">
              <w:rPr>
                <w:rFonts w:ascii="Arial" w:eastAsia="Arial" w:hAnsi="Arial" w:cs="Arial"/>
                <w:b/>
                <w:bCs/>
              </w:rPr>
              <w:t xml:space="preserve">the </w:t>
            </w:r>
            <w:r w:rsidR="00F015D0" w:rsidRPr="005743F5">
              <w:rPr>
                <w:rFonts w:ascii="Arial" w:eastAsia="Arial" w:hAnsi="Arial" w:cs="Arial"/>
                <w:b/>
                <w:bCs/>
              </w:rPr>
              <w:t xml:space="preserve">letter sent </w:t>
            </w:r>
            <w:r w:rsidRPr="005743F5">
              <w:rPr>
                <w:rFonts w:ascii="Arial" w:eastAsia="Arial" w:hAnsi="Arial" w:cs="Arial"/>
                <w:b/>
                <w:bCs/>
              </w:rPr>
              <w:t xml:space="preserve">for each </w:t>
            </w:r>
            <w:r w:rsidR="00894962" w:rsidRPr="005743F5">
              <w:rPr>
                <w:rFonts w:ascii="Arial" w:eastAsia="Arial" w:hAnsi="Arial" w:cs="Arial"/>
                <w:b/>
                <w:bCs/>
              </w:rPr>
              <w:t>teacher</w:t>
            </w:r>
            <w:r w:rsidRPr="005743F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B4CC2" w:rsidRPr="005743F5">
              <w:rPr>
                <w:rFonts w:ascii="Arial" w:eastAsia="Arial" w:hAnsi="Arial" w:cs="Arial"/>
                <w:b/>
                <w:bCs/>
              </w:rPr>
              <w:t>who does not meet applicable State licensure requirements</w:t>
            </w:r>
            <w:r w:rsidR="00AB4CC2">
              <w:rPr>
                <w:rFonts w:ascii="Arial" w:eastAsia="Arial" w:hAnsi="Arial" w:cs="Arial"/>
              </w:rPr>
              <w:t>.</w:t>
            </w:r>
          </w:p>
          <w:p w14:paraId="2E5890BE" w14:textId="77777777" w:rsidR="00B72144" w:rsidRPr="00112D2E" w:rsidRDefault="00B72144" w:rsidP="00B72144">
            <w:pPr>
              <w:rPr>
                <w:rFonts w:ascii="Arial" w:eastAsia="Arial" w:hAnsi="Arial" w:cs="Arial"/>
              </w:rPr>
            </w:pPr>
          </w:p>
          <w:p w14:paraId="6FD7FBE6" w14:textId="22DB6155" w:rsidR="00154A7F" w:rsidRPr="00112D2E" w:rsidRDefault="00154A7F" w:rsidP="41F7EBBD">
            <w:pPr>
              <w:rPr>
                <w:rFonts w:ascii="Arial" w:eastAsia="Arial" w:hAnsi="Arial" w:cs="Arial"/>
              </w:rPr>
            </w:pPr>
          </w:p>
          <w:p w14:paraId="1DB2E6DE" w14:textId="5413D919" w:rsidR="00154A7F" w:rsidRPr="00112D2E" w:rsidRDefault="00154A7F" w:rsidP="41F7EBBD">
            <w:pPr>
              <w:rPr>
                <w:rFonts w:ascii="Arial" w:eastAsia="Arial" w:hAnsi="Arial" w:cs="Arial"/>
              </w:rPr>
            </w:pPr>
          </w:p>
          <w:p w14:paraId="35C1DFFE" w14:textId="71E93013" w:rsidR="00154A7F" w:rsidRPr="00112D2E" w:rsidRDefault="00154A7F" w:rsidP="41F7EBBD">
            <w:pPr>
              <w:rPr>
                <w:rFonts w:ascii="Arial" w:eastAsia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2F4BFE54" w14:textId="1261C742" w:rsidR="00154A7F" w:rsidRPr="00112D2E" w:rsidRDefault="1AF0F3C5" w:rsidP="41F7EBBD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hyperlink r:id="rId18">
              <w:r w:rsidRPr="00112D2E">
                <w:rPr>
                  <w:rStyle w:val="Hyperlink"/>
                  <w:rFonts w:ascii="Arial" w:eastAsia="Arial" w:hAnsi="Arial" w:cs="Arial"/>
                </w:rPr>
                <w:t>Submission 12: Right-To-Know: Teacher Not Meeting State Licensure Requirements</w:t>
              </w:r>
            </w:hyperlink>
          </w:p>
          <w:p w14:paraId="548DE554" w14:textId="6B6B1CD0" w:rsidR="00154A7F" w:rsidRPr="00112D2E" w:rsidRDefault="00154A7F" w:rsidP="41F7EBBD">
            <w:pPr>
              <w:rPr>
                <w:rFonts w:ascii="Arial" w:eastAsia="Arial" w:hAnsi="Arial" w:cs="Arial"/>
              </w:rPr>
            </w:pPr>
          </w:p>
          <w:p w14:paraId="69BADDAD" w14:textId="60EA21AF" w:rsidR="00154A7F" w:rsidRPr="00112D2E" w:rsidRDefault="00154A7F" w:rsidP="00B72144">
            <w:pPr>
              <w:rPr>
                <w:rFonts w:ascii="Arial" w:eastAsia="Arial" w:hAnsi="Arial" w:cs="Arial"/>
              </w:rPr>
            </w:pPr>
          </w:p>
        </w:tc>
      </w:tr>
      <w:tr w:rsidR="00154A7F" w:rsidRPr="009F17F7" w14:paraId="500A532E" w14:textId="77777777" w:rsidTr="2B4B590D">
        <w:trPr>
          <w:trHeight w:val="300"/>
        </w:trPr>
        <w:tc>
          <w:tcPr>
            <w:tcW w:w="5395" w:type="dxa"/>
            <w:shd w:val="clear" w:color="auto" w:fill="FFFFFF" w:themeFill="background1"/>
          </w:tcPr>
          <w:p w14:paraId="0376AC66" w14:textId="7CF556C2" w:rsidR="00710BA8" w:rsidRPr="00112D2E" w:rsidRDefault="00710BA8" w:rsidP="00B7214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12D2E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Title I program evaluation summary</w:t>
            </w:r>
          </w:p>
          <w:p w14:paraId="2AFA0223" w14:textId="77777777" w:rsidR="00710BA8" w:rsidRPr="00112D2E" w:rsidRDefault="00710BA8" w:rsidP="003831EE">
            <w:pPr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53484664" w14:textId="3CA16547" w:rsidR="00B72144" w:rsidRPr="009F17F7" w:rsidRDefault="00B72144" w:rsidP="00B72144">
            <w:pPr>
              <w:rPr>
                <w:rFonts w:ascii="Arial" w:eastAsia="Arial" w:hAnsi="Arial" w:cs="Arial"/>
                <w:i/>
                <w:iCs/>
              </w:rPr>
            </w:pPr>
            <w:r w:rsidRPr="009F17F7">
              <w:rPr>
                <w:rFonts w:ascii="Arial" w:eastAsia="Arial" w:hAnsi="Arial" w:cs="Arial"/>
                <w:i/>
                <w:iCs/>
              </w:rPr>
              <w:t>Title I programs must evaluate programs on an annual basis and have an evaluation summar</w:t>
            </w:r>
            <w:r w:rsidR="00443DE8" w:rsidRPr="009F17F7">
              <w:rPr>
                <w:rFonts w:ascii="Arial" w:eastAsia="Arial" w:hAnsi="Arial" w:cs="Arial"/>
                <w:i/>
                <w:iCs/>
              </w:rPr>
              <w:t xml:space="preserve">y. </w:t>
            </w:r>
          </w:p>
          <w:p w14:paraId="33E4238A" w14:textId="77777777" w:rsidR="00B72144" w:rsidRPr="009F17F7" w:rsidRDefault="00B72144" w:rsidP="003831EE">
            <w:pPr>
              <w:rPr>
                <w:rFonts w:ascii="Arial" w:eastAsia="Arial" w:hAnsi="Arial" w:cs="Arial"/>
                <w:i/>
                <w:iCs/>
                <w:color w:val="181818"/>
              </w:rPr>
            </w:pPr>
          </w:p>
          <w:p w14:paraId="4E528C82" w14:textId="77777777" w:rsidR="00B72144" w:rsidRPr="009F17F7" w:rsidRDefault="00B72144" w:rsidP="00B72144">
            <w:pP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</w:pPr>
            <w:r w:rsidRPr="009F17F7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Best Practice would be to include and have a specific section on Family Engagement in Evaluation of Title I program especially for districts with a required family engagement reservation (over $500,000).</w:t>
            </w:r>
          </w:p>
          <w:p w14:paraId="73D70BFF" w14:textId="77777777" w:rsidR="00B72144" w:rsidRPr="009F17F7" w:rsidRDefault="00B72144" w:rsidP="00B72144">
            <w:pP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12"/>
                <w:szCs w:val="12"/>
              </w:rPr>
            </w:pPr>
          </w:p>
          <w:p w14:paraId="2B47CFA5" w14:textId="086DD50E" w:rsidR="00154A7F" w:rsidRPr="009F17F7" w:rsidRDefault="00154A7F" w:rsidP="000D2329">
            <w:pPr>
              <w:spacing w:after="200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</w:pPr>
            <w:r w:rsidRPr="009F17F7">
              <w:rPr>
                <w:rFonts w:ascii="Arial" w:eastAsia="Arial" w:hAnsi="Arial" w:cs="Arial"/>
                <w:i/>
                <w:iCs/>
                <w:color w:val="181818"/>
              </w:rPr>
              <w:t>Districts are encouraged to include a summary and findings from the previous year’s Title I Family Engagement program activities</w:t>
            </w:r>
            <w:r w:rsidR="00E96F2F" w:rsidRPr="009F17F7">
              <w:rPr>
                <w:rFonts w:ascii="Arial" w:eastAsia="Arial" w:hAnsi="Arial" w:cs="Arial"/>
                <w:i/>
                <w:iCs/>
                <w:color w:val="181818"/>
              </w:rPr>
              <w:t xml:space="preserve"> </w:t>
            </w:r>
            <w:r w:rsidR="00443DE8" w:rsidRPr="009F17F7">
              <w:rPr>
                <w:rFonts w:ascii="Arial" w:eastAsia="Arial" w:hAnsi="Arial" w:cs="Arial"/>
                <w:i/>
                <w:iCs/>
                <w:color w:val="181818"/>
              </w:rPr>
              <w:t>(see above for “</w:t>
            </w:r>
            <w:r w:rsidR="00443DE8"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>Opportunity to review the effectiveness of Family Engagement policies and activities”</w:t>
            </w:r>
            <w:r w:rsidR="004A3868" w:rsidRPr="009F17F7">
              <w:rPr>
                <w:rFonts w:ascii="Arial" w:eastAsia="Arial" w:hAnsi="Arial" w:cs="Arial"/>
                <w:i/>
                <w:iCs/>
                <w:color w:val="000000" w:themeColor="text1"/>
              </w:rPr>
              <w:t>).</w:t>
            </w:r>
          </w:p>
          <w:p w14:paraId="4E10A311" w14:textId="77777777" w:rsidR="00490AE7" w:rsidRPr="009F17F7" w:rsidRDefault="00490AE7" w:rsidP="003831EE">
            <w:pPr>
              <w:rPr>
                <w:rFonts w:ascii="Arial" w:eastAsia="Arial" w:hAnsi="Arial" w:cs="Arial"/>
                <w:b/>
                <w:bCs/>
                <w:i/>
                <w:iCs/>
                <w:color w:val="181818"/>
                <w:sz w:val="12"/>
                <w:szCs w:val="12"/>
              </w:rPr>
            </w:pPr>
          </w:p>
          <w:p w14:paraId="53AB9BFD" w14:textId="4F5CC9EB" w:rsidR="00490AE7" w:rsidRPr="009F17F7" w:rsidRDefault="195BD075" w:rsidP="2B4B590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</w:rPr>
            </w:pPr>
            <w:r w:rsidRPr="00D063E2">
              <w:rPr>
                <w:rFonts w:ascii="Arial" w:hAnsi="Arial" w:cs="Arial"/>
                <w:b/>
                <w:bCs/>
                <w:i/>
                <w:iCs/>
              </w:rPr>
              <w:t xml:space="preserve">Authority: </w:t>
            </w:r>
            <w:r w:rsidR="1ED4CF38" w:rsidRPr="2B4B590D">
              <w:rPr>
                <w:rFonts w:ascii="Arial" w:hAnsi="Arial" w:cs="Arial"/>
                <w:i/>
                <w:iCs/>
              </w:rPr>
              <w:t>ESEA §§1112; 1114~1116; 1431(a) </w:t>
            </w:r>
          </w:p>
          <w:p w14:paraId="3C09405C" w14:textId="65F2EFBD" w:rsidR="00490AE7" w:rsidRPr="00112D2E" w:rsidRDefault="00490AE7" w:rsidP="003831EE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809" w:type="dxa"/>
            <w:shd w:val="clear" w:color="auto" w:fill="FFFFFF" w:themeFill="background1"/>
          </w:tcPr>
          <w:p w14:paraId="49F6EE20" w14:textId="7CE4E079" w:rsidR="00154A7F" w:rsidRPr="00112D2E" w:rsidRDefault="006748E7" w:rsidP="003831EE">
            <w:pPr>
              <w:rPr>
                <w:rFonts w:ascii="Arial" w:eastAsia="Arial" w:hAnsi="Arial" w:cs="Arial"/>
                <w:color w:val="000000" w:themeColor="text1"/>
              </w:rPr>
            </w:pPr>
            <w:r w:rsidRPr="005743F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Title I program </w:t>
            </w:r>
            <w:r w:rsidR="00894962" w:rsidRPr="005743F5">
              <w:rPr>
                <w:rFonts w:ascii="Arial" w:eastAsia="Arial" w:hAnsi="Arial" w:cs="Arial"/>
                <w:b/>
                <w:bCs/>
                <w:color w:val="000000" w:themeColor="text1"/>
              </w:rPr>
              <w:t>evaluation</w:t>
            </w:r>
            <w:r w:rsidRPr="005743F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summaries </w:t>
            </w:r>
            <w:r w:rsidR="00C01013" w:rsidRPr="005743F5">
              <w:rPr>
                <w:rFonts w:ascii="Arial" w:eastAsia="Arial" w:hAnsi="Arial" w:cs="Arial"/>
                <w:b/>
                <w:bCs/>
                <w:color w:val="000000" w:themeColor="text1"/>
              </w:rPr>
              <w:t>must address all activities funded by Title I in the previous school year.</w:t>
            </w:r>
            <w:r w:rsidR="00C0101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00EB0">
              <w:rPr>
                <w:rFonts w:ascii="Arial" w:eastAsia="Arial" w:hAnsi="Arial" w:cs="Arial"/>
                <w:color w:val="000000" w:themeColor="text1"/>
              </w:rPr>
              <w:t>If family engagement activities are funded by Title I, the evaluation summary should include a r</w:t>
            </w:r>
            <w:r w:rsidR="00E96F2F" w:rsidRPr="00112D2E">
              <w:rPr>
                <w:rFonts w:ascii="Arial" w:eastAsia="Arial" w:hAnsi="Arial" w:cs="Arial"/>
                <w:color w:val="000000" w:themeColor="text1"/>
              </w:rPr>
              <w:t xml:space="preserve">eview and </w:t>
            </w:r>
            <w:r w:rsidR="00800EB0" w:rsidRPr="00112D2E">
              <w:rPr>
                <w:rFonts w:ascii="Arial" w:eastAsia="Arial" w:hAnsi="Arial" w:cs="Arial"/>
                <w:color w:val="000000" w:themeColor="text1"/>
              </w:rPr>
              <w:t>analy</w:t>
            </w:r>
            <w:r w:rsidR="00800EB0">
              <w:rPr>
                <w:rFonts w:ascii="Arial" w:eastAsia="Arial" w:hAnsi="Arial" w:cs="Arial"/>
                <w:color w:val="000000" w:themeColor="text1"/>
              </w:rPr>
              <w:t>sis of</w:t>
            </w:r>
            <w:r w:rsidR="00800EB0" w:rsidRPr="00112D2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54A7F" w:rsidRPr="00112D2E">
              <w:rPr>
                <w:rFonts w:ascii="Arial" w:eastAsia="Arial" w:hAnsi="Arial" w:cs="Arial"/>
                <w:color w:val="000000" w:themeColor="text1"/>
              </w:rPr>
              <w:t xml:space="preserve">the data collected on </w:t>
            </w:r>
            <w:r w:rsidR="00800EB0">
              <w:rPr>
                <w:rFonts w:ascii="Arial" w:eastAsia="Arial" w:hAnsi="Arial" w:cs="Arial"/>
                <w:color w:val="000000" w:themeColor="text1"/>
              </w:rPr>
              <w:t>Title I-</w:t>
            </w:r>
            <w:r w:rsidR="00154A7F" w:rsidRPr="00112D2E">
              <w:rPr>
                <w:rFonts w:ascii="Arial" w:eastAsia="Arial" w:hAnsi="Arial" w:cs="Arial"/>
                <w:color w:val="000000" w:themeColor="text1"/>
              </w:rPr>
              <w:t>funded family engagement activities.</w:t>
            </w:r>
            <w:r w:rsidR="00710BA8" w:rsidRPr="00112D2E">
              <w:rPr>
                <w:rFonts w:ascii="Arial" w:eastAsia="Arial" w:hAnsi="Arial" w:cs="Arial"/>
                <w:color w:val="181818"/>
              </w:rPr>
              <w:t xml:space="preserve"> </w:t>
            </w:r>
          </w:p>
          <w:p w14:paraId="211A2043" w14:textId="77777777" w:rsidR="00154A7F" w:rsidRPr="00112D2E" w:rsidRDefault="00154A7F" w:rsidP="003831EE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7BFE714E" w14:textId="77777777" w:rsidR="00154A7F" w:rsidRPr="00112D2E" w:rsidRDefault="00154A7F" w:rsidP="003831EE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6B4DC9E7" w14:textId="0FDB8906" w:rsidR="00154A7F" w:rsidRPr="00112D2E" w:rsidRDefault="00D5019B" w:rsidP="003831EE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Following analysis of family engagement activities’ outcome, the district’s evaluation summary should list</w:t>
            </w:r>
            <w:r w:rsidR="00E96F2F" w:rsidRPr="00112D2E">
              <w:rPr>
                <w:rFonts w:ascii="Arial" w:eastAsia="Arial" w:hAnsi="Arial" w:cs="Arial"/>
                <w:color w:val="000000" w:themeColor="text1"/>
              </w:rPr>
              <w:t xml:space="preserve"> action items for future Family Engagement activities. </w:t>
            </w:r>
          </w:p>
        </w:tc>
        <w:tc>
          <w:tcPr>
            <w:tcW w:w="2871" w:type="dxa"/>
            <w:shd w:val="clear" w:color="auto" w:fill="FFFFFF" w:themeFill="background1"/>
          </w:tcPr>
          <w:p w14:paraId="4984749F" w14:textId="3ADEBA7F" w:rsidR="00154A7F" w:rsidRPr="005743F5" w:rsidRDefault="00D5019B" w:rsidP="003831E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As part of Submission 14 for ESSA monitoring, districts should </w:t>
            </w:r>
            <w:r w:rsidRPr="005743F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ensure their program evaluation summary includes </w:t>
            </w:r>
            <w:r w:rsidR="00894962" w:rsidRPr="005743F5">
              <w:rPr>
                <w:rFonts w:ascii="Arial" w:eastAsia="Arial" w:hAnsi="Arial" w:cs="Arial"/>
                <w:b/>
                <w:bCs/>
                <w:color w:val="000000" w:themeColor="text1"/>
              </w:rPr>
              <w:t>an</w:t>
            </w:r>
            <w:r w:rsidRPr="005743F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overview</w:t>
            </w:r>
            <w:r w:rsidR="00E96F2F" w:rsidRPr="005743F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of </w:t>
            </w:r>
            <w:r w:rsidR="00154A7F" w:rsidRPr="005743F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data analysis </w:t>
            </w:r>
          </w:p>
          <w:p w14:paraId="6EAD62BA" w14:textId="519BCFAD" w:rsidR="00B72144" w:rsidRPr="005743F5" w:rsidRDefault="00E96F2F" w:rsidP="00B72144">
            <w:pPr>
              <w:rPr>
                <w:rFonts w:ascii="Arial" w:eastAsia="Arial" w:hAnsi="Arial" w:cs="Arial"/>
                <w:b/>
                <w:bCs/>
              </w:rPr>
            </w:pPr>
            <w:r w:rsidRPr="005743F5">
              <w:rPr>
                <w:rFonts w:ascii="Arial" w:eastAsia="Arial" w:hAnsi="Arial" w:cs="Arial"/>
                <w:b/>
                <w:bCs/>
              </w:rPr>
              <w:t xml:space="preserve">and evaluation findings </w:t>
            </w:r>
            <w:r w:rsidR="00BB2714" w:rsidRPr="005743F5">
              <w:rPr>
                <w:rFonts w:ascii="Arial" w:eastAsia="Arial" w:hAnsi="Arial" w:cs="Arial"/>
                <w:b/>
                <w:bCs/>
              </w:rPr>
              <w:t xml:space="preserve">that are </w:t>
            </w:r>
            <w:r w:rsidRPr="005743F5">
              <w:rPr>
                <w:rFonts w:ascii="Arial" w:eastAsia="Arial" w:hAnsi="Arial" w:cs="Arial"/>
                <w:b/>
                <w:bCs/>
                <w:color w:val="000000" w:themeColor="text1"/>
              </w:rPr>
              <w:t>specifically relevant to family engagement activities.</w:t>
            </w:r>
          </w:p>
          <w:p w14:paraId="74AAC301" w14:textId="77777777" w:rsidR="00E96F2F" w:rsidRPr="00112D2E" w:rsidRDefault="00E96F2F" w:rsidP="00B72144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0CB17488" w14:textId="617B0466" w:rsidR="00B72144" w:rsidRPr="00112D2E" w:rsidRDefault="00BB2714" w:rsidP="00B721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</w:t>
            </w:r>
            <w:r w:rsidR="00E96F2F" w:rsidRPr="00112D2E">
              <w:rPr>
                <w:rFonts w:ascii="Arial" w:eastAsia="Arial" w:hAnsi="Arial" w:cs="Arial"/>
              </w:rPr>
              <w:t>: Summary</w:t>
            </w:r>
            <w:r w:rsidR="00710BA8" w:rsidRPr="00112D2E">
              <w:rPr>
                <w:rFonts w:ascii="Arial" w:eastAsia="Arial" w:hAnsi="Arial" w:cs="Arial"/>
              </w:rPr>
              <w:t xml:space="preserve"> should </w:t>
            </w:r>
            <w:r w:rsidR="00B72144" w:rsidRPr="00112D2E">
              <w:rPr>
                <w:rFonts w:ascii="Arial" w:eastAsia="Arial" w:hAnsi="Arial" w:cs="Arial"/>
              </w:rPr>
              <w:t>include</w:t>
            </w:r>
            <w:r w:rsidR="00710BA8" w:rsidRPr="00112D2E">
              <w:rPr>
                <w:rFonts w:ascii="Arial" w:eastAsia="Arial" w:hAnsi="Arial" w:cs="Arial"/>
              </w:rPr>
              <w:t xml:space="preserve"> </w:t>
            </w:r>
            <w:r w:rsidR="00B72144" w:rsidRPr="00112D2E">
              <w:rPr>
                <w:rFonts w:ascii="Arial" w:eastAsia="Arial" w:hAnsi="Arial" w:cs="Arial"/>
              </w:rPr>
              <w:t xml:space="preserve">a list of strengths and weaknesses of the program from data analysis, and description of </w:t>
            </w:r>
            <w:r w:rsidR="00E96F2F" w:rsidRPr="00112D2E">
              <w:rPr>
                <w:rFonts w:ascii="Arial" w:eastAsia="Arial" w:hAnsi="Arial" w:cs="Arial"/>
              </w:rPr>
              <w:t xml:space="preserve">proposed </w:t>
            </w:r>
            <w:r w:rsidR="00B72144" w:rsidRPr="00112D2E">
              <w:rPr>
                <w:rFonts w:ascii="Arial" w:eastAsia="Arial" w:hAnsi="Arial" w:cs="Arial"/>
              </w:rPr>
              <w:t xml:space="preserve">changes to programming </w:t>
            </w:r>
            <w:r w:rsidR="00E96F2F" w:rsidRPr="00112D2E">
              <w:rPr>
                <w:rFonts w:ascii="Arial" w:eastAsia="Arial" w:hAnsi="Arial" w:cs="Arial"/>
              </w:rPr>
              <w:t>going forward.</w:t>
            </w:r>
          </w:p>
          <w:p w14:paraId="22478A8C" w14:textId="628865C7" w:rsidR="00B72144" w:rsidRPr="00112D2E" w:rsidRDefault="00B72144" w:rsidP="003831EE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2D9AD86E" w14:textId="77777777" w:rsidR="00154A7F" w:rsidRPr="00112D2E" w:rsidRDefault="1AF0F3C5" w:rsidP="003831EE">
            <w:pPr>
              <w:rPr>
                <w:rFonts w:ascii="Arial" w:eastAsia="Arial" w:hAnsi="Arial" w:cs="Arial"/>
                <w:color w:val="000000" w:themeColor="text1"/>
              </w:rPr>
            </w:pPr>
            <w:hyperlink r:id="rId19">
              <w:r w:rsidRPr="00112D2E">
                <w:rPr>
                  <w:rStyle w:val="Hyperlink"/>
                  <w:rFonts w:ascii="Arial" w:eastAsia="Arial" w:hAnsi="Arial" w:cs="Arial"/>
                </w:rPr>
                <w:t>Submission 14: Title I Program Evaluation Summary (including private school service, if any)</w:t>
              </w:r>
            </w:hyperlink>
          </w:p>
          <w:p w14:paraId="286DB6F3" w14:textId="77777777" w:rsidR="00154A7F" w:rsidRPr="00112D2E" w:rsidRDefault="00154A7F" w:rsidP="003831EE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66A74AF5" w14:textId="1AA645C1" w:rsidR="00154A7F" w:rsidRPr="00112D2E" w:rsidRDefault="1AF0F3C5" w:rsidP="41F7EBBD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hyperlink r:id="rId20">
              <w:r w:rsidRPr="00112D2E">
                <w:rPr>
                  <w:rStyle w:val="Hyperlink"/>
                  <w:rFonts w:ascii="Arial" w:eastAsia="Arial" w:hAnsi="Arial" w:cs="Arial"/>
                </w:rPr>
                <w:t>Submission 14: ESSA Program Evaluation Workbook (See Step 7)</w:t>
              </w:r>
            </w:hyperlink>
          </w:p>
          <w:p w14:paraId="2B6AC766" w14:textId="0F272B2B" w:rsidR="00154A7F" w:rsidRPr="00112D2E" w:rsidRDefault="00154A7F" w:rsidP="41F7EBBD">
            <w:pPr>
              <w:rPr>
                <w:rFonts w:ascii="Arial" w:eastAsia="Arial" w:hAnsi="Arial" w:cs="Arial"/>
              </w:rPr>
            </w:pPr>
          </w:p>
          <w:p w14:paraId="14104A98" w14:textId="37A2A362" w:rsidR="00154A7F" w:rsidRPr="00112D2E" w:rsidRDefault="00154A7F" w:rsidP="41F7EBBD">
            <w:pPr>
              <w:rPr>
                <w:rFonts w:ascii="Arial" w:eastAsia="Arial" w:hAnsi="Arial" w:cs="Arial"/>
              </w:rPr>
            </w:pPr>
          </w:p>
        </w:tc>
      </w:tr>
    </w:tbl>
    <w:p w14:paraId="410FEE08" w14:textId="4ACEBE24" w:rsidR="00154A7F" w:rsidRPr="00112D2E" w:rsidRDefault="00154A7F" w:rsidP="688D2C6C">
      <w:pPr>
        <w:rPr>
          <w:rFonts w:ascii="Arial" w:eastAsia="Arial" w:hAnsi="Arial" w:cs="Arial"/>
        </w:rPr>
      </w:pPr>
    </w:p>
    <w:p w14:paraId="2AF9AB93" w14:textId="5E3087AD" w:rsidR="00B72144" w:rsidRPr="00112D2E" w:rsidRDefault="00B72144" w:rsidP="00710BA8">
      <w:pPr>
        <w:rPr>
          <w:rFonts w:ascii="Arial" w:eastAsia="Arial" w:hAnsi="Arial" w:cs="Arial"/>
        </w:rPr>
      </w:pPr>
    </w:p>
    <w:sectPr w:rsidR="00B72144" w:rsidRPr="00112D2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AA7"/>
    <w:multiLevelType w:val="hybridMultilevel"/>
    <w:tmpl w:val="6748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CE21"/>
    <w:multiLevelType w:val="hybridMultilevel"/>
    <w:tmpl w:val="461E5D3C"/>
    <w:lvl w:ilvl="0" w:tplc="59127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AD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8A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07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E5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41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0C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08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41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7AE2"/>
    <w:multiLevelType w:val="multilevel"/>
    <w:tmpl w:val="2084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22276"/>
    <w:multiLevelType w:val="hybridMultilevel"/>
    <w:tmpl w:val="7F40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327A5"/>
    <w:multiLevelType w:val="hybridMultilevel"/>
    <w:tmpl w:val="F77E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94F87"/>
    <w:multiLevelType w:val="hybridMultilevel"/>
    <w:tmpl w:val="6334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B204C"/>
    <w:multiLevelType w:val="hybridMultilevel"/>
    <w:tmpl w:val="8050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D4AFB"/>
    <w:multiLevelType w:val="multilevel"/>
    <w:tmpl w:val="683A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643075"/>
    <w:multiLevelType w:val="hybridMultilevel"/>
    <w:tmpl w:val="621E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3315F"/>
    <w:multiLevelType w:val="hybridMultilevel"/>
    <w:tmpl w:val="CD8C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349F0"/>
    <w:multiLevelType w:val="hybridMultilevel"/>
    <w:tmpl w:val="A446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35090"/>
    <w:multiLevelType w:val="hybridMultilevel"/>
    <w:tmpl w:val="B61C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72631"/>
    <w:multiLevelType w:val="hybridMultilevel"/>
    <w:tmpl w:val="A1A0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31E70"/>
    <w:multiLevelType w:val="hybridMultilevel"/>
    <w:tmpl w:val="E130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B4BCC"/>
    <w:multiLevelType w:val="hybridMultilevel"/>
    <w:tmpl w:val="121A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572F8"/>
    <w:multiLevelType w:val="hybridMultilevel"/>
    <w:tmpl w:val="B494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12A1A"/>
    <w:multiLevelType w:val="hybridMultilevel"/>
    <w:tmpl w:val="E0F8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2250C"/>
    <w:multiLevelType w:val="hybridMultilevel"/>
    <w:tmpl w:val="9CD2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14D0"/>
    <w:multiLevelType w:val="hybridMultilevel"/>
    <w:tmpl w:val="36C0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7678"/>
    <w:multiLevelType w:val="multilevel"/>
    <w:tmpl w:val="7334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E507C2"/>
    <w:multiLevelType w:val="hybridMultilevel"/>
    <w:tmpl w:val="B65C6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A7431"/>
    <w:multiLevelType w:val="hybridMultilevel"/>
    <w:tmpl w:val="94A4F6FC"/>
    <w:lvl w:ilvl="0" w:tplc="DF50A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81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48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62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C6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20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E6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4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A4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85A02"/>
    <w:multiLevelType w:val="hybridMultilevel"/>
    <w:tmpl w:val="89A2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96550"/>
    <w:multiLevelType w:val="multilevel"/>
    <w:tmpl w:val="13F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BE47C0"/>
    <w:multiLevelType w:val="hybridMultilevel"/>
    <w:tmpl w:val="C79AF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E3830"/>
    <w:multiLevelType w:val="multilevel"/>
    <w:tmpl w:val="7D84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0F65BE"/>
    <w:multiLevelType w:val="multilevel"/>
    <w:tmpl w:val="EB5A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DE6877"/>
    <w:multiLevelType w:val="hybridMultilevel"/>
    <w:tmpl w:val="E676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47033"/>
    <w:multiLevelType w:val="multilevel"/>
    <w:tmpl w:val="59C8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1A0D5A"/>
    <w:multiLevelType w:val="hybridMultilevel"/>
    <w:tmpl w:val="C978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2AD2"/>
    <w:multiLevelType w:val="hybridMultilevel"/>
    <w:tmpl w:val="FE8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419F9"/>
    <w:multiLevelType w:val="hybridMultilevel"/>
    <w:tmpl w:val="1478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52EBE"/>
    <w:multiLevelType w:val="hybridMultilevel"/>
    <w:tmpl w:val="B22EF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D718D"/>
    <w:multiLevelType w:val="hybridMultilevel"/>
    <w:tmpl w:val="CF8C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86852"/>
    <w:multiLevelType w:val="hybridMultilevel"/>
    <w:tmpl w:val="DF24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12CE8"/>
    <w:multiLevelType w:val="hybridMultilevel"/>
    <w:tmpl w:val="0428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461845">
    <w:abstractNumId w:val="21"/>
  </w:num>
  <w:num w:numId="2" w16cid:durableId="1380399852">
    <w:abstractNumId w:val="1"/>
  </w:num>
  <w:num w:numId="3" w16cid:durableId="842623602">
    <w:abstractNumId w:val="2"/>
  </w:num>
  <w:num w:numId="4" w16cid:durableId="686059794">
    <w:abstractNumId w:val="28"/>
  </w:num>
  <w:num w:numId="5" w16cid:durableId="627394576">
    <w:abstractNumId w:val="7"/>
  </w:num>
  <w:num w:numId="6" w16cid:durableId="931009639">
    <w:abstractNumId w:val="19"/>
  </w:num>
  <w:num w:numId="7" w16cid:durableId="1236012785">
    <w:abstractNumId w:val="25"/>
  </w:num>
  <w:num w:numId="8" w16cid:durableId="1080567529">
    <w:abstractNumId w:val="23"/>
  </w:num>
  <w:num w:numId="9" w16cid:durableId="574052780">
    <w:abstractNumId w:val="26"/>
  </w:num>
  <w:num w:numId="10" w16cid:durableId="467938298">
    <w:abstractNumId w:val="20"/>
  </w:num>
  <w:num w:numId="11" w16cid:durableId="2033602400">
    <w:abstractNumId w:val="17"/>
  </w:num>
  <w:num w:numId="12" w16cid:durableId="252476813">
    <w:abstractNumId w:val="29"/>
  </w:num>
  <w:num w:numId="13" w16cid:durableId="2094273968">
    <w:abstractNumId w:val="15"/>
  </w:num>
  <w:num w:numId="14" w16cid:durableId="64770424">
    <w:abstractNumId w:val="16"/>
  </w:num>
  <w:num w:numId="15" w16cid:durableId="637731976">
    <w:abstractNumId w:val="35"/>
  </w:num>
  <w:num w:numId="16" w16cid:durableId="509224853">
    <w:abstractNumId w:val="14"/>
  </w:num>
  <w:num w:numId="17" w16cid:durableId="223151546">
    <w:abstractNumId w:val="34"/>
  </w:num>
  <w:num w:numId="18" w16cid:durableId="1255623957">
    <w:abstractNumId w:val="32"/>
  </w:num>
  <w:num w:numId="19" w16cid:durableId="879322232">
    <w:abstractNumId w:val="13"/>
  </w:num>
  <w:num w:numId="20" w16cid:durableId="1975014025">
    <w:abstractNumId w:val="11"/>
  </w:num>
  <w:num w:numId="21" w16cid:durableId="1247499698">
    <w:abstractNumId w:val="31"/>
  </w:num>
  <w:num w:numId="22" w16cid:durableId="599870514">
    <w:abstractNumId w:val="33"/>
  </w:num>
  <w:num w:numId="23" w16cid:durableId="1172797100">
    <w:abstractNumId w:val="30"/>
  </w:num>
  <w:num w:numId="24" w16cid:durableId="1622105874">
    <w:abstractNumId w:val="5"/>
  </w:num>
  <w:num w:numId="25" w16cid:durableId="828208341">
    <w:abstractNumId w:val="22"/>
  </w:num>
  <w:num w:numId="26" w16cid:durableId="1772236368">
    <w:abstractNumId w:val="0"/>
  </w:num>
  <w:num w:numId="27" w16cid:durableId="2094013483">
    <w:abstractNumId w:val="27"/>
  </w:num>
  <w:num w:numId="28" w16cid:durableId="104007508">
    <w:abstractNumId w:val="24"/>
  </w:num>
  <w:num w:numId="29" w16cid:durableId="748501842">
    <w:abstractNumId w:val="4"/>
  </w:num>
  <w:num w:numId="30" w16cid:durableId="730272783">
    <w:abstractNumId w:val="18"/>
  </w:num>
  <w:num w:numId="31" w16cid:durableId="52243942">
    <w:abstractNumId w:val="6"/>
  </w:num>
  <w:num w:numId="32" w16cid:durableId="1527134409">
    <w:abstractNumId w:val="12"/>
  </w:num>
  <w:num w:numId="33" w16cid:durableId="414322562">
    <w:abstractNumId w:val="8"/>
  </w:num>
  <w:num w:numId="34" w16cid:durableId="748772068">
    <w:abstractNumId w:val="10"/>
  </w:num>
  <w:num w:numId="35" w16cid:durableId="1767848970">
    <w:abstractNumId w:val="3"/>
  </w:num>
  <w:num w:numId="36" w16cid:durableId="1236234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B1DB27"/>
    <w:rsid w:val="000029DF"/>
    <w:rsid w:val="000044AE"/>
    <w:rsid w:val="000137DE"/>
    <w:rsid w:val="00014A54"/>
    <w:rsid w:val="00017BC3"/>
    <w:rsid w:val="00023292"/>
    <w:rsid w:val="00044BB1"/>
    <w:rsid w:val="00046301"/>
    <w:rsid w:val="000504AE"/>
    <w:rsid w:val="00055E38"/>
    <w:rsid w:val="000612C0"/>
    <w:rsid w:val="0006410F"/>
    <w:rsid w:val="00065909"/>
    <w:rsid w:val="00066937"/>
    <w:rsid w:val="000778C3"/>
    <w:rsid w:val="000A2DBC"/>
    <w:rsid w:val="000C6B25"/>
    <w:rsid w:val="000D2329"/>
    <w:rsid w:val="000D43FE"/>
    <w:rsid w:val="000E5BE7"/>
    <w:rsid w:val="00112D2E"/>
    <w:rsid w:val="0013557F"/>
    <w:rsid w:val="00144C91"/>
    <w:rsid w:val="00154A7F"/>
    <w:rsid w:val="00160892"/>
    <w:rsid w:val="00165378"/>
    <w:rsid w:val="00165EFE"/>
    <w:rsid w:val="00170553"/>
    <w:rsid w:val="00186103"/>
    <w:rsid w:val="00195CC1"/>
    <w:rsid w:val="00196283"/>
    <w:rsid w:val="001A5048"/>
    <w:rsid w:val="001B5875"/>
    <w:rsid w:val="001B7F7C"/>
    <w:rsid w:val="001C6A65"/>
    <w:rsid w:val="001D7ED2"/>
    <w:rsid w:val="001E3E59"/>
    <w:rsid w:val="001F1C17"/>
    <w:rsid w:val="001F72A2"/>
    <w:rsid w:val="00205AC6"/>
    <w:rsid w:val="002065F9"/>
    <w:rsid w:val="002220F2"/>
    <w:rsid w:val="002364F1"/>
    <w:rsid w:val="00251F1D"/>
    <w:rsid w:val="00254604"/>
    <w:rsid w:val="002551CC"/>
    <w:rsid w:val="00260F0C"/>
    <w:rsid w:val="00262E4E"/>
    <w:rsid w:val="00266ADE"/>
    <w:rsid w:val="00281440"/>
    <w:rsid w:val="00290551"/>
    <w:rsid w:val="002A6899"/>
    <w:rsid w:val="002A710C"/>
    <w:rsid w:val="002B0EB2"/>
    <w:rsid w:val="002B3FF7"/>
    <w:rsid w:val="002C1B92"/>
    <w:rsid w:val="002C1D10"/>
    <w:rsid w:val="002D122A"/>
    <w:rsid w:val="002D4FFF"/>
    <w:rsid w:val="002D5047"/>
    <w:rsid w:val="002E1A8E"/>
    <w:rsid w:val="002E3A64"/>
    <w:rsid w:val="002E7A4D"/>
    <w:rsid w:val="002F0158"/>
    <w:rsid w:val="00304EC5"/>
    <w:rsid w:val="00310B67"/>
    <w:rsid w:val="003405C4"/>
    <w:rsid w:val="0034078B"/>
    <w:rsid w:val="00340F5E"/>
    <w:rsid w:val="0035080F"/>
    <w:rsid w:val="00355FAE"/>
    <w:rsid w:val="003733B4"/>
    <w:rsid w:val="003805A6"/>
    <w:rsid w:val="003809F7"/>
    <w:rsid w:val="003831EE"/>
    <w:rsid w:val="003844EE"/>
    <w:rsid w:val="003911E8"/>
    <w:rsid w:val="003A015B"/>
    <w:rsid w:val="003A06EF"/>
    <w:rsid w:val="003A3CEA"/>
    <w:rsid w:val="003B539E"/>
    <w:rsid w:val="003C3390"/>
    <w:rsid w:val="003C52C1"/>
    <w:rsid w:val="003E283C"/>
    <w:rsid w:val="0040015D"/>
    <w:rsid w:val="004021C1"/>
    <w:rsid w:val="00413DAC"/>
    <w:rsid w:val="00413DB0"/>
    <w:rsid w:val="004213F0"/>
    <w:rsid w:val="004217BC"/>
    <w:rsid w:val="00423F0C"/>
    <w:rsid w:val="004252C2"/>
    <w:rsid w:val="00435912"/>
    <w:rsid w:val="00443DE8"/>
    <w:rsid w:val="00444ACB"/>
    <w:rsid w:val="0046386F"/>
    <w:rsid w:val="00465930"/>
    <w:rsid w:val="00466C66"/>
    <w:rsid w:val="0047330A"/>
    <w:rsid w:val="0048505C"/>
    <w:rsid w:val="00485970"/>
    <w:rsid w:val="00490AE7"/>
    <w:rsid w:val="00490C16"/>
    <w:rsid w:val="0049700B"/>
    <w:rsid w:val="004A3868"/>
    <w:rsid w:val="004B05A9"/>
    <w:rsid w:val="004B619E"/>
    <w:rsid w:val="004C0664"/>
    <w:rsid w:val="004C0D2C"/>
    <w:rsid w:val="004D22FE"/>
    <w:rsid w:val="004D53F3"/>
    <w:rsid w:val="00502458"/>
    <w:rsid w:val="00503829"/>
    <w:rsid w:val="00507F7F"/>
    <w:rsid w:val="005109A8"/>
    <w:rsid w:val="00510B9B"/>
    <w:rsid w:val="005114B5"/>
    <w:rsid w:val="00512BA9"/>
    <w:rsid w:val="00516D71"/>
    <w:rsid w:val="0052665F"/>
    <w:rsid w:val="00531E50"/>
    <w:rsid w:val="00541E40"/>
    <w:rsid w:val="00544CAC"/>
    <w:rsid w:val="00554C4C"/>
    <w:rsid w:val="00556AFA"/>
    <w:rsid w:val="005632A4"/>
    <w:rsid w:val="005665C0"/>
    <w:rsid w:val="005743F5"/>
    <w:rsid w:val="00574922"/>
    <w:rsid w:val="005875E9"/>
    <w:rsid w:val="00595B5F"/>
    <w:rsid w:val="005B1F0F"/>
    <w:rsid w:val="005B68E7"/>
    <w:rsid w:val="005C53C4"/>
    <w:rsid w:val="005D02DA"/>
    <w:rsid w:val="005D54F5"/>
    <w:rsid w:val="005F6CD8"/>
    <w:rsid w:val="005F7FB1"/>
    <w:rsid w:val="00605C26"/>
    <w:rsid w:val="006104FC"/>
    <w:rsid w:val="00611F4E"/>
    <w:rsid w:val="00613ECF"/>
    <w:rsid w:val="0062224E"/>
    <w:rsid w:val="00623C8D"/>
    <w:rsid w:val="00640EBA"/>
    <w:rsid w:val="00657BED"/>
    <w:rsid w:val="00661825"/>
    <w:rsid w:val="00665B0C"/>
    <w:rsid w:val="00671AC2"/>
    <w:rsid w:val="00673F78"/>
    <w:rsid w:val="006748E7"/>
    <w:rsid w:val="006A6404"/>
    <w:rsid w:val="006C2A9A"/>
    <w:rsid w:val="006C4BC2"/>
    <w:rsid w:val="006C7AA5"/>
    <w:rsid w:val="006D13EC"/>
    <w:rsid w:val="006D5DB7"/>
    <w:rsid w:val="006E2C11"/>
    <w:rsid w:val="006E6DF6"/>
    <w:rsid w:val="006F1F15"/>
    <w:rsid w:val="00705A64"/>
    <w:rsid w:val="00710BA8"/>
    <w:rsid w:val="00711125"/>
    <w:rsid w:val="007153E2"/>
    <w:rsid w:val="0072240E"/>
    <w:rsid w:val="00730377"/>
    <w:rsid w:val="00740645"/>
    <w:rsid w:val="007435EF"/>
    <w:rsid w:val="00763E43"/>
    <w:rsid w:val="00772F44"/>
    <w:rsid w:val="00782CA9"/>
    <w:rsid w:val="007A65E1"/>
    <w:rsid w:val="007B0D0B"/>
    <w:rsid w:val="007B5C5B"/>
    <w:rsid w:val="007C2101"/>
    <w:rsid w:val="007C39B3"/>
    <w:rsid w:val="007C3C10"/>
    <w:rsid w:val="007E725A"/>
    <w:rsid w:val="007F1399"/>
    <w:rsid w:val="007F5541"/>
    <w:rsid w:val="00800EB0"/>
    <w:rsid w:val="0080469A"/>
    <w:rsid w:val="00815688"/>
    <w:rsid w:val="00836751"/>
    <w:rsid w:val="00837EF5"/>
    <w:rsid w:val="008409A4"/>
    <w:rsid w:val="00860D20"/>
    <w:rsid w:val="00867738"/>
    <w:rsid w:val="00872538"/>
    <w:rsid w:val="00874FD2"/>
    <w:rsid w:val="0087753C"/>
    <w:rsid w:val="0089018E"/>
    <w:rsid w:val="00894626"/>
    <w:rsid w:val="00894962"/>
    <w:rsid w:val="00897AA7"/>
    <w:rsid w:val="008A066D"/>
    <w:rsid w:val="008AA311"/>
    <w:rsid w:val="008B2A03"/>
    <w:rsid w:val="008D1263"/>
    <w:rsid w:val="008D5833"/>
    <w:rsid w:val="008F597C"/>
    <w:rsid w:val="00906273"/>
    <w:rsid w:val="00914B01"/>
    <w:rsid w:val="009248D0"/>
    <w:rsid w:val="00931223"/>
    <w:rsid w:val="009346DA"/>
    <w:rsid w:val="009357DD"/>
    <w:rsid w:val="00935E77"/>
    <w:rsid w:val="0093730E"/>
    <w:rsid w:val="00941ED2"/>
    <w:rsid w:val="00942ED3"/>
    <w:rsid w:val="00943807"/>
    <w:rsid w:val="00944585"/>
    <w:rsid w:val="00944EC7"/>
    <w:rsid w:val="00946A4F"/>
    <w:rsid w:val="00953B9F"/>
    <w:rsid w:val="00955FC3"/>
    <w:rsid w:val="00961801"/>
    <w:rsid w:val="0099522F"/>
    <w:rsid w:val="009C0DB6"/>
    <w:rsid w:val="009C3E43"/>
    <w:rsid w:val="009E48F4"/>
    <w:rsid w:val="009E76EE"/>
    <w:rsid w:val="009F17F7"/>
    <w:rsid w:val="009F5B00"/>
    <w:rsid w:val="00A26950"/>
    <w:rsid w:val="00A43EEC"/>
    <w:rsid w:val="00A643B4"/>
    <w:rsid w:val="00A72C4D"/>
    <w:rsid w:val="00A76FDB"/>
    <w:rsid w:val="00A82449"/>
    <w:rsid w:val="00A90A55"/>
    <w:rsid w:val="00A95714"/>
    <w:rsid w:val="00A97003"/>
    <w:rsid w:val="00AA54B4"/>
    <w:rsid w:val="00AA6342"/>
    <w:rsid w:val="00AA66C2"/>
    <w:rsid w:val="00AB1C7C"/>
    <w:rsid w:val="00AB4CC2"/>
    <w:rsid w:val="00AB7B68"/>
    <w:rsid w:val="00AE2477"/>
    <w:rsid w:val="00AE29D2"/>
    <w:rsid w:val="00AF0CF1"/>
    <w:rsid w:val="00AF24D9"/>
    <w:rsid w:val="00AF4E74"/>
    <w:rsid w:val="00AF608B"/>
    <w:rsid w:val="00B0061D"/>
    <w:rsid w:val="00B163CF"/>
    <w:rsid w:val="00B2104C"/>
    <w:rsid w:val="00B245B0"/>
    <w:rsid w:val="00B30A0B"/>
    <w:rsid w:val="00B31B16"/>
    <w:rsid w:val="00B375B0"/>
    <w:rsid w:val="00B42F11"/>
    <w:rsid w:val="00B43477"/>
    <w:rsid w:val="00B5754E"/>
    <w:rsid w:val="00B6249F"/>
    <w:rsid w:val="00B65564"/>
    <w:rsid w:val="00B72144"/>
    <w:rsid w:val="00B77486"/>
    <w:rsid w:val="00B81064"/>
    <w:rsid w:val="00B81A3E"/>
    <w:rsid w:val="00B84640"/>
    <w:rsid w:val="00B86F5E"/>
    <w:rsid w:val="00B87FCF"/>
    <w:rsid w:val="00B9202A"/>
    <w:rsid w:val="00B920EA"/>
    <w:rsid w:val="00BA7484"/>
    <w:rsid w:val="00BB2714"/>
    <w:rsid w:val="00BB285A"/>
    <w:rsid w:val="00BB35DA"/>
    <w:rsid w:val="00BB719B"/>
    <w:rsid w:val="00BC3C9A"/>
    <w:rsid w:val="00BD70AC"/>
    <w:rsid w:val="00BE33A8"/>
    <w:rsid w:val="00C01013"/>
    <w:rsid w:val="00C037A9"/>
    <w:rsid w:val="00C07AA2"/>
    <w:rsid w:val="00C17573"/>
    <w:rsid w:val="00C236EB"/>
    <w:rsid w:val="00C238F7"/>
    <w:rsid w:val="00C5290E"/>
    <w:rsid w:val="00C56611"/>
    <w:rsid w:val="00C61349"/>
    <w:rsid w:val="00C6249A"/>
    <w:rsid w:val="00C666C2"/>
    <w:rsid w:val="00C74852"/>
    <w:rsid w:val="00CA12A1"/>
    <w:rsid w:val="00CA1896"/>
    <w:rsid w:val="00CB068F"/>
    <w:rsid w:val="00CB1A6E"/>
    <w:rsid w:val="00CB64FF"/>
    <w:rsid w:val="00CC16E1"/>
    <w:rsid w:val="00CC1EB2"/>
    <w:rsid w:val="00CC206E"/>
    <w:rsid w:val="00CC3D10"/>
    <w:rsid w:val="00CD1F58"/>
    <w:rsid w:val="00CE1199"/>
    <w:rsid w:val="00CE6517"/>
    <w:rsid w:val="00CE70C1"/>
    <w:rsid w:val="00D01155"/>
    <w:rsid w:val="00D05580"/>
    <w:rsid w:val="00D063E2"/>
    <w:rsid w:val="00D06EEF"/>
    <w:rsid w:val="00D15117"/>
    <w:rsid w:val="00D212F9"/>
    <w:rsid w:val="00D2333E"/>
    <w:rsid w:val="00D3785A"/>
    <w:rsid w:val="00D4133B"/>
    <w:rsid w:val="00D5019B"/>
    <w:rsid w:val="00D5707F"/>
    <w:rsid w:val="00D642BB"/>
    <w:rsid w:val="00D66ED9"/>
    <w:rsid w:val="00D67D55"/>
    <w:rsid w:val="00D916E7"/>
    <w:rsid w:val="00D94F24"/>
    <w:rsid w:val="00D9554D"/>
    <w:rsid w:val="00DA4797"/>
    <w:rsid w:val="00DB70A3"/>
    <w:rsid w:val="00DC6600"/>
    <w:rsid w:val="00DD01DD"/>
    <w:rsid w:val="00E20D12"/>
    <w:rsid w:val="00E25828"/>
    <w:rsid w:val="00E3067B"/>
    <w:rsid w:val="00E30967"/>
    <w:rsid w:val="00E42F44"/>
    <w:rsid w:val="00E4421E"/>
    <w:rsid w:val="00E5068D"/>
    <w:rsid w:val="00E57964"/>
    <w:rsid w:val="00E64361"/>
    <w:rsid w:val="00E76849"/>
    <w:rsid w:val="00E96F2F"/>
    <w:rsid w:val="00ED5E96"/>
    <w:rsid w:val="00ED6689"/>
    <w:rsid w:val="00ED7217"/>
    <w:rsid w:val="00F015D0"/>
    <w:rsid w:val="00F02EF7"/>
    <w:rsid w:val="00F14C74"/>
    <w:rsid w:val="00F156A1"/>
    <w:rsid w:val="00F25FDA"/>
    <w:rsid w:val="00F26D01"/>
    <w:rsid w:val="00F26DB1"/>
    <w:rsid w:val="00F358FC"/>
    <w:rsid w:val="00F403B0"/>
    <w:rsid w:val="00F443CB"/>
    <w:rsid w:val="00F4644D"/>
    <w:rsid w:val="00F60AB0"/>
    <w:rsid w:val="00F91444"/>
    <w:rsid w:val="00FA37EF"/>
    <w:rsid w:val="00FA6325"/>
    <w:rsid w:val="00FA7648"/>
    <w:rsid w:val="00FB2D39"/>
    <w:rsid w:val="00FB446B"/>
    <w:rsid w:val="00FB575E"/>
    <w:rsid w:val="00FC53EC"/>
    <w:rsid w:val="00FD2A8A"/>
    <w:rsid w:val="00FD2E2D"/>
    <w:rsid w:val="00FE2602"/>
    <w:rsid w:val="00FE5C95"/>
    <w:rsid w:val="00FF07E7"/>
    <w:rsid w:val="01160BF9"/>
    <w:rsid w:val="017ABDEF"/>
    <w:rsid w:val="01B63AB0"/>
    <w:rsid w:val="02150E33"/>
    <w:rsid w:val="0240CC0A"/>
    <w:rsid w:val="02AE80E5"/>
    <w:rsid w:val="031D55EB"/>
    <w:rsid w:val="03758CF0"/>
    <w:rsid w:val="0384E180"/>
    <w:rsid w:val="039BCFA1"/>
    <w:rsid w:val="03A2C45C"/>
    <w:rsid w:val="03CDD62A"/>
    <w:rsid w:val="03E7B0AE"/>
    <w:rsid w:val="045B149B"/>
    <w:rsid w:val="0495756F"/>
    <w:rsid w:val="049C94AE"/>
    <w:rsid w:val="04B5ECA7"/>
    <w:rsid w:val="053AD2AB"/>
    <w:rsid w:val="05760056"/>
    <w:rsid w:val="05B8B831"/>
    <w:rsid w:val="05F64F55"/>
    <w:rsid w:val="065EF5B8"/>
    <w:rsid w:val="06608AA5"/>
    <w:rsid w:val="066510F5"/>
    <w:rsid w:val="06D35143"/>
    <w:rsid w:val="073B2E30"/>
    <w:rsid w:val="0758CFA7"/>
    <w:rsid w:val="076744DA"/>
    <w:rsid w:val="076A9074"/>
    <w:rsid w:val="076DB9C7"/>
    <w:rsid w:val="0794086F"/>
    <w:rsid w:val="08515857"/>
    <w:rsid w:val="0851F2B9"/>
    <w:rsid w:val="08719698"/>
    <w:rsid w:val="087AC4F6"/>
    <w:rsid w:val="08DDFBEA"/>
    <w:rsid w:val="08DE2CDF"/>
    <w:rsid w:val="08F89BDC"/>
    <w:rsid w:val="0910634B"/>
    <w:rsid w:val="091F3188"/>
    <w:rsid w:val="0926A1D6"/>
    <w:rsid w:val="093576B4"/>
    <w:rsid w:val="09B8C679"/>
    <w:rsid w:val="09FBF534"/>
    <w:rsid w:val="0A4C4DD5"/>
    <w:rsid w:val="0A703AAE"/>
    <w:rsid w:val="0A8E82E0"/>
    <w:rsid w:val="0B005682"/>
    <w:rsid w:val="0B29285B"/>
    <w:rsid w:val="0BC95128"/>
    <w:rsid w:val="0BFFE882"/>
    <w:rsid w:val="0C1270F3"/>
    <w:rsid w:val="0C1D0B7F"/>
    <w:rsid w:val="0C8331E6"/>
    <w:rsid w:val="0C97ABE7"/>
    <w:rsid w:val="0D00194F"/>
    <w:rsid w:val="0D11EB2B"/>
    <w:rsid w:val="0D138528"/>
    <w:rsid w:val="0D19E689"/>
    <w:rsid w:val="0D7E0348"/>
    <w:rsid w:val="0DDC6F3A"/>
    <w:rsid w:val="0DE374F1"/>
    <w:rsid w:val="0DF529DB"/>
    <w:rsid w:val="0DFF5F53"/>
    <w:rsid w:val="0E0D1C8C"/>
    <w:rsid w:val="0E5AA860"/>
    <w:rsid w:val="0E9B48DB"/>
    <w:rsid w:val="0EC3E067"/>
    <w:rsid w:val="0F070DC4"/>
    <w:rsid w:val="0F0760B9"/>
    <w:rsid w:val="0F2F94BB"/>
    <w:rsid w:val="0F52E8C9"/>
    <w:rsid w:val="0F7A9A76"/>
    <w:rsid w:val="0F9497A2"/>
    <w:rsid w:val="0FB5E16D"/>
    <w:rsid w:val="0FC14570"/>
    <w:rsid w:val="1046F32C"/>
    <w:rsid w:val="107E36EE"/>
    <w:rsid w:val="108EE8E8"/>
    <w:rsid w:val="109DBBB0"/>
    <w:rsid w:val="10CCFEF3"/>
    <w:rsid w:val="110BC612"/>
    <w:rsid w:val="11194071"/>
    <w:rsid w:val="1124801F"/>
    <w:rsid w:val="1150CEE7"/>
    <w:rsid w:val="11D87755"/>
    <w:rsid w:val="1203F937"/>
    <w:rsid w:val="12BCAD64"/>
    <w:rsid w:val="12E47BC7"/>
    <w:rsid w:val="12FD7BB8"/>
    <w:rsid w:val="1306AE84"/>
    <w:rsid w:val="133F25B6"/>
    <w:rsid w:val="139AAB25"/>
    <w:rsid w:val="13B06BB8"/>
    <w:rsid w:val="13CE345D"/>
    <w:rsid w:val="13CED8B7"/>
    <w:rsid w:val="142EBCD2"/>
    <w:rsid w:val="1447D1A0"/>
    <w:rsid w:val="14516D21"/>
    <w:rsid w:val="14CFC952"/>
    <w:rsid w:val="14D53064"/>
    <w:rsid w:val="14F10BFF"/>
    <w:rsid w:val="151E72D2"/>
    <w:rsid w:val="1528333E"/>
    <w:rsid w:val="15D95E7E"/>
    <w:rsid w:val="15F5C3E3"/>
    <w:rsid w:val="1628B124"/>
    <w:rsid w:val="163AB043"/>
    <w:rsid w:val="165D7C94"/>
    <w:rsid w:val="16605E75"/>
    <w:rsid w:val="16971B77"/>
    <w:rsid w:val="16AC2C42"/>
    <w:rsid w:val="1738CB22"/>
    <w:rsid w:val="1747C2B6"/>
    <w:rsid w:val="175A0D40"/>
    <w:rsid w:val="1770BCAF"/>
    <w:rsid w:val="17B345B8"/>
    <w:rsid w:val="17B54454"/>
    <w:rsid w:val="17BC8AE2"/>
    <w:rsid w:val="17CE32BF"/>
    <w:rsid w:val="17DF61F4"/>
    <w:rsid w:val="180694BF"/>
    <w:rsid w:val="180925E5"/>
    <w:rsid w:val="18784370"/>
    <w:rsid w:val="187EF7DC"/>
    <w:rsid w:val="189F7F58"/>
    <w:rsid w:val="18BB4E87"/>
    <w:rsid w:val="18E0C121"/>
    <w:rsid w:val="18FB0C60"/>
    <w:rsid w:val="193B327A"/>
    <w:rsid w:val="194CC59B"/>
    <w:rsid w:val="195BD075"/>
    <w:rsid w:val="1962A8F0"/>
    <w:rsid w:val="1A021A6D"/>
    <w:rsid w:val="1A02E1FF"/>
    <w:rsid w:val="1A37DC97"/>
    <w:rsid w:val="1A9C0A7A"/>
    <w:rsid w:val="1AC3B1F8"/>
    <w:rsid w:val="1AF0F3C5"/>
    <w:rsid w:val="1B259F87"/>
    <w:rsid w:val="1B4A7303"/>
    <w:rsid w:val="1BAFCC89"/>
    <w:rsid w:val="1BD4BE68"/>
    <w:rsid w:val="1C068538"/>
    <w:rsid w:val="1C0DE33C"/>
    <w:rsid w:val="1C4C60E6"/>
    <w:rsid w:val="1C88B6B8"/>
    <w:rsid w:val="1CC1EA54"/>
    <w:rsid w:val="1CE7191F"/>
    <w:rsid w:val="1D426D60"/>
    <w:rsid w:val="1D48E905"/>
    <w:rsid w:val="1D4C29B8"/>
    <w:rsid w:val="1D5E26F5"/>
    <w:rsid w:val="1D7D4367"/>
    <w:rsid w:val="1DB5AD90"/>
    <w:rsid w:val="1DBA6C15"/>
    <w:rsid w:val="1DCA0057"/>
    <w:rsid w:val="1E502BE9"/>
    <w:rsid w:val="1E76157E"/>
    <w:rsid w:val="1EBEA826"/>
    <w:rsid w:val="1EC8EDCB"/>
    <w:rsid w:val="1ED3ABDF"/>
    <w:rsid w:val="1ED4CF38"/>
    <w:rsid w:val="1ED840D6"/>
    <w:rsid w:val="1F21F1FD"/>
    <w:rsid w:val="1F32585C"/>
    <w:rsid w:val="1F48B63C"/>
    <w:rsid w:val="1F591669"/>
    <w:rsid w:val="1F5E4743"/>
    <w:rsid w:val="2028BCA6"/>
    <w:rsid w:val="2034DBC6"/>
    <w:rsid w:val="203EC1AA"/>
    <w:rsid w:val="203FFEA1"/>
    <w:rsid w:val="20624676"/>
    <w:rsid w:val="20800C74"/>
    <w:rsid w:val="208BBFEA"/>
    <w:rsid w:val="21242100"/>
    <w:rsid w:val="218384BB"/>
    <w:rsid w:val="2196CC74"/>
    <w:rsid w:val="21B59F56"/>
    <w:rsid w:val="21DAFBD2"/>
    <w:rsid w:val="21F27208"/>
    <w:rsid w:val="22008ABA"/>
    <w:rsid w:val="2207B081"/>
    <w:rsid w:val="221AABA8"/>
    <w:rsid w:val="2233CE83"/>
    <w:rsid w:val="2245054B"/>
    <w:rsid w:val="226DB1A0"/>
    <w:rsid w:val="22B5B425"/>
    <w:rsid w:val="22C28F6F"/>
    <w:rsid w:val="22FB98D5"/>
    <w:rsid w:val="238C76BF"/>
    <w:rsid w:val="23963E0F"/>
    <w:rsid w:val="239B710E"/>
    <w:rsid w:val="23EEB1C4"/>
    <w:rsid w:val="23F74413"/>
    <w:rsid w:val="243622A6"/>
    <w:rsid w:val="245245A9"/>
    <w:rsid w:val="2476EAE3"/>
    <w:rsid w:val="249158E9"/>
    <w:rsid w:val="24979608"/>
    <w:rsid w:val="24A4A2D1"/>
    <w:rsid w:val="251A9311"/>
    <w:rsid w:val="253A968B"/>
    <w:rsid w:val="254D9D3C"/>
    <w:rsid w:val="25504C07"/>
    <w:rsid w:val="2550F50C"/>
    <w:rsid w:val="259DC39D"/>
    <w:rsid w:val="25C341CB"/>
    <w:rsid w:val="25DA1211"/>
    <w:rsid w:val="25EBF0BC"/>
    <w:rsid w:val="260293B5"/>
    <w:rsid w:val="26401F7B"/>
    <w:rsid w:val="265D5CE3"/>
    <w:rsid w:val="268AD298"/>
    <w:rsid w:val="27013A26"/>
    <w:rsid w:val="27086B6F"/>
    <w:rsid w:val="270BB821"/>
    <w:rsid w:val="2757D2DD"/>
    <w:rsid w:val="276F5FA8"/>
    <w:rsid w:val="27A34E46"/>
    <w:rsid w:val="27A51213"/>
    <w:rsid w:val="27ABF05F"/>
    <w:rsid w:val="280E795E"/>
    <w:rsid w:val="2834EC3E"/>
    <w:rsid w:val="285876E8"/>
    <w:rsid w:val="2891175D"/>
    <w:rsid w:val="28C1C739"/>
    <w:rsid w:val="290172C0"/>
    <w:rsid w:val="291EECFA"/>
    <w:rsid w:val="292D735F"/>
    <w:rsid w:val="294C3D1B"/>
    <w:rsid w:val="29C81D27"/>
    <w:rsid w:val="29F64340"/>
    <w:rsid w:val="29FADFFE"/>
    <w:rsid w:val="2A2E0049"/>
    <w:rsid w:val="2A5F1370"/>
    <w:rsid w:val="2A82FC37"/>
    <w:rsid w:val="2AA776A1"/>
    <w:rsid w:val="2AAC7D73"/>
    <w:rsid w:val="2B28BB60"/>
    <w:rsid w:val="2B4B590D"/>
    <w:rsid w:val="2B9B1BE8"/>
    <w:rsid w:val="2BA72B1F"/>
    <w:rsid w:val="2BBFB8A5"/>
    <w:rsid w:val="2BC93D81"/>
    <w:rsid w:val="2BE52714"/>
    <w:rsid w:val="2BE8D194"/>
    <w:rsid w:val="2C02F98B"/>
    <w:rsid w:val="2C2C2EBA"/>
    <w:rsid w:val="2C487BC1"/>
    <w:rsid w:val="2C68BE5D"/>
    <w:rsid w:val="2C7679BB"/>
    <w:rsid w:val="2C86BD3B"/>
    <w:rsid w:val="2CAC16B5"/>
    <w:rsid w:val="2CACBED6"/>
    <w:rsid w:val="2D4FC273"/>
    <w:rsid w:val="2D86EDB7"/>
    <w:rsid w:val="2DCEFFE8"/>
    <w:rsid w:val="2E2389BC"/>
    <w:rsid w:val="2E4051AA"/>
    <w:rsid w:val="2E75B01A"/>
    <w:rsid w:val="2E7CB654"/>
    <w:rsid w:val="2E97E9BE"/>
    <w:rsid w:val="2EAA79C2"/>
    <w:rsid w:val="2F2CB16D"/>
    <w:rsid w:val="2F4A7DA9"/>
    <w:rsid w:val="2F501550"/>
    <w:rsid w:val="2F571B0F"/>
    <w:rsid w:val="2F5BF029"/>
    <w:rsid w:val="2F6745A8"/>
    <w:rsid w:val="2FB9A1D0"/>
    <w:rsid w:val="3003CE6D"/>
    <w:rsid w:val="30538E68"/>
    <w:rsid w:val="305BC255"/>
    <w:rsid w:val="306B0D5F"/>
    <w:rsid w:val="30C531F4"/>
    <w:rsid w:val="30F314A4"/>
    <w:rsid w:val="314B969A"/>
    <w:rsid w:val="314F9DCF"/>
    <w:rsid w:val="3190A8E7"/>
    <w:rsid w:val="31A149A8"/>
    <w:rsid w:val="31C0AA84"/>
    <w:rsid w:val="31C4C8CF"/>
    <w:rsid w:val="31C5A162"/>
    <w:rsid w:val="31C72283"/>
    <w:rsid w:val="31E6735C"/>
    <w:rsid w:val="31E6FB91"/>
    <w:rsid w:val="3247B419"/>
    <w:rsid w:val="3250776E"/>
    <w:rsid w:val="3284BD8A"/>
    <w:rsid w:val="329B02BB"/>
    <w:rsid w:val="32E3C89C"/>
    <w:rsid w:val="333A8520"/>
    <w:rsid w:val="335E1231"/>
    <w:rsid w:val="337C10C4"/>
    <w:rsid w:val="338CCE34"/>
    <w:rsid w:val="33A34BE3"/>
    <w:rsid w:val="33E0B4EC"/>
    <w:rsid w:val="342D2BBF"/>
    <w:rsid w:val="34B0BEB6"/>
    <w:rsid w:val="34CC5D34"/>
    <w:rsid w:val="34D3BE69"/>
    <w:rsid w:val="34EAE671"/>
    <w:rsid w:val="34F5DF24"/>
    <w:rsid w:val="35055EF8"/>
    <w:rsid w:val="353E278A"/>
    <w:rsid w:val="35C85BBC"/>
    <w:rsid w:val="35D8F520"/>
    <w:rsid w:val="361E92A1"/>
    <w:rsid w:val="3635AE61"/>
    <w:rsid w:val="364D6850"/>
    <w:rsid w:val="36B68A8A"/>
    <w:rsid w:val="36EFA32D"/>
    <w:rsid w:val="36FC7B2B"/>
    <w:rsid w:val="3722A35E"/>
    <w:rsid w:val="373A6B81"/>
    <w:rsid w:val="377BA523"/>
    <w:rsid w:val="37B4D981"/>
    <w:rsid w:val="37E224B2"/>
    <w:rsid w:val="37E56303"/>
    <w:rsid w:val="38400678"/>
    <w:rsid w:val="38494424"/>
    <w:rsid w:val="38A63ACE"/>
    <w:rsid w:val="38A9F354"/>
    <w:rsid w:val="38F71256"/>
    <w:rsid w:val="38F82796"/>
    <w:rsid w:val="399CAD57"/>
    <w:rsid w:val="39A6DCB7"/>
    <w:rsid w:val="3A5845B6"/>
    <w:rsid w:val="3A729188"/>
    <w:rsid w:val="3A8685B5"/>
    <w:rsid w:val="3A9B1A1E"/>
    <w:rsid w:val="3B0E8232"/>
    <w:rsid w:val="3B3F447C"/>
    <w:rsid w:val="3B651422"/>
    <w:rsid w:val="3B6E5BC4"/>
    <w:rsid w:val="3B91B9A5"/>
    <w:rsid w:val="3BAD7BCE"/>
    <w:rsid w:val="3BCBD2D4"/>
    <w:rsid w:val="3BE71236"/>
    <w:rsid w:val="3BE9AD9C"/>
    <w:rsid w:val="3C236221"/>
    <w:rsid w:val="3C4D3521"/>
    <w:rsid w:val="3C65B1BC"/>
    <w:rsid w:val="3C993773"/>
    <w:rsid w:val="3C9A6557"/>
    <w:rsid w:val="3D10444D"/>
    <w:rsid w:val="3D10CBD8"/>
    <w:rsid w:val="3D40D939"/>
    <w:rsid w:val="3D5A3758"/>
    <w:rsid w:val="3D5F3868"/>
    <w:rsid w:val="3D61D6EC"/>
    <w:rsid w:val="3D640D6D"/>
    <w:rsid w:val="3D6E4C0B"/>
    <w:rsid w:val="3D74FF4E"/>
    <w:rsid w:val="3D964F51"/>
    <w:rsid w:val="3DA525B9"/>
    <w:rsid w:val="3DBF8521"/>
    <w:rsid w:val="3E180586"/>
    <w:rsid w:val="3E3D36D8"/>
    <w:rsid w:val="3E4AE27B"/>
    <w:rsid w:val="3E8F4C98"/>
    <w:rsid w:val="3E9C40F9"/>
    <w:rsid w:val="3EA5C2C9"/>
    <w:rsid w:val="3EFB2C3D"/>
    <w:rsid w:val="3F1C293E"/>
    <w:rsid w:val="3F39E5D6"/>
    <w:rsid w:val="3FF8D073"/>
    <w:rsid w:val="404D757C"/>
    <w:rsid w:val="4056F6A5"/>
    <w:rsid w:val="40764D78"/>
    <w:rsid w:val="4134E685"/>
    <w:rsid w:val="414FDC34"/>
    <w:rsid w:val="41818409"/>
    <w:rsid w:val="41909DD7"/>
    <w:rsid w:val="41A24FFE"/>
    <w:rsid w:val="41CB48D0"/>
    <w:rsid w:val="41DBE50E"/>
    <w:rsid w:val="41DE523B"/>
    <w:rsid w:val="41E00EF1"/>
    <w:rsid w:val="41F7EBBD"/>
    <w:rsid w:val="42534E40"/>
    <w:rsid w:val="42569332"/>
    <w:rsid w:val="4276696A"/>
    <w:rsid w:val="4292794E"/>
    <w:rsid w:val="436E59FC"/>
    <w:rsid w:val="43D8E797"/>
    <w:rsid w:val="43F78E78"/>
    <w:rsid w:val="4422EC1C"/>
    <w:rsid w:val="445BC0F4"/>
    <w:rsid w:val="44A93C30"/>
    <w:rsid w:val="44D0CACD"/>
    <w:rsid w:val="45073955"/>
    <w:rsid w:val="45254BFF"/>
    <w:rsid w:val="45A0531F"/>
    <w:rsid w:val="45A61229"/>
    <w:rsid w:val="45CAED9D"/>
    <w:rsid w:val="461F6CB0"/>
    <w:rsid w:val="463E02BA"/>
    <w:rsid w:val="46471909"/>
    <w:rsid w:val="46C82E10"/>
    <w:rsid w:val="46E6F2EA"/>
    <w:rsid w:val="47024446"/>
    <w:rsid w:val="4764443F"/>
    <w:rsid w:val="479E9758"/>
    <w:rsid w:val="47B0E31E"/>
    <w:rsid w:val="47B8115C"/>
    <w:rsid w:val="47C06DA3"/>
    <w:rsid w:val="47C98E24"/>
    <w:rsid w:val="47E30B9A"/>
    <w:rsid w:val="483DCC94"/>
    <w:rsid w:val="484DCAA1"/>
    <w:rsid w:val="487BA73E"/>
    <w:rsid w:val="48A282A5"/>
    <w:rsid w:val="48FD2B3D"/>
    <w:rsid w:val="49187608"/>
    <w:rsid w:val="4930FD38"/>
    <w:rsid w:val="493B66D4"/>
    <w:rsid w:val="4959B026"/>
    <w:rsid w:val="49650EBA"/>
    <w:rsid w:val="4974245F"/>
    <w:rsid w:val="49A537A0"/>
    <w:rsid w:val="49DEA86A"/>
    <w:rsid w:val="49E57544"/>
    <w:rsid w:val="49E98280"/>
    <w:rsid w:val="4A56DB2D"/>
    <w:rsid w:val="4A897F56"/>
    <w:rsid w:val="4B1A0950"/>
    <w:rsid w:val="4B2F70AC"/>
    <w:rsid w:val="4BD731EB"/>
    <w:rsid w:val="4BEA4E19"/>
    <w:rsid w:val="4BEBE62C"/>
    <w:rsid w:val="4BFD6C1B"/>
    <w:rsid w:val="4C42555E"/>
    <w:rsid w:val="4C961B4F"/>
    <w:rsid w:val="4CB99EE6"/>
    <w:rsid w:val="4D63748B"/>
    <w:rsid w:val="4D8B5004"/>
    <w:rsid w:val="4DA7379B"/>
    <w:rsid w:val="4DD3D017"/>
    <w:rsid w:val="4DDFCEBA"/>
    <w:rsid w:val="4DF24D11"/>
    <w:rsid w:val="4DFB4A5B"/>
    <w:rsid w:val="4E3BEEFB"/>
    <w:rsid w:val="4E5AF848"/>
    <w:rsid w:val="4E726802"/>
    <w:rsid w:val="4E8CFF1C"/>
    <w:rsid w:val="4EF41C82"/>
    <w:rsid w:val="4F00791A"/>
    <w:rsid w:val="4F46FFDE"/>
    <w:rsid w:val="4F4C6FD4"/>
    <w:rsid w:val="4F64320B"/>
    <w:rsid w:val="4F7C8232"/>
    <w:rsid w:val="4FB292BA"/>
    <w:rsid w:val="4FBF7E05"/>
    <w:rsid w:val="4FC19ABF"/>
    <w:rsid w:val="500DC9B8"/>
    <w:rsid w:val="5019C13C"/>
    <w:rsid w:val="50D10870"/>
    <w:rsid w:val="50F22690"/>
    <w:rsid w:val="511A9F3E"/>
    <w:rsid w:val="515C574B"/>
    <w:rsid w:val="51A1D765"/>
    <w:rsid w:val="51DE3143"/>
    <w:rsid w:val="51E064C5"/>
    <w:rsid w:val="51F1DC60"/>
    <w:rsid w:val="526825A8"/>
    <w:rsid w:val="529346B9"/>
    <w:rsid w:val="52BAE581"/>
    <w:rsid w:val="52F9C08A"/>
    <w:rsid w:val="530DF390"/>
    <w:rsid w:val="53111523"/>
    <w:rsid w:val="5317CEB1"/>
    <w:rsid w:val="53190F02"/>
    <w:rsid w:val="532D09C6"/>
    <w:rsid w:val="53411C11"/>
    <w:rsid w:val="53657EDD"/>
    <w:rsid w:val="536C1CBB"/>
    <w:rsid w:val="53B5FA66"/>
    <w:rsid w:val="53FE23F5"/>
    <w:rsid w:val="5404BC89"/>
    <w:rsid w:val="5413A167"/>
    <w:rsid w:val="541C2ECA"/>
    <w:rsid w:val="5457E52F"/>
    <w:rsid w:val="55571AC3"/>
    <w:rsid w:val="55A7FAFE"/>
    <w:rsid w:val="55AC6F26"/>
    <w:rsid w:val="55B09FA9"/>
    <w:rsid w:val="55C58581"/>
    <w:rsid w:val="55DEE148"/>
    <w:rsid w:val="561406CD"/>
    <w:rsid w:val="563C0422"/>
    <w:rsid w:val="567A1C40"/>
    <w:rsid w:val="56A94C13"/>
    <w:rsid w:val="56B81C10"/>
    <w:rsid w:val="56BB2037"/>
    <w:rsid w:val="5753FD73"/>
    <w:rsid w:val="576F185A"/>
    <w:rsid w:val="5779431C"/>
    <w:rsid w:val="579CC2D2"/>
    <w:rsid w:val="5803D9D1"/>
    <w:rsid w:val="582BF11B"/>
    <w:rsid w:val="5879FC3D"/>
    <w:rsid w:val="588659BB"/>
    <w:rsid w:val="5888D0D1"/>
    <w:rsid w:val="589A0B54"/>
    <w:rsid w:val="58C2C78A"/>
    <w:rsid w:val="58FCA0D5"/>
    <w:rsid w:val="59038E74"/>
    <w:rsid w:val="590629DD"/>
    <w:rsid w:val="59460884"/>
    <w:rsid w:val="594C12B3"/>
    <w:rsid w:val="595DBBA3"/>
    <w:rsid w:val="59BAA2A7"/>
    <w:rsid w:val="59DDB001"/>
    <w:rsid w:val="59E9B981"/>
    <w:rsid w:val="5A0B413C"/>
    <w:rsid w:val="5A2EE9FF"/>
    <w:rsid w:val="5A32A6CA"/>
    <w:rsid w:val="5A5009A6"/>
    <w:rsid w:val="5A6D40EB"/>
    <w:rsid w:val="5A91A4E8"/>
    <w:rsid w:val="5AAC084B"/>
    <w:rsid w:val="5ACD72C4"/>
    <w:rsid w:val="5B507781"/>
    <w:rsid w:val="5B7B670E"/>
    <w:rsid w:val="5B8631BB"/>
    <w:rsid w:val="5BA8118E"/>
    <w:rsid w:val="5BD101F1"/>
    <w:rsid w:val="5BF5B423"/>
    <w:rsid w:val="5C1EB91C"/>
    <w:rsid w:val="5C22A7E8"/>
    <w:rsid w:val="5C28EDFF"/>
    <w:rsid w:val="5C8307B0"/>
    <w:rsid w:val="5C8A3458"/>
    <w:rsid w:val="5C9E5D97"/>
    <w:rsid w:val="5D916F1B"/>
    <w:rsid w:val="5DB37F99"/>
    <w:rsid w:val="5DE519A4"/>
    <w:rsid w:val="5DE5F315"/>
    <w:rsid w:val="5E0F6631"/>
    <w:rsid w:val="5E49F472"/>
    <w:rsid w:val="5E4EE7FD"/>
    <w:rsid w:val="5E59441F"/>
    <w:rsid w:val="5E71CCD6"/>
    <w:rsid w:val="5E81C5B2"/>
    <w:rsid w:val="5E9121AB"/>
    <w:rsid w:val="5E940A88"/>
    <w:rsid w:val="5F398455"/>
    <w:rsid w:val="5F71D214"/>
    <w:rsid w:val="5F743C07"/>
    <w:rsid w:val="5FCCC694"/>
    <w:rsid w:val="601D8B06"/>
    <w:rsid w:val="60A22843"/>
    <w:rsid w:val="60CACC3A"/>
    <w:rsid w:val="61154A44"/>
    <w:rsid w:val="6126FF0F"/>
    <w:rsid w:val="616C277C"/>
    <w:rsid w:val="61746F47"/>
    <w:rsid w:val="61AE81E8"/>
    <w:rsid w:val="61DEC201"/>
    <w:rsid w:val="61FC7607"/>
    <w:rsid w:val="62CF2033"/>
    <w:rsid w:val="6300174C"/>
    <w:rsid w:val="63418081"/>
    <w:rsid w:val="637E89FB"/>
    <w:rsid w:val="63A6F79C"/>
    <w:rsid w:val="64059B8F"/>
    <w:rsid w:val="641845A6"/>
    <w:rsid w:val="643447BA"/>
    <w:rsid w:val="64346B7C"/>
    <w:rsid w:val="649AD147"/>
    <w:rsid w:val="64CBC7FC"/>
    <w:rsid w:val="64D2A593"/>
    <w:rsid w:val="64E2BEF8"/>
    <w:rsid w:val="650341E4"/>
    <w:rsid w:val="651382E4"/>
    <w:rsid w:val="652F444A"/>
    <w:rsid w:val="665C600D"/>
    <w:rsid w:val="668FA235"/>
    <w:rsid w:val="66C68FED"/>
    <w:rsid w:val="672A68BE"/>
    <w:rsid w:val="672E0051"/>
    <w:rsid w:val="67406F84"/>
    <w:rsid w:val="676AF010"/>
    <w:rsid w:val="67793336"/>
    <w:rsid w:val="67845C95"/>
    <w:rsid w:val="67970C3C"/>
    <w:rsid w:val="67A2BE21"/>
    <w:rsid w:val="67AD12BF"/>
    <w:rsid w:val="67B6C7E4"/>
    <w:rsid w:val="680E4AAA"/>
    <w:rsid w:val="68219CBC"/>
    <w:rsid w:val="6886C4CB"/>
    <w:rsid w:val="6889E8E3"/>
    <w:rsid w:val="688D2C6C"/>
    <w:rsid w:val="694CD538"/>
    <w:rsid w:val="695E04A2"/>
    <w:rsid w:val="696A8AD2"/>
    <w:rsid w:val="696DA0AE"/>
    <w:rsid w:val="69A15886"/>
    <w:rsid w:val="69BB0B25"/>
    <w:rsid w:val="6A23E1BD"/>
    <w:rsid w:val="6A611C20"/>
    <w:rsid w:val="6A88A5FF"/>
    <w:rsid w:val="6A8C390D"/>
    <w:rsid w:val="6B278A9F"/>
    <w:rsid w:val="6B76E439"/>
    <w:rsid w:val="6B80FFC7"/>
    <w:rsid w:val="6B88D6F6"/>
    <w:rsid w:val="6BAB1951"/>
    <w:rsid w:val="6BB1DB27"/>
    <w:rsid w:val="6BBC42B1"/>
    <w:rsid w:val="6BC6478D"/>
    <w:rsid w:val="6C30EBAD"/>
    <w:rsid w:val="6C70F272"/>
    <w:rsid w:val="6C7181CD"/>
    <w:rsid w:val="6CBBEC49"/>
    <w:rsid w:val="6CECC611"/>
    <w:rsid w:val="6CFDF02B"/>
    <w:rsid w:val="6D122731"/>
    <w:rsid w:val="6D36FF66"/>
    <w:rsid w:val="6D4BDE52"/>
    <w:rsid w:val="6D749D33"/>
    <w:rsid w:val="6D7B14CC"/>
    <w:rsid w:val="6DAAEB6C"/>
    <w:rsid w:val="6DB491D8"/>
    <w:rsid w:val="6E249B9C"/>
    <w:rsid w:val="6E66CF24"/>
    <w:rsid w:val="6E6F5563"/>
    <w:rsid w:val="6E98A71A"/>
    <w:rsid w:val="6EE49E2D"/>
    <w:rsid w:val="6F343F3B"/>
    <w:rsid w:val="6FE7E660"/>
    <w:rsid w:val="702BBB4F"/>
    <w:rsid w:val="70A159F1"/>
    <w:rsid w:val="70C993C5"/>
    <w:rsid w:val="70E15BF9"/>
    <w:rsid w:val="70E8087B"/>
    <w:rsid w:val="7147F6BE"/>
    <w:rsid w:val="722A3A3D"/>
    <w:rsid w:val="725A0E64"/>
    <w:rsid w:val="72F9C11C"/>
    <w:rsid w:val="73225695"/>
    <w:rsid w:val="738F038A"/>
    <w:rsid w:val="7403342E"/>
    <w:rsid w:val="740CD534"/>
    <w:rsid w:val="7413C5FF"/>
    <w:rsid w:val="74182BC4"/>
    <w:rsid w:val="74366924"/>
    <w:rsid w:val="743A7615"/>
    <w:rsid w:val="7485FDD9"/>
    <w:rsid w:val="7488A65A"/>
    <w:rsid w:val="748A6C2C"/>
    <w:rsid w:val="749179DE"/>
    <w:rsid w:val="7513D82C"/>
    <w:rsid w:val="7516D011"/>
    <w:rsid w:val="7546F039"/>
    <w:rsid w:val="7557FFCF"/>
    <w:rsid w:val="76124C45"/>
    <w:rsid w:val="7682126D"/>
    <w:rsid w:val="76CFB18E"/>
    <w:rsid w:val="76D533CF"/>
    <w:rsid w:val="76E4F80C"/>
    <w:rsid w:val="776B1D69"/>
    <w:rsid w:val="776C7A93"/>
    <w:rsid w:val="77753916"/>
    <w:rsid w:val="78507D55"/>
    <w:rsid w:val="78618185"/>
    <w:rsid w:val="788C8081"/>
    <w:rsid w:val="78E7B52C"/>
    <w:rsid w:val="790D7B30"/>
    <w:rsid w:val="791477EF"/>
    <w:rsid w:val="79BFB662"/>
    <w:rsid w:val="79D5FB76"/>
    <w:rsid w:val="79D6724F"/>
    <w:rsid w:val="7A3181F2"/>
    <w:rsid w:val="7A4E1F57"/>
    <w:rsid w:val="7A947231"/>
    <w:rsid w:val="7ACAA322"/>
    <w:rsid w:val="7B21A386"/>
    <w:rsid w:val="7B4D9587"/>
    <w:rsid w:val="7B94923D"/>
    <w:rsid w:val="7B9EB0DA"/>
    <w:rsid w:val="7C3E9F8F"/>
    <w:rsid w:val="7C434F11"/>
    <w:rsid w:val="7C5FF857"/>
    <w:rsid w:val="7C73E622"/>
    <w:rsid w:val="7C822265"/>
    <w:rsid w:val="7C9FD514"/>
    <w:rsid w:val="7CAD6C24"/>
    <w:rsid w:val="7CB3D459"/>
    <w:rsid w:val="7CC0671A"/>
    <w:rsid w:val="7D09904A"/>
    <w:rsid w:val="7DACB770"/>
    <w:rsid w:val="7DB57937"/>
    <w:rsid w:val="7DD42001"/>
    <w:rsid w:val="7E371ED9"/>
    <w:rsid w:val="7E3F6541"/>
    <w:rsid w:val="7E6298E8"/>
    <w:rsid w:val="7E674CD2"/>
    <w:rsid w:val="7E92DB1B"/>
    <w:rsid w:val="7E93479F"/>
    <w:rsid w:val="7EC4F578"/>
    <w:rsid w:val="7EE2F7FA"/>
    <w:rsid w:val="7EF44613"/>
    <w:rsid w:val="7F34A147"/>
    <w:rsid w:val="7F5485DA"/>
    <w:rsid w:val="7F5EDD7E"/>
    <w:rsid w:val="7F6E685C"/>
    <w:rsid w:val="7FD7D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DB27"/>
  <w15:chartTrackingRefBased/>
  <w15:docId w15:val="{21134F58-1B8D-4B74-99DB-7571CE22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75"/>
  </w:style>
  <w:style w:type="paragraph" w:styleId="Heading1">
    <w:name w:val="heading 1"/>
    <w:basedOn w:val="Normal"/>
    <w:next w:val="Normal"/>
    <w:link w:val="Heading1Char"/>
    <w:uiPriority w:val="9"/>
    <w:qFormat/>
    <w:rsid w:val="00F26DB1"/>
    <w:pPr>
      <w:keepNext/>
      <w:keepLines/>
      <w:spacing w:before="360" w:after="80"/>
      <w:outlineLvl w:val="0"/>
    </w:pPr>
    <w:rPr>
      <w:rFonts w:ascii="Arial" w:eastAsiaTheme="majorEastAsia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C66"/>
    <w:pPr>
      <w:keepNext/>
      <w:keepLines/>
      <w:spacing w:before="160" w:after="80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17BC3"/>
    <w:pPr>
      <w:outlineLvl w:val="2"/>
    </w:pPr>
    <w:rPr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DB1"/>
    <w:rPr>
      <w:rFonts w:ascii="Arial" w:eastAsiaTheme="majorEastAsia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6C66"/>
    <w:rPr>
      <w:rFonts w:ascii="Arial" w:eastAsia="Arial" w:hAnsi="Arial" w:cs="Arial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7BC3"/>
    <w:rPr>
      <w:rFonts w:ascii="Arial" w:eastAsia="Arial" w:hAnsi="Arial" w:cs="Arial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0A22843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6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262E4E"/>
  </w:style>
  <w:style w:type="character" w:customStyle="1" w:styleId="eop">
    <w:name w:val="eop"/>
    <w:basedOn w:val="DefaultParagraphFont"/>
    <w:rsid w:val="00262E4E"/>
  </w:style>
  <w:style w:type="paragraph" w:styleId="Revision">
    <w:name w:val="Revision"/>
    <w:hidden/>
    <w:uiPriority w:val="99"/>
    <w:semiHidden/>
    <w:rsid w:val="00CE651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3F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24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5E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mass.edu/federalgrants/resources/monitoring/needs-assessment-procedure.docx" TargetMode="External"/><Relationship Id="rId13" Type="http://schemas.openxmlformats.org/officeDocument/2006/relationships/hyperlink" Target="https://www.doe.mass.edu/federalgrants/resources/monitoring/documentation.docx" TargetMode="External"/><Relationship Id="rId18" Type="http://schemas.openxmlformats.org/officeDocument/2006/relationships/hyperlink" Target="https://www.doe.mass.edu/federalgrants/resources/monitoring/right-to-know-teacher-not-licensed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doe.mass.edu/federalgrants/resources/monitoring/" TargetMode="External"/><Relationship Id="rId12" Type="http://schemas.openxmlformats.org/officeDocument/2006/relationships/hyperlink" Target="https://www.doe.mass.edu/federalgrants/resources/monitoring/brochure.pptx" TargetMode="External"/><Relationship Id="rId17" Type="http://schemas.openxmlformats.org/officeDocument/2006/relationships/hyperlink" Target="https://www.doe.mass.edu/accountability/report-cards/letter-english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oe.mass.edu/accountability/report-cards/default.html" TargetMode="External"/><Relationship Id="rId20" Type="http://schemas.openxmlformats.org/officeDocument/2006/relationships/hyperlink" Target="https://www.doe.mass.edu/federalgrants/resources/workbook.doc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doe.mass.edu/federalgrants/resources/monitoring/documentation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e.mass.edu/federalgrants/resources/monitoring/documentation.docx" TargetMode="External"/><Relationship Id="rId10" Type="http://schemas.openxmlformats.org/officeDocument/2006/relationships/hyperlink" Target="https://www.doe.mass.edu/federalgrants/resources/monitoring/school-parent-student-compact.docx" TargetMode="External"/><Relationship Id="rId19" Type="http://schemas.openxmlformats.org/officeDocument/2006/relationships/hyperlink" Target="https://www.doe.mass.edu/federalgrants/titlei-a/guidance/eval-summary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e.mass.edu/federalgrants/titlei-a/guidance/pi-guidance-policies.docx" TargetMode="External"/><Relationship Id="rId14" Type="http://schemas.openxmlformats.org/officeDocument/2006/relationships/hyperlink" Target="https://www.doe.mass.edu/federalgrants/resources/monitoring/brochure.ppt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5FFB-FFEA-4143-890D-0256E67129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ESSA Family Engagement Roadmap</vt:lpstr>
    </vt:vector>
  </TitlesOfParts>
  <Company/>
  <LinksUpToDate>false</LinksUpToDate>
  <CharactersWithSpaces>17939</CharactersWithSpaces>
  <SharedDoc>false</SharedDoc>
  <HLinks>
    <vt:vector size="84" baseType="variant">
      <vt:variant>
        <vt:i4>2949171</vt:i4>
      </vt:variant>
      <vt:variant>
        <vt:i4>39</vt:i4>
      </vt:variant>
      <vt:variant>
        <vt:i4>0</vt:i4>
      </vt:variant>
      <vt:variant>
        <vt:i4>5</vt:i4>
      </vt:variant>
      <vt:variant>
        <vt:lpwstr>https://www.doe.mass.edu/federalgrants/resources/workbook.docx</vt:lpwstr>
      </vt:variant>
      <vt:variant>
        <vt:lpwstr/>
      </vt:variant>
      <vt:variant>
        <vt:i4>8323123</vt:i4>
      </vt:variant>
      <vt:variant>
        <vt:i4>36</vt:i4>
      </vt:variant>
      <vt:variant>
        <vt:i4>0</vt:i4>
      </vt:variant>
      <vt:variant>
        <vt:i4>5</vt:i4>
      </vt:variant>
      <vt:variant>
        <vt:lpwstr>https://www.doe.mass.edu/federalgrants/titlei-a/guidance/eval-summary.docx</vt:lpwstr>
      </vt:variant>
      <vt:variant>
        <vt:lpwstr/>
      </vt:variant>
      <vt:variant>
        <vt:i4>2228258</vt:i4>
      </vt:variant>
      <vt:variant>
        <vt:i4>33</vt:i4>
      </vt:variant>
      <vt:variant>
        <vt:i4>0</vt:i4>
      </vt:variant>
      <vt:variant>
        <vt:i4>5</vt:i4>
      </vt:variant>
      <vt:variant>
        <vt:lpwstr>https://www.doe.mass.edu/federalgrants/resources/monitoring/right-to-know-teacher-not-licensed.docx</vt:lpwstr>
      </vt:variant>
      <vt:variant>
        <vt:lpwstr/>
      </vt:variant>
      <vt:variant>
        <vt:i4>5832784</vt:i4>
      </vt:variant>
      <vt:variant>
        <vt:i4>30</vt:i4>
      </vt:variant>
      <vt:variant>
        <vt:i4>0</vt:i4>
      </vt:variant>
      <vt:variant>
        <vt:i4>5</vt:i4>
      </vt:variant>
      <vt:variant>
        <vt:lpwstr>https://www.doe.mass.edu/accountability/report-cards/letter-english.docx</vt:lpwstr>
      </vt:variant>
      <vt:variant>
        <vt:lpwstr/>
      </vt:variant>
      <vt:variant>
        <vt:i4>4653061</vt:i4>
      </vt:variant>
      <vt:variant>
        <vt:i4>27</vt:i4>
      </vt:variant>
      <vt:variant>
        <vt:i4>0</vt:i4>
      </vt:variant>
      <vt:variant>
        <vt:i4>5</vt:i4>
      </vt:variant>
      <vt:variant>
        <vt:lpwstr>https://www.doe.mass.edu/accountability/report-cards/default.html</vt:lpwstr>
      </vt:variant>
      <vt:variant>
        <vt:lpwstr/>
      </vt:variant>
      <vt:variant>
        <vt:i4>7405622</vt:i4>
      </vt:variant>
      <vt:variant>
        <vt:i4>24</vt:i4>
      </vt:variant>
      <vt:variant>
        <vt:i4>0</vt:i4>
      </vt:variant>
      <vt:variant>
        <vt:i4>5</vt:i4>
      </vt:variant>
      <vt:variant>
        <vt:lpwstr>https://www.doe.mass.edu/federalgrants/resources/monitoring/documentation.docx</vt:lpwstr>
      </vt:variant>
      <vt:variant>
        <vt:lpwstr/>
      </vt:variant>
      <vt:variant>
        <vt:i4>6094874</vt:i4>
      </vt:variant>
      <vt:variant>
        <vt:i4>21</vt:i4>
      </vt:variant>
      <vt:variant>
        <vt:i4>0</vt:i4>
      </vt:variant>
      <vt:variant>
        <vt:i4>5</vt:i4>
      </vt:variant>
      <vt:variant>
        <vt:lpwstr>https://www.doe.mass.edu/federalgrants/resources/monitoring/brochure.pptx</vt:lpwstr>
      </vt:variant>
      <vt:variant>
        <vt:lpwstr/>
      </vt:variant>
      <vt:variant>
        <vt:i4>7405622</vt:i4>
      </vt:variant>
      <vt:variant>
        <vt:i4>18</vt:i4>
      </vt:variant>
      <vt:variant>
        <vt:i4>0</vt:i4>
      </vt:variant>
      <vt:variant>
        <vt:i4>5</vt:i4>
      </vt:variant>
      <vt:variant>
        <vt:lpwstr>https://www.doe.mass.edu/federalgrants/resources/monitoring/documentation.docx</vt:lpwstr>
      </vt:variant>
      <vt:variant>
        <vt:lpwstr/>
      </vt:variant>
      <vt:variant>
        <vt:i4>6094874</vt:i4>
      </vt:variant>
      <vt:variant>
        <vt:i4>15</vt:i4>
      </vt:variant>
      <vt:variant>
        <vt:i4>0</vt:i4>
      </vt:variant>
      <vt:variant>
        <vt:i4>5</vt:i4>
      </vt:variant>
      <vt:variant>
        <vt:lpwstr>https://www.doe.mass.edu/federalgrants/resources/monitoring/brochure.pptx</vt:lpwstr>
      </vt:variant>
      <vt:variant>
        <vt:lpwstr/>
      </vt:variant>
      <vt:variant>
        <vt:i4>7405622</vt:i4>
      </vt:variant>
      <vt:variant>
        <vt:i4>12</vt:i4>
      </vt:variant>
      <vt:variant>
        <vt:i4>0</vt:i4>
      </vt:variant>
      <vt:variant>
        <vt:i4>5</vt:i4>
      </vt:variant>
      <vt:variant>
        <vt:lpwstr>https://www.doe.mass.edu/federalgrants/resources/monitoring/documentation.docx</vt:lpwstr>
      </vt:variant>
      <vt:variant>
        <vt:lpwstr/>
      </vt:variant>
      <vt:variant>
        <vt:i4>7274609</vt:i4>
      </vt:variant>
      <vt:variant>
        <vt:i4>9</vt:i4>
      </vt:variant>
      <vt:variant>
        <vt:i4>0</vt:i4>
      </vt:variant>
      <vt:variant>
        <vt:i4>5</vt:i4>
      </vt:variant>
      <vt:variant>
        <vt:lpwstr>https://www.doe.mass.edu/federalgrants/resources/monitoring/school-parent-student-compact.docx</vt:lpwstr>
      </vt:variant>
      <vt:variant>
        <vt:lpwstr/>
      </vt:variant>
      <vt:variant>
        <vt:i4>6357115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https://www.doe.mass.edu/federalgrants/titlei-a/guidance/pi-guidance-policies.docx</vt:lpwstr>
      </vt:variant>
      <vt:variant>
        <vt:lpwstr/>
      </vt:variant>
      <vt:variant>
        <vt:i4>7143458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https://www.doe.mass.edu/federalgrants/resources/monitoring/needs-assessment-procedure.docx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https://www.doe.mass.edu/federalgrants/resources/monitoring/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 Family Engagement Roadmap</dc:title>
  <dc:subject/>
  <dc:creator>DESE</dc:creator>
  <cp:keywords/>
  <dc:description/>
  <cp:lastModifiedBy>Zou, Dong (EOE)</cp:lastModifiedBy>
  <cp:revision>16</cp:revision>
  <dcterms:created xsi:type="dcterms:W3CDTF">2026-06-05T01:26:00Z</dcterms:created>
  <dcterms:modified xsi:type="dcterms:W3CDTF">2026-06-22T13:50:00Z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22 2026 12:00AM</vt:lpwstr>
  </property>
</Properties>
</file>